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F2CA0E8" w14:textId="77777777" w:rsidR="00C944F8" w:rsidRDefault="00C944F8" w:rsidP="00C108E6">
      <w:pPr>
        <w:pStyle w:val="Heading4"/>
      </w:pPr>
    </w:p>
    <w:p w14:paraId="3F2CA0E9" w14:textId="35599DC3" w:rsidR="00C944F8" w:rsidRDefault="00F34275" w:rsidP="00C108E6">
      <w:pPr>
        <w:pStyle w:val="ReportTitle"/>
      </w:pPr>
      <w:r>
        <w:t xml:space="preserve">National </w:t>
      </w:r>
      <w:r w:rsidR="00E72A7F">
        <w:t xml:space="preserve">Recovery Plan for </w:t>
      </w:r>
      <w:r w:rsidR="00E152DF">
        <w:t xml:space="preserve">the </w:t>
      </w:r>
      <w:r w:rsidR="00C476CA">
        <w:t>Macquarie</w:t>
      </w:r>
      <w:r w:rsidR="00E152DF">
        <w:t> </w:t>
      </w:r>
      <w:r w:rsidR="00A54DF3">
        <w:t>P</w:t>
      </w:r>
      <w:r w:rsidR="00E152DF">
        <w:t>erch</w:t>
      </w:r>
      <w:r w:rsidR="0015035F">
        <w:br/>
      </w:r>
      <w:r w:rsidR="009B571F" w:rsidRPr="009B571F">
        <w:t>(</w:t>
      </w:r>
      <w:r w:rsidR="004338A1" w:rsidRPr="004338A1">
        <w:rPr>
          <w:i/>
        </w:rPr>
        <w:t>Macquaria australasica</w:t>
      </w:r>
      <w:r w:rsidR="00E152DF">
        <w:t>)</w:t>
      </w:r>
    </w:p>
    <w:p w14:paraId="3F2CA0EA" w14:textId="77777777" w:rsidR="00E72A7F" w:rsidRDefault="00E72A7F" w:rsidP="00C108E6">
      <w:pPr>
        <w:pStyle w:val="Reportsubtitle"/>
      </w:pPr>
    </w:p>
    <w:p w14:paraId="3F2CA0EB" w14:textId="5CFDA64A" w:rsidR="00BD15B5" w:rsidRDefault="00245295" w:rsidP="00C108E6">
      <w:pPr>
        <w:pStyle w:val="Reportsubtitle"/>
      </w:pPr>
      <w:r>
        <w:t xml:space="preserve">May </w:t>
      </w:r>
      <w:r w:rsidR="009B571F" w:rsidRPr="00AF4A5C">
        <w:t>201</w:t>
      </w:r>
      <w:r>
        <w:t>8</w:t>
      </w:r>
    </w:p>
    <w:p w14:paraId="3F2CA0EC" w14:textId="77777777" w:rsidR="007A23EF" w:rsidRDefault="007A23EF" w:rsidP="00C108E6">
      <w:pPr>
        <w:pStyle w:val="Reportsubtitle"/>
      </w:pPr>
      <w:r w:rsidRPr="007A23EF">
        <w:rPr>
          <w:noProof/>
          <w:lang w:eastAsia="en-AU"/>
        </w:rPr>
        <w:drawing>
          <wp:inline distT="0" distB="0" distL="0" distR="0" wp14:anchorId="3F2CA4EE" wp14:editId="2C02BB13">
            <wp:extent cx="5372100" cy="3990110"/>
            <wp:effectExtent l="0" t="0" r="0" b="0"/>
            <wp:docPr id="2" name="Picture 11" title="Photo: Luke Pearce, New South Wales Department of Primary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a:stretch>
                      <a:fillRect/>
                    </a:stretch>
                  </pic:blipFill>
                  <pic:spPr bwMode="auto">
                    <a:xfrm>
                      <a:off x="0" y="0"/>
                      <a:ext cx="5372100" cy="3990110"/>
                    </a:xfrm>
                    <a:prstGeom prst="rect">
                      <a:avLst/>
                    </a:prstGeom>
                    <a:noFill/>
                    <a:ln w="9525">
                      <a:noFill/>
                      <a:miter lim="800000"/>
                      <a:headEnd/>
                      <a:tailEnd/>
                    </a:ln>
                  </pic:spPr>
                </pic:pic>
              </a:graphicData>
            </a:graphic>
          </wp:inline>
        </w:drawing>
      </w:r>
    </w:p>
    <w:p w14:paraId="3F2CA0ED" w14:textId="77777777" w:rsidR="007A252C" w:rsidRDefault="009B571F" w:rsidP="00C108E6">
      <w:pPr>
        <w:pStyle w:val="Reportsubtitle"/>
        <w:sectPr w:rsidR="007A252C" w:rsidSect="00C944F8">
          <w:headerReference w:type="even" r:id="rId8"/>
          <w:headerReference w:type="default" r:id="rId9"/>
          <w:footerReference w:type="even" r:id="rId10"/>
          <w:footerReference w:type="default" r:id="rId11"/>
          <w:headerReference w:type="first" r:id="rId12"/>
          <w:footerReference w:type="first" r:id="rId13"/>
          <w:pgSz w:w="11906" w:h="16838" w:code="9"/>
          <w:pgMar w:top="3969" w:right="1276" w:bottom="567" w:left="1418" w:header="425" w:footer="425" w:gutter="0"/>
          <w:pgNumType w:start="1"/>
          <w:cols w:space="708"/>
          <w:titlePg/>
          <w:docGrid w:linePitch="360"/>
        </w:sectPr>
      </w:pPr>
      <w:r w:rsidRPr="009B571F">
        <w:rPr>
          <w:highlight w:val="yellow"/>
        </w:rPr>
        <w:t xml:space="preserve">   </w:t>
      </w:r>
      <w:r w:rsidR="00B967DE">
        <w:t xml:space="preserve"> </w:t>
      </w:r>
    </w:p>
    <w:p w14:paraId="65C0EF2C" w14:textId="77777777" w:rsidR="00A916C1" w:rsidRPr="00A916C1" w:rsidRDefault="00A916C1" w:rsidP="00A916C1">
      <w:pPr>
        <w:rPr>
          <w:rFonts w:cs="Times New Roman"/>
          <w:bCs w:val="0"/>
          <w:spacing w:val="0"/>
          <w:sz w:val="20"/>
          <w:lang w:eastAsia="en-AU"/>
        </w:rPr>
      </w:pPr>
      <w:bookmarkStart w:id="0" w:name="_Toc390850779"/>
      <w:r w:rsidRPr="00A916C1">
        <w:rPr>
          <w:rFonts w:cs="Times New Roman"/>
          <w:bCs w:val="0"/>
          <w:spacing w:val="-6"/>
          <w:sz w:val="20"/>
          <w:lang w:eastAsia="en-AU"/>
        </w:rPr>
        <w:lastRenderedPageBreak/>
        <w:t>P</w:t>
      </w:r>
      <w:r w:rsidRPr="00A916C1">
        <w:rPr>
          <w:rFonts w:cs="Times New Roman"/>
          <w:bCs w:val="0"/>
          <w:spacing w:val="0"/>
          <w:sz w:val="20"/>
          <w:lang w:eastAsia="en-AU"/>
        </w:rPr>
        <w:t xml:space="preserve">repared by: </w:t>
      </w:r>
      <w:r w:rsidRPr="00A916C1">
        <w:rPr>
          <w:rFonts w:cs="Times New Roman"/>
          <w:bCs w:val="0"/>
          <w:spacing w:val="-3"/>
          <w:sz w:val="20"/>
          <w:lang w:eastAsia="en-AU"/>
        </w:rPr>
        <w:t>Department of the Environment and Energy</w:t>
      </w:r>
    </w:p>
    <w:p w14:paraId="35A469D7" w14:textId="77777777" w:rsidR="00A916C1" w:rsidRPr="00A916C1" w:rsidRDefault="00A916C1" w:rsidP="00A916C1">
      <w:pPr>
        <w:rPr>
          <w:rFonts w:cs="Times New Roman"/>
          <w:bCs w:val="0"/>
          <w:spacing w:val="0"/>
          <w:sz w:val="20"/>
          <w:lang w:eastAsia="en-AU"/>
        </w:rPr>
      </w:pPr>
      <w:r w:rsidRPr="00A916C1">
        <w:rPr>
          <w:rFonts w:cs="Times New Roman"/>
          <w:bCs w:val="0"/>
          <w:spacing w:val="-3"/>
          <w:sz w:val="20"/>
          <w:lang w:eastAsia="en-AU"/>
        </w:rPr>
        <w:t>M</w:t>
      </w:r>
      <w:r w:rsidRPr="00A916C1">
        <w:rPr>
          <w:rFonts w:cs="Times New Roman"/>
          <w:bCs w:val="0"/>
          <w:spacing w:val="0"/>
          <w:sz w:val="20"/>
          <w:lang w:eastAsia="en-AU"/>
        </w:rPr>
        <w:t xml:space="preserve">ade under the </w:t>
      </w:r>
      <w:r w:rsidRPr="00A916C1">
        <w:rPr>
          <w:rFonts w:cs="Times New Roman"/>
          <w:bCs w:val="0"/>
          <w:i/>
          <w:spacing w:val="-4"/>
          <w:sz w:val="20"/>
          <w:lang w:eastAsia="en-AU"/>
        </w:rPr>
        <w:t>E</w:t>
      </w:r>
      <w:r w:rsidRPr="00A916C1">
        <w:rPr>
          <w:rFonts w:cs="Times New Roman"/>
          <w:bCs w:val="0"/>
          <w:i/>
          <w:spacing w:val="0"/>
          <w:sz w:val="20"/>
          <w:lang w:eastAsia="en-AU"/>
        </w:rPr>
        <w:t>nvi</w:t>
      </w:r>
      <w:r w:rsidRPr="00A916C1">
        <w:rPr>
          <w:rFonts w:cs="Times New Roman"/>
          <w:bCs w:val="0"/>
          <w:i/>
          <w:sz w:val="20"/>
          <w:lang w:eastAsia="en-AU"/>
        </w:rPr>
        <w:t>r</w:t>
      </w:r>
      <w:r w:rsidRPr="00A916C1">
        <w:rPr>
          <w:rFonts w:cs="Times New Roman"/>
          <w:bCs w:val="0"/>
          <w:i/>
          <w:spacing w:val="0"/>
          <w:sz w:val="20"/>
          <w:lang w:eastAsia="en-AU"/>
        </w:rPr>
        <w:t xml:space="preserve">onment </w:t>
      </w:r>
      <w:r w:rsidRPr="00A916C1">
        <w:rPr>
          <w:rFonts w:cs="Times New Roman"/>
          <w:bCs w:val="0"/>
          <w:i/>
          <w:spacing w:val="-5"/>
          <w:sz w:val="20"/>
          <w:lang w:eastAsia="en-AU"/>
        </w:rPr>
        <w:t>P</w:t>
      </w:r>
      <w:r w:rsidRPr="00A916C1">
        <w:rPr>
          <w:rFonts w:cs="Times New Roman"/>
          <w:bCs w:val="0"/>
          <w:i/>
          <w:sz w:val="20"/>
          <w:lang w:eastAsia="en-AU"/>
        </w:rPr>
        <w:t>r</w:t>
      </w:r>
      <w:r w:rsidRPr="00A916C1">
        <w:rPr>
          <w:rFonts w:cs="Times New Roman"/>
          <w:bCs w:val="0"/>
          <w:i/>
          <w:spacing w:val="0"/>
          <w:sz w:val="20"/>
          <w:lang w:eastAsia="en-AU"/>
        </w:rPr>
        <w:t xml:space="preserve">otection and </w:t>
      </w:r>
      <w:r w:rsidRPr="00A916C1">
        <w:rPr>
          <w:rFonts w:cs="Times New Roman"/>
          <w:bCs w:val="0"/>
          <w:i/>
          <w:spacing w:val="-3"/>
          <w:sz w:val="20"/>
          <w:lang w:eastAsia="en-AU"/>
        </w:rPr>
        <w:t>B</w:t>
      </w:r>
      <w:r w:rsidRPr="00A916C1">
        <w:rPr>
          <w:rFonts w:cs="Times New Roman"/>
          <w:bCs w:val="0"/>
          <w:i/>
          <w:spacing w:val="0"/>
          <w:sz w:val="20"/>
          <w:lang w:eastAsia="en-AU"/>
        </w:rPr>
        <w:t>iodi</w:t>
      </w:r>
      <w:r w:rsidRPr="00A916C1">
        <w:rPr>
          <w:rFonts w:cs="Times New Roman"/>
          <w:bCs w:val="0"/>
          <w:i/>
          <w:sz w:val="20"/>
          <w:lang w:eastAsia="en-AU"/>
        </w:rPr>
        <w:t>v</w:t>
      </w:r>
      <w:r w:rsidRPr="00A916C1">
        <w:rPr>
          <w:rFonts w:cs="Times New Roman"/>
          <w:bCs w:val="0"/>
          <w:i/>
          <w:spacing w:val="0"/>
          <w:sz w:val="20"/>
          <w:lang w:eastAsia="en-AU"/>
        </w:rPr>
        <w:t>ersity Conse</w:t>
      </w:r>
      <w:r w:rsidRPr="00A916C1">
        <w:rPr>
          <w:rFonts w:cs="Times New Roman"/>
          <w:bCs w:val="0"/>
          <w:i/>
          <w:spacing w:val="3"/>
          <w:sz w:val="20"/>
          <w:lang w:eastAsia="en-AU"/>
        </w:rPr>
        <w:t>r</w:t>
      </w:r>
      <w:r w:rsidRPr="00A916C1">
        <w:rPr>
          <w:rFonts w:cs="Times New Roman"/>
          <w:bCs w:val="0"/>
          <w:i/>
          <w:sz w:val="20"/>
          <w:lang w:eastAsia="en-AU"/>
        </w:rPr>
        <w:t>v</w:t>
      </w:r>
      <w:r w:rsidRPr="00A916C1">
        <w:rPr>
          <w:rFonts w:cs="Times New Roman"/>
          <w:bCs w:val="0"/>
          <w:i/>
          <w:spacing w:val="0"/>
          <w:sz w:val="20"/>
          <w:lang w:eastAsia="en-AU"/>
        </w:rPr>
        <w:t xml:space="preserve">ation </w:t>
      </w:r>
      <w:r w:rsidRPr="00A916C1">
        <w:rPr>
          <w:rFonts w:cs="Times New Roman"/>
          <w:bCs w:val="0"/>
          <w:i/>
          <w:spacing w:val="-4"/>
          <w:sz w:val="20"/>
          <w:lang w:eastAsia="en-AU"/>
        </w:rPr>
        <w:t>A</w:t>
      </w:r>
      <w:r w:rsidRPr="00A916C1">
        <w:rPr>
          <w:rFonts w:cs="Times New Roman"/>
          <w:bCs w:val="0"/>
          <w:i/>
          <w:spacing w:val="0"/>
          <w:sz w:val="20"/>
          <w:lang w:eastAsia="en-AU"/>
        </w:rPr>
        <w:t>ct 1999</w:t>
      </w:r>
    </w:p>
    <w:p w14:paraId="7EEBB387" w14:textId="77777777" w:rsidR="00A916C1" w:rsidRPr="00A916C1" w:rsidRDefault="00A916C1" w:rsidP="00A916C1">
      <w:pPr>
        <w:rPr>
          <w:rFonts w:cs="Times New Roman"/>
          <w:bCs w:val="0"/>
          <w:color w:val="auto"/>
          <w:spacing w:val="0"/>
          <w:sz w:val="20"/>
          <w:lang w:eastAsia="en-AU"/>
        </w:rPr>
      </w:pPr>
    </w:p>
    <w:p w14:paraId="33532FF7" w14:textId="77777777" w:rsidR="00A916C1" w:rsidRPr="00A916C1" w:rsidRDefault="00A916C1" w:rsidP="00A916C1">
      <w:pPr>
        <w:rPr>
          <w:rFonts w:cs="Times New Roman"/>
          <w:bCs w:val="0"/>
          <w:color w:val="auto"/>
          <w:spacing w:val="0"/>
          <w:sz w:val="20"/>
          <w:lang w:eastAsia="en-AU"/>
        </w:rPr>
      </w:pPr>
      <w:r w:rsidRPr="00A916C1">
        <w:rPr>
          <w:rFonts w:cs="Times New Roman"/>
          <w:bCs w:val="0"/>
          <w:color w:val="auto"/>
          <w:spacing w:val="0"/>
          <w:sz w:val="20"/>
          <w:lang w:eastAsia="en-AU"/>
        </w:rPr>
        <w:t>© Copyright Commonwealth of Australia, 2018.</w:t>
      </w:r>
    </w:p>
    <w:p w14:paraId="1963DC31" w14:textId="77777777" w:rsidR="00A916C1" w:rsidRPr="00A916C1" w:rsidRDefault="00A916C1" w:rsidP="00A916C1">
      <w:pPr>
        <w:rPr>
          <w:rFonts w:cs="Times New Roman"/>
          <w:bCs w:val="0"/>
          <w:color w:val="auto"/>
          <w:spacing w:val="0"/>
          <w:sz w:val="20"/>
          <w:lang w:eastAsia="en-AU"/>
        </w:rPr>
      </w:pPr>
      <w:r w:rsidRPr="00A916C1">
        <w:rPr>
          <w:rFonts w:cs="Times New Roman"/>
          <w:bCs w:val="0"/>
          <w:noProof/>
          <w:color w:val="auto"/>
          <w:spacing w:val="0"/>
          <w:sz w:val="20"/>
          <w:lang w:eastAsia="en-AU"/>
        </w:rPr>
        <w:drawing>
          <wp:inline distT="0" distB="0" distL="0" distR="0" wp14:anchorId="2378BF87" wp14:editId="6A585962">
            <wp:extent cx="1810385" cy="461645"/>
            <wp:effectExtent l="19050" t="0" r="0" b="0"/>
            <wp:docPr id="5" name="Picture 5"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_commons_licence.jpg"/>
                    <pic:cNvPicPr>
                      <a:picLocks noChangeAspect="1" noChangeArrowheads="1"/>
                    </pic:cNvPicPr>
                  </pic:nvPicPr>
                  <pic:blipFill>
                    <a:blip r:embed="rId14" cstate="print"/>
                    <a:srcRect/>
                    <a:stretch>
                      <a:fillRect/>
                    </a:stretch>
                  </pic:blipFill>
                  <pic:spPr bwMode="auto">
                    <a:xfrm>
                      <a:off x="0" y="0"/>
                      <a:ext cx="1810385" cy="461645"/>
                    </a:xfrm>
                    <a:prstGeom prst="rect">
                      <a:avLst/>
                    </a:prstGeom>
                    <a:noFill/>
                    <a:ln w="9525">
                      <a:noFill/>
                      <a:miter lim="800000"/>
                      <a:headEnd/>
                      <a:tailEnd/>
                    </a:ln>
                  </pic:spPr>
                </pic:pic>
              </a:graphicData>
            </a:graphic>
          </wp:inline>
        </w:drawing>
      </w:r>
    </w:p>
    <w:p w14:paraId="270305E4" w14:textId="3823308D" w:rsidR="00A916C1" w:rsidRPr="00A916C1" w:rsidRDefault="00A916C1" w:rsidP="00A916C1">
      <w:pPr>
        <w:rPr>
          <w:rFonts w:cs="Times New Roman"/>
          <w:bCs w:val="0"/>
          <w:color w:val="auto"/>
          <w:spacing w:val="0"/>
          <w:sz w:val="20"/>
          <w:lang w:eastAsia="en-AU"/>
        </w:rPr>
      </w:pPr>
      <w:r w:rsidRPr="00A916C1">
        <w:rPr>
          <w:rFonts w:cs="Times New Roman"/>
          <w:bCs w:val="0"/>
          <w:color w:val="auto"/>
          <w:spacing w:val="0"/>
          <w:sz w:val="20"/>
          <w:lang w:eastAsia="en-AU"/>
        </w:rPr>
        <w:t xml:space="preserve">The </w:t>
      </w:r>
      <w:r w:rsidRPr="00A916C1">
        <w:rPr>
          <w:rFonts w:cs="Times New Roman"/>
          <w:bCs w:val="0"/>
          <w:i/>
          <w:color w:val="auto"/>
          <w:spacing w:val="0"/>
          <w:sz w:val="20"/>
          <w:lang w:eastAsia="en-AU"/>
        </w:rPr>
        <w:t>National Recovery Plan for Macquarie Perch (</w:t>
      </w:r>
      <w:r w:rsidRPr="00A916C1">
        <w:rPr>
          <w:rFonts w:cs="Times New Roman"/>
          <w:bCs w:val="0"/>
          <w:color w:val="auto"/>
          <w:spacing w:val="0"/>
          <w:sz w:val="20"/>
          <w:lang w:eastAsia="en-AU"/>
        </w:rPr>
        <w:t>Macquaria australasica</w:t>
      </w:r>
      <w:r w:rsidRPr="00A916C1">
        <w:rPr>
          <w:rFonts w:cs="Times New Roman"/>
          <w:bCs w:val="0"/>
          <w:i/>
          <w:color w:val="auto"/>
          <w:spacing w:val="0"/>
          <w:sz w:val="20"/>
          <w:lang w:eastAsia="en-AU"/>
        </w:rPr>
        <w:t xml:space="preserve">) </w:t>
      </w:r>
      <w:r w:rsidRPr="00A916C1">
        <w:rPr>
          <w:rFonts w:cs="Times New Roman"/>
          <w:bCs w:val="0"/>
          <w:color w:val="auto"/>
          <w:spacing w:val="0"/>
          <w:sz w:val="20"/>
          <w:lang w:eastAsia="en-AU"/>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5" w:history="1">
        <w:r w:rsidRPr="00A916C1">
          <w:rPr>
            <w:rFonts w:cs="Times New Roman"/>
            <w:bCs w:val="0"/>
            <w:color w:val="3966BF"/>
            <w:spacing w:val="0"/>
            <w:sz w:val="20"/>
            <w:lang w:eastAsia="en-AU"/>
          </w:rPr>
          <w:t>https://creativecommons.org/licenses/by/4.0/</w:t>
        </w:r>
      </w:hyperlink>
      <w:r w:rsidRPr="00A916C1">
        <w:rPr>
          <w:rFonts w:cs="Times New Roman"/>
          <w:bCs w:val="0"/>
          <w:color w:val="auto"/>
          <w:spacing w:val="0"/>
          <w:sz w:val="20"/>
          <w:lang w:eastAsia="en-AU"/>
        </w:rPr>
        <w:t xml:space="preserve"> </w:t>
      </w:r>
    </w:p>
    <w:p w14:paraId="3A05B73F" w14:textId="14459AF1" w:rsidR="00A916C1" w:rsidRDefault="00A916C1" w:rsidP="00A916C1">
      <w:pPr>
        <w:rPr>
          <w:rFonts w:cs="Times New Roman"/>
          <w:bCs w:val="0"/>
          <w:color w:val="auto"/>
          <w:spacing w:val="0"/>
          <w:sz w:val="20"/>
          <w:lang w:eastAsia="en-AU"/>
        </w:rPr>
      </w:pPr>
      <w:r w:rsidRPr="00A916C1">
        <w:rPr>
          <w:rFonts w:cs="Times New Roman"/>
          <w:bCs w:val="0"/>
          <w:color w:val="auto"/>
          <w:spacing w:val="0"/>
          <w:sz w:val="20"/>
          <w:lang w:eastAsia="en-AU"/>
        </w:rPr>
        <w:t>This report should be attributed as</w:t>
      </w:r>
      <w:r>
        <w:rPr>
          <w:rFonts w:cs="Times New Roman"/>
          <w:bCs w:val="0"/>
          <w:color w:val="auto"/>
          <w:spacing w:val="0"/>
          <w:sz w:val="20"/>
          <w:lang w:eastAsia="en-AU"/>
        </w:rPr>
        <w:t xml:space="preserve"> the</w:t>
      </w:r>
      <w:r w:rsidRPr="00A916C1">
        <w:rPr>
          <w:rFonts w:cs="Times New Roman"/>
          <w:bCs w:val="0"/>
          <w:color w:val="auto"/>
          <w:spacing w:val="0"/>
          <w:sz w:val="20"/>
          <w:lang w:eastAsia="en-AU"/>
        </w:rPr>
        <w:t xml:space="preserve"> ‘</w:t>
      </w:r>
      <w:r w:rsidRPr="00A916C1">
        <w:rPr>
          <w:rFonts w:cs="Times New Roman"/>
          <w:bCs w:val="0"/>
          <w:i/>
          <w:color w:val="auto"/>
          <w:spacing w:val="0"/>
          <w:sz w:val="20"/>
          <w:lang w:eastAsia="en-AU"/>
        </w:rPr>
        <w:t>National Recovery Plan for Macquarie Perch (</w:t>
      </w:r>
      <w:r w:rsidRPr="00A916C1">
        <w:rPr>
          <w:rFonts w:cs="Times New Roman"/>
          <w:bCs w:val="0"/>
          <w:color w:val="auto"/>
          <w:spacing w:val="0"/>
          <w:sz w:val="20"/>
          <w:lang w:eastAsia="en-AU"/>
        </w:rPr>
        <w:t>Macquaria australasica</w:t>
      </w:r>
      <w:r w:rsidRPr="00A916C1">
        <w:rPr>
          <w:rFonts w:cs="Times New Roman"/>
          <w:bCs w:val="0"/>
          <w:i/>
          <w:color w:val="auto"/>
          <w:spacing w:val="0"/>
          <w:sz w:val="20"/>
          <w:lang w:eastAsia="en-AU"/>
        </w:rPr>
        <w:t>)</w:t>
      </w:r>
      <w:r w:rsidRPr="00A916C1">
        <w:rPr>
          <w:rFonts w:cs="Times New Roman"/>
          <w:bCs w:val="0"/>
          <w:color w:val="auto"/>
          <w:spacing w:val="0"/>
          <w:sz w:val="20"/>
          <w:lang w:eastAsia="en-AU"/>
        </w:rPr>
        <w:t xml:space="preserve">, </w:t>
      </w:r>
      <w:bookmarkStart w:id="1" w:name="_GoBack"/>
      <w:r w:rsidRPr="00A916C1">
        <w:rPr>
          <w:rFonts w:cs="Times New Roman"/>
          <w:bCs w:val="0"/>
          <w:color w:val="auto"/>
          <w:spacing w:val="0"/>
          <w:sz w:val="20"/>
          <w:lang w:eastAsia="en-AU"/>
        </w:rPr>
        <w:t xml:space="preserve">Commonwealth of Australia </w:t>
      </w:r>
      <w:bookmarkEnd w:id="1"/>
      <w:r w:rsidRPr="00A916C1">
        <w:rPr>
          <w:rFonts w:cs="Times New Roman"/>
          <w:bCs w:val="0"/>
          <w:color w:val="auto"/>
          <w:spacing w:val="0"/>
          <w:sz w:val="20"/>
          <w:lang w:eastAsia="en-AU"/>
        </w:rPr>
        <w:t>2018’.</w:t>
      </w:r>
    </w:p>
    <w:p w14:paraId="719E55BB" w14:textId="77777777" w:rsidR="00245295" w:rsidRPr="00245295" w:rsidRDefault="00245295" w:rsidP="00245295">
      <w:pPr>
        <w:rPr>
          <w:rFonts w:cs="Times New Roman"/>
          <w:color w:val="auto"/>
          <w:spacing w:val="0"/>
          <w:sz w:val="20"/>
          <w:lang w:eastAsia="en-AU"/>
        </w:rPr>
      </w:pPr>
      <w:r w:rsidRPr="00245295">
        <w:rPr>
          <w:rFonts w:cs="Times New Roman"/>
          <w:color w:val="auto"/>
          <w:spacing w:val="0"/>
          <w:sz w:val="20"/>
          <w:lang w:eastAsia="en-AU"/>
        </w:rPr>
        <w:t xml:space="preserve">The Species Profile and Threats Database pages linked to this recovery plan is obtainable from: </w:t>
      </w:r>
      <w:r w:rsidRPr="00245295">
        <w:rPr>
          <w:rFonts w:cs="Times New Roman"/>
          <w:color w:val="auto"/>
          <w:spacing w:val="0"/>
          <w:sz w:val="20"/>
          <w:lang w:eastAsia="en-AU"/>
        </w:rPr>
        <w:br/>
      </w:r>
      <w:hyperlink r:id="rId16" w:history="1">
        <w:r w:rsidRPr="00245295">
          <w:rPr>
            <w:rStyle w:val="Hyperlink"/>
            <w:rFonts w:cs="Times New Roman"/>
            <w:spacing w:val="0"/>
            <w:sz w:val="20"/>
            <w:lang w:eastAsia="en-AU"/>
          </w:rPr>
          <w:t>http://www.environment.gov.au/cgi-bin/sprat/public/sprat.pl</w:t>
        </w:r>
      </w:hyperlink>
    </w:p>
    <w:p w14:paraId="0853C74E" w14:textId="77777777" w:rsidR="00A916C1" w:rsidRPr="00A916C1" w:rsidRDefault="00A916C1" w:rsidP="00A916C1">
      <w:pPr>
        <w:rPr>
          <w:rFonts w:cs="Times New Roman"/>
          <w:bCs w:val="0"/>
          <w:color w:val="auto"/>
          <w:spacing w:val="0"/>
          <w:sz w:val="20"/>
          <w:lang w:eastAsia="en-AU"/>
        </w:rPr>
      </w:pPr>
      <w:r w:rsidRPr="00A916C1">
        <w:rPr>
          <w:rFonts w:cs="Times New Roman"/>
          <w:bCs w:val="0"/>
          <w:color w:val="auto"/>
          <w:spacing w:val="0"/>
          <w:sz w:val="20"/>
          <w:lang w:eastAsia="en-AU"/>
        </w:rPr>
        <w:t>The Commonwealth of Australia has made all reasonable efforts to identify content supplied by third parties using the following format ‘© Copyright, [</w:t>
      </w:r>
      <w:r w:rsidRPr="00A916C1">
        <w:rPr>
          <w:rFonts w:cs="Times New Roman"/>
          <w:bCs w:val="0"/>
          <w:i/>
          <w:iCs/>
          <w:color w:val="auto"/>
          <w:spacing w:val="0"/>
          <w:sz w:val="20"/>
          <w:lang w:eastAsia="en-AU"/>
        </w:rPr>
        <w:t>name of third party</w:t>
      </w:r>
      <w:r w:rsidRPr="00A916C1">
        <w:rPr>
          <w:rFonts w:cs="Times New Roman"/>
          <w:bCs w:val="0"/>
          <w:color w:val="auto"/>
          <w:spacing w:val="0"/>
          <w:sz w:val="20"/>
          <w:lang w:eastAsia="en-AU"/>
        </w:rPr>
        <w:t>] ’.</w:t>
      </w:r>
    </w:p>
    <w:p w14:paraId="11119F88" w14:textId="77777777" w:rsidR="00A916C1" w:rsidRPr="00A916C1" w:rsidRDefault="00A916C1" w:rsidP="00A916C1">
      <w:pPr>
        <w:rPr>
          <w:rFonts w:cs="Times New Roman"/>
          <w:b/>
          <w:i/>
          <w:color w:val="auto"/>
          <w:spacing w:val="0"/>
          <w:sz w:val="20"/>
          <w:szCs w:val="22"/>
          <w:lang w:eastAsia="en-AU"/>
        </w:rPr>
      </w:pPr>
      <w:r w:rsidRPr="00A916C1">
        <w:rPr>
          <w:rFonts w:cs="Times New Roman"/>
          <w:b/>
          <w:i/>
          <w:color w:val="auto"/>
          <w:spacing w:val="0"/>
          <w:sz w:val="20"/>
          <w:szCs w:val="22"/>
          <w:lang w:eastAsia="en-AU"/>
        </w:rPr>
        <w:t xml:space="preserve">Images credits </w:t>
      </w:r>
    </w:p>
    <w:p w14:paraId="18BB268E" w14:textId="00F72F58" w:rsidR="00245295" w:rsidRDefault="00A916C1" w:rsidP="00245295">
      <w:pPr>
        <w:rPr>
          <w:rFonts w:cs="Times New Roman"/>
          <w:bCs w:val="0"/>
          <w:color w:val="auto"/>
          <w:spacing w:val="0"/>
          <w:sz w:val="20"/>
          <w:szCs w:val="22"/>
          <w:lang w:eastAsia="en-AU"/>
        </w:rPr>
      </w:pPr>
      <w:r w:rsidRPr="00A916C1">
        <w:rPr>
          <w:rFonts w:cs="Times New Roman"/>
          <w:bCs w:val="0"/>
          <w:color w:val="auto"/>
          <w:spacing w:val="0"/>
          <w:sz w:val="20"/>
          <w:szCs w:val="22"/>
          <w:lang w:eastAsia="en-AU"/>
        </w:rPr>
        <w:t xml:space="preserve">Cover page: </w:t>
      </w:r>
      <w:r w:rsidR="00245295" w:rsidRPr="00245295">
        <w:rPr>
          <w:rFonts w:cs="Times New Roman"/>
          <w:color w:val="auto"/>
          <w:spacing w:val="0"/>
          <w:sz w:val="20"/>
          <w:szCs w:val="22"/>
          <w:lang w:eastAsia="en-AU"/>
        </w:rPr>
        <w:t>Cover page: Macquarie perch (</w:t>
      </w:r>
      <w:r w:rsidR="00245295" w:rsidRPr="00245295">
        <w:rPr>
          <w:rFonts w:cs="Times New Roman"/>
          <w:i/>
          <w:color w:val="auto"/>
          <w:spacing w:val="0"/>
          <w:sz w:val="20"/>
          <w:szCs w:val="22"/>
          <w:lang w:eastAsia="en-AU"/>
        </w:rPr>
        <w:t>Macquaria australasica</w:t>
      </w:r>
      <w:r w:rsidR="00245295">
        <w:rPr>
          <w:rFonts w:cs="Times New Roman"/>
          <w:i/>
          <w:color w:val="auto"/>
          <w:spacing w:val="0"/>
          <w:sz w:val="20"/>
          <w:szCs w:val="22"/>
          <w:lang w:eastAsia="en-AU"/>
        </w:rPr>
        <w:t xml:space="preserve">) </w:t>
      </w:r>
      <w:r w:rsidR="00245295" w:rsidRPr="00245295">
        <w:rPr>
          <w:rFonts w:cs="Times New Roman"/>
          <w:color w:val="auto"/>
          <w:spacing w:val="0"/>
          <w:sz w:val="20"/>
          <w:szCs w:val="22"/>
          <w:lang w:eastAsia="en-AU"/>
        </w:rPr>
        <w:t>Luke Pearce, New South Wales Department of Primary Industries</w:t>
      </w:r>
      <w:r w:rsidR="00245295" w:rsidRPr="00245295">
        <w:rPr>
          <w:rFonts w:cs="Times New Roman"/>
          <w:bCs w:val="0"/>
          <w:color w:val="auto"/>
          <w:spacing w:val="0"/>
          <w:sz w:val="20"/>
          <w:szCs w:val="22"/>
          <w:lang w:eastAsia="en-AU"/>
        </w:rPr>
        <w:t xml:space="preserve"> </w:t>
      </w:r>
    </w:p>
    <w:p w14:paraId="1897DB7E" w14:textId="77777777" w:rsidR="00245295" w:rsidRPr="00245295" w:rsidRDefault="00245295" w:rsidP="00245295">
      <w:pPr>
        <w:rPr>
          <w:rFonts w:cs="Times New Roman"/>
          <w:b/>
          <w:bCs w:val="0"/>
          <w:i/>
          <w:color w:val="auto"/>
          <w:spacing w:val="0"/>
          <w:sz w:val="20"/>
          <w:szCs w:val="22"/>
          <w:lang w:eastAsia="en-AU"/>
        </w:rPr>
      </w:pPr>
      <w:r w:rsidRPr="00245295">
        <w:rPr>
          <w:rFonts w:cs="Times New Roman"/>
          <w:b/>
          <w:bCs w:val="0"/>
          <w:i/>
          <w:color w:val="auto"/>
          <w:spacing w:val="0"/>
          <w:sz w:val="20"/>
          <w:szCs w:val="22"/>
          <w:lang w:eastAsia="en-AU"/>
        </w:rPr>
        <w:t>Disclaimer</w:t>
      </w:r>
    </w:p>
    <w:p w14:paraId="14CC376F" w14:textId="77777777" w:rsidR="00245295" w:rsidRPr="00245295" w:rsidRDefault="00245295" w:rsidP="00245295">
      <w:pPr>
        <w:rPr>
          <w:rFonts w:cs="Times New Roman"/>
          <w:bCs w:val="0"/>
          <w:spacing w:val="0"/>
          <w:sz w:val="20"/>
          <w:lang w:eastAsia="en-AU"/>
        </w:rPr>
      </w:pPr>
      <w:r w:rsidRPr="00245295">
        <w:rPr>
          <w:rFonts w:cs="Times New Roman"/>
          <w:bCs w:val="0"/>
          <w:spacing w:val="0"/>
          <w:sz w:val="20"/>
          <w:lang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7D9FC7D" w14:textId="25DFE36A" w:rsidR="00A916C1" w:rsidRPr="00A916C1" w:rsidRDefault="00A916C1" w:rsidP="00245295">
      <w:pPr>
        <w:rPr>
          <w:rFonts w:cs="Times New Roman"/>
          <w:b/>
          <w:bCs w:val="0"/>
          <w:i/>
          <w:color w:val="auto"/>
          <w:spacing w:val="0"/>
          <w:sz w:val="20"/>
          <w:szCs w:val="22"/>
          <w:lang w:eastAsia="en-AU"/>
        </w:rPr>
      </w:pPr>
      <w:r w:rsidRPr="00A916C1">
        <w:rPr>
          <w:rFonts w:cs="Times New Roman"/>
          <w:b/>
          <w:bCs w:val="0"/>
          <w:i/>
          <w:color w:val="auto"/>
          <w:spacing w:val="0"/>
          <w:sz w:val="20"/>
          <w:szCs w:val="22"/>
          <w:lang w:eastAsia="en-AU"/>
        </w:rPr>
        <w:t>General Acknowledgements</w:t>
      </w:r>
    </w:p>
    <w:p w14:paraId="15E25149" w14:textId="77777777" w:rsidR="00245295" w:rsidRPr="00245295" w:rsidRDefault="00245295" w:rsidP="00245295">
      <w:pPr>
        <w:rPr>
          <w:rFonts w:cs="Times New Roman"/>
          <w:spacing w:val="0"/>
          <w:sz w:val="20"/>
          <w:lang w:eastAsia="en-AU"/>
        </w:rPr>
      </w:pPr>
      <w:r w:rsidRPr="00245295">
        <w:rPr>
          <w:rFonts w:cs="Times New Roman"/>
          <w:spacing w:val="0"/>
          <w:sz w:val="20"/>
          <w:lang w:eastAsia="en-AU"/>
        </w:rPr>
        <w:t>The Department of the Environment and Energy is grateful to the organisations and individuals who contributed to or provided information for the preparation of this recovery plan and were or are still involved in implementing conservation and management actions that benefit Macquarie perch.</w:t>
      </w:r>
    </w:p>
    <w:p w14:paraId="265514F8" w14:textId="77777777" w:rsidR="00245295" w:rsidRPr="00245295" w:rsidRDefault="00245295" w:rsidP="00245295">
      <w:pPr>
        <w:rPr>
          <w:rFonts w:cs="Times New Roman"/>
          <w:spacing w:val="0"/>
          <w:sz w:val="20"/>
          <w:lang w:eastAsia="en-AU"/>
        </w:rPr>
      </w:pPr>
      <w:r w:rsidRPr="00245295">
        <w:rPr>
          <w:rFonts w:cs="Times New Roman"/>
          <w:spacing w:val="0"/>
          <w:sz w:val="20"/>
          <w:lang w:eastAsia="en-AU"/>
        </w:rPr>
        <w:t>In particular, the Department acknowledges the considerable input of the New South Wales Department of Primary Industries who provided much of the information contained within this recovery plan. Additionally, the Department acknowledges the effort provided by researchers and conservation experts, including academics, Non-Government Organisations, Australian Government and State Government staff, and members of the public, who contributed to and provided advice on the recovery plan’s preparation. Particularly, this extends to the participants of the workshop held to discuss and review the recovery plan and actions required.</w:t>
      </w:r>
    </w:p>
    <w:p w14:paraId="0544A48C" w14:textId="77777777" w:rsidR="00A916C1" w:rsidRPr="00A916C1" w:rsidRDefault="00A916C1" w:rsidP="00A916C1">
      <w:pPr>
        <w:rPr>
          <w:rFonts w:cs="Times New Roman"/>
          <w:b/>
          <w:bCs w:val="0"/>
          <w:i/>
          <w:color w:val="auto"/>
          <w:spacing w:val="0"/>
          <w:sz w:val="20"/>
          <w:szCs w:val="22"/>
          <w:lang w:eastAsia="en-AU"/>
        </w:rPr>
      </w:pPr>
      <w:r w:rsidRPr="00A916C1">
        <w:rPr>
          <w:rFonts w:cs="Times New Roman"/>
          <w:b/>
          <w:bCs w:val="0"/>
          <w:i/>
          <w:color w:val="auto"/>
          <w:spacing w:val="0"/>
          <w:sz w:val="20"/>
          <w:szCs w:val="22"/>
          <w:lang w:eastAsia="en-AU"/>
        </w:rPr>
        <w:t>Acknowledgement of Traditional Owners and Country</w:t>
      </w:r>
    </w:p>
    <w:p w14:paraId="3F59A112" w14:textId="6C850C00" w:rsidR="00245295" w:rsidRPr="00245295" w:rsidRDefault="00A916C1" w:rsidP="00A916C1">
      <w:pPr>
        <w:rPr>
          <w:rFonts w:cs="Times New Roman"/>
          <w:bCs w:val="0"/>
          <w:spacing w:val="0"/>
          <w:sz w:val="20"/>
          <w:lang w:eastAsia="en-AU"/>
        </w:rPr>
      </w:pPr>
      <w:r w:rsidRPr="00A916C1">
        <w:rPr>
          <w:rFonts w:cs="Times New Roman"/>
          <w:bCs w:val="0"/>
          <w:spacing w:val="0"/>
          <w:sz w:val="20"/>
          <w:lang w:eastAsia="en-AU"/>
        </w:rPr>
        <w:t xml:space="preserve">The Australian Government acknowledges Australia’s Traditional Owners and pays respect to Elders past and present. We acknowledge the deep spiritual, cultural and customary connections of Traditional Owners to the Australian land and sea country, including the </w:t>
      </w:r>
      <w:r w:rsidR="00245295">
        <w:rPr>
          <w:rFonts w:cs="Times New Roman"/>
          <w:bCs w:val="0"/>
          <w:spacing w:val="0"/>
          <w:sz w:val="20"/>
          <w:lang w:eastAsia="en-AU"/>
        </w:rPr>
        <w:t>Macquarie perch.</w:t>
      </w:r>
    </w:p>
    <w:p w14:paraId="3F2CA0FC" w14:textId="77048245" w:rsidR="00F9556F" w:rsidRDefault="00A916C1" w:rsidP="00245295">
      <w:pPr>
        <w:spacing w:after="0" w:line="240" w:lineRule="auto"/>
      </w:pPr>
      <w:r>
        <w:br w:type="page"/>
      </w:r>
      <w:bookmarkEnd w:id="0"/>
    </w:p>
    <w:sdt>
      <w:sdtPr>
        <w:rPr>
          <w:rFonts w:eastAsia="Calibri" w:cs="Times New Roman"/>
          <w:b w:val="0"/>
          <w:caps/>
          <w:color w:val="000000"/>
          <w:sz w:val="20"/>
          <w:szCs w:val="22"/>
        </w:rPr>
        <w:id w:val="9750151"/>
        <w:docPartObj>
          <w:docPartGallery w:val="Table of Contents"/>
          <w:docPartUnique/>
        </w:docPartObj>
      </w:sdtPr>
      <w:sdtEndPr>
        <w:rPr>
          <w:rFonts w:eastAsia="Times New Roman" w:cs="Arial"/>
          <w:caps w:val="0"/>
          <w:sz w:val="22"/>
          <w:szCs w:val="20"/>
        </w:rPr>
      </w:sdtEndPr>
      <w:sdtContent>
        <w:p w14:paraId="22253433" w14:textId="77777777" w:rsidR="00D46E90" w:rsidRDefault="00D5672F" w:rsidP="00245295">
          <w:pPr>
            <w:pStyle w:val="ReportTitle"/>
            <w:rPr>
              <w:noProof/>
            </w:rPr>
          </w:pPr>
          <w:r w:rsidRPr="005525F2">
            <w:t>Contents</w:t>
          </w:r>
          <w:r w:rsidR="0032021E">
            <w:fldChar w:fldCharType="begin"/>
          </w:r>
          <w:r>
            <w:instrText xml:space="preserve"> TOC \o "1-3" \h \z \u </w:instrText>
          </w:r>
          <w:r w:rsidR="0032021E">
            <w:fldChar w:fldCharType="separate"/>
          </w:r>
        </w:p>
        <w:p w14:paraId="08505628"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66" w:history="1">
            <w:r w:rsidR="00D46E90" w:rsidRPr="00F9336B">
              <w:rPr>
                <w:rStyle w:val="Hyperlink"/>
              </w:rPr>
              <w:t>Figures &amp; Tables</w:t>
            </w:r>
            <w:r w:rsidR="00D46E90">
              <w:rPr>
                <w:webHidden/>
              </w:rPr>
              <w:tab/>
            </w:r>
            <w:r w:rsidR="00D46E90">
              <w:rPr>
                <w:webHidden/>
              </w:rPr>
              <w:fldChar w:fldCharType="begin"/>
            </w:r>
            <w:r w:rsidR="00D46E90">
              <w:rPr>
                <w:webHidden/>
              </w:rPr>
              <w:instrText xml:space="preserve"> PAGEREF _Toc500341966 \h </w:instrText>
            </w:r>
            <w:r w:rsidR="00D46E90">
              <w:rPr>
                <w:webHidden/>
              </w:rPr>
            </w:r>
            <w:r w:rsidR="00D46E90">
              <w:rPr>
                <w:webHidden/>
              </w:rPr>
              <w:fldChar w:fldCharType="separate"/>
            </w:r>
            <w:r w:rsidR="00D46E90">
              <w:rPr>
                <w:webHidden/>
              </w:rPr>
              <w:t>5</w:t>
            </w:r>
            <w:r w:rsidR="00D46E90">
              <w:rPr>
                <w:webHidden/>
              </w:rPr>
              <w:fldChar w:fldCharType="end"/>
            </w:r>
          </w:hyperlink>
        </w:p>
        <w:p w14:paraId="0D05F6E7"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67" w:history="1">
            <w:r w:rsidR="00D46E90" w:rsidRPr="00F9336B">
              <w:rPr>
                <w:rStyle w:val="Hyperlink"/>
              </w:rPr>
              <w:t>1</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Summary</w:t>
            </w:r>
            <w:r w:rsidR="00D46E90">
              <w:rPr>
                <w:webHidden/>
              </w:rPr>
              <w:tab/>
            </w:r>
            <w:r w:rsidR="00D46E90">
              <w:rPr>
                <w:webHidden/>
              </w:rPr>
              <w:fldChar w:fldCharType="begin"/>
            </w:r>
            <w:r w:rsidR="00D46E90">
              <w:rPr>
                <w:webHidden/>
              </w:rPr>
              <w:instrText xml:space="preserve"> PAGEREF _Toc500341967 \h </w:instrText>
            </w:r>
            <w:r w:rsidR="00D46E90">
              <w:rPr>
                <w:webHidden/>
              </w:rPr>
            </w:r>
            <w:r w:rsidR="00D46E90">
              <w:rPr>
                <w:webHidden/>
              </w:rPr>
              <w:fldChar w:fldCharType="separate"/>
            </w:r>
            <w:r w:rsidR="00D46E90">
              <w:rPr>
                <w:webHidden/>
              </w:rPr>
              <w:t>6</w:t>
            </w:r>
            <w:r w:rsidR="00D46E90">
              <w:rPr>
                <w:webHidden/>
              </w:rPr>
              <w:fldChar w:fldCharType="end"/>
            </w:r>
          </w:hyperlink>
        </w:p>
        <w:p w14:paraId="38DDC280"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68" w:history="1">
            <w:r w:rsidR="00D46E90" w:rsidRPr="00F9336B">
              <w:rPr>
                <w:rStyle w:val="Hyperlink"/>
                <w:rFonts w:eastAsia="Calibri"/>
                <w:noProof/>
                <w:lang w:eastAsia="en-AU"/>
              </w:rPr>
              <w:t>Macquarie perch (Macquaria australasica)</w:t>
            </w:r>
            <w:r w:rsidR="00D46E90">
              <w:rPr>
                <w:noProof/>
                <w:webHidden/>
              </w:rPr>
              <w:tab/>
            </w:r>
            <w:r w:rsidR="00D46E90">
              <w:rPr>
                <w:noProof/>
                <w:webHidden/>
              </w:rPr>
              <w:fldChar w:fldCharType="begin"/>
            </w:r>
            <w:r w:rsidR="00D46E90">
              <w:rPr>
                <w:noProof/>
                <w:webHidden/>
              </w:rPr>
              <w:instrText xml:space="preserve"> PAGEREF _Toc500341968 \h </w:instrText>
            </w:r>
            <w:r w:rsidR="00D46E90">
              <w:rPr>
                <w:noProof/>
                <w:webHidden/>
              </w:rPr>
            </w:r>
            <w:r w:rsidR="00D46E90">
              <w:rPr>
                <w:noProof/>
                <w:webHidden/>
              </w:rPr>
              <w:fldChar w:fldCharType="separate"/>
            </w:r>
            <w:r w:rsidR="00D46E90">
              <w:rPr>
                <w:noProof/>
                <w:webHidden/>
              </w:rPr>
              <w:t>6</w:t>
            </w:r>
            <w:r w:rsidR="00D46E90">
              <w:rPr>
                <w:noProof/>
                <w:webHidden/>
              </w:rPr>
              <w:fldChar w:fldCharType="end"/>
            </w:r>
          </w:hyperlink>
        </w:p>
        <w:p w14:paraId="2E7B8663"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69" w:history="1">
            <w:r w:rsidR="00D46E90" w:rsidRPr="00F9336B">
              <w:rPr>
                <w:rStyle w:val="Hyperlink"/>
              </w:rPr>
              <w:t>2</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Introduction</w:t>
            </w:r>
            <w:r w:rsidR="00D46E90">
              <w:rPr>
                <w:webHidden/>
              </w:rPr>
              <w:tab/>
            </w:r>
            <w:r w:rsidR="00D46E90">
              <w:rPr>
                <w:webHidden/>
              </w:rPr>
              <w:fldChar w:fldCharType="begin"/>
            </w:r>
            <w:r w:rsidR="00D46E90">
              <w:rPr>
                <w:webHidden/>
              </w:rPr>
              <w:instrText xml:space="preserve"> PAGEREF _Toc500341969 \h </w:instrText>
            </w:r>
            <w:r w:rsidR="00D46E90">
              <w:rPr>
                <w:webHidden/>
              </w:rPr>
            </w:r>
            <w:r w:rsidR="00D46E90">
              <w:rPr>
                <w:webHidden/>
              </w:rPr>
              <w:fldChar w:fldCharType="separate"/>
            </w:r>
            <w:r w:rsidR="00D46E90">
              <w:rPr>
                <w:webHidden/>
              </w:rPr>
              <w:t>10</w:t>
            </w:r>
            <w:r w:rsidR="00D46E90">
              <w:rPr>
                <w:webHidden/>
              </w:rPr>
              <w:fldChar w:fldCharType="end"/>
            </w:r>
          </w:hyperlink>
        </w:p>
        <w:p w14:paraId="53DF4E4B"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70" w:history="1">
            <w:r w:rsidR="00D46E90" w:rsidRPr="00F9336B">
              <w:rPr>
                <w:rStyle w:val="Hyperlink"/>
              </w:rPr>
              <w:t>3</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Species Information</w:t>
            </w:r>
            <w:r w:rsidR="00D46E90">
              <w:rPr>
                <w:webHidden/>
              </w:rPr>
              <w:tab/>
            </w:r>
            <w:r w:rsidR="00D46E90">
              <w:rPr>
                <w:webHidden/>
              </w:rPr>
              <w:fldChar w:fldCharType="begin"/>
            </w:r>
            <w:r w:rsidR="00D46E90">
              <w:rPr>
                <w:webHidden/>
              </w:rPr>
              <w:instrText xml:space="preserve"> PAGEREF _Toc500341970 \h </w:instrText>
            </w:r>
            <w:r w:rsidR="00D46E90">
              <w:rPr>
                <w:webHidden/>
              </w:rPr>
            </w:r>
            <w:r w:rsidR="00D46E90">
              <w:rPr>
                <w:webHidden/>
              </w:rPr>
              <w:fldChar w:fldCharType="separate"/>
            </w:r>
            <w:r w:rsidR="00D46E90">
              <w:rPr>
                <w:webHidden/>
              </w:rPr>
              <w:t>11</w:t>
            </w:r>
            <w:r w:rsidR="00D46E90">
              <w:rPr>
                <w:webHidden/>
              </w:rPr>
              <w:fldChar w:fldCharType="end"/>
            </w:r>
          </w:hyperlink>
        </w:p>
        <w:p w14:paraId="38CB7447"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71" w:history="1">
            <w:r w:rsidR="00D46E90" w:rsidRPr="00F9336B">
              <w:rPr>
                <w:rStyle w:val="Hyperlink"/>
                <w:noProof/>
              </w:rPr>
              <w:t>3.1 Names</w:t>
            </w:r>
            <w:r w:rsidR="00D46E90">
              <w:rPr>
                <w:noProof/>
                <w:webHidden/>
              </w:rPr>
              <w:tab/>
            </w:r>
            <w:r w:rsidR="00D46E90">
              <w:rPr>
                <w:noProof/>
                <w:webHidden/>
              </w:rPr>
              <w:fldChar w:fldCharType="begin"/>
            </w:r>
            <w:r w:rsidR="00D46E90">
              <w:rPr>
                <w:noProof/>
                <w:webHidden/>
              </w:rPr>
              <w:instrText xml:space="preserve"> PAGEREF _Toc500341971 \h </w:instrText>
            </w:r>
            <w:r w:rsidR="00D46E90">
              <w:rPr>
                <w:noProof/>
                <w:webHidden/>
              </w:rPr>
            </w:r>
            <w:r w:rsidR="00D46E90">
              <w:rPr>
                <w:noProof/>
                <w:webHidden/>
              </w:rPr>
              <w:fldChar w:fldCharType="separate"/>
            </w:r>
            <w:r w:rsidR="00D46E90">
              <w:rPr>
                <w:noProof/>
                <w:webHidden/>
              </w:rPr>
              <w:t>11</w:t>
            </w:r>
            <w:r w:rsidR="00D46E90">
              <w:rPr>
                <w:noProof/>
                <w:webHidden/>
              </w:rPr>
              <w:fldChar w:fldCharType="end"/>
            </w:r>
          </w:hyperlink>
        </w:p>
        <w:p w14:paraId="7038AA3F"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72" w:history="1">
            <w:r w:rsidR="00D46E90" w:rsidRPr="00F9336B">
              <w:rPr>
                <w:rStyle w:val="Hyperlink"/>
                <w:noProof/>
              </w:rPr>
              <w:t>3.2 Conservation status</w:t>
            </w:r>
            <w:r w:rsidR="00D46E90">
              <w:rPr>
                <w:noProof/>
                <w:webHidden/>
              </w:rPr>
              <w:tab/>
            </w:r>
            <w:r w:rsidR="00D46E90">
              <w:rPr>
                <w:noProof/>
                <w:webHidden/>
              </w:rPr>
              <w:fldChar w:fldCharType="begin"/>
            </w:r>
            <w:r w:rsidR="00D46E90">
              <w:rPr>
                <w:noProof/>
                <w:webHidden/>
              </w:rPr>
              <w:instrText xml:space="preserve"> PAGEREF _Toc500341972 \h </w:instrText>
            </w:r>
            <w:r w:rsidR="00D46E90">
              <w:rPr>
                <w:noProof/>
                <w:webHidden/>
              </w:rPr>
            </w:r>
            <w:r w:rsidR="00D46E90">
              <w:rPr>
                <w:noProof/>
                <w:webHidden/>
              </w:rPr>
              <w:fldChar w:fldCharType="separate"/>
            </w:r>
            <w:r w:rsidR="00D46E90">
              <w:rPr>
                <w:noProof/>
                <w:webHidden/>
              </w:rPr>
              <w:t>11</w:t>
            </w:r>
            <w:r w:rsidR="00D46E90">
              <w:rPr>
                <w:noProof/>
                <w:webHidden/>
              </w:rPr>
              <w:fldChar w:fldCharType="end"/>
            </w:r>
          </w:hyperlink>
        </w:p>
        <w:p w14:paraId="48E826A7"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73" w:history="1">
            <w:r w:rsidR="00D46E90" w:rsidRPr="00F9336B">
              <w:rPr>
                <w:rStyle w:val="Hyperlink"/>
                <w:noProof/>
              </w:rPr>
              <w:t>3.3 Stock structure</w:t>
            </w:r>
            <w:r w:rsidR="00D46E90">
              <w:rPr>
                <w:noProof/>
                <w:webHidden/>
              </w:rPr>
              <w:tab/>
            </w:r>
            <w:r w:rsidR="00D46E90">
              <w:rPr>
                <w:noProof/>
                <w:webHidden/>
              </w:rPr>
              <w:fldChar w:fldCharType="begin"/>
            </w:r>
            <w:r w:rsidR="00D46E90">
              <w:rPr>
                <w:noProof/>
                <w:webHidden/>
              </w:rPr>
              <w:instrText xml:space="preserve"> PAGEREF _Toc500341973 \h </w:instrText>
            </w:r>
            <w:r w:rsidR="00D46E90">
              <w:rPr>
                <w:noProof/>
                <w:webHidden/>
              </w:rPr>
            </w:r>
            <w:r w:rsidR="00D46E90">
              <w:rPr>
                <w:noProof/>
                <w:webHidden/>
              </w:rPr>
              <w:fldChar w:fldCharType="separate"/>
            </w:r>
            <w:r w:rsidR="00D46E90">
              <w:rPr>
                <w:noProof/>
                <w:webHidden/>
              </w:rPr>
              <w:t>11</w:t>
            </w:r>
            <w:r w:rsidR="00D46E90">
              <w:rPr>
                <w:noProof/>
                <w:webHidden/>
              </w:rPr>
              <w:fldChar w:fldCharType="end"/>
            </w:r>
          </w:hyperlink>
        </w:p>
        <w:p w14:paraId="0D1FA093"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74" w:history="1">
            <w:r w:rsidR="00D46E90" w:rsidRPr="00F9336B">
              <w:rPr>
                <w:rStyle w:val="Hyperlink"/>
                <w:noProof/>
              </w:rPr>
              <w:t>3.4 Description</w:t>
            </w:r>
            <w:r w:rsidR="00D46E90">
              <w:rPr>
                <w:noProof/>
                <w:webHidden/>
              </w:rPr>
              <w:tab/>
            </w:r>
            <w:r w:rsidR="00D46E90">
              <w:rPr>
                <w:noProof/>
                <w:webHidden/>
              </w:rPr>
              <w:fldChar w:fldCharType="begin"/>
            </w:r>
            <w:r w:rsidR="00D46E90">
              <w:rPr>
                <w:noProof/>
                <w:webHidden/>
              </w:rPr>
              <w:instrText xml:space="preserve"> PAGEREF _Toc500341974 \h </w:instrText>
            </w:r>
            <w:r w:rsidR="00D46E90">
              <w:rPr>
                <w:noProof/>
                <w:webHidden/>
              </w:rPr>
            </w:r>
            <w:r w:rsidR="00D46E90">
              <w:rPr>
                <w:noProof/>
                <w:webHidden/>
              </w:rPr>
              <w:fldChar w:fldCharType="separate"/>
            </w:r>
            <w:r w:rsidR="00D46E90">
              <w:rPr>
                <w:noProof/>
                <w:webHidden/>
              </w:rPr>
              <w:t>12</w:t>
            </w:r>
            <w:r w:rsidR="00D46E90">
              <w:rPr>
                <w:noProof/>
                <w:webHidden/>
              </w:rPr>
              <w:fldChar w:fldCharType="end"/>
            </w:r>
          </w:hyperlink>
        </w:p>
        <w:p w14:paraId="115FDAF5"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75" w:history="1">
            <w:r w:rsidR="00D46E90" w:rsidRPr="00F9336B">
              <w:rPr>
                <w:rStyle w:val="Hyperlink"/>
              </w:rPr>
              <w:t>4</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Biology and Ecology</w:t>
            </w:r>
            <w:r w:rsidR="00D46E90">
              <w:rPr>
                <w:webHidden/>
              </w:rPr>
              <w:tab/>
            </w:r>
            <w:r w:rsidR="00D46E90">
              <w:rPr>
                <w:webHidden/>
              </w:rPr>
              <w:fldChar w:fldCharType="begin"/>
            </w:r>
            <w:r w:rsidR="00D46E90">
              <w:rPr>
                <w:webHidden/>
              </w:rPr>
              <w:instrText xml:space="preserve"> PAGEREF _Toc500341975 \h </w:instrText>
            </w:r>
            <w:r w:rsidR="00D46E90">
              <w:rPr>
                <w:webHidden/>
              </w:rPr>
            </w:r>
            <w:r w:rsidR="00D46E90">
              <w:rPr>
                <w:webHidden/>
              </w:rPr>
              <w:fldChar w:fldCharType="separate"/>
            </w:r>
            <w:r w:rsidR="00D46E90">
              <w:rPr>
                <w:webHidden/>
              </w:rPr>
              <w:t>14</w:t>
            </w:r>
            <w:r w:rsidR="00D46E90">
              <w:rPr>
                <w:webHidden/>
              </w:rPr>
              <w:fldChar w:fldCharType="end"/>
            </w:r>
          </w:hyperlink>
        </w:p>
        <w:p w14:paraId="255F9B48"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76" w:history="1">
            <w:r w:rsidR="00D46E90" w:rsidRPr="00F9336B">
              <w:rPr>
                <w:rStyle w:val="Hyperlink"/>
                <w:noProof/>
              </w:rPr>
              <w:t>4.1 Age and growth</w:t>
            </w:r>
            <w:r w:rsidR="00D46E90">
              <w:rPr>
                <w:noProof/>
                <w:webHidden/>
              </w:rPr>
              <w:tab/>
            </w:r>
            <w:r w:rsidR="00D46E90">
              <w:rPr>
                <w:noProof/>
                <w:webHidden/>
              </w:rPr>
              <w:fldChar w:fldCharType="begin"/>
            </w:r>
            <w:r w:rsidR="00D46E90">
              <w:rPr>
                <w:noProof/>
                <w:webHidden/>
              </w:rPr>
              <w:instrText xml:space="preserve"> PAGEREF _Toc500341976 \h </w:instrText>
            </w:r>
            <w:r w:rsidR="00D46E90">
              <w:rPr>
                <w:noProof/>
                <w:webHidden/>
              </w:rPr>
            </w:r>
            <w:r w:rsidR="00D46E90">
              <w:rPr>
                <w:noProof/>
                <w:webHidden/>
              </w:rPr>
              <w:fldChar w:fldCharType="separate"/>
            </w:r>
            <w:r w:rsidR="00D46E90">
              <w:rPr>
                <w:noProof/>
                <w:webHidden/>
              </w:rPr>
              <w:t>14</w:t>
            </w:r>
            <w:r w:rsidR="00D46E90">
              <w:rPr>
                <w:noProof/>
                <w:webHidden/>
              </w:rPr>
              <w:fldChar w:fldCharType="end"/>
            </w:r>
          </w:hyperlink>
        </w:p>
        <w:p w14:paraId="5FD4EE6C"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77" w:history="1">
            <w:r w:rsidR="00D46E90" w:rsidRPr="00F9336B">
              <w:rPr>
                <w:rStyle w:val="Hyperlink"/>
                <w:noProof/>
              </w:rPr>
              <w:t>4.2 Habitat</w:t>
            </w:r>
            <w:r w:rsidR="00D46E90">
              <w:rPr>
                <w:noProof/>
                <w:webHidden/>
              </w:rPr>
              <w:tab/>
            </w:r>
            <w:r w:rsidR="00D46E90">
              <w:rPr>
                <w:noProof/>
                <w:webHidden/>
              </w:rPr>
              <w:fldChar w:fldCharType="begin"/>
            </w:r>
            <w:r w:rsidR="00D46E90">
              <w:rPr>
                <w:noProof/>
                <w:webHidden/>
              </w:rPr>
              <w:instrText xml:space="preserve"> PAGEREF _Toc500341977 \h </w:instrText>
            </w:r>
            <w:r w:rsidR="00D46E90">
              <w:rPr>
                <w:noProof/>
                <w:webHidden/>
              </w:rPr>
            </w:r>
            <w:r w:rsidR="00D46E90">
              <w:rPr>
                <w:noProof/>
                <w:webHidden/>
              </w:rPr>
              <w:fldChar w:fldCharType="separate"/>
            </w:r>
            <w:r w:rsidR="00D46E90">
              <w:rPr>
                <w:noProof/>
                <w:webHidden/>
              </w:rPr>
              <w:t>14</w:t>
            </w:r>
            <w:r w:rsidR="00D46E90">
              <w:rPr>
                <w:noProof/>
                <w:webHidden/>
              </w:rPr>
              <w:fldChar w:fldCharType="end"/>
            </w:r>
          </w:hyperlink>
        </w:p>
        <w:p w14:paraId="06CB9A34"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78" w:history="1">
            <w:r w:rsidR="00D46E90" w:rsidRPr="00F9336B">
              <w:rPr>
                <w:rStyle w:val="Hyperlink"/>
                <w:noProof/>
              </w:rPr>
              <w:t>4.3 Reproductive biology</w:t>
            </w:r>
            <w:r w:rsidR="00D46E90">
              <w:rPr>
                <w:noProof/>
                <w:webHidden/>
              </w:rPr>
              <w:tab/>
            </w:r>
            <w:r w:rsidR="00D46E90">
              <w:rPr>
                <w:noProof/>
                <w:webHidden/>
              </w:rPr>
              <w:fldChar w:fldCharType="begin"/>
            </w:r>
            <w:r w:rsidR="00D46E90">
              <w:rPr>
                <w:noProof/>
                <w:webHidden/>
              </w:rPr>
              <w:instrText xml:space="preserve"> PAGEREF _Toc500341978 \h </w:instrText>
            </w:r>
            <w:r w:rsidR="00D46E90">
              <w:rPr>
                <w:noProof/>
                <w:webHidden/>
              </w:rPr>
            </w:r>
            <w:r w:rsidR="00D46E90">
              <w:rPr>
                <w:noProof/>
                <w:webHidden/>
              </w:rPr>
              <w:fldChar w:fldCharType="separate"/>
            </w:r>
            <w:r w:rsidR="00D46E90">
              <w:rPr>
                <w:noProof/>
                <w:webHidden/>
              </w:rPr>
              <w:t>16</w:t>
            </w:r>
            <w:r w:rsidR="00D46E90">
              <w:rPr>
                <w:noProof/>
                <w:webHidden/>
              </w:rPr>
              <w:fldChar w:fldCharType="end"/>
            </w:r>
          </w:hyperlink>
        </w:p>
        <w:p w14:paraId="4BE75EC2"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79" w:history="1">
            <w:r w:rsidR="00D46E90" w:rsidRPr="00F9336B">
              <w:rPr>
                <w:rStyle w:val="Hyperlink"/>
                <w:noProof/>
              </w:rPr>
              <w:t>4.4 Behaviour</w:t>
            </w:r>
            <w:r w:rsidR="00D46E90">
              <w:rPr>
                <w:noProof/>
                <w:webHidden/>
              </w:rPr>
              <w:tab/>
            </w:r>
            <w:r w:rsidR="00D46E90">
              <w:rPr>
                <w:noProof/>
                <w:webHidden/>
              </w:rPr>
              <w:fldChar w:fldCharType="begin"/>
            </w:r>
            <w:r w:rsidR="00D46E90">
              <w:rPr>
                <w:noProof/>
                <w:webHidden/>
              </w:rPr>
              <w:instrText xml:space="preserve"> PAGEREF _Toc500341979 \h </w:instrText>
            </w:r>
            <w:r w:rsidR="00D46E90">
              <w:rPr>
                <w:noProof/>
                <w:webHidden/>
              </w:rPr>
            </w:r>
            <w:r w:rsidR="00D46E90">
              <w:rPr>
                <w:noProof/>
                <w:webHidden/>
              </w:rPr>
              <w:fldChar w:fldCharType="separate"/>
            </w:r>
            <w:r w:rsidR="00D46E90">
              <w:rPr>
                <w:noProof/>
                <w:webHidden/>
              </w:rPr>
              <w:t>17</w:t>
            </w:r>
            <w:r w:rsidR="00D46E90">
              <w:rPr>
                <w:noProof/>
                <w:webHidden/>
              </w:rPr>
              <w:fldChar w:fldCharType="end"/>
            </w:r>
          </w:hyperlink>
        </w:p>
        <w:p w14:paraId="062B1637"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80" w:history="1">
            <w:r w:rsidR="00D46E90" w:rsidRPr="00F9336B">
              <w:rPr>
                <w:rStyle w:val="Hyperlink"/>
                <w:noProof/>
              </w:rPr>
              <w:t>4.5 Diet</w:t>
            </w:r>
            <w:r w:rsidR="00D46E90">
              <w:rPr>
                <w:noProof/>
                <w:webHidden/>
              </w:rPr>
              <w:tab/>
            </w:r>
            <w:r w:rsidR="00D46E90">
              <w:rPr>
                <w:noProof/>
                <w:webHidden/>
              </w:rPr>
              <w:fldChar w:fldCharType="begin"/>
            </w:r>
            <w:r w:rsidR="00D46E90">
              <w:rPr>
                <w:noProof/>
                <w:webHidden/>
              </w:rPr>
              <w:instrText xml:space="preserve"> PAGEREF _Toc500341980 \h </w:instrText>
            </w:r>
            <w:r w:rsidR="00D46E90">
              <w:rPr>
                <w:noProof/>
                <w:webHidden/>
              </w:rPr>
            </w:r>
            <w:r w:rsidR="00D46E90">
              <w:rPr>
                <w:noProof/>
                <w:webHidden/>
              </w:rPr>
              <w:fldChar w:fldCharType="separate"/>
            </w:r>
            <w:r w:rsidR="00D46E90">
              <w:rPr>
                <w:noProof/>
                <w:webHidden/>
              </w:rPr>
              <w:t>18</w:t>
            </w:r>
            <w:r w:rsidR="00D46E90">
              <w:rPr>
                <w:noProof/>
                <w:webHidden/>
              </w:rPr>
              <w:fldChar w:fldCharType="end"/>
            </w:r>
          </w:hyperlink>
        </w:p>
        <w:p w14:paraId="3DFFF860"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81" w:history="1">
            <w:r w:rsidR="00D46E90" w:rsidRPr="00F9336B">
              <w:rPr>
                <w:rStyle w:val="Hyperlink"/>
              </w:rPr>
              <w:t>5</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Distribution and Populations</w:t>
            </w:r>
            <w:r w:rsidR="00D46E90">
              <w:rPr>
                <w:webHidden/>
              </w:rPr>
              <w:tab/>
            </w:r>
            <w:r w:rsidR="00D46E90">
              <w:rPr>
                <w:webHidden/>
              </w:rPr>
              <w:fldChar w:fldCharType="begin"/>
            </w:r>
            <w:r w:rsidR="00D46E90">
              <w:rPr>
                <w:webHidden/>
              </w:rPr>
              <w:instrText xml:space="preserve"> PAGEREF _Toc500341981 \h </w:instrText>
            </w:r>
            <w:r w:rsidR="00D46E90">
              <w:rPr>
                <w:webHidden/>
              </w:rPr>
            </w:r>
            <w:r w:rsidR="00D46E90">
              <w:rPr>
                <w:webHidden/>
              </w:rPr>
              <w:fldChar w:fldCharType="separate"/>
            </w:r>
            <w:r w:rsidR="00D46E90">
              <w:rPr>
                <w:webHidden/>
              </w:rPr>
              <w:t>20</w:t>
            </w:r>
            <w:r w:rsidR="00D46E90">
              <w:rPr>
                <w:webHidden/>
              </w:rPr>
              <w:fldChar w:fldCharType="end"/>
            </w:r>
          </w:hyperlink>
        </w:p>
        <w:p w14:paraId="1FE83DCA"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82" w:history="1">
            <w:r w:rsidR="00D46E90" w:rsidRPr="00F9336B">
              <w:rPr>
                <w:rStyle w:val="Hyperlink"/>
                <w:noProof/>
              </w:rPr>
              <w:t>5.1 Historical distribution</w:t>
            </w:r>
            <w:r w:rsidR="00D46E90">
              <w:rPr>
                <w:noProof/>
                <w:webHidden/>
              </w:rPr>
              <w:tab/>
            </w:r>
            <w:r w:rsidR="00D46E90">
              <w:rPr>
                <w:noProof/>
                <w:webHidden/>
              </w:rPr>
              <w:fldChar w:fldCharType="begin"/>
            </w:r>
            <w:r w:rsidR="00D46E90">
              <w:rPr>
                <w:noProof/>
                <w:webHidden/>
              </w:rPr>
              <w:instrText xml:space="preserve"> PAGEREF _Toc500341982 \h </w:instrText>
            </w:r>
            <w:r w:rsidR="00D46E90">
              <w:rPr>
                <w:noProof/>
                <w:webHidden/>
              </w:rPr>
            </w:r>
            <w:r w:rsidR="00D46E90">
              <w:rPr>
                <w:noProof/>
                <w:webHidden/>
              </w:rPr>
              <w:fldChar w:fldCharType="separate"/>
            </w:r>
            <w:r w:rsidR="00D46E90">
              <w:rPr>
                <w:noProof/>
                <w:webHidden/>
              </w:rPr>
              <w:t>21</w:t>
            </w:r>
            <w:r w:rsidR="00D46E90">
              <w:rPr>
                <w:noProof/>
                <w:webHidden/>
              </w:rPr>
              <w:fldChar w:fldCharType="end"/>
            </w:r>
          </w:hyperlink>
        </w:p>
        <w:p w14:paraId="2B9729BA"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83" w:history="1">
            <w:r w:rsidR="00D46E90" w:rsidRPr="00F9336B">
              <w:rPr>
                <w:rStyle w:val="Hyperlink"/>
                <w:noProof/>
              </w:rPr>
              <w:t>5.2 Present natural distribution</w:t>
            </w:r>
            <w:r w:rsidR="00D46E90">
              <w:rPr>
                <w:noProof/>
                <w:webHidden/>
              </w:rPr>
              <w:tab/>
            </w:r>
            <w:r w:rsidR="00D46E90">
              <w:rPr>
                <w:noProof/>
                <w:webHidden/>
              </w:rPr>
              <w:fldChar w:fldCharType="begin"/>
            </w:r>
            <w:r w:rsidR="00D46E90">
              <w:rPr>
                <w:noProof/>
                <w:webHidden/>
              </w:rPr>
              <w:instrText xml:space="preserve"> PAGEREF _Toc500341983 \h </w:instrText>
            </w:r>
            <w:r w:rsidR="00D46E90">
              <w:rPr>
                <w:noProof/>
                <w:webHidden/>
              </w:rPr>
            </w:r>
            <w:r w:rsidR="00D46E90">
              <w:rPr>
                <w:noProof/>
                <w:webHidden/>
              </w:rPr>
              <w:fldChar w:fldCharType="separate"/>
            </w:r>
            <w:r w:rsidR="00D46E90">
              <w:rPr>
                <w:noProof/>
                <w:webHidden/>
              </w:rPr>
              <w:t>21</w:t>
            </w:r>
            <w:r w:rsidR="00D46E90">
              <w:rPr>
                <w:noProof/>
                <w:webHidden/>
              </w:rPr>
              <w:fldChar w:fldCharType="end"/>
            </w:r>
          </w:hyperlink>
        </w:p>
        <w:p w14:paraId="61289903"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84" w:history="1">
            <w:r w:rsidR="00D46E90" w:rsidRPr="00F9336B">
              <w:rPr>
                <w:rStyle w:val="Hyperlink"/>
                <w:noProof/>
              </w:rPr>
              <w:t>5.3 Translocated populations</w:t>
            </w:r>
            <w:r w:rsidR="00D46E90">
              <w:rPr>
                <w:noProof/>
                <w:webHidden/>
              </w:rPr>
              <w:tab/>
            </w:r>
            <w:r w:rsidR="00D46E90">
              <w:rPr>
                <w:noProof/>
                <w:webHidden/>
              </w:rPr>
              <w:fldChar w:fldCharType="begin"/>
            </w:r>
            <w:r w:rsidR="00D46E90">
              <w:rPr>
                <w:noProof/>
                <w:webHidden/>
              </w:rPr>
              <w:instrText xml:space="preserve"> PAGEREF _Toc500341984 \h </w:instrText>
            </w:r>
            <w:r w:rsidR="00D46E90">
              <w:rPr>
                <w:noProof/>
                <w:webHidden/>
              </w:rPr>
            </w:r>
            <w:r w:rsidR="00D46E90">
              <w:rPr>
                <w:noProof/>
                <w:webHidden/>
              </w:rPr>
              <w:fldChar w:fldCharType="separate"/>
            </w:r>
            <w:r w:rsidR="00D46E90">
              <w:rPr>
                <w:noProof/>
                <w:webHidden/>
              </w:rPr>
              <w:t>23</w:t>
            </w:r>
            <w:r w:rsidR="00D46E90">
              <w:rPr>
                <w:noProof/>
                <w:webHidden/>
              </w:rPr>
              <w:fldChar w:fldCharType="end"/>
            </w:r>
          </w:hyperlink>
        </w:p>
        <w:p w14:paraId="6D82FD20"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85" w:history="1">
            <w:r w:rsidR="00D46E90" w:rsidRPr="00F9336B">
              <w:rPr>
                <w:rStyle w:val="Hyperlink"/>
                <w:noProof/>
              </w:rPr>
              <w:t>5.4 Stocked populations</w:t>
            </w:r>
            <w:r w:rsidR="00D46E90">
              <w:rPr>
                <w:noProof/>
                <w:webHidden/>
              </w:rPr>
              <w:tab/>
            </w:r>
            <w:r w:rsidR="00D46E90">
              <w:rPr>
                <w:noProof/>
                <w:webHidden/>
              </w:rPr>
              <w:fldChar w:fldCharType="begin"/>
            </w:r>
            <w:r w:rsidR="00D46E90">
              <w:rPr>
                <w:noProof/>
                <w:webHidden/>
              </w:rPr>
              <w:instrText xml:space="preserve"> PAGEREF _Toc500341985 \h </w:instrText>
            </w:r>
            <w:r w:rsidR="00D46E90">
              <w:rPr>
                <w:noProof/>
                <w:webHidden/>
              </w:rPr>
            </w:r>
            <w:r w:rsidR="00D46E90">
              <w:rPr>
                <w:noProof/>
                <w:webHidden/>
              </w:rPr>
              <w:fldChar w:fldCharType="separate"/>
            </w:r>
            <w:r w:rsidR="00D46E90">
              <w:rPr>
                <w:noProof/>
                <w:webHidden/>
              </w:rPr>
              <w:t>25</w:t>
            </w:r>
            <w:r w:rsidR="00D46E90">
              <w:rPr>
                <w:noProof/>
                <w:webHidden/>
              </w:rPr>
              <w:fldChar w:fldCharType="end"/>
            </w:r>
          </w:hyperlink>
        </w:p>
        <w:p w14:paraId="5535AA30"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86" w:history="1">
            <w:r w:rsidR="00D46E90" w:rsidRPr="00F9336B">
              <w:rPr>
                <w:rStyle w:val="Hyperlink"/>
              </w:rPr>
              <w:t>6</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Decline and Threats</w:t>
            </w:r>
            <w:r w:rsidR="00D46E90">
              <w:rPr>
                <w:webHidden/>
              </w:rPr>
              <w:tab/>
            </w:r>
            <w:r w:rsidR="00D46E90">
              <w:rPr>
                <w:webHidden/>
              </w:rPr>
              <w:fldChar w:fldCharType="begin"/>
            </w:r>
            <w:r w:rsidR="00D46E90">
              <w:rPr>
                <w:webHidden/>
              </w:rPr>
              <w:instrText xml:space="preserve"> PAGEREF _Toc500341986 \h </w:instrText>
            </w:r>
            <w:r w:rsidR="00D46E90">
              <w:rPr>
                <w:webHidden/>
              </w:rPr>
            </w:r>
            <w:r w:rsidR="00D46E90">
              <w:rPr>
                <w:webHidden/>
              </w:rPr>
              <w:fldChar w:fldCharType="separate"/>
            </w:r>
            <w:r w:rsidR="00D46E90">
              <w:rPr>
                <w:webHidden/>
              </w:rPr>
              <w:t>27</w:t>
            </w:r>
            <w:r w:rsidR="00D46E90">
              <w:rPr>
                <w:webHidden/>
              </w:rPr>
              <w:fldChar w:fldCharType="end"/>
            </w:r>
          </w:hyperlink>
        </w:p>
        <w:p w14:paraId="06CECD21"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87" w:history="1">
            <w:r w:rsidR="00D46E90" w:rsidRPr="00F9336B">
              <w:rPr>
                <w:rStyle w:val="Hyperlink"/>
                <w:noProof/>
              </w:rPr>
              <w:t>6.1 Decline</w:t>
            </w:r>
            <w:r w:rsidR="00D46E90">
              <w:rPr>
                <w:noProof/>
                <w:webHidden/>
              </w:rPr>
              <w:tab/>
            </w:r>
            <w:r w:rsidR="00D46E90">
              <w:rPr>
                <w:noProof/>
                <w:webHidden/>
              </w:rPr>
              <w:fldChar w:fldCharType="begin"/>
            </w:r>
            <w:r w:rsidR="00D46E90">
              <w:rPr>
                <w:noProof/>
                <w:webHidden/>
              </w:rPr>
              <w:instrText xml:space="preserve"> PAGEREF _Toc500341987 \h </w:instrText>
            </w:r>
            <w:r w:rsidR="00D46E90">
              <w:rPr>
                <w:noProof/>
                <w:webHidden/>
              </w:rPr>
            </w:r>
            <w:r w:rsidR="00D46E90">
              <w:rPr>
                <w:noProof/>
                <w:webHidden/>
              </w:rPr>
              <w:fldChar w:fldCharType="separate"/>
            </w:r>
            <w:r w:rsidR="00D46E90">
              <w:rPr>
                <w:noProof/>
                <w:webHidden/>
              </w:rPr>
              <w:t>27</w:t>
            </w:r>
            <w:r w:rsidR="00D46E90">
              <w:rPr>
                <w:noProof/>
                <w:webHidden/>
              </w:rPr>
              <w:fldChar w:fldCharType="end"/>
            </w:r>
          </w:hyperlink>
        </w:p>
        <w:p w14:paraId="46A02EB9"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88" w:history="1">
            <w:r w:rsidR="00D46E90" w:rsidRPr="00F9336B">
              <w:rPr>
                <w:rStyle w:val="Hyperlink"/>
                <w:noProof/>
              </w:rPr>
              <w:t>6.2 Threats</w:t>
            </w:r>
            <w:r w:rsidR="00D46E90">
              <w:rPr>
                <w:noProof/>
                <w:webHidden/>
              </w:rPr>
              <w:tab/>
            </w:r>
            <w:r w:rsidR="00D46E90">
              <w:rPr>
                <w:noProof/>
                <w:webHidden/>
              </w:rPr>
              <w:fldChar w:fldCharType="begin"/>
            </w:r>
            <w:r w:rsidR="00D46E90">
              <w:rPr>
                <w:noProof/>
                <w:webHidden/>
              </w:rPr>
              <w:instrText xml:space="preserve"> PAGEREF _Toc500341988 \h </w:instrText>
            </w:r>
            <w:r w:rsidR="00D46E90">
              <w:rPr>
                <w:noProof/>
                <w:webHidden/>
              </w:rPr>
            </w:r>
            <w:r w:rsidR="00D46E90">
              <w:rPr>
                <w:noProof/>
                <w:webHidden/>
              </w:rPr>
              <w:fldChar w:fldCharType="separate"/>
            </w:r>
            <w:r w:rsidR="00D46E90">
              <w:rPr>
                <w:noProof/>
                <w:webHidden/>
              </w:rPr>
              <w:t>34</w:t>
            </w:r>
            <w:r w:rsidR="00D46E90">
              <w:rPr>
                <w:noProof/>
                <w:webHidden/>
              </w:rPr>
              <w:fldChar w:fldCharType="end"/>
            </w:r>
          </w:hyperlink>
        </w:p>
        <w:p w14:paraId="0A2D50D8" w14:textId="77777777" w:rsidR="00D46E90" w:rsidRDefault="001B2B02">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500341989" w:history="1">
            <w:r w:rsidR="00D46E90" w:rsidRPr="00F9336B">
              <w:rPr>
                <w:rStyle w:val="Hyperlink"/>
                <w:noProof/>
              </w:rPr>
              <w:t>6.2.1 Habitat degradation</w:t>
            </w:r>
            <w:r w:rsidR="00D46E90">
              <w:rPr>
                <w:noProof/>
                <w:webHidden/>
              </w:rPr>
              <w:tab/>
            </w:r>
            <w:r w:rsidR="00D46E90">
              <w:rPr>
                <w:noProof/>
                <w:webHidden/>
              </w:rPr>
              <w:fldChar w:fldCharType="begin"/>
            </w:r>
            <w:r w:rsidR="00D46E90">
              <w:rPr>
                <w:noProof/>
                <w:webHidden/>
              </w:rPr>
              <w:instrText xml:space="preserve"> PAGEREF _Toc500341989 \h </w:instrText>
            </w:r>
            <w:r w:rsidR="00D46E90">
              <w:rPr>
                <w:noProof/>
                <w:webHidden/>
              </w:rPr>
            </w:r>
            <w:r w:rsidR="00D46E90">
              <w:rPr>
                <w:noProof/>
                <w:webHidden/>
              </w:rPr>
              <w:fldChar w:fldCharType="separate"/>
            </w:r>
            <w:r w:rsidR="00D46E90">
              <w:rPr>
                <w:noProof/>
                <w:webHidden/>
              </w:rPr>
              <w:t>34</w:t>
            </w:r>
            <w:r w:rsidR="00D46E90">
              <w:rPr>
                <w:noProof/>
                <w:webHidden/>
              </w:rPr>
              <w:fldChar w:fldCharType="end"/>
            </w:r>
          </w:hyperlink>
        </w:p>
        <w:p w14:paraId="07831596" w14:textId="77777777" w:rsidR="00D46E90" w:rsidRDefault="001B2B02">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500341990" w:history="1">
            <w:r w:rsidR="00D46E90" w:rsidRPr="00F9336B">
              <w:rPr>
                <w:rStyle w:val="Hyperlink"/>
                <w:noProof/>
              </w:rPr>
              <w:t>6.2.2 Introduced fish species</w:t>
            </w:r>
            <w:r w:rsidR="00D46E90">
              <w:rPr>
                <w:noProof/>
                <w:webHidden/>
              </w:rPr>
              <w:tab/>
            </w:r>
            <w:r w:rsidR="00D46E90">
              <w:rPr>
                <w:noProof/>
                <w:webHidden/>
              </w:rPr>
              <w:fldChar w:fldCharType="begin"/>
            </w:r>
            <w:r w:rsidR="00D46E90">
              <w:rPr>
                <w:noProof/>
                <w:webHidden/>
              </w:rPr>
              <w:instrText xml:space="preserve"> PAGEREF _Toc500341990 \h </w:instrText>
            </w:r>
            <w:r w:rsidR="00D46E90">
              <w:rPr>
                <w:noProof/>
                <w:webHidden/>
              </w:rPr>
            </w:r>
            <w:r w:rsidR="00D46E90">
              <w:rPr>
                <w:noProof/>
                <w:webHidden/>
              </w:rPr>
              <w:fldChar w:fldCharType="separate"/>
            </w:r>
            <w:r w:rsidR="00D46E90">
              <w:rPr>
                <w:noProof/>
                <w:webHidden/>
              </w:rPr>
              <w:t>37</w:t>
            </w:r>
            <w:r w:rsidR="00D46E90">
              <w:rPr>
                <w:noProof/>
                <w:webHidden/>
              </w:rPr>
              <w:fldChar w:fldCharType="end"/>
            </w:r>
          </w:hyperlink>
        </w:p>
        <w:p w14:paraId="4ADFC7ED" w14:textId="77777777" w:rsidR="00D46E90" w:rsidRDefault="001B2B02">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500341991" w:history="1">
            <w:r w:rsidR="00D46E90" w:rsidRPr="00F9336B">
              <w:rPr>
                <w:rStyle w:val="Hyperlink"/>
                <w:noProof/>
              </w:rPr>
              <w:t>6.2.3 Barriers to fish movement</w:t>
            </w:r>
            <w:r w:rsidR="00D46E90">
              <w:rPr>
                <w:noProof/>
                <w:webHidden/>
              </w:rPr>
              <w:tab/>
            </w:r>
            <w:r w:rsidR="00D46E90">
              <w:rPr>
                <w:noProof/>
                <w:webHidden/>
              </w:rPr>
              <w:fldChar w:fldCharType="begin"/>
            </w:r>
            <w:r w:rsidR="00D46E90">
              <w:rPr>
                <w:noProof/>
                <w:webHidden/>
              </w:rPr>
              <w:instrText xml:space="preserve"> PAGEREF _Toc500341991 \h </w:instrText>
            </w:r>
            <w:r w:rsidR="00D46E90">
              <w:rPr>
                <w:noProof/>
                <w:webHidden/>
              </w:rPr>
            </w:r>
            <w:r w:rsidR="00D46E90">
              <w:rPr>
                <w:noProof/>
                <w:webHidden/>
              </w:rPr>
              <w:fldChar w:fldCharType="separate"/>
            </w:r>
            <w:r w:rsidR="00D46E90">
              <w:rPr>
                <w:noProof/>
                <w:webHidden/>
              </w:rPr>
              <w:t>39</w:t>
            </w:r>
            <w:r w:rsidR="00D46E90">
              <w:rPr>
                <w:noProof/>
                <w:webHidden/>
              </w:rPr>
              <w:fldChar w:fldCharType="end"/>
            </w:r>
          </w:hyperlink>
        </w:p>
        <w:p w14:paraId="06059DED" w14:textId="77777777" w:rsidR="00D46E90" w:rsidRDefault="001B2B02">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500341992" w:history="1">
            <w:r w:rsidR="00D46E90" w:rsidRPr="00F9336B">
              <w:rPr>
                <w:rStyle w:val="Hyperlink"/>
                <w:noProof/>
              </w:rPr>
              <w:t>6.2.4 Altered flow and thermal regimes</w:t>
            </w:r>
            <w:r w:rsidR="00D46E90">
              <w:rPr>
                <w:noProof/>
                <w:webHidden/>
              </w:rPr>
              <w:tab/>
            </w:r>
            <w:r w:rsidR="00D46E90">
              <w:rPr>
                <w:noProof/>
                <w:webHidden/>
              </w:rPr>
              <w:fldChar w:fldCharType="begin"/>
            </w:r>
            <w:r w:rsidR="00D46E90">
              <w:rPr>
                <w:noProof/>
                <w:webHidden/>
              </w:rPr>
              <w:instrText xml:space="preserve"> PAGEREF _Toc500341992 \h </w:instrText>
            </w:r>
            <w:r w:rsidR="00D46E90">
              <w:rPr>
                <w:noProof/>
                <w:webHidden/>
              </w:rPr>
            </w:r>
            <w:r w:rsidR="00D46E90">
              <w:rPr>
                <w:noProof/>
                <w:webHidden/>
              </w:rPr>
              <w:fldChar w:fldCharType="separate"/>
            </w:r>
            <w:r w:rsidR="00D46E90">
              <w:rPr>
                <w:noProof/>
                <w:webHidden/>
              </w:rPr>
              <w:t>41</w:t>
            </w:r>
            <w:r w:rsidR="00D46E90">
              <w:rPr>
                <w:noProof/>
                <w:webHidden/>
              </w:rPr>
              <w:fldChar w:fldCharType="end"/>
            </w:r>
          </w:hyperlink>
        </w:p>
        <w:p w14:paraId="208843DF" w14:textId="77777777" w:rsidR="00D46E90" w:rsidRDefault="001B2B02">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500341993" w:history="1">
            <w:r w:rsidR="00D46E90" w:rsidRPr="00F9336B">
              <w:rPr>
                <w:rStyle w:val="Hyperlink"/>
                <w:noProof/>
              </w:rPr>
              <w:t>6.2.5 Disease and parasites</w:t>
            </w:r>
            <w:r w:rsidR="00D46E90">
              <w:rPr>
                <w:noProof/>
                <w:webHidden/>
              </w:rPr>
              <w:tab/>
            </w:r>
            <w:r w:rsidR="00D46E90">
              <w:rPr>
                <w:noProof/>
                <w:webHidden/>
              </w:rPr>
              <w:fldChar w:fldCharType="begin"/>
            </w:r>
            <w:r w:rsidR="00D46E90">
              <w:rPr>
                <w:noProof/>
                <w:webHidden/>
              </w:rPr>
              <w:instrText xml:space="preserve"> PAGEREF _Toc500341993 \h </w:instrText>
            </w:r>
            <w:r w:rsidR="00D46E90">
              <w:rPr>
                <w:noProof/>
                <w:webHidden/>
              </w:rPr>
            </w:r>
            <w:r w:rsidR="00D46E90">
              <w:rPr>
                <w:noProof/>
                <w:webHidden/>
              </w:rPr>
              <w:fldChar w:fldCharType="separate"/>
            </w:r>
            <w:r w:rsidR="00D46E90">
              <w:rPr>
                <w:noProof/>
                <w:webHidden/>
              </w:rPr>
              <w:t>43</w:t>
            </w:r>
            <w:r w:rsidR="00D46E90">
              <w:rPr>
                <w:noProof/>
                <w:webHidden/>
              </w:rPr>
              <w:fldChar w:fldCharType="end"/>
            </w:r>
          </w:hyperlink>
        </w:p>
        <w:p w14:paraId="26A09363" w14:textId="77777777" w:rsidR="00D46E90" w:rsidRDefault="001B2B02">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500341994" w:history="1">
            <w:r w:rsidR="00D46E90" w:rsidRPr="00F9336B">
              <w:rPr>
                <w:rStyle w:val="Hyperlink"/>
                <w:noProof/>
              </w:rPr>
              <w:t>6.2.6 Illegal/Incidental capture</w:t>
            </w:r>
            <w:r w:rsidR="00D46E90">
              <w:rPr>
                <w:noProof/>
                <w:webHidden/>
              </w:rPr>
              <w:tab/>
            </w:r>
            <w:r w:rsidR="00D46E90">
              <w:rPr>
                <w:noProof/>
                <w:webHidden/>
              </w:rPr>
              <w:fldChar w:fldCharType="begin"/>
            </w:r>
            <w:r w:rsidR="00D46E90">
              <w:rPr>
                <w:noProof/>
                <w:webHidden/>
              </w:rPr>
              <w:instrText xml:space="preserve"> PAGEREF _Toc500341994 \h </w:instrText>
            </w:r>
            <w:r w:rsidR="00D46E90">
              <w:rPr>
                <w:noProof/>
                <w:webHidden/>
              </w:rPr>
            </w:r>
            <w:r w:rsidR="00D46E90">
              <w:rPr>
                <w:noProof/>
                <w:webHidden/>
              </w:rPr>
              <w:fldChar w:fldCharType="separate"/>
            </w:r>
            <w:r w:rsidR="00D46E90">
              <w:rPr>
                <w:noProof/>
                <w:webHidden/>
              </w:rPr>
              <w:t>45</w:t>
            </w:r>
            <w:r w:rsidR="00D46E90">
              <w:rPr>
                <w:noProof/>
                <w:webHidden/>
              </w:rPr>
              <w:fldChar w:fldCharType="end"/>
            </w:r>
          </w:hyperlink>
        </w:p>
        <w:p w14:paraId="7942FA7A" w14:textId="77777777" w:rsidR="00D46E90" w:rsidRDefault="001B2B02">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500341995" w:history="1">
            <w:r w:rsidR="00D46E90" w:rsidRPr="00F9336B">
              <w:rPr>
                <w:rStyle w:val="Hyperlink"/>
                <w:noProof/>
              </w:rPr>
              <w:t>6.2.7 Chemical water pollution</w:t>
            </w:r>
            <w:r w:rsidR="00D46E90">
              <w:rPr>
                <w:noProof/>
                <w:webHidden/>
              </w:rPr>
              <w:tab/>
            </w:r>
            <w:r w:rsidR="00D46E90">
              <w:rPr>
                <w:noProof/>
                <w:webHidden/>
              </w:rPr>
              <w:fldChar w:fldCharType="begin"/>
            </w:r>
            <w:r w:rsidR="00D46E90">
              <w:rPr>
                <w:noProof/>
                <w:webHidden/>
              </w:rPr>
              <w:instrText xml:space="preserve"> PAGEREF _Toc500341995 \h </w:instrText>
            </w:r>
            <w:r w:rsidR="00D46E90">
              <w:rPr>
                <w:noProof/>
                <w:webHidden/>
              </w:rPr>
            </w:r>
            <w:r w:rsidR="00D46E90">
              <w:rPr>
                <w:noProof/>
                <w:webHidden/>
              </w:rPr>
              <w:fldChar w:fldCharType="separate"/>
            </w:r>
            <w:r w:rsidR="00D46E90">
              <w:rPr>
                <w:noProof/>
                <w:webHidden/>
              </w:rPr>
              <w:t>46</w:t>
            </w:r>
            <w:r w:rsidR="00D46E90">
              <w:rPr>
                <w:noProof/>
                <w:webHidden/>
              </w:rPr>
              <w:fldChar w:fldCharType="end"/>
            </w:r>
          </w:hyperlink>
        </w:p>
        <w:p w14:paraId="19901F65" w14:textId="77777777" w:rsidR="00D46E90" w:rsidRDefault="001B2B02">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500341996" w:history="1">
            <w:r w:rsidR="00D46E90" w:rsidRPr="00F9336B">
              <w:rPr>
                <w:rStyle w:val="Hyperlink"/>
                <w:noProof/>
              </w:rPr>
              <w:t>6.2.8 Climate change</w:t>
            </w:r>
            <w:r w:rsidR="00D46E90">
              <w:rPr>
                <w:noProof/>
                <w:webHidden/>
              </w:rPr>
              <w:tab/>
            </w:r>
            <w:r w:rsidR="00D46E90">
              <w:rPr>
                <w:noProof/>
                <w:webHidden/>
              </w:rPr>
              <w:fldChar w:fldCharType="begin"/>
            </w:r>
            <w:r w:rsidR="00D46E90">
              <w:rPr>
                <w:noProof/>
                <w:webHidden/>
              </w:rPr>
              <w:instrText xml:space="preserve"> PAGEREF _Toc500341996 \h </w:instrText>
            </w:r>
            <w:r w:rsidR="00D46E90">
              <w:rPr>
                <w:noProof/>
                <w:webHidden/>
              </w:rPr>
            </w:r>
            <w:r w:rsidR="00D46E90">
              <w:rPr>
                <w:noProof/>
                <w:webHidden/>
              </w:rPr>
              <w:fldChar w:fldCharType="separate"/>
            </w:r>
            <w:r w:rsidR="00D46E90">
              <w:rPr>
                <w:noProof/>
                <w:webHidden/>
              </w:rPr>
              <w:t>47</w:t>
            </w:r>
            <w:r w:rsidR="00D46E90">
              <w:rPr>
                <w:noProof/>
                <w:webHidden/>
              </w:rPr>
              <w:fldChar w:fldCharType="end"/>
            </w:r>
          </w:hyperlink>
        </w:p>
        <w:p w14:paraId="49112FF2"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97" w:history="1">
            <w:r w:rsidR="00D46E90" w:rsidRPr="00F9336B">
              <w:rPr>
                <w:rStyle w:val="Hyperlink"/>
              </w:rPr>
              <w:t>7</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Current Management Practices</w:t>
            </w:r>
            <w:r w:rsidR="00D46E90">
              <w:rPr>
                <w:webHidden/>
              </w:rPr>
              <w:tab/>
            </w:r>
            <w:r w:rsidR="00D46E90">
              <w:rPr>
                <w:webHidden/>
              </w:rPr>
              <w:fldChar w:fldCharType="begin"/>
            </w:r>
            <w:r w:rsidR="00D46E90">
              <w:rPr>
                <w:webHidden/>
              </w:rPr>
              <w:instrText xml:space="preserve"> PAGEREF _Toc500341997 \h </w:instrText>
            </w:r>
            <w:r w:rsidR="00D46E90">
              <w:rPr>
                <w:webHidden/>
              </w:rPr>
            </w:r>
            <w:r w:rsidR="00D46E90">
              <w:rPr>
                <w:webHidden/>
              </w:rPr>
              <w:fldChar w:fldCharType="separate"/>
            </w:r>
            <w:r w:rsidR="00D46E90">
              <w:rPr>
                <w:webHidden/>
              </w:rPr>
              <w:t>48</w:t>
            </w:r>
            <w:r w:rsidR="00D46E90">
              <w:rPr>
                <w:webHidden/>
              </w:rPr>
              <w:fldChar w:fldCharType="end"/>
            </w:r>
          </w:hyperlink>
        </w:p>
        <w:p w14:paraId="336930FB"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1998" w:history="1">
            <w:r w:rsidR="00D46E90" w:rsidRPr="00F9336B">
              <w:rPr>
                <w:rStyle w:val="Hyperlink"/>
              </w:rPr>
              <w:t>8</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Recovery Objectives and Strategies</w:t>
            </w:r>
            <w:r w:rsidR="00D46E90">
              <w:rPr>
                <w:webHidden/>
              </w:rPr>
              <w:tab/>
            </w:r>
            <w:r w:rsidR="00D46E90">
              <w:rPr>
                <w:webHidden/>
              </w:rPr>
              <w:fldChar w:fldCharType="begin"/>
            </w:r>
            <w:r w:rsidR="00D46E90">
              <w:rPr>
                <w:webHidden/>
              </w:rPr>
              <w:instrText xml:space="preserve"> PAGEREF _Toc500341998 \h </w:instrText>
            </w:r>
            <w:r w:rsidR="00D46E90">
              <w:rPr>
                <w:webHidden/>
              </w:rPr>
            </w:r>
            <w:r w:rsidR="00D46E90">
              <w:rPr>
                <w:webHidden/>
              </w:rPr>
              <w:fldChar w:fldCharType="separate"/>
            </w:r>
            <w:r w:rsidR="00D46E90">
              <w:rPr>
                <w:webHidden/>
              </w:rPr>
              <w:t>49</w:t>
            </w:r>
            <w:r w:rsidR="00D46E90">
              <w:rPr>
                <w:webHidden/>
              </w:rPr>
              <w:fldChar w:fldCharType="end"/>
            </w:r>
          </w:hyperlink>
        </w:p>
        <w:p w14:paraId="6588CD65"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1999" w:history="1">
            <w:r w:rsidR="00D46E90" w:rsidRPr="00F9336B">
              <w:rPr>
                <w:rStyle w:val="Hyperlink"/>
                <w:noProof/>
              </w:rPr>
              <w:t>8.1 Recovery plan objective</w:t>
            </w:r>
            <w:r w:rsidR="00D46E90">
              <w:rPr>
                <w:noProof/>
                <w:webHidden/>
              </w:rPr>
              <w:tab/>
            </w:r>
            <w:r w:rsidR="00D46E90">
              <w:rPr>
                <w:noProof/>
                <w:webHidden/>
              </w:rPr>
              <w:fldChar w:fldCharType="begin"/>
            </w:r>
            <w:r w:rsidR="00D46E90">
              <w:rPr>
                <w:noProof/>
                <w:webHidden/>
              </w:rPr>
              <w:instrText xml:space="preserve"> PAGEREF _Toc500341999 \h </w:instrText>
            </w:r>
            <w:r w:rsidR="00D46E90">
              <w:rPr>
                <w:noProof/>
                <w:webHidden/>
              </w:rPr>
            </w:r>
            <w:r w:rsidR="00D46E90">
              <w:rPr>
                <w:noProof/>
                <w:webHidden/>
              </w:rPr>
              <w:fldChar w:fldCharType="separate"/>
            </w:r>
            <w:r w:rsidR="00D46E90">
              <w:rPr>
                <w:noProof/>
                <w:webHidden/>
              </w:rPr>
              <w:t>49</w:t>
            </w:r>
            <w:r w:rsidR="00D46E90">
              <w:rPr>
                <w:noProof/>
                <w:webHidden/>
              </w:rPr>
              <w:fldChar w:fldCharType="end"/>
            </w:r>
          </w:hyperlink>
        </w:p>
        <w:p w14:paraId="4C3C8F15"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2000" w:history="1">
            <w:r w:rsidR="00D46E90" w:rsidRPr="00F9336B">
              <w:rPr>
                <w:rStyle w:val="Hyperlink"/>
                <w:noProof/>
              </w:rPr>
              <w:t>8.2 Recovery plan strategies</w:t>
            </w:r>
            <w:r w:rsidR="00D46E90">
              <w:rPr>
                <w:noProof/>
                <w:webHidden/>
              </w:rPr>
              <w:tab/>
            </w:r>
            <w:r w:rsidR="00D46E90">
              <w:rPr>
                <w:noProof/>
                <w:webHidden/>
              </w:rPr>
              <w:fldChar w:fldCharType="begin"/>
            </w:r>
            <w:r w:rsidR="00D46E90">
              <w:rPr>
                <w:noProof/>
                <w:webHidden/>
              </w:rPr>
              <w:instrText xml:space="preserve"> PAGEREF _Toc500342000 \h </w:instrText>
            </w:r>
            <w:r w:rsidR="00D46E90">
              <w:rPr>
                <w:noProof/>
                <w:webHidden/>
              </w:rPr>
            </w:r>
            <w:r w:rsidR="00D46E90">
              <w:rPr>
                <w:noProof/>
                <w:webHidden/>
              </w:rPr>
              <w:fldChar w:fldCharType="separate"/>
            </w:r>
            <w:r w:rsidR="00D46E90">
              <w:rPr>
                <w:noProof/>
                <w:webHidden/>
              </w:rPr>
              <w:t>49</w:t>
            </w:r>
            <w:r w:rsidR="00D46E90">
              <w:rPr>
                <w:noProof/>
                <w:webHidden/>
              </w:rPr>
              <w:fldChar w:fldCharType="end"/>
            </w:r>
          </w:hyperlink>
        </w:p>
        <w:p w14:paraId="4A49E7FA"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2001" w:history="1">
            <w:r w:rsidR="00D46E90" w:rsidRPr="00F9336B">
              <w:rPr>
                <w:rStyle w:val="Hyperlink"/>
              </w:rPr>
              <w:t>9</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Actions to Achieve the Objective</w:t>
            </w:r>
            <w:r w:rsidR="00D46E90">
              <w:rPr>
                <w:webHidden/>
              </w:rPr>
              <w:tab/>
            </w:r>
            <w:r w:rsidR="00D46E90">
              <w:rPr>
                <w:webHidden/>
              </w:rPr>
              <w:fldChar w:fldCharType="begin"/>
            </w:r>
            <w:r w:rsidR="00D46E90">
              <w:rPr>
                <w:webHidden/>
              </w:rPr>
              <w:instrText xml:space="preserve"> PAGEREF _Toc500342001 \h </w:instrText>
            </w:r>
            <w:r w:rsidR="00D46E90">
              <w:rPr>
                <w:webHidden/>
              </w:rPr>
            </w:r>
            <w:r w:rsidR="00D46E90">
              <w:rPr>
                <w:webHidden/>
              </w:rPr>
              <w:fldChar w:fldCharType="separate"/>
            </w:r>
            <w:r w:rsidR="00D46E90">
              <w:rPr>
                <w:webHidden/>
              </w:rPr>
              <w:t>50</w:t>
            </w:r>
            <w:r w:rsidR="00D46E90">
              <w:rPr>
                <w:webHidden/>
              </w:rPr>
              <w:fldChar w:fldCharType="end"/>
            </w:r>
          </w:hyperlink>
        </w:p>
        <w:p w14:paraId="10554960"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2002" w:history="1">
            <w:r w:rsidR="00D46E90" w:rsidRPr="00F9336B">
              <w:rPr>
                <w:rStyle w:val="Hyperlink"/>
                <w:noProof/>
              </w:rPr>
              <w:t>Strategy 1 – Conserve existing Macquarie perch populations (including historically translocated populations in Cataract Reservoir and the Mongarlowe and Yarra rivers)</w:t>
            </w:r>
            <w:r w:rsidR="00D46E90">
              <w:rPr>
                <w:noProof/>
                <w:webHidden/>
              </w:rPr>
              <w:tab/>
            </w:r>
            <w:r w:rsidR="00D46E90">
              <w:rPr>
                <w:noProof/>
                <w:webHidden/>
              </w:rPr>
              <w:fldChar w:fldCharType="begin"/>
            </w:r>
            <w:r w:rsidR="00D46E90">
              <w:rPr>
                <w:noProof/>
                <w:webHidden/>
              </w:rPr>
              <w:instrText xml:space="preserve"> PAGEREF _Toc500342002 \h </w:instrText>
            </w:r>
            <w:r w:rsidR="00D46E90">
              <w:rPr>
                <w:noProof/>
                <w:webHidden/>
              </w:rPr>
            </w:r>
            <w:r w:rsidR="00D46E90">
              <w:rPr>
                <w:noProof/>
                <w:webHidden/>
              </w:rPr>
              <w:fldChar w:fldCharType="separate"/>
            </w:r>
            <w:r w:rsidR="00D46E90">
              <w:rPr>
                <w:noProof/>
                <w:webHidden/>
              </w:rPr>
              <w:t>51</w:t>
            </w:r>
            <w:r w:rsidR="00D46E90">
              <w:rPr>
                <w:noProof/>
                <w:webHidden/>
              </w:rPr>
              <w:fldChar w:fldCharType="end"/>
            </w:r>
          </w:hyperlink>
        </w:p>
        <w:p w14:paraId="32EC9C67"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2003" w:history="1">
            <w:r w:rsidR="00D46E90" w:rsidRPr="00F9336B">
              <w:rPr>
                <w:rStyle w:val="Hyperlink"/>
                <w:noProof/>
              </w:rPr>
              <w:t>Strategy 2 – Protect and restore Macquarie perch habitat</w:t>
            </w:r>
            <w:r w:rsidR="00D46E90">
              <w:rPr>
                <w:noProof/>
                <w:webHidden/>
              </w:rPr>
              <w:tab/>
            </w:r>
            <w:r w:rsidR="00D46E90">
              <w:rPr>
                <w:noProof/>
                <w:webHidden/>
              </w:rPr>
              <w:fldChar w:fldCharType="begin"/>
            </w:r>
            <w:r w:rsidR="00D46E90">
              <w:rPr>
                <w:noProof/>
                <w:webHidden/>
              </w:rPr>
              <w:instrText xml:space="preserve"> PAGEREF _Toc500342003 \h </w:instrText>
            </w:r>
            <w:r w:rsidR="00D46E90">
              <w:rPr>
                <w:noProof/>
                <w:webHidden/>
              </w:rPr>
            </w:r>
            <w:r w:rsidR="00D46E90">
              <w:rPr>
                <w:noProof/>
                <w:webHidden/>
              </w:rPr>
              <w:fldChar w:fldCharType="separate"/>
            </w:r>
            <w:r w:rsidR="00D46E90">
              <w:rPr>
                <w:noProof/>
                <w:webHidden/>
              </w:rPr>
              <w:t>52</w:t>
            </w:r>
            <w:r w:rsidR="00D46E90">
              <w:rPr>
                <w:noProof/>
                <w:webHidden/>
              </w:rPr>
              <w:fldChar w:fldCharType="end"/>
            </w:r>
          </w:hyperlink>
        </w:p>
        <w:p w14:paraId="3A38DB8F"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2004" w:history="1">
            <w:r w:rsidR="00D46E90" w:rsidRPr="00F9336B">
              <w:rPr>
                <w:rStyle w:val="Hyperlink"/>
                <w:noProof/>
              </w:rPr>
              <w:t>Strategy 3 – Understand and address threats to Macquarie perch populations and habitats</w:t>
            </w:r>
            <w:r w:rsidR="00D46E90">
              <w:rPr>
                <w:noProof/>
                <w:webHidden/>
              </w:rPr>
              <w:tab/>
            </w:r>
            <w:r w:rsidR="00D46E90">
              <w:rPr>
                <w:noProof/>
                <w:webHidden/>
              </w:rPr>
              <w:fldChar w:fldCharType="begin"/>
            </w:r>
            <w:r w:rsidR="00D46E90">
              <w:rPr>
                <w:noProof/>
                <w:webHidden/>
              </w:rPr>
              <w:instrText xml:space="preserve"> PAGEREF _Toc500342004 \h </w:instrText>
            </w:r>
            <w:r w:rsidR="00D46E90">
              <w:rPr>
                <w:noProof/>
                <w:webHidden/>
              </w:rPr>
            </w:r>
            <w:r w:rsidR="00D46E90">
              <w:rPr>
                <w:noProof/>
                <w:webHidden/>
              </w:rPr>
              <w:fldChar w:fldCharType="separate"/>
            </w:r>
            <w:r w:rsidR="00D46E90">
              <w:rPr>
                <w:noProof/>
                <w:webHidden/>
              </w:rPr>
              <w:t>53</w:t>
            </w:r>
            <w:r w:rsidR="00D46E90">
              <w:rPr>
                <w:noProof/>
                <w:webHidden/>
              </w:rPr>
              <w:fldChar w:fldCharType="end"/>
            </w:r>
          </w:hyperlink>
        </w:p>
        <w:p w14:paraId="324BC302"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2005" w:history="1">
            <w:r w:rsidR="00D46E90" w:rsidRPr="00F9336B">
              <w:rPr>
                <w:rStyle w:val="Hyperlink"/>
                <w:noProof/>
              </w:rPr>
              <w:t>Strategy 4 – Establish additional Macquarie perch populations within the species’ natural range.</w:t>
            </w:r>
            <w:r w:rsidR="00D46E90">
              <w:rPr>
                <w:noProof/>
                <w:webHidden/>
              </w:rPr>
              <w:tab/>
            </w:r>
            <w:r w:rsidR="00D46E90">
              <w:rPr>
                <w:noProof/>
                <w:webHidden/>
              </w:rPr>
              <w:fldChar w:fldCharType="begin"/>
            </w:r>
            <w:r w:rsidR="00D46E90">
              <w:rPr>
                <w:noProof/>
                <w:webHidden/>
              </w:rPr>
              <w:instrText xml:space="preserve"> PAGEREF _Toc500342005 \h </w:instrText>
            </w:r>
            <w:r w:rsidR="00D46E90">
              <w:rPr>
                <w:noProof/>
                <w:webHidden/>
              </w:rPr>
            </w:r>
            <w:r w:rsidR="00D46E90">
              <w:rPr>
                <w:noProof/>
                <w:webHidden/>
              </w:rPr>
              <w:fldChar w:fldCharType="separate"/>
            </w:r>
            <w:r w:rsidR="00D46E90">
              <w:rPr>
                <w:noProof/>
                <w:webHidden/>
              </w:rPr>
              <w:t>54</w:t>
            </w:r>
            <w:r w:rsidR="00D46E90">
              <w:rPr>
                <w:noProof/>
                <w:webHidden/>
              </w:rPr>
              <w:fldChar w:fldCharType="end"/>
            </w:r>
          </w:hyperlink>
        </w:p>
        <w:p w14:paraId="1F84F733"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2006" w:history="1">
            <w:r w:rsidR="00D46E90" w:rsidRPr="00F9336B">
              <w:rPr>
                <w:rStyle w:val="Hyperlink"/>
                <w:noProof/>
              </w:rPr>
              <w:t>Strategy 5 – Improve understanding of the biology and ecology of the Macquarie perch, and its distribution and abundance</w:t>
            </w:r>
            <w:r w:rsidR="00D46E90">
              <w:rPr>
                <w:noProof/>
                <w:webHidden/>
              </w:rPr>
              <w:tab/>
            </w:r>
            <w:r w:rsidR="00D46E90">
              <w:rPr>
                <w:noProof/>
                <w:webHidden/>
              </w:rPr>
              <w:fldChar w:fldCharType="begin"/>
            </w:r>
            <w:r w:rsidR="00D46E90">
              <w:rPr>
                <w:noProof/>
                <w:webHidden/>
              </w:rPr>
              <w:instrText xml:space="preserve"> PAGEREF _Toc500342006 \h </w:instrText>
            </w:r>
            <w:r w:rsidR="00D46E90">
              <w:rPr>
                <w:noProof/>
                <w:webHidden/>
              </w:rPr>
            </w:r>
            <w:r w:rsidR="00D46E90">
              <w:rPr>
                <w:noProof/>
                <w:webHidden/>
              </w:rPr>
              <w:fldChar w:fldCharType="separate"/>
            </w:r>
            <w:r w:rsidR="00D46E90">
              <w:rPr>
                <w:noProof/>
                <w:webHidden/>
              </w:rPr>
              <w:t>55</w:t>
            </w:r>
            <w:r w:rsidR="00D46E90">
              <w:rPr>
                <w:noProof/>
                <w:webHidden/>
              </w:rPr>
              <w:fldChar w:fldCharType="end"/>
            </w:r>
          </w:hyperlink>
        </w:p>
        <w:p w14:paraId="4B0C2057" w14:textId="77777777" w:rsidR="00D46E90" w:rsidRDefault="001B2B02">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500342007" w:history="1">
            <w:r w:rsidR="00D46E90" w:rsidRPr="00F9336B">
              <w:rPr>
                <w:rStyle w:val="Hyperlink"/>
                <w:noProof/>
              </w:rPr>
              <w:t>Strategy 6 – Increase participation by community groups in Macquarie perch conservation</w:t>
            </w:r>
            <w:r w:rsidR="00D46E90">
              <w:rPr>
                <w:noProof/>
                <w:webHidden/>
              </w:rPr>
              <w:tab/>
            </w:r>
            <w:r w:rsidR="00D46E90">
              <w:rPr>
                <w:noProof/>
                <w:webHidden/>
              </w:rPr>
              <w:fldChar w:fldCharType="begin"/>
            </w:r>
            <w:r w:rsidR="00D46E90">
              <w:rPr>
                <w:noProof/>
                <w:webHidden/>
              </w:rPr>
              <w:instrText xml:space="preserve"> PAGEREF _Toc500342007 \h </w:instrText>
            </w:r>
            <w:r w:rsidR="00D46E90">
              <w:rPr>
                <w:noProof/>
                <w:webHidden/>
              </w:rPr>
            </w:r>
            <w:r w:rsidR="00D46E90">
              <w:rPr>
                <w:noProof/>
                <w:webHidden/>
              </w:rPr>
              <w:fldChar w:fldCharType="separate"/>
            </w:r>
            <w:r w:rsidR="00D46E90">
              <w:rPr>
                <w:noProof/>
                <w:webHidden/>
              </w:rPr>
              <w:t>56</w:t>
            </w:r>
            <w:r w:rsidR="00D46E90">
              <w:rPr>
                <w:noProof/>
                <w:webHidden/>
              </w:rPr>
              <w:fldChar w:fldCharType="end"/>
            </w:r>
          </w:hyperlink>
        </w:p>
        <w:p w14:paraId="2B418804"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2008" w:history="1">
            <w:r w:rsidR="00D46E90" w:rsidRPr="00F9336B">
              <w:rPr>
                <w:rStyle w:val="Hyperlink"/>
              </w:rPr>
              <w:t>10</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Duration and Cost of the Recovery Process</w:t>
            </w:r>
            <w:r w:rsidR="00D46E90">
              <w:rPr>
                <w:webHidden/>
              </w:rPr>
              <w:tab/>
            </w:r>
            <w:r w:rsidR="00D46E90">
              <w:rPr>
                <w:webHidden/>
              </w:rPr>
              <w:fldChar w:fldCharType="begin"/>
            </w:r>
            <w:r w:rsidR="00D46E90">
              <w:rPr>
                <w:webHidden/>
              </w:rPr>
              <w:instrText xml:space="preserve"> PAGEREF _Toc500342008 \h </w:instrText>
            </w:r>
            <w:r w:rsidR="00D46E90">
              <w:rPr>
                <w:webHidden/>
              </w:rPr>
            </w:r>
            <w:r w:rsidR="00D46E90">
              <w:rPr>
                <w:webHidden/>
              </w:rPr>
              <w:fldChar w:fldCharType="separate"/>
            </w:r>
            <w:r w:rsidR="00D46E90">
              <w:rPr>
                <w:webHidden/>
              </w:rPr>
              <w:t>57</w:t>
            </w:r>
            <w:r w:rsidR="00D46E90">
              <w:rPr>
                <w:webHidden/>
              </w:rPr>
              <w:fldChar w:fldCharType="end"/>
            </w:r>
          </w:hyperlink>
        </w:p>
        <w:p w14:paraId="0C0BD633"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2009" w:history="1">
            <w:r w:rsidR="00D46E90" w:rsidRPr="00F9336B">
              <w:rPr>
                <w:rStyle w:val="Hyperlink"/>
              </w:rPr>
              <w:t>11</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Effects on other Native Species and Biodiversity Benefits</w:t>
            </w:r>
            <w:r w:rsidR="00D46E90">
              <w:rPr>
                <w:webHidden/>
              </w:rPr>
              <w:tab/>
            </w:r>
            <w:r w:rsidR="00D46E90">
              <w:rPr>
                <w:webHidden/>
              </w:rPr>
              <w:fldChar w:fldCharType="begin"/>
            </w:r>
            <w:r w:rsidR="00D46E90">
              <w:rPr>
                <w:webHidden/>
              </w:rPr>
              <w:instrText xml:space="preserve"> PAGEREF _Toc500342009 \h </w:instrText>
            </w:r>
            <w:r w:rsidR="00D46E90">
              <w:rPr>
                <w:webHidden/>
              </w:rPr>
            </w:r>
            <w:r w:rsidR="00D46E90">
              <w:rPr>
                <w:webHidden/>
              </w:rPr>
              <w:fldChar w:fldCharType="separate"/>
            </w:r>
            <w:r w:rsidR="00D46E90">
              <w:rPr>
                <w:webHidden/>
              </w:rPr>
              <w:t>59</w:t>
            </w:r>
            <w:r w:rsidR="00D46E90">
              <w:rPr>
                <w:webHidden/>
              </w:rPr>
              <w:fldChar w:fldCharType="end"/>
            </w:r>
          </w:hyperlink>
        </w:p>
        <w:p w14:paraId="3D2526B6"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2010" w:history="1">
            <w:r w:rsidR="00D46E90" w:rsidRPr="00F9336B">
              <w:rPr>
                <w:rStyle w:val="Hyperlink"/>
              </w:rPr>
              <w:t>12</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Social, Economic and Cultural considerations</w:t>
            </w:r>
            <w:r w:rsidR="00D46E90">
              <w:rPr>
                <w:webHidden/>
              </w:rPr>
              <w:tab/>
            </w:r>
            <w:r w:rsidR="00D46E90">
              <w:rPr>
                <w:webHidden/>
              </w:rPr>
              <w:fldChar w:fldCharType="begin"/>
            </w:r>
            <w:r w:rsidR="00D46E90">
              <w:rPr>
                <w:webHidden/>
              </w:rPr>
              <w:instrText xml:space="preserve"> PAGEREF _Toc500342010 \h </w:instrText>
            </w:r>
            <w:r w:rsidR="00D46E90">
              <w:rPr>
                <w:webHidden/>
              </w:rPr>
            </w:r>
            <w:r w:rsidR="00D46E90">
              <w:rPr>
                <w:webHidden/>
              </w:rPr>
              <w:fldChar w:fldCharType="separate"/>
            </w:r>
            <w:r w:rsidR="00D46E90">
              <w:rPr>
                <w:webHidden/>
              </w:rPr>
              <w:t>59</w:t>
            </w:r>
            <w:r w:rsidR="00D46E90">
              <w:rPr>
                <w:webHidden/>
              </w:rPr>
              <w:fldChar w:fldCharType="end"/>
            </w:r>
          </w:hyperlink>
        </w:p>
        <w:p w14:paraId="554AF932"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2011" w:history="1">
            <w:r w:rsidR="00D46E90" w:rsidRPr="00F9336B">
              <w:rPr>
                <w:rStyle w:val="Hyperlink"/>
                <w:lang w:val="en-US" w:eastAsia="ja-JP"/>
              </w:rPr>
              <w:t>13</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lang w:val="en-US" w:eastAsia="ja-JP"/>
              </w:rPr>
              <w:t>Affected Interests</w:t>
            </w:r>
            <w:r w:rsidR="00D46E90">
              <w:rPr>
                <w:webHidden/>
              </w:rPr>
              <w:tab/>
            </w:r>
            <w:r w:rsidR="00D46E90">
              <w:rPr>
                <w:webHidden/>
              </w:rPr>
              <w:fldChar w:fldCharType="begin"/>
            </w:r>
            <w:r w:rsidR="00D46E90">
              <w:rPr>
                <w:webHidden/>
              </w:rPr>
              <w:instrText xml:space="preserve"> PAGEREF _Toc500342011 \h </w:instrText>
            </w:r>
            <w:r w:rsidR="00D46E90">
              <w:rPr>
                <w:webHidden/>
              </w:rPr>
            </w:r>
            <w:r w:rsidR="00D46E90">
              <w:rPr>
                <w:webHidden/>
              </w:rPr>
              <w:fldChar w:fldCharType="separate"/>
            </w:r>
            <w:r w:rsidR="00D46E90">
              <w:rPr>
                <w:webHidden/>
              </w:rPr>
              <w:t>60</w:t>
            </w:r>
            <w:r w:rsidR="00D46E90">
              <w:rPr>
                <w:webHidden/>
              </w:rPr>
              <w:fldChar w:fldCharType="end"/>
            </w:r>
          </w:hyperlink>
        </w:p>
        <w:p w14:paraId="3846CE47"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2012" w:history="1">
            <w:r w:rsidR="00D46E90" w:rsidRPr="00F9336B">
              <w:rPr>
                <w:rStyle w:val="Hyperlink"/>
                <w:lang w:val="en-US" w:eastAsia="ja-JP"/>
              </w:rPr>
              <w:t>14</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lang w:val="en-US" w:eastAsia="ja-JP"/>
              </w:rPr>
              <w:t>Consultation</w:t>
            </w:r>
            <w:r w:rsidR="00D46E90">
              <w:rPr>
                <w:webHidden/>
              </w:rPr>
              <w:tab/>
            </w:r>
            <w:r w:rsidR="00D46E90">
              <w:rPr>
                <w:webHidden/>
              </w:rPr>
              <w:fldChar w:fldCharType="begin"/>
            </w:r>
            <w:r w:rsidR="00D46E90">
              <w:rPr>
                <w:webHidden/>
              </w:rPr>
              <w:instrText xml:space="preserve"> PAGEREF _Toc500342012 \h </w:instrText>
            </w:r>
            <w:r w:rsidR="00D46E90">
              <w:rPr>
                <w:webHidden/>
              </w:rPr>
            </w:r>
            <w:r w:rsidR="00D46E90">
              <w:rPr>
                <w:webHidden/>
              </w:rPr>
              <w:fldChar w:fldCharType="separate"/>
            </w:r>
            <w:r w:rsidR="00D46E90">
              <w:rPr>
                <w:webHidden/>
              </w:rPr>
              <w:t>61</w:t>
            </w:r>
            <w:r w:rsidR="00D46E90">
              <w:rPr>
                <w:webHidden/>
              </w:rPr>
              <w:fldChar w:fldCharType="end"/>
            </w:r>
          </w:hyperlink>
        </w:p>
        <w:p w14:paraId="0F644ED7" w14:textId="77777777" w:rsidR="00D46E90" w:rsidRDefault="001B2B02">
          <w:pPr>
            <w:pStyle w:val="TOC1"/>
            <w:rPr>
              <w:rFonts w:asciiTheme="minorHAnsi" w:eastAsiaTheme="minorEastAsia" w:hAnsiTheme="minorHAnsi" w:cstheme="minorBidi"/>
              <w:b w:val="0"/>
              <w:bCs w:val="0"/>
              <w:color w:val="auto"/>
              <w:spacing w:val="0"/>
              <w:szCs w:val="22"/>
              <w:lang w:eastAsia="en-AU"/>
            </w:rPr>
          </w:pPr>
          <w:hyperlink w:anchor="_Toc500342013" w:history="1">
            <w:r w:rsidR="00D46E90" w:rsidRPr="00F9336B">
              <w:rPr>
                <w:rStyle w:val="Hyperlink"/>
              </w:rPr>
              <w:t>15</w:t>
            </w:r>
            <w:r w:rsidR="00D46E90">
              <w:rPr>
                <w:rFonts w:asciiTheme="minorHAnsi" w:eastAsiaTheme="minorEastAsia" w:hAnsiTheme="minorHAnsi" w:cstheme="minorBidi"/>
                <w:b w:val="0"/>
                <w:bCs w:val="0"/>
                <w:color w:val="auto"/>
                <w:spacing w:val="0"/>
                <w:szCs w:val="22"/>
                <w:lang w:eastAsia="en-AU"/>
              </w:rPr>
              <w:tab/>
            </w:r>
            <w:r w:rsidR="00D46E90" w:rsidRPr="00F9336B">
              <w:rPr>
                <w:rStyle w:val="Hyperlink"/>
              </w:rPr>
              <w:t>References</w:t>
            </w:r>
            <w:r w:rsidR="00D46E90">
              <w:rPr>
                <w:webHidden/>
              </w:rPr>
              <w:tab/>
            </w:r>
            <w:r w:rsidR="00D46E90">
              <w:rPr>
                <w:webHidden/>
              </w:rPr>
              <w:fldChar w:fldCharType="begin"/>
            </w:r>
            <w:r w:rsidR="00D46E90">
              <w:rPr>
                <w:webHidden/>
              </w:rPr>
              <w:instrText xml:space="preserve"> PAGEREF _Toc500342013 \h </w:instrText>
            </w:r>
            <w:r w:rsidR="00D46E90">
              <w:rPr>
                <w:webHidden/>
              </w:rPr>
            </w:r>
            <w:r w:rsidR="00D46E90">
              <w:rPr>
                <w:webHidden/>
              </w:rPr>
              <w:fldChar w:fldCharType="separate"/>
            </w:r>
            <w:r w:rsidR="00D46E90">
              <w:rPr>
                <w:webHidden/>
              </w:rPr>
              <w:t>63</w:t>
            </w:r>
            <w:r w:rsidR="00D46E90">
              <w:rPr>
                <w:webHidden/>
              </w:rPr>
              <w:fldChar w:fldCharType="end"/>
            </w:r>
          </w:hyperlink>
        </w:p>
        <w:p w14:paraId="3F2CA12B" w14:textId="4869466A" w:rsidR="00D5672F" w:rsidRDefault="0032021E" w:rsidP="00C108E6">
          <w:r>
            <w:fldChar w:fldCharType="end"/>
          </w:r>
        </w:p>
      </w:sdtContent>
    </w:sdt>
    <w:p w14:paraId="3F2CA12C" w14:textId="77777777" w:rsidR="00A47CA6" w:rsidRDefault="00A47CA6" w:rsidP="00A6649A">
      <w:bookmarkStart w:id="2" w:name="_Toc393467595"/>
      <w:bookmarkStart w:id="3" w:name="_Toc396389743"/>
      <w:bookmarkStart w:id="4" w:name="_Toc396389829"/>
      <w:bookmarkStart w:id="5" w:name="_Toc396470594"/>
      <w:bookmarkStart w:id="6" w:name="_Toc397329993"/>
      <w:bookmarkStart w:id="7" w:name="_Toc399918847"/>
      <w:bookmarkStart w:id="8" w:name="_Toc400465396"/>
      <w:r>
        <w:br w:type="page"/>
      </w:r>
    </w:p>
    <w:p w14:paraId="3F2CA12D" w14:textId="1E085B75" w:rsidR="007A252C" w:rsidRPr="00E402E2" w:rsidRDefault="00375610" w:rsidP="00245295">
      <w:pPr>
        <w:pStyle w:val="ReportTitle"/>
      </w:pPr>
      <w:bookmarkStart w:id="9" w:name="_Toc500341966"/>
      <w:r>
        <w:lastRenderedPageBreak/>
        <w:t>F</w:t>
      </w:r>
      <w:r w:rsidR="00FA6872" w:rsidRPr="00FA6872">
        <w:t xml:space="preserve">igures </w:t>
      </w:r>
      <w:r w:rsidR="00FA6872">
        <w:t xml:space="preserve">&amp; </w:t>
      </w:r>
      <w:r w:rsidR="00E402E2">
        <w:t>Tables</w:t>
      </w:r>
      <w:bookmarkEnd w:id="2"/>
      <w:bookmarkEnd w:id="3"/>
      <w:bookmarkEnd w:id="4"/>
      <w:bookmarkEnd w:id="5"/>
      <w:bookmarkEnd w:id="6"/>
      <w:bookmarkEnd w:id="7"/>
      <w:bookmarkEnd w:id="8"/>
      <w:bookmarkEnd w:id="9"/>
    </w:p>
    <w:p w14:paraId="5157F1A5" w14:textId="77777777" w:rsidR="00D46E90" w:rsidRDefault="0032021E">
      <w:pPr>
        <w:pStyle w:val="TableofFigures"/>
        <w:tabs>
          <w:tab w:val="right" w:leader="dot" w:pos="9202"/>
        </w:tabs>
        <w:rPr>
          <w:rFonts w:asciiTheme="minorHAnsi" w:eastAsiaTheme="minorEastAsia" w:hAnsiTheme="minorHAnsi" w:cstheme="minorBidi"/>
          <w:noProof/>
          <w:color w:val="auto"/>
          <w:spacing w:val="0"/>
          <w:szCs w:val="22"/>
          <w:lang w:eastAsia="en-AU"/>
        </w:rPr>
      </w:pPr>
      <w:r>
        <w:rPr>
          <w:bCs/>
        </w:rPr>
        <w:fldChar w:fldCharType="begin"/>
      </w:r>
      <w:r w:rsidR="00155108">
        <w:rPr>
          <w:bCs/>
        </w:rPr>
        <w:instrText xml:space="preserve"> TOC \h \z \t "Caption,1" \c "Table" </w:instrText>
      </w:r>
      <w:r>
        <w:rPr>
          <w:bCs/>
        </w:rPr>
        <w:fldChar w:fldCharType="separate"/>
      </w:r>
      <w:hyperlink w:anchor="_Toc500342014" w:history="1">
        <w:r w:rsidR="00D46E90" w:rsidRPr="00EA5BEC">
          <w:rPr>
            <w:rStyle w:val="Hyperlink"/>
            <w:b/>
            <w:noProof/>
          </w:rPr>
          <w:t>Figure 1:</w:t>
        </w:r>
        <w:r w:rsidR="00D46E90" w:rsidRPr="00EA5BEC">
          <w:rPr>
            <w:rStyle w:val="Hyperlink"/>
            <w:noProof/>
          </w:rPr>
          <w:t xml:space="preserve"> Typical adult Macquarie perch from the Murray-Darling Basin</w:t>
        </w:r>
        <w:r w:rsidR="00D46E90">
          <w:rPr>
            <w:noProof/>
            <w:webHidden/>
          </w:rPr>
          <w:tab/>
        </w:r>
        <w:r w:rsidR="00D46E90">
          <w:rPr>
            <w:noProof/>
            <w:webHidden/>
          </w:rPr>
          <w:fldChar w:fldCharType="begin"/>
        </w:r>
        <w:r w:rsidR="00D46E90">
          <w:rPr>
            <w:noProof/>
            <w:webHidden/>
          </w:rPr>
          <w:instrText xml:space="preserve"> PAGEREF _Toc500342014 \h </w:instrText>
        </w:r>
        <w:r w:rsidR="00D46E90">
          <w:rPr>
            <w:noProof/>
            <w:webHidden/>
          </w:rPr>
        </w:r>
        <w:r w:rsidR="00D46E90">
          <w:rPr>
            <w:noProof/>
            <w:webHidden/>
          </w:rPr>
          <w:fldChar w:fldCharType="separate"/>
        </w:r>
        <w:r w:rsidR="00D46E90">
          <w:rPr>
            <w:noProof/>
            <w:webHidden/>
          </w:rPr>
          <w:t>13</w:t>
        </w:r>
        <w:r w:rsidR="00D46E90">
          <w:rPr>
            <w:noProof/>
            <w:webHidden/>
          </w:rPr>
          <w:fldChar w:fldCharType="end"/>
        </w:r>
      </w:hyperlink>
    </w:p>
    <w:p w14:paraId="35DE3A7B"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15" w:history="1">
        <w:r w:rsidR="00D46E90" w:rsidRPr="00EA5BEC">
          <w:rPr>
            <w:rStyle w:val="Hyperlink"/>
            <w:b/>
            <w:noProof/>
          </w:rPr>
          <w:t>Figure 2:</w:t>
        </w:r>
        <w:r w:rsidR="00D46E90" w:rsidRPr="00EA5BEC">
          <w:rPr>
            <w:rStyle w:val="Hyperlink"/>
            <w:noProof/>
          </w:rPr>
          <w:t xml:space="preserve"> Typical adult Macquarie perch from the Hawkesbury-Nepean system</w:t>
        </w:r>
        <w:r w:rsidR="00D46E90">
          <w:rPr>
            <w:noProof/>
            <w:webHidden/>
          </w:rPr>
          <w:tab/>
        </w:r>
        <w:r w:rsidR="00D46E90">
          <w:rPr>
            <w:noProof/>
            <w:webHidden/>
          </w:rPr>
          <w:fldChar w:fldCharType="begin"/>
        </w:r>
        <w:r w:rsidR="00D46E90">
          <w:rPr>
            <w:noProof/>
            <w:webHidden/>
          </w:rPr>
          <w:instrText xml:space="preserve"> PAGEREF _Toc500342015 \h </w:instrText>
        </w:r>
        <w:r w:rsidR="00D46E90">
          <w:rPr>
            <w:noProof/>
            <w:webHidden/>
          </w:rPr>
        </w:r>
        <w:r w:rsidR="00D46E90">
          <w:rPr>
            <w:noProof/>
            <w:webHidden/>
          </w:rPr>
          <w:fldChar w:fldCharType="separate"/>
        </w:r>
        <w:r w:rsidR="00D46E90">
          <w:rPr>
            <w:noProof/>
            <w:webHidden/>
          </w:rPr>
          <w:t>13</w:t>
        </w:r>
        <w:r w:rsidR="00D46E90">
          <w:rPr>
            <w:noProof/>
            <w:webHidden/>
          </w:rPr>
          <w:fldChar w:fldCharType="end"/>
        </w:r>
      </w:hyperlink>
    </w:p>
    <w:p w14:paraId="29765DF9"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16" w:history="1">
        <w:r w:rsidR="00D46E90" w:rsidRPr="00EA5BEC">
          <w:rPr>
            <w:rStyle w:val="Hyperlink"/>
            <w:b/>
            <w:noProof/>
          </w:rPr>
          <w:t>Figure 3</w:t>
        </w:r>
        <w:r w:rsidR="00D46E90" w:rsidRPr="00EA5BEC">
          <w:rPr>
            <w:rStyle w:val="Hyperlink"/>
            <w:noProof/>
          </w:rPr>
          <w:t>: Current and historical distribution of Macquarie perch in south-eastern Australia</w:t>
        </w:r>
        <w:r w:rsidR="00D46E90">
          <w:rPr>
            <w:noProof/>
            <w:webHidden/>
          </w:rPr>
          <w:tab/>
        </w:r>
        <w:r w:rsidR="00D46E90">
          <w:rPr>
            <w:noProof/>
            <w:webHidden/>
          </w:rPr>
          <w:fldChar w:fldCharType="begin"/>
        </w:r>
        <w:r w:rsidR="00D46E90">
          <w:rPr>
            <w:noProof/>
            <w:webHidden/>
          </w:rPr>
          <w:instrText xml:space="preserve"> PAGEREF _Toc500342016 \h </w:instrText>
        </w:r>
        <w:r w:rsidR="00D46E90">
          <w:rPr>
            <w:noProof/>
            <w:webHidden/>
          </w:rPr>
        </w:r>
        <w:r w:rsidR="00D46E90">
          <w:rPr>
            <w:noProof/>
            <w:webHidden/>
          </w:rPr>
          <w:fldChar w:fldCharType="separate"/>
        </w:r>
        <w:r w:rsidR="00D46E90">
          <w:rPr>
            <w:noProof/>
            <w:webHidden/>
          </w:rPr>
          <w:t>20</w:t>
        </w:r>
        <w:r w:rsidR="00D46E90">
          <w:rPr>
            <w:noProof/>
            <w:webHidden/>
          </w:rPr>
          <w:fldChar w:fldCharType="end"/>
        </w:r>
      </w:hyperlink>
    </w:p>
    <w:p w14:paraId="3CFFD267"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17" w:history="1">
        <w:r w:rsidR="00D46E90" w:rsidRPr="00EA5BEC">
          <w:rPr>
            <w:rStyle w:val="Hyperlink"/>
            <w:b/>
            <w:noProof/>
          </w:rPr>
          <w:t>Table 1</w:t>
        </w:r>
        <w:r w:rsidR="00D46E90" w:rsidRPr="00EA5BEC">
          <w:rPr>
            <w:rStyle w:val="Hyperlink"/>
            <w:noProof/>
          </w:rPr>
          <w:t>: Major physical fish barriers by catchment within the current distributional range of Macquarie perch</w:t>
        </w:r>
        <w:r w:rsidR="00D46E90">
          <w:rPr>
            <w:noProof/>
            <w:webHidden/>
          </w:rPr>
          <w:tab/>
        </w:r>
        <w:r w:rsidR="00D46E90">
          <w:rPr>
            <w:noProof/>
            <w:webHidden/>
          </w:rPr>
          <w:fldChar w:fldCharType="begin"/>
        </w:r>
        <w:r w:rsidR="00D46E90">
          <w:rPr>
            <w:noProof/>
            <w:webHidden/>
          </w:rPr>
          <w:instrText xml:space="preserve"> PAGEREF _Toc500342017 \h </w:instrText>
        </w:r>
        <w:r w:rsidR="00D46E90">
          <w:rPr>
            <w:noProof/>
            <w:webHidden/>
          </w:rPr>
        </w:r>
        <w:r w:rsidR="00D46E90">
          <w:rPr>
            <w:noProof/>
            <w:webHidden/>
          </w:rPr>
          <w:fldChar w:fldCharType="separate"/>
        </w:r>
        <w:r w:rsidR="00D46E90">
          <w:rPr>
            <w:noProof/>
            <w:webHidden/>
          </w:rPr>
          <w:t>40</w:t>
        </w:r>
        <w:r w:rsidR="00D46E90">
          <w:rPr>
            <w:noProof/>
            <w:webHidden/>
          </w:rPr>
          <w:fldChar w:fldCharType="end"/>
        </w:r>
      </w:hyperlink>
    </w:p>
    <w:p w14:paraId="3D37950E"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18" w:history="1">
        <w:r w:rsidR="00D46E90" w:rsidRPr="00EA5BEC">
          <w:rPr>
            <w:rStyle w:val="Hyperlink"/>
            <w:b/>
            <w:noProof/>
          </w:rPr>
          <w:t>Table 2:</w:t>
        </w:r>
        <w:r w:rsidR="00D46E90" w:rsidRPr="00EA5BEC">
          <w:rPr>
            <w:rStyle w:val="Hyperlink"/>
            <w:noProof/>
          </w:rPr>
          <w:t xml:space="preserve"> Strategy 1 Actions</w:t>
        </w:r>
        <w:r w:rsidR="00D46E90">
          <w:rPr>
            <w:noProof/>
            <w:webHidden/>
          </w:rPr>
          <w:tab/>
        </w:r>
        <w:r w:rsidR="00D46E90">
          <w:rPr>
            <w:noProof/>
            <w:webHidden/>
          </w:rPr>
          <w:fldChar w:fldCharType="begin"/>
        </w:r>
        <w:r w:rsidR="00D46E90">
          <w:rPr>
            <w:noProof/>
            <w:webHidden/>
          </w:rPr>
          <w:instrText xml:space="preserve"> PAGEREF _Toc500342018 \h </w:instrText>
        </w:r>
        <w:r w:rsidR="00D46E90">
          <w:rPr>
            <w:noProof/>
            <w:webHidden/>
          </w:rPr>
        </w:r>
        <w:r w:rsidR="00D46E90">
          <w:rPr>
            <w:noProof/>
            <w:webHidden/>
          </w:rPr>
          <w:fldChar w:fldCharType="separate"/>
        </w:r>
        <w:r w:rsidR="00D46E90">
          <w:rPr>
            <w:noProof/>
            <w:webHidden/>
          </w:rPr>
          <w:t>51</w:t>
        </w:r>
        <w:r w:rsidR="00D46E90">
          <w:rPr>
            <w:noProof/>
            <w:webHidden/>
          </w:rPr>
          <w:fldChar w:fldCharType="end"/>
        </w:r>
      </w:hyperlink>
    </w:p>
    <w:p w14:paraId="185E198C"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19" w:history="1">
        <w:r w:rsidR="00D46E90" w:rsidRPr="00EA5BEC">
          <w:rPr>
            <w:rStyle w:val="Hyperlink"/>
            <w:b/>
            <w:noProof/>
          </w:rPr>
          <w:t>Table 3:</w:t>
        </w:r>
        <w:r w:rsidR="00D46E90" w:rsidRPr="00EA5BEC">
          <w:rPr>
            <w:rStyle w:val="Hyperlink"/>
            <w:noProof/>
          </w:rPr>
          <w:t xml:space="preserve"> Strategy 2 Actions</w:t>
        </w:r>
        <w:r w:rsidR="00D46E90">
          <w:rPr>
            <w:noProof/>
            <w:webHidden/>
          </w:rPr>
          <w:tab/>
        </w:r>
        <w:r w:rsidR="00D46E90">
          <w:rPr>
            <w:noProof/>
            <w:webHidden/>
          </w:rPr>
          <w:fldChar w:fldCharType="begin"/>
        </w:r>
        <w:r w:rsidR="00D46E90">
          <w:rPr>
            <w:noProof/>
            <w:webHidden/>
          </w:rPr>
          <w:instrText xml:space="preserve"> PAGEREF _Toc500342019 \h </w:instrText>
        </w:r>
        <w:r w:rsidR="00D46E90">
          <w:rPr>
            <w:noProof/>
            <w:webHidden/>
          </w:rPr>
        </w:r>
        <w:r w:rsidR="00D46E90">
          <w:rPr>
            <w:noProof/>
            <w:webHidden/>
          </w:rPr>
          <w:fldChar w:fldCharType="separate"/>
        </w:r>
        <w:r w:rsidR="00D46E90">
          <w:rPr>
            <w:noProof/>
            <w:webHidden/>
          </w:rPr>
          <w:t>52</w:t>
        </w:r>
        <w:r w:rsidR="00D46E90">
          <w:rPr>
            <w:noProof/>
            <w:webHidden/>
          </w:rPr>
          <w:fldChar w:fldCharType="end"/>
        </w:r>
      </w:hyperlink>
    </w:p>
    <w:p w14:paraId="6D06D311"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20" w:history="1">
        <w:r w:rsidR="00D46E90" w:rsidRPr="00EA5BEC">
          <w:rPr>
            <w:rStyle w:val="Hyperlink"/>
            <w:b/>
            <w:noProof/>
          </w:rPr>
          <w:t>Table 4:</w:t>
        </w:r>
        <w:r w:rsidR="00D46E90" w:rsidRPr="00EA5BEC">
          <w:rPr>
            <w:rStyle w:val="Hyperlink"/>
            <w:noProof/>
          </w:rPr>
          <w:t xml:space="preserve"> Strategy 3 Actions</w:t>
        </w:r>
        <w:r w:rsidR="00D46E90">
          <w:rPr>
            <w:noProof/>
            <w:webHidden/>
          </w:rPr>
          <w:tab/>
        </w:r>
        <w:r w:rsidR="00D46E90">
          <w:rPr>
            <w:noProof/>
            <w:webHidden/>
          </w:rPr>
          <w:fldChar w:fldCharType="begin"/>
        </w:r>
        <w:r w:rsidR="00D46E90">
          <w:rPr>
            <w:noProof/>
            <w:webHidden/>
          </w:rPr>
          <w:instrText xml:space="preserve"> PAGEREF _Toc500342020 \h </w:instrText>
        </w:r>
        <w:r w:rsidR="00D46E90">
          <w:rPr>
            <w:noProof/>
            <w:webHidden/>
          </w:rPr>
        </w:r>
        <w:r w:rsidR="00D46E90">
          <w:rPr>
            <w:noProof/>
            <w:webHidden/>
          </w:rPr>
          <w:fldChar w:fldCharType="separate"/>
        </w:r>
        <w:r w:rsidR="00D46E90">
          <w:rPr>
            <w:noProof/>
            <w:webHidden/>
          </w:rPr>
          <w:t>53</w:t>
        </w:r>
        <w:r w:rsidR="00D46E90">
          <w:rPr>
            <w:noProof/>
            <w:webHidden/>
          </w:rPr>
          <w:fldChar w:fldCharType="end"/>
        </w:r>
      </w:hyperlink>
    </w:p>
    <w:p w14:paraId="39DC30C2"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21" w:history="1">
        <w:r w:rsidR="00D46E90" w:rsidRPr="00EA5BEC">
          <w:rPr>
            <w:rStyle w:val="Hyperlink"/>
            <w:b/>
            <w:noProof/>
          </w:rPr>
          <w:t>Table 5:</w:t>
        </w:r>
        <w:r w:rsidR="00D46E90" w:rsidRPr="00EA5BEC">
          <w:rPr>
            <w:rStyle w:val="Hyperlink"/>
            <w:noProof/>
          </w:rPr>
          <w:t xml:space="preserve"> Strategy 4 Actions</w:t>
        </w:r>
        <w:r w:rsidR="00D46E90">
          <w:rPr>
            <w:noProof/>
            <w:webHidden/>
          </w:rPr>
          <w:tab/>
        </w:r>
        <w:r w:rsidR="00D46E90">
          <w:rPr>
            <w:noProof/>
            <w:webHidden/>
          </w:rPr>
          <w:fldChar w:fldCharType="begin"/>
        </w:r>
        <w:r w:rsidR="00D46E90">
          <w:rPr>
            <w:noProof/>
            <w:webHidden/>
          </w:rPr>
          <w:instrText xml:space="preserve"> PAGEREF _Toc500342021 \h </w:instrText>
        </w:r>
        <w:r w:rsidR="00D46E90">
          <w:rPr>
            <w:noProof/>
            <w:webHidden/>
          </w:rPr>
        </w:r>
        <w:r w:rsidR="00D46E90">
          <w:rPr>
            <w:noProof/>
            <w:webHidden/>
          </w:rPr>
          <w:fldChar w:fldCharType="separate"/>
        </w:r>
        <w:r w:rsidR="00D46E90">
          <w:rPr>
            <w:noProof/>
            <w:webHidden/>
          </w:rPr>
          <w:t>54</w:t>
        </w:r>
        <w:r w:rsidR="00D46E90">
          <w:rPr>
            <w:noProof/>
            <w:webHidden/>
          </w:rPr>
          <w:fldChar w:fldCharType="end"/>
        </w:r>
      </w:hyperlink>
    </w:p>
    <w:p w14:paraId="4F474670"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22" w:history="1">
        <w:r w:rsidR="00D46E90" w:rsidRPr="00EA5BEC">
          <w:rPr>
            <w:rStyle w:val="Hyperlink"/>
            <w:b/>
            <w:noProof/>
          </w:rPr>
          <w:t>Table 6:</w:t>
        </w:r>
        <w:r w:rsidR="00D46E90" w:rsidRPr="00EA5BEC">
          <w:rPr>
            <w:rStyle w:val="Hyperlink"/>
            <w:noProof/>
          </w:rPr>
          <w:t xml:space="preserve"> Strategy 5 Actions</w:t>
        </w:r>
        <w:r w:rsidR="00D46E90">
          <w:rPr>
            <w:noProof/>
            <w:webHidden/>
          </w:rPr>
          <w:tab/>
        </w:r>
        <w:r w:rsidR="00D46E90">
          <w:rPr>
            <w:noProof/>
            <w:webHidden/>
          </w:rPr>
          <w:fldChar w:fldCharType="begin"/>
        </w:r>
        <w:r w:rsidR="00D46E90">
          <w:rPr>
            <w:noProof/>
            <w:webHidden/>
          </w:rPr>
          <w:instrText xml:space="preserve"> PAGEREF _Toc500342022 \h </w:instrText>
        </w:r>
        <w:r w:rsidR="00D46E90">
          <w:rPr>
            <w:noProof/>
            <w:webHidden/>
          </w:rPr>
        </w:r>
        <w:r w:rsidR="00D46E90">
          <w:rPr>
            <w:noProof/>
            <w:webHidden/>
          </w:rPr>
          <w:fldChar w:fldCharType="separate"/>
        </w:r>
        <w:r w:rsidR="00D46E90">
          <w:rPr>
            <w:noProof/>
            <w:webHidden/>
          </w:rPr>
          <w:t>55</w:t>
        </w:r>
        <w:r w:rsidR="00D46E90">
          <w:rPr>
            <w:noProof/>
            <w:webHidden/>
          </w:rPr>
          <w:fldChar w:fldCharType="end"/>
        </w:r>
      </w:hyperlink>
    </w:p>
    <w:p w14:paraId="7C6606DB"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23" w:history="1">
        <w:r w:rsidR="00D46E90" w:rsidRPr="00EA5BEC">
          <w:rPr>
            <w:rStyle w:val="Hyperlink"/>
            <w:b/>
            <w:noProof/>
          </w:rPr>
          <w:t>Table 7:</w:t>
        </w:r>
        <w:r w:rsidR="00D46E90" w:rsidRPr="00EA5BEC">
          <w:rPr>
            <w:rStyle w:val="Hyperlink"/>
            <w:noProof/>
          </w:rPr>
          <w:t xml:space="preserve"> Strategy 6 Actions</w:t>
        </w:r>
        <w:r w:rsidR="00D46E90">
          <w:rPr>
            <w:noProof/>
            <w:webHidden/>
          </w:rPr>
          <w:tab/>
        </w:r>
        <w:r w:rsidR="00D46E90">
          <w:rPr>
            <w:noProof/>
            <w:webHidden/>
          </w:rPr>
          <w:fldChar w:fldCharType="begin"/>
        </w:r>
        <w:r w:rsidR="00D46E90">
          <w:rPr>
            <w:noProof/>
            <w:webHidden/>
          </w:rPr>
          <w:instrText xml:space="preserve"> PAGEREF _Toc500342023 \h </w:instrText>
        </w:r>
        <w:r w:rsidR="00D46E90">
          <w:rPr>
            <w:noProof/>
            <w:webHidden/>
          </w:rPr>
        </w:r>
        <w:r w:rsidR="00D46E90">
          <w:rPr>
            <w:noProof/>
            <w:webHidden/>
          </w:rPr>
          <w:fldChar w:fldCharType="separate"/>
        </w:r>
        <w:r w:rsidR="00D46E90">
          <w:rPr>
            <w:noProof/>
            <w:webHidden/>
          </w:rPr>
          <w:t>56</w:t>
        </w:r>
        <w:r w:rsidR="00D46E90">
          <w:rPr>
            <w:noProof/>
            <w:webHidden/>
          </w:rPr>
          <w:fldChar w:fldCharType="end"/>
        </w:r>
      </w:hyperlink>
    </w:p>
    <w:p w14:paraId="71220D65" w14:textId="77777777" w:rsidR="00D46E90" w:rsidRDefault="001B2B02">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500342024" w:history="1">
        <w:r w:rsidR="00D46E90" w:rsidRPr="00EA5BEC">
          <w:rPr>
            <w:rStyle w:val="Hyperlink"/>
            <w:b/>
            <w:noProof/>
          </w:rPr>
          <w:t>Table 8:</w:t>
        </w:r>
        <w:r w:rsidR="00D46E90" w:rsidRPr="00EA5BEC">
          <w:rPr>
            <w:rStyle w:val="Hyperlink"/>
            <w:noProof/>
          </w:rPr>
          <w:t xml:space="preserve"> High priority recovery actions (Priority 1 as identified in Section 9) and estimated costs in ($000’s)</w:t>
        </w:r>
        <w:r w:rsidR="00D46E90">
          <w:rPr>
            <w:noProof/>
            <w:webHidden/>
          </w:rPr>
          <w:tab/>
        </w:r>
        <w:r w:rsidR="00D46E90">
          <w:rPr>
            <w:noProof/>
            <w:webHidden/>
          </w:rPr>
          <w:fldChar w:fldCharType="begin"/>
        </w:r>
        <w:r w:rsidR="00D46E90">
          <w:rPr>
            <w:noProof/>
            <w:webHidden/>
          </w:rPr>
          <w:instrText xml:space="preserve"> PAGEREF _Toc500342024 \h </w:instrText>
        </w:r>
        <w:r w:rsidR="00D46E90">
          <w:rPr>
            <w:noProof/>
            <w:webHidden/>
          </w:rPr>
        </w:r>
        <w:r w:rsidR="00D46E90">
          <w:rPr>
            <w:noProof/>
            <w:webHidden/>
          </w:rPr>
          <w:fldChar w:fldCharType="separate"/>
        </w:r>
        <w:r w:rsidR="00D46E90">
          <w:rPr>
            <w:noProof/>
            <w:webHidden/>
          </w:rPr>
          <w:t>58</w:t>
        </w:r>
        <w:r w:rsidR="00D46E90">
          <w:rPr>
            <w:noProof/>
            <w:webHidden/>
          </w:rPr>
          <w:fldChar w:fldCharType="end"/>
        </w:r>
      </w:hyperlink>
    </w:p>
    <w:p w14:paraId="3F943C25" w14:textId="4179DD20" w:rsidR="00FA6872" w:rsidRDefault="0032021E" w:rsidP="00C108E6">
      <w:r>
        <w:fldChar w:fldCharType="end"/>
      </w:r>
    </w:p>
    <w:p w14:paraId="3F2CA13A" w14:textId="77777777" w:rsidR="00F027A1" w:rsidRPr="00D04A76" w:rsidRDefault="00F027A1" w:rsidP="00C108E6">
      <w:pPr>
        <w:sectPr w:rsidR="00F027A1" w:rsidRPr="00D04A76" w:rsidSect="00A13EAB">
          <w:headerReference w:type="first" r:id="rId17"/>
          <w:footerReference w:type="first" r:id="rId18"/>
          <w:pgSz w:w="11906" w:h="16838" w:code="9"/>
          <w:pgMar w:top="1134" w:right="1276" w:bottom="567" w:left="1418" w:header="425" w:footer="425" w:gutter="0"/>
          <w:cols w:space="708"/>
          <w:titlePg/>
          <w:docGrid w:linePitch="360"/>
        </w:sectPr>
      </w:pPr>
    </w:p>
    <w:p w14:paraId="3F2CA13B" w14:textId="77777777" w:rsidR="007A252C" w:rsidRPr="00245295" w:rsidRDefault="003C6AAF"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10" w:name="_Toc500341967"/>
      <w:r w:rsidRPr="00245295">
        <w:rPr>
          <w:rFonts w:eastAsia="Myriad Pro"/>
          <w:caps w:val="0"/>
          <w:color w:val="4C4C4C" w:themeColor="text2" w:themeShade="BF"/>
          <w:spacing w:val="-9"/>
          <w:kern w:val="32"/>
          <w:sz w:val="52"/>
          <w:szCs w:val="32"/>
        </w:rPr>
        <w:lastRenderedPageBreak/>
        <w:t>1</w:t>
      </w:r>
      <w:r w:rsidRPr="00245295">
        <w:rPr>
          <w:rFonts w:eastAsia="Myriad Pro"/>
          <w:caps w:val="0"/>
          <w:color w:val="4C4C4C" w:themeColor="text2" w:themeShade="BF"/>
          <w:spacing w:val="-9"/>
          <w:kern w:val="32"/>
          <w:sz w:val="52"/>
          <w:szCs w:val="32"/>
        </w:rPr>
        <w:tab/>
      </w:r>
      <w:r w:rsidR="002C7909" w:rsidRPr="00245295">
        <w:rPr>
          <w:rFonts w:eastAsia="Myriad Pro"/>
          <w:caps w:val="0"/>
          <w:color w:val="4C4C4C" w:themeColor="text2" w:themeShade="BF"/>
          <w:spacing w:val="-9"/>
          <w:kern w:val="32"/>
          <w:sz w:val="52"/>
          <w:szCs w:val="32"/>
        </w:rPr>
        <w:t>Summary</w:t>
      </w:r>
      <w:bookmarkEnd w:id="10"/>
    </w:p>
    <w:p w14:paraId="3F2CA13C" w14:textId="77777777" w:rsidR="003B3B7E" w:rsidRPr="00703FBE" w:rsidRDefault="00B55682" w:rsidP="00703FBE">
      <w:pPr>
        <w:pStyle w:val="Heading2"/>
        <w:spacing w:before="0"/>
        <w:rPr>
          <w:rFonts w:eastAsia="Calibri"/>
          <w:bCs w:val="0"/>
          <w:i w:val="0"/>
          <w:color w:val="808080" w:themeColor="background1" w:themeShade="80"/>
          <w:spacing w:val="0"/>
          <w:sz w:val="32"/>
          <w:szCs w:val="22"/>
          <w:lang w:eastAsia="en-AU"/>
        </w:rPr>
      </w:pPr>
      <w:bookmarkStart w:id="11" w:name="_Toc393467326"/>
      <w:bookmarkStart w:id="12" w:name="_Toc500341968"/>
      <w:r w:rsidRPr="00703FBE">
        <w:rPr>
          <w:rFonts w:eastAsia="Calibri"/>
          <w:b w:val="0"/>
          <w:bCs w:val="0"/>
          <w:i w:val="0"/>
          <w:color w:val="808080" w:themeColor="background1" w:themeShade="80"/>
          <w:spacing w:val="0"/>
          <w:sz w:val="32"/>
          <w:szCs w:val="22"/>
          <w:lang w:eastAsia="en-AU"/>
        </w:rPr>
        <w:t>Macquarie</w:t>
      </w:r>
      <w:r w:rsidR="009357D7" w:rsidRPr="00703FBE">
        <w:rPr>
          <w:rFonts w:eastAsia="Calibri"/>
          <w:b w:val="0"/>
          <w:bCs w:val="0"/>
          <w:i w:val="0"/>
          <w:color w:val="808080" w:themeColor="background1" w:themeShade="80"/>
          <w:spacing w:val="0"/>
          <w:sz w:val="32"/>
          <w:szCs w:val="22"/>
          <w:lang w:eastAsia="en-AU"/>
        </w:rPr>
        <w:t xml:space="preserve"> perch</w:t>
      </w:r>
      <w:r w:rsidR="009B571F" w:rsidRPr="00703FBE">
        <w:rPr>
          <w:rFonts w:eastAsia="Calibri"/>
          <w:b w:val="0"/>
          <w:bCs w:val="0"/>
          <w:i w:val="0"/>
          <w:color w:val="808080" w:themeColor="background1" w:themeShade="80"/>
          <w:spacing w:val="0"/>
          <w:sz w:val="32"/>
          <w:szCs w:val="22"/>
          <w:lang w:eastAsia="en-AU"/>
        </w:rPr>
        <w:t xml:space="preserve"> (</w:t>
      </w:r>
      <w:r w:rsidR="00ED399D" w:rsidRPr="00703FBE">
        <w:rPr>
          <w:rFonts w:eastAsia="Calibri"/>
          <w:b w:val="0"/>
          <w:bCs w:val="0"/>
          <w:color w:val="808080" w:themeColor="background1" w:themeShade="80"/>
          <w:spacing w:val="0"/>
          <w:sz w:val="32"/>
          <w:szCs w:val="22"/>
          <w:lang w:eastAsia="en-AU"/>
        </w:rPr>
        <w:t>Macquaria </w:t>
      </w:r>
      <w:r w:rsidRPr="00703FBE">
        <w:rPr>
          <w:rFonts w:eastAsia="Calibri"/>
          <w:b w:val="0"/>
          <w:bCs w:val="0"/>
          <w:color w:val="808080" w:themeColor="background1" w:themeShade="80"/>
          <w:spacing w:val="0"/>
          <w:sz w:val="32"/>
          <w:szCs w:val="22"/>
          <w:lang w:eastAsia="en-AU"/>
        </w:rPr>
        <w:t>australasica</w:t>
      </w:r>
      <w:r w:rsidR="009B571F" w:rsidRPr="00703FBE">
        <w:rPr>
          <w:rFonts w:eastAsia="Calibri"/>
          <w:b w:val="0"/>
          <w:bCs w:val="0"/>
          <w:i w:val="0"/>
          <w:color w:val="808080" w:themeColor="background1" w:themeShade="80"/>
          <w:spacing w:val="0"/>
          <w:sz w:val="32"/>
          <w:szCs w:val="22"/>
          <w:lang w:eastAsia="en-AU"/>
        </w:rPr>
        <w:t>)</w:t>
      </w:r>
      <w:bookmarkEnd w:id="11"/>
      <w:bookmarkEnd w:id="12"/>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6434"/>
      </w:tblGrid>
      <w:tr w:rsidR="008B02C4" w14:paraId="3F2CA13F" w14:textId="77777777" w:rsidTr="001D3DD5">
        <w:trPr>
          <w:cnfStyle w:val="100000000000" w:firstRow="1" w:lastRow="0" w:firstColumn="0" w:lastColumn="0" w:oddVBand="0" w:evenVBand="0" w:oddHBand="0" w:evenHBand="0" w:firstRowFirstColumn="0" w:firstRowLastColumn="0" w:lastRowFirstColumn="0" w:lastRowLastColumn="0"/>
        </w:trPr>
        <w:tc>
          <w:tcPr>
            <w:tcW w:w="2790" w:type="dxa"/>
          </w:tcPr>
          <w:p w14:paraId="3F2CA13D" w14:textId="77777777" w:rsidR="008B02C4" w:rsidRPr="0015035F" w:rsidRDefault="00B161C9" w:rsidP="008B02C4">
            <w:pPr>
              <w:rPr>
                <w:b/>
              </w:rPr>
            </w:pPr>
            <w:r w:rsidRPr="00097E4A">
              <w:rPr>
                <w:b/>
              </w:rPr>
              <w:t>Family:</w:t>
            </w:r>
          </w:p>
        </w:tc>
        <w:tc>
          <w:tcPr>
            <w:tcW w:w="6530" w:type="dxa"/>
          </w:tcPr>
          <w:p w14:paraId="3F2CA13E" w14:textId="77777777" w:rsidR="008B02C4" w:rsidRPr="007A1D9B" w:rsidRDefault="00B161C9" w:rsidP="008B02C4">
            <w:pPr>
              <w:rPr>
                <w:u w:val="single"/>
              </w:rPr>
            </w:pPr>
            <w:r w:rsidRPr="00B55682">
              <w:t>Percichthyidae</w:t>
            </w:r>
          </w:p>
        </w:tc>
      </w:tr>
      <w:tr w:rsidR="00B161C9" w14:paraId="3F2CA142" w14:textId="77777777" w:rsidTr="001D3DD5">
        <w:trPr>
          <w:cnfStyle w:val="000000100000" w:firstRow="0" w:lastRow="0" w:firstColumn="0" w:lastColumn="0" w:oddVBand="0" w:evenVBand="0" w:oddHBand="1" w:evenHBand="0" w:firstRowFirstColumn="0" w:firstRowLastColumn="0" w:lastRowFirstColumn="0" w:lastRowLastColumn="0"/>
        </w:trPr>
        <w:tc>
          <w:tcPr>
            <w:tcW w:w="2790" w:type="dxa"/>
          </w:tcPr>
          <w:p w14:paraId="3F2CA140" w14:textId="77777777" w:rsidR="00B161C9" w:rsidRPr="0015035F" w:rsidRDefault="00B161C9" w:rsidP="00EB248D">
            <w:pPr>
              <w:rPr>
                <w:b/>
              </w:rPr>
            </w:pPr>
            <w:r>
              <w:rPr>
                <w:b/>
              </w:rPr>
              <w:t>IB</w:t>
            </w:r>
            <w:r w:rsidRPr="00097E4A">
              <w:rPr>
                <w:b/>
              </w:rPr>
              <w:t>RA Bioregion</w:t>
            </w:r>
            <w:r>
              <w:rPr>
                <w:b/>
              </w:rPr>
              <w:t>s</w:t>
            </w:r>
            <w:r w:rsidRPr="00097E4A">
              <w:rPr>
                <w:b/>
              </w:rPr>
              <w:t>:</w:t>
            </w:r>
          </w:p>
        </w:tc>
        <w:tc>
          <w:tcPr>
            <w:tcW w:w="6530" w:type="dxa"/>
          </w:tcPr>
          <w:p w14:paraId="3F2CA141" w14:textId="77777777" w:rsidR="00B161C9" w:rsidRPr="007A1D9B" w:rsidRDefault="00B161C9" w:rsidP="008B02C4">
            <w:pPr>
              <w:rPr>
                <w:u w:val="single"/>
              </w:rPr>
            </w:pPr>
            <w:r w:rsidRPr="00816106">
              <w:t>Sydney Basin, South Eastern Highlands, Australian Alps, NSW South Western Slopes, Riverina, Victorian Midlands</w:t>
            </w:r>
          </w:p>
        </w:tc>
      </w:tr>
      <w:tr w:rsidR="00B161C9" w14:paraId="3F2CA14D" w14:textId="77777777" w:rsidTr="001D3DD5">
        <w:trPr>
          <w:cnfStyle w:val="000000010000" w:firstRow="0" w:lastRow="0" w:firstColumn="0" w:lastColumn="0" w:oddVBand="0" w:evenVBand="0" w:oddHBand="0" w:evenHBand="1" w:firstRowFirstColumn="0" w:firstRowLastColumn="0" w:lastRowFirstColumn="0" w:lastRowLastColumn="0"/>
        </w:trPr>
        <w:tc>
          <w:tcPr>
            <w:tcW w:w="2790" w:type="dxa"/>
          </w:tcPr>
          <w:p w14:paraId="3F2CA143" w14:textId="77777777" w:rsidR="00B161C9" w:rsidRPr="000D032C" w:rsidRDefault="006929CA" w:rsidP="006929CA">
            <w:pPr>
              <w:rPr>
                <w:b/>
              </w:rPr>
            </w:pPr>
            <w:r w:rsidRPr="0015035F">
              <w:rPr>
                <w:b/>
              </w:rPr>
              <w:t>C</w:t>
            </w:r>
            <w:r>
              <w:rPr>
                <w:b/>
              </w:rPr>
              <w:t>onservation</w:t>
            </w:r>
            <w:r w:rsidRPr="0015035F">
              <w:rPr>
                <w:b/>
              </w:rPr>
              <w:t xml:space="preserve"> </w:t>
            </w:r>
            <w:r w:rsidR="00B161C9" w:rsidRPr="0015035F">
              <w:rPr>
                <w:b/>
              </w:rPr>
              <w:t>status</w:t>
            </w:r>
            <w:r w:rsidR="00B161C9">
              <w:t>:</w:t>
            </w:r>
          </w:p>
        </w:tc>
        <w:tc>
          <w:tcPr>
            <w:tcW w:w="6530" w:type="dxa"/>
          </w:tcPr>
          <w:p w14:paraId="3F2CA144" w14:textId="77777777" w:rsidR="00B161C9" w:rsidRPr="007A1D9B" w:rsidRDefault="00B161C9" w:rsidP="008B02C4">
            <w:r w:rsidRPr="007A1D9B">
              <w:rPr>
                <w:u w:val="single"/>
              </w:rPr>
              <w:t>Statutory</w:t>
            </w:r>
          </w:p>
          <w:p w14:paraId="3F2CA145" w14:textId="5ADC9027" w:rsidR="00B161C9" w:rsidRPr="007A1D9B" w:rsidRDefault="00B161C9" w:rsidP="008B02C4">
            <w:r w:rsidRPr="003C05FB">
              <w:rPr>
                <w:i/>
              </w:rPr>
              <w:t>Environment Protection and Biodiversity Conservation Act 1999</w:t>
            </w:r>
            <w:r w:rsidR="00FA6872">
              <w:rPr>
                <w:i/>
              </w:rPr>
              <w:t xml:space="preserve"> </w:t>
            </w:r>
            <w:r w:rsidR="00FA6872" w:rsidRPr="00703FBE">
              <w:t>(C</w:t>
            </w:r>
            <w:r w:rsidR="00673529">
              <w:t>ommonweal</w:t>
            </w:r>
            <w:r w:rsidR="00FA6872" w:rsidRPr="00703FBE">
              <w:t>th)</w:t>
            </w:r>
            <w:r w:rsidRPr="00FA6872">
              <w:t>:</w:t>
            </w:r>
            <w:r w:rsidRPr="007A1D9B">
              <w:t xml:space="preserve"> Endangered</w:t>
            </w:r>
          </w:p>
          <w:p w14:paraId="3F2CA146" w14:textId="77777777" w:rsidR="00B161C9" w:rsidRPr="007A1D9B" w:rsidRDefault="00B161C9" w:rsidP="008B02C4">
            <w:r w:rsidRPr="007A1D9B">
              <w:rPr>
                <w:i/>
              </w:rPr>
              <w:t>Fisheries Management Act 1994</w:t>
            </w:r>
            <w:r w:rsidRPr="007A1D9B">
              <w:t xml:space="preserve"> (New South Wales): Endangered</w:t>
            </w:r>
          </w:p>
          <w:p w14:paraId="3F2CA147" w14:textId="77777777" w:rsidR="00B161C9" w:rsidRPr="007A1D9B" w:rsidRDefault="00B161C9" w:rsidP="008B02C4">
            <w:r w:rsidRPr="003C05FB">
              <w:rPr>
                <w:i/>
              </w:rPr>
              <w:t>Flora and Fauna Guarantee Act 1988</w:t>
            </w:r>
            <w:r w:rsidRPr="007A1D9B">
              <w:t xml:space="preserve"> (Victoria): Threatened</w:t>
            </w:r>
          </w:p>
          <w:p w14:paraId="3F2CA148" w14:textId="77777777" w:rsidR="00B161C9" w:rsidRPr="007A1D9B" w:rsidRDefault="00B161C9" w:rsidP="008B02C4">
            <w:r w:rsidRPr="007A1D9B">
              <w:rPr>
                <w:i/>
              </w:rPr>
              <w:t xml:space="preserve">Nature Conservation Act </w:t>
            </w:r>
            <w:r>
              <w:rPr>
                <w:i/>
              </w:rPr>
              <w:t>2014</w:t>
            </w:r>
            <w:r w:rsidRPr="007A1D9B">
              <w:rPr>
                <w:i/>
              </w:rPr>
              <w:t xml:space="preserve"> </w:t>
            </w:r>
            <w:r w:rsidRPr="007A1D9B">
              <w:t>(Australian Capital Territory): Endangered</w:t>
            </w:r>
          </w:p>
          <w:p w14:paraId="3F2CA149" w14:textId="77777777" w:rsidR="00B161C9" w:rsidRPr="003C05FB" w:rsidRDefault="00B161C9" w:rsidP="008B02C4">
            <w:pPr>
              <w:rPr>
                <w:u w:val="single"/>
              </w:rPr>
            </w:pPr>
            <w:r w:rsidRPr="003C05FB">
              <w:rPr>
                <w:u w:val="single"/>
              </w:rPr>
              <w:t>Non-statutory</w:t>
            </w:r>
          </w:p>
          <w:p w14:paraId="3F2CA14A" w14:textId="77777777" w:rsidR="00B161C9" w:rsidRPr="007A1D9B" w:rsidRDefault="00B161C9" w:rsidP="008B02C4">
            <w:r w:rsidRPr="003C05FB">
              <w:rPr>
                <w:i/>
              </w:rPr>
              <w:t>Action Plan for South Australian Freshwater Fishes 2009 list</w:t>
            </w:r>
            <w:r w:rsidRPr="007A1D9B">
              <w:t>: Extinct</w:t>
            </w:r>
          </w:p>
          <w:p w14:paraId="3F2CA14B" w14:textId="77777777" w:rsidR="00B161C9" w:rsidRPr="007A1D9B" w:rsidRDefault="00B161C9" w:rsidP="008B02C4">
            <w:r w:rsidRPr="003C05FB">
              <w:rPr>
                <w:i/>
              </w:rPr>
              <w:t>Advisory List of Threatened Vertebrate Fauna in Victoria 2013 list</w:t>
            </w:r>
            <w:r w:rsidRPr="007A1D9B">
              <w:t>: Endangered</w:t>
            </w:r>
          </w:p>
          <w:p w14:paraId="3F2CA14C" w14:textId="77777777" w:rsidR="00B161C9" w:rsidRPr="000D032C" w:rsidRDefault="00B161C9" w:rsidP="008B02C4">
            <w:pPr>
              <w:ind w:left="-18"/>
            </w:pPr>
            <w:r w:rsidRPr="003C05FB">
              <w:rPr>
                <w:i/>
              </w:rPr>
              <w:t>IUCN Red List of Threatened Species</w:t>
            </w:r>
            <w:r w:rsidRPr="007A1D9B">
              <w:t>: Data Deficient</w:t>
            </w:r>
          </w:p>
        </w:tc>
      </w:tr>
      <w:tr w:rsidR="00B161C9" w14:paraId="3F2CA155" w14:textId="77777777" w:rsidTr="001D3DD5">
        <w:trPr>
          <w:cnfStyle w:val="000000100000" w:firstRow="0" w:lastRow="0" w:firstColumn="0" w:lastColumn="0" w:oddVBand="0" w:evenVBand="0" w:oddHBand="1" w:evenHBand="0" w:firstRowFirstColumn="0" w:firstRowLastColumn="0" w:lastRowFirstColumn="0" w:lastRowLastColumn="0"/>
        </w:trPr>
        <w:tc>
          <w:tcPr>
            <w:tcW w:w="2790" w:type="dxa"/>
          </w:tcPr>
          <w:p w14:paraId="3F2CA14E" w14:textId="5BD487D2" w:rsidR="00B161C9" w:rsidRPr="00F8006F" w:rsidRDefault="00B161C9" w:rsidP="00C97984">
            <w:pPr>
              <w:rPr>
                <w:b/>
                <w:i/>
              </w:rPr>
            </w:pPr>
            <w:r w:rsidRPr="000D032C">
              <w:rPr>
                <w:b/>
              </w:rPr>
              <w:t>Distribution and habitat:</w:t>
            </w:r>
          </w:p>
        </w:tc>
        <w:tc>
          <w:tcPr>
            <w:tcW w:w="6530" w:type="dxa"/>
          </w:tcPr>
          <w:p w14:paraId="3F2CA14F" w14:textId="02162BBA" w:rsidR="00B161C9" w:rsidRDefault="00B161C9" w:rsidP="00AB60C6">
            <w:r w:rsidRPr="000D032C">
              <w:t>Remaining</w:t>
            </w:r>
            <w:r>
              <w:t xml:space="preserve"> viable, </w:t>
            </w:r>
            <w:r w:rsidRPr="005769CE">
              <w:rPr>
                <w:b/>
                <w:u w:val="single"/>
              </w:rPr>
              <w:t xml:space="preserve">self-sustaining </w:t>
            </w:r>
            <w:r w:rsidR="00C97984" w:rsidRPr="005769CE">
              <w:rPr>
                <w:b/>
                <w:u w:val="single"/>
              </w:rPr>
              <w:t xml:space="preserve">natural </w:t>
            </w:r>
            <w:r w:rsidRPr="005769CE">
              <w:rPr>
                <w:b/>
                <w:u w:val="single"/>
              </w:rPr>
              <w:t>populations</w:t>
            </w:r>
            <w:r w:rsidRPr="000D032C">
              <w:t xml:space="preserve"> </w:t>
            </w:r>
            <w:r w:rsidR="00682304">
              <w:t>with</w:t>
            </w:r>
            <w:r w:rsidRPr="000D032C">
              <w:t xml:space="preserve">in </w:t>
            </w:r>
            <w:r w:rsidR="00682304">
              <w:t>the species’ natural range</w:t>
            </w:r>
            <w:r>
              <w:t>:</w:t>
            </w:r>
          </w:p>
          <w:p w14:paraId="5D75EB1E" w14:textId="2A1295AF" w:rsidR="00FA6872" w:rsidRPr="005769CE" w:rsidRDefault="00FA6872" w:rsidP="00AB60C6">
            <w:pPr>
              <w:rPr>
                <w:b/>
                <w:i/>
              </w:rPr>
            </w:pPr>
            <w:r w:rsidRPr="005769CE">
              <w:rPr>
                <w:b/>
                <w:i/>
              </w:rPr>
              <w:t>New South Wales</w:t>
            </w:r>
          </w:p>
          <w:p w14:paraId="3F2CA150" w14:textId="1748AB11" w:rsidR="00B161C9" w:rsidRPr="003C05FB" w:rsidRDefault="00B161C9" w:rsidP="00AB60C6">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Abercrombie River upstream of Lake Wyangala</w:t>
            </w:r>
            <w:r w:rsidR="00AA5116">
              <w:rPr>
                <w:rFonts w:eastAsia="Calibri" w:cs="Times New Roman"/>
                <w:bCs w:val="0"/>
                <w:color w:val="auto"/>
                <w:spacing w:val="0"/>
                <w:szCs w:val="22"/>
              </w:rPr>
              <w:t xml:space="preserve"> (</w:t>
            </w:r>
            <w:r w:rsidR="00AA5116" w:rsidRPr="003C05FB">
              <w:rPr>
                <w:rFonts w:eastAsia="Calibri" w:cs="Times New Roman"/>
                <w:bCs w:val="0"/>
                <w:color w:val="auto"/>
                <w:spacing w:val="0"/>
                <w:szCs w:val="22"/>
              </w:rPr>
              <w:t xml:space="preserve">upper </w:t>
            </w:r>
            <w:r w:rsidR="00AA5116">
              <w:rPr>
                <w:rFonts w:eastAsia="Calibri" w:cs="Times New Roman"/>
                <w:bCs w:val="0"/>
                <w:color w:val="auto"/>
                <w:spacing w:val="0"/>
                <w:szCs w:val="22"/>
              </w:rPr>
              <w:t xml:space="preserve">tributary </w:t>
            </w:r>
            <w:r w:rsidR="00AA5116" w:rsidRPr="003C05FB">
              <w:rPr>
                <w:rFonts w:eastAsia="Calibri" w:cs="Times New Roman"/>
                <w:bCs w:val="0"/>
                <w:color w:val="auto"/>
                <w:spacing w:val="0"/>
                <w:szCs w:val="22"/>
              </w:rPr>
              <w:t xml:space="preserve">of </w:t>
            </w:r>
            <w:r w:rsidR="00AA5116">
              <w:rPr>
                <w:rFonts w:eastAsia="Calibri" w:cs="Times New Roman"/>
                <w:bCs w:val="0"/>
                <w:color w:val="auto"/>
                <w:spacing w:val="0"/>
                <w:szCs w:val="22"/>
              </w:rPr>
              <w:t xml:space="preserve">the </w:t>
            </w:r>
            <w:r w:rsidR="00AA5116" w:rsidRPr="003C05FB">
              <w:rPr>
                <w:rFonts w:eastAsia="Calibri" w:cs="Times New Roman"/>
                <w:bCs w:val="0"/>
                <w:color w:val="auto"/>
                <w:spacing w:val="0"/>
                <w:szCs w:val="22"/>
              </w:rPr>
              <w:t>Lachlan River catchment</w:t>
            </w:r>
            <w:r w:rsidR="00AA5116">
              <w:rPr>
                <w:rFonts w:eastAsia="Calibri" w:cs="Times New Roman"/>
                <w:bCs w:val="0"/>
                <w:color w:val="auto"/>
                <w:spacing w:val="0"/>
                <w:szCs w:val="22"/>
              </w:rPr>
              <w:t>);</w:t>
            </w:r>
          </w:p>
          <w:p w14:paraId="3F2CA151" w14:textId="15D861A7" w:rsidR="00B161C9" w:rsidRPr="003C05FB" w:rsidRDefault="00B161C9" w:rsidP="00AB60C6">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 xml:space="preserve">upper Murrumbidgee River below </w:t>
            </w:r>
            <w:r w:rsidR="00AA5116">
              <w:rPr>
                <w:rFonts w:eastAsia="Calibri" w:cs="Times New Roman"/>
                <w:bCs w:val="0"/>
                <w:color w:val="auto"/>
                <w:spacing w:val="0"/>
                <w:szCs w:val="22"/>
              </w:rPr>
              <w:t xml:space="preserve">‘Cooma Gorge’ and </w:t>
            </w:r>
            <w:r w:rsidRPr="003C05FB">
              <w:rPr>
                <w:rFonts w:eastAsia="Calibri" w:cs="Times New Roman"/>
                <w:bCs w:val="0"/>
                <w:color w:val="auto"/>
                <w:spacing w:val="0"/>
                <w:szCs w:val="22"/>
              </w:rPr>
              <w:t>upstream of Gigerline Gorge</w:t>
            </w:r>
            <w:r w:rsidR="00AA5116">
              <w:rPr>
                <w:rFonts w:eastAsia="Calibri" w:cs="Times New Roman"/>
                <w:bCs w:val="0"/>
                <w:color w:val="auto"/>
                <w:spacing w:val="0"/>
                <w:szCs w:val="22"/>
              </w:rPr>
              <w:t>;</w:t>
            </w:r>
          </w:p>
          <w:p w14:paraId="3F2CA152" w14:textId="395C3B8D" w:rsidR="00FA221E" w:rsidRDefault="00B161C9" w:rsidP="00FA221E">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 xml:space="preserve">Hawkesbury-Nepean river system and </w:t>
            </w:r>
            <w:r w:rsidR="00AA5116">
              <w:rPr>
                <w:rFonts w:eastAsia="Calibri" w:cs="Times New Roman"/>
                <w:bCs w:val="0"/>
                <w:color w:val="auto"/>
                <w:spacing w:val="0"/>
                <w:szCs w:val="22"/>
              </w:rPr>
              <w:t xml:space="preserve">Georges River </w:t>
            </w:r>
            <w:r w:rsidR="00646715">
              <w:rPr>
                <w:rFonts w:eastAsia="Calibri" w:cs="Times New Roman"/>
                <w:bCs w:val="0"/>
                <w:color w:val="auto"/>
                <w:spacing w:val="0"/>
                <w:szCs w:val="22"/>
              </w:rPr>
              <w:t>(east</w:t>
            </w:r>
            <w:r w:rsidR="00375610">
              <w:rPr>
                <w:rFonts w:eastAsia="Calibri" w:cs="Times New Roman"/>
                <w:bCs w:val="0"/>
                <w:color w:val="auto"/>
                <w:spacing w:val="0"/>
                <w:szCs w:val="22"/>
              </w:rPr>
              <w:t xml:space="preserve"> coast</w:t>
            </w:r>
            <w:r w:rsidR="00646715">
              <w:rPr>
                <w:rFonts w:eastAsia="Calibri" w:cs="Times New Roman"/>
                <w:bCs w:val="0"/>
                <w:color w:val="auto"/>
                <w:spacing w:val="0"/>
                <w:szCs w:val="22"/>
              </w:rPr>
              <w:t xml:space="preserve"> catchment</w:t>
            </w:r>
            <w:r w:rsidR="00375610">
              <w:rPr>
                <w:rFonts w:eastAsia="Calibri" w:cs="Times New Roman"/>
                <w:bCs w:val="0"/>
                <w:color w:val="auto"/>
                <w:spacing w:val="0"/>
                <w:szCs w:val="22"/>
              </w:rPr>
              <w:t>s</w:t>
            </w:r>
            <w:r w:rsidR="00646715">
              <w:rPr>
                <w:rFonts w:eastAsia="Calibri" w:cs="Times New Roman"/>
                <w:bCs w:val="0"/>
                <w:color w:val="auto"/>
                <w:spacing w:val="0"/>
                <w:szCs w:val="22"/>
              </w:rPr>
              <w:t>)</w:t>
            </w:r>
            <w:r w:rsidR="00AA5116">
              <w:rPr>
                <w:rFonts w:eastAsia="Calibri" w:cs="Times New Roman"/>
                <w:bCs w:val="0"/>
                <w:color w:val="auto"/>
                <w:spacing w:val="0"/>
                <w:szCs w:val="22"/>
              </w:rPr>
              <w:t>;</w:t>
            </w:r>
          </w:p>
          <w:p w14:paraId="3F2CA153" w14:textId="4C2EFA0A" w:rsidR="00FA221E" w:rsidRDefault="00FA221E" w:rsidP="00FA221E">
            <w:pPr>
              <w:pStyle w:val="ListParagraph"/>
              <w:numPr>
                <w:ilvl w:val="0"/>
                <w:numId w:val="26"/>
              </w:numPr>
              <w:spacing w:after="120"/>
              <w:ind w:left="360"/>
              <w:rPr>
                <w:rFonts w:eastAsia="Calibri" w:cs="Times New Roman"/>
                <w:bCs w:val="0"/>
                <w:color w:val="auto"/>
                <w:spacing w:val="0"/>
                <w:szCs w:val="22"/>
              </w:rPr>
            </w:pPr>
            <w:r>
              <w:rPr>
                <w:rFonts w:eastAsia="Calibri" w:cs="Times New Roman"/>
                <w:bCs w:val="0"/>
                <w:color w:val="auto"/>
                <w:spacing w:val="0"/>
                <w:szCs w:val="22"/>
              </w:rPr>
              <w:t xml:space="preserve">Adjungbilly Creek </w:t>
            </w:r>
            <w:r w:rsidR="00495EF1">
              <w:rPr>
                <w:rFonts w:eastAsia="Calibri" w:cs="Times New Roman"/>
                <w:bCs w:val="0"/>
                <w:color w:val="auto"/>
                <w:spacing w:val="0"/>
                <w:szCs w:val="22"/>
              </w:rPr>
              <w:t xml:space="preserve">in the Tumut River catchment </w:t>
            </w:r>
            <w:r w:rsidR="00AA5116">
              <w:rPr>
                <w:rFonts w:eastAsia="Calibri" w:cs="Times New Roman"/>
                <w:bCs w:val="0"/>
                <w:color w:val="auto"/>
                <w:spacing w:val="0"/>
                <w:szCs w:val="22"/>
              </w:rPr>
              <w:t>(</w:t>
            </w:r>
            <w:r w:rsidR="00495EF1">
              <w:rPr>
                <w:rFonts w:eastAsia="Calibri" w:cs="Times New Roman"/>
                <w:bCs w:val="0"/>
                <w:color w:val="auto"/>
                <w:spacing w:val="0"/>
                <w:szCs w:val="22"/>
              </w:rPr>
              <w:t>upper Murrumbidgee River catchment</w:t>
            </w:r>
            <w:r w:rsidR="00AA5116">
              <w:rPr>
                <w:rFonts w:eastAsia="Calibri" w:cs="Times New Roman"/>
                <w:bCs w:val="0"/>
                <w:color w:val="auto"/>
                <w:spacing w:val="0"/>
                <w:szCs w:val="22"/>
              </w:rPr>
              <w:t>);</w:t>
            </w:r>
          </w:p>
          <w:p w14:paraId="7C0F6C29" w14:textId="21305795" w:rsidR="00682304" w:rsidRDefault="00682304" w:rsidP="00FA221E">
            <w:pPr>
              <w:pStyle w:val="ListParagraph"/>
              <w:numPr>
                <w:ilvl w:val="0"/>
                <w:numId w:val="26"/>
              </w:numPr>
              <w:spacing w:after="120"/>
              <w:ind w:left="360"/>
              <w:rPr>
                <w:rFonts w:eastAsia="Calibri" w:cs="Times New Roman"/>
                <w:bCs w:val="0"/>
                <w:color w:val="auto"/>
                <w:spacing w:val="0"/>
                <w:szCs w:val="22"/>
              </w:rPr>
            </w:pPr>
            <w:r>
              <w:rPr>
                <w:rFonts w:eastAsia="Calibri" w:cs="Times New Roman"/>
                <w:bCs w:val="0"/>
                <w:color w:val="auto"/>
                <w:spacing w:val="0"/>
                <w:szCs w:val="22"/>
              </w:rPr>
              <w:t xml:space="preserve">Mannus Creek </w:t>
            </w:r>
            <w:r w:rsidR="00AA5116">
              <w:rPr>
                <w:rFonts w:eastAsia="Calibri" w:cs="Times New Roman"/>
                <w:bCs w:val="0"/>
                <w:color w:val="auto"/>
                <w:spacing w:val="0"/>
                <w:szCs w:val="22"/>
              </w:rPr>
              <w:t>(</w:t>
            </w:r>
            <w:r>
              <w:rPr>
                <w:rFonts w:eastAsia="Calibri" w:cs="Times New Roman"/>
                <w:bCs w:val="0"/>
                <w:color w:val="auto"/>
                <w:spacing w:val="0"/>
                <w:szCs w:val="22"/>
              </w:rPr>
              <w:t>upper Murray River catchment</w:t>
            </w:r>
            <w:r w:rsidR="00AA5116">
              <w:rPr>
                <w:rFonts w:eastAsia="Calibri" w:cs="Times New Roman"/>
                <w:bCs w:val="0"/>
                <w:color w:val="auto"/>
                <w:spacing w:val="0"/>
                <w:szCs w:val="22"/>
              </w:rPr>
              <w:t>)</w:t>
            </w:r>
            <w:r>
              <w:rPr>
                <w:rFonts w:eastAsia="Calibri" w:cs="Times New Roman"/>
                <w:bCs w:val="0"/>
                <w:color w:val="auto"/>
                <w:spacing w:val="0"/>
                <w:szCs w:val="22"/>
              </w:rPr>
              <w:t>.</w:t>
            </w:r>
          </w:p>
          <w:p w14:paraId="26052654" w14:textId="0453E01B" w:rsidR="00FA6872" w:rsidRPr="005769CE" w:rsidRDefault="006F290F" w:rsidP="00962A17">
            <w:pPr>
              <w:rPr>
                <w:b/>
                <w:i/>
              </w:rPr>
            </w:pPr>
            <w:r w:rsidRPr="005769CE">
              <w:rPr>
                <w:b/>
                <w:i/>
              </w:rPr>
              <w:t>Australian Capital Territory</w:t>
            </w:r>
          </w:p>
          <w:p w14:paraId="3F2CA154" w14:textId="228C0A3B" w:rsidR="00B161C9" w:rsidRDefault="00B161C9" w:rsidP="005769CE">
            <w:pPr>
              <w:pStyle w:val="ListParagraph"/>
              <w:numPr>
                <w:ilvl w:val="0"/>
                <w:numId w:val="26"/>
              </w:numPr>
              <w:spacing w:after="120"/>
              <w:ind w:left="360"/>
              <w:rPr>
                <w:b/>
              </w:rPr>
            </w:pPr>
            <w:r>
              <w:rPr>
                <w:rFonts w:eastAsia="Calibri" w:cs="Times New Roman"/>
                <w:bCs w:val="0"/>
                <w:color w:val="auto"/>
                <w:spacing w:val="0"/>
                <w:szCs w:val="22"/>
              </w:rPr>
              <w:t>C</w:t>
            </w:r>
            <w:r w:rsidRPr="003C05FB">
              <w:rPr>
                <w:rFonts w:eastAsia="Calibri" w:cs="Times New Roman"/>
                <w:bCs w:val="0"/>
                <w:color w:val="auto"/>
                <w:spacing w:val="0"/>
                <w:szCs w:val="22"/>
              </w:rPr>
              <w:t xml:space="preserve">otter River </w:t>
            </w:r>
            <w:r w:rsidR="00962A17">
              <w:rPr>
                <w:rFonts w:eastAsia="Calibri" w:cs="Times New Roman"/>
                <w:bCs w:val="0"/>
                <w:color w:val="auto"/>
                <w:spacing w:val="0"/>
                <w:szCs w:val="22"/>
              </w:rPr>
              <w:t xml:space="preserve">and Reservoir </w:t>
            </w:r>
            <w:r w:rsidRPr="003C05FB">
              <w:rPr>
                <w:rFonts w:eastAsia="Calibri" w:cs="Times New Roman"/>
                <w:bCs w:val="0"/>
                <w:color w:val="auto"/>
                <w:spacing w:val="0"/>
                <w:szCs w:val="22"/>
              </w:rPr>
              <w:t>above Cotter Dam and below Bendora Dam.</w:t>
            </w:r>
          </w:p>
        </w:tc>
      </w:tr>
      <w:tr w:rsidR="00FB7CA9" w14:paraId="3F2CA16C" w14:textId="77777777" w:rsidTr="001D3DD5">
        <w:trPr>
          <w:cnfStyle w:val="000000010000" w:firstRow="0" w:lastRow="0" w:firstColumn="0" w:lastColumn="0" w:oddVBand="0" w:evenVBand="0" w:oddHBand="0" w:evenHBand="1" w:firstRowFirstColumn="0" w:firstRowLastColumn="0" w:lastRowFirstColumn="0" w:lastRowLastColumn="0"/>
        </w:trPr>
        <w:tc>
          <w:tcPr>
            <w:tcW w:w="2790" w:type="dxa"/>
          </w:tcPr>
          <w:p w14:paraId="3F2CA157" w14:textId="4FFD65E1" w:rsidR="00FB7CA9" w:rsidRPr="00F8006F" w:rsidRDefault="00FB7CA9" w:rsidP="005769CE">
            <w:pPr>
              <w:pageBreakBefore/>
              <w:rPr>
                <w:b/>
                <w:i/>
              </w:rPr>
            </w:pPr>
            <w:r w:rsidRPr="000D032C">
              <w:rPr>
                <w:b/>
              </w:rPr>
              <w:lastRenderedPageBreak/>
              <w:t>Distribution and habitat:</w:t>
            </w:r>
            <w:r>
              <w:rPr>
                <w:b/>
              </w:rPr>
              <w:br/>
            </w:r>
            <w:r>
              <w:t>cont…</w:t>
            </w:r>
          </w:p>
        </w:tc>
        <w:tc>
          <w:tcPr>
            <w:tcW w:w="6530" w:type="dxa"/>
          </w:tcPr>
          <w:p w14:paraId="3F2CA158" w14:textId="40691371" w:rsidR="00FB7CA9" w:rsidRPr="005769CE" w:rsidRDefault="00FB7CA9" w:rsidP="00FB7CA9">
            <w:pPr>
              <w:rPr>
                <w:b/>
                <w:i/>
              </w:rPr>
            </w:pPr>
            <w:r w:rsidRPr="005769CE">
              <w:rPr>
                <w:b/>
                <w:i/>
              </w:rPr>
              <w:t>Victoria:</w:t>
            </w:r>
          </w:p>
          <w:p w14:paraId="3F2CA159" w14:textId="1A1BA374" w:rsidR="00FB7CA9" w:rsidRPr="003C05FB"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 xml:space="preserve">upper reaches of Mitta Mitta </w:t>
            </w:r>
            <w:r w:rsidR="00F017ED">
              <w:rPr>
                <w:rFonts w:eastAsia="Calibri" w:cs="Times New Roman"/>
                <w:bCs w:val="0"/>
                <w:color w:val="auto"/>
                <w:spacing w:val="0"/>
                <w:szCs w:val="22"/>
              </w:rPr>
              <w:t>R</w:t>
            </w:r>
            <w:r w:rsidRPr="003C05FB">
              <w:rPr>
                <w:rFonts w:eastAsia="Calibri" w:cs="Times New Roman"/>
                <w:bCs w:val="0"/>
                <w:color w:val="auto"/>
                <w:spacing w:val="0"/>
                <w:szCs w:val="22"/>
              </w:rPr>
              <w:t>iver catchment above Dartmouth Dam, including in Lake Dartmouth</w:t>
            </w:r>
            <w:r w:rsidR="00AA5116">
              <w:rPr>
                <w:rFonts w:eastAsia="Calibri" w:cs="Times New Roman"/>
                <w:bCs w:val="0"/>
                <w:color w:val="auto"/>
                <w:spacing w:val="0"/>
                <w:szCs w:val="22"/>
              </w:rPr>
              <w:t xml:space="preserve"> (where it is also stocked);</w:t>
            </w:r>
          </w:p>
          <w:p w14:paraId="3F2CA15A" w14:textId="6B0DB2F3"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Buffalo River</w:t>
            </w:r>
            <w:r w:rsidR="00AA5116">
              <w:rPr>
                <w:rFonts w:eastAsia="Calibri" w:cs="Times New Roman"/>
                <w:bCs w:val="0"/>
                <w:color w:val="auto"/>
                <w:spacing w:val="0"/>
                <w:szCs w:val="22"/>
              </w:rPr>
              <w:t xml:space="preserve"> (Ovens River catchment);</w:t>
            </w:r>
          </w:p>
          <w:p w14:paraId="53A014C1" w14:textId="77777777" w:rsidR="00C97984" w:rsidRDefault="00FB7CA9" w:rsidP="003E359D">
            <w:pPr>
              <w:pStyle w:val="ListParagraph"/>
              <w:numPr>
                <w:ilvl w:val="0"/>
                <w:numId w:val="26"/>
              </w:numPr>
              <w:spacing w:after="120"/>
              <w:ind w:left="360"/>
              <w:rPr>
                <w:rFonts w:eastAsia="Calibri" w:cs="Times New Roman"/>
                <w:bCs w:val="0"/>
                <w:color w:val="auto"/>
                <w:spacing w:val="0"/>
                <w:szCs w:val="22"/>
              </w:rPr>
            </w:pPr>
            <w:r w:rsidRPr="003E359D">
              <w:rPr>
                <w:rFonts w:eastAsia="Calibri" w:cs="Times New Roman"/>
                <w:bCs w:val="0"/>
                <w:color w:val="auto"/>
                <w:spacing w:val="0"/>
                <w:szCs w:val="22"/>
              </w:rPr>
              <w:t>King Parrot</w:t>
            </w:r>
            <w:r w:rsidR="005A6FA1">
              <w:rPr>
                <w:rFonts w:eastAsia="Calibri" w:cs="Times New Roman"/>
                <w:bCs w:val="0"/>
                <w:color w:val="auto"/>
                <w:spacing w:val="0"/>
                <w:szCs w:val="22"/>
              </w:rPr>
              <w:t xml:space="preserve"> and</w:t>
            </w:r>
            <w:r w:rsidRPr="003E359D">
              <w:rPr>
                <w:rFonts w:eastAsia="Calibri" w:cs="Times New Roman"/>
                <w:bCs w:val="0"/>
                <w:color w:val="auto"/>
                <w:spacing w:val="0"/>
                <w:szCs w:val="22"/>
              </w:rPr>
              <w:t xml:space="preserve"> Hughes</w:t>
            </w:r>
            <w:r w:rsidR="003E359D" w:rsidRPr="003E359D">
              <w:rPr>
                <w:rFonts w:eastAsia="Calibri" w:cs="Times New Roman"/>
                <w:bCs w:val="0"/>
                <w:color w:val="auto"/>
                <w:spacing w:val="0"/>
                <w:szCs w:val="22"/>
              </w:rPr>
              <w:t xml:space="preserve"> </w:t>
            </w:r>
            <w:r w:rsidR="00AA5116">
              <w:rPr>
                <w:rFonts w:eastAsia="Calibri" w:cs="Times New Roman"/>
                <w:bCs w:val="0"/>
                <w:color w:val="auto"/>
                <w:spacing w:val="0"/>
                <w:szCs w:val="22"/>
              </w:rPr>
              <w:t xml:space="preserve">creeks </w:t>
            </w:r>
            <w:r w:rsidR="003E359D">
              <w:rPr>
                <w:rFonts w:eastAsia="Calibri" w:cs="Times New Roman"/>
                <w:bCs w:val="0"/>
                <w:color w:val="auto"/>
                <w:spacing w:val="0"/>
                <w:szCs w:val="22"/>
              </w:rPr>
              <w:t>(</w:t>
            </w:r>
            <w:r w:rsidR="005A6FA1">
              <w:rPr>
                <w:rFonts w:eastAsia="Calibri" w:cs="Times New Roman"/>
                <w:bCs w:val="0"/>
                <w:color w:val="auto"/>
                <w:spacing w:val="0"/>
                <w:szCs w:val="22"/>
              </w:rPr>
              <w:t xml:space="preserve">both </w:t>
            </w:r>
            <w:r w:rsidR="003E359D">
              <w:rPr>
                <w:rFonts w:eastAsia="Calibri" w:cs="Times New Roman"/>
                <w:bCs w:val="0"/>
                <w:color w:val="auto"/>
                <w:spacing w:val="0"/>
                <w:szCs w:val="22"/>
              </w:rPr>
              <w:t xml:space="preserve">within the Goulburn River </w:t>
            </w:r>
            <w:r w:rsidR="00AA5116">
              <w:rPr>
                <w:rFonts w:eastAsia="Calibri" w:cs="Times New Roman"/>
                <w:bCs w:val="0"/>
                <w:color w:val="auto"/>
                <w:spacing w:val="0"/>
                <w:szCs w:val="22"/>
              </w:rPr>
              <w:t>catchment</w:t>
            </w:r>
            <w:r w:rsidR="003E359D">
              <w:rPr>
                <w:rFonts w:eastAsia="Calibri" w:cs="Times New Roman"/>
                <w:bCs w:val="0"/>
                <w:color w:val="auto"/>
                <w:spacing w:val="0"/>
                <w:szCs w:val="22"/>
              </w:rPr>
              <w:t>)</w:t>
            </w:r>
          </w:p>
          <w:p w14:paraId="3F2CA15B" w14:textId="16E7FCBD" w:rsidR="00FB7CA9" w:rsidRPr="003E359D" w:rsidRDefault="003E359D" w:rsidP="003E359D">
            <w:pPr>
              <w:pStyle w:val="ListParagraph"/>
              <w:numPr>
                <w:ilvl w:val="0"/>
                <w:numId w:val="26"/>
              </w:numPr>
              <w:spacing w:after="120"/>
              <w:ind w:left="360"/>
              <w:rPr>
                <w:rFonts w:eastAsia="Calibri" w:cs="Times New Roman"/>
                <w:bCs w:val="0"/>
                <w:color w:val="auto"/>
                <w:spacing w:val="0"/>
                <w:szCs w:val="22"/>
              </w:rPr>
            </w:pPr>
            <w:r>
              <w:rPr>
                <w:rFonts w:eastAsia="Calibri" w:cs="Times New Roman"/>
                <w:bCs w:val="0"/>
                <w:color w:val="auto"/>
                <w:spacing w:val="0"/>
                <w:szCs w:val="22"/>
              </w:rPr>
              <w:t xml:space="preserve">Broken River itself </w:t>
            </w:r>
            <w:r w:rsidR="00BF0303" w:rsidRPr="003E359D">
              <w:rPr>
                <w:rFonts w:eastAsia="Calibri" w:cs="Times New Roman"/>
                <w:bCs w:val="0"/>
                <w:color w:val="auto"/>
                <w:spacing w:val="0"/>
                <w:szCs w:val="22"/>
              </w:rPr>
              <w:t>above and below Lake Nillahcootie</w:t>
            </w:r>
            <w:r w:rsidR="006E60E8" w:rsidRPr="003E359D">
              <w:rPr>
                <w:rFonts w:eastAsia="Calibri" w:cs="Times New Roman"/>
                <w:bCs w:val="0"/>
                <w:color w:val="auto"/>
                <w:spacing w:val="0"/>
                <w:szCs w:val="22"/>
              </w:rPr>
              <w:t xml:space="preserve"> </w:t>
            </w:r>
            <w:r w:rsidR="00BF0303" w:rsidRPr="003E359D">
              <w:rPr>
                <w:rFonts w:eastAsia="Calibri" w:cs="Times New Roman"/>
                <w:bCs w:val="0"/>
                <w:color w:val="auto"/>
                <w:spacing w:val="0"/>
                <w:szCs w:val="22"/>
              </w:rPr>
              <w:t xml:space="preserve">and </w:t>
            </w:r>
            <w:r w:rsidR="00F017ED" w:rsidRPr="003E359D">
              <w:rPr>
                <w:rFonts w:eastAsia="Calibri" w:cs="Times New Roman"/>
                <w:bCs w:val="0"/>
                <w:color w:val="auto"/>
                <w:spacing w:val="0"/>
                <w:szCs w:val="22"/>
              </w:rPr>
              <w:t xml:space="preserve">in </w:t>
            </w:r>
            <w:r w:rsidR="00FB7CA9" w:rsidRPr="003E359D">
              <w:rPr>
                <w:rFonts w:eastAsia="Calibri" w:cs="Times New Roman"/>
                <w:bCs w:val="0"/>
                <w:color w:val="auto"/>
                <w:spacing w:val="0"/>
                <w:szCs w:val="22"/>
              </w:rPr>
              <w:t>Holland’s</w:t>
            </w:r>
            <w:r w:rsidR="00F017ED" w:rsidRPr="003E359D">
              <w:rPr>
                <w:rFonts w:eastAsia="Calibri" w:cs="Times New Roman"/>
                <w:bCs w:val="0"/>
                <w:color w:val="auto"/>
                <w:spacing w:val="0"/>
                <w:szCs w:val="22"/>
              </w:rPr>
              <w:t> C</w:t>
            </w:r>
            <w:r w:rsidR="00FB7CA9" w:rsidRPr="003E359D">
              <w:rPr>
                <w:rFonts w:eastAsia="Calibri" w:cs="Times New Roman"/>
                <w:bCs w:val="0"/>
                <w:color w:val="auto"/>
                <w:spacing w:val="0"/>
                <w:szCs w:val="22"/>
              </w:rPr>
              <w:t>reek</w:t>
            </w:r>
            <w:r>
              <w:rPr>
                <w:rFonts w:eastAsia="Calibri" w:cs="Times New Roman"/>
                <w:bCs w:val="0"/>
                <w:color w:val="auto"/>
                <w:spacing w:val="0"/>
                <w:szCs w:val="22"/>
              </w:rPr>
              <w:t xml:space="preserve"> </w:t>
            </w:r>
            <w:r w:rsidR="00682304">
              <w:rPr>
                <w:rFonts w:eastAsia="Calibri" w:cs="Times New Roman"/>
                <w:bCs w:val="0"/>
                <w:color w:val="auto"/>
                <w:spacing w:val="0"/>
                <w:szCs w:val="22"/>
              </w:rPr>
              <w:t>(</w:t>
            </w:r>
            <w:r w:rsidR="003C1150">
              <w:rPr>
                <w:rFonts w:eastAsia="Calibri" w:cs="Times New Roman"/>
                <w:bCs w:val="0"/>
                <w:color w:val="auto"/>
                <w:spacing w:val="0"/>
                <w:szCs w:val="22"/>
              </w:rPr>
              <w:t>in</w:t>
            </w:r>
            <w:r>
              <w:rPr>
                <w:rFonts w:eastAsia="Calibri" w:cs="Times New Roman"/>
                <w:bCs w:val="0"/>
                <w:color w:val="auto"/>
                <w:spacing w:val="0"/>
                <w:szCs w:val="22"/>
              </w:rPr>
              <w:t xml:space="preserve"> the Broken River </w:t>
            </w:r>
            <w:r w:rsidR="00AA5116">
              <w:rPr>
                <w:rFonts w:eastAsia="Calibri" w:cs="Times New Roman"/>
                <w:bCs w:val="0"/>
                <w:color w:val="auto"/>
                <w:spacing w:val="0"/>
                <w:szCs w:val="22"/>
              </w:rPr>
              <w:t>catchment</w:t>
            </w:r>
            <w:r>
              <w:rPr>
                <w:rFonts w:eastAsia="Calibri" w:cs="Times New Roman"/>
                <w:bCs w:val="0"/>
                <w:color w:val="auto"/>
                <w:spacing w:val="0"/>
                <w:szCs w:val="22"/>
              </w:rPr>
              <w:t>)</w:t>
            </w:r>
            <w:r w:rsidR="00FB7CA9" w:rsidRPr="003E359D">
              <w:rPr>
                <w:rFonts w:eastAsia="Calibri" w:cs="Times New Roman"/>
                <w:bCs w:val="0"/>
                <w:color w:val="auto"/>
                <w:spacing w:val="0"/>
                <w:szCs w:val="22"/>
              </w:rPr>
              <w:t>.</w:t>
            </w:r>
          </w:p>
          <w:p w14:paraId="3F2CA15C" w14:textId="5CD7986E" w:rsidR="00FB7CA9" w:rsidRPr="005769CE" w:rsidRDefault="00FB7CA9" w:rsidP="00FB7CA9">
            <w:pPr>
              <w:rPr>
                <w:b/>
                <w:u w:val="single"/>
              </w:rPr>
            </w:pPr>
            <w:r w:rsidRPr="005769CE">
              <w:rPr>
                <w:b/>
                <w:u w:val="single"/>
              </w:rPr>
              <w:t>Translocated populations:</w:t>
            </w:r>
          </w:p>
          <w:p w14:paraId="085B27B2" w14:textId="3910D9FB" w:rsidR="00FA6872" w:rsidRPr="005769CE" w:rsidRDefault="00FA6872" w:rsidP="00FB7CA9">
            <w:pPr>
              <w:rPr>
                <w:b/>
                <w:i/>
              </w:rPr>
            </w:pPr>
            <w:r w:rsidRPr="005769CE">
              <w:rPr>
                <w:b/>
                <w:i/>
              </w:rPr>
              <w:t>New South Wales</w:t>
            </w:r>
          </w:p>
          <w:p w14:paraId="3F2CA15D" w14:textId="46506E9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 xml:space="preserve">Mongarlowe River </w:t>
            </w:r>
            <w:r w:rsidR="00AA5116">
              <w:rPr>
                <w:rFonts w:eastAsia="Calibri" w:cs="Times New Roman"/>
                <w:bCs w:val="0"/>
                <w:color w:val="auto"/>
                <w:spacing w:val="0"/>
                <w:szCs w:val="22"/>
              </w:rPr>
              <w:t>(</w:t>
            </w:r>
            <w:r w:rsidRPr="003C05FB">
              <w:rPr>
                <w:rFonts w:eastAsia="Calibri" w:cs="Times New Roman"/>
                <w:bCs w:val="0"/>
                <w:color w:val="auto"/>
                <w:spacing w:val="0"/>
                <w:szCs w:val="22"/>
              </w:rPr>
              <w:t>upper Shoalhaven River catchment</w:t>
            </w:r>
            <w:r w:rsidR="00AA5116">
              <w:rPr>
                <w:rFonts w:eastAsia="Calibri" w:cs="Times New Roman"/>
                <w:bCs w:val="0"/>
                <w:color w:val="auto"/>
                <w:spacing w:val="0"/>
                <w:szCs w:val="22"/>
              </w:rPr>
              <w:t>);</w:t>
            </w:r>
          </w:p>
          <w:p w14:paraId="3F2CA15E" w14:textId="55FF8F86"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Cataract </w:t>
            </w:r>
            <w:r w:rsidR="00A00F5E">
              <w:rPr>
                <w:rFonts w:eastAsia="Calibri" w:cs="Times New Roman"/>
                <w:bCs w:val="0"/>
                <w:color w:val="auto"/>
                <w:spacing w:val="0"/>
                <w:szCs w:val="22"/>
              </w:rPr>
              <w:t>Reservoir</w:t>
            </w:r>
            <w:r w:rsidR="00A00F5E" w:rsidRPr="003C05FB">
              <w:rPr>
                <w:rFonts w:eastAsia="Calibri" w:cs="Times New Roman"/>
                <w:bCs w:val="0"/>
                <w:color w:val="auto"/>
                <w:spacing w:val="0"/>
                <w:szCs w:val="22"/>
              </w:rPr>
              <w:t xml:space="preserve"> </w:t>
            </w:r>
            <w:r w:rsidRPr="003C05FB">
              <w:rPr>
                <w:rFonts w:eastAsia="Calibri" w:cs="Times New Roman"/>
                <w:bCs w:val="0"/>
                <w:color w:val="auto"/>
                <w:spacing w:val="0"/>
                <w:szCs w:val="22"/>
              </w:rPr>
              <w:t xml:space="preserve">in the </w:t>
            </w:r>
            <w:r w:rsidR="00AA5116">
              <w:rPr>
                <w:rFonts w:eastAsia="Calibri" w:cs="Times New Roman"/>
                <w:bCs w:val="0"/>
                <w:color w:val="auto"/>
                <w:spacing w:val="0"/>
                <w:szCs w:val="22"/>
              </w:rPr>
              <w:t>(</w:t>
            </w:r>
            <w:r w:rsidRPr="003C05FB">
              <w:rPr>
                <w:rFonts w:eastAsia="Calibri" w:cs="Times New Roman"/>
                <w:bCs w:val="0"/>
                <w:color w:val="auto"/>
                <w:spacing w:val="0"/>
                <w:szCs w:val="22"/>
              </w:rPr>
              <w:t>upper Hawkesbury-Nepean system</w:t>
            </w:r>
            <w:r w:rsidR="00AA5116">
              <w:rPr>
                <w:rFonts w:eastAsia="Calibri" w:cs="Times New Roman"/>
                <w:bCs w:val="0"/>
                <w:color w:val="auto"/>
                <w:spacing w:val="0"/>
                <w:szCs w:val="22"/>
              </w:rPr>
              <w:t>)</w:t>
            </w:r>
            <w:r w:rsidRPr="003C05FB">
              <w:rPr>
                <w:rFonts w:eastAsia="Calibri" w:cs="Times New Roman"/>
                <w:bCs w:val="0"/>
                <w:color w:val="auto"/>
                <w:spacing w:val="0"/>
                <w:szCs w:val="22"/>
              </w:rPr>
              <w:t>.</w:t>
            </w:r>
          </w:p>
          <w:p w14:paraId="4EF509A5" w14:textId="77777777" w:rsidR="009F0923" w:rsidRPr="005769CE" w:rsidRDefault="009F0923" w:rsidP="009F0923">
            <w:pPr>
              <w:rPr>
                <w:b/>
                <w:i/>
              </w:rPr>
            </w:pPr>
            <w:r w:rsidRPr="005769CE">
              <w:rPr>
                <w:b/>
                <w:i/>
              </w:rPr>
              <w:t>Australian Capital Territory:</w:t>
            </w:r>
          </w:p>
          <w:p w14:paraId="297FD7E2" w14:textId="77777777" w:rsidR="009F0923" w:rsidRDefault="009F0923" w:rsidP="009F0923">
            <w:pPr>
              <w:pStyle w:val="ListParagraph"/>
              <w:numPr>
                <w:ilvl w:val="0"/>
                <w:numId w:val="26"/>
              </w:numPr>
              <w:spacing w:after="120"/>
              <w:ind w:left="360"/>
              <w:rPr>
                <w:rFonts w:eastAsia="Calibri" w:cs="Times New Roman"/>
                <w:bCs w:val="0"/>
                <w:color w:val="auto"/>
                <w:spacing w:val="0"/>
                <w:szCs w:val="22"/>
              </w:rPr>
            </w:pPr>
            <w:r>
              <w:rPr>
                <w:rFonts w:eastAsia="Calibri" w:cs="Times New Roman"/>
                <w:bCs w:val="0"/>
                <w:color w:val="auto"/>
                <w:spacing w:val="0"/>
                <w:szCs w:val="22"/>
              </w:rPr>
              <w:t>Molonglo River between the ACT border and the Queanbeyan River confluence (upper Murrumbidgee River catchment).</w:t>
            </w:r>
          </w:p>
          <w:p w14:paraId="2889C3E2" w14:textId="77777777" w:rsidR="009F0923" w:rsidRDefault="009F0923" w:rsidP="009F0923">
            <w:pPr>
              <w:pStyle w:val="ListParagraph"/>
              <w:numPr>
                <w:ilvl w:val="0"/>
                <w:numId w:val="26"/>
              </w:numPr>
              <w:spacing w:after="120"/>
              <w:ind w:left="360"/>
              <w:rPr>
                <w:rFonts w:eastAsia="Calibri" w:cs="Times New Roman"/>
                <w:bCs w:val="0"/>
                <w:color w:val="auto"/>
                <w:spacing w:val="0"/>
                <w:szCs w:val="22"/>
              </w:rPr>
            </w:pPr>
            <w:r>
              <w:rPr>
                <w:rFonts w:eastAsia="Calibri" w:cs="Times New Roman"/>
                <w:bCs w:val="0"/>
                <w:color w:val="auto"/>
                <w:spacing w:val="0"/>
                <w:szCs w:val="22"/>
              </w:rPr>
              <w:t>Cotter River in and above Corin Dam (upper Murrumbidgee River catchment).</w:t>
            </w:r>
          </w:p>
          <w:p w14:paraId="3F2CA15F" w14:textId="3C71BF51" w:rsidR="00FB7CA9" w:rsidRPr="005769CE" w:rsidRDefault="00FB7CA9" w:rsidP="00FB7CA9">
            <w:pPr>
              <w:rPr>
                <w:b/>
                <w:i/>
              </w:rPr>
            </w:pPr>
            <w:r w:rsidRPr="005769CE">
              <w:rPr>
                <w:b/>
                <w:i/>
              </w:rPr>
              <w:t>Victoria:</w:t>
            </w:r>
          </w:p>
          <w:p w14:paraId="3F2CA161" w14:textId="647CDC0E" w:rsidR="00FB7CA9" w:rsidRPr="00E446CE" w:rsidRDefault="00FB7CA9" w:rsidP="00321ACE">
            <w:pPr>
              <w:pStyle w:val="ListParagraph"/>
              <w:numPr>
                <w:ilvl w:val="0"/>
                <w:numId w:val="26"/>
              </w:numPr>
              <w:spacing w:after="120"/>
              <w:ind w:left="360"/>
              <w:rPr>
                <w:rFonts w:eastAsia="Calibri" w:cs="Times New Roman"/>
                <w:bCs w:val="0"/>
                <w:color w:val="auto"/>
                <w:spacing w:val="0"/>
                <w:szCs w:val="22"/>
              </w:rPr>
            </w:pPr>
            <w:r w:rsidRPr="00321ACE">
              <w:rPr>
                <w:rFonts w:eastAsia="Calibri" w:cs="Times New Roman"/>
                <w:bCs w:val="0"/>
                <w:color w:val="auto"/>
                <w:spacing w:val="0"/>
                <w:szCs w:val="22"/>
              </w:rPr>
              <w:t>Yarra River catchment</w:t>
            </w:r>
            <w:r w:rsidR="00AA5116">
              <w:rPr>
                <w:rFonts w:eastAsia="Calibri" w:cs="Times New Roman"/>
                <w:bCs w:val="0"/>
                <w:color w:val="auto"/>
                <w:spacing w:val="0"/>
                <w:szCs w:val="22"/>
              </w:rPr>
              <w:t>;</w:t>
            </w:r>
          </w:p>
          <w:p w14:paraId="3F2CA162" w14:textId="4B62748F" w:rsidR="00FB7CA9" w:rsidRPr="005A6FA1" w:rsidRDefault="00FB7CA9" w:rsidP="00FB7CA9">
            <w:pPr>
              <w:pStyle w:val="ListParagraph"/>
              <w:numPr>
                <w:ilvl w:val="0"/>
                <w:numId w:val="26"/>
              </w:numPr>
              <w:spacing w:after="120"/>
              <w:ind w:left="360"/>
              <w:rPr>
                <w:rFonts w:eastAsia="Calibri" w:cs="Times New Roman"/>
                <w:bCs w:val="0"/>
                <w:color w:val="auto"/>
                <w:spacing w:val="0"/>
                <w:szCs w:val="22"/>
              </w:rPr>
            </w:pPr>
            <w:r>
              <w:t>lower and middle reaches of the Ovens River (along with stocked individuals) and in Lake William Hovell on the King River</w:t>
            </w:r>
            <w:r w:rsidR="00AA5116">
              <w:t xml:space="preserve"> (Ovens River catchment);</w:t>
            </w:r>
          </w:p>
          <w:p w14:paraId="09102CAE" w14:textId="78B5CC50" w:rsidR="005A6FA1" w:rsidRDefault="005A6FA1" w:rsidP="00FB7CA9">
            <w:pPr>
              <w:pStyle w:val="ListParagraph"/>
              <w:numPr>
                <w:ilvl w:val="0"/>
                <w:numId w:val="26"/>
              </w:numPr>
              <w:spacing w:after="120"/>
              <w:ind w:left="360"/>
              <w:rPr>
                <w:rFonts w:eastAsia="Calibri" w:cs="Times New Roman"/>
                <w:bCs w:val="0"/>
                <w:color w:val="auto"/>
                <w:spacing w:val="0"/>
                <w:szCs w:val="22"/>
              </w:rPr>
            </w:pPr>
            <w:r>
              <w:rPr>
                <w:rFonts w:eastAsia="Calibri" w:cs="Times New Roman"/>
                <w:bCs w:val="0"/>
                <w:color w:val="auto"/>
                <w:spacing w:val="0"/>
                <w:szCs w:val="22"/>
              </w:rPr>
              <w:t>Seven Creeks</w:t>
            </w:r>
            <w:r w:rsidR="00EA70AE">
              <w:rPr>
                <w:rFonts w:eastAsia="Calibri" w:cs="Times New Roman"/>
                <w:bCs w:val="0"/>
                <w:color w:val="auto"/>
                <w:spacing w:val="0"/>
                <w:szCs w:val="22"/>
              </w:rPr>
              <w:t xml:space="preserve"> (</w:t>
            </w:r>
            <w:r>
              <w:rPr>
                <w:rFonts w:eastAsia="Calibri" w:cs="Times New Roman"/>
                <w:bCs w:val="0"/>
                <w:color w:val="auto"/>
                <w:spacing w:val="0"/>
                <w:szCs w:val="22"/>
              </w:rPr>
              <w:t xml:space="preserve">Goulburn River </w:t>
            </w:r>
            <w:r w:rsidR="00EA70AE">
              <w:rPr>
                <w:rFonts w:eastAsia="Calibri" w:cs="Times New Roman"/>
                <w:bCs w:val="0"/>
                <w:color w:val="auto"/>
                <w:spacing w:val="0"/>
                <w:szCs w:val="22"/>
              </w:rPr>
              <w:t>catchment)</w:t>
            </w:r>
            <w:r>
              <w:rPr>
                <w:rFonts w:eastAsia="Calibri" w:cs="Times New Roman"/>
                <w:bCs w:val="0"/>
                <w:color w:val="auto"/>
                <w:spacing w:val="0"/>
                <w:szCs w:val="22"/>
              </w:rPr>
              <w:t>.</w:t>
            </w:r>
          </w:p>
          <w:p w14:paraId="23E236F9" w14:textId="77777777" w:rsidR="00FA6872" w:rsidRPr="005769CE" w:rsidRDefault="00FB7CA9" w:rsidP="00FB7CA9">
            <w:pPr>
              <w:rPr>
                <w:b/>
                <w:u w:val="single"/>
              </w:rPr>
            </w:pPr>
            <w:r w:rsidRPr="005769CE">
              <w:rPr>
                <w:b/>
                <w:u w:val="single"/>
              </w:rPr>
              <w:t>Stocked populations</w:t>
            </w:r>
            <w:r w:rsidR="00FA6872" w:rsidRPr="005769CE">
              <w:rPr>
                <w:b/>
                <w:u w:val="single"/>
              </w:rPr>
              <w:t>:</w:t>
            </w:r>
          </w:p>
          <w:p w14:paraId="3F2CA163" w14:textId="799E301A" w:rsidR="00FB7CA9" w:rsidRPr="005769CE" w:rsidRDefault="00FB7CA9" w:rsidP="00FB7CA9">
            <w:pPr>
              <w:rPr>
                <w:b/>
                <w:i/>
              </w:rPr>
            </w:pPr>
            <w:r w:rsidRPr="005769CE">
              <w:rPr>
                <w:b/>
                <w:i/>
              </w:rPr>
              <w:t>New South Wales</w:t>
            </w:r>
            <w:r w:rsidR="00907881" w:rsidRPr="005769CE">
              <w:rPr>
                <w:b/>
                <w:i/>
              </w:rPr>
              <w:t>:</w:t>
            </w:r>
          </w:p>
          <w:p w14:paraId="3F2CA164" w14:textId="358B5988"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Retreat </w:t>
            </w:r>
            <w:r w:rsidR="00EA70AE">
              <w:rPr>
                <w:rFonts w:eastAsia="Calibri" w:cs="Times New Roman"/>
                <w:bCs w:val="0"/>
                <w:color w:val="auto"/>
                <w:spacing w:val="0"/>
                <w:szCs w:val="22"/>
              </w:rPr>
              <w:t>River (</w:t>
            </w:r>
            <w:r w:rsidRPr="003C05FB">
              <w:rPr>
                <w:rFonts w:eastAsia="Calibri" w:cs="Times New Roman"/>
                <w:bCs w:val="0"/>
                <w:color w:val="auto"/>
                <w:spacing w:val="0"/>
                <w:szCs w:val="22"/>
              </w:rPr>
              <w:t>upper Abercrombie</w:t>
            </w:r>
            <w:r w:rsidR="00EA70AE">
              <w:rPr>
                <w:rFonts w:eastAsia="Calibri" w:cs="Times New Roman"/>
                <w:bCs w:val="0"/>
                <w:color w:val="auto"/>
                <w:spacing w:val="0"/>
                <w:szCs w:val="22"/>
              </w:rPr>
              <w:t>/Lachlan system)</w:t>
            </w:r>
            <w:r>
              <w:rPr>
                <w:rFonts w:eastAsia="Calibri" w:cs="Times New Roman"/>
                <w:bCs w:val="0"/>
                <w:color w:val="auto"/>
                <w:spacing w:val="0"/>
                <w:szCs w:val="22"/>
              </w:rPr>
              <w:t>;</w:t>
            </w:r>
          </w:p>
          <w:p w14:paraId="3F2CA167" w14:textId="5752EEF6" w:rsidR="00FB7CA9" w:rsidRPr="005769CE" w:rsidRDefault="00FB7CA9" w:rsidP="00FB7CA9">
            <w:pPr>
              <w:rPr>
                <w:b/>
                <w:i/>
              </w:rPr>
            </w:pPr>
            <w:r w:rsidRPr="005769CE">
              <w:rPr>
                <w:b/>
                <w:i/>
              </w:rPr>
              <w:t>Victoria:</w:t>
            </w:r>
          </w:p>
          <w:p w14:paraId="3F2CA168" w14:textId="2328547C"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 xml:space="preserve">Expedition Pass Reservoir </w:t>
            </w:r>
            <w:r w:rsidR="00EA70AE">
              <w:rPr>
                <w:rFonts w:eastAsia="Calibri" w:cs="Times New Roman"/>
                <w:bCs w:val="0"/>
                <w:color w:val="auto"/>
                <w:spacing w:val="0"/>
                <w:szCs w:val="22"/>
              </w:rPr>
              <w:t>(</w:t>
            </w:r>
            <w:r w:rsidRPr="003C05FB">
              <w:rPr>
                <w:rFonts w:eastAsia="Calibri" w:cs="Times New Roman"/>
                <w:bCs w:val="0"/>
                <w:color w:val="auto"/>
                <w:spacing w:val="0"/>
                <w:szCs w:val="22"/>
              </w:rPr>
              <w:t>upper Loddon River catchment</w:t>
            </w:r>
            <w:r w:rsidR="00EA70AE">
              <w:rPr>
                <w:rFonts w:eastAsia="Calibri" w:cs="Times New Roman"/>
                <w:bCs w:val="0"/>
                <w:color w:val="auto"/>
                <w:spacing w:val="0"/>
                <w:szCs w:val="22"/>
              </w:rPr>
              <w:t>)</w:t>
            </w:r>
            <w:r w:rsidR="00AA5116">
              <w:rPr>
                <w:rFonts w:eastAsia="Calibri" w:cs="Times New Roman"/>
                <w:bCs w:val="0"/>
                <w:color w:val="auto"/>
                <w:spacing w:val="0"/>
                <w:szCs w:val="22"/>
              </w:rPr>
              <w:t>.</w:t>
            </w:r>
          </w:p>
          <w:p w14:paraId="3F2CA169" w14:textId="4E99F84D"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Lake Dartmouth in the Mitta Mitta River catchment</w:t>
            </w:r>
            <w:r>
              <w:rPr>
                <w:rFonts w:eastAsia="Calibri" w:cs="Times New Roman"/>
                <w:bCs w:val="0"/>
                <w:color w:val="auto"/>
                <w:spacing w:val="0"/>
                <w:szCs w:val="22"/>
              </w:rPr>
              <w:t xml:space="preserve"> (where there is a nat</w:t>
            </w:r>
            <w:r w:rsidR="00AA5116">
              <w:rPr>
                <w:rFonts w:eastAsia="Calibri" w:cs="Times New Roman"/>
                <w:bCs w:val="0"/>
                <w:color w:val="auto"/>
                <w:spacing w:val="0"/>
                <w:szCs w:val="22"/>
              </w:rPr>
              <w:t>ural population of the species).</w:t>
            </w:r>
          </w:p>
          <w:p w14:paraId="3F2CA16A" w14:textId="64A8FA83" w:rsidR="00FB7CA9" w:rsidRPr="00FB7CA9" w:rsidRDefault="00FB7CA9" w:rsidP="00FB7CA9">
            <w:pPr>
              <w:pStyle w:val="ListParagraph"/>
              <w:numPr>
                <w:ilvl w:val="0"/>
                <w:numId w:val="26"/>
              </w:numPr>
              <w:spacing w:after="120"/>
              <w:ind w:left="360"/>
            </w:pPr>
            <w:r>
              <w:rPr>
                <w:rFonts w:eastAsia="Calibri" w:cs="Times New Roman"/>
                <w:bCs w:val="0"/>
                <w:color w:val="auto"/>
                <w:spacing w:val="0"/>
                <w:szCs w:val="22"/>
              </w:rPr>
              <w:t>lower and middle reaches of the Ovens River (along with translocated individuals)</w:t>
            </w:r>
            <w:r w:rsidRPr="003C05FB">
              <w:rPr>
                <w:rFonts w:eastAsia="Calibri" w:cs="Times New Roman"/>
                <w:bCs w:val="0"/>
                <w:color w:val="auto"/>
                <w:spacing w:val="0"/>
                <w:szCs w:val="22"/>
              </w:rPr>
              <w:t>, between Oxley Flats and Rocky Point</w:t>
            </w:r>
            <w:r w:rsidR="00AA5116">
              <w:rPr>
                <w:rFonts w:eastAsia="Calibri" w:cs="Times New Roman"/>
                <w:bCs w:val="0"/>
                <w:color w:val="auto"/>
                <w:spacing w:val="0"/>
                <w:szCs w:val="22"/>
              </w:rPr>
              <w:t>.</w:t>
            </w:r>
          </w:p>
          <w:p w14:paraId="382120A8" w14:textId="23A64257" w:rsidR="00FB7CA9" w:rsidRPr="005A6FA1" w:rsidRDefault="00FB7CA9" w:rsidP="00FB7CA9">
            <w:pPr>
              <w:pStyle w:val="ListParagraph"/>
              <w:numPr>
                <w:ilvl w:val="0"/>
                <w:numId w:val="26"/>
              </w:numPr>
              <w:spacing w:after="120"/>
              <w:ind w:left="360"/>
            </w:pPr>
            <w:r w:rsidRPr="003C05FB">
              <w:rPr>
                <w:rFonts w:eastAsia="Calibri" w:cs="Times New Roman"/>
                <w:bCs w:val="0"/>
                <w:color w:val="auto"/>
                <w:spacing w:val="0"/>
                <w:szCs w:val="22"/>
              </w:rPr>
              <w:lastRenderedPageBreak/>
              <w:t xml:space="preserve">Goulburn River, </w:t>
            </w:r>
            <w:r>
              <w:rPr>
                <w:rFonts w:eastAsia="Calibri" w:cs="Times New Roman"/>
                <w:bCs w:val="0"/>
                <w:color w:val="auto"/>
                <w:spacing w:val="0"/>
                <w:szCs w:val="22"/>
              </w:rPr>
              <w:t xml:space="preserve">in the middle reaches of the Goulburn River </w:t>
            </w:r>
            <w:r w:rsidRPr="003C05FB">
              <w:rPr>
                <w:rFonts w:eastAsia="Calibri" w:cs="Times New Roman"/>
                <w:bCs w:val="0"/>
                <w:color w:val="auto"/>
                <w:spacing w:val="0"/>
                <w:szCs w:val="22"/>
              </w:rPr>
              <w:t>between Molesworth and Trawool.</w:t>
            </w:r>
          </w:p>
          <w:p w14:paraId="3F2CA16B" w14:textId="62FD0E5E" w:rsidR="005A6FA1" w:rsidRPr="000D032C" w:rsidRDefault="005A6FA1" w:rsidP="00EA70AE">
            <w:pPr>
              <w:pStyle w:val="ListParagraph"/>
              <w:numPr>
                <w:ilvl w:val="0"/>
                <w:numId w:val="26"/>
              </w:numPr>
              <w:spacing w:after="120"/>
              <w:ind w:left="360"/>
            </w:pPr>
            <w:r>
              <w:rPr>
                <w:rFonts w:eastAsia="Calibri" w:cs="Times New Roman"/>
                <w:bCs w:val="0"/>
                <w:color w:val="auto"/>
                <w:spacing w:val="0"/>
                <w:szCs w:val="22"/>
              </w:rPr>
              <w:t>Yea River</w:t>
            </w:r>
            <w:r w:rsidR="00EA70AE">
              <w:rPr>
                <w:rFonts w:eastAsia="Calibri" w:cs="Times New Roman"/>
                <w:bCs w:val="0"/>
                <w:color w:val="auto"/>
                <w:spacing w:val="0"/>
                <w:szCs w:val="22"/>
              </w:rPr>
              <w:t xml:space="preserve"> (upper </w:t>
            </w:r>
            <w:r>
              <w:rPr>
                <w:rFonts w:eastAsia="Calibri" w:cs="Times New Roman"/>
                <w:bCs w:val="0"/>
                <w:color w:val="auto"/>
                <w:spacing w:val="0"/>
                <w:szCs w:val="22"/>
              </w:rPr>
              <w:t>Goulburn River</w:t>
            </w:r>
            <w:r w:rsidR="00EA70AE">
              <w:rPr>
                <w:rFonts w:eastAsia="Calibri" w:cs="Times New Roman"/>
                <w:bCs w:val="0"/>
                <w:color w:val="auto"/>
                <w:spacing w:val="0"/>
                <w:szCs w:val="22"/>
              </w:rPr>
              <w:t xml:space="preserve"> catchment)</w:t>
            </w:r>
            <w:r>
              <w:rPr>
                <w:rFonts w:eastAsia="Calibri" w:cs="Times New Roman"/>
                <w:bCs w:val="0"/>
                <w:color w:val="auto"/>
                <w:spacing w:val="0"/>
                <w:szCs w:val="22"/>
              </w:rPr>
              <w:t>.</w:t>
            </w:r>
          </w:p>
        </w:tc>
      </w:tr>
    </w:tbl>
    <w:p w14:paraId="3F2CA16E" w14:textId="77777777" w:rsidR="006F0B77" w:rsidRPr="005769CE" w:rsidRDefault="006F0B77" w:rsidP="00646715">
      <w:pPr>
        <w:rPr>
          <w:rFonts w:eastAsia="Calibri"/>
          <w:b/>
          <w:bCs w:val="0"/>
          <w:color w:val="808080" w:themeColor="background1" w:themeShade="80"/>
          <w:spacing w:val="0"/>
          <w:sz w:val="32"/>
          <w:szCs w:val="22"/>
          <w:lang w:eastAsia="en-AU"/>
        </w:rPr>
      </w:pPr>
      <w:bookmarkStart w:id="13" w:name="_Toc393467329"/>
      <w:r w:rsidRPr="005769CE">
        <w:rPr>
          <w:rFonts w:eastAsia="Calibri"/>
          <w:b/>
          <w:bCs w:val="0"/>
          <w:color w:val="808080" w:themeColor="background1" w:themeShade="80"/>
          <w:spacing w:val="0"/>
          <w:sz w:val="32"/>
          <w:szCs w:val="22"/>
          <w:lang w:eastAsia="en-AU"/>
        </w:rPr>
        <w:lastRenderedPageBreak/>
        <w:t>Habitat critical for survival:</w:t>
      </w:r>
      <w:bookmarkEnd w:id="13"/>
    </w:p>
    <w:p w14:paraId="3F2CA16F" w14:textId="77777777" w:rsidR="006F0B77" w:rsidRPr="003052A5" w:rsidRDefault="00097E4A" w:rsidP="00C108E6">
      <w:r w:rsidRPr="003052A5">
        <w:t xml:space="preserve">Habitat critical to the survival of the </w:t>
      </w:r>
      <w:r w:rsidR="003052A5" w:rsidRPr="003052A5">
        <w:t>Macquarie</w:t>
      </w:r>
      <w:r w:rsidRPr="003052A5">
        <w:t xml:space="preserve"> perch is </w:t>
      </w:r>
      <w:r w:rsidR="00976419">
        <w:t xml:space="preserve">described </w:t>
      </w:r>
      <w:r w:rsidRPr="003052A5">
        <w:t>as:</w:t>
      </w:r>
    </w:p>
    <w:p w14:paraId="3F2CA170" w14:textId="28E789F5" w:rsidR="00976419" w:rsidRPr="0012673D" w:rsidRDefault="00976419" w:rsidP="00976419">
      <w:pPr>
        <w:pStyle w:val="ListBullet"/>
      </w:pPr>
      <w:r>
        <w:t>all areas within the species’ range which are characteri</w:t>
      </w:r>
      <w:r w:rsidR="009B2A21">
        <w:t>s</w:t>
      </w:r>
      <w:r>
        <w:t>ed by flowing runs or riffles and small complex rock piles</w:t>
      </w:r>
      <w:r w:rsidR="00DD12EE">
        <w:t>;</w:t>
      </w:r>
    </w:p>
    <w:p w14:paraId="3F2CA171" w14:textId="1A6721B9" w:rsidR="00ED65F9" w:rsidRPr="00375610" w:rsidRDefault="00097E4A" w:rsidP="00C108E6">
      <w:pPr>
        <w:pStyle w:val="ListBullet"/>
      </w:pPr>
      <w:r w:rsidRPr="003052A5">
        <w:t xml:space="preserve">the current area </w:t>
      </w:r>
      <w:r w:rsidRPr="00375610">
        <w:t>of occupancy of the species</w:t>
      </w:r>
      <w:r w:rsidR="00D26B3D" w:rsidRPr="00375610">
        <w:t xml:space="preserve"> </w:t>
      </w:r>
      <w:r w:rsidR="00907881" w:rsidRPr="00375610">
        <w:t>(including historical</w:t>
      </w:r>
      <w:r w:rsidR="00375610">
        <w:t>ly</w:t>
      </w:r>
      <w:r w:rsidR="00907881" w:rsidRPr="00375610">
        <w:t xml:space="preserve"> translocated populations </w:t>
      </w:r>
      <w:r w:rsidR="00673529" w:rsidRPr="00375610">
        <w:t>in Cataract Reservoir and the Mongarlowe River in New South Wales and the Yarra River in Victoria</w:t>
      </w:r>
      <w:r w:rsidR="00907881" w:rsidRPr="00375610">
        <w:t>)</w:t>
      </w:r>
      <w:r w:rsidR="00DD12EE" w:rsidRPr="00375610">
        <w:t>;</w:t>
      </w:r>
    </w:p>
    <w:p w14:paraId="3F2CA172" w14:textId="0B758B51" w:rsidR="00ED65F9" w:rsidRPr="00B3289E" w:rsidRDefault="00097E4A" w:rsidP="00C108E6">
      <w:pPr>
        <w:pStyle w:val="ListBullet"/>
      </w:pPr>
      <w:r w:rsidRPr="003052A5">
        <w:t>any newly discovered locations</w:t>
      </w:r>
      <w:r w:rsidR="00CF1A13">
        <w:t xml:space="preserve"> </w:t>
      </w:r>
      <w:r w:rsidR="00646715">
        <w:t xml:space="preserve">within the species’ natural range </w:t>
      </w:r>
      <w:r w:rsidR="00CF1A13">
        <w:t>which hold populations</w:t>
      </w:r>
      <w:r w:rsidRPr="003052A5">
        <w:t xml:space="preserve"> that </w:t>
      </w:r>
      <w:r w:rsidRPr="00B3289E">
        <w:t xml:space="preserve">extend the area of occupancy for </w:t>
      </w:r>
      <w:r w:rsidR="007F48F6" w:rsidRPr="00B3289E">
        <w:t>the species</w:t>
      </w:r>
      <w:r w:rsidR="00DD12EE" w:rsidRPr="00B3289E">
        <w:t>;</w:t>
      </w:r>
    </w:p>
    <w:p w14:paraId="3F2CA173" w14:textId="19D7AFAA" w:rsidR="000F0FE5" w:rsidRPr="00B3289E" w:rsidRDefault="007F48F6" w:rsidP="00495EF1">
      <w:pPr>
        <w:pStyle w:val="ListBullet"/>
      </w:pPr>
      <w:r w:rsidRPr="00B3289E">
        <w:t xml:space="preserve">unoccupied habitat </w:t>
      </w:r>
      <w:r w:rsidR="00673529" w:rsidRPr="00B3289E">
        <w:t xml:space="preserve">within the species’ natural range </w:t>
      </w:r>
      <w:r w:rsidRPr="00B3289E">
        <w:t>into which the species could disperse</w:t>
      </w:r>
      <w:r w:rsidR="009408F7" w:rsidRPr="00B3289E">
        <w:t>, be stocked</w:t>
      </w:r>
      <w:r w:rsidRPr="00B3289E">
        <w:t xml:space="preserve"> or be translocated</w:t>
      </w:r>
      <w:r w:rsidR="00747A7A" w:rsidRPr="00B3289E">
        <w:t>.</w:t>
      </w:r>
      <w:bookmarkStart w:id="14" w:name="_Toc393467330"/>
    </w:p>
    <w:p w14:paraId="3F2CA174" w14:textId="77777777" w:rsidR="006F0B77" w:rsidRPr="003C05FB" w:rsidRDefault="00677FA7" w:rsidP="00C108E6">
      <w:pPr>
        <w:rPr>
          <w:b/>
        </w:rPr>
      </w:pPr>
      <w:r w:rsidRPr="003C05FB">
        <w:rPr>
          <w:b/>
        </w:rPr>
        <w:t>Recovery plan objective</w:t>
      </w:r>
      <w:r w:rsidR="006331A3">
        <w:rPr>
          <w:b/>
        </w:rPr>
        <w:t xml:space="preserve"> and strategies</w:t>
      </w:r>
      <w:r w:rsidR="006F0B77" w:rsidRPr="003C05FB">
        <w:rPr>
          <w:b/>
        </w:rPr>
        <w:t>:</w:t>
      </w:r>
      <w:bookmarkEnd w:id="14"/>
    </w:p>
    <w:p w14:paraId="3F2CA175" w14:textId="2BB26A6E" w:rsidR="00EB248D" w:rsidRDefault="00097E4A" w:rsidP="00EB248D">
      <w:r w:rsidRPr="0009364D">
        <w:t xml:space="preserve">The overarching objective of this recovery plan </w:t>
      </w:r>
      <w:r w:rsidR="00443285" w:rsidRPr="0009364D">
        <w:t>is</w:t>
      </w:r>
      <w:r w:rsidRPr="0009364D">
        <w:t xml:space="preserve"> to</w:t>
      </w:r>
      <w:r w:rsidR="00563DA7">
        <w:t>:</w:t>
      </w:r>
    </w:p>
    <w:p w14:paraId="3F2CA176" w14:textId="01C42BDD" w:rsidR="00ED65F9" w:rsidRPr="00EF1415" w:rsidRDefault="00E00A8F" w:rsidP="00E00A8F">
      <w:pPr>
        <w:ind w:left="369"/>
      </w:pPr>
      <w:r>
        <w:t>Ensure the recovery and ongoing viability of Macquarie perch populations throughout the species’ range (including historically translocated populations in Cataract Reservoir and the Mongarlowe and Yarra rivers).</w:t>
      </w:r>
    </w:p>
    <w:p w14:paraId="3F2CA177" w14:textId="77777777" w:rsidR="00ED65F9" w:rsidRPr="0009364D" w:rsidRDefault="00097E4A" w:rsidP="003C05FB">
      <w:pPr>
        <w:pStyle w:val="ListBullet"/>
        <w:numPr>
          <w:ilvl w:val="0"/>
          <w:numId w:val="0"/>
        </w:numPr>
      </w:pPr>
      <w:r w:rsidRPr="0009364D">
        <w:t xml:space="preserve">The recovery plan sets out </w:t>
      </w:r>
      <w:r w:rsidR="00953413">
        <w:t>six</w:t>
      </w:r>
      <w:r w:rsidR="00953413" w:rsidRPr="0009364D">
        <w:t xml:space="preserve"> </w:t>
      </w:r>
      <w:r w:rsidR="000A374C">
        <w:t xml:space="preserve">recovery strategies </w:t>
      </w:r>
      <w:r w:rsidRPr="0009364D">
        <w:t xml:space="preserve">that build toward </w:t>
      </w:r>
      <w:r w:rsidR="00297842" w:rsidRPr="0009364D">
        <w:t>this</w:t>
      </w:r>
      <w:r w:rsidRPr="0009364D">
        <w:t xml:space="preserve"> overarching objective:</w:t>
      </w:r>
    </w:p>
    <w:p w14:paraId="3F2CA178" w14:textId="3884CEED" w:rsidR="00F863DC" w:rsidRDefault="00F863DC" w:rsidP="00F863DC">
      <w:pPr>
        <w:pStyle w:val="ListNumber"/>
      </w:pPr>
      <w:r>
        <w:t xml:space="preserve">Conserve existing Macquarie perch </w:t>
      </w:r>
      <w:r w:rsidRPr="00375610">
        <w:t>populations</w:t>
      </w:r>
      <w:r w:rsidR="009408F7" w:rsidRPr="00375610">
        <w:t xml:space="preserve"> (including </w:t>
      </w:r>
      <w:r w:rsidR="00907881" w:rsidRPr="005769CE">
        <w:t>historica</w:t>
      </w:r>
      <w:r w:rsidR="00375610">
        <w:t>l</w:t>
      </w:r>
      <w:r w:rsidR="00907881" w:rsidRPr="005769CE">
        <w:t>l</w:t>
      </w:r>
      <w:r w:rsidR="00375610">
        <w:t>y</w:t>
      </w:r>
      <w:r w:rsidR="00907881" w:rsidRPr="005769CE">
        <w:t xml:space="preserve"> translocated populations </w:t>
      </w:r>
      <w:r w:rsidR="009408F7" w:rsidRPr="00375610">
        <w:t xml:space="preserve">in Cataract Reservoir and the Mongarlowe and Yarra </w:t>
      </w:r>
      <w:r w:rsidR="0048485E" w:rsidRPr="005769CE">
        <w:t>r</w:t>
      </w:r>
      <w:r w:rsidR="009408F7" w:rsidRPr="00375610">
        <w:t>ivers)</w:t>
      </w:r>
      <w:r w:rsidRPr="00375610">
        <w:t>.</w:t>
      </w:r>
    </w:p>
    <w:p w14:paraId="3F2CA179" w14:textId="77777777" w:rsidR="00F863DC" w:rsidRDefault="00F863DC" w:rsidP="00F863DC">
      <w:pPr>
        <w:pStyle w:val="ListNumber"/>
      </w:pPr>
      <w:r>
        <w:t>Protect and restore Macquarie perch habitat.</w:t>
      </w:r>
    </w:p>
    <w:p w14:paraId="3F2CA17A" w14:textId="74C1C0F5" w:rsidR="00F863DC" w:rsidRDefault="00D26B3D" w:rsidP="00C108E6">
      <w:pPr>
        <w:pStyle w:val="ListNumber"/>
      </w:pPr>
      <w:r>
        <w:t xml:space="preserve">Understand and address </w:t>
      </w:r>
      <w:r w:rsidR="00F863DC">
        <w:t>threats to Macquarie perch populations and habitats.</w:t>
      </w:r>
    </w:p>
    <w:p w14:paraId="3F2CA17B" w14:textId="0F19FDA7" w:rsidR="009435F3" w:rsidRDefault="009435F3" w:rsidP="00C108E6">
      <w:pPr>
        <w:pStyle w:val="ListNumber"/>
      </w:pPr>
      <w:r>
        <w:t>Establish additional Macquarie perch populations</w:t>
      </w:r>
      <w:r w:rsidR="00646715">
        <w:t xml:space="preserve"> within the species’ natural range</w:t>
      </w:r>
      <w:r>
        <w:t>.</w:t>
      </w:r>
    </w:p>
    <w:p w14:paraId="3F2CA17C" w14:textId="4DB2452E" w:rsidR="00EB248D" w:rsidRPr="0009364D" w:rsidRDefault="009435F3" w:rsidP="00EB248D">
      <w:pPr>
        <w:pStyle w:val="ListNumber"/>
      </w:pPr>
      <w:r>
        <w:t xml:space="preserve">Improve understanding of the </w:t>
      </w:r>
      <w:r w:rsidR="0009364D" w:rsidRPr="0009364D">
        <w:t xml:space="preserve">biology and ecology of </w:t>
      </w:r>
      <w:r w:rsidR="004B53E5">
        <w:t xml:space="preserve">the </w:t>
      </w:r>
      <w:r w:rsidR="00271151">
        <w:t>Macquarie perch</w:t>
      </w:r>
      <w:r>
        <w:t xml:space="preserve"> and its distribution and abundance.</w:t>
      </w:r>
    </w:p>
    <w:p w14:paraId="3F2CA17D" w14:textId="77777777" w:rsidR="00A57448" w:rsidRDefault="00F863DC">
      <w:pPr>
        <w:pStyle w:val="ListNumber"/>
      </w:pPr>
      <w:r>
        <w:t xml:space="preserve">Increase participation by </w:t>
      </w:r>
      <w:r w:rsidR="000E7FE3">
        <w:t xml:space="preserve">community </w:t>
      </w:r>
      <w:r>
        <w:t xml:space="preserve">groups in </w:t>
      </w:r>
      <w:r w:rsidR="00271151">
        <w:t>Macquarie perch</w:t>
      </w:r>
      <w:r w:rsidR="000E7FE3">
        <w:t xml:space="preserve"> </w:t>
      </w:r>
      <w:r>
        <w:t>conservation</w:t>
      </w:r>
      <w:r w:rsidR="00070F26">
        <w:t>.</w:t>
      </w:r>
      <w:bookmarkStart w:id="15" w:name="_Toc393467331"/>
    </w:p>
    <w:p w14:paraId="3F2CA17E" w14:textId="77777777" w:rsidR="006F0B77" w:rsidRPr="003C05FB" w:rsidRDefault="006F0B77" w:rsidP="00C108E6">
      <w:pPr>
        <w:rPr>
          <w:b/>
        </w:rPr>
      </w:pPr>
      <w:r w:rsidRPr="003C05FB">
        <w:rPr>
          <w:b/>
        </w:rPr>
        <w:t>Recovery team:</w:t>
      </w:r>
      <w:bookmarkEnd w:id="15"/>
    </w:p>
    <w:p w14:paraId="3F2CA17F" w14:textId="14736D3A" w:rsidR="006F0B77" w:rsidRPr="005431CE" w:rsidRDefault="00097E4A" w:rsidP="00C108E6">
      <w:r w:rsidRPr="000E7FE3">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w:t>
      </w:r>
      <w:r w:rsidR="00271151">
        <w:t>Macquarie </w:t>
      </w:r>
      <w:r w:rsidR="0086372B">
        <w:t>P</w:t>
      </w:r>
      <w:r w:rsidR="00271151">
        <w:t>erch</w:t>
      </w:r>
      <w:r w:rsidR="00C672C2" w:rsidRPr="000E7FE3">
        <w:t xml:space="preserve"> </w:t>
      </w:r>
      <w:r w:rsidRPr="000E7FE3">
        <w:t xml:space="preserve">Recovery </w:t>
      </w:r>
      <w:r w:rsidR="00C672C2" w:rsidRPr="000E7FE3">
        <w:t xml:space="preserve">Team </w:t>
      </w:r>
      <w:r w:rsidRPr="000E7FE3">
        <w:t>has the responsibility of providing advice</w:t>
      </w:r>
      <w:r w:rsidR="00C672C2" w:rsidRPr="000E7FE3">
        <w:t>, and</w:t>
      </w:r>
      <w:r w:rsidRPr="000E7FE3">
        <w:t xml:space="preserve"> coordinating and directing the implementation of the recovery actions outlined in this recovery plan. </w:t>
      </w:r>
      <w:r w:rsidR="005431CE">
        <w:t xml:space="preserve">The </w:t>
      </w:r>
      <w:r w:rsidR="00646715">
        <w:t xml:space="preserve">membership of the </w:t>
      </w:r>
      <w:r w:rsidR="005431CE">
        <w:t xml:space="preserve">recovery team </w:t>
      </w:r>
      <w:r w:rsidR="004A00C9">
        <w:t>may include</w:t>
      </w:r>
      <w:r w:rsidR="004A00C9" w:rsidRPr="007672C6">
        <w:t xml:space="preserve"> individuals with relevant</w:t>
      </w:r>
      <w:r w:rsidR="004A00C9">
        <w:t xml:space="preserve"> responsibility and </w:t>
      </w:r>
      <w:r w:rsidR="004A00C9" w:rsidRPr="007672C6">
        <w:t xml:space="preserve">expertise from </w:t>
      </w:r>
      <w:r w:rsidR="004A00C9">
        <w:t xml:space="preserve">Department of the Environment and Energy (DoEE), </w:t>
      </w:r>
      <w:r w:rsidR="004A00C9">
        <w:lastRenderedPageBreak/>
        <w:t>relevant state governments,</w:t>
      </w:r>
      <w:r w:rsidR="004A00C9" w:rsidRPr="009A0A14">
        <w:t xml:space="preserve"> </w:t>
      </w:r>
      <w:r w:rsidR="004A00C9">
        <w:t>as well as experts from research institutions and consultancies, and private researchers</w:t>
      </w:r>
      <w:r w:rsidR="004A00C9" w:rsidRPr="007672C6">
        <w:t xml:space="preserve">; </w:t>
      </w:r>
      <w:r w:rsidR="004A00C9">
        <w:t>membership may change over time</w:t>
      </w:r>
      <w:r w:rsidR="004A00C9" w:rsidRPr="007672C6">
        <w:t>.</w:t>
      </w:r>
    </w:p>
    <w:p w14:paraId="3F2CA181" w14:textId="77777777" w:rsidR="006F0B77" w:rsidRPr="001E78C6" w:rsidRDefault="006F0B77" w:rsidP="00C108E6">
      <w:pPr>
        <w:rPr>
          <w:b/>
        </w:rPr>
      </w:pPr>
      <w:bookmarkStart w:id="16" w:name="_Toc335118399"/>
      <w:bookmarkStart w:id="17" w:name="_Toc393467333"/>
      <w:r w:rsidRPr="001E78C6">
        <w:rPr>
          <w:b/>
        </w:rPr>
        <w:t>Criteria for success:</w:t>
      </w:r>
      <w:bookmarkEnd w:id="16"/>
      <w:bookmarkEnd w:id="17"/>
    </w:p>
    <w:p w14:paraId="3F2CA182" w14:textId="162AC342" w:rsidR="00001C4E" w:rsidRPr="00001C4E" w:rsidRDefault="00097E4A" w:rsidP="00C108E6">
      <w:r w:rsidRPr="00001C4E">
        <w:t xml:space="preserve">This recovery plan will be deemed successful if, within </w:t>
      </w:r>
      <w:r w:rsidR="00001C4E">
        <w:t>1</w:t>
      </w:r>
      <w:r w:rsidR="00E15CB0">
        <w:t>0 </w:t>
      </w:r>
      <w:r w:rsidRPr="00001C4E">
        <w:t xml:space="preserve">years, </w:t>
      </w:r>
      <w:r w:rsidR="00C34CCF">
        <w:t xml:space="preserve">most </w:t>
      </w:r>
      <w:r w:rsidRPr="00001C4E">
        <w:t>of the following have been achieved</w:t>
      </w:r>
      <w:r w:rsidR="00001C4E" w:rsidRPr="00001C4E">
        <w:t>:</w:t>
      </w:r>
    </w:p>
    <w:p w14:paraId="3F2CA183" w14:textId="030D846B" w:rsidR="004B53E5" w:rsidRDefault="004B53E5" w:rsidP="00C108E6">
      <w:pPr>
        <w:pStyle w:val="ListBullet"/>
      </w:pPr>
      <w:r>
        <w:t>Population</w:t>
      </w:r>
      <w:r w:rsidR="006331A3">
        <w:t xml:space="preserve">s </w:t>
      </w:r>
      <w:r>
        <w:t xml:space="preserve">of Macquarie perch have increased </w:t>
      </w:r>
      <w:r w:rsidR="00E86337">
        <w:t>in size and</w:t>
      </w:r>
      <w:r w:rsidR="00A1300A">
        <w:t>/or</w:t>
      </w:r>
      <w:r w:rsidR="00E86337">
        <w:t xml:space="preserve"> distribution </w:t>
      </w:r>
      <w:r>
        <w:t>at each known location.</w:t>
      </w:r>
    </w:p>
    <w:p w14:paraId="3F2CA184" w14:textId="03196C8A" w:rsidR="00CA2C1F" w:rsidRDefault="00CA2C1F" w:rsidP="00C108E6">
      <w:pPr>
        <w:pStyle w:val="ListBullet"/>
      </w:pPr>
      <w:r>
        <w:t xml:space="preserve">Self-sustaining populations of </w:t>
      </w:r>
      <w:r w:rsidR="006D682A">
        <w:t>Macquarie perch</w:t>
      </w:r>
      <w:r>
        <w:t xml:space="preserve"> have been established at locations </w:t>
      </w:r>
      <w:r w:rsidR="00352888">
        <w:t xml:space="preserve">in its natural range </w:t>
      </w:r>
      <w:r>
        <w:t>where i</w:t>
      </w:r>
      <w:r w:rsidR="00A5113F">
        <w:t>t</w:t>
      </w:r>
      <w:r>
        <w:t xml:space="preserve"> once historically occurred but no longer occurs</w:t>
      </w:r>
      <w:r w:rsidR="00E57BCD">
        <w:t>.</w:t>
      </w:r>
    </w:p>
    <w:p w14:paraId="3F2CA185" w14:textId="77777777" w:rsidR="00CA2C1F" w:rsidRDefault="00CA2C1F" w:rsidP="00C108E6">
      <w:pPr>
        <w:pStyle w:val="ListBullet"/>
      </w:pPr>
      <w:r>
        <w:t>A long-term</w:t>
      </w:r>
      <w:r w:rsidR="006D682A">
        <w:t xml:space="preserve"> population</w:t>
      </w:r>
      <w:r>
        <w:t xml:space="preserve"> monitoring strategy has been implemented and is ongoing for </w:t>
      </w:r>
      <w:r w:rsidR="00752063">
        <w:t xml:space="preserve">the </w:t>
      </w:r>
      <w:r w:rsidR="006D682A">
        <w:t xml:space="preserve">Macquarie perch </w:t>
      </w:r>
      <w:r>
        <w:t xml:space="preserve">in the Australian Capital </w:t>
      </w:r>
      <w:r w:rsidR="00125902">
        <w:t>Territory</w:t>
      </w:r>
      <w:r>
        <w:t>, New South Wales and Victoria.</w:t>
      </w:r>
    </w:p>
    <w:p w14:paraId="3F2CA186" w14:textId="77777777" w:rsidR="00CA2C1F" w:rsidRDefault="00E57BCD" w:rsidP="00C108E6">
      <w:pPr>
        <w:pStyle w:val="ListBullet"/>
      </w:pPr>
      <w:r>
        <w:t xml:space="preserve">There is improvement in </w:t>
      </w:r>
      <w:r w:rsidR="001B500E">
        <w:t xml:space="preserve">understanding of </w:t>
      </w:r>
      <w:r>
        <w:t xml:space="preserve">what </w:t>
      </w:r>
      <w:r w:rsidR="00CA2C1F">
        <w:t xml:space="preserve">threat mitigation is </w:t>
      </w:r>
      <w:r>
        <w:t xml:space="preserve">required </w:t>
      </w:r>
      <w:r w:rsidR="001B500E">
        <w:t xml:space="preserve">to </w:t>
      </w:r>
      <w:r w:rsidR="00E15CB0">
        <w:t xml:space="preserve">recover </w:t>
      </w:r>
      <w:r w:rsidR="004B53E5">
        <w:t xml:space="preserve">the </w:t>
      </w:r>
      <w:r w:rsidR="006D682A">
        <w:t>Macquarie perch</w:t>
      </w:r>
      <w:r w:rsidR="00E15CB0">
        <w:t>.</w:t>
      </w:r>
    </w:p>
    <w:p w14:paraId="3F2CA187" w14:textId="77D9E591" w:rsidR="00E57BCD" w:rsidRDefault="00E57BCD" w:rsidP="00C108E6">
      <w:pPr>
        <w:pStyle w:val="ListBullet"/>
      </w:pPr>
      <w:r>
        <w:t xml:space="preserve">There is implementation of threat mitigation </w:t>
      </w:r>
      <w:r w:rsidR="001B500E">
        <w:t xml:space="preserve">measures </w:t>
      </w:r>
      <w:r>
        <w:t xml:space="preserve">to protect </w:t>
      </w:r>
      <w:r w:rsidR="004B53E5">
        <w:t xml:space="preserve">known </w:t>
      </w:r>
      <w:r>
        <w:t>Macquarie perch populations.</w:t>
      </w:r>
    </w:p>
    <w:p w14:paraId="3F2CA188" w14:textId="1EEA7A3F" w:rsidR="006D682A" w:rsidRDefault="00A1300A" w:rsidP="00C108E6">
      <w:pPr>
        <w:pStyle w:val="ListBullet"/>
      </w:pPr>
      <w:r>
        <w:t>Macquarie perch can be reliably bred in closed-life cycle hatcheries, which are supplemented with broodstock from the wild, as appropriate, to maintain genetic diversity.</w:t>
      </w:r>
    </w:p>
    <w:p w14:paraId="268F61AD" w14:textId="3DE1D433" w:rsidR="00E86337" w:rsidRDefault="00E86337" w:rsidP="00C108E6">
      <w:pPr>
        <w:pStyle w:val="ListBullet"/>
      </w:pPr>
      <w:r>
        <w:t>Genetic diversity of the Macquarie perch increases or remains the same.</w:t>
      </w:r>
    </w:p>
    <w:p w14:paraId="3F2CA189" w14:textId="77777777" w:rsidR="006F0B77" w:rsidRPr="001E78C6" w:rsidRDefault="006F0B77" w:rsidP="001E78C6">
      <w:pPr>
        <w:pStyle w:val="ListBullet"/>
        <w:numPr>
          <w:ilvl w:val="0"/>
          <w:numId w:val="0"/>
        </w:numPr>
        <w:ind w:left="369" w:hanging="369"/>
        <w:rPr>
          <w:b/>
        </w:rPr>
      </w:pPr>
      <w:bookmarkStart w:id="18" w:name="_Toc335118400"/>
      <w:bookmarkStart w:id="19" w:name="_Toc393467334"/>
      <w:r w:rsidRPr="001E78C6">
        <w:rPr>
          <w:b/>
        </w:rPr>
        <w:t>Criteria for failure:</w:t>
      </w:r>
      <w:bookmarkEnd w:id="18"/>
      <w:bookmarkEnd w:id="19"/>
    </w:p>
    <w:p w14:paraId="3F2CA18A" w14:textId="51750B73" w:rsidR="006F0B77" w:rsidRPr="00A55082" w:rsidRDefault="00097E4A" w:rsidP="00C108E6">
      <w:r w:rsidRPr="00A55082">
        <w:t>This recovery plan will be dee</w:t>
      </w:r>
      <w:r w:rsidR="00A55082" w:rsidRPr="00A55082">
        <w:t>med to have failed if; within 1</w:t>
      </w:r>
      <w:r w:rsidR="00E15CB0">
        <w:t>0 </w:t>
      </w:r>
      <w:r w:rsidRPr="00A55082">
        <w:t>years</w:t>
      </w:r>
      <w:r w:rsidR="00A55082" w:rsidRPr="00A55082">
        <w:t>,</w:t>
      </w:r>
      <w:r w:rsidRPr="00A55082">
        <w:t xml:space="preserve"> the fo</w:t>
      </w:r>
      <w:r w:rsidRPr="00CA2C1F">
        <w:t>llowing have occurred:</w:t>
      </w:r>
    </w:p>
    <w:p w14:paraId="3F2CA18B" w14:textId="4736F089" w:rsidR="00CE5AC9" w:rsidRDefault="006D682A" w:rsidP="00C108E6">
      <w:pPr>
        <w:pStyle w:val="ListBullet"/>
      </w:pPr>
      <w:r>
        <w:t>The number of populations of Macquarie perch has decreased.</w:t>
      </w:r>
    </w:p>
    <w:p w14:paraId="3F2CA18C" w14:textId="61038F3C" w:rsidR="006D682A" w:rsidRDefault="006D682A" w:rsidP="00C108E6">
      <w:pPr>
        <w:pStyle w:val="ListBullet"/>
      </w:pPr>
      <w:r w:rsidRPr="006D682A">
        <w:t xml:space="preserve">No </w:t>
      </w:r>
      <w:r w:rsidR="00D76B3C">
        <w:t xml:space="preserve">strategy for </w:t>
      </w:r>
      <w:r>
        <w:t xml:space="preserve">population </w:t>
      </w:r>
      <w:r w:rsidRPr="006D682A">
        <w:t xml:space="preserve">monitoring has been </w:t>
      </w:r>
      <w:r w:rsidR="00D76B3C">
        <w:t xml:space="preserve">developed or </w:t>
      </w:r>
      <w:r w:rsidRPr="006D682A">
        <w:t>conducted for the species and population trends are not known</w:t>
      </w:r>
      <w:r w:rsidR="00A5113F">
        <w:t xml:space="preserve"> in any or all of </w:t>
      </w:r>
      <w:r w:rsidR="00752063">
        <w:t xml:space="preserve">the </w:t>
      </w:r>
      <w:r w:rsidR="00D64353">
        <w:t>Australian Capital Territory, New South Wales or Victoria</w:t>
      </w:r>
      <w:r w:rsidRPr="006D682A">
        <w:t>.</w:t>
      </w:r>
    </w:p>
    <w:p w14:paraId="3F2CA18D" w14:textId="7167BD16" w:rsidR="006D682A" w:rsidRDefault="00A1300A" w:rsidP="00C108E6">
      <w:pPr>
        <w:pStyle w:val="ListBullet"/>
      </w:pPr>
      <w:r>
        <w:t xml:space="preserve">Little </w:t>
      </w:r>
      <w:r w:rsidR="006D682A">
        <w:t xml:space="preserve">understanding of threat mitigation has been achieved to recover </w:t>
      </w:r>
      <w:r w:rsidR="004B53E5">
        <w:t xml:space="preserve">the </w:t>
      </w:r>
      <w:r w:rsidR="006D682A">
        <w:t>Macquarie perch.</w:t>
      </w:r>
    </w:p>
    <w:p w14:paraId="1FA2F206" w14:textId="3E931313" w:rsidR="00A1300A" w:rsidRDefault="00A1300A" w:rsidP="00C108E6">
      <w:pPr>
        <w:pStyle w:val="ListBullet"/>
      </w:pPr>
      <w:r>
        <w:t>Little advancement in the implementation of a wide-range of threat mitigation measures (above current levels or activities) has occurred to protect known Macquarie perch populations.</w:t>
      </w:r>
    </w:p>
    <w:p w14:paraId="3F2CA18E" w14:textId="31AF6CE6" w:rsidR="006D682A" w:rsidRDefault="00A1300A" w:rsidP="00C108E6">
      <w:pPr>
        <w:pStyle w:val="ListBullet"/>
      </w:pPr>
      <w:r>
        <w:t xml:space="preserve">Little </w:t>
      </w:r>
      <w:r w:rsidR="000B2F88">
        <w:t>advancement in success of clos</w:t>
      </w:r>
      <w:r w:rsidR="004A00C9">
        <w:t>ed-</w:t>
      </w:r>
      <w:r w:rsidR="000B2F88">
        <w:t>life</w:t>
      </w:r>
      <w:r w:rsidR="004A00C9">
        <w:t xml:space="preserve"> </w:t>
      </w:r>
      <w:r w:rsidR="000B2F88">
        <w:t>cycle breeding within hatcheries.</w:t>
      </w:r>
    </w:p>
    <w:p w14:paraId="3F2CA18F" w14:textId="77777777" w:rsidR="00ED65F9" w:rsidRDefault="00752063" w:rsidP="00C108E6">
      <w:pPr>
        <w:pStyle w:val="ListBullet"/>
      </w:pPr>
      <w:r>
        <w:t>T</w:t>
      </w:r>
      <w:r w:rsidR="002403FA" w:rsidRPr="00A55082">
        <w:t xml:space="preserve">he </w:t>
      </w:r>
      <w:r w:rsidR="00D64353">
        <w:t xml:space="preserve">conservation status of </w:t>
      </w:r>
      <w:r w:rsidR="004B53E5">
        <w:t xml:space="preserve">the </w:t>
      </w:r>
      <w:r w:rsidR="00A55082" w:rsidRPr="00A55082">
        <w:t xml:space="preserve">Macquarie </w:t>
      </w:r>
      <w:r w:rsidR="002403FA" w:rsidRPr="00A55082">
        <w:t>perch</w:t>
      </w:r>
      <w:r w:rsidR="00A55082" w:rsidRPr="00A55082">
        <w:t xml:space="preserve"> has </w:t>
      </w:r>
      <w:r w:rsidR="00D64353">
        <w:t>declined during the life of the plan</w:t>
      </w:r>
      <w:r w:rsidR="006D46A1">
        <w:t>.</w:t>
      </w:r>
    </w:p>
    <w:p w14:paraId="127BC03C" w14:textId="146B96E4" w:rsidR="00E86337" w:rsidRPr="00A55082" w:rsidRDefault="00E86337" w:rsidP="00C108E6">
      <w:pPr>
        <w:pStyle w:val="ListBullet"/>
      </w:pPr>
      <w:r>
        <w:t>Genetic diversity of Macquarie perch decreases.</w:t>
      </w:r>
    </w:p>
    <w:p w14:paraId="3F2CA190" w14:textId="77777777" w:rsidR="00816106" w:rsidRDefault="00816106" w:rsidP="00C108E6">
      <w:pPr>
        <w:pStyle w:val="ListBullet"/>
      </w:pPr>
      <w:r>
        <w:br w:type="page"/>
      </w:r>
    </w:p>
    <w:p w14:paraId="3F2CA191" w14:textId="77777777" w:rsidR="006F0B77" w:rsidRPr="00245295" w:rsidRDefault="006F0B77"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20" w:name="_Toc500341969"/>
      <w:r w:rsidRPr="00245295">
        <w:rPr>
          <w:rFonts w:eastAsia="Myriad Pro"/>
          <w:caps w:val="0"/>
          <w:color w:val="4C4C4C" w:themeColor="text2" w:themeShade="BF"/>
          <w:spacing w:val="-9"/>
          <w:kern w:val="32"/>
          <w:sz w:val="52"/>
          <w:szCs w:val="32"/>
        </w:rPr>
        <w:lastRenderedPageBreak/>
        <w:t>2</w:t>
      </w:r>
      <w:r w:rsidRPr="00245295">
        <w:rPr>
          <w:rFonts w:eastAsia="Myriad Pro"/>
          <w:caps w:val="0"/>
          <w:color w:val="4C4C4C" w:themeColor="text2" w:themeShade="BF"/>
          <w:spacing w:val="-9"/>
          <w:kern w:val="32"/>
          <w:sz w:val="52"/>
          <w:szCs w:val="32"/>
        </w:rPr>
        <w:tab/>
      </w:r>
      <w:r w:rsidR="00107C05" w:rsidRPr="00245295">
        <w:rPr>
          <w:rFonts w:eastAsia="Myriad Pro"/>
          <w:caps w:val="0"/>
          <w:color w:val="4C4C4C" w:themeColor="text2" w:themeShade="BF"/>
          <w:spacing w:val="-9"/>
          <w:kern w:val="32"/>
          <w:sz w:val="52"/>
          <w:szCs w:val="32"/>
        </w:rPr>
        <w:t>Introduction</w:t>
      </w:r>
      <w:bookmarkEnd w:id="20"/>
    </w:p>
    <w:p w14:paraId="3F2CA192" w14:textId="31F1920A" w:rsidR="004B53E5" w:rsidRDefault="004B53E5" w:rsidP="004B53E5">
      <w:bookmarkStart w:id="21" w:name="_Toc390850803"/>
      <w:r w:rsidRPr="004B53E5">
        <w:t xml:space="preserve">This document constitutes the Australian National Recovery Plan for </w:t>
      </w:r>
      <w:r>
        <w:t xml:space="preserve">the Macquarie </w:t>
      </w:r>
      <w:r w:rsidR="00A54DF3">
        <w:t>P</w:t>
      </w:r>
      <w:r>
        <w:t>erch</w:t>
      </w:r>
      <w:r w:rsidR="006929CA">
        <w:t xml:space="preserve"> </w:t>
      </w:r>
      <w:r>
        <w:t>(</w:t>
      </w:r>
      <w:r w:rsidRPr="006929CA">
        <w:rPr>
          <w:i/>
        </w:rPr>
        <w:t>Macquaria</w:t>
      </w:r>
      <w:r w:rsidR="0015727A">
        <w:rPr>
          <w:i/>
        </w:rPr>
        <w:t> </w:t>
      </w:r>
      <w:r w:rsidRPr="006929CA">
        <w:rPr>
          <w:i/>
        </w:rPr>
        <w:t>australasica</w:t>
      </w:r>
      <w:r>
        <w:t>)</w:t>
      </w:r>
      <w:r w:rsidRPr="004B53E5">
        <w:t xml:space="preserve">. The plan considers the conservation requirements of the species across </w:t>
      </w:r>
      <w:r w:rsidR="006929CA">
        <w:t>its</w:t>
      </w:r>
      <w:r w:rsidRPr="004B53E5">
        <w:t xml:space="preserve"> range and identifies the actions to be taken to ensure the species’ long-term viability in nature, and the parties that will undertake those actions.</w:t>
      </w:r>
      <w:r w:rsidR="00A54DF3">
        <w:t xml:space="preserve"> This is the first National R</w:t>
      </w:r>
      <w:r w:rsidR="00942934">
        <w:t xml:space="preserve">ecovery </w:t>
      </w:r>
      <w:r w:rsidR="00A54DF3">
        <w:t>P</w:t>
      </w:r>
      <w:r w:rsidR="00942934">
        <w:t>lan for Macquarie perch.</w:t>
      </w:r>
    </w:p>
    <w:p w14:paraId="3F2CA193" w14:textId="19165326" w:rsidR="008A6E6B" w:rsidRPr="008A6E6B" w:rsidRDefault="006D46A1" w:rsidP="00C108E6">
      <w:r>
        <w:t xml:space="preserve">The </w:t>
      </w:r>
      <w:r w:rsidR="008A6E6B" w:rsidRPr="008A6E6B">
        <w:t>Macquarie</w:t>
      </w:r>
      <w:r w:rsidR="00AD6A11">
        <w:t> </w:t>
      </w:r>
      <w:r w:rsidR="000A1214">
        <w:t>p</w:t>
      </w:r>
      <w:r w:rsidR="008A6E6B" w:rsidRPr="008A6E6B">
        <w:t>erch is a moderate sized, large eyed, secretive freshwater fish native to the cooler middle-upper reaches of the Murray-Darling Basin</w:t>
      </w:r>
      <w:r w:rsidR="00F16364">
        <w:t xml:space="preserve"> (Butcher 1967; Lake 1978; Lintermans 2007)</w:t>
      </w:r>
      <w:r w:rsidR="008A6E6B" w:rsidRPr="008A6E6B">
        <w:t xml:space="preserve">. The species was originally described from specimens collected from the Macquarie River in </w:t>
      </w:r>
      <w:r w:rsidR="00942934">
        <w:t>New South Wales</w:t>
      </w:r>
      <w:r w:rsidR="008A6E6B" w:rsidRPr="008A6E6B">
        <w:t xml:space="preserve">, but has long since disappeared from that part of the </w:t>
      </w:r>
      <w:r w:rsidR="004A00C9" w:rsidRPr="008A6E6B">
        <w:t>Murray-Darling Basin</w:t>
      </w:r>
      <w:r w:rsidR="008A6E6B" w:rsidRPr="008A6E6B">
        <w:t xml:space="preserve">. Museum records also exist for </w:t>
      </w:r>
      <w:r w:rsidR="009F4CE6">
        <w:t>Macquarie </w:t>
      </w:r>
      <w:r w:rsidR="00271151">
        <w:t>perch</w:t>
      </w:r>
      <w:r w:rsidR="008A6E6B" w:rsidRPr="008A6E6B">
        <w:t xml:space="preserve"> from the Murray River in South</w:t>
      </w:r>
      <w:r w:rsidR="004D2A6C">
        <w:t> </w:t>
      </w:r>
      <w:r w:rsidR="008A6E6B" w:rsidRPr="008A6E6B">
        <w:t>Australia but the species is now presumed extinct from the lower Murray River</w:t>
      </w:r>
      <w:r w:rsidR="002C586B">
        <w:t xml:space="preserve"> (Hammer &amp; Walker 2004)</w:t>
      </w:r>
      <w:r w:rsidR="008A6E6B" w:rsidRPr="008A6E6B">
        <w:t xml:space="preserve">. Macquarie </w:t>
      </w:r>
      <w:r w:rsidR="000A1214">
        <w:t>p</w:t>
      </w:r>
      <w:r w:rsidR="008A6E6B" w:rsidRPr="008A6E6B">
        <w:t xml:space="preserve">erch are now found as far north as the </w:t>
      </w:r>
      <w:r w:rsidR="00560CC8">
        <w:t>Abercrombie</w:t>
      </w:r>
      <w:r w:rsidR="00801BF3" w:rsidRPr="008A6E6B">
        <w:t xml:space="preserve"> </w:t>
      </w:r>
      <w:r w:rsidR="008A6E6B" w:rsidRPr="008A6E6B">
        <w:t>River in the Murray</w:t>
      </w:r>
      <w:r w:rsidR="00615FBB">
        <w:t>-</w:t>
      </w:r>
      <w:r w:rsidR="008A6E6B" w:rsidRPr="008A6E6B">
        <w:t>Darling Basin, as well as the eastern coastal, Hawkesbury</w:t>
      </w:r>
      <w:r w:rsidR="006360D8">
        <w:t>-</w:t>
      </w:r>
      <w:r w:rsidR="008A6E6B" w:rsidRPr="008A6E6B">
        <w:t xml:space="preserve">Nepean, Georges and Shoalhaven river systems in New South Wales (Harris </w:t>
      </w:r>
      <w:r w:rsidR="006331A3">
        <w:t>&amp;</w:t>
      </w:r>
      <w:r w:rsidR="006331A3" w:rsidRPr="008A6E6B">
        <w:t xml:space="preserve"> </w:t>
      </w:r>
      <w:r w:rsidR="008A6E6B" w:rsidRPr="008A6E6B">
        <w:t>Rowland</w:t>
      </w:r>
      <w:r w:rsidR="00011D7F">
        <w:t> </w:t>
      </w:r>
      <w:r w:rsidR="008A6E6B" w:rsidRPr="008A6E6B">
        <w:t>1996; Lintermans</w:t>
      </w:r>
      <w:r w:rsidR="00E51CE9">
        <w:t> </w:t>
      </w:r>
      <w:r w:rsidR="008A6E6B" w:rsidRPr="008A6E6B">
        <w:t xml:space="preserve">2007). </w:t>
      </w:r>
      <w:r w:rsidR="00A1300A">
        <w:t xml:space="preserve">Translocated populations originating from individuals </w:t>
      </w:r>
      <w:r w:rsidR="00F917E9">
        <w:t xml:space="preserve">sourced from </w:t>
      </w:r>
      <w:r w:rsidR="00A1300A">
        <w:t xml:space="preserve">the Murray-Darling Basin </w:t>
      </w:r>
      <w:r w:rsidR="00F917E9">
        <w:t>are known in Cataract Reservoir and the Mongarlowe River, in the Hawkesbury-Nepean and Shoalhaven river systems respectively.</w:t>
      </w:r>
      <w:r w:rsidR="00A1300A">
        <w:t xml:space="preserve"> </w:t>
      </w:r>
      <w:r w:rsidR="008A6E6B" w:rsidRPr="008A6E6B">
        <w:t>In</w:t>
      </w:r>
      <w:r w:rsidR="00070CDC">
        <w:t> </w:t>
      </w:r>
      <w:r w:rsidR="00A2293F">
        <w:t>Victoria</w:t>
      </w:r>
      <w:r w:rsidR="008A6E6B" w:rsidRPr="008A6E6B">
        <w:t xml:space="preserve">, populations are known from </w:t>
      </w:r>
      <w:r w:rsidR="00A2293F">
        <w:t xml:space="preserve">the Mitta Mitta, Ovens and Broken river catchments and several tributaries </w:t>
      </w:r>
      <w:r w:rsidR="00DB64BE">
        <w:t>in the Goulburn </w:t>
      </w:r>
      <w:r w:rsidR="00A2293F">
        <w:t xml:space="preserve">River catchment, </w:t>
      </w:r>
      <w:r w:rsidR="008A6E6B" w:rsidRPr="008A6E6B">
        <w:t>in addition to a translocated population in the Yarra River</w:t>
      </w:r>
      <w:r w:rsidR="00CB3C4D">
        <w:t xml:space="preserve"> (Lintermans 2007)</w:t>
      </w:r>
      <w:r w:rsidR="008A6E6B" w:rsidRPr="008A6E6B">
        <w:t>.</w:t>
      </w:r>
    </w:p>
    <w:p w14:paraId="3F2CA194" w14:textId="04F4C610" w:rsidR="008A6E6B" w:rsidRPr="008A6E6B" w:rsidRDefault="006D46A1" w:rsidP="00C108E6">
      <w:r>
        <w:t xml:space="preserve">The </w:t>
      </w:r>
      <w:r w:rsidR="008A6E6B" w:rsidRPr="008A6E6B">
        <w:t>M</w:t>
      </w:r>
      <w:r w:rsidR="008A6E6B" w:rsidRPr="00C108E6">
        <w:t xml:space="preserve">acquarie </w:t>
      </w:r>
      <w:r w:rsidR="000A1214" w:rsidRPr="00C108E6">
        <w:t>p</w:t>
      </w:r>
      <w:r w:rsidR="008A6E6B" w:rsidRPr="00C108E6">
        <w:t>erch was once an important and valued species for recreation</w:t>
      </w:r>
      <w:r w:rsidR="000A1214" w:rsidRPr="00C108E6">
        <w:t>al fishing</w:t>
      </w:r>
      <w:r w:rsidR="008942B0">
        <w:t>, and some recreational fishing is currently permitted in Victoria</w:t>
      </w:r>
      <w:r w:rsidR="000A1214" w:rsidRPr="00C108E6">
        <w:t>. However,</w:t>
      </w:r>
      <w:r>
        <w:t xml:space="preserve"> the</w:t>
      </w:r>
      <w:r w:rsidR="000A1214" w:rsidRPr="00C108E6">
        <w:t xml:space="preserve"> Macquarie p</w:t>
      </w:r>
      <w:r w:rsidR="008A6E6B" w:rsidRPr="00C108E6">
        <w:t xml:space="preserve">erch has undergone a long-term decline in abundance; populations have become fragmented and the species is now absent from much of its former range </w:t>
      </w:r>
    </w:p>
    <w:p w14:paraId="3F2CA195" w14:textId="74EBDA1E" w:rsidR="008A6E6B" w:rsidRPr="008A6E6B" w:rsidRDefault="008A6E6B" w:rsidP="00C108E6">
      <w:r w:rsidRPr="008A6E6B">
        <w:t xml:space="preserve">The </w:t>
      </w:r>
      <w:r w:rsidR="00F34275">
        <w:t xml:space="preserve">national </w:t>
      </w:r>
      <w:r w:rsidRPr="008A6E6B">
        <w:t xml:space="preserve">recovery plan summarises the current state of knowledge of </w:t>
      </w:r>
      <w:r w:rsidR="00D153DB">
        <w:t xml:space="preserve">the </w:t>
      </w:r>
      <w:r w:rsidR="009F4CE6">
        <w:t>Macquarie</w:t>
      </w:r>
      <w:r w:rsidR="00D153DB">
        <w:t xml:space="preserve"> </w:t>
      </w:r>
      <w:r w:rsidR="00271151">
        <w:t>perch</w:t>
      </w:r>
      <w:r w:rsidRPr="008A6E6B">
        <w:t xml:space="preserve"> and contains detailed information on the threats being faced by this species. The plan also provides a list of actions and strategies to assist in the recovery and viability of wild </w:t>
      </w:r>
      <w:r w:rsidR="00271151">
        <w:t>Macquarie perch</w:t>
      </w:r>
      <w:r w:rsidRPr="008A6E6B">
        <w:t xml:space="preserve"> populations throughout the</w:t>
      </w:r>
      <w:r w:rsidR="009837B7">
        <w:t xml:space="preserve"> species’</w:t>
      </w:r>
      <w:r w:rsidRPr="008A6E6B">
        <w:t xml:space="preserve"> range by focusing government, community and Indigenous groups support and involvement.</w:t>
      </w:r>
    </w:p>
    <w:p w14:paraId="3F2CA196" w14:textId="08EFE1D9" w:rsidR="007938F8" w:rsidRDefault="00642819">
      <w:r>
        <w:t>An a</w:t>
      </w:r>
      <w:r w:rsidR="009B571F" w:rsidRPr="009B571F">
        <w:t>ccompanying Species Profile and Threats Database (SPRAT) page provide</w:t>
      </w:r>
      <w:r>
        <w:t>s</w:t>
      </w:r>
      <w:r w:rsidR="009B571F" w:rsidRPr="009B571F">
        <w:t xml:space="preserve"> </w:t>
      </w:r>
      <w:r>
        <w:t xml:space="preserve">additional </w:t>
      </w:r>
      <w:r w:rsidR="009B571F" w:rsidRPr="009B571F">
        <w:t xml:space="preserve">information on the </w:t>
      </w:r>
      <w:r w:rsidR="008A6E6B">
        <w:t>Macquarie </w:t>
      </w:r>
      <w:r>
        <w:t>perch</w:t>
      </w:r>
      <w:r w:rsidR="009B571F" w:rsidRPr="009B571F">
        <w:t xml:space="preserve">. </w:t>
      </w:r>
      <w:r>
        <w:t xml:space="preserve">The </w:t>
      </w:r>
      <w:r w:rsidR="009B571F" w:rsidRPr="009B571F">
        <w:t>SPRAT page</w:t>
      </w:r>
      <w:r>
        <w:t xml:space="preserve"> is </w:t>
      </w:r>
      <w:r w:rsidR="009B571F" w:rsidRPr="009B571F">
        <w:t xml:space="preserve">available </w:t>
      </w:r>
      <w:r>
        <w:t>at</w:t>
      </w:r>
      <w:r w:rsidR="009B571F" w:rsidRPr="009B571F">
        <w:t>:</w:t>
      </w:r>
      <w:r w:rsidR="00737473">
        <w:br/>
      </w:r>
      <w:hyperlink r:id="rId19" w:history="1">
        <w:r w:rsidR="00737473" w:rsidRPr="00120D8E">
          <w:rPr>
            <w:rStyle w:val="Hyperlink"/>
          </w:rPr>
          <w:t>http://www.environment.gov.au/cgi-bin/sprat/public/sprat.pl</w:t>
        </w:r>
      </w:hyperlink>
      <w:bookmarkEnd w:id="21"/>
      <w:r w:rsidR="00352A2D">
        <w:br w:type="page"/>
      </w:r>
    </w:p>
    <w:p w14:paraId="3F2CA197" w14:textId="77777777" w:rsidR="006F0B77" w:rsidRPr="00245295" w:rsidRDefault="006F0B77"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22" w:name="_Toc500341970"/>
      <w:r w:rsidRPr="00245295">
        <w:rPr>
          <w:rFonts w:eastAsia="Myriad Pro"/>
          <w:caps w:val="0"/>
          <w:color w:val="4C4C4C" w:themeColor="text2" w:themeShade="BF"/>
          <w:spacing w:val="-9"/>
          <w:kern w:val="32"/>
          <w:sz w:val="52"/>
          <w:szCs w:val="32"/>
        </w:rPr>
        <w:lastRenderedPageBreak/>
        <w:t>3</w:t>
      </w:r>
      <w:r w:rsidRPr="00245295">
        <w:rPr>
          <w:rFonts w:eastAsia="Myriad Pro"/>
          <w:caps w:val="0"/>
          <w:color w:val="4C4C4C" w:themeColor="text2" w:themeShade="BF"/>
          <w:spacing w:val="-9"/>
          <w:kern w:val="32"/>
          <w:sz w:val="52"/>
          <w:szCs w:val="32"/>
        </w:rPr>
        <w:tab/>
      </w:r>
      <w:r w:rsidR="000A1214" w:rsidRPr="00245295">
        <w:rPr>
          <w:rFonts w:eastAsia="Myriad Pro"/>
          <w:caps w:val="0"/>
          <w:color w:val="4C4C4C" w:themeColor="text2" w:themeShade="BF"/>
          <w:spacing w:val="-9"/>
          <w:kern w:val="32"/>
          <w:sz w:val="52"/>
          <w:szCs w:val="32"/>
        </w:rPr>
        <w:t>Species Information</w:t>
      </w:r>
      <w:bookmarkEnd w:id="22"/>
    </w:p>
    <w:p w14:paraId="3F2CA198" w14:textId="77777777" w:rsidR="00B50B9F" w:rsidRPr="00B26778" w:rsidRDefault="004F6D63"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23" w:name="_Toc500341971"/>
      <w:r w:rsidRPr="00B26778">
        <w:rPr>
          <w:rFonts w:eastAsia="Myriad Pro Semibold"/>
          <w:iCs/>
          <w:color w:val="4C4C4C" w:themeColor="text2" w:themeShade="BF"/>
          <w:spacing w:val="0"/>
          <w:sz w:val="28"/>
          <w:szCs w:val="28"/>
        </w:rPr>
        <w:t xml:space="preserve">3.1 </w:t>
      </w:r>
      <w:r w:rsidR="000A1214" w:rsidRPr="00B26778">
        <w:rPr>
          <w:rFonts w:eastAsia="Myriad Pro Semibold"/>
          <w:iCs/>
          <w:color w:val="4C4C4C" w:themeColor="text2" w:themeShade="BF"/>
          <w:spacing w:val="0"/>
          <w:sz w:val="28"/>
          <w:szCs w:val="28"/>
        </w:rPr>
        <w:t>Names</w:t>
      </w:r>
      <w:bookmarkEnd w:id="23"/>
    </w:p>
    <w:p w14:paraId="3F2CA199" w14:textId="77777777" w:rsidR="000A1214" w:rsidRPr="000A1214" w:rsidRDefault="000A1214" w:rsidP="00C108E6">
      <w:r w:rsidRPr="000A1214">
        <w:t xml:space="preserve">Common name: </w:t>
      </w:r>
      <w:r w:rsidR="00271151">
        <w:t>Macquarie perch</w:t>
      </w:r>
    </w:p>
    <w:p w14:paraId="3F2CA19A" w14:textId="3D64D5D9" w:rsidR="000A1214" w:rsidRDefault="000A1214" w:rsidP="00C108E6">
      <w:r w:rsidRPr="000A1214">
        <w:t xml:space="preserve">Other </w:t>
      </w:r>
      <w:r w:rsidR="00547F3D">
        <w:t xml:space="preserve">historical and current common </w:t>
      </w:r>
      <w:r w:rsidRPr="000A1214">
        <w:t>names: mountain perch, Murray perch,</w:t>
      </w:r>
      <w:r w:rsidR="006F4550">
        <w:t xml:space="preserve"> Macquarie’s perch, black perch, </w:t>
      </w:r>
      <w:r w:rsidRPr="000A1214">
        <w:t>black bream, Goulburn bream, silver-eye or white-eye, go</w:t>
      </w:r>
      <w:r w:rsidR="00547F3D">
        <w:t>g</w:t>
      </w:r>
      <w:r w:rsidRPr="000A1214">
        <w:t xml:space="preserve">gle eyes, </w:t>
      </w:r>
      <w:r w:rsidR="00547F3D">
        <w:t xml:space="preserve">humpy back, </w:t>
      </w:r>
      <w:r w:rsidR="000B015C">
        <w:t>butterfish and</w:t>
      </w:r>
      <w:r w:rsidRPr="000A1214">
        <w:t xml:space="preserve"> snub-nosed perch</w:t>
      </w:r>
      <w:r w:rsidR="00547F3D">
        <w:t>.</w:t>
      </w:r>
    </w:p>
    <w:p w14:paraId="6608F733" w14:textId="7DE3ABCB" w:rsidR="009A703F" w:rsidRPr="000A1214" w:rsidRDefault="009A703F" w:rsidP="00C108E6">
      <w:r>
        <w:t>The Macquarie perch was probably known as Wunnumberu (pronounced ‘Wanambiyu’) by the Dhudhuroa who lived along the upper Murray River and lower Kiewa and Mitta Mitta rivers (Trueman, 2011). Other possible names are Nooraderri and Gubir by the Wiradjuri who lived in the area bordered by the Lachlan, Macquarie and Murrumbidg</w:t>
      </w:r>
      <w:r w:rsidR="00AE6829">
        <w:t>ee rivers (Trueman, 2011; About </w:t>
      </w:r>
      <w:r>
        <w:t>NSW, 2013).</w:t>
      </w:r>
    </w:p>
    <w:p w14:paraId="3F2CA19B" w14:textId="77777777" w:rsidR="000A1214" w:rsidRDefault="000A1214" w:rsidP="00C108E6">
      <w:r w:rsidRPr="000A1214">
        <w:t xml:space="preserve">Scientific name: </w:t>
      </w:r>
      <w:r w:rsidRPr="000A1214">
        <w:rPr>
          <w:i/>
        </w:rPr>
        <w:t>Macquaria</w:t>
      </w:r>
      <w:r w:rsidR="009F4CE6">
        <w:rPr>
          <w:i/>
        </w:rPr>
        <w:t> </w:t>
      </w:r>
      <w:r w:rsidRPr="000A1214">
        <w:rPr>
          <w:i/>
        </w:rPr>
        <w:t>australasica</w:t>
      </w:r>
      <w:r w:rsidRPr="000A1214">
        <w:t xml:space="preserve"> (Cuvier 1830)</w:t>
      </w:r>
    </w:p>
    <w:p w14:paraId="630B2028" w14:textId="31DA62C3" w:rsidR="00527924" w:rsidRPr="00B26778" w:rsidRDefault="00527924"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24" w:name="_Toc500341972"/>
      <w:r w:rsidRPr="00B26778">
        <w:rPr>
          <w:rFonts w:eastAsia="Myriad Pro Semibold"/>
          <w:iCs/>
          <w:color w:val="4C4C4C" w:themeColor="text2" w:themeShade="BF"/>
          <w:spacing w:val="0"/>
          <w:sz w:val="28"/>
          <w:szCs w:val="28"/>
        </w:rPr>
        <w:t>3.2 Conservation status</w:t>
      </w:r>
      <w:bookmarkEnd w:id="24"/>
    </w:p>
    <w:p w14:paraId="31194675" w14:textId="12CE2BB6" w:rsidR="0007771A" w:rsidRPr="00606AD1" w:rsidRDefault="00704D77" w:rsidP="0007771A">
      <w:pPr>
        <w:rPr>
          <w:szCs w:val="22"/>
        </w:rPr>
      </w:pPr>
      <w:r>
        <w:t xml:space="preserve">The </w:t>
      </w:r>
      <w:r w:rsidR="0032662D">
        <w:t>Macquarie perch</w:t>
      </w:r>
      <w:r>
        <w:t xml:space="preserve"> is listed </w:t>
      </w:r>
      <w:r w:rsidR="0007771A">
        <w:t xml:space="preserve">in the Endangered category </w:t>
      </w:r>
      <w:r w:rsidR="00717A89">
        <w:t xml:space="preserve">in </w:t>
      </w:r>
      <w:r w:rsidR="0007771A">
        <w:t xml:space="preserve">the </w:t>
      </w:r>
      <w:r>
        <w:t xml:space="preserve">threatened species </w:t>
      </w:r>
      <w:r w:rsidR="0007771A">
        <w:t xml:space="preserve">list </w:t>
      </w:r>
      <w:r>
        <w:t xml:space="preserve">under the </w:t>
      </w:r>
      <w:r w:rsidRPr="00994259">
        <w:rPr>
          <w:i/>
        </w:rPr>
        <w:t>Environment Protection and Biodiversity Conservation Act 1999</w:t>
      </w:r>
      <w:r>
        <w:t xml:space="preserve"> (EPBC Act)</w:t>
      </w:r>
      <w:r w:rsidR="0007771A">
        <w:t>.</w:t>
      </w:r>
      <w:r w:rsidR="00B3289E">
        <w:rPr>
          <w:szCs w:val="22"/>
        </w:rPr>
        <w:t xml:space="preserve"> </w:t>
      </w:r>
      <w:r w:rsidR="0007771A" w:rsidRPr="00606AD1">
        <w:rPr>
          <w:szCs w:val="22"/>
        </w:rPr>
        <w:t xml:space="preserve">Species can </w:t>
      </w:r>
      <w:r w:rsidR="0007771A">
        <w:rPr>
          <w:szCs w:val="22"/>
        </w:rPr>
        <w:t xml:space="preserve">also </w:t>
      </w:r>
      <w:r w:rsidR="0007771A" w:rsidRPr="00606AD1">
        <w:rPr>
          <w:szCs w:val="22"/>
        </w:rPr>
        <w:t xml:space="preserve">be listed as threatened under state and territory legislation. </w:t>
      </w:r>
      <w:r w:rsidR="00B3289E">
        <w:t xml:space="preserve">The </w:t>
      </w:r>
      <w:r w:rsidR="00B3289E" w:rsidRPr="00B3289E">
        <w:t>Macquarie perch</w:t>
      </w:r>
      <w:r w:rsidR="00B3289E">
        <w:t xml:space="preserve"> is listed under</w:t>
      </w:r>
      <w:r w:rsidR="00B3289E" w:rsidRPr="008A6E6B">
        <w:t xml:space="preserve"> </w:t>
      </w:r>
      <w:r w:rsidR="00B3289E">
        <w:t xml:space="preserve">both </w:t>
      </w:r>
      <w:r w:rsidR="00B3289E" w:rsidRPr="008A6E6B">
        <w:t xml:space="preserve">the Australian Capital Territory </w:t>
      </w:r>
      <w:r w:rsidR="00B3289E" w:rsidRPr="008A6E6B">
        <w:rPr>
          <w:i/>
        </w:rPr>
        <w:t xml:space="preserve">Nature Conservation Act </w:t>
      </w:r>
      <w:r w:rsidR="00B3289E">
        <w:rPr>
          <w:i/>
        </w:rPr>
        <w:t xml:space="preserve">2014 </w:t>
      </w:r>
      <w:r w:rsidR="00B3289E" w:rsidRPr="00994259">
        <w:t>and</w:t>
      </w:r>
      <w:r w:rsidR="00B3289E" w:rsidRPr="00B3289E">
        <w:t xml:space="preserve"> </w:t>
      </w:r>
      <w:r w:rsidR="00B3289E" w:rsidRPr="008A6E6B">
        <w:t>the N</w:t>
      </w:r>
      <w:r w:rsidR="00B3289E">
        <w:t xml:space="preserve">ew </w:t>
      </w:r>
      <w:r w:rsidR="00B3289E" w:rsidRPr="008A6E6B">
        <w:t>S</w:t>
      </w:r>
      <w:r w:rsidR="00B3289E">
        <w:t xml:space="preserve">outh </w:t>
      </w:r>
      <w:r w:rsidR="00B3289E" w:rsidRPr="008A6E6B">
        <w:t>W</w:t>
      </w:r>
      <w:r w:rsidR="00B3289E">
        <w:t>ales</w:t>
      </w:r>
      <w:r w:rsidR="00B3289E" w:rsidRPr="008A6E6B">
        <w:t xml:space="preserve"> </w:t>
      </w:r>
      <w:r w:rsidR="00B3289E" w:rsidRPr="008A6E6B">
        <w:rPr>
          <w:i/>
        </w:rPr>
        <w:t xml:space="preserve">Fisheries Management Act 1994 </w:t>
      </w:r>
      <w:r w:rsidR="00B3289E">
        <w:t>as ‘Endangered’</w:t>
      </w:r>
      <w:r w:rsidR="00B3289E" w:rsidRPr="008A6E6B">
        <w:t xml:space="preserve">. </w:t>
      </w:r>
      <w:r w:rsidR="00B3289E">
        <w:t xml:space="preserve">It is </w:t>
      </w:r>
      <w:r w:rsidR="00B3289E" w:rsidRPr="008A6E6B">
        <w:t xml:space="preserve">also listed as ‘threatened’ in Victoria under the </w:t>
      </w:r>
      <w:r w:rsidR="00B3289E" w:rsidRPr="008A6E6B">
        <w:rPr>
          <w:i/>
        </w:rPr>
        <w:t>Flora and Fauna Guarantee Act 1988</w:t>
      </w:r>
      <w:r w:rsidR="00B3289E" w:rsidRPr="008A6E6B">
        <w:t xml:space="preserve"> and ‘presumed extinct’ in South Australia under the </w:t>
      </w:r>
      <w:r w:rsidR="00B3289E" w:rsidRPr="008A6E6B">
        <w:rPr>
          <w:i/>
        </w:rPr>
        <w:t>Natio</w:t>
      </w:r>
      <w:r w:rsidR="00416416">
        <w:rPr>
          <w:i/>
        </w:rPr>
        <w:t>nal Parks and Wildlife Act 1972</w:t>
      </w:r>
      <w:r w:rsidR="00B3289E" w:rsidRPr="008A6E6B">
        <w:t>.</w:t>
      </w:r>
      <w:r w:rsidR="0007771A">
        <w:rPr>
          <w:szCs w:val="22"/>
        </w:rPr>
        <w:t xml:space="preserve"> </w:t>
      </w:r>
      <w:r w:rsidR="0007771A" w:rsidRPr="00606AD1">
        <w:rPr>
          <w:szCs w:val="22"/>
        </w:rPr>
        <w:t xml:space="preserve">For </w:t>
      </w:r>
      <w:r w:rsidR="0007771A">
        <w:rPr>
          <w:szCs w:val="22"/>
        </w:rPr>
        <w:t xml:space="preserve">up-to-date </w:t>
      </w:r>
      <w:r w:rsidR="0007771A" w:rsidRPr="00606AD1">
        <w:rPr>
          <w:szCs w:val="22"/>
        </w:rPr>
        <w:t xml:space="preserve">information on the </w:t>
      </w:r>
      <w:r w:rsidR="0007771A">
        <w:rPr>
          <w:szCs w:val="22"/>
        </w:rPr>
        <w:t>listing status of this species </w:t>
      </w:r>
      <w:r w:rsidR="0007771A" w:rsidRPr="00606AD1">
        <w:rPr>
          <w:szCs w:val="22"/>
        </w:rPr>
        <w:t xml:space="preserve">under relevant state or territory legislation, see </w:t>
      </w:r>
      <w:hyperlink r:id="rId20" w:history="1">
        <w:r w:rsidR="0007771A" w:rsidRPr="00606AD1">
          <w:rPr>
            <w:rStyle w:val="Hyperlink"/>
            <w:szCs w:val="22"/>
          </w:rPr>
          <w:t>http://www.environment.gov.au/cgi-bin/sprat/public/sprat.pl</w:t>
        </w:r>
      </w:hyperlink>
      <w:r w:rsidR="0007771A">
        <w:rPr>
          <w:rStyle w:val="Hyperlink"/>
          <w:szCs w:val="22"/>
        </w:rPr>
        <w:t xml:space="preserve"> </w:t>
      </w:r>
    </w:p>
    <w:p w14:paraId="3A0CCCA3" w14:textId="45D0BEBD" w:rsidR="0032662D" w:rsidRDefault="0032662D" w:rsidP="0032662D">
      <w:pPr>
        <w:rPr>
          <w:szCs w:val="22"/>
        </w:rPr>
      </w:pPr>
      <w:r>
        <w:rPr>
          <w:szCs w:val="22"/>
        </w:rPr>
        <w:t>The Macquarie perch was</w:t>
      </w:r>
      <w:r w:rsidRPr="00484F18">
        <w:rPr>
          <w:szCs w:val="22"/>
        </w:rPr>
        <w:t xml:space="preserve"> eligible for listing </w:t>
      </w:r>
      <w:r w:rsidR="0007771A">
        <w:rPr>
          <w:szCs w:val="22"/>
        </w:rPr>
        <w:t>under the EPBC Act as on 16 July </w:t>
      </w:r>
      <w:r>
        <w:rPr>
          <w:szCs w:val="22"/>
        </w:rPr>
        <w:t xml:space="preserve">2000 </w:t>
      </w:r>
      <w:r w:rsidR="008E5874">
        <w:rPr>
          <w:szCs w:val="22"/>
        </w:rPr>
        <w:t xml:space="preserve">as </w:t>
      </w:r>
      <w:r w:rsidRPr="00484F18">
        <w:rPr>
          <w:szCs w:val="22"/>
        </w:rPr>
        <w:t xml:space="preserve">it was listed </w:t>
      </w:r>
      <w:r w:rsidRPr="0007771A">
        <w:rPr>
          <w:szCs w:val="22"/>
        </w:rPr>
        <w:t xml:space="preserve">as </w:t>
      </w:r>
      <w:r w:rsidRPr="00994259">
        <w:rPr>
          <w:szCs w:val="22"/>
        </w:rPr>
        <w:t>Endangered</w:t>
      </w:r>
      <w:r w:rsidRPr="0007771A">
        <w:rPr>
          <w:szCs w:val="22"/>
        </w:rPr>
        <w:t xml:space="preserve"> under</w:t>
      </w:r>
      <w:r w:rsidR="0007771A">
        <w:rPr>
          <w:szCs w:val="22"/>
        </w:rPr>
        <w:t xml:space="preserve"> Schedule </w:t>
      </w:r>
      <w:r w:rsidRPr="00484F18">
        <w:rPr>
          <w:szCs w:val="22"/>
        </w:rPr>
        <w:t xml:space="preserve">1 of the </w:t>
      </w:r>
      <w:r>
        <w:rPr>
          <w:szCs w:val="22"/>
        </w:rPr>
        <w:t xml:space="preserve">preceding Act, the </w:t>
      </w:r>
      <w:r>
        <w:rPr>
          <w:i/>
          <w:szCs w:val="22"/>
        </w:rPr>
        <w:t>Endangered</w:t>
      </w:r>
      <w:r w:rsidR="00717A89">
        <w:rPr>
          <w:i/>
          <w:szCs w:val="22"/>
        </w:rPr>
        <w:t xml:space="preserve"> Species Protection Act </w:t>
      </w:r>
      <w:r w:rsidRPr="00484F18">
        <w:rPr>
          <w:i/>
          <w:szCs w:val="22"/>
        </w:rPr>
        <w:t>1992</w:t>
      </w:r>
      <w:r w:rsidRPr="00484F18">
        <w:rPr>
          <w:szCs w:val="22"/>
        </w:rPr>
        <w:t xml:space="preserve"> (Cwlth).</w:t>
      </w:r>
      <w:r w:rsidR="0007771A">
        <w:rPr>
          <w:szCs w:val="22"/>
        </w:rPr>
        <w:t xml:space="preserve"> The main factors </w:t>
      </w:r>
      <w:r w:rsidR="0007771A" w:rsidRPr="0007771A">
        <w:rPr>
          <w:szCs w:val="22"/>
        </w:rPr>
        <w:t>that make the species eligible for listing in the Endangered category are</w:t>
      </w:r>
      <w:r w:rsidR="0007771A">
        <w:rPr>
          <w:szCs w:val="22"/>
        </w:rPr>
        <w:t xml:space="preserve"> </w:t>
      </w:r>
      <w:r w:rsidR="00717A89">
        <w:rPr>
          <w:szCs w:val="22"/>
        </w:rPr>
        <w:t xml:space="preserve">that the Macquarie perch has experienced past decline and the threats impacting the species </w:t>
      </w:r>
      <w:r w:rsidR="00413CD7">
        <w:rPr>
          <w:szCs w:val="22"/>
        </w:rPr>
        <w:t>may not have ceased and that</w:t>
      </w:r>
      <w:r w:rsidR="00717A89">
        <w:rPr>
          <w:szCs w:val="22"/>
        </w:rPr>
        <w:t xml:space="preserve"> it has a restricted geographic distribution which is severely fragmented and continued decline has been observed at a number of locations in recent years</w:t>
      </w:r>
      <w:r w:rsidR="00413CD7">
        <w:rPr>
          <w:szCs w:val="22"/>
        </w:rPr>
        <w:t>.</w:t>
      </w:r>
    </w:p>
    <w:p w14:paraId="3F2CA19C" w14:textId="5D9367F1" w:rsidR="00455F33" w:rsidRPr="00B26778" w:rsidRDefault="004F6D63"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25" w:name="_Toc500341973"/>
      <w:r w:rsidRPr="00B26778">
        <w:rPr>
          <w:rFonts w:eastAsia="Myriad Pro Semibold"/>
          <w:iCs/>
          <w:color w:val="4C4C4C" w:themeColor="text2" w:themeShade="BF"/>
          <w:spacing w:val="0"/>
          <w:sz w:val="28"/>
          <w:szCs w:val="28"/>
        </w:rPr>
        <w:t>3.</w:t>
      </w:r>
      <w:r w:rsidR="00527924" w:rsidRPr="00B26778">
        <w:rPr>
          <w:rFonts w:eastAsia="Myriad Pro Semibold"/>
          <w:iCs/>
          <w:color w:val="4C4C4C" w:themeColor="text2" w:themeShade="BF"/>
          <w:spacing w:val="0"/>
          <w:sz w:val="28"/>
          <w:szCs w:val="28"/>
        </w:rPr>
        <w:t>3</w:t>
      </w:r>
      <w:r w:rsidRPr="00B26778">
        <w:rPr>
          <w:rFonts w:eastAsia="Myriad Pro Semibold"/>
          <w:iCs/>
          <w:color w:val="4C4C4C" w:themeColor="text2" w:themeShade="BF"/>
          <w:spacing w:val="0"/>
          <w:sz w:val="28"/>
          <w:szCs w:val="28"/>
        </w:rPr>
        <w:t xml:space="preserve"> </w:t>
      </w:r>
      <w:r w:rsidR="00522A53" w:rsidRPr="00B26778">
        <w:rPr>
          <w:rFonts w:eastAsia="Myriad Pro Semibold"/>
          <w:iCs/>
          <w:color w:val="4C4C4C" w:themeColor="text2" w:themeShade="BF"/>
          <w:spacing w:val="0"/>
          <w:sz w:val="28"/>
          <w:szCs w:val="28"/>
        </w:rPr>
        <w:t>Stock structure</w:t>
      </w:r>
      <w:bookmarkEnd w:id="25"/>
    </w:p>
    <w:p w14:paraId="2A561AC6" w14:textId="0D49A9B4" w:rsidR="00F03E22" w:rsidRDefault="00B2413E" w:rsidP="00C108E6">
      <w:r>
        <w:t>Macquarie perch ha</w:t>
      </w:r>
      <w:r w:rsidR="000866CC">
        <w:t>s</w:t>
      </w:r>
      <w:r>
        <w:t xml:space="preserve"> several genetically divergent lineages across its range.</w:t>
      </w:r>
      <w:r w:rsidR="006C22B0">
        <w:t xml:space="preserve"> </w:t>
      </w:r>
      <w:r w:rsidR="00D5038E">
        <w:t>Because of m</w:t>
      </w:r>
      <w:r w:rsidR="009E0F87" w:rsidRPr="009E0F87">
        <w:t xml:space="preserve">orphological and genetic differences between Murray-Darling </w:t>
      </w:r>
      <w:r w:rsidR="007D1C8A">
        <w:t xml:space="preserve">Basin </w:t>
      </w:r>
      <w:r w:rsidR="009E0F87" w:rsidRPr="009E0F87">
        <w:t xml:space="preserve">and eastern </w:t>
      </w:r>
      <w:r w:rsidR="00271151">
        <w:t>Macquarie perch</w:t>
      </w:r>
      <w:r w:rsidR="007D1C8A">
        <w:t xml:space="preserve"> (Hawkesbury-Nepean and Shoalhaven)</w:t>
      </w:r>
      <w:r w:rsidR="009E0F87" w:rsidRPr="009E0F87">
        <w:t xml:space="preserve"> </w:t>
      </w:r>
      <w:r w:rsidR="00D5038E">
        <w:t xml:space="preserve">there were calls for revising the taxonomic status to recognise the Shoalhaven, Hawkesbury-Nepean and Murray-Darling Basin as separate species </w:t>
      </w:r>
      <w:r w:rsidR="009E0F87" w:rsidRPr="009E0F87">
        <w:t>(</w:t>
      </w:r>
      <w:r w:rsidR="00615FBB">
        <w:t xml:space="preserve">Dufty 1986; </w:t>
      </w:r>
      <w:r w:rsidR="009E0F87" w:rsidRPr="009E0F87">
        <w:t xml:space="preserve">Faulks </w:t>
      </w:r>
      <w:r w:rsidR="001A20A1" w:rsidRPr="001A20A1">
        <w:t>et al</w:t>
      </w:r>
      <w:r w:rsidR="009E0F87" w:rsidRPr="009E0F87">
        <w:t>.</w:t>
      </w:r>
      <w:r w:rsidR="007C3F3D">
        <w:t>,</w:t>
      </w:r>
      <w:r w:rsidR="009E0F87" w:rsidRPr="009E0F87">
        <w:t xml:space="preserve"> </w:t>
      </w:r>
      <w:r w:rsidR="00CB0A77">
        <w:t>2010</w:t>
      </w:r>
      <w:r w:rsidR="00615FBB">
        <w:t>; Faulks et al., 2011</w:t>
      </w:r>
      <w:r w:rsidR="00D5038E">
        <w:t>; Pavlova et al., 2017a; 2017b</w:t>
      </w:r>
      <w:r w:rsidR="009E0F87" w:rsidRPr="009E0F87">
        <w:t>).</w:t>
      </w:r>
    </w:p>
    <w:p w14:paraId="755C18F7" w14:textId="2540D717" w:rsidR="00601136" w:rsidRDefault="00F03E22" w:rsidP="00F03E22">
      <w:r>
        <w:t xml:space="preserve">Genetic analysis of complete mitochondrial genome sequences of 25 individuals by Pavlova et al. (2017b) found that differentiation among the Murray-Darling Basin, Hawkesbury-Nepean and Shoalhaven lineages supported emerging speciation, which had been inferred previously (Dufty 1986; Faulks et al., 2011; Pavlova et al., 2017a). </w:t>
      </w:r>
      <w:r w:rsidR="00601136">
        <w:t>However, t</w:t>
      </w:r>
      <w:r w:rsidR="006B05B8">
        <w:t xml:space="preserve">here is no evidence that </w:t>
      </w:r>
      <w:r w:rsidR="006B05B8">
        <w:lastRenderedPageBreak/>
        <w:t>reproductive barriers have evolved between the Murray-Darling Basin and the Hawkesbury-Nepean Macquarie perch</w:t>
      </w:r>
      <w:r w:rsidR="00601136">
        <w:t xml:space="preserve"> (Faulks et al., 2011; Pavlova et al., 2017b). A population of Macquarie perch has been established in Cataract Reservoir (Hawkesbury-Nepean system) derived solely fr</w:t>
      </w:r>
      <w:r w:rsidR="008C75D6">
        <w:t>om translocated in</w:t>
      </w:r>
      <w:r w:rsidR="00601136">
        <w:t>d</w:t>
      </w:r>
      <w:r w:rsidR="008C75D6">
        <w:t>i</w:t>
      </w:r>
      <w:r w:rsidR="00601136">
        <w:t xml:space="preserve">viduals from the Murray-Darling Basin. Some individuals from this population </w:t>
      </w:r>
      <w:r w:rsidR="00E95062">
        <w:t xml:space="preserve">have dispersed </w:t>
      </w:r>
      <w:r w:rsidR="00601136">
        <w:t xml:space="preserve">downstream of Cataract Dam and have hybridised with the natural Hawkesbury-Nepean lineage occurring in </w:t>
      </w:r>
      <w:r w:rsidR="006B05B8">
        <w:t xml:space="preserve">the Cataract River </w:t>
      </w:r>
      <w:r w:rsidR="00601136">
        <w:t>(Faulks et al., 2011; Pavlova et al., 2017b)</w:t>
      </w:r>
      <w:r w:rsidR="006B05B8">
        <w:t>.</w:t>
      </w:r>
      <w:r w:rsidR="00E95062" w:rsidRPr="00E95062">
        <w:t xml:space="preserve"> </w:t>
      </w:r>
      <w:r w:rsidR="00E95062">
        <w:t>Genetic analysis of microsatellite markers indicates that this dispersal may still be ongoing (Pavlova et al., 2017a). The Murray-Darling Basin and Hawkesbury-Nepean lineages diverged approximately 385 000 to 119 000 years ago (Pavlova et al., 2017b). There additionally appears to be divergence within the Hawkesbury-Nepean system, with the southern Hawkesbury-Nepean diverging from the northern Hawkesbury-Nepean approximately 191 000 to 58 000 years ago (Pavlova et al., 2017b).</w:t>
      </w:r>
    </w:p>
    <w:p w14:paraId="3E753072" w14:textId="4432FDE3" w:rsidR="00F03E22" w:rsidRDefault="000866CC" w:rsidP="00F03E22">
      <w:r>
        <w:t>A</w:t>
      </w:r>
      <w:r w:rsidR="00E95062">
        <w:t xml:space="preserve">n individual </w:t>
      </w:r>
      <w:r>
        <w:t xml:space="preserve">collected </w:t>
      </w:r>
      <w:r w:rsidR="00E95062">
        <w:t xml:space="preserve">from the Kangaroo River (Shoalhaven system), prior to the presumed extinction of the Shoalhaven River lineage was found to be highly differentiated from both the Hawkesbury-Nepean and Murray-Darling Basin lineages (Pavlova et al., 2017b), supporting a long term evolutionary trajectory of the Shoalhaven lineage. </w:t>
      </w:r>
      <w:r w:rsidR="00F03E22">
        <w:t>Analysis of mitochondrial lineage divergence showed that the Shoalhaven Basin diverged from the common ancestor of the Murray-Darling Basin and Hawkesbury-Nepean around 1 332 000 to 419 000 years ago (Pavlova et al., 2017b).</w:t>
      </w:r>
    </w:p>
    <w:p w14:paraId="4AEE1F47" w14:textId="79B8FFD5" w:rsidR="00E2584E" w:rsidRDefault="00081CB8" w:rsidP="00C108E6">
      <w:r>
        <w:t>Genetic analysis of microsatellite mark</w:t>
      </w:r>
      <w:r w:rsidR="00A13D17">
        <w:t xml:space="preserve">ers shows that, with two exceptions, all Murray-Darling Basin populations form independent genetic clusters, indicating a strong effect of genetic drift </w:t>
      </w:r>
      <w:r w:rsidR="00E95062">
        <w:t xml:space="preserve">(loss of genetic diversity) </w:t>
      </w:r>
      <w:r w:rsidR="00A13D17">
        <w:t>due to population isolation (Pavlova et al., 2017a; 2017b)</w:t>
      </w:r>
      <w:r w:rsidR="00E95062">
        <w:t>, consistent with earlier studies (Faulks et al., 2011; Nguyen et al., 2012)</w:t>
      </w:r>
      <w:r w:rsidR="00A13D17">
        <w:t>. The two exceptions were: Holland’s Creek and Lake Dartmouth in one cluster, likely reflecting recent stocking of Holland’s Creek with fish derived from Lake Dartmouth, and; the Lachlan and Abercrombie rivers (which are connected)</w:t>
      </w:r>
      <w:r w:rsidR="00E95062">
        <w:t xml:space="preserve"> in one cluster</w:t>
      </w:r>
      <w:r w:rsidR="00A13D17">
        <w:t>, in which there appears to be unidirectional gene flow from the Abercrombie River to the Lachlan River (</w:t>
      </w:r>
      <w:r w:rsidR="00E95062">
        <w:t>Faulks et al., 2011</w:t>
      </w:r>
      <w:r w:rsidR="00A13D17">
        <w:t>)</w:t>
      </w:r>
      <w:r w:rsidR="001D5D1E">
        <w:t>, however the Lachlan River population appears extinct above Lake Wyangala (NSW DPI pers. comm., 2016; Pearce et al., 2017)</w:t>
      </w:r>
      <w:r w:rsidR="00A13D17">
        <w:t>.</w:t>
      </w:r>
      <w:r w:rsidR="001E69FA">
        <w:t xml:space="preserve"> Similar patterns of populations forming independent genetic clusters have been show</w:t>
      </w:r>
      <w:r w:rsidR="00E95062">
        <w:t>n</w:t>
      </w:r>
      <w:r w:rsidR="001E69FA">
        <w:t xml:space="preserve"> in the Hawkesbury-Nepean s</w:t>
      </w:r>
      <w:r w:rsidR="000A2B12">
        <w:t>ystem (Pavlova et </w:t>
      </w:r>
      <w:r w:rsidR="001E69FA">
        <w:t>al., 2017a).</w:t>
      </w:r>
    </w:p>
    <w:p w14:paraId="5CBADB0F" w14:textId="77777777" w:rsidR="004A00C9" w:rsidRDefault="00E95062" w:rsidP="00931F0C">
      <w:r>
        <w:t>Given the current taxonomic status</w:t>
      </w:r>
      <w:r w:rsidRPr="009E0F87">
        <w:t>, this recovery plan</w:t>
      </w:r>
      <w:r>
        <w:t xml:space="preserve"> remains relevant to all lineages of Macquarie perch</w:t>
      </w:r>
      <w:r w:rsidRPr="009E0F87">
        <w:t>.</w:t>
      </w:r>
    </w:p>
    <w:p w14:paraId="238FC6E5" w14:textId="493B81B1" w:rsidR="004A00C9" w:rsidRPr="00B26778" w:rsidRDefault="004A00C9"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26" w:name="_Toc500341974"/>
      <w:r w:rsidRPr="00B26778">
        <w:rPr>
          <w:rFonts w:eastAsia="Myriad Pro Semibold"/>
          <w:iCs/>
          <w:color w:val="4C4C4C" w:themeColor="text2" w:themeShade="BF"/>
          <w:spacing w:val="0"/>
          <w:sz w:val="28"/>
          <w:szCs w:val="28"/>
        </w:rPr>
        <w:t>3.</w:t>
      </w:r>
      <w:r w:rsidR="00527924" w:rsidRPr="00B26778">
        <w:rPr>
          <w:rFonts w:eastAsia="Myriad Pro Semibold"/>
          <w:iCs/>
          <w:color w:val="4C4C4C" w:themeColor="text2" w:themeShade="BF"/>
          <w:spacing w:val="0"/>
          <w:sz w:val="28"/>
          <w:szCs w:val="28"/>
        </w:rPr>
        <w:t>4</w:t>
      </w:r>
      <w:r w:rsidRPr="00B26778">
        <w:rPr>
          <w:rFonts w:eastAsia="Myriad Pro Semibold"/>
          <w:iCs/>
          <w:color w:val="4C4C4C" w:themeColor="text2" w:themeShade="BF"/>
          <w:spacing w:val="0"/>
          <w:sz w:val="28"/>
          <w:szCs w:val="28"/>
        </w:rPr>
        <w:t xml:space="preserve"> Description</w:t>
      </w:r>
      <w:bookmarkEnd w:id="26"/>
    </w:p>
    <w:p w14:paraId="5DCE0C97" w14:textId="4E4BCDC1" w:rsidR="004A00C9" w:rsidRPr="009E0F87" w:rsidRDefault="004A00C9" w:rsidP="004A00C9">
      <w:pPr>
        <w:rPr>
          <w:lang w:eastAsia="en-AU"/>
        </w:rPr>
      </w:pPr>
      <w:r>
        <w:rPr>
          <w:lang w:eastAsia="en-AU"/>
        </w:rPr>
        <w:t>The Macquarie perch</w:t>
      </w:r>
      <w:r w:rsidRPr="009E0F87">
        <w:rPr>
          <w:lang w:eastAsia="en-AU"/>
        </w:rPr>
        <w:t xml:space="preserve"> is a moderate sized, elongated</w:t>
      </w:r>
      <w:r>
        <w:rPr>
          <w:lang w:eastAsia="en-AU"/>
        </w:rPr>
        <w:t xml:space="preserve">, </w:t>
      </w:r>
      <w:r w:rsidRPr="009E0F87">
        <w:rPr>
          <w:lang w:eastAsia="en-AU"/>
        </w:rPr>
        <w:t>oval shaped, laterally compressed fish with large silvery-white eyes, a small mouth and a rounded tail. The snout is tapered and the upper</w:t>
      </w:r>
      <w:r>
        <w:rPr>
          <w:lang w:eastAsia="en-AU"/>
        </w:rPr>
        <w:t xml:space="preserve"> jaw slightly overhangs the </w:t>
      </w:r>
      <w:r w:rsidRPr="009E0F87">
        <w:rPr>
          <w:lang w:eastAsia="en-AU"/>
        </w:rPr>
        <w:t>lower jaw</w:t>
      </w:r>
      <w:r>
        <w:rPr>
          <w:lang w:eastAsia="en-AU"/>
        </w:rPr>
        <w:t xml:space="preserve">. There are </w:t>
      </w:r>
      <w:r w:rsidRPr="009E0F87">
        <w:rPr>
          <w:lang w:eastAsia="en-AU"/>
        </w:rPr>
        <w:t xml:space="preserve">conspicuous pores on the lower jaw. </w:t>
      </w:r>
      <w:r>
        <w:rPr>
          <w:lang w:eastAsia="en-AU"/>
        </w:rPr>
        <w:t>Macquarie perch</w:t>
      </w:r>
      <w:r w:rsidRPr="009E0F87">
        <w:rPr>
          <w:lang w:eastAsia="en-AU"/>
        </w:rPr>
        <w:t xml:space="preserve"> have a concave nape similar to, but not as distinct as, </w:t>
      </w:r>
      <w:r>
        <w:rPr>
          <w:lang w:eastAsia="en-AU"/>
        </w:rPr>
        <w:t>g</w:t>
      </w:r>
      <w:r w:rsidRPr="009E0F87">
        <w:rPr>
          <w:lang w:eastAsia="en-AU"/>
        </w:rPr>
        <w:t xml:space="preserve">olden </w:t>
      </w:r>
      <w:r>
        <w:rPr>
          <w:lang w:eastAsia="en-AU"/>
        </w:rPr>
        <w:t>p</w:t>
      </w:r>
      <w:r w:rsidRPr="009E0F87">
        <w:rPr>
          <w:lang w:eastAsia="en-AU"/>
        </w:rPr>
        <w:t>erch</w:t>
      </w:r>
      <w:r w:rsidR="0015727A">
        <w:rPr>
          <w:lang w:eastAsia="en-AU"/>
        </w:rPr>
        <w:t xml:space="preserve"> (</w:t>
      </w:r>
      <w:r w:rsidR="0015727A" w:rsidRPr="00994259">
        <w:rPr>
          <w:i/>
          <w:lang w:eastAsia="en-AU"/>
        </w:rPr>
        <w:t>Macquaria ambigua</w:t>
      </w:r>
      <w:r w:rsidR="0015727A">
        <w:rPr>
          <w:lang w:eastAsia="en-AU"/>
        </w:rPr>
        <w:t>)</w:t>
      </w:r>
      <w:r w:rsidRPr="009E0F87">
        <w:rPr>
          <w:lang w:eastAsia="en-AU"/>
        </w:rPr>
        <w:t xml:space="preserve">. They are similar in appearance to </w:t>
      </w:r>
      <w:r>
        <w:rPr>
          <w:lang w:eastAsia="en-AU"/>
        </w:rPr>
        <w:t>g</w:t>
      </w:r>
      <w:r w:rsidRPr="009E0F87">
        <w:rPr>
          <w:lang w:eastAsia="en-AU"/>
        </w:rPr>
        <w:t>olden</w:t>
      </w:r>
      <w:r>
        <w:rPr>
          <w:lang w:eastAsia="en-AU"/>
        </w:rPr>
        <w:t> p</w:t>
      </w:r>
      <w:r w:rsidRPr="009E0F87">
        <w:rPr>
          <w:lang w:eastAsia="en-AU"/>
        </w:rPr>
        <w:t>erch, Australian</w:t>
      </w:r>
      <w:r>
        <w:rPr>
          <w:lang w:eastAsia="en-AU"/>
        </w:rPr>
        <w:t> b</w:t>
      </w:r>
      <w:r w:rsidRPr="009E0F87">
        <w:rPr>
          <w:lang w:eastAsia="en-AU"/>
        </w:rPr>
        <w:t xml:space="preserve">ass </w:t>
      </w:r>
      <w:r w:rsidR="0015727A">
        <w:rPr>
          <w:lang w:eastAsia="en-AU"/>
        </w:rPr>
        <w:t>(</w:t>
      </w:r>
      <w:r w:rsidR="0015727A" w:rsidRPr="00994259">
        <w:rPr>
          <w:i/>
          <w:lang w:eastAsia="en-AU"/>
        </w:rPr>
        <w:t>Macquaria novemaculeata</w:t>
      </w:r>
      <w:r w:rsidR="0015727A" w:rsidRPr="00994259">
        <w:rPr>
          <w:lang w:eastAsia="en-AU"/>
        </w:rPr>
        <w:t>)</w:t>
      </w:r>
      <w:r w:rsidR="0015727A">
        <w:rPr>
          <w:sz w:val="18"/>
          <w:szCs w:val="18"/>
        </w:rPr>
        <w:t xml:space="preserve"> </w:t>
      </w:r>
      <w:r w:rsidRPr="009E0F87">
        <w:rPr>
          <w:lang w:eastAsia="en-AU"/>
        </w:rPr>
        <w:t xml:space="preserve">and </w:t>
      </w:r>
      <w:r>
        <w:rPr>
          <w:lang w:eastAsia="en-AU"/>
        </w:rPr>
        <w:t>e</w:t>
      </w:r>
      <w:r w:rsidRPr="009E0F87">
        <w:rPr>
          <w:lang w:eastAsia="en-AU"/>
        </w:rPr>
        <w:t>stuary</w:t>
      </w:r>
      <w:r>
        <w:rPr>
          <w:lang w:eastAsia="en-AU"/>
        </w:rPr>
        <w:t> p</w:t>
      </w:r>
      <w:r w:rsidRPr="009E0F87">
        <w:rPr>
          <w:lang w:eastAsia="en-AU"/>
        </w:rPr>
        <w:t>erch</w:t>
      </w:r>
      <w:r w:rsidR="0015727A">
        <w:rPr>
          <w:lang w:eastAsia="en-AU"/>
        </w:rPr>
        <w:t xml:space="preserve"> (</w:t>
      </w:r>
      <w:r w:rsidR="0015727A" w:rsidRPr="00994259">
        <w:rPr>
          <w:i/>
          <w:lang w:eastAsia="en-AU"/>
        </w:rPr>
        <w:t>Macquaria colonorum</w:t>
      </w:r>
      <w:r w:rsidR="0015727A">
        <w:rPr>
          <w:lang w:eastAsia="en-AU"/>
        </w:rPr>
        <w:t>)</w:t>
      </w:r>
      <w:r w:rsidRPr="009E0F87">
        <w:rPr>
          <w:lang w:eastAsia="en-AU"/>
        </w:rPr>
        <w:t>. Juveniles closely resemble several pygmy perch</w:t>
      </w:r>
      <w:r>
        <w:rPr>
          <w:lang w:eastAsia="en-AU"/>
        </w:rPr>
        <w:t xml:space="preserve"> species </w:t>
      </w:r>
      <w:r w:rsidRPr="00B966F8">
        <w:rPr>
          <w:lang w:eastAsia="en-AU"/>
        </w:rPr>
        <w:t>found in eastern Australia (</w:t>
      </w:r>
      <w:r w:rsidRPr="001A20A1">
        <w:rPr>
          <w:i/>
          <w:lang w:eastAsia="en-AU"/>
        </w:rPr>
        <w:t>Nannoperca</w:t>
      </w:r>
      <w:r w:rsidRPr="00B966F8">
        <w:rPr>
          <w:lang w:eastAsia="en-AU"/>
        </w:rPr>
        <w:t> spp.) (Family</w:t>
      </w:r>
      <w:r>
        <w:rPr>
          <w:lang w:eastAsia="en-AU"/>
        </w:rPr>
        <w:t> </w:t>
      </w:r>
      <w:r w:rsidRPr="00B966F8">
        <w:rPr>
          <w:lang w:eastAsia="en-AU"/>
        </w:rPr>
        <w:t>Percichthyidae)</w:t>
      </w:r>
      <w:r w:rsidRPr="009E0F87">
        <w:rPr>
          <w:lang w:eastAsia="en-AU"/>
        </w:rPr>
        <w:t>.</w:t>
      </w:r>
    </w:p>
    <w:p w14:paraId="44C5EF0C" w14:textId="77777777" w:rsidR="004A00C9" w:rsidRPr="009E0F87" w:rsidRDefault="004A00C9" w:rsidP="004A00C9">
      <w:pPr>
        <w:rPr>
          <w:lang w:eastAsia="en-AU"/>
        </w:rPr>
      </w:pPr>
      <w:r w:rsidRPr="009E0F87">
        <w:rPr>
          <w:lang w:eastAsia="en-AU"/>
        </w:rPr>
        <w:t xml:space="preserve">The colour of </w:t>
      </w:r>
      <w:r>
        <w:rPr>
          <w:lang w:eastAsia="en-AU"/>
        </w:rPr>
        <w:t>Macquarie perch</w:t>
      </w:r>
      <w:r w:rsidRPr="009E0F87">
        <w:rPr>
          <w:lang w:eastAsia="en-AU"/>
        </w:rPr>
        <w:t xml:space="preserve"> within the M</w:t>
      </w:r>
      <w:r>
        <w:rPr>
          <w:lang w:eastAsia="en-AU"/>
        </w:rPr>
        <w:t xml:space="preserve">urray-Darling </w:t>
      </w:r>
      <w:r w:rsidRPr="009E0F87">
        <w:rPr>
          <w:lang w:eastAsia="en-AU"/>
        </w:rPr>
        <w:t>B</w:t>
      </w:r>
      <w:r>
        <w:rPr>
          <w:lang w:eastAsia="en-AU"/>
        </w:rPr>
        <w:t>asin</w:t>
      </w:r>
      <w:r w:rsidRPr="009E0F87">
        <w:rPr>
          <w:lang w:eastAsia="en-AU"/>
        </w:rPr>
        <w:t xml:space="preserve"> varies from almost black or dark silvery-grey, dark bronze to pale bluish grey or green-brown above, with off-white below. Fins sometimes have a purplish or yellowish tinge. Coastal drainage fish often have grey-brown, buff and dark grey patches.</w:t>
      </w:r>
    </w:p>
    <w:p w14:paraId="7870724D" w14:textId="08110367" w:rsidR="004A00C9" w:rsidRPr="009E0F87" w:rsidRDefault="004A00C9" w:rsidP="004A00C9">
      <w:pPr>
        <w:rPr>
          <w:lang w:eastAsia="en-AU"/>
        </w:rPr>
      </w:pPr>
      <w:r w:rsidRPr="009E0F87">
        <w:rPr>
          <w:lang w:eastAsia="en-AU"/>
        </w:rPr>
        <w:lastRenderedPageBreak/>
        <w:t>Size varies greatly between M</w:t>
      </w:r>
      <w:r>
        <w:rPr>
          <w:lang w:eastAsia="en-AU"/>
        </w:rPr>
        <w:t xml:space="preserve">urray-Darling </w:t>
      </w:r>
      <w:r w:rsidRPr="009E0F87">
        <w:rPr>
          <w:lang w:eastAsia="en-AU"/>
        </w:rPr>
        <w:t>B</w:t>
      </w:r>
      <w:r>
        <w:rPr>
          <w:lang w:eastAsia="en-AU"/>
        </w:rPr>
        <w:t>asin</w:t>
      </w:r>
      <w:r w:rsidRPr="009E0F87">
        <w:rPr>
          <w:lang w:eastAsia="en-AU"/>
        </w:rPr>
        <w:t xml:space="preserve"> and coastal drainage populations, with Murray-Darling fish reaching up to </w:t>
      </w:r>
      <w:r>
        <w:rPr>
          <w:lang w:eastAsia="en-AU"/>
        </w:rPr>
        <w:t>550 </w:t>
      </w:r>
      <w:r w:rsidRPr="009E0F87">
        <w:rPr>
          <w:lang w:eastAsia="en-AU"/>
        </w:rPr>
        <w:t>mm and 4</w:t>
      </w:r>
      <w:r>
        <w:rPr>
          <w:lang w:eastAsia="en-AU"/>
        </w:rPr>
        <w:t> </w:t>
      </w:r>
      <w:r w:rsidRPr="009E0F87">
        <w:rPr>
          <w:lang w:eastAsia="en-AU"/>
        </w:rPr>
        <w:t>kg (but are uncommon today over 1.5</w:t>
      </w:r>
      <w:r>
        <w:rPr>
          <w:lang w:eastAsia="en-AU"/>
        </w:rPr>
        <w:t> </w:t>
      </w:r>
      <w:r w:rsidRPr="009E0F87">
        <w:rPr>
          <w:lang w:eastAsia="en-AU"/>
        </w:rPr>
        <w:t xml:space="preserve">kg), while </w:t>
      </w:r>
      <w:r w:rsidRPr="00D0098C">
        <w:rPr>
          <w:lang w:eastAsia="en-AU"/>
        </w:rPr>
        <w:t>coast</w:t>
      </w:r>
      <w:r w:rsidRPr="00936DD8">
        <w:rPr>
          <w:lang w:eastAsia="en-AU"/>
        </w:rPr>
        <w:t>al drainage fish r</w:t>
      </w:r>
      <w:r w:rsidRPr="00201FA9">
        <w:rPr>
          <w:lang w:eastAsia="en-AU"/>
        </w:rPr>
        <w:t>arely reach over 190 mm</w:t>
      </w:r>
      <w:r w:rsidR="00B25676" w:rsidRPr="00201FA9">
        <w:rPr>
          <w:lang w:eastAsia="en-AU"/>
        </w:rPr>
        <w:t xml:space="preserve"> with a maximum recorded size of 253 mm</w:t>
      </w:r>
      <w:r w:rsidRPr="009F2EE8">
        <w:rPr>
          <w:lang w:eastAsia="en-AU"/>
        </w:rPr>
        <w:t xml:space="preserve"> (Lake 1959; 1978; Battaglene 1988; Harris &amp; Rowland 1996; Douglas et al</w:t>
      </w:r>
      <w:r w:rsidRPr="00994259">
        <w:rPr>
          <w:lang w:eastAsia="en-AU"/>
        </w:rPr>
        <w:t>.</w:t>
      </w:r>
      <w:r w:rsidRPr="00D0098C">
        <w:rPr>
          <w:lang w:eastAsia="en-AU"/>
        </w:rPr>
        <w:t>,</w:t>
      </w:r>
      <w:r w:rsidRPr="00936DD8">
        <w:rPr>
          <w:lang w:eastAsia="en-AU"/>
        </w:rPr>
        <w:t xml:space="preserve"> 2002; Bruce et al</w:t>
      </w:r>
      <w:r w:rsidRPr="00994259">
        <w:rPr>
          <w:lang w:eastAsia="en-AU"/>
        </w:rPr>
        <w:t>.,</w:t>
      </w:r>
      <w:r w:rsidRPr="00D0098C">
        <w:rPr>
          <w:lang w:eastAsia="en-AU"/>
        </w:rPr>
        <w:t xml:space="preserve"> 2007</w:t>
      </w:r>
      <w:r w:rsidRPr="00936DD8">
        <w:rPr>
          <w:lang w:eastAsia="en-AU"/>
        </w:rPr>
        <w:t>;</w:t>
      </w:r>
      <w:r w:rsidR="00B25676" w:rsidRPr="00201FA9">
        <w:rPr>
          <w:lang w:eastAsia="en-AU"/>
        </w:rPr>
        <w:t xml:space="preserve"> Knight &amp; Bruce 2010;</w:t>
      </w:r>
      <w:r w:rsidRPr="00201FA9">
        <w:rPr>
          <w:lang w:eastAsia="en-AU"/>
        </w:rPr>
        <w:t xml:space="preserve"> Lintermans &amp; Ebner 2010).</w:t>
      </w:r>
    </w:p>
    <w:p w14:paraId="7BF8BBCB" w14:textId="77777777" w:rsidR="00214D96" w:rsidRPr="009E0F87" w:rsidRDefault="00214D96" w:rsidP="00C108E6"/>
    <w:p w14:paraId="3F2CA1A4" w14:textId="77777777" w:rsidR="00AB6DD6" w:rsidRDefault="009E0F87" w:rsidP="00830143">
      <w:pPr>
        <w:jc w:val="center"/>
      </w:pPr>
      <w:r w:rsidRPr="009E0F87">
        <w:rPr>
          <w:noProof/>
          <w:lang w:eastAsia="en-AU"/>
        </w:rPr>
        <w:drawing>
          <wp:inline distT="0" distB="0" distL="0" distR="0" wp14:anchorId="3F2CA4F0" wp14:editId="49D79DD8">
            <wp:extent cx="3653028" cy="2713275"/>
            <wp:effectExtent l="0" t="0" r="0" b="0"/>
            <wp:docPr id="11" name="Picture 11" descr="Photo - Luke Pearce, NSW Department of Primary Industries" title="Figure 1: Typical adult Macquarie perch from the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a:stretch>
                      <a:fillRect/>
                    </a:stretch>
                  </pic:blipFill>
                  <pic:spPr bwMode="auto">
                    <a:xfrm>
                      <a:off x="0" y="0"/>
                      <a:ext cx="3653028" cy="2713275"/>
                    </a:xfrm>
                    <a:prstGeom prst="rect">
                      <a:avLst/>
                    </a:prstGeom>
                    <a:noFill/>
                    <a:ln w="9525">
                      <a:noFill/>
                      <a:miter lim="800000"/>
                      <a:headEnd/>
                      <a:tailEnd/>
                    </a:ln>
                  </pic:spPr>
                </pic:pic>
              </a:graphicData>
            </a:graphic>
          </wp:inline>
        </w:drawing>
      </w:r>
    </w:p>
    <w:p w14:paraId="3F2CA1A5" w14:textId="01465B35" w:rsidR="009A63A9" w:rsidRDefault="00AB6DD6" w:rsidP="00830143">
      <w:pPr>
        <w:pStyle w:val="Caption"/>
        <w:jc w:val="center"/>
      </w:pPr>
      <w:bookmarkStart w:id="27" w:name="_Toc448930818"/>
      <w:bookmarkStart w:id="28" w:name="_Toc500342014"/>
      <w:r w:rsidRPr="009A63A9">
        <w:rPr>
          <w:b/>
        </w:rPr>
        <w:t xml:space="preserve">Figure </w:t>
      </w:r>
      <w:r w:rsidR="0032021E" w:rsidRPr="009A63A9">
        <w:rPr>
          <w:b/>
        </w:rPr>
        <w:fldChar w:fldCharType="begin"/>
      </w:r>
      <w:r w:rsidRPr="009A63A9">
        <w:rPr>
          <w:b/>
        </w:rPr>
        <w:instrText xml:space="preserve"> SEQ Figure \* ARABIC </w:instrText>
      </w:r>
      <w:r w:rsidR="0032021E" w:rsidRPr="009A63A9">
        <w:rPr>
          <w:b/>
        </w:rPr>
        <w:fldChar w:fldCharType="separate"/>
      </w:r>
      <w:r w:rsidR="00EC39B8">
        <w:rPr>
          <w:b/>
          <w:noProof/>
        </w:rPr>
        <w:t>1</w:t>
      </w:r>
      <w:r w:rsidR="0032021E" w:rsidRPr="009A63A9">
        <w:rPr>
          <w:b/>
        </w:rPr>
        <w:fldChar w:fldCharType="end"/>
      </w:r>
      <w:r w:rsidRPr="009A63A9">
        <w:rPr>
          <w:b/>
        </w:rPr>
        <w:t>:</w:t>
      </w:r>
      <w:r>
        <w:t xml:space="preserve"> Typical adult Macquarie perch from the Murray-Darling Basin</w:t>
      </w:r>
      <w:bookmarkEnd w:id="27"/>
      <w:bookmarkEnd w:id="28"/>
    </w:p>
    <w:p w14:paraId="3F2CA1A6" w14:textId="77777777" w:rsidR="009E0F87" w:rsidRPr="009E0F87" w:rsidRDefault="009A63A9" w:rsidP="00830143">
      <w:pPr>
        <w:jc w:val="center"/>
      </w:pPr>
      <w:r>
        <w:t>Photo – Luke Pearce, NSW Department of Primary Industries.</w:t>
      </w:r>
    </w:p>
    <w:p w14:paraId="3F2CA1A7" w14:textId="77777777" w:rsidR="009A63A9" w:rsidRDefault="00AB6DD6" w:rsidP="00830143">
      <w:pPr>
        <w:jc w:val="center"/>
      </w:pPr>
      <w:r w:rsidRPr="009E0F87">
        <w:rPr>
          <w:noProof/>
          <w:lang w:eastAsia="en-AU"/>
        </w:rPr>
        <w:drawing>
          <wp:inline distT="0" distB="0" distL="0" distR="0" wp14:anchorId="3F2CA4F2" wp14:editId="05309A7E">
            <wp:extent cx="3873066" cy="2882107"/>
            <wp:effectExtent l="0" t="0" r="0" b="0"/>
            <wp:docPr id="3" name="Picture 12" descr="Note the substantially smaller adult size of the Hawkesbury/Nepean Specimen (~17 cm) compared to the MDB specimen (~30 cm). Photo - Andrew Bruce, NSW Department of Primary Industries." title="Figure 2: Typical adult Macquarie perch from the Hawkesbury-Nepea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cstate="print"/>
                    <a:srcRect/>
                    <a:stretch>
                      <a:fillRect/>
                    </a:stretch>
                  </pic:blipFill>
                  <pic:spPr bwMode="auto">
                    <a:xfrm>
                      <a:off x="0" y="0"/>
                      <a:ext cx="3873066" cy="2882107"/>
                    </a:xfrm>
                    <a:prstGeom prst="rect">
                      <a:avLst/>
                    </a:prstGeom>
                    <a:noFill/>
                    <a:ln w="9525">
                      <a:noFill/>
                      <a:miter lim="800000"/>
                      <a:headEnd/>
                      <a:tailEnd/>
                    </a:ln>
                  </pic:spPr>
                </pic:pic>
              </a:graphicData>
            </a:graphic>
          </wp:inline>
        </w:drawing>
      </w:r>
    </w:p>
    <w:p w14:paraId="3F2CA1A8" w14:textId="07562BA2" w:rsidR="004F1CCA" w:rsidRDefault="009A63A9" w:rsidP="00830143">
      <w:pPr>
        <w:pStyle w:val="Caption"/>
        <w:jc w:val="center"/>
      </w:pPr>
      <w:bookmarkStart w:id="29" w:name="_Toc448930819"/>
      <w:bookmarkStart w:id="30" w:name="_Toc500342015"/>
      <w:r w:rsidRPr="009A63A9">
        <w:rPr>
          <w:b/>
        </w:rPr>
        <w:t xml:space="preserve">Figure </w:t>
      </w:r>
      <w:r w:rsidR="0032021E" w:rsidRPr="009A63A9">
        <w:rPr>
          <w:b/>
        </w:rPr>
        <w:fldChar w:fldCharType="begin"/>
      </w:r>
      <w:r w:rsidRPr="009A63A9">
        <w:rPr>
          <w:b/>
        </w:rPr>
        <w:instrText xml:space="preserve"> SEQ Figure \* ARABIC </w:instrText>
      </w:r>
      <w:r w:rsidR="0032021E" w:rsidRPr="009A63A9">
        <w:rPr>
          <w:b/>
        </w:rPr>
        <w:fldChar w:fldCharType="separate"/>
      </w:r>
      <w:r w:rsidR="00EC39B8">
        <w:rPr>
          <w:b/>
          <w:noProof/>
        </w:rPr>
        <w:t>2</w:t>
      </w:r>
      <w:r w:rsidR="0032021E" w:rsidRPr="009A63A9">
        <w:rPr>
          <w:b/>
        </w:rPr>
        <w:fldChar w:fldCharType="end"/>
      </w:r>
      <w:r w:rsidRPr="009A63A9">
        <w:rPr>
          <w:b/>
        </w:rPr>
        <w:t>:</w:t>
      </w:r>
      <w:r>
        <w:t xml:space="preserve"> </w:t>
      </w:r>
      <w:r w:rsidRPr="000822F9">
        <w:t>Typical adult Macquarie p</w:t>
      </w:r>
      <w:r>
        <w:t>e</w:t>
      </w:r>
      <w:r w:rsidRPr="000822F9">
        <w:t>rch from the Hawkesbury-Nepean</w:t>
      </w:r>
      <w:r w:rsidR="00F8420E">
        <w:t xml:space="preserve"> system</w:t>
      </w:r>
      <w:bookmarkEnd w:id="29"/>
      <w:bookmarkEnd w:id="30"/>
    </w:p>
    <w:p w14:paraId="3F2CA1A9" w14:textId="7DCDE629" w:rsidR="009E0F87" w:rsidRDefault="00660B8C" w:rsidP="004F1CCA">
      <w:pPr>
        <w:jc w:val="center"/>
      </w:pPr>
      <w:r>
        <w:t>Note the substantially smaller adult size of the Hawkesbury/Nepean</w:t>
      </w:r>
      <w:r w:rsidR="004F1CCA">
        <w:t xml:space="preserve"> specimen</w:t>
      </w:r>
      <w:r w:rsidR="00A26C7E">
        <w:t xml:space="preserve"> (~17 cm) </w:t>
      </w:r>
      <w:r>
        <w:t>compared to the MDB specimen</w:t>
      </w:r>
      <w:r w:rsidR="00A26C7E">
        <w:t xml:space="preserve"> (~30 cm)</w:t>
      </w:r>
      <w:r>
        <w:t>.</w:t>
      </w:r>
    </w:p>
    <w:p w14:paraId="0684D1B8" w14:textId="6FC9D7A1" w:rsidR="00931F0C" w:rsidRDefault="009A63A9" w:rsidP="00931F0C">
      <w:pPr>
        <w:jc w:val="center"/>
      </w:pPr>
      <w:r>
        <w:t>Photo – Andrew Bruce, NSW Department of Primary Industries</w:t>
      </w:r>
    </w:p>
    <w:p w14:paraId="68CB8BDC" w14:textId="77777777" w:rsidR="00931F0C" w:rsidRDefault="00931F0C">
      <w:pPr>
        <w:spacing w:after="0" w:line="240" w:lineRule="auto"/>
      </w:pPr>
      <w:r>
        <w:br w:type="page"/>
      </w:r>
    </w:p>
    <w:p w14:paraId="3F2CA1AF" w14:textId="77777777" w:rsidR="00746C8B" w:rsidRPr="00245295" w:rsidRDefault="00746C8B"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31" w:name="_Toc500341975"/>
      <w:r w:rsidRPr="00245295">
        <w:rPr>
          <w:rFonts w:eastAsia="Myriad Pro"/>
          <w:caps w:val="0"/>
          <w:color w:val="4C4C4C" w:themeColor="text2" w:themeShade="BF"/>
          <w:spacing w:val="-9"/>
          <w:kern w:val="32"/>
          <w:sz w:val="52"/>
          <w:szCs w:val="32"/>
        </w:rPr>
        <w:lastRenderedPageBreak/>
        <w:t>4</w:t>
      </w:r>
      <w:r w:rsidRPr="00245295">
        <w:rPr>
          <w:rFonts w:eastAsia="Myriad Pro"/>
          <w:caps w:val="0"/>
          <w:color w:val="4C4C4C" w:themeColor="text2" w:themeShade="BF"/>
          <w:spacing w:val="-9"/>
          <w:kern w:val="32"/>
          <w:sz w:val="52"/>
          <w:szCs w:val="32"/>
        </w:rPr>
        <w:tab/>
      </w:r>
      <w:r w:rsidR="00821F67" w:rsidRPr="00245295">
        <w:rPr>
          <w:rFonts w:eastAsia="Myriad Pro"/>
          <w:caps w:val="0"/>
          <w:color w:val="4C4C4C" w:themeColor="text2" w:themeShade="BF"/>
          <w:spacing w:val="-9"/>
          <w:kern w:val="32"/>
          <w:sz w:val="52"/>
          <w:szCs w:val="32"/>
        </w:rPr>
        <w:t>B</w:t>
      </w:r>
      <w:r w:rsidRPr="00245295">
        <w:rPr>
          <w:rFonts w:eastAsia="Myriad Pro"/>
          <w:caps w:val="0"/>
          <w:color w:val="4C4C4C" w:themeColor="text2" w:themeShade="BF"/>
          <w:spacing w:val="-9"/>
          <w:kern w:val="32"/>
          <w:sz w:val="52"/>
          <w:szCs w:val="32"/>
        </w:rPr>
        <w:t xml:space="preserve">iology and </w:t>
      </w:r>
      <w:r w:rsidR="00821F67" w:rsidRPr="00245295">
        <w:rPr>
          <w:rFonts w:eastAsia="Myriad Pro"/>
          <w:caps w:val="0"/>
          <w:color w:val="4C4C4C" w:themeColor="text2" w:themeShade="BF"/>
          <w:spacing w:val="-9"/>
          <w:kern w:val="32"/>
          <w:sz w:val="52"/>
          <w:szCs w:val="32"/>
        </w:rPr>
        <w:t>E</w:t>
      </w:r>
      <w:r w:rsidRPr="00245295">
        <w:rPr>
          <w:rFonts w:eastAsia="Myriad Pro"/>
          <w:caps w:val="0"/>
          <w:color w:val="4C4C4C" w:themeColor="text2" w:themeShade="BF"/>
          <w:spacing w:val="-9"/>
          <w:kern w:val="32"/>
          <w:sz w:val="52"/>
          <w:szCs w:val="32"/>
        </w:rPr>
        <w:t>cology</w:t>
      </w:r>
      <w:bookmarkEnd w:id="31"/>
    </w:p>
    <w:p w14:paraId="3F2CA1B0" w14:textId="77777777" w:rsidR="00746C8B" w:rsidRPr="00B26778" w:rsidRDefault="004F6D63"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32" w:name="_Toc500341976"/>
      <w:r w:rsidRPr="00B26778">
        <w:rPr>
          <w:rFonts w:eastAsia="Myriad Pro Semibold"/>
          <w:iCs/>
          <w:color w:val="4C4C4C" w:themeColor="text2" w:themeShade="BF"/>
          <w:spacing w:val="0"/>
          <w:sz w:val="28"/>
          <w:szCs w:val="28"/>
        </w:rPr>
        <w:t xml:space="preserve">4.1 </w:t>
      </w:r>
      <w:r w:rsidR="00E37D5D" w:rsidRPr="00B26778">
        <w:rPr>
          <w:rFonts w:eastAsia="Myriad Pro Semibold"/>
          <w:iCs/>
          <w:color w:val="4C4C4C" w:themeColor="text2" w:themeShade="BF"/>
          <w:spacing w:val="0"/>
          <w:sz w:val="28"/>
          <w:szCs w:val="28"/>
        </w:rPr>
        <w:t>Age</w:t>
      </w:r>
      <w:r w:rsidR="00D04B2F" w:rsidRPr="00B26778">
        <w:rPr>
          <w:rFonts w:eastAsia="Myriad Pro Semibold"/>
          <w:iCs/>
          <w:color w:val="4C4C4C" w:themeColor="text2" w:themeShade="BF"/>
          <w:spacing w:val="0"/>
          <w:sz w:val="28"/>
          <w:szCs w:val="28"/>
        </w:rPr>
        <w:t xml:space="preserve"> and</w:t>
      </w:r>
      <w:r w:rsidR="00E37D5D" w:rsidRPr="00B26778">
        <w:rPr>
          <w:rFonts w:eastAsia="Myriad Pro Semibold"/>
          <w:iCs/>
          <w:color w:val="4C4C4C" w:themeColor="text2" w:themeShade="BF"/>
          <w:spacing w:val="0"/>
          <w:sz w:val="28"/>
          <w:szCs w:val="28"/>
        </w:rPr>
        <w:t xml:space="preserve"> g</w:t>
      </w:r>
      <w:r w:rsidR="00746C8B" w:rsidRPr="00B26778">
        <w:rPr>
          <w:rFonts w:eastAsia="Myriad Pro Semibold"/>
          <w:iCs/>
          <w:color w:val="4C4C4C" w:themeColor="text2" w:themeShade="BF"/>
          <w:spacing w:val="0"/>
          <w:sz w:val="28"/>
          <w:szCs w:val="28"/>
        </w:rPr>
        <w:t>rowth</w:t>
      </w:r>
      <w:bookmarkEnd w:id="32"/>
    </w:p>
    <w:p w14:paraId="3F2CA1B2" w14:textId="08E341BB" w:rsidR="00746C8B" w:rsidRPr="00746C8B" w:rsidRDefault="002E3DF1" w:rsidP="00C108E6">
      <w:r>
        <w:t>Growth rates of Macquarie perch vary between and within populations (Appleford et al., 1998; Tonkin et al., 2014; 2017</w:t>
      </w:r>
      <w:r w:rsidR="008B242B">
        <w:t>b</w:t>
      </w:r>
      <w:r>
        <w:t>).</w:t>
      </w:r>
      <w:r w:rsidR="004E4448">
        <w:t xml:space="preserve"> </w:t>
      </w:r>
      <w:r w:rsidR="00746C8B" w:rsidRPr="00746C8B">
        <w:t>Size</w:t>
      </w:r>
      <w:r w:rsidR="00656121">
        <w:t>s of individuals</w:t>
      </w:r>
      <w:r w:rsidR="00746C8B" w:rsidRPr="00746C8B">
        <w:t xml:space="preserve"> var</w:t>
      </w:r>
      <w:r w:rsidR="00656121">
        <w:t>y</w:t>
      </w:r>
      <w:r w:rsidR="00746C8B" w:rsidRPr="00746C8B">
        <w:t xml:space="preserve"> greatly between </w:t>
      </w:r>
      <w:r w:rsidR="00656121">
        <w:t xml:space="preserve">the </w:t>
      </w:r>
      <w:r w:rsidR="00323C96">
        <w:t xml:space="preserve">Murray-Darling Basin </w:t>
      </w:r>
      <w:r w:rsidR="00746C8B" w:rsidRPr="00746C8B">
        <w:t xml:space="preserve">and </w:t>
      </w:r>
      <w:r w:rsidR="00656121">
        <w:t xml:space="preserve">Hawkesbury-Nepean </w:t>
      </w:r>
      <w:r w:rsidR="00746C8B" w:rsidRPr="00746C8B">
        <w:t xml:space="preserve">populations, with </w:t>
      </w:r>
      <w:r w:rsidR="002F12DD">
        <w:t>the</w:t>
      </w:r>
      <w:r w:rsidR="00300433">
        <w:t> </w:t>
      </w:r>
      <w:r w:rsidR="00746C8B" w:rsidRPr="00746C8B">
        <w:t>B</w:t>
      </w:r>
      <w:r w:rsidR="00323C96">
        <w:t>asin</w:t>
      </w:r>
      <w:r w:rsidR="00746C8B" w:rsidRPr="00746C8B">
        <w:t xml:space="preserve"> </w:t>
      </w:r>
      <w:r w:rsidR="00656121">
        <w:t xml:space="preserve">individuals having greater potential maximum </w:t>
      </w:r>
      <w:r w:rsidR="00746C8B" w:rsidRPr="00746C8B">
        <w:t>body size</w:t>
      </w:r>
      <w:r w:rsidR="00656121">
        <w:t>s</w:t>
      </w:r>
      <w:r w:rsidR="00746C8B" w:rsidRPr="00746C8B">
        <w:t xml:space="preserve"> and weight</w:t>
      </w:r>
      <w:r w:rsidR="00656121">
        <w:t>s</w:t>
      </w:r>
      <w:r w:rsidR="00746C8B" w:rsidRPr="00746C8B">
        <w:t xml:space="preserve"> (Harris </w:t>
      </w:r>
      <w:r w:rsidR="00A376A9">
        <w:t>&amp;</w:t>
      </w:r>
      <w:r w:rsidR="00A376A9" w:rsidRPr="00746C8B">
        <w:t xml:space="preserve"> </w:t>
      </w:r>
      <w:r w:rsidR="00746C8B" w:rsidRPr="00746C8B">
        <w:t>Rowland</w:t>
      </w:r>
      <w:r w:rsidR="00FC297D">
        <w:t> </w:t>
      </w:r>
      <w:r w:rsidR="00746C8B" w:rsidRPr="00746C8B">
        <w:t xml:space="preserve">1996). </w:t>
      </w:r>
      <w:r w:rsidR="006518EA">
        <w:t xml:space="preserve">Murray-Darling Basin </w:t>
      </w:r>
      <w:r w:rsidR="00746C8B" w:rsidRPr="00746C8B">
        <w:t xml:space="preserve">populations have been reported to grow from </w:t>
      </w:r>
      <w:r w:rsidR="005B2A36">
        <w:t>7–10</w:t>
      </w:r>
      <w:r w:rsidR="0026331B">
        <w:t> </w:t>
      </w:r>
      <w:r w:rsidR="0026331B" w:rsidRPr="0026331B">
        <w:t>mm</w:t>
      </w:r>
      <w:r w:rsidR="00746C8B" w:rsidRPr="00746C8B">
        <w:t xml:space="preserve"> (hatched larvae) to 370</w:t>
      </w:r>
      <w:r w:rsidR="0026331B">
        <w:t> </w:t>
      </w:r>
      <w:r w:rsidR="00746C8B" w:rsidRPr="00746C8B">
        <w:t xml:space="preserve">mm </w:t>
      </w:r>
      <w:r w:rsidR="009A6E1B">
        <w:t xml:space="preserve">in length </w:t>
      </w:r>
      <w:r w:rsidR="00746C8B" w:rsidRPr="00746C8B">
        <w:t>in the first five years of life</w:t>
      </w:r>
      <w:r w:rsidR="005B2A36">
        <w:t xml:space="preserve"> (Harris </w:t>
      </w:r>
      <w:r w:rsidR="00A376A9">
        <w:t xml:space="preserve">&amp; </w:t>
      </w:r>
      <w:r w:rsidR="005B2A36">
        <w:t>Rowland 1996; Lintermans</w:t>
      </w:r>
      <w:r w:rsidR="00A376A9">
        <w:t> </w:t>
      </w:r>
      <w:r w:rsidR="005B2A36">
        <w:t>2002</w:t>
      </w:r>
      <w:r w:rsidR="00A376A9">
        <w:t xml:space="preserve">; </w:t>
      </w:r>
      <w:r w:rsidR="005B2A36">
        <w:t>2007; Kearns et al., 2012</w:t>
      </w:r>
      <w:r w:rsidR="00376CBF">
        <w:t>b</w:t>
      </w:r>
      <w:r w:rsidR="005B2A36">
        <w:t>)</w:t>
      </w:r>
      <w:r w:rsidR="00746C8B" w:rsidRPr="00746C8B">
        <w:t>. In</w:t>
      </w:r>
      <w:r w:rsidR="0026331B">
        <w:t> </w:t>
      </w:r>
      <w:r w:rsidR="00746C8B" w:rsidRPr="00746C8B">
        <w:t xml:space="preserve">east </w:t>
      </w:r>
      <w:r w:rsidR="00C30068">
        <w:t xml:space="preserve">coast </w:t>
      </w:r>
      <w:r w:rsidR="00746C8B" w:rsidRPr="00746C8B">
        <w:t>populations individuals greater than 190</w:t>
      </w:r>
      <w:r w:rsidR="004C1D72">
        <w:t> </w:t>
      </w:r>
      <w:r w:rsidR="00746C8B" w:rsidRPr="00746C8B">
        <w:t>mm</w:t>
      </w:r>
      <w:r w:rsidR="009A6E1B">
        <w:t xml:space="preserve"> in length</w:t>
      </w:r>
      <w:r w:rsidR="00746C8B" w:rsidRPr="00746C8B">
        <w:t xml:space="preserve"> are rare</w:t>
      </w:r>
      <w:r w:rsidR="00153565">
        <w:t>, with a maximum recorded size of 253 mm and 0.29 kg</w:t>
      </w:r>
      <w:r w:rsidR="00746C8B" w:rsidRPr="00746C8B">
        <w:t xml:space="preserve"> (</w:t>
      </w:r>
      <w:r w:rsidR="00183D76">
        <w:t xml:space="preserve">Harris </w:t>
      </w:r>
      <w:r w:rsidR="00E005A8">
        <w:t xml:space="preserve">&amp; </w:t>
      </w:r>
      <w:r w:rsidR="00183D76">
        <w:t xml:space="preserve">Rowland </w:t>
      </w:r>
      <w:r w:rsidR="00183D76" w:rsidRPr="00746C8B">
        <w:t>1996</w:t>
      </w:r>
      <w:r w:rsidR="00183D76">
        <w:t xml:space="preserve">; </w:t>
      </w:r>
      <w:r w:rsidR="00746C8B" w:rsidRPr="00746C8B">
        <w:t>Bruce</w:t>
      </w:r>
      <w:r w:rsidR="00746C8B" w:rsidRPr="00015CBC">
        <w:t xml:space="preserve"> et</w:t>
      </w:r>
      <w:r w:rsidR="00011D7F">
        <w:t> </w:t>
      </w:r>
      <w:r w:rsidR="00746C8B" w:rsidRPr="00015CBC">
        <w:t>al.</w:t>
      </w:r>
      <w:r w:rsidR="00015CBC" w:rsidRPr="00015CBC">
        <w:t>,</w:t>
      </w:r>
      <w:r w:rsidR="00183D76">
        <w:t xml:space="preserve"> 2007</w:t>
      </w:r>
      <w:r w:rsidR="00153565">
        <w:t>; Knight &amp; Bruce 2010</w:t>
      </w:r>
      <w:r w:rsidR="00746C8B" w:rsidRPr="00746C8B">
        <w:t>).</w:t>
      </w:r>
    </w:p>
    <w:p w14:paraId="08D6B05C" w14:textId="39C304EA" w:rsidR="0042246E" w:rsidRDefault="00C461A9" w:rsidP="0042246E">
      <w:r>
        <w:t xml:space="preserve">Size at first sexual maturity varies between lake and river populations, with a study comparing fish from selected riverine tributaries in the Murray-Darling Basin and resident fish from </w:t>
      </w:r>
      <w:r w:rsidR="002113BC">
        <w:t>Lake</w:t>
      </w:r>
      <w:r w:rsidR="00361E8D">
        <w:t xml:space="preserve"> </w:t>
      </w:r>
      <w:r>
        <w:t>Dartmouth finding that both males and females of river populations tend to mature at a much smaller size</w:t>
      </w:r>
      <w:r w:rsidR="002E3DF1">
        <w:t>, yet at the same age,</w:t>
      </w:r>
      <w:r>
        <w:t xml:space="preserve"> than fish resident in the </w:t>
      </w:r>
      <w:r w:rsidR="00F965AA">
        <w:t>lake (Appleford et </w:t>
      </w:r>
      <w:r>
        <w:t>al., 1998).</w:t>
      </w:r>
      <w:r w:rsidR="002E3DF1">
        <w:t xml:space="preserve"> Still, size at a given age is likely to vary within</w:t>
      </w:r>
      <w:r w:rsidR="00656121">
        <w:t xml:space="preserve"> Macquarie perch</w:t>
      </w:r>
      <w:r w:rsidR="002E3DF1">
        <w:t xml:space="preserve"> populations</w:t>
      </w:r>
      <w:r w:rsidR="00656121">
        <w:t>, especially once individuals are older than three years (Cadwallader 1984)</w:t>
      </w:r>
      <w:r w:rsidR="002E3DF1">
        <w:t>.</w:t>
      </w:r>
      <w:r w:rsidR="0042246E">
        <w:t xml:space="preserve"> </w:t>
      </w:r>
      <w:r w:rsidR="0042246E" w:rsidRPr="00746C8B">
        <w:t xml:space="preserve">Males </w:t>
      </w:r>
      <w:r w:rsidR="00DE0C89">
        <w:t xml:space="preserve">are reported to </w:t>
      </w:r>
      <w:r w:rsidR="0042246E" w:rsidRPr="00746C8B">
        <w:t xml:space="preserve">mature at </w:t>
      </w:r>
      <w:r w:rsidR="0042246E">
        <w:t>two</w:t>
      </w:r>
      <w:r w:rsidR="0042246E" w:rsidRPr="00746C8B">
        <w:t xml:space="preserve"> years of age and </w:t>
      </w:r>
      <w:r w:rsidR="00DE0C89">
        <w:t xml:space="preserve">at </w:t>
      </w:r>
      <w:r w:rsidR="0042246E" w:rsidRPr="00746C8B">
        <w:t>210</w:t>
      </w:r>
      <w:r w:rsidR="0042246E">
        <w:t> </w:t>
      </w:r>
      <w:r w:rsidR="0042246E" w:rsidRPr="00746C8B">
        <w:t>mm</w:t>
      </w:r>
      <w:r w:rsidR="00DE0C89">
        <w:t xml:space="preserve"> and </w:t>
      </w:r>
      <w:r w:rsidR="0042246E" w:rsidRPr="00746C8B">
        <w:t xml:space="preserve">females at </w:t>
      </w:r>
      <w:r w:rsidR="0042246E">
        <w:t>three </w:t>
      </w:r>
      <w:r w:rsidR="0042246E" w:rsidRPr="00746C8B">
        <w:t xml:space="preserve">years of age </w:t>
      </w:r>
      <w:r w:rsidR="00DE0C89">
        <w:t xml:space="preserve">and </w:t>
      </w:r>
      <w:r w:rsidR="0042246E" w:rsidRPr="00746C8B">
        <w:t>300</w:t>
      </w:r>
      <w:r w:rsidR="0042246E">
        <w:t> </w:t>
      </w:r>
      <w:r w:rsidR="0042246E" w:rsidRPr="00746C8B">
        <w:t>mm (</w:t>
      </w:r>
      <w:r w:rsidR="002F4806" w:rsidRPr="00760B28">
        <w:t>Lake</w:t>
      </w:r>
      <w:r w:rsidR="002F4806">
        <w:t> </w:t>
      </w:r>
      <w:r w:rsidR="002F4806" w:rsidRPr="004D6F3D">
        <w:t>1967</w:t>
      </w:r>
      <w:r w:rsidR="002F4806">
        <w:t>a</w:t>
      </w:r>
      <w:r w:rsidR="0042246E" w:rsidRPr="00746C8B">
        <w:t>).</w:t>
      </w:r>
      <w:r w:rsidR="00DE0C89">
        <w:t xml:space="preserve"> </w:t>
      </w:r>
      <w:r w:rsidR="0042246E" w:rsidRPr="00746C8B">
        <w:t>However</w:t>
      </w:r>
      <w:r w:rsidR="00DE0C89">
        <w:t>,</w:t>
      </w:r>
      <w:r w:rsidR="0042246E" w:rsidRPr="00746C8B">
        <w:t xml:space="preserve"> it has become evident through later research that size is not a reliable indication of age because local conditions may induce the species to breed at smaller or larger sizes. Estimates of mature females as small as 100</w:t>
      </w:r>
      <w:r w:rsidR="0042246E">
        <w:t> </w:t>
      </w:r>
      <w:r w:rsidR="0042246E" w:rsidRPr="00746C8B">
        <w:t xml:space="preserve">mm total length have been made based on the length-at-age relationships formulated by Douglas </w:t>
      </w:r>
      <w:r w:rsidR="0042246E" w:rsidRPr="00015CBC">
        <w:t>et al</w:t>
      </w:r>
      <w:r w:rsidR="0042246E">
        <w:t xml:space="preserve">. </w:t>
      </w:r>
      <w:r w:rsidR="0042246E" w:rsidRPr="00746C8B">
        <w:t>(2002). In the Cotter River</w:t>
      </w:r>
      <w:r w:rsidR="0042246E">
        <w:t xml:space="preserve"> in the </w:t>
      </w:r>
      <w:r w:rsidR="0042246E" w:rsidRPr="00746C8B">
        <w:t>A</w:t>
      </w:r>
      <w:r w:rsidR="0042246E">
        <w:t xml:space="preserve">ustralian </w:t>
      </w:r>
      <w:r w:rsidR="0042246E" w:rsidRPr="00746C8B">
        <w:t>C</w:t>
      </w:r>
      <w:r w:rsidR="0042246E">
        <w:t xml:space="preserve">apital </w:t>
      </w:r>
      <w:r w:rsidR="0042246E" w:rsidRPr="00746C8B">
        <w:t>T</w:t>
      </w:r>
      <w:r w:rsidR="0042246E">
        <w:t>erritory</w:t>
      </w:r>
      <w:r w:rsidR="0042246E" w:rsidRPr="00746C8B">
        <w:t>, males mature at about 140</w:t>
      </w:r>
      <w:r w:rsidR="0042246E">
        <w:t>–</w:t>
      </w:r>
      <w:r w:rsidR="0042246E" w:rsidRPr="00746C8B">
        <w:t>150</w:t>
      </w:r>
      <w:r w:rsidR="0042246E">
        <w:t> </w:t>
      </w:r>
      <w:r w:rsidR="0042246E" w:rsidRPr="00746C8B">
        <w:t>mm and in Lake</w:t>
      </w:r>
      <w:r w:rsidR="0042246E">
        <w:t> </w:t>
      </w:r>
      <w:r w:rsidR="0042246E" w:rsidRPr="00746C8B">
        <w:t>Dartmouth mature males have been recorded as small as 117</w:t>
      </w:r>
      <w:r w:rsidR="0042246E">
        <w:t> </w:t>
      </w:r>
      <w:r w:rsidR="0042246E" w:rsidRPr="00746C8B">
        <w:t>mm (Lintermans</w:t>
      </w:r>
      <w:r w:rsidR="0042246E">
        <w:t> </w:t>
      </w:r>
      <w:r w:rsidR="0042246E" w:rsidRPr="00746C8B">
        <w:t>2007).</w:t>
      </w:r>
    </w:p>
    <w:p w14:paraId="1509A674" w14:textId="4A3F1BAC" w:rsidR="00972140" w:rsidRDefault="005D555F" w:rsidP="00A12EA0">
      <w:r>
        <w:t>The m</w:t>
      </w:r>
      <w:r w:rsidR="00A555BB">
        <w:t xml:space="preserve">aximum age potential </w:t>
      </w:r>
      <w:r>
        <w:t xml:space="preserve">for Macquarie perch </w:t>
      </w:r>
      <w:r w:rsidR="00A555BB">
        <w:t xml:space="preserve">is </w:t>
      </w:r>
      <w:r w:rsidR="00972140">
        <w:t>at least 30 years (Tonkin</w:t>
      </w:r>
      <w:r w:rsidR="00972140">
        <w:rPr>
          <w:rFonts w:cs="Times New Roman"/>
        </w:rPr>
        <w:t xml:space="preserve">/Vic DELWP unpub. data, cited in ARI pers. comm., 2017) and could potentially </w:t>
      </w:r>
      <w:r w:rsidR="004E4448">
        <w:rPr>
          <w:rFonts w:cs="Times New Roman"/>
        </w:rPr>
        <w:t xml:space="preserve">be </w:t>
      </w:r>
      <w:r w:rsidR="00972140">
        <w:rPr>
          <w:rFonts w:cs="Times New Roman"/>
        </w:rPr>
        <w:t>older</w:t>
      </w:r>
      <w:r w:rsidR="00A555BB">
        <w:t xml:space="preserve">. </w:t>
      </w:r>
      <w:r w:rsidR="00972140">
        <w:t>T</w:t>
      </w:r>
      <w:r w:rsidR="008F1A56">
        <w:t xml:space="preserve">he species is relatively long-lived, </w:t>
      </w:r>
      <w:r w:rsidR="00972140">
        <w:t xml:space="preserve">recent </w:t>
      </w:r>
      <w:r w:rsidR="00746C8B" w:rsidRPr="00746C8B">
        <w:t xml:space="preserve">reports of fish from Victoria aged up to </w:t>
      </w:r>
      <w:r w:rsidR="002E3DF1">
        <w:t>28 and 30</w:t>
      </w:r>
      <w:r w:rsidR="00DE024B">
        <w:t> </w:t>
      </w:r>
      <w:r w:rsidR="00746C8B" w:rsidRPr="00746C8B">
        <w:t xml:space="preserve">years </w:t>
      </w:r>
      <w:r w:rsidR="002E3DF1">
        <w:t xml:space="preserve">for males and females respectively </w:t>
      </w:r>
      <w:r w:rsidR="00746C8B" w:rsidRPr="00746C8B">
        <w:t>(</w:t>
      </w:r>
      <w:r w:rsidR="00DE024B">
        <w:t>Tonkin</w:t>
      </w:r>
      <w:r w:rsidR="002E3DF1">
        <w:rPr>
          <w:rFonts w:cs="Times New Roman"/>
        </w:rPr>
        <w:t>/</w:t>
      </w:r>
      <w:r w:rsidR="00C073AD">
        <w:rPr>
          <w:rFonts w:cs="Times New Roman"/>
        </w:rPr>
        <w:t xml:space="preserve">Vic </w:t>
      </w:r>
      <w:r w:rsidR="002E3DF1">
        <w:rPr>
          <w:rFonts w:cs="Times New Roman"/>
        </w:rPr>
        <w:t>DELWP unpub. data</w:t>
      </w:r>
      <w:r w:rsidR="00C073AD">
        <w:rPr>
          <w:rFonts w:cs="Times New Roman"/>
        </w:rPr>
        <w:t>, cited in ARI pers. comm., 2017</w:t>
      </w:r>
      <w:r w:rsidR="00746C8B" w:rsidRPr="00746C8B">
        <w:t xml:space="preserve">). </w:t>
      </w:r>
    </w:p>
    <w:p w14:paraId="3F2CA1B5" w14:textId="65867FF8" w:rsidR="00746C8B" w:rsidRDefault="00972140" w:rsidP="0042246E">
      <w:r>
        <w:t>A</w:t>
      </w:r>
      <w:r w:rsidR="00746C8B" w:rsidRPr="00746C8B">
        <w:t xml:space="preserve">ge and growth studies of </w:t>
      </w:r>
      <w:r w:rsidR="00271151">
        <w:t>Macquarie perch</w:t>
      </w:r>
      <w:r w:rsidR="00746C8B" w:rsidRPr="00746C8B">
        <w:t xml:space="preserve"> from Lake</w:t>
      </w:r>
      <w:r w:rsidR="00DE024B">
        <w:t> </w:t>
      </w:r>
      <w:r w:rsidR="00746C8B" w:rsidRPr="00746C8B">
        <w:t>Dartmouth were undertaken by Cadwallader (1984)</w:t>
      </w:r>
      <w:r w:rsidR="00E95CF9">
        <w:t xml:space="preserve">, </w:t>
      </w:r>
      <w:r w:rsidR="00746C8B" w:rsidRPr="00746C8B">
        <w:t xml:space="preserve">Douglas </w:t>
      </w:r>
      <w:r w:rsidR="001A20A1" w:rsidRPr="001A20A1">
        <w:t>et</w:t>
      </w:r>
      <w:r w:rsidR="00015CBC">
        <w:t> </w:t>
      </w:r>
      <w:r w:rsidR="001A20A1" w:rsidRPr="001A20A1">
        <w:t>al</w:t>
      </w:r>
      <w:r w:rsidR="00675109">
        <w:t>.</w:t>
      </w:r>
      <w:r w:rsidR="00746C8B" w:rsidRPr="00746C8B">
        <w:t xml:space="preserve"> (2002)</w:t>
      </w:r>
      <w:r w:rsidR="005F3531">
        <w:t xml:space="preserve"> and Tonkin et al. (2014)</w:t>
      </w:r>
      <w:r w:rsidR="00746C8B" w:rsidRPr="00746C8B">
        <w:t>. The initial research by Cadwallader (1984) found after eggs hatch, growth can be rapid, with a five-year-old fish being 380</w:t>
      </w:r>
      <w:r w:rsidR="00BA1147">
        <w:t> </w:t>
      </w:r>
      <w:r w:rsidR="00746C8B" w:rsidRPr="00746C8B">
        <w:t xml:space="preserve">mm. </w:t>
      </w:r>
    </w:p>
    <w:p w14:paraId="3F2CA1B7" w14:textId="77777777" w:rsidR="00746C8B" w:rsidRPr="00B26778" w:rsidRDefault="004F6D63"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33" w:name="_Toc500341977"/>
      <w:r w:rsidRPr="00B26778">
        <w:rPr>
          <w:rFonts w:eastAsia="Myriad Pro Semibold"/>
          <w:iCs/>
          <w:color w:val="4C4C4C" w:themeColor="text2" w:themeShade="BF"/>
          <w:spacing w:val="0"/>
          <w:sz w:val="28"/>
          <w:szCs w:val="28"/>
        </w:rPr>
        <w:t xml:space="preserve">4.2 </w:t>
      </w:r>
      <w:r w:rsidR="00746C8B" w:rsidRPr="00B26778">
        <w:rPr>
          <w:rFonts w:eastAsia="Myriad Pro Semibold"/>
          <w:iCs/>
          <w:color w:val="4C4C4C" w:themeColor="text2" w:themeShade="BF"/>
          <w:spacing w:val="0"/>
          <w:sz w:val="28"/>
          <w:szCs w:val="28"/>
        </w:rPr>
        <w:t>Habitat</w:t>
      </w:r>
      <w:bookmarkEnd w:id="33"/>
    </w:p>
    <w:p w14:paraId="7C253437" w14:textId="0780050A" w:rsidR="00CA130D" w:rsidRDefault="008C319D" w:rsidP="00C108E6">
      <w:r>
        <w:t xml:space="preserve">Historically, </w:t>
      </w:r>
      <w:r w:rsidR="00F56EDA">
        <w:t xml:space="preserve">using the </w:t>
      </w:r>
      <w:r w:rsidR="00AA28BE">
        <w:t xml:space="preserve">altitudinal </w:t>
      </w:r>
      <w:r w:rsidR="00F56EDA">
        <w:t xml:space="preserve">zonation definitions of the </w:t>
      </w:r>
      <w:r w:rsidR="004E567D">
        <w:t>‘</w:t>
      </w:r>
      <w:r w:rsidR="00F56EDA" w:rsidRPr="004E567D">
        <w:t>Sustainable Rivers Audit</w:t>
      </w:r>
      <w:r w:rsidR="004E567D">
        <w:t>’ (Davies et al., 2008; 2012</w:t>
      </w:r>
      <w:r w:rsidR="00F8257D">
        <w:t>; MDBA 2017</w:t>
      </w:r>
      <w:r w:rsidR="004E567D">
        <w:t>)</w:t>
      </w:r>
      <w:r w:rsidR="00F56EDA">
        <w:t xml:space="preserve">, which </w:t>
      </w:r>
      <w:r w:rsidR="00DE0C89">
        <w:t xml:space="preserve">were </w:t>
      </w:r>
      <w:r w:rsidR="00F56EDA">
        <w:t xml:space="preserve">utilised by Trueman (2011), </w:t>
      </w:r>
      <w:r w:rsidR="00CA130D">
        <w:t xml:space="preserve">across the Murray-Darling Basin </w:t>
      </w:r>
      <w:r w:rsidR="00F56EDA">
        <w:t xml:space="preserve">the Macquarie perch </w:t>
      </w:r>
      <w:r w:rsidR="00D06684" w:rsidRPr="008C319D">
        <w:t>w</w:t>
      </w:r>
      <w:r w:rsidR="00D06684">
        <w:t>as</w:t>
      </w:r>
      <w:r w:rsidR="00D06684" w:rsidRPr="008C319D">
        <w:t xml:space="preserve"> </w:t>
      </w:r>
      <w:r w:rsidRPr="008C319D">
        <w:t>abundant in the upland zones of rivers</w:t>
      </w:r>
      <w:r w:rsidR="00F56EDA">
        <w:t xml:space="preserve"> (400–700 m a.s.l.)</w:t>
      </w:r>
      <w:r w:rsidRPr="008C319D">
        <w:t>, sometimes extending into the montane zone</w:t>
      </w:r>
      <w:r w:rsidR="00221FC8">
        <w:t xml:space="preserve"> (&gt;700 m a.s.l.)</w:t>
      </w:r>
      <w:r w:rsidRPr="008C319D">
        <w:t>. The</w:t>
      </w:r>
      <w:r w:rsidR="00221FC8">
        <w:t> </w:t>
      </w:r>
      <w:r w:rsidR="00D06684">
        <w:t>species was</w:t>
      </w:r>
      <w:r w:rsidRPr="008C319D">
        <w:t xml:space="preserve"> usually abundant in slope zones</w:t>
      </w:r>
      <w:r w:rsidR="00221FC8">
        <w:t xml:space="preserve"> (200–400 m a.s.l</w:t>
      </w:r>
      <w:r w:rsidR="00E9586D">
        <w:t>.</w:t>
      </w:r>
      <w:r w:rsidR="00221FC8">
        <w:t>)</w:t>
      </w:r>
      <w:r w:rsidR="00D06684">
        <w:t>; and</w:t>
      </w:r>
      <w:r w:rsidRPr="008C319D">
        <w:t xml:space="preserve"> occurred sporadically in lowland habitats</w:t>
      </w:r>
      <w:r w:rsidR="00221FC8">
        <w:t xml:space="preserve"> (&lt;200 m a.s.l.)</w:t>
      </w:r>
      <w:r w:rsidRPr="008C319D">
        <w:t xml:space="preserve">, generally </w:t>
      </w:r>
      <w:r w:rsidR="00221FC8">
        <w:t>at higher altitude</w:t>
      </w:r>
      <w:r w:rsidR="00F8257D">
        <w:t>s</w:t>
      </w:r>
      <w:r w:rsidR="00221FC8">
        <w:t xml:space="preserve"> </w:t>
      </w:r>
      <w:r w:rsidR="00F8257D">
        <w:t xml:space="preserve">of </w:t>
      </w:r>
      <w:r w:rsidRPr="008C319D">
        <w:t xml:space="preserve">the lowland </w:t>
      </w:r>
      <w:r w:rsidR="00221FC8">
        <w:t xml:space="preserve">zone </w:t>
      </w:r>
      <w:r w:rsidR="00F56EDA">
        <w:t>(Trueman 2011)</w:t>
      </w:r>
      <w:r w:rsidRPr="008C319D">
        <w:t>.</w:t>
      </w:r>
    </w:p>
    <w:p w14:paraId="3F2CA1B8" w14:textId="087C5195" w:rsidR="00565F0C" w:rsidRPr="00565F0C" w:rsidRDefault="008C319D" w:rsidP="00C108E6">
      <w:r w:rsidRPr="008C319D">
        <w:t>The</w:t>
      </w:r>
      <w:r w:rsidR="00F56EDA">
        <w:t> </w:t>
      </w:r>
      <w:r w:rsidR="00D06684">
        <w:t xml:space="preserve">species was </w:t>
      </w:r>
      <w:r w:rsidR="00CA130D">
        <w:t xml:space="preserve">historically </w:t>
      </w:r>
      <w:r>
        <w:t>locally abundant in the Barmah Lakes and the Edward </w:t>
      </w:r>
      <w:r w:rsidRPr="008C319D">
        <w:t>River</w:t>
      </w:r>
      <w:r w:rsidR="00E21C94">
        <w:t>, on the New South Wale</w:t>
      </w:r>
      <w:r w:rsidR="009022F9">
        <w:t>s/Victoria border</w:t>
      </w:r>
      <w:r w:rsidR="00CA130D">
        <w:t>, showing that it could inhabit lowland areas</w:t>
      </w:r>
      <w:r w:rsidR="00F8257D">
        <w:t xml:space="preserve"> (Trueman 2011)</w:t>
      </w:r>
      <w:r w:rsidRPr="008C319D">
        <w:t>. However, evidence indicat</w:t>
      </w:r>
      <w:r>
        <w:t xml:space="preserve">es </w:t>
      </w:r>
      <w:r w:rsidR="00D06684">
        <w:t>it was</w:t>
      </w:r>
      <w:r>
        <w:t xml:space="preserve"> rare in the Murray </w:t>
      </w:r>
      <w:r w:rsidRPr="008C319D">
        <w:t>River</w:t>
      </w:r>
      <w:r w:rsidR="00D06684">
        <w:t>,</w:t>
      </w:r>
      <w:r w:rsidRPr="008C319D">
        <w:t xml:space="preserve"> </w:t>
      </w:r>
      <w:r>
        <w:t>downstream of Barmah </w:t>
      </w:r>
      <w:r w:rsidRPr="008C319D">
        <w:t xml:space="preserve">Lakes, </w:t>
      </w:r>
      <w:r>
        <w:t>and almost unknown in the South </w:t>
      </w:r>
      <w:r w:rsidRPr="008C319D">
        <w:t>A</w:t>
      </w:r>
      <w:r>
        <w:t>ustralian reaches of the Murray </w:t>
      </w:r>
      <w:r w:rsidRPr="008C319D">
        <w:t>River</w:t>
      </w:r>
      <w:r w:rsidR="00165336">
        <w:t xml:space="preserve"> (Cadwallader</w:t>
      </w:r>
      <w:r w:rsidR="00B01E68">
        <w:t xml:space="preserve"> 1979; </w:t>
      </w:r>
      <w:r w:rsidR="00B01E68">
        <w:lastRenderedPageBreak/>
        <w:t>Lintermans</w:t>
      </w:r>
      <w:r w:rsidR="00165336">
        <w:t> </w:t>
      </w:r>
      <w:r w:rsidR="00B01E68">
        <w:t>2007; Trueman</w:t>
      </w:r>
      <w:r w:rsidR="00165336">
        <w:t> </w:t>
      </w:r>
      <w:r w:rsidR="00B01E68">
        <w:t>2011)</w:t>
      </w:r>
      <w:r w:rsidRPr="008C319D">
        <w:t>.</w:t>
      </w:r>
      <w:r w:rsidR="00565F0C">
        <w:t xml:space="preserve"> </w:t>
      </w:r>
      <w:r w:rsidR="00565F0C" w:rsidRPr="00565F0C">
        <w:t>Overall, the historical evidence and th</w:t>
      </w:r>
      <w:r w:rsidR="00E42B0F">
        <w:t xml:space="preserve">e breeding biology of </w:t>
      </w:r>
      <w:r w:rsidR="00D06684">
        <w:t xml:space="preserve">the </w:t>
      </w:r>
      <w:r w:rsidR="00E42B0F">
        <w:t>Macquarie </w:t>
      </w:r>
      <w:r w:rsidR="00565F0C" w:rsidRPr="00565F0C">
        <w:t xml:space="preserve">perch indicate </w:t>
      </w:r>
      <w:r w:rsidR="00D06684">
        <w:t>it was</w:t>
      </w:r>
      <w:r w:rsidR="00565F0C" w:rsidRPr="00565F0C">
        <w:t xml:space="preserve"> a </w:t>
      </w:r>
      <w:r w:rsidR="006A3064">
        <w:t>species</w:t>
      </w:r>
      <w:r w:rsidR="00B01E68">
        <w:t xml:space="preserve"> primarily of the upland </w:t>
      </w:r>
      <w:r w:rsidR="00565F0C" w:rsidRPr="00565F0C">
        <w:t>and slope zones</w:t>
      </w:r>
      <w:r w:rsidR="00B01E68">
        <w:t xml:space="preserve"> </w:t>
      </w:r>
      <w:r w:rsidR="00B059C8">
        <w:t xml:space="preserve">in New South Wales, but in Victoria the species did extend in high abundances into lowland zones of the </w:t>
      </w:r>
      <w:r w:rsidR="00F8257D">
        <w:t xml:space="preserve">major tributaries of the </w:t>
      </w:r>
      <w:r w:rsidR="00B059C8">
        <w:t>Murray River</w:t>
      </w:r>
      <w:r w:rsidR="005A7198">
        <w:t xml:space="preserve"> </w:t>
      </w:r>
      <w:r w:rsidR="00B01E68">
        <w:t>Tru</w:t>
      </w:r>
      <w:r w:rsidR="00EC62CB">
        <w:t>e</w:t>
      </w:r>
      <w:r w:rsidR="00165336">
        <w:t>man </w:t>
      </w:r>
      <w:r w:rsidR="00B01E68">
        <w:t>2011)</w:t>
      </w:r>
      <w:r w:rsidR="003529D4">
        <w:t>. The Victorian tributaries of the Murray River do not have the relative</w:t>
      </w:r>
      <w:r w:rsidR="00F53C0D">
        <w:t>ly</w:t>
      </w:r>
      <w:r w:rsidR="003529D4">
        <w:t xml:space="preserve"> long stretches of river length in the lowland zone as do the New South Wales </w:t>
      </w:r>
      <w:r w:rsidR="007563CD">
        <w:t xml:space="preserve">Murray-Darling Basin </w:t>
      </w:r>
      <w:r w:rsidR="003529D4">
        <w:t xml:space="preserve">rivers </w:t>
      </w:r>
      <w:r w:rsidR="00F8257D">
        <w:t xml:space="preserve">such as </w:t>
      </w:r>
      <w:r w:rsidR="003529D4">
        <w:t>the Murrumbidgee, Lachlan and Macquarie.</w:t>
      </w:r>
    </w:p>
    <w:p w14:paraId="3F2CA1B9" w14:textId="6834A3CD" w:rsidR="0012673D" w:rsidRPr="0012673D" w:rsidRDefault="0012673D" w:rsidP="00C108E6">
      <w:r w:rsidRPr="0012673D">
        <w:t>In Seven</w:t>
      </w:r>
      <w:r w:rsidR="009F5AB5">
        <w:t> </w:t>
      </w:r>
      <w:r w:rsidRPr="0012673D">
        <w:t>Creeks</w:t>
      </w:r>
      <w:r w:rsidR="00F1083F">
        <w:t>,</w:t>
      </w:r>
      <w:r w:rsidRPr="0012673D">
        <w:t xml:space="preserve"> Victoria, Cadwallader (1979) noted that </w:t>
      </w:r>
      <w:r w:rsidR="00271151">
        <w:t>Macquarie perch</w:t>
      </w:r>
      <w:r w:rsidRPr="0012673D">
        <w:t xml:space="preserve"> </w:t>
      </w:r>
      <w:r w:rsidR="00F8257D">
        <w:t xml:space="preserve">were </w:t>
      </w:r>
      <w:r w:rsidRPr="0012673D">
        <w:t xml:space="preserve">found where aquatic vegetation was usually present with additional cover provided by large boulders, debris and overhanging banks; and where steep rock faces, well vegetated banks and open eucalypt woodland typically provided shade. Brumley </w:t>
      </w:r>
      <w:r w:rsidR="00015CBC" w:rsidRPr="00015CBC">
        <w:t>et al</w:t>
      </w:r>
      <w:r w:rsidRPr="0012673D">
        <w:rPr>
          <w:i/>
        </w:rPr>
        <w:t>.</w:t>
      </w:r>
      <w:r w:rsidRPr="0012673D">
        <w:t xml:space="preserve"> (1987) found that </w:t>
      </w:r>
      <w:r w:rsidR="00271151">
        <w:t>Macquarie perch</w:t>
      </w:r>
      <w:r w:rsidRPr="0012673D">
        <w:t xml:space="preserve"> habitat sites in rivers consisted of a rubble substrate of small boulders, pebbles and gravel. Additionally, water depth was between 0.2</w:t>
      </w:r>
      <w:r w:rsidR="005D087A">
        <w:t>–</w:t>
      </w:r>
      <w:r w:rsidRPr="0012673D">
        <w:t>0.9</w:t>
      </w:r>
      <w:r w:rsidR="008D7E8D">
        <w:t> </w:t>
      </w:r>
      <w:r w:rsidRPr="0012673D">
        <w:t>m (usually 0.4</w:t>
      </w:r>
      <w:r w:rsidR="008D7E8D">
        <w:t>–</w:t>
      </w:r>
      <w:r w:rsidRPr="0012673D">
        <w:t>0.6</w:t>
      </w:r>
      <w:r w:rsidR="008D7E8D">
        <w:t> </w:t>
      </w:r>
      <w:r w:rsidRPr="0012673D">
        <w:t>m) and water velocity was between 0.3</w:t>
      </w:r>
      <w:r w:rsidR="005D087A">
        <w:t>–</w:t>
      </w:r>
      <w:r w:rsidRPr="0012673D">
        <w:t>0.6</w:t>
      </w:r>
      <w:r w:rsidR="004E0D7F">
        <w:t> </w:t>
      </w:r>
      <w:r w:rsidRPr="0012673D">
        <w:t xml:space="preserve">m/sec. </w:t>
      </w:r>
      <w:r w:rsidRPr="00D0098C">
        <w:t xml:space="preserve">Brumley </w:t>
      </w:r>
      <w:r w:rsidR="00015CBC" w:rsidRPr="00936DD8">
        <w:t>et al</w:t>
      </w:r>
      <w:r w:rsidRPr="00994259">
        <w:t>.</w:t>
      </w:r>
      <w:r w:rsidRPr="00D0098C">
        <w:t xml:space="preserve"> (1987)</w:t>
      </w:r>
      <w:r w:rsidRPr="0012673D">
        <w:t xml:space="preserve"> also found that habitat areas often have a pool (usually 15</w:t>
      </w:r>
      <w:r w:rsidR="00233200">
        <w:t>–</w:t>
      </w:r>
      <w:r w:rsidRPr="0012673D">
        <w:t>30</w:t>
      </w:r>
      <w:r w:rsidR="00233200">
        <w:t> </w:t>
      </w:r>
      <w:r w:rsidRPr="0012673D">
        <w:t xml:space="preserve">m long and at least 1.5 m deep) immediately upstream and fast-flowing broken water immediately downstream. </w:t>
      </w:r>
      <w:r w:rsidR="00F1083F">
        <w:t xml:space="preserve">Within </w:t>
      </w:r>
      <w:r w:rsidRPr="0012673D">
        <w:t>Seven</w:t>
      </w:r>
      <w:r w:rsidR="007646CD">
        <w:t> </w:t>
      </w:r>
      <w:r w:rsidRPr="0012673D">
        <w:t>Creek</w:t>
      </w:r>
      <w:r w:rsidR="007646CD">
        <w:t>s</w:t>
      </w:r>
      <w:r w:rsidRPr="0012673D">
        <w:t xml:space="preserve">, the </w:t>
      </w:r>
      <w:r w:rsidR="000D231F" w:rsidRPr="000D231F">
        <w:t xml:space="preserve">species </w:t>
      </w:r>
      <w:r w:rsidR="007646CD">
        <w:t>still occurs in the middle reaches from below Polly McQuinns Weir</w:t>
      </w:r>
      <w:r w:rsidR="002731B2">
        <w:t xml:space="preserve"> downstream to</w:t>
      </w:r>
      <w:r w:rsidR="007337EC">
        <w:t xml:space="preserve"> habitats</w:t>
      </w:r>
      <w:r w:rsidR="007B0056">
        <w:t xml:space="preserve"> below</w:t>
      </w:r>
      <w:r w:rsidR="002731B2">
        <w:t xml:space="preserve"> Gooram Falls</w:t>
      </w:r>
      <w:r w:rsidR="007337EC">
        <w:t xml:space="preserve"> (ARI pers. comm., 2017)</w:t>
      </w:r>
      <w:r w:rsidR="00AB66D4">
        <w:t xml:space="preserve">, and individuals </w:t>
      </w:r>
      <w:r w:rsidR="00416CC0">
        <w:t xml:space="preserve">are </w:t>
      </w:r>
      <w:r w:rsidR="00AB66D4">
        <w:t>thought to be in good condition in areas where deep refuge habitat</w:t>
      </w:r>
      <w:r w:rsidR="006A283A">
        <w:t xml:space="preserve"> from predators</w:t>
      </w:r>
      <w:r w:rsidR="00AB66D4">
        <w:t xml:space="preserve"> was accessible</w:t>
      </w:r>
      <w:r w:rsidR="007646CD">
        <w:t>.</w:t>
      </w:r>
      <w:r w:rsidR="002731B2">
        <w:t xml:space="preserve">. </w:t>
      </w:r>
      <w:r w:rsidR="007646CD">
        <w:t>Upstream of Polly McQuinns Weir, the species is likely to be extinct (Stoe</w:t>
      </w:r>
      <w:r w:rsidR="00423BF4">
        <w:t>ssel</w:t>
      </w:r>
      <w:r w:rsidR="007646CD">
        <w:t xml:space="preserve"> 2009). </w:t>
      </w:r>
      <w:r w:rsidR="00942322" w:rsidRPr="00D0098C">
        <w:t>Until</w:t>
      </w:r>
      <w:r w:rsidR="00416CC0" w:rsidRPr="00936DD8">
        <w:t> </w:t>
      </w:r>
      <w:r w:rsidR="00942322" w:rsidRPr="00201FA9">
        <w:t>recently, adults i</w:t>
      </w:r>
      <w:r w:rsidRPr="00201FA9">
        <w:t xml:space="preserve">n the Cotter River catchment </w:t>
      </w:r>
      <w:r w:rsidR="009022F9" w:rsidRPr="00201FA9">
        <w:t xml:space="preserve">in the Australian Capital Territory </w:t>
      </w:r>
      <w:r w:rsidR="00942322" w:rsidRPr="00201FA9">
        <w:t xml:space="preserve">principally resided </w:t>
      </w:r>
      <w:r w:rsidRPr="009F2EE8">
        <w:t xml:space="preserve">within Cotter Reservoir rather than the river (Ebner </w:t>
      </w:r>
      <w:r w:rsidR="00423BF4" w:rsidRPr="009F2EE8">
        <w:t xml:space="preserve">&amp; </w:t>
      </w:r>
      <w:r w:rsidRPr="009F2EE8">
        <w:t>Lintermans</w:t>
      </w:r>
      <w:r w:rsidR="008540E1" w:rsidRPr="00202382">
        <w:t xml:space="preserve"> </w:t>
      </w:r>
      <w:r w:rsidRPr="00202382">
        <w:t xml:space="preserve">2007; Ebner </w:t>
      </w:r>
      <w:r w:rsidR="00015CBC" w:rsidRPr="00202382">
        <w:t>et al</w:t>
      </w:r>
      <w:r w:rsidRPr="00994259">
        <w:t>.</w:t>
      </w:r>
      <w:r w:rsidR="00CB0A77" w:rsidRPr="00994259">
        <w:t>,</w:t>
      </w:r>
      <w:r w:rsidRPr="00D0098C">
        <w:t xml:space="preserve"> 2008)</w:t>
      </w:r>
      <w:r w:rsidR="00942322" w:rsidRPr="00936DD8">
        <w:t xml:space="preserve"> but that</w:t>
      </w:r>
      <w:r w:rsidR="00942322">
        <w:t xml:space="preserve"> was probably due to the lack of riverine habitat available to the species given the </w:t>
      </w:r>
      <w:r w:rsidR="00F63593">
        <w:t xml:space="preserve">barrier </w:t>
      </w:r>
      <w:r w:rsidR="00942322">
        <w:t>posed by Vanitys Crossing</w:t>
      </w:r>
      <w:r w:rsidR="00D76B3C">
        <w:t xml:space="preserve"> (Broadhurst et al., 2012; 2013)</w:t>
      </w:r>
      <w:r w:rsidRPr="0012673D">
        <w:t>. Within the Cotter</w:t>
      </w:r>
      <w:r w:rsidR="005B362C">
        <w:t> </w:t>
      </w:r>
      <w:r w:rsidRPr="0012673D">
        <w:t xml:space="preserve">Reservoir adults use emergent macrophytes for shelter and juveniles are associated with rock piles (Ebner </w:t>
      </w:r>
      <w:r w:rsidR="009C2074">
        <w:t>&amp;</w:t>
      </w:r>
      <w:r w:rsidR="009C2074" w:rsidRPr="0012673D">
        <w:t xml:space="preserve"> </w:t>
      </w:r>
      <w:r w:rsidRPr="0012673D">
        <w:t>Lintermans</w:t>
      </w:r>
      <w:r w:rsidR="003D34CE">
        <w:t xml:space="preserve"> </w:t>
      </w:r>
      <w:r w:rsidRPr="0012673D">
        <w:t>2007).</w:t>
      </w:r>
    </w:p>
    <w:p w14:paraId="3F2CA1BA" w14:textId="7ADFBA74" w:rsidR="0012673D" w:rsidRPr="0012673D" w:rsidRDefault="0012673D" w:rsidP="00C108E6">
      <w:r w:rsidRPr="0012673D">
        <w:t>Preferred juvenile habitat in rivers is not well documented. Juveniles of 10</w:t>
      </w:r>
      <w:r w:rsidR="009C3F85">
        <w:t>–</w:t>
      </w:r>
      <w:r w:rsidRPr="0012673D">
        <w:t xml:space="preserve">30 mm length inhabit pools in the Cotter River and are benthic </w:t>
      </w:r>
      <w:r w:rsidR="00F8257D">
        <w:t>and/</w:t>
      </w:r>
      <w:r w:rsidRPr="0012673D">
        <w:t xml:space="preserve">or semi-pelagic </w:t>
      </w:r>
      <w:r w:rsidRPr="00D0098C">
        <w:t xml:space="preserve">during the day and inactive at night (Ebner </w:t>
      </w:r>
      <w:r w:rsidR="009C2074" w:rsidRPr="00936DD8">
        <w:t xml:space="preserve">&amp; </w:t>
      </w:r>
      <w:r w:rsidRPr="00201FA9">
        <w:t>Lintermans</w:t>
      </w:r>
      <w:r w:rsidR="0081468E" w:rsidRPr="00201FA9">
        <w:t> </w:t>
      </w:r>
      <w:r w:rsidRPr="00201FA9">
        <w:t xml:space="preserve">2007; Ebner </w:t>
      </w:r>
      <w:r w:rsidR="00015CBC" w:rsidRPr="00201FA9">
        <w:t>et al</w:t>
      </w:r>
      <w:r w:rsidRPr="00994259">
        <w:t>.</w:t>
      </w:r>
      <w:r w:rsidR="009C2074" w:rsidRPr="00994259">
        <w:t>,</w:t>
      </w:r>
      <w:r w:rsidRPr="00D0098C">
        <w:t xml:space="preserve"> 2008</w:t>
      </w:r>
      <w:r w:rsidR="009C2074" w:rsidRPr="00936DD8">
        <w:t xml:space="preserve">; </w:t>
      </w:r>
      <w:r w:rsidRPr="00201FA9">
        <w:t>2009</w:t>
      </w:r>
      <w:r w:rsidR="00E22E28" w:rsidRPr="00201FA9">
        <w:t>; Broadhurst et al., 2012</w:t>
      </w:r>
      <w:r w:rsidRPr="00201FA9">
        <w:t>).</w:t>
      </w:r>
    </w:p>
    <w:p w14:paraId="586AC968" w14:textId="02CB441B" w:rsidR="000B4F12" w:rsidRDefault="00F8257D" w:rsidP="00C108E6">
      <w:r>
        <w:t>Reflecting of its records in the uppermost and high altitudinal parts of the Murray-Darling catchments it once occurred</w:t>
      </w:r>
      <w:r w:rsidR="00D059CE">
        <w:t xml:space="preserve"> (Trueman 2011)</w:t>
      </w:r>
      <w:r>
        <w:t xml:space="preserve">, </w:t>
      </w:r>
      <w:r w:rsidR="000C2DC6">
        <w:t xml:space="preserve">Macquarie perch </w:t>
      </w:r>
      <w:r w:rsidR="0012673D" w:rsidRPr="0012673D">
        <w:t xml:space="preserve">can tolerate </w:t>
      </w:r>
      <w:r w:rsidR="00E87808">
        <w:t>relatively col</w:t>
      </w:r>
      <w:r w:rsidR="002731B2">
        <w:t>d</w:t>
      </w:r>
      <w:r w:rsidR="00E87808">
        <w:t xml:space="preserve"> water </w:t>
      </w:r>
      <w:r w:rsidR="0012673D" w:rsidRPr="0012673D">
        <w:t>temperatures</w:t>
      </w:r>
      <w:r w:rsidR="002731B2">
        <w:t>. It</w:t>
      </w:r>
      <w:r>
        <w:t> </w:t>
      </w:r>
      <w:r w:rsidR="002731B2">
        <w:t xml:space="preserve">has been measured to be living in temperatures </w:t>
      </w:r>
      <w:r w:rsidR="00F4796A">
        <w:t xml:space="preserve">as low as </w:t>
      </w:r>
      <w:r w:rsidR="00C86E4B">
        <w:t xml:space="preserve">at least </w:t>
      </w:r>
      <w:r w:rsidR="00B00964">
        <w:t>4</w:t>
      </w:r>
      <w:r w:rsidR="0012673D" w:rsidRPr="0012673D">
        <w:t xml:space="preserve">°C </w:t>
      </w:r>
      <w:r w:rsidR="002731B2">
        <w:t xml:space="preserve">in </w:t>
      </w:r>
      <w:r w:rsidR="00B00964">
        <w:t>in the Cotter River in the Australian Capital Territory (ACT Gov pers. comm., 2017)</w:t>
      </w:r>
      <w:r w:rsidR="00CA130D">
        <w:t xml:space="preserve"> and l</w:t>
      </w:r>
      <w:r w:rsidR="000B4F12">
        <w:t xml:space="preserve">iving in the upper Murrumbidgee River </w:t>
      </w:r>
      <w:r w:rsidR="00CA130D">
        <w:t>at Kissops Flat where water temperatures regularly drop under 4</w:t>
      </w:r>
      <w:r w:rsidR="00CA130D" w:rsidRPr="0012673D">
        <w:t>°C</w:t>
      </w:r>
      <w:r w:rsidR="00CA130D">
        <w:t xml:space="preserve"> in winter (Lintermans unpub. data., </w:t>
      </w:r>
      <w:r w:rsidR="000B4F12">
        <w:t>cited in Lintermans pers. comm., 2017)</w:t>
      </w:r>
      <w:r w:rsidR="002731B2">
        <w:t xml:space="preserve">. </w:t>
      </w:r>
    </w:p>
    <w:p w14:paraId="2B401722" w14:textId="16683923" w:rsidR="00DF45E0" w:rsidRDefault="00DF45E0" w:rsidP="00C108E6">
      <w:r>
        <w:t xml:space="preserve">A recent study of the </w:t>
      </w:r>
      <w:r w:rsidR="00D059CE">
        <w:t>Macquarie perch</w:t>
      </w:r>
      <w:r>
        <w:t xml:space="preserve"> population in Lake Dartmouth found that growth and recruitment were highest during years of refilling, when amongst other variables, water temperature</w:t>
      </w:r>
      <w:r w:rsidR="004A00C9">
        <w:t>s</w:t>
      </w:r>
      <w:r>
        <w:t xml:space="preserve"> were low. The study considered the influence of low water temperatures on high growth not surprising given the species’ natural occupancy of cool, upland streams (Tonkin et al., 2014). Observational evidence indicates that the Macquarie perch in aquaria show signs of severe illness or stress once temperatures reach 26°C or above (</w:t>
      </w:r>
      <w:r w:rsidR="00A53676">
        <w:t>Lintermans unpub. data</w:t>
      </w:r>
      <w:r w:rsidR="00C073AD">
        <w:t>, cited in Lintermans pers. comm., 2017</w:t>
      </w:r>
      <w:r>
        <w:t>)</w:t>
      </w:r>
      <w:r w:rsidR="00803288">
        <w:t>, consistent with observations of broodstock in ponds perishing when water temperatures exceeded 27°C (Trueman pers. comm., cited in Trueman 2007)</w:t>
      </w:r>
      <w:r>
        <w:t>.</w:t>
      </w:r>
    </w:p>
    <w:p w14:paraId="3F2CA1BB" w14:textId="093D4701" w:rsidR="0012673D" w:rsidRPr="0012673D" w:rsidRDefault="002731B2" w:rsidP="00C108E6">
      <w:r>
        <w:t>T</w:t>
      </w:r>
      <w:r w:rsidR="0012673D" w:rsidRPr="0012673D">
        <w:t>he</w:t>
      </w:r>
      <w:r w:rsidR="006A3064">
        <w:t xml:space="preserve"> </w:t>
      </w:r>
      <w:r w:rsidR="003F1B5E">
        <w:t>species</w:t>
      </w:r>
      <w:r w:rsidR="003F1B5E" w:rsidRPr="0012673D">
        <w:t xml:space="preserve"> requir</w:t>
      </w:r>
      <w:r w:rsidR="003F1B5E">
        <w:t>es</w:t>
      </w:r>
      <w:r w:rsidR="0012673D" w:rsidRPr="0012673D">
        <w:t xml:space="preserve"> a temperature </w:t>
      </w:r>
      <w:r w:rsidR="00C86E4B">
        <w:t xml:space="preserve">rise </w:t>
      </w:r>
      <w:r w:rsidR="00A87F83">
        <w:t>in spring months</w:t>
      </w:r>
      <w:r>
        <w:t xml:space="preserve">, generally </w:t>
      </w:r>
      <w:r w:rsidR="00C86E4B">
        <w:t xml:space="preserve">to </w:t>
      </w:r>
      <w:r w:rsidR="0012673D" w:rsidRPr="0012673D">
        <w:t xml:space="preserve">at </w:t>
      </w:r>
      <w:r w:rsidR="00F4796A">
        <w:t xml:space="preserve">least </w:t>
      </w:r>
      <w:r w:rsidR="0012673D" w:rsidRPr="0012673D">
        <w:t>16</w:t>
      </w:r>
      <w:r w:rsidR="001E1ACD" w:rsidRPr="001E1ACD">
        <w:t>°C</w:t>
      </w:r>
      <w:r w:rsidR="0012673D" w:rsidRPr="0012673D">
        <w:t xml:space="preserve"> for spawning to occur</w:t>
      </w:r>
      <w:r w:rsidR="00527C88">
        <w:t xml:space="preserve">, but it is possible that they </w:t>
      </w:r>
      <w:r>
        <w:t xml:space="preserve">can </w:t>
      </w:r>
      <w:r w:rsidR="00527C88">
        <w:t>spawn at lower temperatures</w:t>
      </w:r>
      <w:r w:rsidR="0012673D" w:rsidRPr="0012673D">
        <w:t xml:space="preserve"> (Cadwallader </w:t>
      </w:r>
      <w:r w:rsidR="00CC1651">
        <w:t>&amp;</w:t>
      </w:r>
      <w:r w:rsidR="00CC1651" w:rsidRPr="0012673D">
        <w:t xml:space="preserve"> </w:t>
      </w:r>
      <w:r w:rsidR="0012673D" w:rsidRPr="0012673D">
        <w:t>Rogan</w:t>
      </w:r>
      <w:r w:rsidR="00322343">
        <w:t> </w:t>
      </w:r>
      <w:r w:rsidR="0012673D" w:rsidRPr="0012673D">
        <w:t>1977</w:t>
      </w:r>
      <w:r w:rsidR="000C2DC6">
        <w:t xml:space="preserve">; </w:t>
      </w:r>
      <w:r w:rsidR="00322343">
        <w:t xml:space="preserve">Harris </w:t>
      </w:r>
      <w:r w:rsidR="00CC1651">
        <w:t xml:space="preserve">&amp; </w:t>
      </w:r>
      <w:r w:rsidR="00322343">
        <w:t>Rowland </w:t>
      </w:r>
      <w:r w:rsidR="000C2DC6">
        <w:t>1996</w:t>
      </w:r>
      <w:r w:rsidR="00A87F83">
        <w:t>; Lintermans</w:t>
      </w:r>
      <w:r w:rsidR="00CC1651">
        <w:t> </w:t>
      </w:r>
      <w:r w:rsidR="00A87F83">
        <w:t>2007</w:t>
      </w:r>
      <w:r w:rsidR="00A26F23">
        <w:t>; Koster et al., 2014</w:t>
      </w:r>
      <w:r w:rsidR="00F0498C">
        <w:t>; Tonkin et al., 2016</w:t>
      </w:r>
      <w:r w:rsidR="00DF43CB">
        <w:t>a</w:t>
      </w:r>
      <w:r w:rsidR="0012673D" w:rsidRPr="0012673D">
        <w:t>)</w:t>
      </w:r>
      <w:r w:rsidR="00A26F23">
        <w:t>.</w:t>
      </w:r>
      <w:r w:rsidR="00973526">
        <w:t xml:space="preserve"> </w:t>
      </w:r>
      <w:r w:rsidR="00F0498C">
        <w:t xml:space="preserve">Recent observations </w:t>
      </w:r>
      <w:r w:rsidR="00380C4B">
        <w:t xml:space="preserve">of the species </w:t>
      </w:r>
      <w:r w:rsidR="00F0498C">
        <w:t xml:space="preserve">in King Parrot Creek and the Yarra River found </w:t>
      </w:r>
      <w:r w:rsidR="00380C4B">
        <w:t xml:space="preserve">that </w:t>
      </w:r>
      <w:r w:rsidR="00380C4B">
        <w:lastRenderedPageBreak/>
        <w:t xml:space="preserve">temperature had a significant positive influence on spawning intensity, with the greatest abundance of eggs recorded when mean daily water temperatures exceeded 18 C </w:t>
      </w:r>
      <w:r w:rsidR="007A7B6C">
        <w:t>(Tonkin et </w:t>
      </w:r>
      <w:r w:rsidR="00380C4B">
        <w:t>al., 2016</w:t>
      </w:r>
      <w:r w:rsidR="00DF43CB">
        <w:t>a</w:t>
      </w:r>
      <w:r w:rsidR="00380C4B">
        <w:t>).</w:t>
      </w:r>
    </w:p>
    <w:p w14:paraId="3F2CA1BC" w14:textId="77777777" w:rsidR="002A1AA8" w:rsidRDefault="0012673D" w:rsidP="002A1AA8">
      <w:r w:rsidRPr="0012673D">
        <w:t xml:space="preserve">Historical records indicate that </w:t>
      </w:r>
      <w:r w:rsidR="00271151">
        <w:t>Macquarie perch</w:t>
      </w:r>
      <w:r w:rsidRPr="0012673D">
        <w:t xml:space="preserve"> inhabited many types of riverine habitat that have now been extensively modified. </w:t>
      </w:r>
      <w:r w:rsidR="002A1AA8">
        <w:t xml:space="preserve">However, </w:t>
      </w:r>
      <w:r w:rsidR="008143C8">
        <w:t xml:space="preserve">Gilligan et al. (2010) summarising </w:t>
      </w:r>
      <w:r w:rsidR="002A1AA8">
        <w:t xml:space="preserve">research in the Lachlan River proposed that Macquarie perch are – </w:t>
      </w:r>
    </w:p>
    <w:p w14:paraId="6282281D" w14:textId="26D52848" w:rsidR="00F05E7F" w:rsidRDefault="002A1AA8" w:rsidP="005F7412">
      <w:pPr>
        <w:ind w:left="720"/>
      </w:pPr>
      <w:r>
        <w:t>”</w:t>
      </w:r>
      <w:r w:rsidR="008143C8">
        <w:t xml:space="preserve">… </w:t>
      </w:r>
      <w:r w:rsidR="008143C8" w:rsidRPr="008143C8">
        <w:t>riverine fish most abundant in reaches &gt; 200m altitude. The species is</w:t>
      </w:r>
      <w:r w:rsidR="008143C8">
        <w:t xml:space="preserve"> </w:t>
      </w:r>
      <w:r>
        <w:t>heavily dependent on the availability of flowing mesohabitats (runs and/or riffles) and small complex rock piles (aggregations of 0.5–1 m diameter boulders) to provide cover. Extensive lengths of undercut banks in reaches with low coverage of flowing mesohabitats or limited small complex rock cover are detrimental. Depth, substratum type, riparian vegetation cover and aquatic macrophyte cover have little influence on the probability that Macquarie perch will occupy a reach.”</w:t>
      </w:r>
    </w:p>
    <w:p w14:paraId="0EBF0AC8" w14:textId="61B8E071" w:rsidR="00F05E7F" w:rsidRDefault="00D059CE" w:rsidP="002A1AA8">
      <w:r>
        <w:t>A</w:t>
      </w:r>
      <w:r w:rsidR="004B0928">
        <w:t xml:space="preserve"> s</w:t>
      </w:r>
      <w:r w:rsidR="00F05E7F">
        <w:t xml:space="preserve">trong positive association of </w:t>
      </w:r>
      <w:r>
        <w:t xml:space="preserve">Macquarie perch </w:t>
      </w:r>
      <w:r w:rsidR="00F05E7F">
        <w:t>abundance/biomass in Hughes Creek has been recently reported between within</w:t>
      </w:r>
      <w:r w:rsidR="004A00C9">
        <w:t xml:space="preserve"> </w:t>
      </w:r>
      <w:r w:rsidR="00F05E7F">
        <w:t>stream woody habitat, riparian vegetation and water depth</w:t>
      </w:r>
      <w:r w:rsidR="001D5C6C">
        <w:t xml:space="preserve"> (Tonkin et al., 2016c</w:t>
      </w:r>
      <w:r w:rsidR="00F05E7F">
        <w:t>).</w:t>
      </w:r>
    </w:p>
    <w:p w14:paraId="3F2CA1BE" w14:textId="7F3B2BBB" w:rsidR="0028330A" w:rsidRDefault="0012673D" w:rsidP="002A1AA8">
      <w:r w:rsidRPr="0012673D">
        <w:t xml:space="preserve">The removal of </w:t>
      </w:r>
      <w:r w:rsidR="00942322">
        <w:t xml:space="preserve">rock and </w:t>
      </w:r>
      <w:r w:rsidRPr="0012673D">
        <w:t xml:space="preserve">woody </w:t>
      </w:r>
      <w:r w:rsidR="00942322">
        <w:t>snags</w:t>
      </w:r>
      <w:r w:rsidRPr="0012673D">
        <w:t xml:space="preserve">, introduction of aquatic pests, siltation and degraded water quality have </w:t>
      </w:r>
      <w:r w:rsidR="00DB4923">
        <w:t xml:space="preserve">likely </w:t>
      </w:r>
      <w:r w:rsidR="0080785A">
        <w:t xml:space="preserve">contributed </w:t>
      </w:r>
      <w:r w:rsidRPr="0012673D">
        <w:t xml:space="preserve">to the loss of </w:t>
      </w:r>
      <w:r w:rsidR="00DB4923">
        <w:t xml:space="preserve">quality </w:t>
      </w:r>
      <w:r w:rsidRPr="0012673D">
        <w:t xml:space="preserve">habitat for </w:t>
      </w:r>
      <w:r w:rsidR="00271151">
        <w:t>Macquarie perch</w:t>
      </w:r>
      <w:r w:rsidRPr="0012673D">
        <w:t>.</w:t>
      </w:r>
      <w:r w:rsidR="007775AC">
        <w:t xml:space="preserve"> </w:t>
      </w:r>
      <w:r w:rsidR="00F05F97">
        <w:t xml:space="preserve">Given that Macquaire perch lay eggs which settle into interstitial spaces between rocks and pebbles (Cadwallader &amp; Rogan 1977; Cadwallader 1978; Tonkin et al., 2010), low silt </w:t>
      </w:r>
      <w:r w:rsidR="007775AC">
        <w:t>coarse spawning substrates</w:t>
      </w:r>
      <w:r w:rsidR="00F05F97">
        <w:t xml:space="preserve"> are critical for egg development.</w:t>
      </w:r>
      <w:r w:rsidR="002A1AA8">
        <w:t xml:space="preserve"> </w:t>
      </w:r>
      <w:r w:rsidR="00F05F97">
        <w:t xml:space="preserve">It is worth noting that the </w:t>
      </w:r>
      <w:r w:rsidR="00E95834">
        <w:t>introduced</w:t>
      </w:r>
      <w:r w:rsidR="007775AC">
        <w:t xml:space="preserve"> fish species, brown and rainbow trout</w:t>
      </w:r>
      <w:r w:rsidR="003F1B5E">
        <w:t>,</w:t>
      </w:r>
      <w:r w:rsidR="007775AC">
        <w:t xml:space="preserve"> also require </w:t>
      </w:r>
      <w:r w:rsidR="002A1AA8">
        <w:t xml:space="preserve">such substrates </w:t>
      </w:r>
      <w:r w:rsidR="007775AC">
        <w:t>(Harris 1995)</w:t>
      </w:r>
      <w:r w:rsidR="001C2716">
        <w:t xml:space="preserve"> potentially competing for habitat in areas where these species co-occur with Macquarie perch</w:t>
      </w:r>
      <w:r w:rsidR="007775AC">
        <w:t>.</w:t>
      </w:r>
    </w:p>
    <w:p w14:paraId="1C54BA39" w14:textId="0A4AFC88" w:rsidR="00FA4BA5" w:rsidRDefault="0028330A" w:rsidP="00FA4BA5">
      <w:r>
        <w:t xml:space="preserve">Habitat critical to the survival of the Macquarie perch can </w:t>
      </w:r>
      <w:r w:rsidR="004951DA">
        <w:t xml:space="preserve">therefore </w:t>
      </w:r>
      <w:r>
        <w:t xml:space="preserve">be described as all areas </w:t>
      </w:r>
      <w:r w:rsidR="00546BCD">
        <w:t xml:space="preserve">within </w:t>
      </w:r>
      <w:r>
        <w:t>the species</w:t>
      </w:r>
      <w:r w:rsidR="00546BCD">
        <w:t xml:space="preserve">’ range </w:t>
      </w:r>
      <w:r>
        <w:t>which are characterized by flowing runs or riffles and small complex rock piles</w:t>
      </w:r>
      <w:r w:rsidR="00F05E7F">
        <w:t>, and in some waterways, instream woody habitats</w:t>
      </w:r>
      <w:r>
        <w:t>.</w:t>
      </w:r>
    </w:p>
    <w:p w14:paraId="3F2CA1C0" w14:textId="77777777" w:rsidR="0012673D" w:rsidRPr="00B26778" w:rsidRDefault="0012673D"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34" w:name="_Toc500341978"/>
      <w:r w:rsidRPr="00B26778">
        <w:rPr>
          <w:rFonts w:eastAsia="Myriad Pro Semibold"/>
          <w:iCs/>
          <w:color w:val="4C4C4C" w:themeColor="text2" w:themeShade="BF"/>
          <w:spacing w:val="0"/>
          <w:sz w:val="28"/>
          <w:szCs w:val="28"/>
        </w:rPr>
        <w:t>4.</w:t>
      </w:r>
      <w:r w:rsidR="00EE3573" w:rsidRPr="00B26778">
        <w:rPr>
          <w:rFonts w:eastAsia="Myriad Pro Semibold"/>
          <w:iCs/>
          <w:color w:val="4C4C4C" w:themeColor="text2" w:themeShade="BF"/>
          <w:spacing w:val="0"/>
          <w:sz w:val="28"/>
          <w:szCs w:val="28"/>
        </w:rPr>
        <w:t>3</w:t>
      </w:r>
      <w:r w:rsidR="004F6D63" w:rsidRPr="00B26778">
        <w:rPr>
          <w:rFonts w:eastAsia="Myriad Pro Semibold"/>
          <w:iCs/>
          <w:color w:val="4C4C4C" w:themeColor="text2" w:themeShade="BF"/>
          <w:spacing w:val="0"/>
          <w:sz w:val="28"/>
          <w:szCs w:val="28"/>
        </w:rPr>
        <w:t xml:space="preserve"> </w:t>
      </w:r>
      <w:r w:rsidRPr="00B26778">
        <w:rPr>
          <w:rFonts w:eastAsia="Myriad Pro Semibold"/>
          <w:iCs/>
          <w:color w:val="4C4C4C" w:themeColor="text2" w:themeShade="BF"/>
          <w:spacing w:val="0"/>
          <w:sz w:val="28"/>
          <w:szCs w:val="28"/>
        </w:rPr>
        <w:t xml:space="preserve">Reproductive </w:t>
      </w:r>
      <w:r w:rsidR="00E37D5D" w:rsidRPr="00B26778">
        <w:rPr>
          <w:rFonts w:eastAsia="Myriad Pro Semibold"/>
          <w:iCs/>
          <w:color w:val="4C4C4C" w:themeColor="text2" w:themeShade="BF"/>
          <w:spacing w:val="0"/>
          <w:sz w:val="28"/>
          <w:szCs w:val="28"/>
        </w:rPr>
        <w:t>b</w:t>
      </w:r>
      <w:r w:rsidRPr="00B26778">
        <w:rPr>
          <w:rFonts w:eastAsia="Myriad Pro Semibold"/>
          <w:iCs/>
          <w:color w:val="4C4C4C" w:themeColor="text2" w:themeShade="BF"/>
          <w:spacing w:val="0"/>
          <w:sz w:val="28"/>
          <w:szCs w:val="28"/>
        </w:rPr>
        <w:t>iology</w:t>
      </w:r>
      <w:bookmarkEnd w:id="34"/>
    </w:p>
    <w:p w14:paraId="3F2CA1C1" w14:textId="69B7A89C" w:rsidR="0012673D" w:rsidRPr="0012673D" w:rsidRDefault="0012673D" w:rsidP="00C108E6">
      <w:r w:rsidRPr="0012673D">
        <w:t xml:space="preserve">In </w:t>
      </w:r>
      <w:r w:rsidR="009F5A9D">
        <w:t>Murray-Darling Basin</w:t>
      </w:r>
      <w:r w:rsidR="009F5A9D" w:rsidRPr="0012673D">
        <w:t xml:space="preserve"> </w:t>
      </w:r>
      <w:r w:rsidRPr="0012673D">
        <w:t xml:space="preserve">rivers, </w:t>
      </w:r>
      <w:r w:rsidR="00271151">
        <w:t>Macquarie perch</w:t>
      </w:r>
      <w:r w:rsidRPr="0012673D">
        <w:t xml:space="preserve"> tend to spend most of their time in deep holes and move to spawn during spring and early summer (from September through to</w:t>
      </w:r>
      <w:r w:rsidR="009F5A9D">
        <w:t xml:space="preserve"> </w:t>
      </w:r>
      <w:r w:rsidRPr="0012673D">
        <w:t>mid</w:t>
      </w:r>
      <w:r w:rsidR="009F5A9D">
        <w:t>-</w:t>
      </w:r>
      <w:r w:rsidRPr="0012673D">
        <w:t xml:space="preserve">January) when water temperatures range </w:t>
      </w:r>
      <w:r w:rsidR="00030069">
        <w:t>between</w:t>
      </w:r>
      <w:r w:rsidR="00030069" w:rsidRPr="0012673D">
        <w:t xml:space="preserve"> </w:t>
      </w:r>
      <w:r w:rsidRPr="0012673D">
        <w:t>16</w:t>
      </w:r>
      <w:r w:rsidR="005D087A">
        <w:t>–</w:t>
      </w:r>
      <w:r w:rsidRPr="0012673D">
        <w:t>20</w:t>
      </w:r>
      <w:r w:rsidR="006F290F" w:rsidRPr="006F290F">
        <w:t>°</w:t>
      </w:r>
      <w:r w:rsidRPr="0012673D">
        <w:t xml:space="preserve">C (Koehn </w:t>
      </w:r>
      <w:r w:rsidR="00140D3B">
        <w:t>&amp;</w:t>
      </w:r>
      <w:r w:rsidR="00140D3B" w:rsidRPr="0012673D">
        <w:t xml:space="preserve"> </w:t>
      </w:r>
      <w:r w:rsidRPr="0012673D">
        <w:t>O’Connor 1990a</w:t>
      </w:r>
      <w:r w:rsidR="002D3E9A">
        <w:t>;</w:t>
      </w:r>
      <w:r w:rsidRPr="0012673D">
        <w:t xml:space="preserve"> Ingram </w:t>
      </w:r>
      <w:r w:rsidRPr="002D3E9A">
        <w:t>et</w:t>
      </w:r>
      <w:r w:rsidR="002D3E9A">
        <w:t> </w:t>
      </w:r>
      <w:r w:rsidRPr="002D3E9A">
        <w:t>al</w:t>
      </w:r>
      <w:r w:rsidRPr="0012673D">
        <w:t>.</w:t>
      </w:r>
      <w:r w:rsidR="002D3E9A">
        <w:t>,</w:t>
      </w:r>
      <w:r w:rsidRPr="0012673D">
        <w:t xml:space="preserve"> 2000</w:t>
      </w:r>
      <w:r w:rsidR="002D3E9A">
        <w:t>;</w:t>
      </w:r>
      <w:r w:rsidRPr="0012673D">
        <w:t xml:space="preserve"> Gilligan</w:t>
      </w:r>
      <w:r w:rsidR="00140D3B">
        <w:t> </w:t>
      </w:r>
      <w:r w:rsidRPr="0012673D">
        <w:t>2005</w:t>
      </w:r>
      <w:r w:rsidR="007A7B6C">
        <w:t>; Tonkin et al., 2010; 2016</w:t>
      </w:r>
      <w:r w:rsidR="00DF43CB">
        <w:t>a</w:t>
      </w:r>
      <w:r w:rsidRPr="0012673D">
        <w:t>). Fish in lakes or impoundments tend to aggregate at the mouths of suitable feeder streams awaiting appropriate water temperatures (&gt;16.5</w:t>
      </w:r>
      <w:r w:rsidR="006F290F" w:rsidRPr="006F290F">
        <w:t>°</w:t>
      </w:r>
      <w:r w:rsidRPr="0012673D">
        <w:t>C). When the water reaches the required temperature the fish move to appropriate riffle habitat to spawn and then return to the lake or impoundment upon completion of spawning activities or when water temperatures fall below 16.5</w:t>
      </w:r>
      <w:r w:rsidR="002522DE">
        <w:t>°</w:t>
      </w:r>
      <w:r w:rsidRPr="0012673D">
        <w:t>C (Wharton</w:t>
      </w:r>
      <w:r w:rsidR="00BC00C7">
        <w:t> </w:t>
      </w:r>
      <w:r w:rsidRPr="0012673D">
        <w:t>1968</w:t>
      </w:r>
      <w:r w:rsidR="00BF286D">
        <w:t>;</w:t>
      </w:r>
      <w:r w:rsidRPr="0012673D">
        <w:t xml:space="preserve"> Cadwallader </w:t>
      </w:r>
      <w:r w:rsidR="00BC00C7">
        <w:t xml:space="preserve">&amp; </w:t>
      </w:r>
      <w:r w:rsidRPr="0012673D">
        <w:t>Rogan 1977</w:t>
      </w:r>
      <w:r w:rsidR="00BF286D">
        <w:t>;</w:t>
      </w:r>
      <w:r w:rsidRPr="0012673D">
        <w:t xml:space="preserve"> Cadwallader</w:t>
      </w:r>
      <w:r w:rsidR="00BF286D">
        <w:t xml:space="preserve"> </w:t>
      </w:r>
      <w:r w:rsidRPr="0012673D">
        <w:t>1977</w:t>
      </w:r>
      <w:r w:rsidR="00BC00C7">
        <w:t xml:space="preserve">; </w:t>
      </w:r>
      <w:r w:rsidRPr="0012673D">
        <w:t>1979).</w:t>
      </w:r>
    </w:p>
    <w:p w14:paraId="3F2CA1C2" w14:textId="1C2684D9" w:rsidR="0012673D" w:rsidRPr="0012673D" w:rsidRDefault="00416CC0" w:rsidP="00C108E6">
      <w:r>
        <w:t>While historical observations indicated that Macquarie perch have a preference for spawning in upper reaches of catchments in Victoria and the Shoalhaven River (Bishop 1979; Cadwallader 1979), recent observations have indicated that populations are reproducing at locations both upstream and downstream of Goorum Falls in the Seven Creek</w:t>
      </w:r>
      <w:r w:rsidR="00B53BF1">
        <w:t>s</w:t>
      </w:r>
      <w:r>
        <w:t xml:space="preserve"> system in Victoria (ARI unpub. data</w:t>
      </w:r>
      <w:r w:rsidR="00274EA2">
        <w:t>, cited in ARI pers. comm., 2017</w:t>
      </w:r>
      <w:r>
        <w:t>).</w:t>
      </w:r>
      <w:r w:rsidR="00DF72C0">
        <w:t xml:space="preserve"> </w:t>
      </w:r>
      <w:r w:rsidR="0012673D" w:rsidRPr="0012673D">
        <w:t xml:space="preserve">Running ripe </w:t>
      </w:r>
      <w:r w:rsidR="00271151">
        <w:t>Macquarie perch</w:t>
      </w:r>
      <w:r w:rsidR="0012673D" w:rsidRPr="0012673D">
        <w:t xml:space="preserve"> were collected from the Barmah Lakes area during studies in 1937 suggesting that the species may be able to spawn in some circumstances in lowland conditions (Cadwallader</w:t>
      </w:r>
      <w:r w:rsidR="00524A30">
        <w:t> </w:t>
      </w:r>
      <w:r w:rsidR="0012673D" w:rsidRPr="0012673D">
        <w:t>1977)</w:t>
      </w:r>
      <w:r w:rsidR="00F33B75">
        <w:t>, though the requirement for silt-free substrates probably remains</w:t>
      </w:r>
      <w:r w:rsidR="0012673D" w:rsidRPr="0012673D">
        <w:t>.</w:t>
      </w:r>
    </w:p>
    <w:p w14:paraId="3F2CA1C3" w14:textId="1E559FEB" w:rsidR="0012673D" w:rsidRPr="0012673D" w:rsidRDefault="00AD2DD6" w:rsidP="00C108E6">
      <w:r>
        <w:lastRenderedPageBreak/>
        <w:t>Murray-Darling Basin Macquarie perch have e</w:t>
      </w:r>
      <w:r w:rsidR="0012673D" w:rsidRPr="0012673D">
        <w:t xml:space="preserve">stimates of </w:t>
      </w:r>
      <w:r w:rsidR="004B3415">
        <w:t xml:space="preserve">age and </w:t>
      </w:r>
      <w:r w:rsidR="0012673D" w:rsidRPr="0012673D">
        <w:t>size at sexual maturity vary</w:t>
      </w:r>
      <w:r>
        <w:t xml:space="preserve">ing </w:t>
      </w:r>
      <w:r w:rsidR="0012673D" w:rsidRPr="0012673D">
        <w:t>from 1</w:t>
      </w:r>
      <w:r w:rsidR="004309CF">
        <w:t>–</w:t>
      </w:r>
      <w:r w:rsidR="0012673D" w:rsidRPr="0012673D">
        <w:t>2</w:t>
      </w:r>
      <w:r w:rsidR="004309CF">
        <w:t> </w:t>
      </w:r>
      <w:r w:rsidR="0012673D" w:rsidRPr="0012673D">
        <w:t>years and 117</w:t>
      </w:r>
      <w:r w:rsidR="004309CF">
        <w:t>–</w:t>
      </w:r>
      <w:r w:rsidR="0012673D" w:rsidRPr="0012673D">
        <w:t>210</w:t>
      </w:r>
      <w:r w:rsidR="004309CF">
        <w:t> </w:t>
      </w:r>
      <w:r w:rsidR="0012673D" w:rsidRPr="0012673D">
        <w:t>mm for males and 3</w:t>
      </w:r>
      <w:r w:rsidR="00CD7C61">
        <w:t>–</w:t>
      </w:r>
      <w:r w:rsidR="0012673D" w:rsidRPr="0012673D">
        <w:t>4</w:t>
      </w:r>
      <w:r w:rsidR="00CD7C61">
        <w:t> </w:t>
      </w:r>
      <w:r w:rsidR="0012673D" w:rsidRPr="0012673D">
        <w:t>years and 100</w:t>
      </w:r>
      <w:r w:rsidR="00CD7C61">
        <w:t>–</w:t>
      </w:r>
      <w:r w:rsidR="0012673D" w:rsidRPr="0012673D">
        <w:t>300</w:t>
      </w:r>
      <w:r w:rsidR="00CD7C61">
        <w:t> </w:t>
      </w:r>
      <w:r w:rsidR="0012673D" w:rsidRPr="0012673D">
        <w:t>mm for females (</w:t>
      </w:r>
      <w:r w:rsidR="00987BCE" w:rsidRPr="0012673D">
        <w:t>Cadwallader</w:t>
      </w:r>
      <w:r w:rsidR="00987BCE">
        <w:t> </w:t>
      </w:r>
      <w:r w:rsidR="00987BCE" w:rsidRPr="0012673D">
        <w:t>1984</w:t>
      </w:r>
      <w:r w:rsidR="00987BCE">
        <w:t xml:space="preserve">; </w:t>
      </w:r>
      <w:r w:rsidR="00987BCE" w:rsidRPr="0012673D">
        <w:t xml:space="preserve">Douglas </w:t>
      </w:r>
      <w:r w:rsidR="00987BCE" w:rsidRPr="00015CBC">
        <w:t>et al</w:t>
      </w:r>
      <w:r w:rsidR="00987BCE" w:rsidRPr="0012673D">
        <w:rPr>
          <w:i/>
        </w:rPr>
        <w:t>.</w:t>
      </w:r>
      <w:r w:rsidR="00D1568E" w:rsidRPr="00D1568E">
        <w:t>,</w:t>
      </w:r>
      <w:r w:rsidR="00987BCE" w:rsidRPr="0012673D">
        <w:t xml:space="preserve"> 2002</w:t>
      </w:r>
      <w:r w:rsidR="00987BCE">
        <w:t xml:space="preserve">; </w:t>
      </w:r>
      <w:r w:rsidR="0012673D" w:rsidRPr="0012673D">
        <w:t>Lintermans</w:t>
      </w:r>
      <w:r w:rsidR="00987BCE">
        <w:t> </w:t>
      </w:r>
      <w:r w:rsidR="0012673D" w:rsidRPr="0012673D">
        <w:t>2007</w:t>
      </w:r>
      <w:r w:rsidR="00987BCE">
        <w:t>; Tonkin et al., 2009</w:t>
      </w:r>
      <w:r w:rsidR="0012673D" w:rsidRPr="0012673D">
        <w:t>). Fish</w:t>
      </w:r>
      <w:r w:rsidR="00C048D0">
        <w:t> </w:t>
      </w:r>
      <w:r w:rsidR="0012673D" w:rsidRPr="0012673D">
        <w:t xml:space="preserve">from </w:t>
      </w:r>
      <w:r w:rsidR="00C048D0">
        <w:t xml:space="preserve">the coastal </w:t>
      </w:r>
      <w:r w:rsidR="0012673D" w:rsidRPr="0012673D">
        <w:t>eastern drainages tend to have a smaller size at sexual maturity. Ripe</w:t>
      </w:r>
      <w:r w:rsidR="00077D21">
        <w:t> </w:t>
      </w:r>
      <w:r w:rsidR="0012673D" w:rsidRPr="0012673D">
        <w:t>females of 100</w:t>
      </w:r>
      <w:r w:rsidR="00187AE3">
        <w:t> </w:t>
      </w:r>
      <w:r w:rsidR="0012673D" w:rsidRPr="0012673D">
        <w:t>mm total length have been reported from the Hawkesbury</w:t>
      </w:r>
      <w:r w:rsidR="006360D8">
        <w:t>-Nepean</w:t>
      </w:r>
      <w:r w:rsidR="0012673D" w:rsidRPr="0012673D">
        <w:t xml:space="preserve"> and Shoalhaven river systems </w:t>
      </w:r>
      <w:r w:rsidR="007C55EC">
        <w:t xml:space="preserve"> in New South Wales </w:t>
      </w:r>
      <w:r w:rsidR="0012673D" w:rsidRPr="0012673D">
        <w:t>(Dufty</w:t>
      </w:r>
      <w:r w:rsidR="00D42C7B">
        <w:t> </w:t>
      </w:r>
      <w:r w:rsidR="0012673D" w:rsidRPr="0012673D">
        <w:t>1986) and ripe males as small as 80</w:t>
      </w:r>
      <w:r w:rsidR="00581A06">
        <w:t> </w:t>
      </w:r>
      <w:r w:rsidR="0012673D" w:rsidRPr="0012673D">
        <w:t xml:space="preserve">mm </w:t>
      </w:r>
      <w:r w:rsidR="00E925AF">
        <w:t xml:space="preserve">total length </w:t>
      </w:r>
      <w:r w:rsidR="0012673D" w:rsidRPr="0012673D">
        <w:t>have been captured in the Georges</w:t>
      </w:r>
      <w:r w:rsidR="00A73673">
        <w:t> </w:t>
      </w:r>
      <w:r w:rsidR="0012673D" w:rsidRPr="0012673D">
        <w:t>River (</w:t>
      </w:r>
      <w:r w:rsidR="00077D21">
        <w:t>Knight</w:t>
      </w:r>
      <w:r w:rsidR="008E282D">
        <w:t> </w:t>
      </w:r>
      <w:r w:rsidR="00077D21">
        <w:t>2010</w:t>
      </w:r>
      <w:r w:rsidR="00350AC5">
        <w:t>; Knight &amp; Bruce 2010</w:t>
      </w:r>
      <w:r w:rsidR="0012673D" w:rsidRPr="0012673D">
        <w:t>).</w:t>
      </w:r>
      <w:r w:rsidR="00350AC5">
        <w:t xml:space="preserve"> Observations of running ripe males have been observed in a shallow, riffle area at the tail end of a large pool in the Georges River, and contrastingly running ripe females have been observed attempting to move upstream in the Kowmung River and at Pheasants Nest Weir (which now has a fishway) on the Nepean River (Knight &amp; Bruce 2010).</w:t>
      </w:r>
    </w:p>
    <w:p w14:paraId="3F2CA1C4" w14:textId="66FFE7D7" w:rsidR="0012673D" w:rsidRDefault="0012673D" w:rsidP="00C108E6">
      <w:r w:rsidRPr="0012673D">
        <w:t>Fecundity is estimated at 32</w:t>
      </w:r>
      <w:r w:rsidR="00AC0D2A">
        <w:t> </w:t>
      </w:r>
      <w:r w:rsidRPr="0012673D">
        <w:t>000 eggs per kilogram of fish (</w:t>
      </w:r>
      <w:r w:rsidR="00FA04F7">
        <w:t>Wharton 1973</w:t>
      </w:r>
      <w:r w:rsidRPr="0012673D">
        <w:t>) hence a large (3.5</w:t>
      </w:r>
      <w:r w:rsidR="008D5492">
        <w:t> </w:t>
      </w:r>
      <w:r w:rsidRPr="0012673D">
        <w:t>kg) female may produce up to 110</w:t>
      </w:r>
      <w:r w:rsidR="00AC0D2A">
        <w:t> </w:t>
      </w:r>
      <w:r w:rsidRPr="0012673D">
        <w:t>000 eggs. Eggs are cream coloured, approx</w:t>
      </w:r>
      <w:r w:rsidR="007D16BA">
        <w:t>imately</w:t>
      </w:r>
      <w:r w:rsidR="007D16BA">
        <w:br/>
      </w:r>
      <w:r w:rsidRPr="0012673D">
        <w:t>1</w:t>
      </w:r>
      <w:r w:rsidR="000D6A21">
        <w:t>–</w:t>
      </w:r>
      <w:r w:rsidRPr="0012673D">
        <w:t>2</w:t>
      </w:r>
      <w:r w:rsidR="000D6A21">
        <w:t> </w:t>
      </w:r>
      <w:r w:rsidRPr="0012673D">
        <w:t>mm in size and adhesive, and are usually found amongst gravel and stones in riffle areas approximately 50</w:t>
      </w:r>
      <w:r w:rsidR="000D6A21">
        <w:t>–</w:t>
      </w:r>
      <w:r w:rsidRPr="0012673D">
        <w:t>75</w:t>
      </w:r>
      <w:r w:rsidR="000D6A21">
        <w:t> </w:t>
      </w:r>
      <w:r w:rsidRPr="0012673D">
        <w:t>cm deep with a flow rate of less than 1</w:t>
      </w:r>
      <w:r w:rsidR="006D6B2A">
        <w:t> </w:t>
      </w:r>
      <w:r w:rsidRPr="0012673D">
        <w:t>m/</w:t>
      </w:r>
      <w:r w:rsidR="004766F0" w:rsidRPr="0012673D">
        <w:t>s. Hatching</w:t>
      </w:r>
      <w:r w:rsidR="00700302">
        <w:t xml:space="preserve"> usually occurs after</w:t>
      </w:r>
      <w:r w:rsidRPr="0012673D">
        <w:t xml:space="preserve"> </w:t>
      </w:r>
      <w:r w:rsidR="007D16BA">
        <w:t>10</w:t>
      </w:r>
      <w:r w:rsidR="00700302">
        <w:t>–</w:t>
      </w:r>
      <w:r w:rsidRPr="0012673D">
        <w:t>1</w:t>
      </w:r>
      <w:r w:rsidR="00700302">
        <w:t>1 </w:t>
      </w:r>
      <w:r w:rsidRPr="0012673D">
        <w:t xml:space="preserve">days at water temperatures ranging from </w:t>
      </w:r>
      <w:r w:rsidR="00700302">
        <w:t>15–17</w:t>
      </w:r>
      <w:r w:rsidRPr="0012673D">
        <w:rPr>
          <w:vertAlign w:val="superscript"/>
        </w:rPr>
        <w:t>o</w:t>
      </w:r>
      <w:r w:rsidRPr="0012673D">
        <w:t xml:space="preserve">C </w:t>
      </w:r>
      <w:r w:rsidR="00700302">
        <w:t>(Lintermans</w:t>
      </w:r>
      <w:r w:rsidR="004766F0">
        <w:t> </w:t>
      </w:r>
      <w:r w:rsidR="00700302">
        <w:t>2007)</w:t>
      </w:r>
      <w:r w:rsidRPr="0012673D">
        <w:t>. Newly</w:t>
      </w:r>
      <w:r w:rsidR="00CF20E7">
        <w:t> </w:t>
      </w:r>
      <w:r w:rsidRPr="0012673D">
        <w:t xml:space="preserve">hatched yolk sac larvae shelter amongst pebbles (Cadwallader </w:t>
      </w:r>
      <w:r w:rsidR="004766F0">
        <w:t>&amp;</w:t>
      </w:r>
      <w:r w:rsidR="004766F0" w:rsidRPr="0012673D">
        <w:t xml:space="preserve"> </w:t>
      </w:r>
      <w:r w:rsidRPr="0012673D">
        <w:t>Rogan</w:t>
      </w:r>
      <w:r w:rsidR="006D6B2A">
        <w:t> </w:t>
      </w:r>
      <w:r w:rsidRPr="0012673D">
        <w:t>1977).</w:t>
      </w:r>
    </w:p>
    <w:p w14:paraId="3F2CA1C5" w14:textId="0CC33BE5" w:rsidR="005D3267" w:rsidRPr="0012673D" w:rsidRDefault="002F0685" w:rsidP="00C108E6">
      <w:r>
        <w:t xml:space="preserve">Macquarie perch larvae in the Cotter River above Cotter Reservoir in the Australian Capital Territory have been observed during snorkelling surveys schooling in deep sections of river pools </w:t>
      </w:r>
      <w:r w:rsidR="0042610B">
        <w:t>which have little to no surface flow along steep rock faces in the upper water column (at depths less than 1 m</w:t>
      </w:r>
      <w:r w:rsidR="009A5FC5">
        <w:t xml:space="preserve">; </w:t>
      </w:r>
      <w:r w:rsidR="0042610B">
        <w:t xml:space="preserve">Broadhurst et al., 2012). As they grew and became juvenile fish, they developed </w:t>
      </w:r>
      <w:r>
        <w:t>strong associations with the benthic substrates of boulders, cobbles or large woody debris at the head and tail of pools</w:t>
      </w:r>
      <w:r w:rsidR="0042610B">
        <w:t xml:space="preserve"> in relatively shallow water</w:t>
      </w:r>
      <w:r>
        <w:t xml:space="preserve">, where some surface flow </w:t>
      </w:r>
      <w:r w:rsidR="00E21C94">
        <w:t>i</w:t>
      </w:r>
      <w:r>
        <w:t>s present</w:t>
      </w:r>
      <w:r w:rsidR="0042610B">
        <w:t xml:space="preserve"> (Broadhurst et al., 2012).</w:t>
      </w:r>
    </w:p>
    <w:p w14:paraId="3F2CA1C6" w14:textId="38DD8979" w:rsidR="0012673D" w:rsidRPr="0012673D" w:rsidRDefault="00280805" w:rsidP="00C108E6">
      <w:r>
        <w:t>Macquarie perch ha</w:t>
      </w:r>
      <w:r w:rsidR="00C80842">
        <w:t>ve</w:t>
      </w:r>
      <w:r>
        <w:t xml:space="preserve"> been particularly problematic to br</w:t>
      </w:r>
      <w:r w:rsidR="00853DF0">
        <w:t>eed in captivity</w:t>
      </w:r>
      <w:r w:rsidR="000E24A5">
        <w:t>, requiring flowing water</w:t>
      </w:r>
      <w:r w:rsidR="00CE6F27">
        <w:t xml:space="preserve">, and typically have relied </w:t>
      </w:r>
      <w:r w:rsidR="009A5FC5">
        <w:t>on the collection of</w:t>
      </w:r>
      <w:r w:rsidR="00CE6F27">
        <w:t xml:space="preserve"> wild breeding stock</w:t>
      </w:r>
      <w:r w:rsidR="000E24A5">
        <w:t xml:space="preserve"> </w:t>
      </w:r>
      <w:r w:rsidR="00853DF0">
        <w:t>(</w:t>
      </w:r>
      <w:r w:rsidR="00CE6F27">
        <w:t xml:space="preserve">Trueman 2007; </w:t>
      </w:r>
      <w:r w:rsidR="00853DF0">
        <w:t>Farrington et </w:t>
      </w:r>
      <w:r>
        <w:t>al., 2014). However, t</w:t>
      </w:r>
      <w:r w:rsidR="009F0F7D">
        <w:t xml:space="preserve">here has been </w:t>
      </w:r>
      <w:r>
        <w:t xml:space="preserve">some </w:t>
      </w:r>
      <w:r w:rsidR="009F0F7D">
        <w:t>recent success for captive b</w:t>
      </w:r>
      <w:r w:rsidR="0012673D" w:rsidRPr="0012673D">
        <w:t xml:space="preserve">reeding programs </w:t>
      </w:r>
      <w:r>
        <w:t xml:space="preserve">of the species </w:t>
      </w:r>
      <w:r w:rsidR="005D799E">
        <w:t>by the New </w:t>
      </w:r>
      <w:r w:rsidR="009F0F7D">
        <w:t>South Wales Narrandera Fisheries Centre hatchery</w:t>
      </w:r>
      <w:r>
        <w:t>,</w:t>
      </w:r>
      <w:r w:rsidR="009F0F7D">
        <w:t xml:space="preserve"> </w:t>
      </w:r>
      <w:r w:rsidR="005738B3">
        <w:t xml:space="preserve">using a </w:t>
      </w:r>
      <w:r>
        <w:t xml:space="preserve">new </w:t>
      </w:r>
      <w:r w:rsidR="005738B3">
        <w:t xml:space="preserve">approach </w:t>
      </w:r>
      <w:r>
        <w:t xml:space="preserve">employing </w:t>
      </w:r>
      <w:r w:rsidR="005738B3">
        <w:t xml:space="preserve">an </w:t>
      </w:r>
      <w:r w:rsidR="00771B9C">
        <w:t>artificial</w:t>
      </w:r>
      <w:r w:rsidR="005738B3">
        <w:t xml:space="preserve"> stream to coax both male</w:t>
      </w:r>
      <w:r w:rsidR="00004BC0">
        <w:t>s</w:t>
      </w:r>
      <w:r w:rsidR="005738B3">
        <w:t xml:space="preserve"> and females into breeding condition (NSW DPI 2010)</w:t>
      </w:r>
      <w:r w:rsidR="004C296D">
        <w:t>.</w:t>
      </w:r>
      <w:r w:rsidR="005738B3">
        <w:t xml:space="preserve"> </w:t>
      </w:r>
      <w:r w:rsidR="00E21C94">
        <w:t>U</w:t>
      </w:r>
      <w:r w:rsidR="006A1B6A">
        <w:t xml:space="preserve">ntil this </w:t>
      </w:r>
      <w:r w:rsidR="00E21C94">
        <w:t>development</w:t>
      </w:r>
      <w:r w:rsidR="006A1B6A">
        <w:t>, h</w:t>
      </w:r>
      <w:r w:rsidR="005738B3">
        <w:t xml:space="preserve">atchery programs </w:t>
      </w:r>
      <w:r w:rsidR="00BD6A28">
        <w:t xml:space="preserve">for the species </w:t>
      </w:r>
      <w:r w:rsidR="00E21C94">
        <w:t xml:space="preserve">have </w:t>
      </w:r>
      <w:r w:rsidR="00021FAF">
        <w:t xml:space="preserve">generally </w:t>
      </w:r>
      <w:r w:rsidR="005738B3">
        <w:t xml:space="preserve">relied on capturing spawning-run fish from the wild </w:t>
      </w:r>
      <w:r w:rsidR="002A075A">
        <w:t>(NSW DPI 2010)</w:t>
      </w:r>
      <w:r w:rsidR="006A1B6A">
        <w:t>,</w:t>
      </w:r>
      <w:r w:rsidR="002A075A">
        <w:t xml:space="preserve"> </w:t>
      </w:r>
      <w:r w:rsidR="005738B3">
        <w:t xml:space="preserve">inducing </w:t>
      </w:r>
      <w:r w:rsidR="006A1B6A">
        <w:t xml:space="preserve">individuals </w:t>
      </w:r>
      <w:r w:rsidR="005738B3" w:rsidRPr="0012673D">
        <w:t>to spawn through the injection of artificial hormones to collect the eggs and sperm</w:t>
      </w:r>
      <w:r w:rsidR="002A075A">
        <w:t>.</w:t>
      </w:r>
      <w:r w:rsidR="008A3597">
        <w:t xml:space="preserve"> </w:t>
      </w:r>
    </w:p>
    <w:p w14:paraId="3F2CA1C7" w14:textId="77777777" w:rsidR="00EE3573" w:rsidRPr="00B26778" w:rsidRDefault="004F6D63"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35" w:name="_Toc500341979"/>
      <w:r w:rsidRPr="00B26778">
        <w:rPr>
          <w:rFonts w:eastAsia="Myriad Pro Semibold"/>
          <w:iCs/>
          <w:color w:val="4C4C4C" w:themeColor="text2" w:themeShade="BF"/>
          <w:spacing w:val="0"/>
          <w:sz w:val="28"/>
          <w:szCs w:val="28"/>
        </w:rPr>
        <w:t xml:space="preserve">4.4 </w:t>
      </w:r>
      <w:r w:rsidR="00EE3573" w:rsidRPr="00B26778">
        <w:rPr>
          <w:rFonts w:eastAsia="Myriad Pro Semibold"/>
          <w:iCs/>
          <w:color w:val="4C4C4C" w:themeColor="text2" w:themeShade="BF"/>
          <w:spacing w:val="0"/>
          <w:sz w:val="28"/>
          <w:szCs w:val="28"/>
        </w:rPr>
        <w:t>Behaviour</w:t>
      </w:r>
      <w:bookmarkEnd w:id="35"/>
    </w:p>
    <w:p w14:paraId="3F2CA1C8" w14:textId="035FB85A" w:rsidR="00EE3573" w:rsidRPr="00EE3573" w:rsidRDefault="00EE3573" w:rsidP="00C108E6">
      <w:r w:rsidRPr="00EE3573">
        <w:t xml:space="preserve">While anglers regularly capture the species during daylight, it is thought that </w:t>
      </w:r>
      <w:r w:rsidR="00271151">
        <w:t>Macquarie perch</w:t>
      </w:r>
      <w:r w:rsidRPr="00EE3573">
        <w:t xml:space="preserve"> search for food more actively at night (Lintermans</w:t>
      </w:r>
      <w:r w:rsidR="005B1B2A">
        <w:t> </w:t>
      </w:r>
      <w:r w:rsidRPr="00EE3573">
        <w:t xml:space="preserve">2006a, Ebner </w:t>
      </w:r>
      <w:r w:rsidR="005B1B2A">
        <w:t>&amp; </w:t>
      </w:r>
      <w:r w:rsidRPr="00EE3573">
        <w:t xml:space="preserve">Lintermans 2007, Ebner </w:t>
      </w:r>
      <w:r w:rsidR="00015CBC" w:rsidRPr="00015CBC">
        <w:t>et al</w:t>
      </w:r>
      <w:r w:rsidRPr="00EE3573">
        <w:t>.</w:t>
      </w:r>
      <w:r w:rsidR="00C6218D">
        <w:t>,</w:t>
      </w:r>
      <w:r w:rsidRPr="00EE3573">
        <w:t xml:space="preserve"> 2009</w:t>
      </w:r>
      <w:r w:rsidR="00FF381C">
        <w:t>; Thiem et al., 2013</w:t>
      </w:r>
      <w:r w:rsidRPr="00EE3573">
        <w:t xml:space="preserve">). </w:t>
      </w:r>
      <w:r w:rsidR="00EA4A9B">
        <w:t xml:space="preserve">Nevertheless, whilst the species is generally regarded as quite cryptic and docile (Lintermans 2007), during reproduction fish form dense aggregations at the base of pools and within riffles (Cadwallader </w:t>
      </w:r>
      <w:r w:rsidR="00901F5C">
        <w:t>&amp;</w:t>
      </w:r>
      <w:r w:rsidR="00EA4A9B">
        <w:t xml:space="preserve"> Rogan 1977</w:t>
      </w:r>
      <w:r w:rsidR="00577387">
        <w:t>; Tonkin et al., 2010</w:t>
      </w:r>
      <w:r w:rsidR="00EA4A9B">
        <w:t>). During such times fish also become quite aggressive, making the species particularly vulnerable to predation and anglers (Tonkin et al., 2009).</w:t>
      </w:r>
    </w:p>
    <w:p w14:paraId="3F2CA1C9" w14:textId="77777777" w:rsidR="001C6494" w:rsidRDefault="005A4C3E" w:rsidP="00C108E6">
      <w:r>
        <w:t>In the Cotter </w:t>
      </w:r>
      <w:r w:rsidR="00830143">
        <w:t>Reservoir</w:t>
      </w:r>
      <w:r w:rsidR="00932926">
        <w:t xml:space="preserve">, </w:t>
      </w:r>
      <w:r>
        <w:t>Australian Capital Territory, Macquarie perch have been shown to inhabit deeper water depths during the warmer summer months in comparison with other seasons</w:t>
      </w:r>
      <w:r w:rsidR="00AD2A06">
        <w:t xml:space="preserve"> (</w:t>
      </w:r>
      <w:r w:rsidR="009A7AFF">
        <w:t>Thiem</w:t>
      </w:r>
      <w:r w:rsidR="00AD2A06">
        <w:t xml:space="preserve"> et al., 2013). D</w:t>
      </w:r>
      <w:r w:rsidR="00BA40D9">
        <w:t>iel geographical range movements were significantly higher in winter than other seasons</w:t>
      </w:r>
      <w:r w:rsidR="00FA5470">
        <w:t>, probably due to having to</w:t>
      </w:r>
      <w:r w:rsidR="00FA5470" w:rsidRPr="00FA5470">
        <w:t xml:space="preserve"> </w:t>
      </w:r>
      <w:r w:rsidR="00FA5470">
        <w:t xml:space="preserve">move larger distances to encounter the </w:t>
      </w:r>
      <w:r w:rsidR="00FA5470">
        <w:lastRenderedPageBreak/>
        <w:t xml:space="preserve">same quantity of prey items, such as decapods which are in lower abundance during winter </w:t>
      </w:r>
      <w:r w:rsidR="00482967">
        <w:t>(</w:t>
      </w:r>
      <w:r w:rsidR="009A7AFF">
        <w:t>Thiem</w:t>
      </w:r>
      <w:r w:rsidR="00482967">
        <w:t xml:space="preserve"> et </w:t>
      </w:r>
      <w:r>
        <w:t>al., 2013).</w:t>
      </w:r>
    </w:p>
    <w:p w14:paraId="3F2CA1CA" w14:textId="3A7C42CB" w:rsidR="00932926" w:rsidRDefault="008A3597" w:rsidP="00C108E6">
      <w:r>
        <w:t>S</w:t>
      </w:r>
      <w:r w:rsidR="003D3313">
        <w:t>tud</w:t>
      </w:r>
      <w:r>
        <w:t>ies</w:t>
      </w:r>
      <w:r w:rsidR="003D3313">
        <w:t xml:space="preserve"> on Macquarie </w:t>
      </w:r>
      <w:r w:rsidR="00932926">
        <w:t>perch in Lake Eildon</w:t>
      </w:r>
      <w:r>
        <w:t xml:space="preserve"> and Lake Dartmouth in</w:t>
      </w:r>
      <w:r w:rsidR="00932926">
        <w:t xml:space="preserve"> Victoria, found that as water temperatures</w:t>
      </w:r>
      <w:r w:rsidR="003E1F68">
        <w:t xml:space="preserve"> rose in spring months</w:t>
      </w:r>
      <w:r w:rsidR="00932926">
        <w:t xml:space="preserve"> towards 16</w:t>
      </w:r>
      <w:r w:rsidR="00E84368">
        <w:t>°</w:t>
      </w:r>
      <w:r w:rsidR="00932926" w:rsidRPr="0012673D">
        <w:t>C</w:t>
      </w:r>
      <w:r w:rsidR="00932926">
        <w:t xml:space="preserve">, fish began </w:t>
      </w:r>
      <w:r w:rsidR="00C5008D">
        <w:t>migrating</w:t>
      </w:r>
      <w:r w:rsidR="00932926">
        <w:t xml:space="preserve"> </w:t>
      </w:r>
      <w:r w:rsidR="00C5008D">
        <w:t xml:space="preserve">to </w:t>
      </w:r>
      <w:r w:rsidR="00932926">
        <w:t xml:space="preserve">upstream regions of the lake ready to move into inflowing streams once the </w:t>
      </w:r>
      <w:r>
        <w:t xml:space="preserve">surface </w:t>
      </w:r>
      <w:r w:rsidR="00932926">
        <w:t xml:space="preserve">water temperature rose above this level (Cadwallader </w:t>
      </w:r>
      <w:r w:rsidR="009A7AFF">
        <w:t>&amp;</w:t>
      </w:r>
      <w:r w:rsidR="00932926">
        <w:t xml:space="preserve"> Rogan 1977</w:t>
      </w:r>
      <w:r>
        <w:t>; Tonkin et al., 2010</w:t>
      </w:r>
      <w:r w:rsidR="00932926">
        <w:t>).</w:t>
      </w:r>
      <w:r w:rsidR="00C5008D">
        <w:t xml:space="preserve"> </w:t>
      </w:r>
      <w:r w:rsidR="006D3E3B">
        <w:t>Oral history recordings about the species, including those gather</w:t>
      </w:r>
      <w:r w:rsidR="009A5FC5">
        <w:t>ed</w:t>
      </w:r>
      <w:r w:rsidR="006D3E3B">
        <w:t xml:space="preserve"> from Indigenous groups such as the Yorta Yorta people, noted schooling and migration as a general trait of the species (Trueman 2011). Many of the oral histories  described a </w:t>
      </w:r>
      <w:r w:rsidR="006D3E3B" w:rsidRPr="00214AFA">
        <w:t>strong, but not unpleasant, odour produced by the species</w:t>
      </w:r>
      <w:r w:rsidR="006D3E3B">
        <w:t xml:space="preserve"> that signified to some fisherman the presence of these large aggregations of the species in waterways (Trueman 2011). </w:t>
      </w:r>
      <w:r w:rsidR="00991AA0">
        <w:t>R</w:t>
      </w:r>
      <w:r w:rsidR="006D3E3B">
        <w:t>esearch in the upper Murrumbidgee</w:t>
      </w:r>
      <w:r w:rsidR="00991AA0">
        <w:t xml:space="preserve"> River</w:t>
      </w:r>
      <w:r w:rsidR="006D3E3B">
        <w:t xml:space="preserve"> has found the species moving both up and downstream to spawn (McGuffie unpub. data, cited in Lintermans pers. comm., 2017).</w:t>
      </w:r>
      <w:r w:rsidR="00901771" w:rsidRPr="00901771">
        <w:t xml:space="preserve"> </w:t>
      </w:r>
      <w:r w:rsidR="00901771">
        <w:t>However, unlike the large migrations observed for impoundment populations in Eildon and Dartmouth lakes, recent studies of Macquarie perch movement and spawning in riverine habitats in Victoria have reported only localised movement and spatial spawning patterns, with restricted home ranges, in King Parrot Creek and the Yarra River (Koster et al., 2014; Kearns et al., 2015; Tonkin et al., 2016a).</w:t>
      </w:r>
    </w:p>
    <w:p w14:paraId="3F2CA1CB" w14:textId="77777777" w:rsidR="00EE3573" w:rsidRPr="00B26778" w:rsidRDefault="004F6D63"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36" w:name="_Toc500341980"/>
      <w:r w:rsidRPr="00B26778">
        <w:rPr>
          <w:rFonts w:eastAsia="Myriad Pro Semibold"/>
          <w:iCs/>
          <w:color w:val="4C4C4C" w:themeColor="text2" w:themeShade="BF"/>
          <w:spacing w:val="0"/>
          <w:sz w:val="28"/>
          <w:szCs w:val="28"/>
        </w:rPr>
        <w:t xml:space="preserve">4.5 </w:t>
      </w:r>
      <w:r w:rsidR="00EE3573" w:rsidRPr="00B26778">
        <w:rPr>
          <w:rFonts w:eastAsia="Myriad Pro Semibold"/>
          <w:iCs/>
          <w:color w:val="4C4C4C" w:themeColor="text2" w:themeShade="BF"/>
          <w:spacing w:val="0"/>
          <w:sz w:val="28"/>
          <w:szCs w:val="28"/>
        </w:rPr>
        <w:t>Diet</w:t>
      </w:r>
      <w:bookmarkEnd w:id="36"/>
    </w:p>
    <w:p w14:paraId="3F2CA1CC" w14:textId="3897F513" w:rsidR="006413FE" w:rsidRDefault="000A5EB6" w:rsidP="0091535A">
      <w:r>
        <w:t>Macquarie perch and trout cod</w:t>
      </w:r>
      <w:r w:rsidR="00AC7065">
        <w:t xml:space="preserve"> (</w:t>
      </w:r>
      <w:r w:rsidR="00AC7065">
        <w:rPr>
          <w:i/>
        </w:rPr>
        <w:t>Maccullochella macquariensis</w:t>
      </w:r>
      <w:r w:rsidR="00AC7065">
        <w:t>) are the only two Australian species of the Family Percichthyidae</w:t>
      </w:r>
      <w:r>
        <w:t>,</w:t>
      </w:r>
      <w:r w:rsidR="00AC7065">
        <w:t xml:space="preserve"> which exhibit a relatively </w:t>
      </w:r>
      <w:r w:rsidR="004F25DE">
        <w:t>sub terminal</w:t>
      </w:r>
      <w:r w:rsidR="00AC7065">
        <w:t xml:space="preserve"> mouth. A </w:t>
      </w:r>
      <w:r w:rsidR="004F25DE">
        <w:t>sub terminal</w:t>
      </w:r>
      <w:r>
        <w:t xml:space="preserve"> mouth typically indicates </w:t>
      </w:r>
      <w:r w:rsidR="00AC7065">
        <w:t>benthic feeding habits</w:t>
      </w:r>
      <w:r w:rsidR="00C223D5">
        <w:t xml:space="preserve"> in fish species</w:t>
      </w:r>
      <w:r>
        <w:t xml:space="preserve">. </w:t>
      </w:r>
      <w:r w:rsidR="00E84368">
        <w:t>L</w:t>
      </w:r>
      <w:r w:rsidR="00E84368" w:rsidRPr="00EE3573">
        <w:t xml:space="preserve">aboratory observations </w:t>
      </w:r>
      <w:r w:rsidR="00E84368">
        <w:t xml:space="preserve">have </w:t>
      </w:r>
      <w:r w:rsidR="00E84368" w:rsidRPr="00EE3573">
        <w:t>show</w:t>
      </w:r>
      <w:r w:rsidR="00E17ACD">
        <w:t>n</w:t>
      </w:r>
      <w:r w:rsidR="00E84368" w:rsidRPr="00EE3573">
        <w:t xml:space="preserve"> that </w:t>
      </w:r>
      <w:r w:rsidR="00E84368">
        <w:t>Macquarie perch</w:t>
      </w:r>
      <w:r w:rsidR="00E84368" w:rsidRPr="00EE3573">
        <w:t xml:space="preserve"> feed using a sucking action</w:t>
      </w:r>
      <w:r w:rsidR="00E17ACD">
        <w:t>; evidenced by</w:t>
      </w:r>
      <w:r w:rsidR="00E84368">
        <w:t xml:space="preserve"> the frequent occurrence of sand grains, gravel and detritus in stomach analyses of the species </w:t>
      </w:r>
      <w:r w:rsidR="00E84368" w:rsidRPr="00EE3573">
        <w:t xml:space="preserve">(Cadwallader </w:t>
      </w:r>
      <w:r w:rsidR="00E84368">
        <w:t>&amp;</w:t>
      </w:r>
      <w:r w:rsidR="00E84368" w:rsidRPr="00EE3573">
        <w:t xml:space="preserve"> Eden </w:t>
      </w:r>
      <w:r w:rsidR="00E84368">
        <w:t>1979</w:t>
      </w:r>
      <w:r w:rsidR="00E84368" w:rsidRPr="00EE3573">
        <w:t>)</w:t>
      </w:r>
      <w:r w:rsidR="00E84368">
        <w:t xml:space="preserve">. </w:t>
      </w:r>
      <w:r w:rsidR="00271151">
        <w:t>Macquarie perch</w:t>
      </w:r>
      <w:r w:rsidR="00EE3573" w:rsidRPr="00EE3573">
        <w:t xml:space="preserve"> predominantly </w:t>
      </w:r>
      <w:r w:rsidR="00087E7B">
        <w:t>feed upon</w:t>
      </w:r>
      <w:r w:rsidR="00087E7B" w:rsidRPr="00EE3573">
        <w:t xml:space="preserve"> </w:t>
      </w:r>
      <w:r w:rsidR="00EE3573" w:rsidRPr="00EE3573">
        <w:t>benthic aquatic insects and insect larvae, particularly beetles, mayflies, caddis</w:t>
      </w:r>
      <w:r w:rsidR="001B7711">
        <w:t> </w:t>
      </w:r>
      <w:r w:rsidR="00EE3573" w:rsidRPr="00EE3573">
        <w:t>flies and midges. Dec</w:t>
      </w:r>
      <w:r w:rsidR="001B7711">
        <w:t>a</w:t>
      </w:r>
      <w:r w:rsidR="00EE3573" w:rsidRPr="00EE3573">
        <w:t>pod crustaceans (shrimp and crayfish) are also an important food source with other known prey including dragonfly larvae, molluscs and small fish (McKeown</w:t>
      </w:r>
      <w:r w:rsidR="001B7711">
        <w:t xml:space="preserve"> </w:t>
      </w:r>
      <w:r w:rsidR="00EE3573" w:rsidRPr="00EE3573">
        <w:t>1934</w:t>
      </w:r>
      <w:r w:rsidR="001B7711">
        <w:t>;</w:t>
      </w:r>
      <w:r w:rsidR="00EE3573" w:rsidRPr="00EE3573">
        <w:t xml:space="preserve"> </w:t>
      </w:r>
      <w:r w:rsidR="0083088C" w:rsidRPr="00EE3573">
        <w:t>Butcher</w:t>
      </w:r>
      <w:r w:rsidR="0083088C">
        <w:t> </w:t>
      </w:r>
      <w:r w:rsidR="0083088C" w:rsidRPr="00EE3573">
        <w:t>1945</w:t>
      </w:r>
      <w:r w:rsidR="0083088C">
        <w:t xml:space="preserve">; </w:t>
      </w:r>
      <w:r w:rsidR="00EE3573" w:rsidRPr="00EE3573">
        <w:t xml:space="preserve">Cadwallader </w:t>
      </w:r>
      <w:r w:rsidR="00C13592">
        <w:t xml:space="preserve">&amp; </w:t>
      </w:r>
      <w:r w:rsidR="00EE3573" w:rsidRPr="00EE3573">
        <w:t>Eden 1979</w:t>
      </w:r>
      <w:r w:rsidR="001B7711">
        <w:t>;</w:t>
      </w:r>
      <w:r w:rsidR="00EE3573" w:rsidRPr="00EE3573">
        <w:t xml:space="preserve"> Battaglene</w:t>
      </w:r>
      <w:r w:rsidR="001B7711">
        <w:t> </w:t>
      </w:r>
      <w:r w:rsidR="00EE3573" w:rsidRPr="00EE3573">
        <w:t>1988</w:t>
      </w:r>
      <w:r w:rsidR="001B7711">
        <w:t>;</w:t>
      </w:r>
      <w:r w:rsidR="00EE3573" w:rsidRPr="00EE3573">
        <w:t xml:space="preserve"> Lintermans 2006a</w:t>
      </w:r>
      <w:r w:rsidR="0091535A">
        <w:t>; Norris et al., 2012</w:t>
      </w:r>
      <w:r w:rsidR="00EE3573" w:rsidRPr="00EE3573">
        <w:t>).</w:t>
      </w:r>
      <w:r w:rsidR="0091535A">
        <w:t xml:space="preserve"> Indeed, the high high abundance of Decapoda may be a significant factor in maintaining the Macquarie perch population in Cotter Reservoir</w:t>
      </w:r>
      <w:r w:rsidR="007E081E">
        <w:t xml:space="preserve"> </w:t>
      </w:r>
      <w:r w:rsidR="0091535A">
        <w:t xml:space="preserve">(Norris et al., 2012). </w:t>
      </w:r>
      <w:r w:rsidR="00EE3573" w:rsidRPr="00EE3573">
        <w:t xml:space="preserve">In lakes and impoundments cladocerans </w:t>
      </w:r>
      <w:r w:rsidR="00B9630F">
        <w:t xml:space="preserve">(water flea crustaceans) </w:t>
      </w:r>
      <w:r w:rsidR="00EE3573" w:rsidRPr="00EE3573">
        <w:t>can also be a significant dietary item (</w:t>
      </w:r>
      <w:r w:rsidR="00C13592">
        <w:t>Cadwallader &amp; Douglas</w:t>
      </w:r>
      <w:r w:rsidR="007E081E">
        <w:t xml:space="preserve"> 1986; </w:t>
      </w:r>
      <w:r w:rsidR="00EE3573" w:rsidRPr="00EE3573">
        <w:t>Lintermans</w:t>
      </w:r>
      <w:r w:rsidR="007E081E">
        <w:t> </w:t>
      </w:r>
      <w:r w:rsidR="00EE3573" w:rsidRPr="00EE3573">
        <w:t>2007</w:t>
      </w:r>
      <w:r w:rsidR="0091535A">
        <w:t>; Norris et al., 2012</w:t>
      </w:r>
      <w:r w:rsidR="00EE3573" w:rsidRPr="00EE3573">
        <w:t>)</w:t>
      </w:r>
      <w:r w:rsidR="0091535A">
        <w:t xml:space="preserve"> and in Cataract Reservoir small Dipterans (true fly larvae) were found to be the most important prey for the species (Norris et al., 2012)</w:t>
      </w:r>
      <w:r w:rsidR="00EE3573" w:rsidRPr="00EE3573">
        <w:t xml:space="preserve">. </w:t>
      </w:r>
      <w:r w:rsidR="00B9630F">
        <w:t xml:space="preserve">The cladoceran, </w:t>
      </w:r>
      <w:r w:rsidR="00D1568E" w:rsidRPr="00D1568E">
        <w:rPr>
          <w:rFonts w:cs="Times New Roman"/>
          <w:i/>
        </w:rPr>
        <w:t>Moina</w:t>
      </w:r>
      <w:r w:rsidR="00B9630F">
        <w:rPr>
          <w:i/>
        </w:rPr>
        <w:t xml:space="preserve"> </w:t>
      </w:r>
      <w:r w:rsidR="00D1568E" w:rsidRPr="00D1568E">
        <w:rPr>
          <w:rFonts w:cs="Times New Roman"/>
        </w:rPr>
        <w:t>spp.</w:t>
      </w:r>
      <w:r w:rsidR="00B9630F">
        <w:t xml:space="preserve">, followed by calanoids, chironomids and cyclopoids were the most abundant prey in the stomachs of </w:t>
      </w:r>
      <w:r w:rsidR="006413FE">
        <w:t xml:space="preserve">juvenile </w:t>
      </w:r>
      <w:r w:rsidR="00B9630F">
        <w:t xml:space="preserve">Macquarie perch </w:t>
      </w:r>
      <w:r w:rsidR="006413FE">
        <w:t xml:space="preserve">reared in fertilised </w:t>
      </w:r>
      <w:r w:rsidR="00191164">
        <w:t>earthen</w:t>
      </w:r>
      <w:r w:rsidR="006413FE">
        <w:t xml:space="preserve"> aquaculture ponds </w:t>
      </w:r>
      <w:r w:rsidR="00B9630F">
        <w:t xml:space="preserve">(Ingram </w:t>
      </w:r>
      <w:r w:rsidR="00C13592">
        <w:t>&amp;</w:t>
      </w:r>
      <w:r w:rsidR="00B9630F">
        <w:t xml:space="preserve"> </w:t>
      </w:r>
      <w:r w:rsidR="00D27820">
        <w:t>De </w:t>
      </w:r>
      <w:r w:rsidR="00B9630F">
        <w:t>Silva 2007)</w:t>
      </w:r>
      <w:r w:rsidR="006413FE">
        <w:t>.</w:t>
      </w:r>
    </w:p>
    <w:p w14:paraId="3F2CA1CD" w14:textId="77777777" w:rsidR="005C3352" w:rsidRDefault="00383DF0" w:rsidP="00C108E6">
      <w:r w:rsidRPr="00EE3573">
        <w:t xml:space="preserve">The composition of diet for </w:t>
      </w:r>
      <w:r>
        <w:t>Macquarie perch</w:t>
      </w:r>
      <w:r w:rsidRPr="00EE3573">
        <w:t xml:space="preserve"> in impoundments fluctuates depending on water level, and feeding activity is known to increase in times of flooding when fresh ground is made available (McKeown</w:t>
      </w:r>
      <w:r>
        <w:t> </w:t>
      </w:r>
      <w:r w:rsidRPr="00EE3573">
        <w:t>1934</w:t>
      </w:r>
      <w:r>
        <w:t>;</w:t>
      </w:r>
      <w:r w:rsidRPr="00EE3573">
        <w:t xml:space="preserve"> </w:t>
      </w:r>
      <w:r>
        <w:t xml:space="preserve">Cadwallader </w:t>
      </w:r>
      <w:r w:rsidR="008503CF">
        <w:t>&amp;</w:t>
      </w:r>
      <w:r>
        <w:t xml:space="preserve"> Douglas</w:t>
      </w:r>
      <w:r w:rsidR="005B6892">
        <w:t> </w:t>
      </w:r>
      <w:r>
        <w:t xml:space="preserve">1986; </w:t>
      </w:r>
      <w:r w:rsidRPr="00EE3573">
        <w:t>Battaglene</w:t>
      </w:r>
      <w:r>
        <w:t> 1988</w:t>
      </w:r>
      <w:r w:rsidRPr="00EE3573">
        <w:t>).</w:t>
      </w:r>
      <w:r w:rsidR="00FA1638">
        <w:t xml:space="preserve"> Macquarie perch have been found to feed on terrestrial invertebrates, such as arthropods and annelids, when the water levels of Lake</w:t>
      </w:r>
      <w:r w:rsidR="008E218B">
        <w:t> </w:t>
      </w:r>
      <w:r w:rsidR="00FA1638">
        <w:t xml:space="preserve">Dartmouth rose rapidly over areas which had previously not been inundated (Cadwallader </w:t>
      </w:r>
      <w:r w:rsidR="008503CF">
        <w:t>&amp;</w:t>
      </w:r>
      <w:r w:rsidR="00FA1638">
        <w:t xml:space="preserve"> Douglas 1986). </w:t>
      </w:r>
      <w:r w:rsidR="00B461CE">
        <w:t>There has been little evidence of feeding on terrestrial items from</w:t>
      </w:r>
      <w:r w:rsidR="00B9248D">
        <w:t xml:space="preserve"> other</w:t>
      </w:r>
      <w:r w:rsidR="00B461CE">
        <w:t xml:space="preserve"> studies </w:t>
      </w:r>
      <w:r w:rsidR="00B9248D">
        <w:t xml:space="preserve">focussing </w:t>
      </w:r>
      <w:r w:rsidR="00B461CE">
        <w:t xml:space="preserve">on riverine populations (Cadwallader </w:t>
      </w:r>
      <w:r w:rsidR="008503CF">
        <w:t xml:space="preserve">&amp; </w:t>
      </w:r>
      <w:r w:rsidR="00B461CE">
        <w:t xml:space="preserve">Rogan 1977; Cadwallader </w:t>
      </w:r>
      <w:r w:rsidR="008503CF">
        <w:t>&amp;</w:t>
      </w:r>
      <w:r w:rsidR="00B461CE">
        <w:t xml:space="preserve"> Eden 1979; Lintermans 2006b).</w:t>
      </w:r>
    </w:p>
    <w:p w14:paraId="431B36E0" w14:textId="60E31DC4" w:rsidR="00184ECD" w:rsidRPr="00AE6DA9" w:rsidRDefault="00520A3A" w:rsidP="00184ECD">
      <w:pPr>
        <w:sectPr w:rsidR="00184ECD" w:rsidRPr="00AE6DA9" w:rsidSect="007C25C8">
          <w:pgSz w:w="11906" w:h="16838" w:code="9"/>
          <w:pgMar w:top="1134" w:right="1276" w:bottom="567" w:left="1418" w:header="425" w:footer="425" w:gutter="0"/>
          <w:cols w:space="708"/>
          <w:docGrid w:linePitch="360"/>
        </w:sectPr>
      </w:pPr>
      <w:r>
        <w:t xml:space="preserve">The </w:t>
      </w:r>
      <w:r w:rsidR="00497391">
        <w:t xml:space="preserve">abovementioned </w:t>
      </w:r>
      <w:r>
        <w:t xml:space="preserve">study </w:t>
      </w:r>
      <w:r w:rsidR="00663C97">
        <w:t xml:space="preserve">of the Lake Dartmouth population </w:t>
      </w:r>
      <w:r>
        <w:t xml:space="preserve">found that there was no obvious relationship between size of Macquarie perch and size of food items (Cadwallader </w:t>
      </w:r>
      <w:r w:rsidR="007A451A">
        <w:t>&amp;</w:t>
      </w:r>
      <w:r>
        <w:t xml:space="preserve"> Douglas </w:t>
      </w:r>
      <w:r>
        <w:lastRenderedPageBreak/>
        <w:t>1986).</w:t>
      </w:r>
      <w:r w:rsidR="00A84B29">
        <w:t xml:space="preserve"> This is in contradiction to riverine populations of the species in the Canberra region, </w:t>
      </w:r>
      <w:r w:rsidR="00690091">
        <w:t>where ontogenetic changes in diet have been observed</w:t>
      </w:r>
      <w:r w:rsidR="00C223D5">
        <w:t xml:space="preserve">: </w:t>
      </w:r>
      <w:r w:rsidR="00690091">
        <w:t>as individuals mature, the importance of decapods increases and the importance of dipterans (tru</w:t>
      </w:r>
      <w:r w:rsidR="00E76EA6">
        <w:t>e </w:t>
      </w:r>
      <w:r w:rsidR="00690091">
        <w:t>flies) decreases (Lintermans</w:t>
      </w:r>
      <w:r w:rsidR="00B05AF3">
        <w:t xml:space="preserve"> </w:t>
      </w:r>
      <w:r w:rsidR="00690091">
        <w:t xml:space="preserve">2006b). Macquarie perch prey in riverine populations in the Canberra region </w:t>
      </w:r>
      <w:r w:rsidR="00A84B29">
        <w:t>is dominated by the shrimp (</w:t>
      </w:r>
      <w:r w:rsidR="00A84B29">
        <w:rPr>
          <w:i/>
        </w:rPr>
        <w:t>Paratya </w:t>
      </w:r>
      <w:r w:rsidR="00D1568E" w:rsidRPr="00D1568E">
        <w:rPr>
          <w:rFonts w:cs="Times New Roman"/>
          <w:i/>
        </w:rPr>
        <w:t>australiensis</w:t>
      </w:r>
      <w:r w:rsidR="00A84B29">
        <w:t>) and freshwater prawn (</w:t>
      </w:r>
      <w:r w:rsidR="00A84B29">
        <w:rPr>
          <w:i/>
          <w:iCs/>
        </w:rPr>
        <w:t>Macrobrachium </w:t>
      </w:r>
      <w:r w:rsidR="00A84B29" w:rsidRPr="00A84B29">
        <w:rPr>
          <w:i/>
          <w:iCs/>
        </w:rPr>
        <w:t>australiense</w:t>
      </w:r>
      <w:r w:rsidR="00A84B29">
        <w:rPr>
          <w:iCs/>
        </w:rPr>
        <w:t xml:space="preserve">) </w:t>
      </w:r>
      <w:r w:rsidR="00C823BE">
        <w:rPr>
          <w:iCs/>
        </w:rPr>
        <w:t>(Lintermans</w:t>
      </w:r>
      <w:r w:rsidR="007A451A">
        <w:rPr>
          <w:iCs/>
        </w:rPr>
        <w:t> </w:t>
      </w:r>
      <w:r w:rsidR="00C823BE">
        <w:rPr>
          <w:iCs/>
        </w:rPr>
        <w:t>2006b).</w:t>
      </w:r>
    </w:p>
    <w:p w14:paraId="3F2CA1CF" w14:textId="77777777" w:rsidR="00EE3573" w:rsidRPr="00245295" w:rsidRDefault="00EE3573"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37" w:name="_Toc500341981"/>
      <w:r w:rsidRPr="00245295">
        <w:rPr>
          <w:rFonts w:eastAsia="Myriad Pro"/>
          <w:caps w:val="0"/>
          <w:color w:val="4C4C4C" w:themeColor="text2" w:themeShade="BF"/>
          <w:spacing w:val="-9"/>
          <w:kern w:val="32"/>
          <w:sz w:val="52"/>
          <w:szCs w:val="32"/>
        </w:rPr>
        <w:lastRenderedPageBreak/>
        <w:t>5</w:t>
      </w:r>
      <w:r w:rsidRPr="00245295">
        <w:rPr>
          <w:rFonts w:eastAsia="Myriad Pro"/>
          <w:caps w:val="0"/>
          <w:color w:val="4C4C4C" w:themeColor="text2" w:themeShade="BF"/>
          <w:spacing w:val="-9"/>
          <w:kern w:val="32"/>
          <w:sz w:val="52"/>
          <w:szCs w:val="32"/>
        </w:rPr>
        <w:tab/>
      </w:r>
      <w:r w:rsidR="005C5146" w:rsidRPr="00245295">
        <w:rPr>
          <w:rFonts w:eastAsia="Myriad Pro"/>
          <w:caps w:val="0"/>
          <w:color w:val="4C4C4C" w:themeColor="text2" w:themeShade="BF"/>
          <w:spacing w:val="-9"/>
          <w:kern w:val="32"/>
          <w:sz w:val="52"/>
          <w:szCs w:val="32"/>
        </w:rPr>
        <w:t>D</w:t>
      </w:r>
      <w:r w:rsidRPr="00245295">
        <w:rPr>
          <w:rFonts w:eastAsia="Myriad Pro"/>
          <w:caps w:val="0"/>
          <w:color w:val="4C4C4C" w:themeColor="text2" w:themeShade="BF"/>
          <w:spacing w:val="-9"/>
          <w:kern w:val="32"/>
          <w:sz w:val="52"/>
          <w:szCs w:val="32"/>
        </w:rPr>
        <w:t xml:space="preserve">istribution and </w:t>
      </w:r>
      <w:r w:rsidR="005C5146" w:rsidRPr="00245295">
        <w:rPr>
          <w:rFonts w:eastAsia="Myriad Pro"/>
          <w:caps w:val="0"/>
          <w:color w:val="4C4C4C" w:themeColor="text2" w:themeShade="BF"/>
          <w:spacing w:val="-9"/>
          <w:kern w:val="32"/>
          <w:sz w:val="52"/>
          <w:szCs w:val="32"/>
        </w:rPr>
        <w:t>P</w:t>
      </w:r>
      <w:r w:rsidRPr="00245295">
        <w:rPr>
          <w:rFonts w:eastAsia="Myriad Pro"/>
          <w:caps w:val="0"/>
          <w:color w:val="4C4C4C" w:themeColor="text2" w:themeShade="BF"/>
          <w:spacing w:val="-9"/>
          <w:kern w:val="32"/>
          <w:sz w:val="52"/>
          <w:szCs w:val="32"/>
        </w:rPr>
        <w:t>opulations</w:t>
      </w:r>
      <w:bookmarkEnd w:id="37"/>
    </w:p>
    <w:p w14:paraId="5D00E9DD" w14:textId="188F625C" w:rsidR="00184ECD" w:rsidRDefault="00420D08" w:rsidP="00420D08">
      <w:pPr>
        <w:pStyle w:val="Subhead2"/>
        <w:ind w:left="-720"/>
        <w:jc w:val="center"/>
      </w:pPr>
      <w:r>
        <w:rPr>
          <w:noProof/>
          <w:lang w:val="en-AU" w:eastAsia="en-AU"/>
        </w:rPr>
        <w:drawing>
          <wp:inline distT="0" distB="0" distL="0" distR="0" wp14:anchorId="4FBD30AC" wp14:editId="294559D7">
            <wp:extent cx="6159600" cy="87192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portrait_MacquariePerchRP_indo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9600" cy="8719200"/>
                    </a:xfrm>
                    <a:prstGeom prst="rect">
                      <a:avLst/>
                    </a:prstGeom>
                  </pic:spPr>
                </pic:pic>
              </a:graphicData>
            </a:graphic>
          </wp:inline>
        </w:drawing>
      </w:r>
    </w:p>
    <w:p w14:paraId="07189E40" w14:textId="31716E8C" w:rsidR="00184ECD" w:rsidRDefault="00184ECD" w:rsidP="00184ECD">
      <w:pPr>
        <w:pStyle w:val="Caption"/>
      </w:pPr>
      <w:bookmarkStart w:id="38" w:name="_Ref450041039"/>
      <w:bookmarkStart w:id="39" w:name="_Toc448930820"/>
      <w:bookmarkStart w:id="40" w:name="_Ref450041011"/>
      <w:bookmarkStart w:id="41" w:name="_Toc500342016"/>
      <w:r w:rsidRPr="009A63A9">
        <w:rPr>
          <w:b/>
        </w:rPr>
        <w:t xml:space="preserve">Figure </w:t>
      </w:r>
      <w:r w:rsidRPr="009A63A9">
        <w:rPr>
          <w:b/>
        </w:rPr>
        <w:fldChar w:fldCharType="begin"/>
      </w:r>
      <w:r w:rsidRPr="009A63A9">
        <w:rPr>
          <w:b/>
        </w:rPr>
        <w:instrText xml:space="preserve"> SEQ Figure \* ARABIC </w:instrText>
      </w:r>
      <w:r w:rsidRPr="009A63A9">
        <w:rPr>
          <w:b/>
        </w:rPr>
        <w:fldChar w:fldCharType="separate"/>
      </w:r>
      <w:r w:rsidR="00EC39B8">
        <w:rPr>
          <w:b/>
          <w:noProof/>
        </w:rPr>
        <w:t>3</w:t>
      </w:r>
      <w:r w:rsidRPr="009A63A9">
        <w:rPr>
          <w:b/>
        </w:rPr>
        <w:fldChar w:fldCharType="end"/>
      </w:r>
      <w:bookmarkEnd w:id="38"/>
      <w:r>
        <w:t xml:space="preserve">: </w:t>
      </w:r>
      <w:r w:rsidRPr="009E2454">
        <w:t>Current and historical distribution of Macquarie perch</w:t>
      </w:r>
      <w:r w:rsidR="0015727A">
        <w:t xml:space="preserve"> </w:t>
      </w:r>
      <w:r w:rsidRPr="009E2454">
        <w:t>in south-eastern Australia</w:t>
      </w:r>
      <w:bookmarkEnd w:id="39"/>
      <w:bookmarkEnd w:id="40"/>
      <w:bookmarkEnd w:id="41"/>
    </w:p>
    <w:p w14:paraId="567BC45B" w14:textId="77777777" w:rsidR="00184ECD" w:rsidRDefault="00184ECD" w:rsidP="00184ECD">
      <w:pPr>
        <w:pStyle w:val="Subhead2"/>
        <w:sectPr w:rsidR="00184ECD" w:rsidSect="00583E79">
          <w:pgSz w:w="11906" w:h="16838" w:code="9"/>
          <w:pgMar w:top="720" w:right="1282" w:bottom="562" w:left="1411" w:header="432" w:footer="432" w:gutter="0"/>
          <w:cols w:space="708"/>
          <w:docGrid w:linePitch="360"/>
        </w:sectPr>
      </w:pPr>
    </w:p>
    <w:p w14:paraId="3F2CA1D0" w14:textId="2286213F" w:rsidR="00EE3573" w:rsidRPr="00B26778" w:rsidRDefault="0085234A"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42" w:name="_Toc500341982"/>
      <w:r w:rsidRPr="00B26778">
        <w:rPr>
          <w:rFonts w:eastAsia="Myriad Pro Semibold"/>
          <w:iCs/>
          <w:color w:val="4C4C4C" w:themeColor="text2" w:themeShade="BF"/>
          <w:spacing w:val="0"/>
          <w:sz w:val="28"/>
          <w:szCs w:val="28"/>
        </w:rPr>
        <w:lastRenderedPageBreak/>
        <w:t xml:space="preserve">5.1 </w:t>
      </w:r>
      <w:r w:rsidR="00012E61" w:rsidRPr="00B26778">
        <w:rPr>
          <w:rFonts w:eastAsia="Myriad Pro Semibold"/>
          <w:iCs/>
          <w:color w:val="4C4C4C" w:themeColor="text2" w:themeShade="BF"/>
          <w:spacing w:val="0"/>
          <w:sz w:val="28"/>
          <w:szCs w:val="28"/>
        </w:rPr>
        <w:t xml:space="preserve">Historical </w:t>
      </w:r>
      <w:r w:rsidR="00E37D5D" w:rsidRPr="00B26778">
        <w:rPr>
          <w:rFonts w:eastAsia="Myriad Pro Semibold"/>
          <w:iCs/>
          <w:color w:val="4C4C4C" w:themeColor="text2" w:themeShade="BF"/>
          <w:spacing w:val="0"/>
          <w:sz w:val="28"/>
          <w:szCs w:val="28"/>
        </w:rPr>
        <w:t>d</w:t>
      </w:r>
      <w:r w:rsidR="00012E61" w:rsidRPr="00B26778">
        <w:rPr>
          <w:rFonts w:eastAsia="Myriad Pro Semibold"/>
          <w:iCs/>
          <w:color w:val="4C4C4C" w:themeColor="text2" w:themeShade="BF"/>
          <w:spacing w:val="0"/>
          <w:sz w:val="28"/>
          <w:szCs w:val="28"/>
        </w:rPr>
        <w:t>istribution</w:t>
      </w:r>
      <w:bookmarkEnd w:id="42"/>
    </w:p>
    <w:p w14:paraId="3F2CA1D1" w14:textId="5871FB36" w:rsidR="002938A2" w:rsidRDefault="002938A2" w:rsidP="00C108E6">
      <w:r w:rsidRPr="002938A2">
        <w:t>The natural</w:t>
      </w:r>
      <w:r w:rsidR="001D2D38">
        <w:t>, historical</w:t>
      </w:r>
      <w:r w:rsidRPr="002938A2">
        <w:t xml:space="preserve"> geographical </w:t>
      </w:r>
      <w:r w:rsidR="00AB22AB">
        <w:t xml:space="preserve">distribution </w:t>
      </w:r>
      <w:r w:rsidRPr="002938A2">
        <w:t xml:space="preserve">of </w:t>
      </w:r>
      <w:r w:rsidR="00B05AF3">
        <w:t xml:space="preserve">the </w:t>
      </w:r>
      <w:r w:rsidR="00271151">
        <w:t>Macquarie perch</w:t>
      </w:r>
      <w:r w:rsidRPr="002938A2">
        <w:t xml:space="preserve"> </w:t>
      </w:r>
      <w:r w:rsidR="00AB22AB">
        <w:t>includ</w:t>
      </w:r>
      <w:r w:rsidR="00375610">
        <w:t>e</w:t>
      </w:r>
      <w:r w:rsidRPr="002938A2">
        <w:t xml:space="preserve"> all </w:t>
      </w:r>
      <w:r w:rsidR="00204FA2">
        <w:t xml:space="preserve">major </w:t>
      </w:r>
      <w:r w:rsidRPr="002938A2">
        <w:t xml:space="preserve">river systems in the </w:t>
      </w:r>
      <w:r w:rsidR="001D2D38">
        <w:t>s</w:t>
      </w:r>
      <w:r w:rsidRPr="002938A2">
        <w:t>outh</w:t>
      </w:r>
      <w:r w:rsidR="001D2D38">
        <w:t>e</w:t>
      </w:r>
      <w:r w:rsidRPr="002938A2">
        <w:t>ast</w:t>
      </w:r>
      <w:r w:rsidR="001D2D38">
        <w:t>ern</w:t>
      </w:r>
      <w:r w:rsidRPr="002938A2">
        <w:t xml:space="preserve"> </w:t>
      </w:r>
      <w:r w:rsidR="001D2D38">
        <w:t xml:space="preserve">part </w:t>
      </w:r>
      <w:r w:rsidRPr="002938A2">
        <w:t>of the Murray-Darling Basin</w:t>
      </w:r>
      <w:r w:rsidR="00AB22AB">
        <w:t xml:space="preserve"> in New South Wales, the Australian Capital Territory and Victoria</w:t>
      </w:r>
      <w:r w:rsidR="00204FA2">
        <w:t xml:space="preserve"> and </w:t>
      </w:r>
      <w:r w:rsidR="00BA5DAF">
        <w:t xml:space="preserve">the two </w:t>
      </w:r>
      <w:r w:rsidR="00490319">
        <w:t xml:space="preserve">eastern draining </w:t>
      </w:r>
      <w:r w:rsidR="003E359D">
        <w:t>systems, the Hawkesbury-Nepean and the Shoalhaven,</w:t>
      </w:r>
      <w:r w:rsidR="00490319">
        <w:t xml:space="preserve"> in </w:t>
      </w:r>
      <w:r w:rsidR="00BA5DAF">
        <w:t>south</w:t>
      </w:r>
      <w:r w:rsidR="003E359D">
        <w:t>eastern</w:t>
      </w:r>
      <w:r w:rsidR="00490319">
        <w:t>New South Wales</w:t>
      </w:r>
      <w:r w:rsidR="00886045">
        <w:t xml:space="preserve"> (</w:t>
      </w:r>
      <w:r w:rsidR="00356462">
        <w:fldChar w:fldCharType="begin"/>
      </w:r>
      <w:r w:rsidR="00356462">
        <w:instrText xml:space="preserve"> REF _Ref450041039 \h  \* MERGEFORMAT </w:instrText>
      </w:r>
      <w:r w:rsidR="00356462">
        <w:fldChar w:fldCharType="separate"/>
      </w:r>
      <w:r w:rsidR="00EC39B8" w:rsidRPr="00EC39B8">
        <w:t>Figure 3</w:t>
      </w:r>
      <w:r w:rsidR="00356462">
        <w:fldChar w:fldCharType="end"/>
      </w:r>
      <w:r w:rsidR="00886045">
        <w:t>)</w:t>
      </w:r>
      <w:r w:rsidR="00490319">
        <w:t>.</w:t>
      </w:r>
      <w:r w:rsidR="006B2341">
        <w:t xml:space="preserve"> </w:t>
      </w:r>
      <w:r w:rsidR="008468A8">
        <w:t>Within the Murray-Darling Basin, t</w:t>
      </w:r>
      <w:r w:rsidR="00490319">
        <w:t>he </w:t>
      </w:r>
      <w:r w:rsidR="00AB22AB">
        <w:t xml:space="preserve">species </w:t>
      </w:r>
      <w:r w:rsidR="000B45C9">
        <w:t xml:space="preserve">once </w:t>
      </w:r>
      <w:r w:rsidR="00AB22AB">
        <w:t xml:space="preserve">ranged </w:t>
      </w:r>
      <w:r w:rsidRPr="002938A2">
        <w:t>from the Macquarie</w:t>
      </w:r>
      <w:r w:rsidR="001D2D38">
        <w:t> </w:t>
      </w:r>
      <w:r w:rsidRPr="002938A2">
        <w:t xml:space="preserve">River </w:t>
      </w:r>
      <w:r w:rsidR="009D45D6">
        <w:t xml:space="preserve">catchment </w:t>
      </w:r>
      <w:r w:rsidRPr="002938A2">
        <w:t xml:space="preserve">in </w:t>
      </w:r>
      <w:r w:rsidR="000B45C9">
        <w:t xml:space="preserve">New South Wales in </w:t>
      </w:r>
      <w:r w:rsidRPr="002938A2">
        <w:t xml:space="preserve">the </w:t>
      </w:r>
      <w:r w:rsidR="001D2D38">
        <w:t>n</w:t>
      </w:r>
      <w:r w:rsidRPr="002938A2">
        <w:t>orth</w:t>
      </w:r>
      <w:r w:rsidR="000B45C9">
        <w:t xml:space="preserve">, where </w:t>
      </w:r>
      <w:r w:rsidRPr="002938A2">
        <w:t xml:space="preserve">the type </w:t>
      </w:r>
      <w:r w:rsidR="000B45C9">
        <w:t xml:space="preserve">specimen was </w:t>
      </w:r>
      <w:r w:rsidR="00204FA2">
        <w:t>caught</w:t>
      </w:r>
      <w:r w:rsidR="007B6C9B">
        <w:t>,</w:t>
      </w:r>
      <w:r w:rsidR="00204FA2">
        <w:t xml:space="preserve"> </w:t>
      </w:r>
      <w:r w:rsidR="009D45D6">
        <w:t xml:space="preserve">southwards and then west in Victoria </w:t>
      </w:r>
      <w:r w:rsidRPr="002938A2">
        <w:t>to the Loddon</w:t>
      </w:r>
      <w:r w:rsidR="009D45D6">
        <w:t> </w:t>
      </w:r>
      <w:r w:rsidRPr="002938A2">
        <w:t xml:space="preserve">River </w:t>
      </w:r>
      <w:r w:rsidR="009D45D6">
        <w:t xml:space="preserve">catchment </w:t>
      </w:r>
      <w:r w:rsidRPr="002938A2">
        <w:t xml:space="preserve">in </w:t>
      </w:r>
      <w:r w:rsidR="009D45D6">
        <w:t xml:space="preserve">central Victoria in </w:t>
      </w:r>
      <w:r w:rsidRPr="002938A2">
        <w:t xml:space="preserve">the </w:t>
      </w:r>
      <w:r w:rsidR="009D45D6">
        <w:t>s</w:t>
      </w:r>
      <w:r w:rsidRPr="002938A2">
        <w:t>outh</w:t>
      </w:r>
      <w:r w:rsidR="009D45D6">
        <w:t xml:space="preserve"> </w:t>
      </w:r>
      <w:r w:rsidR="007B6C9B">
        <w:t>(</w:t>
      </w:r>
      <w:r w:rsidR="00276D04">
        <w:t>Cadwallader 1981</w:t>
      </w:r>
      <w:r w:rsidR="007B6C9B">
        <w:t>; Faulks et al., 2010; Trueman</w:t>
      </w:r>
      <w:r w:rsidR="00931CAA">
        <w:t> </w:t>
      </w:r>
      <w:r w:rsidR="007B6C9B">
        <w:t>2011)</w:t>
      </w:r>
      <w:r w:rsidR="009D45D6">
        <w:t>.</w:t>
      </w:r>
      <w:r w:rsidRPr="002938A2">
        <w:t xml:space="preserve"> </w:t>
      </w:r>
      <w:r w:rsidR="00490319">
        <w:t xml:space="preserve">In between these two catchments, </w:t>
      </w:r>
      <w:r w:rsidR="00276D04">
        <w:t>the species was present in the Lachlan, Murrumbidgee, Murray, Mitta</w:t>
      </w:r>
      <w:r w:rsidR="00B05AF3">
        <w:t xml:space="preserve"> </w:t>
      </w:r>
      <w:r w:rsidR="00276D04">
        <w:t>Mitta, Kiewa, Ovens, Goulburn</w:t>
      </w:r>
      <w:r w:rsidR="00612A9A">
        <w:t>-Broken</w:t>
      </w:r>
      <w:r w:rsidR="00276D04">
        <w:t xml:space="preserve"> and Campaspe </w:t>
      </w:r>
      <w:r w:rsidR="000A045A">
        <w:t xml:space="preserve">river </w:t>
      </w:r>
      <w:r w:rsidR="00490319">
        <w:t xml:space="preserve">catchments </w:t>
      </w:r>
      <w:r w:rsidR="00276D04">
        <w:t xml:space="preserve">(Cadwallader 1981). </w:t>
      </w:r>
      <w:r w:rsidR="0018684C">
        <w:t>In </w:t>
      </w:r>
      <w:r w:rsidR="008468A8">
        <w:t xml:space="preserve">eastern draining river catchments in New South Wales, </w:t>
      </w:r>
      <w:r w:rsidR="000A045A">
        <w:t>t</w:t>
      </w:r>
      <w:r w:rsidR="00276D04">
        <w:t xml:space="preserve">he species was </w:t>
      </w:r>
      <w:r w:rsidR="00524BD1">
        <w:t xml:space="preserve">naturally </w:t>
      </w:r>
      <w:r w:rsidR="00276D04">
        <w:t xml:space="preserve">found </w:t>
      </w:r>
      <w:r w:rsidR="008468A8">
        <w:t xml:space="preserve">from </w:t>
      </w:r>
      <w:r w:rsidR="00276D04">
        <w:t xml:space="preserve">the </w:t>
      </w:r>
      <w:r w:rsidRPr="002938A2">
        <w:t>Hawkesbury</w:t>
      </w:r>
      <w:r w:rsidR="00D32B7F">
        <w:t>-</w:t>
      </w:r>
      <w:r w:rsidRPr="002938A2">
        <w:t>Nepean</w:t>
      </w:r>
      <w:r w:rsidR="008468A8">
        <w:t xml:space="preserve"> in the north</w:t>
      </w:r>
      <w:r w:rsidRPr="002938A2">
        <w:t xml:space="preserve">, </w:t>
      </w:r>
      <w:r w:rsidR="008468A8">
        <w:t xml:space="preserve">south to </w:t>
      </w:r>
      <w:r w:rsidR="00B05AF3">
        <w:t xml:space="preserve">the </w:t>
      </w:r>
      <w:r w:rsidRPr="002938A2">
        <w:t xml:space="preserve">Shoalhaven river </w:t>
      </w:r>
      <w:r w:rsidR="00490319">
        <w:t>catchment</w:t>
      </w:r>
      <w:r w:rsidR="008468A8">
        <w:t>, including the Georges River</w:t>
      </w:r>
      <w:r w:rsidR="00B05AF3">
        <w:t xml:space="preserve"> </w:t>
      </w:r>
      <w:r w:rsidR="008468A8">
        <w:t xml:space="preserve">catchment which occurs between these two </w:t>
      </w:r>
      <w:r w:rsidRPr="002938A2">
        <w:t>(</w:t>
      </w:r>
      <w:r w:rsidR="00327360">
        <w:t>Faulks et al., 2010</w:t>
      </w:r>
      <w:r w:rsidRPr="002938A2">
        <w:t>).</w:t>
      </w:r>
      <w:r w:rsidR="00524BD1">
        <w:t xml:space="preserve"> </w:t>
      </w:r>
      <w:r w:rsidR="00844BF1">
        <w:t>I</w:t>
      </w:r>
      <w:r w:rsidR="00C6172C">
        <w:t>n</w:t>
      </w:r>
      <w:r w:rsidR="00B05AF3">
        <w:t xml:space="preserve"> </w:t>
      </w:r>
      <w:r w:rsidR="00C6172C">
        <w:t>South</w:t>
      </w:r>
      <w:r w:rsidR="00B05AF3">
        <w:t xml:space="preserve"> </w:t>
      </w:r>
      <w:r w:rsidR="00C6172C">
        <w:t>Australia</w:t>
      </w:r>
      <w:r w:rsidR="0050518D">
        <w:t>,</w:t>
      </w:r>
      <w:r w:rsidR="00C6172C">
        <w:t xml:space="preserve"> </w:t>
      </w:r>
      <w:r w:rsidR="00742D82">
        <w:t>it was likely that the</w:t>
      </w:r>
      <w:r w:rsidR="0031402B">
        <w:t xml:space="preserve"> species was</w:t>
      </w:r>
      <w:r w:rsidR="00886045">
        <w:t xml:space="preserve"> </w:t>
      </w:r>
      <w:r w:rsidR="00D725BE">
        <w:t>scarce</w:t>
      </w:r>
      <w:r w:rsidR="00742D82">
        <w:t xml:space="preserve"> </w:t>
      </w:r>
      <w:r w:rsidR="008468A8">
        <w:t xml:space="preserve">in the lower Murray River </w:t>
      </w:r>
      <w:r w:rsidR="00742D82">
        <w:t>(Trueman</w:t>
      </w:r>
      <w:r w:rsidR="00E17B79">
        <w:t> </w:t>
      </w:r>
      <w:r w:rsidR="00742D82">
        <w:t>2011)</w:t>
      </w:r>
      <w:r w:rsidR="00C6172C">
        <w:t>.</w:t>
      </w:r>
    </w:p>
    <w:p w14:paraId="282FDDA9" w14:textId="3791904F" w:rsidR="00B157DC" w:rsidRDefault="00B157DC" w:rsidP="00B157DC">
      <w:r>
        <w:t>The p</w:t>
      </w:r>
      <w:r w:rsidRPr="00D5223C">
        <w:t xml:space="preserve">opulation in </w:t>
      </w:r>
      <w:r>
        <w:t xml:space="preserve">the Queanbeyan River and in </w:t>
      </w:r>
      <w:r w:rsidRPr="00D5223C">
        <w:t>Googong</w:t>
      </w:r>
      <w:r>
        <w:t> </w:t>
      </w:r>
      <w:r w:rsidRPr="00D5223C">
        <w:t xml:space="preserve">Reservoir </w:t>
      </w:r>
      <w:r>
        <w:t xml:space="preserve">(its dam across the </w:t>
      </w:r>
      <w:r w:rsidRPr="00D5223C">
        <w:t>Queanbeyan</w:t>
      </w:r>
      <w:r>
        <w:t> </w:t>
      </w:r>
      <w:r w:rsidRPr="00D5223C">
        <w:t>River</w:t>
      </w:r>
      <w:r>
        <w:t xml:space="preserve"> completed in 1979) is considered to be effectively extinct (Lintermans pers. comm.</w:t>
      </w:r>
      <w:r w:rsidR="002B6560">
        <w:t>,</w:t>
      </w:r>
      <w:r>
        <w:t xml:space="preserve"> 2015)</w:t>
      </w:r>
      <w:r w:rsidRPr="00D5223C">
        <w:t xml:space="preserve">. </w:t>
      </w:r>
      <w:r>
        <w:t>Upstream of Googong Reservoir, a translocated population was established in the upper Queanbeyan River soon after the completion of the dam (Lintermans 2013</w:t>
      </w:r>
      <w:r w:rsidR="00760B28">
        <w:t>a</w:t>
      </w:r>
      <w:r>
        <w:t xml:space="preserve">). The fish were translocated from Googong Reservoir after monitoring showed that natural breeding was no longer </w:t>
      </w:r>
      <w:r w:rsidR="00A73679">
        <w:t>o</w:t>
      </w:r>
      <w:r>
        <w:t>ccuring in the reservoir due to a waterfall preventing access to riverin</w:t>
      </w:r>
      <w:r w:rsidR="00A73679">
        <w:t>e</w:t>
      </w:r>
      <w:r>
        <w:t xml:space="preserve"> habitats (Lintermans 2013</w:t>
      </w:r>
      <w:r w:rsidR="00760B28">
        <w:t>a</w:t>
      </w:r>
      <w:r>
        <w:t>). This population was considered to have declined based on observations from net surveys for the species</w:t>
      </w:r>
      <w:r w:rsidRPr="00BE258E">
        <w:t xml:space="preserve"> </w:t>
      </w:r>
      <w:r>
        <w:t>between 2001</w:t>
      </w:r>
      <w:r w:rsidR="007D4C89">
        <w:t>–</w:t>
      </w:r>
      <w:r>
        <w:t>2006, and given there was no evidence of detectable recruitment since 2001 (Lintermans 2013</w:t>
      </w:r>
      <w:r w:rsidR="00760B28">
        <w:t>a</w:t>
      </w:r>
      <w:r>
        <w:t>). Monitoring of the upper Queanbeyan</w:t>
      </w:r>
      <w:r w:rsidR="009A5FC5">
        <w:t xml:space="preserve"> </w:t>
      </w:r>
      <w:r>
        <w:t>River since 2006 has only detected a single individual (in 2007), and it is likely that the species is now effectively extinct in this catchment (Lintermans 2013</w:t>
      </w:r>
      <w:r w:rsidR="00760B28">
        <w:t>a</w:t>
      </w:r>
      <w:r>
        <w:t>; Lintermans pers. comm.</w:t>
      </w:r>
      <w:r w:rsidR="000C1F6E">
        <w:t>,</w:t>
      </w:r>
      <w:r>
        <w:t xml:space="preserve"> 2015).</w:t>
      </w:r>
    </w:p>
    <w:p w14:paraId="3F2CA1D2" w14:textId="1E3A3CAC" w:rsidR="008B36B9" w:rsidRDefault="00524BD1" w:rsidP="00C108E6">
      <w:r>
        <w:t>In the Murray-Darling</w:t>
      </w:r>
      <w:r w:rsidR="004349DA">
        <w:t xml:space="preserve"> Basin</w:t>
      </w:r>
      <w:r>
        <w:t xml:space="preserve">, Macquarie perch </w:t>
      </w:r>
      <w:r w:rsidR="004349DA">
        <w:t xml:space="preserve">are </w:t>
      </w:r>
      <w:r>
        <w:t xml:space="preserve">typically found in </w:t>
      </w:r>
      <w:r w:rsidR="002938A2" w:rsidRPr="002938A2">
        <w:t xml:space="preserve">the cool, upper reaches of river </w:t>
      </w:r>
      <w:r>
        <w:t>catchments (</w:t>
      </w:r>
      <w:r w:rsidR="008B36B9">
        <w:t>Cadwallader</w:t>
      </w:r>
      <w:r w:rsidR="00F41BB3">
        <w:t> </w:t>
      </w:r>
      <w:r w:rsidR="008B36B9">
        <w:t xml:space="preserve">1981; </w:t>
      </w:r>
      <w:r>
        <w:t>Linte</w:t>
      </w:r>
      <w:r w:rsidR="006521BD">
        <w:t>rmans</w:t>
      </w:r>
      <w:r w:rsidR="00F41BB3">
        <w:t> </w:t>
      </w:r>
      <w:r w:rsidR="006521BD">
        <w:t>2007; Trueman</w:t>
      </w:r>
      <w:r w:rsidR="00F41BB3">
        <w:t> </w:t>
      </w:r>
      <w:r w:rsidR="006521BD">
        <w:t xml:space="preserve">2011), </w:t>
      </w:r>
      <w:r w:rsidR="0031402B">
        <w:t xml:space="preserve">however </w:t>
      </w:r>
      <w:r w:rsidR="00C80BA5">
        <w:t>recent analysis of oral history records</w:t>
      </w:r>
      <w:r w:rsidR="00AA7DE0">
        <w:t>, newspaper</w:t>
      </w:r>
      <w:r w:rsidR="00C80BA5">
        <w:t xml:space="preserve"> </w:t>
      </w:r>
      <w:r w:rsidR="00AA7DE0">
        <w:t xml:space="preserve">records and photographs </w:t>
      </w:r>
      <w:r w:rsidR="00C80BA5">
        <w:t xml:space="preserve">has identified that </w:t>
      </w:r>
      <w:r w:rsidR="006521BD">
        <w:t xml:space="preserve">in some Victorian catchments </w:t>
      </w:r>
      <w:r w:rsidR="00362527">
        <w:t xml:space="preserve">the species </w:t>
      </w:r>
      <w:r w:rsidR="006521BD">
        <w:t xml:space="preserve">was also </w:t>
      </w:r>
      <w:r w:rsidR="00C7752A">
        <w:t xml:space="preserve">once </w:t>
      </w:r>
      <w:r w:rsidR="006521BD">
        <w:t>considered abundant in the</w:t>
      </w:r>
      <w:r w:rsidR="00F41BB3">
        <w:t xml:space="preserve"> mid to lower reaches (Trueman </w:t>
      </w:r>
      <w:r w:rsidR="006521BD">
        <w:t>2011).</w:t>
      </w:r>
      <w:r w:rsidR="00C80BA5">
        <w:t xml:space="preserve"> A summary analysis of th</w:t>
      </w:r>
      <w:r w:rsidR="00AA7DE0">
        <w:t xml:space="preserve">ese historical records </w:t>
      </w:r>
      <w:r w:rsidR="00C80BA5">
        <w:t>made the conclusion that in New South Wales and the Australian Capital Territory, the species was most abundant in upland</w:t>
      </w:r>
      <w:r>
        <w:t xml:space="preserve"> </w:t>
      </w:r>
      <w:r w:rsidR="00C80BA5">
        <w:t xml:space="preserve">zones. </w:t>
      </w:r>
      <w:r w:rsidR="00C7752A">
        <w:t xml:space="preserve">In </w:t>
      </w:r>
      <w:r w:rsidR="00C80BA5">
        <w:t xml:space="preserve">Victoria the species was most abundant in slopes zones of </w:t>
      </w:r>
      <w:r w:rsidR="00844BF1">
        <w:t>river</w:t>
      </w:r>
      <w:r w:rsidR="00C80BA5">
        <w:t xml:space="preserve"> catchments</w:t>
      </w:r>
      <w:r w:rsidR="00C7752A">
        <w:t xml:space="preserve"> but</w:t>
      </w:r>
      <w:r w:rsidR="006F3562">
        <w:t xml:space="preserve"> it was also noted that the species could not </w:t>
      </w:r>
      <w:r w:rsidR="00C7752A">
        <w:t xml:space="preserve">reach </w:t>
      </w:r>
      <w:r w:rsidR="006F3562">
        <w:t xml:space="preserve">the </w:t>
      </w:r>
      <w:r w:rsidR="008B36B9">
        <w:t xml:space="preserve">higher </w:t>
      </w:r>
      <w:r w:rsidR="006F3562">
        <w:t xml:space="preserve">‘upland’ and ‘montane’ </w:t>
      </w:r>
      <w:r w:rsidR="008B36B9">
        <w:t xml:space="preserve">elevations in some </w:t>
      </w:r>
      <w:r w:rsidR="00C80BA5">
        <w:t>catchments</w:t>
      </w:r>
      <w:r w:rsidR="008B36B9">
        <w:t xml:space="preserve"> due to waterfall barriers</w:t>
      </w:r>
      <w:r w:rsidR="006F3562">
        <w:t xml:space="preserve">, therefore possibly influencing the analysis </w:t>
      </w:r>
      <w:r w:rsidR="00F41BB3">
        <w:t>(Tru</w:t>
      </w:r>
      <w:r w:rsidR="00C7752A">
        <w:t>e</w:t>
      </w:r>
      <w:r w:rsidR="00F41BB3">
        <w:t>man </w:t>
      </w:r>
      <w:r w:rsidR="008B36B9">
        <w:t xml:space="preserve">2011). </w:t>
      </w:r>
      <w:r w:rsidR="006B2341">
        <w:t>I</w:t>
      </w:r>
      <w:r w:rsidR="008B36B9">
        <w:t xml:space="preserve">n the Ovens and Goulburn </w:t>
      </w:r>
      <w:r w:rsidR="006F3562">
        <w:t xml:space="preserve">river </w:t>
      </w:r>
      <w:r w:rsidR="008B36B9">
        <w:t>catchments</w:t>
      </w:r>
      <w:r w:rsidR="006F3562">
        <w:t xml:space="preserve"> in Victoria especially</w:t>
      </w:r>
      <w:r w:rsidR="008B36B9">
        <w:t xml:space="preserve">, the species was commonly caught in lagoons in the </w:t>
      </w:r>
      <w:r w:rsidR="006F3562">
        <w:t>‘</w:t>
      </w:r>
      <w:r w:rsidR="008B36B9">
        <w:t>slo</w:t>
      </w:r>
      <w:r w:rsidR="00F41BB3">
        <w:t>pes</w:t>
      </w:r>
      <w:r w:rsidR="006F3562">
        <w:t>’</w:t>
      </w:r>
      <w:r w:rsidR="00F41BB3">
        <w:t xml:space="preserve"> and </w:t>
      </w:r>
      <w:r w:rsidR="006F3562">
        <w:t>‘</w:t>
      </w:r>
      <w:r w:rsidR="00F41BB3">
        <w:t>lowland</w:t>
      </w:r>
      <w:r w:rsidR="006F3562">
        <w:t>’</w:t>
      </w:r>
      <w:r w:rsidR="00F41BB3">
        <w:t xml:space="preserve"> zones (Trueman </w:t>
      </w:r>
      <w:r w:rsidR="008B36B9">
        <w:t>2011).</w:t>
      </w:r>
    </w:p>
    <w:p w14:paraId="3F2CA1D3" w14:textId="28BEB20B" w:rsidR="002938A2" w:rsidRPr="002938A2" w:rsidRDefault="00723A16" w:rsidP="00C108E6">
      <w:r>
        <w:t xml:space="preserve">While analysis of the oral history records has concluded that the species was most abundant in upland and slopes zones of river catchment in the Murray-Darling Basin, </w:t>
      </w:r>
      <w:r w:rsidR="002938A2" w:rsidRPr="002938A2">
        <w:t xml:space="preserve">there are a number of reliable records of the species having once been common in </w:t>
      </w:r>
      <w:r>
        <w:t>some</w:t>
      </w:r>
      <w:r w:rsidR="001E6388">
        <w:t xml:space="preserve"> of the</w:t>
      </w:r>
      <w:r>
        <w:t xml:space="preserve"> </w:t>
      </w:r>
      <w:r w:rsidR="002938A2" w:rsidRPr="002938A2">
        <w:t>lowland habitats</w:t>
      </w:r>
      <w:r w:rsidR="00362527">
        <w:t xml:space="preserve"> of </w:t>
      </w:r>
      <w:r w:rsidR="001E6388">
        <w:t xml:space="preserve">the </w:t>
      </w:r>
      <w:r w:rsidR="00362527">
        <w:t>Victorian rivers</w:t>
      </w:r>
      <w:r w:rsidR="002C586B">
        <w:t xml:space="preserve"> connecting to the Murray River</w:t>
      </w:r>
      <w:r w:rsidR="002938A2" w:rsidRPr="002938A2">
        <w:t xml:space="preserve"> (Cadwallader</w:t>
      </w:r>
      <w:r w:rsidR="00223B5D">
        <w:t> </w:t>
      </w:r>
      <w:r w:rsidR="002938A2" w:rsidRPr="002938A2">
        <w:t>1977</w:t>
      </w:r>
      <w:r w:rsidR="00223B5D">
        <w:t xml:space="preserve">; </w:t>
      </w:r>
      <w:r w:rsidR="002938A2" w:rsidRPr="002938A2">
        <w:t xml:space="preserve">1981; </w:t>
      </w:r>
      <w:r w:rsidR="003173CD" w:rsidRPr="002938A2">
        <w:t xml:space="preserve">Mallen-Cooper </w:t>
      </w:r>
      <w:r w:rsidR="00223B5D">
        <w:t>&amp;</w:t>
      </w:r>
      <w:r w:rsidR="00223B5D" w:rsidRPr="002938A2">
        <w:t xml:space="preserve"> </w:t>
      </w:r>
      <w:r w:rsidR="003173CD" w:rsidRPr="002938A2">
        <w:t>Brand</w:t>
      </w:r>
      <w:r w:rsidR="003173CD">
        <w:t> </w:t>
      </w:r>
      <w:r w:rsidR="003173CD" w:rsidRPr="002938A2">
        <w:t>2007;</w:t>
      </w:r>
      <w:r w:rsidR="003173CD">
        <w:t xml:space="preserve"> </w:t>
      </w:r>
      <w:r w:rsidR="0066311F">
        <w:t>Trueman</w:t>
      </w:r>
      <w:r w:rsidR="00223B5D">
        <w:t> </w:t>
      </w:r>
      <w:r w:rsidR="0066311F">
        <w:t>2011</w:t>
      </w:r>
      <w:r w:rsidR="002938A2" w:rsidRPr="002938A2">
        <w:t>).</w:t>
      </w:r>
    </w:p>
    <w:p w14:paraId="3F2CA1D4" w14:textId="5262BA0C" w:rsidR="002938A2" w:rsidRPr="00B26778" w:rsidRDefault="0085234A"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43" w:name="_Toc500341983"/>
      <w:r w:rsidRPr="00B26778">
        <w:rPr>
          <w:rFonts w:eastAsia="Myriad Pro Semibold"/>
          <w:iCs/>
          <w:color w:val="4C4C4C" w:themeColor="text2" w:themeShade="BF"/>
          <w:spacing w:val="0"/>
          <w:sz w:val="28"/>
          <w:szCs w:val="28"/>
        </w:rPr>
        <w:t xml:space="preserve">5.2 </w:t>
      </w:r>
      <w:r w:rsidR="00D5223C" w:rsidRPr="00B26778">
        <w:rPr>
          <w:rFonts w:eastAsia="Myriad Pro Semibold"/>
          <w:iCs/>
          <w:color w:val="4C4C4C" w:themeColor="text2" w:themeShade="BF"/>
          <w:spacing w:val="0"/>
          <w:sz w:val="28"/>
          <w:szCs w:val="28"/>
        </w:rPr>
        <w:t xml:space="preserve">Present </w:t>
      </w:r>
      <w:r w:rsidR="00E37D5D" w:rsidRPr="00B26778">
        <w:rPr>
          <w:rFonts w:eastAsia="Myriad Pro Semibold"/>
          <w:iCs/>
          <w:color w:val="4C4C4C" w:themeColor="text2" w:themeShade="BF"/>
          <w:spacing w:val="0"/>
          <w:sz w:val="28"/>
          <w:szCs w:val="28"/>
        </w:rPr>
        <w:t>n</w:t>
      </w:r>
      <w:r w:rsidR="00D5223C" w:rsidRPr="00B26778">
        <w:rPr>
          <w:rFonts w:eastAsia="Myriad Pro Semibold"/>
          <w:iCs/>
          <w:color w:val="4C4C4C" w:themeColor="text2" w:themeShade="BF"/>
          <w:spacing w:val="0"/>
          <w:sz w:val="28"/>
          <w:szCs w:val="28"/>
        </w:rPr>
        <w:t xml:space="preserve">atural </w:t>
      </w:r>
      <w:r w:rsidR="00E37D5D" w:rsidRPr="00B26778">
        <w:rPr>
          <w:rFonts w:eastAsia="Myriad Pro Semibold"/>
          <w:iCs/>
          <w:color w:val="4C4C4C" w:themeColor="text2" w:themeShade="BF"/>
          <w:spacing w:val="0"/>
          <w:sz w:val="28"/>
          <w:szCs w:val="28"/>
        </w:rPr>
        <w:t>d</w:t>
      </w:r>
      <w:r w:rsidR="00D5223C" w:rsidRPr="00B26778">
        <w:rPr>
          <w:rFonts w:eastAsia="Myriad Pro Semibold"/>
          <w:iCs/>
          <w:color w:val="4C4C4C" w:themeColor="text2" w:themeShade="BF"/>
          <w:spacing w:val="0"/>
          <w:sz w:val="28"/>
          <w:szCs w:val="28"/>
        </w:rPr>
        <w:t>istribution</w:t>
      </w:r>
      <w:bookmarkEnd w:id="43"/>
    </w:p>
    <w:p w14:paraId="3F2CA1D5" w14:textId="5A1EA08F" w:rsidR="00956FE9" w:rsidRDefault="009C6F39" w:rsidP="00C108E6">
      <w:r>
        <w:t xml:space="preserve">While there are existing populations of </w:t>
      </w:r>
      <w:r w:rsidR="00271151">
        <w:t>Macquarie perch</w:t>
      </w:r>
      <w:r w:rsidR="00D5223C" w:rsidRPr="00D5223C">
        <w:t xml:space="preserve"> in the M</w:t>
      </w:r>
      <w:r>
        <w:t>urray-</w:t>
      </w:r>
      <w:r w:rsidR="00D5223C" w:rsidRPr="00D5223C">
        <w:t>D</w:t>
      </w:r>
      <w:r>
        <w:t xml:space="preserve">arling </w:t>
      </w:r>
      <w:r w:rsidR="00D5223C" w:rsidRPr="00D5223C">
        <w:t>B</w:t>
      </w:r>
      <w:r>
        <w:t>asin</w:t>
      </w:r>
      <w:r w:rsidR="00D5223C" w:rsidRPr="00D5223C">
        <w:t xml:space="preserve"> </w:t>
      </w:r>
      <w:r>
        <w:t>and in eastern drainage catchments in New South Wales</w:t>
      </w:r>
      <w:r w:rsidR="00C7752A">
        <w:t xml:space="preserve"> (</w:t>
      </w:r>
      <w:r w:rsidR="00356462">
        <w:fldChar w:fldCharType="begin"/>
      </w:r>
      <w:r w:rsidR="00356462">
        <w:instrText xml:space="preserve"> REF _Ref450041039 \h  \* MERGEFORMAT </w:instrText>
      </w:r>
      <w:r w:rsidR="00356462">
        <w:fldChar w:fldCharType="separate"/>
      </w:r>
      <w:r w:rsidR="00EC39B8" w:rsidRPr="00EC39B8">
        <w:t>Figure 3</w:t>
      </w:r>
      <w:r w:rsidR="00356462">
        <w:fldChar w:fldCharType="end"/>
      </w:r>
      <w:r w:rsidR="00C7752A" w:rsidRPr="00EF56F8">
        <w:t>)</w:t>
      </w:r>
      <w:r>
        <w:t xml:space="preserve">, populations are often small and geographically </w:t>
      </w:r>
      <w:r w:rsidR="00EC4E7B">
        <w:t>isolated (Lintermans </w:t>
      </w:r>
      <w:r>
        <w:t>2007; Faulks et al., 2010</w:t>
      </w:r>
      <w:r w:rsidR="00A44472">
        <w:t>; Pavlova et al., 2017a</w:t>
      </w:r>
      <w:r>
        <w:t>).</w:t>
      </w:r>
      <w:r w:rsidR="005873D4">
        <w:t xml:space="preserve"> </w:t>
      </w:r>
      <w:r w:rsidR="005873D4" w:rsidRPr="00D5223C">
        <w:t>The</w:t>
      </w:r>
      <w:r w:rsidR="009A5FC5">
        <w:t xml:space="preserve"> </w:t>
      </w:r>
      <w:r w:rsidR="005873D4" w:rsidRPr="00D5223C">
        <w:lastRenderedPageBreak/>
        <w:t>species is now absent from much of its former range.</w:t>
      </w:r>
      <w:r>
        <w:t xml:space="preserve"> In New </w:t>
      </w:r>
      <w:r w:rsidR="00F81D01">
        <w:t>South Wales, the species still occurs in</w:t>
      </w:r>
      <w:r w:rsidR="00A02F01">
        <w:t xml:space="preserve"> parts of</w:t>
      </w:r>
      <w:r w:rsidR="00F81D01">
        <w:t xml:space="preserve"> </w:t>
      </w:r>
      <w:r w:rsidR="00F81D01" w:rsidRPr="00F81D01">
        <w:t>the Lachlan, Murrumbidgee in the Murray-Darli</w:t>
      </w:r>
      <w:r w:rsidR="00D32B7F">
        <w:t xml:space="preserve">ng Basin, and in the </w:t>
      </w:r>
      <w:r w:rsidR="00375610">
        <w:t xml:space="preserve">east coast catchments, the </w:t>
      </w:r>
      <w:r w:rsidR="00D32B7F">
        <w:t>Hawkesbury-</w:t>
      </w:r>
      <w:r w:rsidR="00F81D01" w:rsidRPr="00F81D01">
        <w:t>Nepean</w:t>
      </w:r>
      <w:r w:rsidR="009A5FC5">
        <w:t xml:space="preserve"> </w:t>
      </w:r>
      <w:r w:rsidR="00375610">
        <w:t>system and the Georges River</w:t>
      </w:r>
      <w:r w:rsidR="00F81D01">
        <w:t xml:space="preserve"> (Lintermans</w:t>
      </w:r>
      <w:r w:rsidR="008F79AF">
        <w:t> </w:t>
      </w:r>
      <w:r w:rsidR="00F81D01">
        <w:t>2007; Faulks et</w:t>
      </w:r>
      <w:r w:rsidR="000B106B">
        <w:t> </w:t>
      </w:r>
      <w:r w:rsidR="00F81D01">
        <w:t xml:space="preserve">al., </w:t>
      </w:r>
      <w:r w:rsidR="00CC121B">
        <w:t xml:space="preserve">2010). </w:t>
      </w:r>
      <w:r w:rsidR="00A02F01">
        <w:t>In </w:t>
      </w:r>
      <w:r w:rsidR="003E4CEE">
        <w:t>the Australian</w:t>
      </w:r>
      <w:r w:rsidR="00696B3C">
        <w:t xml:space="preserve"> </w:t>
      </w:r>
      <w:r w:rsidR="003E4CEE">
        <w:t xml:space="preserve">Capital Territory, the species still occurs in the Cotter </w:t>
      </w:r>
      <w:r w:rsidR="00180D23">
        <w:t>R</w:t>
      </w:r>
      <w:r w:rsidR="003E4CEE">
        <w:t>iver catchment, which flow</w:t>
      </w:r>
      <w:r w:rsidR="00180D23">
        <w:t>s</w:t>
      </w:r>
      <w:r w:rsidR="003E4CEE">
        <w:t xml:space="preserve"> into the Murrumbidgee River, and the Murrumbidgee River itself</w:t>
      </w:r>
      <w:r w:rsidR="00581C66">
        <w:t>, however</w:t>
      </w:r>
      <w:r w:rsidR="00C7752A">
        <w:t xml:space="preserve"> it</w:t>
      </w:r>
      <w:r w:rsidR="00581C66">
        <w:t xml:space="preserve"> is now </w:t>
      </w:r>
      <w:r w:rsidR="004422CD">
        <w:t xml:space="preserve">only </w:t>
      </w:r>
      <w:r w:rsidR="00581C66">
        <w:t xml:space="preserve">in </w:t>
      </w:r>
      <w:r w:rsidR="00FC0ED2">
        <w:t xml:space="preserve">extremely </w:t>
      </w:r>
      <w:r w:rsidR="00581C66">
        <w:t>low abundance in the Murrumbidgee River</w:t>
      </w:r>
      <w:r w:rsidR="008F79AF">
        <w:t xml:space="preserve"> (Lintermans </w:t>
      </w:r>
      <w:r w:rsidR="003E4CEE">
        <w:t>2007</w:t>
      </w:r>
      <w:r w:rsidR="00581C66">
        <w:t>; Lintermans unpub</w:t>
      </w:r>
      <w:r w:rsidR="00B7644C">
        <w:t>. </w:t>
      </w:r>
      <w:r w:rsidR="00581C66">
        <w:t>data, cited in Lintermans 2013</w:t>
      </w:r>
      <w:r w:rsidR="00760B28">
        <w:t>a</w:t>
      </w:r>
      <w:r w:rsidR="005E06BF">
        <w:t>). In </w:t>
      </w:r>
      <w:r w:rsidR="003E4CEE">
        <w:t>Victoria, the</w:t>
      </w:r>
      <w:r w:rsidR="001F6E13">
        <w:t> </w:t>
      </w:r>
      <w:r w:rsidR="003E4CEE">
        <w:t xml:space="preserve">species still occurs in the </w:t>
      </w:r>
      <w:r w:rsidR="001F6E13">
        <w:t>Mitta</w:t>
      </w:r>
      <w:r w:rsidR="0040782B">
        <w:t xml:space="preserve"> </w:t>
      </w:r>
      <w:r w:rsidR="001F6E13">
        <w:t>Mitta, Ovens and Goulburn</w:t>
      </w:r>
      <w:r w:rsidR="0010041C">
        <w:t>-Broken</w:t>
      </w:r>
      <w:r w:rsidR="008F79AF">
        <w:t xml:space="preserve"> river catchments (Lintermans </w:t>
      </w:r>
      <w:r w:rsidR="001F6E13">
        <w:t>2007)</w:t>
      </w:r>
      <w:r w:rsidR="00EB309B">
        <w:t xml:space="preserve"> </w:t>
      </w:r>
      <w:r w:rsidR="00C7752A">
        <w:t>(</w:t>
      </w:r>
      <w:r w:rsidR="00356462">
        <w:fldChar w:fldCharType="begin"/>
      </w:r>
      <w:r w:rsidR="00356462">
        <w:instrText xml:space="preserve"> REF _Ref450041039 \h  \* MERGEFORMAT </w:instrText>
      </w:r>
      <w:r w:rsidR="00356462">
        <w:fldChar w:fldCharType="separate"/>
      </w:r>
      <w:r w:rsidR="00EC39B8" w:rsidRPr="00EC39B8">
        <w:t>Figure 3</w:t>
      </w:r>
      <w:r w:rsidR="00356462">
        <w:fldChar w:fldCharType="end"/>
      </w:r>
      <w:r w:rsidR="00C7752A">
        <w:t>)</w:t>
      </w:r>
      <w:r w:rsidR="001F6E13">
        <w:t>.</w:t>
      </w:r>
    </w:p>
    <w:p w14:paraId="3F2CA1D6" w14:textId="18860EDB" w:rsidR="00AC74CE" w:rsidRPr="00994259" w:rsidRDefault="00D5223C" w:rsidP="00AC74CE">
      <w:r w:rsidRPr="00D5223C">
        <w:t xml:space="preserve">The populations of </w:t>
      </w:r>
      <w:r w:rsidR="00271151">
        <w:t>Macquarie perch</w:t>
      </w:r>
      <w:r w:rsidRPr="00D5223C">
        <w:t xml:space="preserve"> in </w:t>
      </w:r>
      <w:r w:rsidR="00956FE9">
        <w:t xml:space="preserve">impoundments such as </w:t>
      </w:r>
      <w:r w:rsidR="00282942">
        <w:t>Lake Eildon</w:t>
      </w:r>
      <w:r w:rsidR="00696B3C">
        <w:t>, Victoria</w:t>
      </w:r>
      <w:r w:rsidR="00282942">
        <w:t xml:space="preserve"> </w:t>
      </w:r>
      <w:r w:rsidR="00956FE9">
        <w:t>(</w:t>
      </w:r>
      <w:r w:rsidR="00EF3352">
        <w:t xml:space="preserve">its dam completed in 1929 in the </w:t>
      </w:r>
      <w:r w:rsidR="00956FE9">
        <w:t>Goulburn River catchment)</w:t>
      </w:r>
      <w:r w:rsidR="00712CDE">
        <w:t xml:space="preserve"> </w:t>
      </w:r>
      <w:r w:rsidRPr="00D5223C">
        <w:t>and Lake</w:t>
      </w:r>
      <w:r w:rsidR="00282942">
        <w:t> </w:t>
      </w:r>
      <w:r w:rsidRPr="00D5223C">
        <w:t>Burrinjuck</w:t>
      </w:r>
      <w:r w:rsidR="00696B3C">
        <w:t>, New South Wales</w:t>
      </w:r>
      <w:r w:rsidRPr="00D5223C">
        <w:t xml:space="preserve"> </w:t>
      </w:r>
      <w:r w:rsidR="00956FE9">
        <w:t>(</w:t>
      </w:r>
      <w:r w:rsidR="009A6485">
        <w:t>its </w:t>
      </w:r>
      <w:r w:rsidR="00EF3352">
        <w:t xml:space="preserve">dam completed in 1928 in the </w:t>
      </w:r>
      <w:r w:rsidR="00956FE9">
        <w:t>Murrumbidgee River catchment)</w:t>
      </w:r>
      <w:r w:rsidR="00712CDE">
        <w:t xml:space="preserve"> </w:t>
      </w:r>
      <w:r w:rsidRPr="00D5223C">
        <w:t xml:space="preserve">initially </w:t>
      </w:r>
      <w:r w:rsidR="00C7752A">
        <w:t>sustained</w:t>
      </w:r>
      <w:r w:rsidR="00C7752A" w:rsidRPr="00D5223C">
        <w:t xml:space="preserve"> </w:t>
      </w:r>
      <w:r w:rsidRPr="00D5223C">
        <w:t xml:space="preserve">significant recreational </w:t>
      </w:r>
      <w:r w:rsidR="00B32A55">
        <w:t xml:space="preserve">fishing pressure </w:t>
      </w:r>
      <w:r w:rsidRPr="00D5223C">
        <w:t xml:space="preserve">but </w:t>
      </w:r>
      <w:r w:rsidR="00C7752A">
        <w:t xml:space="preserve">ultimately </w:t>
      </w:r>
      <w:r w:rsidRPr="00D5223C">
        <w:t>declined dramatically, with the species</w:t>
      </w:r>
      <w:r w:rsidR="00B32A55">
        <w:t xml:space="preserve"> now</w:t>
      </w:r>
      <w:r w:rsidRPr="00D5223C">
        <w:t xml:space="preserve"> </w:t>
      </w:r>
      <w:r w:rsidR="00A16E73">
        <w:t xml:space="preserve">extinct </w:t>
      </w:r>
      <w:r w:rsidRPr="00D5223C">
        <w:t xml:space="preserve">from </w:t>
      </w:r>
      <w:r w:rsidR="009F380F">
        <w:t xml:space="preserve">both </w:t>
      </w:r>
      <w:r w:rsidR="00A16E73">
        <w:t xml:space="preserve">reservoirs </w:t>
      </w:r>
      <w:r w:rsidRPr="00D5223C">
        <w:t>(</w:t>
      </w:r>
      <w:r w:rsidR="0081661C">
        <w:t xml:space="preserve">Cadwallader </w:t>
      </w:r>
      <w:r w:rsidR="009E3AEB">
        <w:t>&amp;</w:t>
      </w:r>
      <w:r w:rsidR="0081661C">
        <w:t xml:space="preserve"> Rogan </w:t>
      </w:r>
      <w:r w:rsidR="009F380F">
        <w:t xml:space="preserve">1977; </w:t>
      </w:r>
      <w:r w:rsidRPr="00D5223C">
        <w:t xml:space="preserve">Douglas </w:t>
      </w:r>
      <w:r w:rsidR="00015CBC" w:rsidRPr="00015CBC">
        <w:t>et al</w:t>
      </w:r>
      <w:r w:rsidRPr="00D5223C">
        <w:t>.</w:t>
      </w:r>
      <w:r w:rsidR="00713D78">
        <w:t>,</w:t>
      </w:r>
      <w:r w:rsidRPr="00D5223C">
        <w:t xml:space="preserve"> 2002</w:t>
      </w:r>
      <w:r w:rsidR="00713D78">
        <w:t>;</w:t>
      </w:r>
      <w:r w:rsidRPr="00D5223C">
        <w:t xml:space="preserve"> Lintermans</w:t>
      </w:r>
      <w:r w:rsidR="009A6485">
        <w:t> </w:t>
      </w:r>
      <w:r w:rsidRPr="00D5223C">
        <w:t>2006a</w:t>
      </w:r>
      <w:r w:rsidR="00A16E73">
        <w:t xml:space="preserve">; 2007; </w:t>
      </w:r>
      <w:r w:rsidR="001828D9">
        <w:t>2012</w:t>
      </w:r>
      <w:r w:rsidRPr="00D5223C">
        <w:t xml:space="preserve">). </w:t>
      </w:r>
      <w:r w:rsidR="00743F5A">
        <w:t>The </w:t>
      </w:r>
      <w:r w:rsidR="009F380F">
        <w:t>Macquarie perch population within</w:t>
      </w:r>
      <w:r w:rsidR="00EF3352">
        <w:t xml:space="preserve"> Lake Dartmouth</w:t>
      </w:r>
      <w:r w:rsidR="0040782B">
        <w:t>, Victoria</w:t>
      </w:r>
      <w:r w:rsidR="00EF3352">
        <w:t xml:space="preserve"> </w:t>
      </w:r>
      <w:r w:rsidR="00956FE9">
        <w:t>(</w:t>
      </w:r>
      <w:r w:rsidR="00EF3352">
        <w:t xml:space="preserve">its dam completed in 1979 in </w:t>
      </w:r>
      <w:r w:rsidR="00956FE9">
        <w:t xml:space="preserve">Mitta Mitta river catchment) </w:t>
      </w:r>
      <w:r w:rsidR="009F380F">
        <w:t xml:space="preserve">also underwent a major decline, but has shown recent signs of recovery following increased reservoir productivity and increased restrictions on recreational catch (Hunt et al., 2011, Tonkin et al., 2014). </w:t>
      </w:r>
      <w:r w:rsidR="009378F4">
        <w:t>Within 12</w:t>
      </w:r>
      <w:r w:rsidR="00FA6DEF">
        <w:t> </w:t>
      </w:r>
      <w:r w:rsidR="009378F4">
        <w:t xml:space="preserve">years of the completion of </w:t>
      </w:r>
      <w:r w:rsidR="00594655">
        <w:t>Dartmouth D</w:t>
      </w:r>
      <w:r w:rsidR="009378F4">
        <w:t>am</w:t>
      </w:r>
      <w:r w:rsidR="00594655">
        <w:t>,</w:t>
      </w:r>
      <w:r w:rsidR="009378F4">
        <w:t xml:space="preserve"> t</w:t>
      </w:r>
      <w:r w:rsidR="00735117">
        <w:t>he</w:t>
      </w:r>
      <w:r w:rsidR="0040782B">
        <w:t xml:space="preserve"> </w:t>
      </w:r>
      <w:r w:rsidR="00956FE9">
        <w:t xml:space="preserve">species </w:t>
      </w:r>
      <w:r w:rsidR="009378F4">
        <w:t xml:space="preserve">disappeared </w:t>
      </w:r>
      <w:r w:rsidR="00594655">
        <w:t xml:space="preserve">from the Mitta Mitta River </w:t>
      </w:r>
      <w:r w:rsidR="009378F4">
        <w:t xml:space="preserve">downstream of the dam </w:t>
      </w:r>
      <w:r w:rsidRPr="00D5223C">
        <w:t xml:space="preserve">(Koehn </w:t>
      </w:r>
      <w:r w:rsidR="00015CBC" w:rsidRPr="00015CBC">
        <w:t>et al</w:t>
      </w:r>
      <w:r w:rsidRPr="00D5223C">
        <w:t>.</w:t>
      </w:r>
      <w:r w:rsidR="00713D78">
        <w:t>,</w:t>
      </w:r>
      <w:r w:rsidRPr="00D5223C">
        <w:t xml:space="preserve"> 1995</w:t>
      </w:r>
      <w:r w:rsidR="009378F4">
        <w:t xml:space="preserve">; Lugg </w:t>
      </w:r>
      <w:r w:rsidR="001F017D">
        <w:t xml:space="preserve">&amp; Copeland </w:t>
      </w:r>
      <w:r w:rsidR="009378F4" w:rsidRPr="00D0098C">
        <w:t>2014</w:t>
      </w:r>
      <w:r w:rsidRPr="00936DD8">
        <w:t>).</w:t>
      </w:r>
    </w:p>
    <w:p w14:paraId="3F2CA1D7" w14:textId="77777777" w:rsidR="00822886" w:rsidRPr="004F25DE" w:rsidRDefault="00D1568E" w:rsidP="00C55EFA">
      <w:pPr>
        <w:tabs>
          <w:tab w:val="left" w:pos="3828"/>
        </w:tabs>
        <w:rPr>
          <w:i/>
        </w:rPr>
      </w:pPr>
      <w:r w:rsidRPr="00D1568E">
        <w:rPr>
          <w:i/>
        </w:rPr>
        <w:t>New South Wales and Australian Capital Territory</w:t>
      </w:r>
    </w:p>
    <w:p w14:paraId="3F2CA1D9" w14:textId="675C887B" w:rsidR="00517911" w:rsidRDefault="00935E26" w:rsidP="00C108E6">
      <w:r>
        <w:t xml:space="preserve">Below </w:t>
      </w:r>
      <w:r w:rsidR="001E58DC">
        <w:t>Cotter D</w:t>
      </w:r>
      <w:r>
        <w:t xml:space="preserve">am </w:t>
      </w:r>
      <w:r w:rsidR="00105E2E">
        <w:t>(</w:t>
      </w:r>
      <w:r w:rsidR="001E58DC">
        <w:t xml:space="preserve">original </w:t>
      </w:r>
      <w:r w:rsidR="00105E2E">
        <w:t xml:space="preserve">dam completed in 1915 </w:t>
      </w:r>
      <w:r w:rsidR="001E58DC">
        <w:t xml:space="preserve">across </w:t>
      </w:r>
      <w:r w:rsidR="00105E2E">
        <w:t>the Cotter River</w:t>
      </w:r>
      <w:r w:rsidR="001E58DC">
        <w:t xml:space="preserve">, </w:t>
      </w:r>
      <w:r>
        <w:t>Murrumbidgee</w:t>
      </w:r>
      <w:r w:rsidR="001E58DC">
        <w:t xml:space="preserve"> </w:t>
      </w:r>
      <w:r>
        <w:t>River</w:t>
      </w:r>
      <w:r w:rsidR="001E58DC">
        <w:t xml:space="preserve"> catchment</w:t>
      </w:r>
      <w:r w:rsidR="00105E2E">
        <w:t>)</w:t>
      </w:r>
      <w:r>
        <w:t xml:space="preserve">, Macquarie perch </w:t>
      </w:r>
      <w:r w:rsidR="001E58DC">
        <w:t xml:space="preserve">are sometimes </w:t>
      </w:r>
      <w:r>
        <w:t xml:space="preserve">recorded in the </w:t>
      </w:r>
      <w:r w:rsidR="001E58DC">
        <w:t>Cotter R</w:t>
      </w:r>
      <w:r>
        <w:t xml:space="preserve">iver </w:t>
      </w:r>
      <w:r w:rsidR="001E58DC">
        <w:t xml:space="preserve">and individuals are likely </w:t>
      </w:r>
      <w:r>
        <w:t xml:space="preserve">to have </w:t>
      </w:r>
      <w:r w:rsidR="000429EF">
        <w:t>or</w:t>
      </w:r>
      <w:r w:rsidR="004D6F3D">
        <w:t>i</w:t>
      </w:r>
      <w:r w:rsidR="000429EF">
        <w:t xml:space="preserve">ginated </w:t>
      </w:r>
      <w:r>
        <w:t>from the upstream reservoir</w:t>
      </w:r>
      <w:r w:rsidR="00D5223C" w:rsidRPr="00D5223C">
        <w:t xml:space="preserve"> </w:t>
      </w:r>
      <w:r>
        <w:t>(Lintermans</w:t>
      </w:r>
      <w:r w:rsidR="00DF0080">
        <w:t> </w:t>
      </w:r>
      <w:r>
        <w:t xml:space="preserve">2002). Above the dam, Macquarie perch are now found in Cotter Reservoir and </w:t>
      </w:r>
      <w:r w:rsidR="008B346B">
        <w:t>for a possible 27</w:t>
      </w:r>
      <w:r>
        <w:t xml:space="preserve"> km of the Cotter River upstream of the reservoir </w:t>
      </w:r>
      <w:r w:rsidR="008B346B">
        <w:t>and downstream of Bendora Reservoir</w:t>
      </w:r>
      <w:r w:rsidR="000E58CD">
        <w:t xml:space="preserve">, now that a fishway has been installed at Vanity’s Crossing since 2001 </w:t>
      </w:r>
      <w:r w:rsidR="000429EF">
        <w:t xml:space="preserve">and Pipeline Crossing since 2012 </w:t>
      </w:r>
      <w:r w:rsidR="00D5223C" w:rsidRPr="00D5223C">
        <w:t>(Lintermans 2002</w:t>
      </w:r>
      <w:r w:rsidR="00DF0080">
        <w:t xml:space="preserve">; </w:t>
      </w:r>
      <w:r w:rsidR="00D5223C" w:rsidRPr="00D5223C">
        <w:t>2007</w:t>
      </w:r>
      <w:r w:rsidR="00DF0080">
        <w:t>;</w:t>
      </w:r>
      <w:r w:rsidR="008B346B">
        <w:t xml:space="preserve"> </w:t>
      </w:r>
      <w:r w:rsidR="004D6F3D">
        <w:t>Ebner &amp; Lintermans 2007; Lintermans </w:t>
      </w:r>
      <w:r>
        <w:t>2012</w:t>
      </w:r>
      <w:r w:rsidR="008B346B">
        <w:t>; Broadhurst et al., 2013</w:t>
      </w:r>
      <w:r w:rsidR="00D5223C" w:rsidRPr="00D5223C">
        <w:t>).</w:t>
      </w:r>
    </w:p>
    <w:p w14:paraId="3F2CA1DA" w14:textId="7456B100" w:rsidR="00115D67" w:rsidRDefault="00115D67" w:rsidP="00C108E6">
      <w:r>
        <w:t>A</w:t>
      </w:r>
      <w:r w:rsidR="00A61D2A">
        <w:t> </w:t>
      </w:r>
      <w:r w:rsidR="004D6F3D">
        <w:t xml:space="preserve">targeted </w:t>
      </w:r>
      <w:r>
        <w:t xml:space="preserve">survey </w:t>
      </w:r>
      <w:r w:rsidR="00192392">
        <w:t>undertaken in 1998</w:t>
      </w:r>
      <w:r>
        <w:t xml:space="preserve"> </w:t>
      </w:r>
      <w:r w:rsidR="00192392">
        <w:t xml:space="preserve">and 1999 </w:t>
      </w:r>
      <w:r>
        <w:t xml:space="preserve">failed to locate Macquarie perch in any of the </w:t>
      </w:r>
      <w:r w:rsidRPr="00115D67">
        <w:t>Yass, Bre</w:t>
      </w:r>
      <w:r w:rsidR="006E6E54">
        <w:t>dbo, Numeralla, Kybean, and Big </w:t>
      </w:r>
      <w:r w:rsidRPr="00115D67">
        <w:t>Badja rivers</w:t>
      </w:r>
      <w:r>
        <w:t xml:space="preserve"> of the Murrumbidgee River catchment (Li</w:t>
      </w:r>
      <w:r w:rsidR="00A7661D">
        <w:t>ntermans </w:t>
      </w:r>
      <w:r>
        <w:t>2002)</w:t>
      </w:r>
      <w:r w:rsidR="00FC0ED2">
        <w:t>, where they once occurred</w:t>
      </w:r>
      <w:r>
        <w:t xml:space="preserve">. </w:t>
      </w:r>
      <w:r w:rsidR="001C6905">
        <w:t xml:space="preserve">The survey </w:t>
      </w:r>
      <w:r>
        <w:t xml:space="preserve">recorded in very low numbers in the </w:t>
      </w:r>
      <w:r w:rsidR="006E6E54">
        <w:t>Goodradigbee </w:t>
      </w:r>
      <w:r w:rsidRPr="00115D67">
        <w:t>River</w:t>
      </w:r>
      <w:r>
        <w:t xml:space="preserve"> and reasonable numbers in the </w:t>
      </w:r>
      <w:r w:rsidR="00E1152B">
        <w:t xml:space="preserve">upper </w:t>
      </w:r>
      <w:r>
        <w:t>Murrumbidgee</w:t>
      </w:r>
      <w:r w:rsidR="001564E3">
        <w:t xml:space="preserve"> </w:t>
      </w:r>
      <w:r>
        <w:t>River from Cooma to Yaouk</w:t>
      </w:r>
      <w:r w:rsidR="00B23763">
        <w:t xml:space="preserve"> (approximately 1100 m a.s.l)</w:t>
      </w:r>
      <w:r w:rsidR="00A7661D">
        <w:t xml:space="preserve"> (Lintermans </w:t>
      </w:r>
      <w:r>
        <w:t xml:space="preserve">2002). </w:t>
      </w:r>
      <w:r w:rsidR="00201FA9">
        <w:t xml:space="preserve">The population in the Goodradigbee River is now considered extinct following a major bushfire in the catchment followed by a large rain event (NSW DPI pers. comm., 2017). </w:t>
      </w:r>
      <w:r w:rsidR="001C6905">
        <w:t xml:space="preserve">More recent surveys indicate a small population persists </w:t>
      </w:r>
      <w:r>
        <w:t xml:space="preserve">in the </w:t>
      </w:r>
      <w:r w:rsidR="001C6905">
        <w:t xml:space="preserve">upper </w:t>
      </w:r>
      <w:r>
        <w:t>Murrumbidgee Ri</w:t>
      </w:r>
      <w:r w:rsidR="00A7661D">
        <w:t xml:space="preserve">ver near </w:t>
      </w:r>
      <w:r w:rsidR="003534B8">
        <w:t xml:space="preserve">‘Cooma Gorge’ at Binjura Nature Reserve </w:t>
      </w:r>
      <w:r w:rsidR="001C6905">
        <w:t>(upstream of Cooma and downstream of Tanta</w:t>
      </w:r>
      <w:r w:rsidR="00962A17">
        <w:t>n</w:t>
      </w:r>
      <w:r w:rsidR="001C6905">
        <w:t xml:space="preserve">gara Dam) </w:t>
      </w:r>
      <w:r w:rsidR="00A7661D">
        <w:t>(</w:t>
      </w:r>
      <w:r w:rsidR="004D6F3D">
        <w:t>unpub. data., cited in Lintermans pers. comm., 2017</w:t>
      </w:r>
      <w:r>
        <w:t>)</w:t>
      </w:r>
      <w:r w:rsidR="00F63396">
        <w:t>.</w:t>
      </w:r>
    </w:p>
    <w:p w14:paraId="3F2CA1DB" w14:textId="33DCD952" w:rsidR="00D5223C" w:rsidRPr="00D5223C" w:rsidRDefault="00DC4926" w:rsidP="00C108E6">
      <w:r>
        <w:t xml:space="preserve">No Macquarie perch have been reported from downstream of </w:t>
      </w:r>
      <w:r w:rsidR="00517911" w:rsidRPr="00D5223C">
        <w:t>Wyangala</w:t>
      </w:r>
      <w:r w:rsidR="00517911">
        <w:t> </w:t>
      </w:r>
      <w:r w:rsidR="00517911" w:rsidRPr="00D5223C">
        <w:t xml:space="preserve">Dam </w:t>
      </w:r>
      <w:r w:rsidR="00517911">
        <w:t xml:space="preserve">(dam completed in 1935 </w:t>
      </w:r>
      <w:r w:rsidR="003D3EF8">
        <w:t xml:space="preserve">across the </w:t>
      </w:r>
      <w:r w:rsidR="00517911">
        <w:t xml:space="preserve">Lachlan River) </w:t>
      </w:r>
      <w:r>
        <w:t>for many decades (Trueman pers. comm.</w:t>
      </w:r>
      <w:r w:rsidR="000C1F6E">
        <w:t>,</w:t>
      </w:r>
      <w:r>
        <w:t xml:space="preserve"> cited in Gilligan et al., 2010). Sampling in the Lachlan River catchment upstream of Wyangala</w:t>
      </w:r>
      <w:r w:rsidR="001564E3">
        <w:t xml:space="preserve"> </w:t>
      </w:r>
      <w:r w:rsidR="007D16BA">
        <w:t>Dam between 2006–</w:t>
      </w:r>
      <w:r>
        <w:t xml:space="preserve">2008, reported catching no Macquarie perch in the impoundment waters itself, </w:t>
      </w:r>
      <w:r w:rsidR="00704847">
        <w:t xml:space="preserve">but </w:t>
      </w:r>
      <w:r>
        <w:t xml:space="preserve">found </w:t>
      </w:r>
      <w:r w:rsidR="0096758F">
        <w:t>Macquarie</w:t>
      </w:r>
      <w:r w:rsidR="009B5355">
        <w:t xml:space="preserve"> perch to be proportionally </w:t>
      </w:r>
      <w:r w:rsidR="0096758F">
        <w:t>the most common large</w:t>
      </w:r>
      <w:r w:rsidR="00D21970">
        <w:t xml:space="preserve"> native</w:t>
      </w:r>
      <w:r w:rsidR="0096758F">
        <w:t xml:space="preserve"> fish in the </w:t>
      </w:r>
      <w:r w:rsidR="00731A26">
        <w:t>Abercrombie</w:t>
      </w:r>
      <w:r w:rsidR="0096758F">
        <w:t> and the Lachlan rivers (Gilligan et al., 2010).</w:t>
      </w:r>
      <w:r w:rsidR="000066C7">
        <w:t xml:space="preserve"> However, it appears likely that the species is extinct from the Lachlan River upstream of Lake Wyangala (Pearce et al., 2017)</w:t>
      </w:r>
      <w:r w:rsidR="00D044D4">
        <w:t>.</w:t>
      </w:r>
      <w:r w:rsidR="00AE0069">
        <w:t xml:space="preserve"> </w:t>
      </w:r>
      <w:r w:rsidR="003D3EF8">
        <w:t>T</w:t>
      </w:r>
      <w:r w:rsidR="00AE0069">
        <w:t xml:space="preserve">he species has not </w:t>
      </w:r>
      <w:r w:rsidR="00AE0069">
        <w:lastRenderedPageBreak/>
        <w:t>been detected in the Lachlan River above Lake Wyangala since 2008 (NSW DPI pers. comm.</w:t>
      </w:r>
      <w:r w:rsidR="000C1F6E">
        <w:t>,</w:t>
      </w:r>
      <w:r w:rsidR="00AE0069">
        <w:t xml:space="preserve"> 2016).</w:t>
      </w:r>
    </w:p>
    <w:p w14:paraId="3F2CA1DC" w14:textId="0A0E68F6" w:rsidR="00D5223C" w:rsidRPr="00D5223C" w:rsidRDefault="009A5FC5" w:rsidP="00C108E6">
      <w:r>
        <w:t>N</w:t>
      </w:r>
      <w:r w:rsidR="00CF3FFE">
        <w:t xml:space="preserve">atural populations of </w:t>
      </w:r>
      <w:r w:rsidR="00271151">
        <w:t>Macquarie perch</w:t>
      </w:r>
      <w:r w:rsidR="00D5223C" w:rsidRPr="00D5223C">
        <w:t xml:space="preserve"> </w:t>
      </w:r>
      <w:r w:rsidR="00CF3FFE">
        <w:t xml:space="preserve">still occur </w:t>
      </w:r>
      <w:r w:rsidR="00D5223C" w:rsidRPr="00D5223C">
        <w:t xml:space="preserve">in the </w:t>
      </w:r>
      <w:r w:rsidRPr="009A5FC5">
        <w:t>east</w:t>
      </w:r>
      <w:r w:rsidR="00375610">
        <w:t xml:space="preserve"> coast </w:t>
      </w:r>
      <w:r w:rsidRPr="009A5FC5">
        <w:t xml:space="preserve">catchments </w:t>
      </w:r>
      <w:r>
        <w:t xml:space="preserve">of the </w:t>
      </w:r>
      <w:r w:rsidR="00D5223C" w:rsidRPr="00D5223C">
        <w:t>Hawkesbury</w:t>
      </w:r>
      <w:r w:rsidR="006360D8">
        <w:t>-</w:t>
      </w:r>
      <w:r w:rsidR="00D5223C" w:rsidRPr="00D5223C">
        <w:t xml:space="preserve">Nepean </w:t>
      </w:r>
      <w:r w:rsidR="00AB68A3">
        <w:t>r</w:t>
      </w:r>
      <w:r w:rsidR="00D5223C" w:rsidRPr="00D5223C">
        <w:t>iver system</w:t>
      </w:r>
      <w:r w:rsidR="000721A2">
        <w:t xml:space="preserve"> and the Georges River</w:t>
      </w:r>
      <w:r w:rsidR="00F0662A">
        <w:t xml:space="preserve"> (Faulks et al., 2010)</w:t>
      </w:r>
      <w:r w:rsidR="00E602AA">
        <w:t xml:space="preserve">. </w:t>
      </w:r>
      <w:r w:rsidR="00F0662A">
        <w:t xml:space="preserve">It is likely that the natural population that once occurred in the Shoalhaven River is now extinct, with the last known population </w:t>
      </w:r>
      <w:r w:rsidR="00097F99">
        <w:t xml:space="preserve">in the catchment, in the Mongarlowe River, </w:t>
      </w:r>
      <w:r w:rsidR="00F0662A">
        <w:t>presumed to be a result of translocated individuals from the Murray-Darling Basin (</w:t>
      </w:r>
      <w:r w:rsidR="00C00980">
        <w:t xml:space="preserve">Harris </w:t>
      </w:r>
      <w:r w:rsidR="00912715">
        <w:t>&amp;</w:t>
      </w:r>
      <w:r w:rsidR="00C00980">
        <w:t xml:space="preserve"> Rowland</w:t>
      </w:r>
      <w:r w:rsidR="00912715">
        <w:t xml:space="preserve"> 1996; Lintermans </w:t>
      </w:r>
      <w:r w:rsidR="00C00980">
        <w:t xml:space="preserve">2008; </w:t>
      </w:r>
      <w:r w:rsidR="00F0662A">
        <w:t>Faulks et</w:t>
      </w:r>
      <w:r w:rsidR="00FA2122">
        <w:t> </w:t>
      </w:r>
      <w:r w:rsidR="00F0662A">
        <w:t>al., 2010).</w:t>
      </w:r>
      <w:r w:rsidR="00C03541">
        <w:t xml:space="preserve"> A recent analysis of </w:t>
      </w:r>
      <w:r w:rsidR="00C03541" w:rsidRPr="00C03541">
        <w:t xml:space="preserve">the only available individual genetic sample </w:t>
      </w:r>
      <w:r w:rsidR="009A101A">
        <w:t xml:space="preserve">for the Shoalhaven River lineage (caught in the Kangaroo River) </w:t>
      </w:r>
      <w:r w:rsidR="00C03541" w:rsidRPr="00C03541">
        <w:t>was homozygous at 90</w:t>
      </w:r>
      <w:r w:rsidR="00C03541">
        <w:t xml:space="preserve"> per cent</w:t>
      </w:r>
      <w:r w:rsidR="00C03541" w:rsidRPr="00C03541">
        <w:t xml:space="preserve"> of loci, which suggests that loss of genetic variation and individual inbreeding accompanied extinction of the endemic Shoalhaven lineage</w:t>
      </w:r>
      <w:r w:rsidR="00C03541">
        <w:t xml:space="preserve"> (Pavlova et al., 2017a)</w:t>
      </w:r>
      <w:r w:rsidR="00C03541" w:rsidRPr="00C03541">
        <w:t>.</w:t>
      </w:r>
      <w:r w:rsidR="00F0662A">
        <w:t xml:space="preserve"> </w:t>
      </w:r>
      <w:r w:rsidR="00D5223C" w:rsidRPr="00D5223C">
        <w:t xml:space="preserve">Where </w:t>
      </w:r>
      <w:r w:rsidR="00271151">
        <w:t>Macquarie perch</w:t>
      </w:r>
      <w:r w:rsidR="00D5223C" w:rsidRPr="00D5223C">
        <w:t xml:space="preserve"> persist in eastern catchments, they mostly occur </w:t>
      </w:r>
      <w:r w:rsidR="00B87255">
        <w:t xml:space="preserve">in waterways </w:t>
      </w:r>
      <w:r w:rsidR="00D5223C" w:rsidRPr="00D5223C">
        <w:t xml:space="preserve">upstream of </w:t>
      </w:r>
      <w:r w:rsidR="00B87255">
        <w:t xml:space="preserve">where </w:t>
      </w:r>
      <w:r w:rsidR="00D5223C" w:rsidRPr="00D5223C">
        <w:t>Australian</w:t>
      </w:r>
      <w:r w:rsidR="00D5223C">
        <w:t> </w:t>
      </w:r>
      <w:r w:rsidR="00EB351C">
        <w:t>b</w:t>
      </w:r>
      <w:r w:rsidR="00D5223C" w:rsidRPr="00D5223C">
        <w:t>ass</w:t>
      </w:r>
      <w:r w:rsidR="002F02AA">
        <w:t xml:space="preserve"> </w:t>
      </w:r>
      <w:r w:rsidR="00B87255">
        <w:t xml:space="preserve">populations are located </w:t>
      </w:r>
      <w:r w:rsidR="00C41E07">
        <w:t xml:space="preserve">(Harris </w:t>
      </w:r>
      <w:r w:rsidR="004F1AC3">
        <w:t>&amp;</w:t>
      </w:r>
      <w:r w:rsidR="00C41E07">
        <w:t xml:space="preserve"> Rowland 1996)</w:t>
      </w:r>
      <w:r w:rsidR="00D5223C" w:rsidRPr="00D5223C">
        <w:t>.</w:t>
      </w:r>
    </w:p>
    <w:p w14:paraId="3F2CA1DE" w14:textId="77777777" w:rsidR="00822886" w:rsidRPr="004F25DE" w:rsidRDefault="00D1568E" w:rsidP="00C108E6">
      <w:pPr>
        <w:rPr>
          <w:i/>
        </w:rPr>
      </w:pPr>
      <w:r w:rsidRPr="00D1568E">
        <w:rPr>
          <w:i/>
        </w:rPr>
        <w:t>Victoria</w:t>
      </w:r>
    </w:p>
    <w:p w14:paraId="3F2CA1DF" w14:textId="66CD7218" w:rsidR="00822886" w:rsidRDefault="00682B49" w:rsidP="00C108E6">
      <w:r>
        <w:t>Recent observations have shown</w:t>
      </w:r>
      <w:r w:rsidR="00822886">
        <w:t xml:space="preserve"> </w:t>
      </w:r>
      <w:r w:rsidR="00507F1D">
        <w:t xml:space="preserve">self-sustaining native </w:t>
      </w:r>
      <w:r w:rsidR="00822886">
        <w:t>populations of Macquarie perch are still present in Victoria in the upper tributaries of the Goulburn-Broken river system (King Parrot, Hughes</w:t>
      </w:r>
      <w:r w:rsidR="005119CB">
        <w:t xml:space="preserve">, </w:t>
      </w:r>
      <w:r w:rsidR="00822886">
        <w:t xml:space="preserve">Holland’s </w:t>
      </w:r>
      <w:r w:rsidR="00437E7D">
        <w:t xml:space="preserve">creeks </w:t>
      </w:r>
      <w:r w:rsidR="005119CB">
        <w:t xml:space="preserve">and the Broken </w:t>
      </w:r>
      <w:r w:rsidR="00507F1D">
        <w:t>R</w:t>
      </w:r>
      <w:r w:rsidR="005119CB">
        <w:t>iver</w:t>
      </w:r>
      <w:r w:rsidR="00822886">
        <w:t>), the Ovens River catchment (including the Buffalo River tributary) and the upper Mitta</w:t>
      </w:r>
      <w:r w:rsidR="001564E3">
        <w:t xml:space="preserve"> </w:t>
      </w:r>
      <w:r w:rsidR="00822886">
        <w:t>Mitta River (including Lake Dartmouth) (</w:t>
      </w:r>
      <w:r w:rsidR="004F1AC3">
        <w:t>ARI</w:t>
      </w:r>
      <w:r w:rsidR="00822886">
        <w:t> 2007; Ayr</w:t>
      </w:r>
      <w:r w:rsidR="004B12FF">
        <w:t>e</w:t>
      </w:r>
      <w:r w:rsidR="00822886">
        <w:t>s 2009; Hunt et al., 2011; Nguyen et al., 2012; Tonkin et al., 2014</w:t>
      </w:r>
      <w:r w:rsidR="00507F1D">
        <w:t>; Kearns &amp; Tonkin 2015</w:t>
      </w:r>
      <w:r w:rsidR="00822886">
        <w:t xml:space="preserve">). While recent surveys have detected a few </w:t>
      </w:r>
      <w:r w:rsidR="00B14996">
        <w:t xml:space="preserve">individuals </w:t>
      </w:r>
      <w:r w:rsidR="00822886">
        <w:t>in the Goulburn River</w:t>
      </w:r>
      <w:r w:rsidR="00507F1D">
        <w:t xml:space="preserve"> </w:t>
      </w:r>
      <w:r w:rsidR="00822886">
        <w:t>2.5 km downstream from the King Parrot Creek confluence (near Kerrisdale)</w:t>
      </w:r>
      <w:r w:rsidR="00822886" w:rsidRPr="00A47174">
        <w:t xml:space="preserve"> </w:t>
      </w:r>
      <w:r w:rsidR="00822886">
        <w:t>(GBCMA 2015</w:t>
      </w:r>
      <w:r w:rsidR="00507F1D">
        <w:t>; Kearns &amp; Tonkin 2015</w:t>
      </w:r>
      <w:r w:rsidR="00822886">
        <w:t>), adult</w:t>
      </w:r>
      <w:r w:rsidR="00B14996">
        <w:t>s</w:t>
      </w:r>
      <w:r w:rsidR="00822886">
        <w:t xml:space="preserve"> </w:t>
      </w:r>
      <w:r w:rsidR="009A5FC5">
        <w:t xml:space="preserve">are </w:t>
      </w:r>
      <w:r w:rsidR="00822886">
        <w:t>rare in the Goulburn River</w:t>
      </w:r>
      <w:r w:rsidR="00B87255">
        <w:t xml:space="preserve"> </w:t>
      </w:r>
      <w:r w:rsidR="00B14996">
        <w:t xml:space="preserve">and </w:t>
      </w:r>
      <w:r w:rsidR="00B87255">
        <w:t>it is too early to see the benefits of stocking.</w:t>
      </w:r>
      <w:r w:rsidR="00822886">
        <w:t xml:space="preserve"> </w:t>
      </w:r>
      <w:r w:rsidR="00B328B8">
        <w:t xml:space="preserve">Anecodotal reports from fishers indicate that a small native population </w:t>
      </w:r>
      <w:r w:rsidR="00B361B0">
        <w:t xml:space="preserve">also </w:t>
      </w:r>
      <w:r w:rsidR="00B328B8">
        <w:t>persist</w:t>
      </w:r>
      <w:r w:rsidR="00B14996">
        <w:t>s</w:t>
      </w:r>
      <w:r w:rsidR="00B328B8">
        <w:t xml:space="preserve"> upstream and dow</w:t>
      </w:r>
      <w:r w:rsidR="00B361B0">
        <w:t>nstream from Lake Nillahcootie i</w:t>
      </w:r>
      <w:r w:rsidR="00B328B8">
        <w:t>n the Broken River (Kearns &amp; Tonkin 2015).</w:t>
      </w:r>
    </w:p>
    <w:p w14:paraId="3F2CA1E4" w14:textId="21787B44" w:rsidR="0009638A" w:rsidRDefault="00D5038E" w:rsidP="00184ECD">
      <w:r>
        <w:t>G</w:t>
      </w:r>
      <w:r w:rsidR="008752D3">
        <w:t xml:space="preserve">enetic work on Macquarie perch in Victoria has identified relatively low levels of genetic diversity within </w:t>
      </w:r>
      <w:r>
        <w:t xml:space="preserve">discrete </w:t>
      </w:r>
      <w:r w:rsidR="007D4D35">
        <w:t xml:space="preserve">populations occurring there </w:t>
      </w:r>
      <w:r w:rsidR="008752D3">
        <w:t>(Nguyen et al., 2012</w:t>
      </w:r>
      <w:r w:rsidR="007D1C8A">
        <w:t>; Pavlova et al., 2017a</w:t>
      </w:r>
      <w:r w:rsidR="008752D3">
        <w:t>)</w:t>
      </w:r>
      <w:r>
        <w:t>.</w:t>
      </w:r>
      <w:r w:rsidR="008752D3">
        <w:t xml:space="preserve"> </w:t>
      </w:r>
      <w:r w:rsidR="009C673D">
        <w:t xml:space="preserve">All Victorian populations of Macquarie perch represent </w:t>
      </w:r>
      <w:r w:rsidR="008752D3">
        <w:t xml:space="preserve">different genetic clusters </w:t>
      </w:r>
      <w:r w:rsidR="00CE77A4">
        <w:t xml:space="preserve">except individuals from Holland’s Creek and Lake Dartmouth, potentially due to the stocking Holland’s Creek with fish from Lake Dartmouth </w:t>
      </w:r>
      <w:r w:rsidR="009C1B66">
        <w:t>(</w:t>
      </w:r>
      <w:r w:rsidR="00CE77A4">
        <w:t>Pavlova et al., 2017a</w:t>
      </w:r>
      <w:r w:rsidR="009C1B66">
        <w:t>)</w:t>
      </w:r>
      <w:r w:rsidR="008752D3">
        <w:t>.</w:t>
      </w:r>
    </w:p>
    <w:p w14:paraId="3F2CA1E5" w14:textId="77777777" w:rsidR="00910D08" w:rsidRPr="00B26778" w:rsidRDefault="001D65B1"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44" w:name="_Toc500341984"/>
      <w:r w:rsidRPr="00B26778">
        <w:rPr>
          <w:rFonts w:eastAsia="Myriad Pro Semibold"/>
          <w:iCs/>
          <w:color w:val="4C4C4C" w:themeColor="text2" w:themeShade="BF"/>
          <w:spacing w:val="0"/>
          <w:sz w:val="28"/>
          <w:szCs w:val="28"/>
        </w:rPr>
        <w:t>5.</w:t>
      </w:r>
      <w:r w:rsidR="00B64ADE" w:rsidRPr="00B26778">
        <w:rPr>
          <w:rFonts w:eastAsia="Myriad Pro Semibold"/>
          <w:iCs/>
          <w:color w:val="4C4C4C" w:themeColor="text2" w:themeShade="BF"/>
          <w:spacing w:val="0"/>
          <w:sz w:val="28"/>
          <w:szCs w:val="28"/>
        </w:rPr>
        <w:t>3</w:t>
      </w:r>
      <w:r w:rsidR="0085234A" w:rsidRPr="00B26778">
        <w:rPr>
          <w:rFonts w:eastAsia="Myriad Pro Semibold"/>
          <w:iCs/>
          <w:color w:val="4C4C4C" w:themeColor="text2" w:themeShade="BF"/>
          <w:spacing w:val="0"/>
          <w:sz w:val="28"/>
          <w:szCs w:val="28"/>
        </w:rPr>
        <w:t xml:space="preserve"> </w:t>
      </w:r>
      <w:r w:rsidR="00525B69" w:rsidRPr="00B26778">
        <w:rPr>
          <w:rFonts w:eastAsia="Myriad Pro Semibold"/>
          <w:iCs/>
          <w:color w:val="4C4C4C" w:themeColor="text2" w:themeShade="BF"/>
          <w:spacing w:val="0"/>
          <w:sz w:val="28"/>
          <w:szCs w:val="28"/>
        </w:rPr>
        <w:t xml:space="preserve">Translocated </w:t>
      </w:r>
      <w:r w:rsidR="004523B1" w:rsidRPr="00B26778">
        <w:rPr>
          <w:rFonts w:eastAsia="Myriad Pro Semibold"/>
          <w:iCs/>
          <w:color w:val="4C4C4C" w:themeColor="text2" w:themeShade="BF"/>
          <w:spacing w:val="0"/>
          <w:sz w:val="28"/>
          <w:szCs w:val="28"/>
        </w:rPr>
        <w:t>populations</w:t>
      </w:r>
      <w:bookmarkEnd w:id="44"/>
    </w:p>
    <w:p w14:paraId="3F2CA1E6" w14:textId="5C379423" w:rsidR="001D65B1" w:rsidRDefault="001D65B1" w:rsidP="00C108E6">
      <w:r w:rsidRPr="001D65B1">
        <w:t xml:space="preserve">A number of translocations of </w:t>
      </w:r>
      <w:r w:rsidR="00271151">
        <w:t>Macquarie perch</w:t>
      </w:r>
      <w:r w:rsidRPr="001D65B1">
        <w:t xml:space="preserve"> have occurred within and outside its former </w:t>
      </w:r>
      <w:r w:rsidR="005F7412">
        <w:t xml:space="preserve">natural </w:t>
      </w:r>
      <w:r w:rsidRPr="001D65B1">
        <w:t xml:space="preserve">range. Viable populations of fish sourced from </w:t>
      </w:r>
      <w:r w:rsidR="00B661C2">
        <w:t xml:space="preserve">the </w:t>
      </w:r>
      <w:r w:rsidRPr="001D65B1">
        <w:t>M</w:t>
      </w:r>
      <w:r w:rsidR="00B661C2">
        <w:t xml:space="preserve">urray-Darling </w:t>
      </w:r>
      <w:r w:rsidRPr="001D65B1">
        <w:t>B</w:t>
      </w:r>
      <w:r w:rsidR="00B661C2">
        <w:t>asin</w:t>
      </w:r>
      <w:r w:rsidRPr="001D65B1">
        <w:t xml:space="preserve"> </w:t>
      </w:r>
      <w:r w:rsidR="00A32BF3">
        <w:t xml:space="preserve">now </w:t>
      </w:r>
      <w:r w:rsidRPr="001D65B1">
        <w:t>exist in the Yarra</w:t>
      </w:r>
      <w:r w:rsidR="00416416">
        <w:t xml:space="preserve"> </w:t>
      </w:r>
      <w:r w:rsidRPr="001D65B1">
        <w:t>River in Victoria</w:t>
      </w:r>
      <w:r w:rsidR="00A32BF3">
        <w:t xml:space="preserve"> (outside its natural range)</w:t>
      </w:r>
      <w:r w:rsidR="00B661C2">
        <w:t xml:space="preserve">, </w:t>
      </w:r>
      <w:r w:rsidR="00A32BF3">
        <w:t xml:space="preserve">in the </w:t>
      </w:r>
      <w:r w:rsidR="00B661C2">
        <w:t xml:space="preserve">Mongarlowe River </w:t>
      </w:r>
      <w:r w:rsidR="00A32BF3">
        <w:t>(</w:t>
      </w:r>
      <w:r w:rsidR="00B661C2">
        <w:t xml:space="preserve">in </w:t>
      </w:r>
      <w:r w:rsidR="00A32BF3">
        <w:t xml:space="preserve">the former natural range of the </w:t>
      </w:r>
      <w:r w:rsidR="00B661C2">
        <w:t xml:space="preserve">Shoalhaven River </w:t>
      </w:r>
      <w:r w:rsidR="00A32BF3">
        <w:t xml:space="preserve">lineage) </w:t>
      </w:r>
      <w:r w:rsidRPr="001D65B1">
        <w:t xml:space="preserve">and in Cataract </w:t>
      </w:r>
      <w:r w:rsidR="00A00F5E">
        <w:t>Reservoir</w:t>
      </w:r>
      <w:r w:rsidR="00A00F5E" w:rsidRPr="001D65B1">
        <w:t xml:space="preserve"> </w:t>
      </w:r>
      <w:r w:rsidR="00A32BF3">
        <w:t xml:space="preserve">(in the former natural range of the Hawkesbury-Nepean lineage) </w:t>
      </w:r>
      <w:r w:rsidR="00B661C2">
        <w:t xml:space="preserve">in </w:t>
      </w:r>
      <w:r w:rsidRPr="001D65B1">
        <w:t>N</w:t>
      </w:r>
      <w:r w:rsidR="00B25457">
        <w:t xml:space="preserve">ew </w:t>
      </w:r>
      <w:r w:rsidRPr="001D65B1">
        <w:t>S</w:t>
      </w:r>
      <w:r w:rsidR="00B25457">
        <w:t xml:space="preserve">outh </w:t>
      </w:r>
      <w:r w:rsidRPr="001D65B1">
        <w:t>W</w:t>
      </w:r>
      <w:r w:rsidR="00B25457">
        <w:t>ales</w:t>
      </w:r>
      <w:r w:rsidRPr="001D65B1">
        <w:t>.</w:t>
      </w:r>
    </w:p>
    <w:p w14:paraId="233B0FB1" w14:textId="3E37D698" w:rsidR="00A81894" w:rsidRDefault="001A5441" w:rsidP="00D56770">
      <w:r>
        <w:t>These translocated populations of Macquarie perch represent important sources for translocations back into existing populations given they contain important genetic diversity no longer present in the remaining Murray-Darling Basin (Pavlova et al., 2017a)</w:t>
      </w:r>
      <w:r w:rsidR="00E03B52">
        <w:t>. These populations</w:t>
      </w:r>
      <w:r w:rsidR="00EC39B8">
        <w:t xml:space="preserve"> </w:t>
      </w:r>
      <w:r>
        <w:t xml:space="preserve">and the habitat they occur within, </w:t>
      </w:r>
      <w:r w:rsidR="00E03B52">
        <w:t xml:space="preserve">should be </w:t>
      </w:r>
      <w:r>
        <w:t>protected and restored. If these populations collapse, an important part of the genetic heritage of the species would be lost forever.</w:t>
      </w:r>
    </w:p>
    <w:p w14:paraId="7F305923" w14:textId="77777777" w:rsidR="00A81894" w:rsidRDefault="00A81894">
      <w:pPr>
        <w:spacing w:after="0" w:line="240" w:lineRule="auto"/>
      </w:pPr>
      <w:r>
        <w:br w:type="page"/>
      </w:r>
    </w:p>
    <w:p w14:paraId="3F2CA1E7" w14:textId="0BADBD12" w:rsidR="004523B1" w:rsidRPr="004F25DE" w:rsidRDefault="00D1568E" w:rsidP="00C108E6">
      <w:pPr>
        <w:rPr>
          <w:i/>
        </w:rPr>
      </w:pPr>
      <w:r w:rsidRPr="00D1568E">
        <w:rPr>
          <w:i/>
        </w:rPr>
        <w:lastRenderedPageBreak/>
        <w:t>New South Wales and the Australian Capital Territory</w:t>
      </w:r>
    </w:p>
    <w:p w14:paraId="11D7345F" w14:textId="2491CE69" w:rsidR="00A32BF3" w:rsidRPr="00994259" w:rsidRDefault="00A32BF3" w:rsidP="00C108E6">
      <w:pPr>
        <w:rPr>
          <w:u w:val="single"/>
        </w:rPr>
      </w:pPr>
      <w:r w:rsidRPr="00994259">
        <w:rPr>
          <w:u w:val="single"/>
        </w:rPr>
        <w:t>Outside natural range translocations</w:t>
      </w:r>
    </w:p>
    <w:p w14:paraId="0AB5A191" w14:textId="3AAC025D" w:rsidR="00A32BF3" w:rsidRDefault="0072671F" w:rsidP="00C108E6">
      <w:r>
        <w:t xml:space="preserve">Macquarie perch were </w:t>
      </w:r>
      <w:r w:rsidR="004523B1">
        <w:t>translocated from the Murray-Darling Basin</w:t>
      </w:r>
      <w:r w:rsidR="00A32BF3">
        <w:t xml:space="preserve"> (most likely from </w:t>
      </w:r>
      <w:r w:rsidR="004523B1">
        <w:t>the Murrumbidgee</w:t>
      </w:r>
      <w:r w:rsidR="002D5903">
        <w:t xml:space="preserve"> </w:t>
      </w:r>
      <w:r w:rsidR="004523B1">
        <w:t>River</w:t>
      </w:r>
      <w:r w:rsidR="00A32BF3">
        <w:t>)</w:t>
      </w:r>
      <w:r w:rsidR="004523B1">
        <w:t xml:space="preserve"> to the Monga</w:t>
      </w:r>
      <w:r w:rsidR="00497F29">
        <w:t>r</w:t>
      </w:r>
      <w:r w:rsidR="004523B1">
        <w:t>lowe River</w:t>
      </w:r>
      <w:r w:rsidR="00A32BF3">
        <w:t>,</w:t>
      </w:r>
      <w:r w:rsidR="004523B1">
        <w:t xml:space="preserve"> </w:t>
      </w:r>
      <w:r w:rsidR="007D281C">
        <w:t>and the Shoalhaven River itself</w:t>
      </w:r>
      <w:r w:rsidR="009C673D">
        <w:t xml:space="preserve"> at Nithsdale</w:t>
      </w:r>
      <w:r w:rsidR="00A32BF3">
        <w:t>,</w:t>
      </w:r>
      <w:r w:rsidR="007D281C">
        <w:t xml:space="preserve"> on </w:t>
      </w:r>
      <w:r w:rsidR="00C1339C">
        <w:t>multiple</w:t>
      </w:r>
      <w:r w:rsidR="007D281C">
        <w:t xml:space="preserve"> occasions </w:t>
      </w:r>
      <w:r w:rsidR="004523B1">
        <w:t>in the late-</w:t>
      </w:r>
      <w:r w:rsidR="0050231A" w:rsidRPr="009718F1">
        <w:t xml:space="preserve">1800s </w:t>
      </w:r>
      <w:r w:rsidR="00D1568E" w:rsidRPr="00D1568E">
        <w:rPr>
          <w:rFonts w:cs="Times New Roman"/>
        </w:rPr>
        <w:t>(</w:t>
      </w:r>
      <w:r>
        <w:t xml:space="preserve">likely to be the ‘perch’ referred to in the </w:t>
      </w:r>
      <w:r w:rsidR="007D281C" w:rsidRPr="00994259">
        <w:rPr>
          <w:i/>
        </w:rPr>
        <w:t>Sydney Mail</w:t>
      </w:r>
      <w:r w:rsidR="007D281C">
        <w:t xml:space="preserve">, 22 April 1876, p. 530; </w:t>
      </w:r>
      <w:r w:rsidR="00D1568E" w:rsidRPr="00D1568E">
        <w:rPr>
          <w:rFonts w:cs="Times New Roman"/>
          <w:i/>
        </w:rPr>
        <w:t>Goulburn Evening Penny Post</w:t>
      </w:r>
      <w:r w:rsidR="00D1568E" w:rsidRPr="00D1568E">
        <w:rPr>
          <w:rFonts w:cs="Times New Roman"/>
        </w:rPr>
        <w:t>, 1 June 1897, p. 4).</w:t>
      </w:r>
      <w:r w:rsidR="00B3037C" w:rsidRPr="00B3037C">
        <w:t xml:space="preserve"> </w:t>
      </w:r>
      <w:r w:rsidR="003534B8">
        <w:t xml:space="preserve">The translocated population in the Mongarlowe River once flourished, but has declined considerably since the 1970s (Lintermans 2008). </w:t>
      </w:r>
      <w:r w:rsidR="00BE3E52" w:rsidRPr="001D65B1">
        <w:t xml:space="preserve">The species was </w:t>
      </w:r>
      <w:r w:rsidR="00FE5856">
        <w:t xml:space="preserve">also </w:t>
      </w:r>
      <w:r w:rsidR="00BE3E52" w:rsidRPr="001D65B1">
        <w:t>translocated to Cataract</w:t>
      </w:r>
      <w:r w:rsidR="002D5903">
        <w:t xml:space="preserve"> </w:t>
      </w:r>
      <w:r w:rsidR="00A00F5E">
        <w:t>Reservoir</w:t>
      </w:r>
      <w:r w:rsidR="00A00F5E" w:rsidRPr="001D65B1">
        <w:t xml:space="preserve"> </w:t>
      </w:r>
      <w:r w:rsidR="00BE3E52">
        <w:t>(Nepean</w:t>
      </w:r>
      <w:r w:rsidR="00416416">
        <w:t xml:space="preserve"> </w:t>
      </w:r>
      <w:r w:rsidR="00BE3E52">
        <w:t xml:space="preserve">River catchment) </w:t>
      </w:r>
      <w:r w:rsidR="00BE3E52" w:rsidRPr="001D65B1">
        <w:t>and the Nepean</w:t>
      </w:r>
      <w:r w:rsidR="00BE3E52">
        <w:t> </w:t>
      </w:r>
      <w:r w:rsidR="00BE3E52" w:rsidRPr="001D65B1">
        <w:t xml:space="preserve">River </w:t>
      </w:r>
      <w:r w:rsidR="00BE3E52">
        <w:t xml:space="preserve">itself </w:t>
      </w:r>
      <w:r w:rsidR="00BE3E52" w:rsidRPr="001D65B1">
        <w:t>near Sydney using fish captured from the Berembed</w:t>
      </w:r>
      <w:r w:rsidR="00416416">
        <w:t xml:space="preserve"> </w:t>
      </w:r>
      <w:r w:rsidR="00BE3E52" w:rsidRPr="001D65B1">
        <w:t>Weir area of the Murrumbidgee</w:t>
      </w:r>
      <w:r w:rsidR="00BE3E52">
        <w:t> </w:t>
      </w:r>
      <w:r w:rsidR="00BE3E52" w:rsidRPr="001D65B1">
        <w:t xml:space="preserve">River </w:t>
      </w:r>
      <w:r w:rsidR="00BE3E52">
        <w:t xml:space="preserve">in </w:t>
      </w:r>
      <w:r w:rsidR="00BE3E52" w:rsidRPr="001D65B1">
        <w:t>around 1916 (</w:t>
      </w:r>
      <w:r w:rsidR="00BE3E52">
        <w:t>SFD</w:t>
      </w:r>
      <w:r w:rsidR="00445E0B">
        <w:t> </w:t>
      </w:r>
      <w:r w:rsidR="00BE3E52" w:rsidRPr="001D65B1">
        <w:t>1914</w:t>
      </w:r>
      <w:r w:rsidR="00445E0B">
        <w:t xml:space="preserve">; </w:t>
      </w:r>
      <w:r w:rsidR="00BE3E52" w:rsidRPr="001D65B1">
        <w:t>1923).</w:t>
      </w:r>
    </w:p>
    <w:p w14:paraId="34D0CCC7" w14:textId="796B8C3C" w:rsidR="00A32BF3" w:rsidRDefault="00A32BF3" w:rsidP="00A32BF3">
      <w:r>
        <w:t>Historically</w:t>
      </w:r>
      <w:r w:rsidRPr="001D65B1">
        <w:t xml:space="preserve">, </w:t>
      </w:r>
      <w:r>
        <w:t>Macquarie perch</w:t>
      </w:r>
      <w:r w:rsidRPr="001D65B1">
        <w:t xml:space="preserve"> were translocated from the upper Murrumbidgee</w:t>
      </w:r>
      <w:r>
        <w:t> </w:t>
      </w:r>
      <w:r w:rsidRPr="001D65B1">
        <w:t>River near Cooma to two locations in the Snowy River (Stead</w:t>
      </w:r>
      <w:r>
        <w:t> </w:t>
      </w:r>
      <w:r w:rsidRPr="001D65B1">
        <w:t>1913). The species has not since been recorded from the Snowy</w:t>
      </w:r>
      <w:r>
        <w:t> River</w:t>
      </w:r>
      <w:r w:rsidRPr="001D65B1">
        <w:t>.</w:t>
      </w:r>
    </w:p>
    <w:p w14:paraId="08A84E77" w14:textId="39175743" w:rsidR="00A32BF3" w:rsidRPr="00994259" w:rsidRDefault="00A32BF3" w:rsidP="00C108E6">
      <w:pPr>
        <w:rPr>
          <w:u w:val="single"/>
        </w:rPr>
      </w:pPr>
      <w:r w:rsidRPr="00994259">
        <w:rPr>
          <w:u w:val="single"/>
        </w:rPr>
        <w:t>Within natural range translocations</w:t>
      </w:r>
    </w:p>
    <w:p w14:paraId="3F2CA1E9" w14:textId="149A133E" w:rsidR="00B3037C" w:rsidRDefault="00760B28" w:rsidP="00C108E6">
      <w:r>
        <w:t xml:space="preserve">A number of translocations of </w:t>
      </w:r>
      <w:r w:rsidR="00216925" w:rsidRPr="008203B2">
        <w:t xml:space="preserve">Macquarie perch </w:t>
      </w:r>
      <w:r>
        <w:t xml:space="preserve">within its natural range have occurred in the Australian Capital Territory and surrounding parts of New South Wales. Individuals were </w:t>
      </w:r>
      <w:r w:rsidR="00216925" w:rsidRPr="008203B2">
        <w:t xml:space="preserve">translocated </w:t>
      </w:r>
      <w:r>
        <w:t xml:space="preserve">to the </w:t>
      </w:r>
      <w:r w:rsidR="00216925" w:rsidRPr="008203B2">
        <w:t>Queanbeyan River upstream of Googong Reservoir in New South Wales and the Cotter River to the area upstream of Vanitys</w:t>
      </w:r>
      <w:r w:rsidR="00B87255" w:rsidRPr="008203B2">
        <w:t xml:space="preserve"> </w:t>
      </w:r>
      <w:r w:rsidR="00F35AA2" w:rsidRPr="008203B2">
        <w:t>Crossing before a fishway was installed at this barrier</w:t>
      </w:r>
      <w:r w:rsidR="00246275" w:rsidRPr="008203B2">
        <w:t xml:space="preserve"> </w:t>
      </w:r>
      <w:r w:rsidR="00B3037C" w:rsidRPr="008203B2">
        <w:t>(Lintermans</w:t>
      </w:r>
      <w:r w:rsidR="008F3A88" w:rsidRPr="008203B2">
        <w:t> </w:t>
      </w:r>
      <w:r w:rsidR="00B3037C" w:rsidRPr="008203B2">
        <w:t>2006a</w:t>
      </w:r>
      <w:r w:rsidR="008F3A88" w:rsidRPr="008203B2">
        <w:t>; 2006</w:t>
      </w:r>
      <w:r w:rsidR="00B3037C" w:rsidRPr="008203B2">
        <w:t>b</w:t>
      </w:r>
      <w:r>
        <w:t>; 2013a</w:t>
      </w:r>
      <w:r w:rsidR="00B3037C" w:rsidRPr="008203B2">
        <w:t>).</w:t>
      </w:r>
      <w:r w:rsidR="003D3EF8">
        <w:t xml:space="preserve"> Both of these translocations have been ultimately unsuccessful in creating viable, long-term, self-sustaining populations.</w:t>
      </w:r>
    </w:p>
    <w:p w14:paraId="5B0147A9" w14:textId="75E0FA80" w:rsidR="003D3EF8" w:rsidRPr="001D65B1" w:rsidRDefault="0087663E" w:rsidP="00C108E6">
      <w:r>
        <w:t>T</w:t>
      </w:r>
      <w:r w:rsidR="003D3EF8">
        <w:t xml:space="preserve">here </w:t>
      </w:r>
      <w:r w:rsidR="00A96BA4">
        <w:t xml:space="preserve">have been </w:t>
      </w:r>
      <w:r w:rsidR="003D3EF8">
        <w:t xml:space="preserve">translocations of </w:t>
      </w:r>
      <w:r>
        <w:t xml:space="preserve">Macquarie perch </w:t>
      </w:r>
      <w:r w:rsidR="003D3EF8">
        <w:t xml:space="preserve">from Cotter Reservoir to the Cotter River above Corin Dam (at 1000 m a.s.l.) </w:t>
      </w:r>
      <w:r>
        <w:t xml:space="preserve">commencing in 2006 </w:t>
      </w:r>
      <w:r w:rsidR="003D3EF8">
        <w:t xml:space="preserve">and to the Molonglo River in Kowen Forest </w:t>
      </w:r>
      <w:r>
        <w:t xml:space="preserve">commencing in 2007 </w:t>
      </w:r>
      <w:r w:rsidR="003D3EF8" w:rsidRPr="00DB2C97">
        <w:t>(</w:t>
      </w:r>
      <w:r w:rsidRPr="00DB2C97">
        <w:t>Lintermans 2013b;</w:t>
      </w:r>
      <w:r>
        <w:t xml:space="preserve"> </w:t>
      </w:r>
      <w:r w:rsidR="008D6562">
        <w:t xml:space="preserve">ACT Gov pers. comm., </w:t>
      </w:r>
      <w:r w:rsidR="008D6562" w:rsidRPr="00703FBE">
        <w:t>2017</w:t>
      </w:r>
      <w:r w:rsidR="00C1339C" w:rsidRPr="00703FBE">
        <w:t>)</w:t>
      </w:r>
      <w:r w:rsidR="003D3EF8" w:rsidRPr="00703FBE">
        <w:t>.</w:t>
      </w:r>
      <w:r w:rsidR="003D3EF8">
        <w:t xml:space="preserve"> However, </w:t>
      </w:r>
      <w:r>
        <w:t xml:space="preserve">while survival has been detected, recruitment has not been detected at either location to date </w:t>
      </w:r>
      <w:r w:rsidR="003D3EF8">
        <w:t>(</w:t>
      </w:r>
      <w:r>
        <w:t xml:space="preserve">Lintermans 2013b; </w:t>
      </w:r>
      <w:r w:rsidR="00DB2C97">
        <w:t xml:space="preserve">Todd &amp; Lintermans 2015; </w:t>
      </w:r>
      <w:r w:rsidR="003D3EF8">
        <w:t>ACT Gov pers. comm., 2017).</w:t>
      </w:r>
    </w:p>
    <w:p w14:paraId="3F2CA1EB" w14:textId="77777777" w:rsidR="005B2DD3" w:rsidRPr="004F25DE" w:rsidRDefault="00D1568E" w:rsidP="00C108E6">
      <w:pPr>
        <w:rPr>
          <w:i/>
        </w:rPr>
      </w:pPr>
      <w:r w:rsidRPr="00D1568E">
        <w:rPr>
          <w:i/>
        </w:rPr>
        <w:t>Victoria</w:t>
      </w:r>
    </w:p>
    <w:p w14:paraId="4FF2E00A" w14:textId="55AA207D" w:rsidR="00ED4B55" w:rsidRDefault="00AD4FBD" w:rsidP="00C108E6">
      <w:r>
        <w:t>I</w:t>
      </w:r>
      <w:r w:rsidR="00350C8A">
        <w:t>n the past, Macquarie </w:t>
      </w:r>
      <w:r w:rsidR="00E610F9">
        <w:t>p</w:t>
      </w:r>
      <w:r>
        <w:t xml:space="preserve">erch were </w:t>
      </w:r>
      <w:r w:rsidR="00E0435E">
        <w:t xml:space="preserve">translocated, most likely in </w:t>
      </w:r>
      <w:r w:rsidR="00350C8A">
        <w:t>batches containing a mixture of other ‘perch species’</w:t>
      </w:r>
      <w:r w:rsidR="00E0435E">
        <w:t xml:space="preserve"> such as </w:t>
      </w:r>
      <w:r w:rsidR="00350C8A">
        <w:t>golden perch and silver perch (</w:t>
      </w:r>
      <w:r w:rsidR="00D1568E" w:rsidRPr="00D1568E">
        <w:rPr>
          <w:rFonts w:cs="Times New Roman"/>
          <w:i/>
        </w:rPr>
        <w:t>Bidyanus bidyanus</w:t>
      </w:r>
      <w:r w:rsidR="00350C8A">
        <w:t>), widely within and outside its natural distribution in Victoria (Cadwallader</w:t>
      </w:r>
      <w:r w:rsidR="00887130">
        <w:t> </w:t>
      </w:r>
      <w:r w:rsidR="00350C8A">
        <w:t>1981).</w:t>
      </w:r>
    </w:p>
    <w:p w14:paraId="5DEA3537" w14:textId="77777777" w:rsidR="00ED4B55" w:rsidRPr="00A42BC8" w:rsidRDefault="00ED4B55" w:rsidP="00ED4B55">
      <w:pPr>
        <w:rPr>
          <w:u w:val="single"/>
        </w:rPr>
      </w:pPr>
      <w:r w:rsidRPr="00A42BC8">
        <w:rPr>
          <w:u w:val="single"/>
        </w:rPr>
        <w:t>Outside natural range translocations</w:t>
      </w:r>
    </w:p>
    <w:p w14:paraId="465B98BD" w14:textId="4A97CDF4" w:rsidR="000A5398" w:rsidRDefault="00E40E06" w:rsidP="00C108E6">
      <w:r>
        <w:t>It is considered that t</w:t>
      </w:r>
      <w:r w:rsidR="00350C8A">
        <w:t xml:space="preserve">he species was </w:t>
      </w:r>
      <w:r w:rsidR="005B2DD3" w:rsidRPr="001D65B1">
        <w:t>introduced to the Yarra</w:t>
      </w:r>
      <w:r w:rsidR="005B2DD3">
        <w:t> River c</w:t>
      </w:r>
      <w:r w:rsidR="005B2DD3" w:rsidRPr="001D65B1">
        <w:t xml:space="preserve">atchment in 1857 from upper </w:t>
      </w:r>
      <w:r w:rsidR="00175513">
        <w:t xml:space="preserve">parts of </w:t>
      </w:r>
      <w:r>
        <w:t>King</w:t>
      </w:r>
      <w:r w:rsidR="00932AAC">
        <w:t xml:space="preserve"> </w:t>
      </w:r>
      <w:r>
        <w:t>Parrot</w:t>
      </w:r>
      <w:r w:rsidR="00932AAC">
        <w:t xml:space="preserve"> </w:t>
      </w:r>
      <w:r w:rsidR="005B2DD3" w:rsidRPr="001D65B1">
        <w:t xml:space="preserve">Creek </w:t>
      </w:r>
      <w:r w:rsidR="00FC6C63">
        <w:t xml:space="preserve">via the upper Plenty River which </w:t>
      </w:r>
      <w:r w:rsidR="009900EF">
        <w:t xml:space="preserve">ultimately </w:t>
      </w:r>
      <w:r w:rsidR="00FC6C63">
        <w:t>flows in</w:t>
      </w:r>
      <w:r w:rsidR="009900EF">
        <w:t>to</w:t>
      </w:r>
      <w:r w:rsidR="00FC6C63">
        <w:t xml:space="preserve"> the Yarra River </w:t>
      </w:r>
      <w:r w:rsidR="005B2DD3">
        <w:t>(Wilson</w:t>
      </w:r>
      <w:r w:rsidR="00932AAC">
        <w:t xml:space="preserve"> </w:t>
      </w:r>
      <w:r w:rsidR="005B2DD3">
        <w:t xml:space="preserve">1857) </w:t>
      </w:r>
      <w:r w:rsidR="005B2DD3" w:rsidRPr="001D65B1">
        <w:t xml:space="preserve">and further translocations </w:t>
      </w:r>
      <w:r w:rsidR="00897D4C">
        <w:t>of approximately 18 000 individuals between 1909–1927</w:t>
      </w:r>
      <w:r w:rsidR="005B2DD3" w:rsidRPr="001D65B1">
        <w:t xml:space="preserve"> from </w:t>
      </w:r>
      <w:r w:rsidR="00897D4C">
        <w:t>various waterways</w:t>
      </w:r>
      <w:r w:rsidR="00EC4AAE">
        <w:t xml:space="preserve">, </w:t>
      </w:r>
      <w:r w:rsidR="0094702D">
        <w:t xml:space="preserve">one of </w:t>
      </w:r>
      <w:r w:rsidR="00EC4AAE">
        <w:t>the source location</w:t>
      </w:r>
      <w:r w:rsidR="0094702D">
        <w:t>s</w:t>
      </w:r>
      <w:r w:rsidR="00EC4AAE">
        <w:t xml:space="preserve"> being recorded as Goulburn Weir </w:t>
      </w:r>
      <w:r w:rsidR="005B2DD3">
        <w:t>(</w:t>
      </w:r>
      <w:r w:rsidR="00887130">
        <w:t>Cadwallader</w:t>
      </w:r>
      <w:r w:rsidR="00932AAC">
        <w:t xml:space="preserve"> </w:t>
      </w:r>
      <w:r w:rsidR="00EC4AAE">
        <w:t xml:space="preserve">1981; </w:t>
      </w:r>
      <w:r w:rsidR="005B2DD3">
        <w:t>B</w:t>
      </w:r>
      <w:r w:rsidR="00887130">
        <w:t>arnham </w:t>
      </w:r>
      <w:r w:rsidR="005B2DD3">
        <w:t>1989</w:t>
      </w:r>
      <w:r w:rsidR="00897D4C">
        <w:t>; NFA pers. comm., 2017</w:t>
      </w:r>
      <w:r w:rsidR="005B2DD3">
        <w:t>) for recreational fishing opportunities</w:t>
      </w:r>
      <w:r w:rsidR="005B2DD3" w:rsidRPr="001D65B1">
        <w:t>.</w:t>
      </w:r>
    </w:p>
    <w:p w14:paraId="7D3893E2" w14:textId="14829292" w:rsidR="000A5398" w:rsidRPr="00A42BC8" w:rsidRDefault="000A5398" w:rsidP="000A5398">
      <w:pPr>
        <w:rPr>
          <w:u w:val="single"/>
        </w:rPr>
      </w:pPr>
      <w:r w:rsidRPr="00A42BC8">
        <w:rPr>
          <w:u w:val="single"/>
        </w:rPr>
        <w:t>Within natural range translocations</w:t>
      </w:r>
    </w:p>
    <w:p w14:paraId="3F2CA1ED" w14:textId="53DD1C62" w:rsidR="004E52F9" w:rsidRDefault="004E52F9" w:rsidP="00C108E6">
      <w:r>
        <w:t>Macquarie perch</w:t>
      </w:r>
      <w:r w:rsidRPr="001D65B1">
        <w:t xml:space="preserve"> were naturally found in Seven Creeks near Euroa up to a natural barrier in the form of the Gooram</w:t>
      </w:r>
      <w:r>
        <w:t> </w:t>
      </w:r>
      <w:r w:rsidRPr="001D65B1">
        <w:t xml:space="preserve">Falls. During 1921/22 juvenile </w:t>
      </w:r>
      <w:r>
        <w:t>Macquarie perch</w:t>
      </w:r>
      <w:r w:rsidRPr="001D65B1">
        <w:t xml:space="preserve"> were translocated upstream of the falls to near Strathbogie from the Seven Creeks itself and from the Goulburn</w:t>
      </w:r>
      <w:r w:rsidR="00932AAC">
        <w:t xml:space="preserve"> </w:t>
      </w:r>
      <w:r w:rsidRPr="001D65B1">
        <w:t>River at Cathkin and have persisted as a self</w:t>
      </w:r>
      <w:r>
        <w:t>-sustaining</w:t>
      </w:r>
      <w:r w:rsidRPr="001D65B1">
        <w:t xml:space="preserve"> population</w:t>
      </w:r>
      <w:r w:rsidR="004F7EC8">
        <w:t xml:space="preserve"> from downstream of Polly McQuinns </w:t>
      </w:r>
      <w:r w:rsidR="004F7EC8">
        <w:lastRenderedPageBreak/>
        <w:t>Weir to around the Galls Gap Road’s westernmost crossing of the waterway (Kearns &amp; Tonkin 2015)</w:t>
      </w:r>
      <w:r w:rsidRPr="001D65B1">
        <w:t xml:space="preserve">. Other translocated populations were established in the Barwon, Latrobe and Wannon </w:t>
      </w:r>
      <w:r>
        <w:t>r</w:t>
      </w:r>
      <w:r w:rsidRPr="001D65B1">
        <w:t xml:space="preserve">ivers but </w:t>
      </w:r>
      <w:r w:rsidR="00C1339C">
        <w:t xml:space="preserve">these are </w:t>
      </w:r>
      <w:r w:rsidR="00074F83">
        <w:t xml:space="preserve">all </w:t>
      </w:r>
      <w:r w:rsidR="00C1339C">
        <w:t xml:space="preserve">now </w:t>
      </w:r>
      <w:r w:rsidRPr="001D65B1">
        <w:t>considered extinct (Cadwallader</w:t>
      </w:r>
      <w:r>
        <w:t> </w:t>
      </w:r>
      <w:r w:rsidRPr="001D65B1">
        <w:t>1981</w:t>
      </w:r>
      <w:r w:rsidR="00C1339C">
        <w:t>; A</w:t>
      </w:r>
      <w:r w:rsidR="007A0643">
        <w:t>RI</w:t>
      </w:r>
      <w:r w:rsidR="00C1339C">
        <w:t xml:space="preserve"> pers. comm., 2017</w:t>
      </w:r>
      <w:r w:rsidRPr="001D65B1">
        <w:t>).</w:t>
      </w:r>
    </w:p>
    <w:p w14:paraId="3F2CA1EE" w14:textId="0106929F" w:rsidR="00E948FB" w:rsidRDefault="00AD7CD0" w:rsidP="00C108E6">
      <w:r>
        <w:t>In western Victoria, still w</w:t>
      </w:r>
      <w:r w:rsidR="00E948FB">
        <w:t>ithin the Murray-Darling Basin</w:t>
      </w:r>
      <w:r>
        <w:t xml:space="preserve"> and</w:t>
      </w:r>
      <w:r w:rsidR="00E948FB">
        <w:t xml:space="preserve"> to the west of the its natural, historical distribution, Macquarie perch were translocated into the </w:t>
      </w:r>
      <w:r w:rsidR="00367071">
        <w:t>Wimmera R</w:t>
      </w:r>
      <w:r w:rsidR="00E948FB">
        <w:t>iver catchment</w:t>
      </w:r>
      <w:r w:rsidR="0055019D">
        <w:t xml:space="preserve"> </w:t>
      </w:r>
      <w:r w:rsidR="00367071">
        <w:t>and into the Loddon River catchment</w:t>
      </w:r>
      <w:r w:rsidR="0055019D">
        <w:t xml:space="preserve">, </w:t>
      </w:r>
      <w:r w:rsidR="00367071">
        <w:t xml:space="preserve">which likely represented the most western catchment </w:t>
      </w:r>
      <w:r w:rsidR="000116ED">
        <w:t xml:space="preserve">containing </w:t>
      </w:r>
      <w:r w:rsidR="00367071">
        <w:t xml:space="preserve">natural populations at the time of European settlement, but these populations were </w:t>
      </w:r>
      <w:r w:rsidR="00A242E5">
        <w:t xml:space="preserve">likely </w:t>
      </w:r>
      <w:r w:rsidR="00367071">
        <w:t xml:space="preserve">supplemented with translocated </w:t>
      </w:r>
      <w:r w:rsidR="00A242E5">
        <w:t xml:space="preserve">Macquarie perch as early as </w:t>
      </w:r>
      <w:r w:rsidR="0055019D">
        <w:t>187</w:t>
      </w:r>
      <w:r w:rsidR="00A242E5">
        <w:t>3</w:t>
      </w:r>
      <w:r w:rsidR="0055019D">
        <w:t xml:space="preserve"> </w:t>
      </w:r>
      <w:r w:rsidR="00367071">
        <w:t>(Trueman</w:t>
      </w:r>
      <w:r w:rsidR="00887130">
        <w:t> </w:t>
      </w:r>
      <w:r w:rsidR="00367071">
        <w:t>2011)</w:t>
      </w:r>
      <w:r w:rsidR="00E948FB">
        <w:t xml:space="preserve">. </w:t>
      </w:r>
      <w:r w:rsidRPr="00AD7CD0">
        <w:t>Fish</w:t>
      </w:r>
      <w:r w:rsidR="00932AAC">
        <w:t xml:space="preserve"> </w:t>
      </w:r>
      <w:r w:rsidR="00790A36">
        <w:t xml:space="preserve">sourced from the Goulburn River </w:t>
      </w:r>
      <w:r>
        <w:t>were translocated into the Bet Bet </w:t>
      </w:r>
      <w:r w:rsidR="00682792">
        <w:t>Creek, Tullaroop </w:t>
      </w:r>
      <w:r w:rsidR="00790A36">
        <w:t>Creek and Lake</w:t>
      </w:r>
      <w:r w:rsidR="00F43913">
        <w:t xml:space="preserve"> </w:t>
      </w:r>
      <w:r w:rsidRPr="00AD7CD0">
        <w:t xml:space="preserve">Daylesford in the </w:t>
      </w:r>
      <w:r w:rsidR="0071441E">
        <w:t>Loddon</w:t>
      </w:r>
      <w:r>
        <w:t xml:space="preserve"> River catchment in the </w:t>
      </w:r>
      <w:r w:rsidRPr="00AD7CD0">
        <w:t>1930s</w:t>
      </w:r>
      <w:r w:rsidR="00887130">
        <w:t xml:space="preserve"> (Cadwallader</w:t>
      </w:r>
      <w:r w:rsidR="00790A36">
        <w:t> 1981)</w:t>
      </w:r>
      <w:r w:rsidRPr="00AD7CD0">
        <w:t>.</w:t>
      </w:r>
      <w:r w:rsidR="00790A36">
        <w:t xml:space="preserve"> </w:t>
      </w:r>
      <w:r w:rsidR="00887130">
        <w:t>Fish</w:t>
      </w:r>
      <w:r w:rsidR="00F43913">
        <w:t xml:space="preserve"> </w:t>
      </w:r>
      <w:r w:rsidR="00DE4338">
        <w:t>sourced mainly from the Goulburn River were also translocated in</w:t>
      </w:r>
      <w:r w:rsidR="00682792">
        <w:t>to waterways within the Wimmera</w:t>
      </w:r>
      <w:r w:rsidR="00F43913">
        <w:t xml:space="preserve"> </w:t>
      </w:r>
      <w:r w:rsidR="00DE4338">
        <w:t>River catchment between about 1910</w:t>
      </w:r>
      <w:r w:rsidR="007D4C89">
        <w:t>–</w:t>
      </w:r>
      <w:r w:rsidR="00DE4338">
        <w:t xml:space="preserve">1930s </w:t>
      </w:r>
      <w:r w:rsidR="00887130">
        <w:t>(Cadwallader </w:t>
      </w:r>
      <w:r w:rsidR="00DE4338">
        <w:t>1981)</w:t>
      </w:r>
      <w:r w:rsidR="00BE3DB8">
        <w:t>.</w:t>
      </w:r>
      <w:r w:rsidR="00DE4338">
        <w:t xml:space="preserve"> </w:t>
      </w:r>
      <w:r w:rsidR="000A5398">
        <w:t>T</w:t>
      </w:r>
      <w:r w:rsidR="00790A36">
        <w:t xml:space="preserve">he species </w:t>
      </w:r>
      <w:r w:rsidR="000A5398">
        <w:t xml:space="preserve">is </w:t>
      </w:r>
      <w:r w:rsidR="00790A36">
        <w:t xml:space="preserve">considered </w:t>
      </w:r>
      <w:r w:rsidR="00A206B1">
        <w:t xml:space="preserve">extirpated </w:t>
      </w:r>
      <w:r w:rsidR="000A5398">
        <w:t xml:space="preserve">from </w:t>
      </w:r>
      <w:r w:rsidR="00790A36">
        <w:t xml:space="preserve">the </w:t>
      </w:r>
      <w:r w:rsidR="001E5361">
        <w:t xml:space="preserve">Wimmera </w:t>
      </w:r>
      <w:r w:rsidR="004C628A">
        <w:t xml:space="preserve">River </w:t>
      </w:r>
      <w:r w:rsidR="00790A36">
        <w:t xml:space="preserve">catchment </w:t>
      </w:r>
      <w:r w:rsidR="00887130">
        <w:t>(Lintermans </w:t>
      </w:r>
      <w:r w:rsidR="007A41F5">
        <w:t>2007</w:t>
      </w:r>
      <w:r w:rsidR="00C37DF4">
        <w:t>; Vic DELWP pers. comm.</w:t>
      </w:r>
      <w:r w:rsidR="000C1F6E">
        <w:t>,</w:t>
      </w:r>
      <w:r w:rsidR="00C37DF4">
        <w:t xml:space="preserve"> 2015</w:t>
      </w:r>
      <w:r w:rsidR="007A41F5">
        <w:t>)</w:t>
      </w:r>
      <w:r w:rsidR="00790A36">
        <w:t>.</w:t>
      </w:r>
      <w:r w:rsidR="004C628A">
        <w:t xml:space="preserve"> Recent stockings have occurred in Expedition Pass Reservoir, which is part of the Loddon River catchment (see below in ‘5.4 Stocked populations’).</w:t>
      </w:r>
    </w:p>
    <w:p w14:paraId="3F2CA1EF" w14:textId="18299CEE" w:rsidR="00DE5ED4" w:rsidRDefault="004B6FF9" w:rsidP="00C108E6">
      <w:r w:rsidRPr="004B6FF9">
        <w:t>Recently, there has been translocation of sub-</w:t>
      </w:r>
      <w:r w:rsidR="004A2C53">
        <w:t>adult individuals from the Lake </w:t>
      </w:r>
      <w:r w:rsidRPr="004B6FF9">
        <w:t>Da</w:t>
      </w:r>
      <w:r w:rsidR="004A2C53">
        <w:t>rtmouth population in the Mitta </w:t>
      </w:r>
      <w:r w:rsidRPr="004B6FF9">
        <w:t>Mit</w:t>
      </w:r>
      <w:r w:rsidR="004A2C53">
        <w:t xml:space="preserve">ta River catchment to the </w:t>
      </w:r>
      <w:r w:rsidR="00AA31B0">
        <w:t xml:space="preserve">middle reaches of the </w:t>
      </w:r>
      <w:r w:rsidR="004A2C53">
        <w:t>Ovens </w:t>
      </w:r>
      <w:r w:rsidRPr="004B6FF9">
        <w:t>River in addition to stocked</w:t>
      </w:r>
      <w:r w:rsidR="00074F83">
        <w:t xml:space="preserve"> juveniles/</w:t>
      </w:r>
      <w:r w:rsidRPr="004B6FF9">
        <w:t xml:space="preserve">fingerlings </w:t>
      </w:r>
      <w:r w:rsidR="00DE5ED4">
        <w:t xml:space="preserve">(see below </w:t>
      </w:r>
      <w:r w:rsidR="00E37992">
        <w:t>in ‘</w:t>
      </w:r>
      <w:r w:rsidR="00DE5ED4">
        <w:t>5.</w:t>
      </w:r>
      <w:r w:rsidR="00E37992">
        <w:t>4 Stocked populations’</w:t>
      </w:r>
      <w:r w:rsidR="00DE5ED4">
        <w:t xml:space="preserve">) with the aim </w:t>
      </w:r>
      <w:r w:rsidR="000116ED">
        <w:t xml:space="preserve">of </w:t>
      </w:r>
      <w:r w:rsidR="00DE5ED4">
        <w:t>establishing a range of age and developmental stages that are similar to</w:t>
      </w:r>
      <w:r w:rsidR="000116ED">
        <w:t xml:space="preserve"> those</w:t>
      </w:r>
      <w:r w:rsidR="00DE5ED4">
        <w:t xml:space="preserve"> which exist in natural populations </w:t>
      </w:r>
      <w:r w:rsidR="00676656">
        <w:t>(Vic DEPI</w:t>
      </w:r>
      <w:r w:rsidR="00304423">
        <w:t> </w:t>
      </w:r>
      <w:r w:rsidR="00676656">
        <w:t>2014</w:t>
      </w:r>
      <w:r w:rsidR="00565A95">
        <w:t>a</w:t>
      </w:r>
      <w:r w:rsidR="00676656">
        <w:t>)</w:t>
      </w:r>
      <w:r w:rsidR="00DE5ED4">
        <w:t>.</w:t>
      </w:r>
      <w:r w:rsidR="00323186">
        <w:t xml:space="preserve"> </w:t>
      </w:r>
      <w:r w:rsidR="00074F83">
        <w:t>Recent surveys have demonstrated that both translocated and stocked fish are surviving with some evidence of natural recruitment (</w:t>
      </w:r>
      <w:r w:rsidR="00274EA2">
        <w:t>Vic </w:t>
      </w:r>
      <w:r w:rsidR="00074F83">
        <w:t xml:space="preserve">DELWP unpub. data, cited in ARI pers. comm., 2017). </w:t>
      </w:r>
      <w:r w:rsidR="00323186">
        <w:t>There have also been individuals translocated from Lake</w:t>
      </w:r>
      <w:r w:rsidR="00F43913">
        <w:t xml:space="preserve"> </w:t>
      </w:r>
      <w:r w:rsidR="00323186">
        <w:t xml:space="preserve">Dartmouth to </w:t>
      </w:r>
      <w:r w:rsidR="00180E48">
        <w:t>Lake William Hovell</w:t>
      </w:r>
      <w:r w:rsidR="00084A9D">
        <w:t xml:space="preserve">, a dammed reservoir </w:t>
      </w:r>
      <w:r w:rsidR="00180E48">
        <w:t>on the King River (Ovens</w:t>
      </w:r>
      <w:r w:rsidR="00932AAC">
        <w:t xml:space="preserve"> </w:t>
      </w:r>
      <w:r w:rsidR="00180E48">
        <w:t>River catchment) in Victoria (</w:t>
      </w:r>
      <w:r w:rsidR="00304423">
        <w:t>Vic </w:t>
      </w:r>
      <w:r w:rsidR="00180E48">
        <w:t>DEDJTR 2015</w:t>
      </w:r>
      <w:r w:rsidR="00FF0A6F">
        <w:t>a</w:t>
      </w:r>
      <w:r w:rsidR="00180E48">
        <w:t>).</w:t>
      </w:r>
    </w:p>
    <w:p w14:paraId="3F2CA1F0" w14:textId="278B4D7D" w:rsidR="0067750B" w:rsidRPr="00B26778" w:rsidRDefault="001D65B1"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45" w:name="_Toc500341985"/>
      <w:r w:rsidRPr="00B26778">
        <w:rPr>
          <w:rFonts w:eastAsia="Myriad Pro Semibold"/>
          <w:iCs/>
          <w:color w:val="4C4C4C" w:themeColor="text2" w:themeShade="BF"/>
          <w:spacing w:val="0"/>
          <w:sz w:val="28"/>
          <w:szCs w:val="28"/>
        </w:rPr>
        <w:t>5.</w:t>
      </w:r>
      <w:r w:rsidR="00B64ADE" w:rsidRPr="00B26778">
        <w:rPr>
          <w:rFonts w:eastAsia="Myriad Pro Semibold"/>
          <w:iCs/>
          <w:color w:val="4C4C4C" w:themeColor="text2" w:themeShade="BF"/>
          <w:spacing w:val="0"/>
          <w:sz w:val="28"/>
          <w:szCs w:val="28"/>
        </w:rPr>
        <w:t>4</w:t>
      </w:r>
      <w:r w:rsidRPr="00B26778">
        <w:rPr>
          <w:rFonts w:eastAsia="Myriad Pro Semibold"/>
          <w:iCs/>
          <w:color w:val="4C4C4C" w:themeColor="text2" w:themeShade="BF"/>
          <w:spacing w:val="0"/>
          <w:sz w:val="28"/>
          <w:szCs w:val="28"/>
        </w:rPr>
        <w:t xml:space="preserve"> </w:t>
      </w:r>
      <w:r w:rsidR="00C97984" w:rsidRPr="00B26778">
        <w:rPr>
          <w:rFonts w:eastAsia="Myriad Pro Semibold"/>
          <w:iCs/>
          <w:color w:val="4C4C4C" w:themeColor="text2" w:themeShade="BF"/>
          <w:spacing w:val="0"/>
          <w:sz w:val="28"/>
          <w:szCs w:val="28"/>
        </w:rPr>
        <w:t>S</w:t>
      </w:r>
      <w:r w:rsidR="004523B1" w:rsidRPr="00B26778">
        <w:rPr>
          <w:rFonts w:eastAsia="Myriad Pro Semibold"/>
          <w:iCs/>
          <w:color w:val="4C4C4C" w:themeColor="text2" w:themeShade="BF"/>
          <w:spacing w:val="0"/>
          <w:sz w:val="28"/>
          <w:szCs w:val="28"/>
        </w:rPr>
        <w:t>tock</w:t>
      </w:r>
      <w:r w:rsidR="00C97984" w:rsidRPr="00B26778">
        <w:rPr>
          <w:rFonts w:eastAsia="Myriad Pro Semibold"/>
          <w:iCs/>
          <w:color w:val="4C4C4C" w:themeColor="text2" w:themeShade="BF"/>
          <w:spacing w:val="0"/>
          <w:sz w:val="28"/>
          <w:szCs w:val="28"/>
        </w:rPr>
        <w:t>ed populations</w:t>
      </w:r>
      <w:bookmarkEnd w:id="45"/>
    </w:p>
    <w:p w14:paraId="3F2CA1F1" w14:textId="3CA37986" w:rsidR="00B11E69" w:rsidRDefault="00D95CFA" w:rsidP="00C108E6">
      <w:r>
        <w:t xml:space="preserve">Until </w:t>
      </w:r>
      <w:r w:rsidR="00932AAC">
        <w:t>recently</w:t>
      </w:r>
      <w:r>
        <w:t xml:space="preserve">, </w:t>
      </w:r>
      <w:r w:rsidR="007A3FCF">
        <w:t xml:space="preserve">most </w:t>
      </w:r>
      <w:r>
        <w:t xml:space="preserve">hatchery programs for </w:t>
      </w:r>
      <w:r w:rsidR="007A3FCF">
        <w:t xml:space="preserve">Macquarie perch have </w:t>
      </w:r>
      <w:r>
        <w:t>relied on capturing spawning-r</w:t>
      </w:r>
      <w:r w:rsidR="00DF3DFB">
        <w:t>un fish from the wild (NSW DPI </w:t>
      </w:r>
      <w:r>
        <w:t>2010)</w:t>
      </w:r>
      <w:r w:rsidR="007A3FCF">
        <w:t xml:space="preserve"> and</w:t>
      </w:r>
      <w:r>
        <w:t xml:space="preserve"> inducing individuals </w:t>
      </w:r>
      <w:r w:rsidRPr="0012673D">
        <w:t>to spawn through the injection of artificial hormones to collect the eggs and sperm</w:t>
      </w:r>
      <w:r>
        <w:t xml:space="preserve">. </w:t>
      </w:r>
      <w:r w:rsidR="00027A5D">
        <w:t xml:space="preserve">While the species can live in impoundments, as a truly riverine species it requires </w:t>
      </w:r>
      <w:r w:rsidR="009C54D3">
        <w:t xml:space="preserve">fast-flowing water with gravel-cobble substrates </w:t>
      </w:r>
      <w:r w:rsidR="00027A5D">
        <w:t xml:space="preserve">to breed (Cadwallader </w:t>
      </w:r>
      <w:r w:rsidR="00DF3DFB">
        <w:t xml:space="preserve">&amp; </w:t>
      </w:r>
      <w:r w:rsidR="00027A5D">
        <w:t>Rogan</w:t>
      </w:r>
      <w:r w:rsidR="00DF3DFB">
        <w:t> </w:t>
      </w:r>
      <w:r w:rsidR="00027A5D">
        <w:t xml:space="preserve">1977; </w:t>
      </w:r>
      <w:r w:rsidR="009C54D3">
        <w:t xml:space="preserve">Appleford et al., 1998; </w:t>
      </w:r>
      <w:r w:rsidR="00027A5D">
        <w:t>Lintermans</w:t>
      </w:r>
      <w:r w:rsidR="00DF3DFB">
        <w:t> </w:t>
      </w:r>
      <w:r w:rsidR="00027A5D">
        <w:t>2007</w:t>
      </w:r>
      <w:r w:rsidR="00DF3DFB">
        <w:t xml:space="preserve">; </w:t>
      </w:r>
      <w:r w:rsidR="00E86F06">
        <w:t>2013</w:t>
      </w:r>
      <w:r>
        <w:t>).</w:t>
      </w:r>
      <w:r w:rsidR="000066A7">
        <w:t xml:space="preserve"> </w:t>
      </w:r>
    </w:p>
    <w:p w14:paraId="3F2CA1F2" w14:textId="1236203D" w:rsidR="00027A5D" w:rsidRDefault="00B11E69" w:rsidP="00C108E6">
      <w:r>
        <w:t xml:space="preserve">The requirement for flowing water conditions to stimulate breeding in Macquarie perch is supported by the many failures of impoundment populations to be self-sustaining. </w:t>
      </w:r>
      <w:r w:rsidR="000066A7">
        <w:t xml:space="preserve">Research on the </w:t>
      </w:r>
      <w:r w:rsidR="000B4A03">
        <w:t xml:space="preserve">now extinct </w:t>
      </w:r>
      <w:r w:rsidR="000066A7">
        <w:t xml:space="preserve">Queanbeyan River population of the species </w:t>
      </w:r>
      <w:r w:rsidR="000B4A03">
        <w:t>found evidence of recruitment until 2001 but not thereafter, and this may have been the effect of the millennium drought (between 1997</w:t>
      </w:r>
      <w:r w:rsidR="007D4C89">
        <w:t>–</w:t>
      </w:r>
      <w:r w:rsidR="000B4A03">
        <w:t xml:space="preserve">2010) </w:t>
      </w:r>
      <w:r w:rsidR="00DF3DFB">
        <w:t>(Lintermans </w:t>
      </w:r>
      <w:r w:rsidR="001D6104">
        <w:t>2013</w:t>
      </w:r>
      <w:r w:rsidR="00760B28">
        <w:t>a</w:t>
      </w:r>
      <w:r w:rsidR="001D6104">
        <w:t xml:space="preserve">). The </w:t>
      </w:r>
      <w:r w:rsidR="00DF3DFB">
        <w:t>millennium</w:t>
      </w:r>
      <w:r w:rsidR="001D6104">
        <w:t xml:space="preserve"> drought </w:t>
      </w:r>
      <w:r w:rsidR="000066A7">
        <w:t xml:space="preserve">would have reduced the </w:t>
      </w:r>
      <w:r w:rsidR="001D6104">
        <w:t xml:space="preserve">frequency of available </w:t>
      </w:r>
      <w:r w:rsidR="000066A7">
        <w:t>fast</w:t>
      </w:r>
      <w:r w:rsidR="001D6104">
        <w:t>-</w:t>
      </w:r>
      <w:r w:rsidR="000066A7">
        <w:t>flow</w:t>
      </w:r>
      <w:r w:rsidR="001D6104">
        <w:t>ing</w:t>
      </w:r>
      <w:r w:rsidR="000066A7">
        <w:t xml:space="preserve"> conditions in the waterway available to the species</w:t>
      </w:r>
      <w:r w:rsidR="001D6104">
        <w:t xml:space="preserve">, </w:t>
      </w:r>
      <w:r w:rsidR="00EA13C1">
        <w:t xml:space="preserve">and also decreased opportunities for fish to move between habitats in the river, </w:t>
      </w:r>
      <w:r w:rsidR="001D6104">
        <w:t xml:space="preserve">and this could </w:t>
      </w:r>
      <w:r w:rsidR="00F920F5">
        <w:t>explain</w:t>
      </w:r>
      <w:r w:rsidR="001D6104">
        <w:t xml:space="preserve"> the persistent </w:t>
      </w:r>
      <w:r>
        <w:t xml:space="preserve">breeding </w:t>
      </w:r>
      <w:r w:rsidR="00DF3DFB">
        <w:t>failure since 2001 (Lintermans </w:t>
      </w:r>
      <w:r w:rsidR="001D6104">
        <w:t>2013</w:t>
      </w:r>
      <w:r w:rsidR="00760B28">
        <w:t>a</w:t>
      </w:r>
      <w:r w:rsidR="001D6104">
        <w:t>)</w:t>
      </w:r>
      <w:r w:rsidR="000066A7">
        <w:t>.</w:t>
      </w:r>
    </w:p>
    <w:p w14:paraId="70383DD1" w14:textId="27EFA406" w:rsidR="00803288" w:rsidRDefault="001D65B1" w:rsidP="00B00134">
      <w:r w:rsidRPr="001D65B1">
        <w:t xml:space="preserve">There have been a number of breeding investigations for </w:t>
      </w:r>
      <w:r w:rsidR="00271151">
        <w:t>Macquarie perch</w:t>
      </w:r>
      <w:r w:rsidRPr="001D65B1">
        <w:t xml:space="preserve"> </w:t>
      </w:r>
      <w:r w:rsidR="0053438A">
        <w:t xml:space="preserve">to support a hatchery production source. </w:t>
      </w:r>
      <w:r w:rsidR="00653458">
        <w:t>Early attempts were made in the early-1900s to artificially propagate Macquarie perch in New South Wales with little success (Trueman 2007). There are also reports of a backyard hatchery operating in the Heidelberg area in Victoria which successfully spawned captive Macquarie perch in the 1930s, however the exact procedure used was never disclosed (Trueman 2007). Observations made by a landowner in 1976 on his property at S</w:t>
      </w:r>
      <w:r w:rsidR="00EA13C1">
        <w:t>t</w:t>
      </w:r>
      <w:r w:rsidR="00653458">
        <w:t xml:space="preserve">rathbogie in Victoria, </w:t>
      </w:r>
      <w:r w:rsidR="009A5FC5">
        <w:t xml:space="preserve">who </w:t>
      </w:r>
      <w:r w:rsidR="00653458">
        <w:t xml:space="preserve">kept Macquarie perch in small dams noticed a pair of fish engaging in spawning </w:t>
      </w:r>
      <w:r w:rsidR="00653458">
        <w:lastRenderedPageBreak/>
        <w:t>activity near w</w:t>
      </w:r>
      <w:r w:rsidR="009A5FC5">
        <w:t>here</w:t>
      </w:r>
      <w:r w:rsidR="00653458">
        <w:t xml:space="preserve"> a small perennial brook entered the pond they were kept within (Trueman 2007). </w:t>
      </w:r>
      <w:r w:rsidR="009A5FC5">
        <w:t>Unsuccessful a</w:t>
      </w:r>
      <w:r w:rsidR="00E559F0">
        <w:t xml:space="preserve">ttempts were made by the Victorian Government between the late-1950s to early-1960s to produce juvenile Macquarie perch from broodstock sourced </w:t>
      </w:r>
      <w:r w:rsidR="00667722">
        <w:t xml:space="preserve">on their annual spawning run </w:t>
      </w:r>
      <w:r w:rsidR="00E559F0">
        <w:t xml:space="preserve">from the Goulburn and Jamieson rivers upstream of Lake Eildon (Trueman 2007). </w:t>
      </w:r>
      <w:r w:rsidR="00982EA4">
        <w:t>R</w:t>
      </w:r>
      <w:r w:rsidR="00982EA4" w:rsidRPr="001D65B1">
        <w:t xml:space="preserve">esearch on developing </w:t>
      </w:r>
      <w:r w:rsidR="00982EA4">
        <w:t>hatchery produced Macquarie perch</w:t>
      </w:r>
      <w:r w:rsidR="00982EA4" w:rsidRPr="001D65B1">
        <w:t xml:space="preserve"> began in </w:t>
      </w:r>
      <w:r w:rsidR="00982EA4">
        <w:t>1978</w:t>
      </w:r>
      <w:r w:rsidR="00982EA4" w:rsidRPr="001D65B1">
        <w:t xml:space="preserve"> at the Narrandera Fisheries Centre</w:t>
      </w:r>
      <w:r w:rsidR="00982EA4">
        <w:t xml:space="preserve"> (formerly the Inland Fisheries Research Station (IFRS)) in New South Wales</w:t>
      </w:r>
      <w:r w:rsidR="00982EA4" w:rsidRPr="001D65B1">
        <w:t xml:space="preserve"> </w:t>
      </w:r>
      <w:r w:rsidR="00982EA4">
        <w:t xml:space="preserve">trialling </w:t>
      </w:r>
      <w:r w:rsidR="00D20959">
        <w:t xml:space="preserve">hormonal treatments to induce spawning with limited success </w:t>
      </w:r>
      <w:r w:rsidR="00982EA4">
        <w:t xml:space="preserve">(Ingram et al., 1994). </w:t>
      </w:r>
      <w:r w:rsidR="00D20959">
        <w:t>The New South Wales Government halted its captive breeding research on the species in 1990 until the early-2000s, due to this lack of success (Ingram et al., 1994; NSW DPI 2010). T</w:t>
      </w:r>
      <w:r w:rsidR="0053438A">
        <w:t>rials</w:t>
      </w:r>
      <w:r w:rsidR="00D20959">
        <w:t xml:space="preserve"> beginning</w:t>
      </w:r>
      <w:r w:rsidR="0053438A">
        <w:t xml:space="preserve"> </w:t>
      </w:r>
      <w:r w:rsidR="00F05BC3">
        <w:t xml:space="preserve">in 1983 </w:t>
      </w:r>
      <w:r w:rsidRPr="001D65B1">
        <w:t xml:space="preserve">at Snobs Creek </w:t>
      </w:r>
      <w:r w:rsidR="00F05BC3">
        <w:t xml:space="preserve">Fish </w:t>
      </w:r>
      <w:r w:rsidRPr="001D65B1">
        <w:t xml:space="preserve">Hatchery </w:t>
      </w:r>
      <w:r w:rsidR="008A7300">
        <w:t xml:space="preserve">in </w:t>
      </w:r>
      <w:r w:rsidRPr="001D65B1">
        <w:t>Victoria</w:t>
      </w:r>
      <w:r w:rsidR="00A21212">
        <w:t>,</w:t>
      </w:r>
      <w:r w:rsidR="00E269A3">
        <w:t xml:space="preserve"> </w:t>
      </w:r>
      <w:r w:rsidR="0053438A">
        <w:t>involve</w:t>
      </w:r>
      <w:r w:rsidR="00795424">
        <w:t xml:space="preserve">d catching </w:t>
      </w:r>
      <w:r w:rsidR="00E0679F">
        <w:t xml:space="preserve">males and </w:t>
      </w:r>
      <w:r w:rsidR="00795424">
        <w:t xml:space="preserve">running-ripe females from Lake Dartmouth </w:t>
      </w:r>
      <w:r w:rsidR="0053438A">
        <w:t xml:space="preserve">during their annual spawn run </w:t>
      </w:r>
      <w:r w:rsidR="00D20959">
        <w:t xml:space="preserve">into the inflowing Mitta Mita River </w:t>
      </w:r>
      <w:r w:rsidR="00E269A3">
        <w:t>(</w:t>
      </w:r>
      <w:r w:rsidR="00631D07">
        <w:t>Gooley &amp; McDonald </w:t>
      </w:r>
      <w:r w:rsidR="0053438A">
        <w:t>1988</w:t>
      </w:r>
      <w:r w:rsidR="00653458">
        <w:t>; Trueman 2007</w:t>
      </w:r>
      <w:r w:rsidR="00E269A3">
        <w:t>).</w:t>
      </w:r>
      <w:r w:rsidR="00795424">
        <w:t xml:space="preserve"> </w:t>
      </w:r>
      <w:r w:rsidR="00E0679F">
        <w:t xml:space="preserve">Hormonal treatments were administered to the captured fish at the hatchery, however there was limited success in producing large numbers of juveniles (Trueman 2007). </w:t>
      </w:r>
      <w:r w:rsidR="00B00134">
        <w:t>In 1994, t</w:t>
      </w:r>
      <w:r w:rsidR="00EA13C1">
        <w:t>he independent group –</w:t>
      </w:r>
      <w:r w:rsidR="00B00134">
        <w:t xml:space="preserve"> Native Fish Australia (Victoria)</w:t>
      </w:r>
      <w:r w:rsidR="00D779FC">
        <w:t xml:space="preserve"> (NFA Vic)</w:t>
      </w:r>
      <w:r w:rsidR="00B00134">
        <w:t>, were able to induce spawning of Macquarie perch sourced from the Yarra River, at hatchery facilities provided by La Trobe University and reared 5000 juveniles to a size of 25 mm for release into the Yarra River near Warrandyte (Trueman 2007). This was the first reported example of Macquarie perch completing final oocyte maturation and ovulation under artificial conditions (Trueman 2007).</w:t>
      </w:r>
      <w:r w:rsidR="00B00134" w:rsidDel="00803288">
        <w:t xml:space="preserve"> </w:t>
      </w:r>
      <w:r w:rsidR="00D779FC">
        <w:t xml:space="preserve">NFA Vic intends on breeding Macquarie perch in 2017 for stocking into Victorian catchments (NFA pers. comm., 2017). </w:t>
      </w:r>
    </w:p>
    <w:p w14:paraId="3F2CA1F3" w14:textId="3A3E5DAD" w:rsidR="004A56E6" w:rsidRDefault="00803288" w:rsidP="00C108E6">
      <w:r>
        <w:t>T</w:t>
      </w:r>
      <w:r w:rsidR="002F0EBC">
        <w:t>he Narrandera Fisheries Centre has had success in b</w:t>
      </w:r>
      <w:r w:rsidR="002F0EBC" w:rsidRPr="0012673D">
        <w:t xml:space="preserve">reeding </w:t>
      </w:r>
      <w:r w:rsidR="002F0EBC">
        <w:t xml:space="preserve">the species in captivity, using a new approach employing an </w:t>
      </w:r>
      <w:r w:rsidR="00B77509">
        <w:t>artificial</w:t>
      </w:r>
      <w:r w:rsidR="002F0EBC">
        <w:t xml:space="preserve"> stream</w:t>
      </w:r>
      <w:r w:rsidR="00221B9B">
        <w:t xml:space="preserve"> with flowing water</w:t>
      </w:r>
      <w:r w:rsidR="002F0EBC">
        <w:t xml:space="preserve"> </w:t>
      </w:r>
      <w:r w:rsidR="00FC0ED2">
        <w:t xml:space="preserve">and coarse substrates </w:t>
      </w:r>
      <w:r w:rsidR="002F0EBC">
        <w:t>to coax both males and females into breeding condition (NSW DPI 2010).</w:t>
      </w:r>
      <w:r w:rsidR="001A462B">
        <w:t xml:space="preserve"> </w:t>
      </w:r>
      <w:r w:rsidR="001D65B1" w:rsidRPr="001D65B1">
        <w:t>The</w:t>
      </w:r>
      <w:r w:rsidR="007312A8">
        <w:t> </w:t>
      </w:r>
      <w:r w:rsidR="00795424">
        <w:t xml:space="preserve">Victorian </w:t>
      </w:r>
      <w:r w:rsidR="001D65B1" w:rsidRPr="001D65B1">
        <w:t xml:space="preserve">program </w:t>
      </w:r>
      <w:r w:rsidR="006C3070">
        <w:t xml:space="preserve">at Snobs Creek Fish Hatchery </w:t>
      </w:r>
      <w:r w:rsidR="001D65B1" w:rsidRPr="001D65B1">
        <w:t xml:space="preserve">was </w:t>
      </w:r>
      <w:r w:rsidR="006C3070">
        <w:t xml:space="preserve">halted </w:t>
      </w:r>
      <w:r w:rsidR="001D65B1" w:rsidRPr="001D65B1">
        <w:t>in the mid</w:t>
      </w:r>
      <w:r w:rsidR="006C3070">
        <w:t>-</w:t>
      </w:r>
      <w:r w:rsidR="001D65B1" w:rsidRPr="001D65B1">
        <w:t>1990s</w:t>
      </w:r>
      <w:r w:rsidR="006C3070">
        <w:t xml:space="preserve">, </w:t>
      </w:r>
      <w:r w:rsidR="001D65B1" w:rsidRPr="001D65B1">
        <w:t xml:space="preserve">primarily due to difficulties </w:t>
      </w:r>
      <w:r w:rsidR="001A462B">
        <w:t xml:space="preserve">in attaining </w:t>
      </w:r>
      <w:r w:rsidR="001D65B1" w:rsidRPr="001D65B1">
        <w:t xml:space="preserve">mature fish in spawning condition captured from </w:t>
      </w:r>
      <w:r w:rsidR="00050BDD">
        <w:t>Lake Dartmouth (</w:t>
      </w:r>
      <w:r w:rsidR="00795424">
        <w:t xml:space="preserve">Gray et al., 2000; Ingram </w:t>
      </w:r>
      <w:r w:rsidR="00050BDD">
        <w:t>et al., 2000)</w:t>
      </w:r>
      <w:r w:rsidR="001D65B1" w:rsidRPr="001D65B1">
        <w:t xml:space="preserve">. </w:t>
      </w:r>
      <w:r w:rsidR="00FF0A6F">
        <w:t xml:space="preserve">Fingerling production for stocking recommenced in 2010 (Vic </w:t>
      </w:r>
      <w:r w:rsidR="00FF0A6F" w:rsidRPr="00FF0A6F">
        <w:t>DEDJTR</w:t>
      </w:r>
      <w:r w:rsidR="00FF0A6F">
        <w:t xml:space="preserve"> 2015b)</w:t>
      </w:r>
      <w:r w:rsidR="001D02D2">
        <w:t>,</w:t>
      </w:r>
      <w:r w:rsidR="00946DDD">
        <w:t xml:space="preserve"> </w:t>
      </w:r>
      <w:r w:rsidR="001D02D2">
        <w:t xml:space="preserve">and </w:t>
      </w:r>
      <w:r w:rsidR="0033661F">
        <w:t xml:space="preserve">the </w:t>
      </w:r>
      <w:r w:rsidR="001D02D2">
        <w:t xml:space="preserve">successful induction of spawning and hatching of larvae from </w:t>
      </w:r>
      <w:r w:rsidR="00946DDD" w:rsidRPr="00946DDD">
        <w:t xml:space="preserve">captive-held </w:t>
      </w:r>
      <w:r w:rsidR="001D02D2">
        <w:t xml:space="preserve">broodstock </w:t>
      </w:r>
      <w:r w:rsidR="00946DDD">
        <w:t xml:space="preserve">at Snobs Creek Fishery Hatchery </w:t>
      </w:r>
      <w:r w:rsidR="00946DDD" w:rsidRPr="00946DDD">
        <w:t>occurr</w:t>
      </w:r>
      <w:r w:rsidR="00EA13C1">
        <w:t>ed</w:t>
      </w:r>
      <w:r w:rsidR="00946DDD" w:rsidRPr="00946DDD">
        <w:t xml:space="preserve"> </w:t>
      </w:r>
      <w:r w:rsidR="001D02D2">
        <w:t>in</w:t>
      </w:r>
      <w:r w:rsidR="001D02D2" w:rsidRPr="00946DDD">
        <w:t xml:space="preserve"> </w:t>
      </w:r>
      <w:r w:rsidR="00946DDD" w:rsidRPr="00946DDD">
        <w:t>2010</w:t>
      </w:r>
      <w:r w:rsidR="001D02D2">
        <w:t xml:space="preserve"> and 2011</w:t>
      </w:r>
      <w:r w:rsidR="00946DDD">
        <w:t>, however r</w:t>
      </w:r>
      <w:r w:rsidR="00946DDD" w:rsidRPr="00946DDD">
        <w:t xml:space="preserve">esults </w:t>
      </w:r>
      <w:r w:rsidR="00EA13C1">
        <w:t xml:space="preserve">were </w:t>
      </w:r>
      <w:r w:rsidR="00946DDD" w:rsidRPr="00946DDD">
        <w:t xml:space="preserve">still inconsistent and further </w:t>
      </w:r>
      <w:r w:rsidR="00946DDD">
        <w:t xml:space="preserve">research </w:t>
      </w:r>
      <w:r w:rsidR="00946DDD" w:rsidRPr="00946DDD">
        <w:t xml:space="preserve">is needed to refine the methods </w:t>
      </w:r>
      <w:r w:rsidR="00946DDD">
        <w:t xml:space="preserve">(Ho </w:t>
      </w:r>
      <w:r w:rsidR="00631D07">
        <w:t>&amp;</w:t>
      </w:r>
      <w:r w:rsidR="00946DDD">
        <w:t xml:space="preserve"> Ingram </w:t>
      </w:r>
      <w:r w:rsidR="00946DDD" w:rsidRPr="00946DDD">
        <w:t>201</w:t>
      </w:r>
      <w:r w:rsidR="00E26057">
        <w:t>2</w:t>
      </w:r>
      <w:r w:rsidR="00946DDD" w:rsidRPr="00946DDD">
        <w:t>).</w:t>
      </w:r>
      <w:r w:rsidR="00FF0A6F">
        <w:t xml:space="preserve"> </w:t>
      </w:r>
      <w:r w:rsidR="001D65B1" w:rsidRPr="001D65B1">
        <w:t>Between 1986</w:t>
      </w:r>
      <w:r w:rsidR="007D4C89">
        <w:t>–</w:t>
      </w:r>
      <w:r w:rsidR="001D65B1" w:rsidRPr="001D65B1">
        <w:t>1997 approximately 456</w:t>
      </w:r>
      <w:r w:rsidR="006A1D4F">
        <w:t> </w:t>
      </w:r>
      <w:r w:rsidR="001D65B1" w:rsidRPr="001D65B1">
        <w:t>000 juveniles</w:t>
      </w:r>
      <w:r w:rsidR="00E520A6">
        <w:t xml:space="preserve">, sourced from production at the Snobs Creek Fish Hatchery, </w:t>
      </w:r>
      <w:r w:rsidR="001D65B1" w:rsidRPr="001D65B1">
        <w:t>were released into nine sites throughout the M</w:t>
      </w:r>
      <w:r w:rsidR="001A462B">
        <w:t>urray-</w:t>
      </w:r>
      <w:r w:rsidR="001D65B1" w:rsidRPr="001D65B1">
        <w:t>D</w:t>
      </w:r>
      <w:r w:rsidR="001A462B">
        <w:t xml:space="preserve">arling </w:t>
      </w:r>
      <w:r w:rsidR="001D65B1" w:rsidRPr="001D65B1">
        <w:t>B</w:t>
      </w:r>
      <w:r w:rsidR="001A462B">
        <w:t>asin</w:t>
      </w:r>
      <w:r w:rsidR="00795424">
        <w:t xml:space="preserve"> (Ingram et al., 2000)</w:t>
      </w:r>
      <w:r w:rsidR="001D65B1" w:rsidRPr="001D65B1">
        <w:t>.</w:t>
      </w:r>
      <w:r w:rsidR="00053160">
        <w:t xml:space="preserve"> Since 2000, an approximately 165 000 juveniles have been stocked into Victorian waters (see below).</w:t>
      </w:r>
    </w:p>
    <w:p w14:paraId="3F2CA1F4" w14:textId="77777777" w:rsidR="005118C3" w:rsidRPr="004F25DE" w:rsidRDefault="00D1568E" w:rsidP="00C108E6">
      <w:pPr>
        <w:rPr>
          <w:i/>
        </w:rPr>
      </w:pPr>
      <w:r w:rsidRPr="00D1568E">
        <w:rPr>
          <w:i/>
        </w:rPr>
        <w:t>New South Wales and the Australian Capital Territory</w:t>
      </w:r>
    </w:p>
    <w:p w14:paraId="7A82AA1E" w14:textId="7E9F49CB" w:rsidR="00D56770" w:rsidRDefault="004A56E6" w:rsidP="00D56770">
      <w:r>
        <w:t>Captive breeding trials</w:t>
      </w:r>
      <w:r w:rsidR="00CC70C2">
        <w:t xml:space="preserve"> using broodstock collected from the Abercrombie River (Lachlan River catchment) in 2008</w:t>
      </w:r>
      <w:r>
        <w:t xml:space="preserve"> </w:t>
      </w:r>
      <w:r w:rsidR="00CC70C2">
        <w:t>successfully bred Macquarie perch in 2010 in a purpose built pond with artificial stream habitat</w:t>
      </w:r>
      <w:r w:rsidR="00CC5121">
        <w:t xml:space="preserve"> without the use of “ripe”/spawning run fish</w:t>
      </w:r>
      <w:r w:rsidR="00CC70C2">
        <w:t xml:space="preserve"> (Pearce et al., 2017). In 2011 and 2012, 136 and 7500 Macquarie perch were stocked into </w:t>
      </w:r>
      <w:r>
        <w:t xml:space="preserve">the Retreat River, </w:t>
      </w:r>
      <w:r w:rsidR="00CC70C2">
        <w:t xml:space="preserve">a </w:t>
      </w:r>
      <w:r w:rsidR="00CC5121">
        <w:t xml:space="preserve">tributary of the Abercrombie River </w:t>
      </w:r>
      <w:r>
        <w:t>(</w:t>
      </w:r>
      <w:r w:rsidR="00CC5121">
        <w:t>Pearce et al., 2017</w:t>
      </w:r>
      <w:r>
        <w:t>).</w:t>
      </w:r>
      <w:r w:rsidR="004D0A8C">
        <w:t xml:space="preserve"> </w:t>
      </w:r>
      <w:r w:rsidR="007F1B73">
        <w:t xml:space="preserve">The Retreat River </w:t>
      </w:r>
      <w:r w:rsidR="003660FF">
        <w:t>was chosen</w:t>
      </w:r>
      <w:r w:rsidR="00EF6283">
        <w:t xml:space="preserve"> </w:t>
      </w:r>
      <w:r w:rsidR="007F1B73">
        <w:t xml:space="preserve">for these stockings given it </w:t>
      </w:r>
      <w:r w:rsidR="002E11C8">
        <w:t>provide</w:t>
      </w:r>
      <w:r w:rsidR="007F1B73">
        <w:t>s</w:t>
      </w:r>
      <w:r w:rsidR="002E11C8">
        <w:t xml:space="preserve"> a suitable refuge </w:t>
      </w:r>
      <w:r w:rsidR="003E6F85">
        <w:t xml:space="preserve">from </w:t>
      </w:r>
      <w:r w:rsidR="00CD5D87">
        <w:t>redfin</w:t>
      </w:r>
      <w:r w:rsidR="003660FF">
        <w:t>,</w:t>
      </w:r>
      <w:r w:rsidR="00CD5D87">
        <w:t xml:space="preserve"> </w:t>
      </w:r>
      <w:r w:rsidR="007F1B73">
        <w:t xml:space="preserve">as a </w:t>
      </w:r>
      <w:r w:rsidR="003E6F85">
        <w:t xml:space="preserve">waterfall </w:t>
      </w:r>
      <w:r w:rsidR="007F1B73">
        <w:t xml:space="preserve">acts </w:t>
      </w:r>
      <w:r w:rsidR="003E6F85">
        <w:t>as</w:t>
      </w:r>
      <w:r w:rsidR="002E11C8">
        <w:t xml:space="preserve"> </w:t>
      </w:r>
      <w:r w:rsidR="007F1B73">
        <w:t xml:space="preserve">a </w:t>
      </w:r>
      <w:r w:rsidR="002E11C8">
        <w:t xml:space="preserve">natural barrier </w:t>
      </w:r>
      <w:r w:rsidR="007F1B73">
        <w:t xml:space="preserve">to redfin migrating upstream from areas where they are present </w:t>
      </w:r>
      <w:r w:rsidR="004F6062">
        <w:t>(Pearce</w:t>
      </w:r>
      <w:r w:rsidR="003A548F">
        <w:t xml:space="preserve"> </w:t>
      </w:r>
      <w:r w:rsidR="00CD5D87">
        <w:t xml:space="preserve">et al., </w:t>
      </w:r>
      <w:r w:rsidR="004F6062">
        <w:t>201</w:t>
      </w:r>
      <w:r w:rsidR="00CD5D87">
        <w:t>7</w:t>
      </w:r>
      <w:r w:rsidR="004F6062">
        <w:t>)</w:t>
      </w:r>
      <w:r w:rsidR="002E11C8">
        <w:t>.</w:t>
      </w:r>
      <w:r w:rsidR="00947169">
        <w:t xml:space="preserve"> </w:t>
      </w:r>
      <w:r w:rsidR="00CC5121">
        <w:t xml:space="preserve">A third </w:t>
      </w:r>
      <w:r w:rsidR="00947169">
        <w:t>release of 1</w:t>
      </w:r>
      <w:r w:rsidR="00CC5121">
        <w:t>1</w:t>
      </w:r>
      <w:r w:rsidR="00680510">
        <w:t> </w:t>
      </w:r>
      <w:r w:rsidR="00CC5121">
        <w:t>7</w:t>
      </w:r>
      <w:r w:rsidR="00947169">
        <w:t>00 fingerlings into the same</w:t>
      </w:r>
      <w:r w:rsidR="00D9723B">
        <w:t xml:space="preserve"> </w:t>
      </w:r>
      <w:r w:rsidR="00130CB7">
        <w:t>stretch of the Retreat River</w:t>
      </w:r>
      <w:r w:rsidR="005526E9">
        <w:t xml:space="preserve"> occurred</w:t>
      </w:r>
      <w:r w:rsidR="00130CB7">
        <w:t xml:space="preserve"> </w:t>
      </w:r>
      <w:r w:rsidR="00D9723B">
        <w:t xml:space="preserve">in </w:t>
      </w:r>
      <w:r w:rsidR="005526E9">
        <w:t xml:space="preserve">2014, and </w:t>
      </w:r>
      <w:r w:rsidR="00CC5121">
        <w:t xml:space="preserve">broodfish </w:t>
      </w:r>
      <w:r w:rsidR="005526E9">
        <w:t xml:space="preserve">were </w:t>
      </w:r>
      <w:r w:rsidR="00CC5121">
        <w:t xml:space="preserve">released into the </w:t>
      </w:r>
      <w:r w:rsidR="005526E9">
        <w:t xml:space="preserve">nearby </w:t>
      </w:r>
      <w:r w:rsidR="00CC5121">
        <w:t xml:space="preserve">Bolong River, also a tributary of the Abercrombie River </w:t>
      </w:r>
      <w:r w:rsidR="00D9723B">
        <w:t>(</w:t>
      </w:r>
      <w:r w:rsidR="00CC5121">
        <w:t>Pearce et al., 2017</w:t>
      </w:r>
      <w:r w:rsidR="005029B9">
        <w:t>).</w:t>
      </w:r>
      <w:r w:rsidR="003B315A">
        <w:t xml:space="preserve"> In 2017, the first </w:t>
      </w:r>
      <w:r w:rsidR="00DA28DC">
        <w:t>evidence of recruitment from these stocked individuals was detected with juveniles collected from the Retreat River (</w:t>
      </w:r>
      <w:r w:rsidR="000F0DBB">
        <w:t xml:space="preserve">NSW pers. comm., 2017; </w:t>
      </w:r>
      <w:r w:rsidR="00DA28DC">
        <w:t xml:space="preserve">Pearce et al., 2017). </w:t>
      </w:r>
      <w:r w:rsidR="007A3FCF">
        <w:t xml:space="preserve">Fingerling production has </w:t>
      </w:r>
      <w:r w:rsidR="00CC5121">
        <w:t xml:space="preserve">since </w:t>
      </w:r>
      <w:r w:rsidR="007A3FCF">
        <w:t>ceased at the Narrandera Fisheries Centre.</w:t>
      </w:r>
    </w:p>
    <w:p w14:paraId="6631A039" w14:textId="77777777" w:rsidR="00A81894" w:rsidRDefault="00A81894" w:rsidP="00D56770">
      <w:pPr>
        <w:rPr>
          <w:i/>
        </w:rPr>
      </w:pPr>
    </w:p>
    <w:p w14:paraId="3F2CA1F7" w14:textId="40F7B90B" w:rsidR="005118C3" w:rsidRPr="004F25DE" w:rsidRDefault="00D1568E" w:rsidP="00C108E6">
      <w:pPr>
        <w:rPr>
          <w:i/>
        </w:rPr>
      </w:pPr>
      <w:r w:rsidRPr="00D1568E">
        <w:rPr>
          <w:i/>
        </w:rPr>
        <w:lastRenderedPageBreak/>
        <w:t>Victoria</w:t>
      </w:r>
    </w:p>
    <w:p w14:paraId="3F2CA1F8" w14:textId="77777777" w:rsidR="000E4151" w:rsidRDefault="000E4151" w:rsidP="00C108E6">
      <w:r>
        <w:t>Recent stockings of Macquarie perch</w:t>
      </w:r>
      <w:r w:rsidR="003C511D">
        <w:t xml:space="preserve"> fingerlings</w:t>
      </w:r>
      <w:r>
        <w:t xml:space="preserve"> into Victorian waters as part of the Victorian Fish Stocking </w:t>
      </w:r>
      <w:r w:rsidR="006647B3">
        <w:t>Program</w:t>
      </w:r>
      <w:r>
        <w:t xml:space="preserve"> include:</w:t>
      </w:r>
    </w:p>
    <w:p w14:paraId="0694DDC4" w14:textId="594CBD80" w:rsidR="00A05F1D" w:rsidRDefault="00A05F1D">
      <w:pPr>
        <w:pStyle w:val="ListBullet"/>
      </w:pPr>
      <w:r>
        <w:t>2017</w:t>
      </w:r>
      <w:r w:rsidR="00BE7BA6">
        <w:t xml:space="preserve"> – 5000 into Expedition Pass Reservoir (Farraday) and 8300 in February into the Ovens River (Oxley Flats to Rocky Point).</w:t>
      </w:r>
    </w:p>
    <w:p w14:paraId="54A5503D" w14:textId="254BB6E5" w:rsidR="00A05F1D" w:rsidRDefault="00A05F1D">
      <w:pPr>
        <w:pStyle w:val="ListBullet"/>
      </w:pPr>
      <w:r>
        <w:t>2016 – 3000 in January into Expedition Pass Reservoir (Farraday)</w:t>
      </w:r>
      <w:r w:rsidR="00F406C5">
        <w:t xml:space="preserve"> and 6400 into the Ovens River (Oxley Flats to Rocky Point).</w:t>
      </w:r>
    </w:p>
    <w:p w14:paraId="3F2CA1F9" w14:textId="650415CA" w:rsidR="00BD78EF" w:rsidRDefault="009473D2">
      <w:pPr>
        <w:pStyle w:val="ListBullet"/>
      </w:pPr>
      <w:r>
        <w:t xml:space="preserve">2015 – </w:t>
      </w:r>
      <w:r w:rsidR="008445E7">
        <w:t>5000 in February into Expedition Pass Reservoir (Farraday); 12 750 in February into the Goulburn River (Molesworth to Trawool)</w:t>
      </w:r>
      <w:r w:rsidR="000E4151">
        <w:t>, and</w:t>
      </w:r>
      <w:r w:rsidR="008445E7">
        <w:t>; 13 600 in February into the Ovens River (Oxley Flats to Rocky Point)</w:t>
      </w:r>
      <w:r w:rsidR="000E4151">
        <w:t>.</w:t>
      </w:r>
    </w:p>
    <w:p w14:paraId="3F2CA1FA" w14:textId="77777777" w:rsidR="00BD78EF" w:rsidRDefault="00D71241">
      <w:pPr>
        <w:pStyle w:val="ListBullet"/>
      </w:pPr>
      <w:r>
        <w:t xml:space="preserve">2014 – </w:t>
      </w:r>
      <w:r w:rsidR="009473D2">
        <w:t>5000 in February into Expedition Pass Reservoir (Farraday); 27</w:t>
      </w:r>
      <w:r w:rsidR="00932C48">
        <w:t> </w:t>
      </w:r>
      <w:r w:rsidR="009473D2">
        <w:t>500 in February into the Goulburn River (Molesworth to Trawool)</w:t>
      </w:r>
      <w:r w:rsidR="000E4151">
        <w:t>, and</w:t>
      </w:r>
      <w:r w:rsidR="009473D2">
        <w:t>; 40</w:t>
      </w:r>
      <w:r w:rsidR="00932C48">
        <w:t> </w:t>
      </w:r>
      <w:r w:rsidR="009473D2">
        <w:t xml:space="preserve">500 in February into the Ovens River </w:t>
      </w:r>
      <w:r w:rsidR="00932C48">
        <w:t>(Myrtleford area)</w:t>
      </w:r>
      <w:r w:rsidR="000E4151">
        <w:t>.</w:t>
      </w:r>
    </w:p>
    <w:p w14:paraId="3F2CA1FB" w14:textId="08FA35D1" w:rsidR="00BD78EF" w:rsidRDefault="00D71241">
      <w:pPr>
        <w:pStyle w:val="ListBullet"/>
      </w:pPr>
      <w:r>
        <w:t xml:space="preserve">2013 – </w:t>
      </w:r>
      <w:r w:rsidR="00CD72F6">
        <w:t xml:space="preserve">5000 in January into </w:t>
      </w:r>
      <w:r w:rsidR="00962A17">
        <w:t xml:space="preserve">Lake </w:t>
      </w:r>
      <w:r w:rsidR="00CD72F6">
        <w:t>Dartmouth</w:t>
      </w:r>
      <w:r w:rsidR="00372261">
        <w:t xml:space="preserve"> (Dartmouth); 5000 in January into Expedition Pass Reservoir (Farraday); 6320 in January into the Goulburn River (above Nagambie Lake to Seymour)</w:t>
      </w:r>
      <w:r w:rsidR="009473D2">
        <w:t>, and</w:t>
      </w:r>
      <w:r w:rsidR="00372261">
        <w:t xml:space="preserve">; </w:t>
      </w:r>
      <w:r w:rsidR="009473D2">
        <w:t xml:space="preserve">6320 in January into the Ovens River (Myrtleford area) </w:t>
      </w:r>
    </w:p>
    <w:p w14:paraId="3F2CA1FC" w14:textId="77777777" w:rsidR="00BD78EF" w:rsidRDefault="00D71241">
      <w:pPr>
        <w:pStyle w:val="ListBullet"/>
      </w:pPr>
      <w:r>
        <w:t xml:space="preserve">2012 – </w:t>
      </w:r>
      <w:r w:rsidR="00CD72F6">
        <w:t>3620 in January into Expedition Pass Reservoir (Farraday).</w:t>
      </w:r>
    </w:p>
    <w:p w14:paraId="3F2CA1FD" w14:textId="77777777" w:rsidR="00BD78EF" w:rsidRDefault="00D71241">
      <w:pPr>
        <w:pStyle w:val="ListBullet"/>
      </w:pPr>
      <w:r>
        <w:t xml:space="preserve">2011 – </w:t>
      </w:r>
      <w:r w:rsidR="001464F7">
        <w:t>3000 in February into Expedition Pass Reservoir (Farraday)</w:t>
      </w:r>
      <w:r w:rsidR="00155E39">
        <w:t>; 1325 into the Ovens</w:t>
      </w:r>
      <w:r w:rsidR="003A548F">
        <w:t xml:space="preserve"> </w:t>
      </w:r>
      <w:r w:rsidR="00155E39">
        <w:t>River at Rocky Point and 1325 at Whorouly Bridge, and; 2650 into William Hovell Lake (Cheshunt South).</w:t>
      </w:r>
    </w:p>
    <w:p w14:paraId="3F2CA1FE" w14:textId="1CD06B91" w:rsidR="00BD78EF" w:rsidRDefault="00D71241">
      <w:pPr>
        <w:pStyle w:val="ListBullet"/>
      </w:pPr>
      <w:r>
        <w:t xml:space="preserve">2010 – 2800 in February and 500 in March </w:t>
      </w:r>
      <w:r w:rsidR="001464F7">
        <w:t>in</w:t>
      </w:r>
      <w:r>
        <w:t xml:space="preserve">to Expedition Pass Reservoir </w:t>
      </w:r>
      <w:r w:rsidR="001464F7">
        <w:t xml:space="preserve">(Farraday) </w:t>
      </w:r>
      <w:r>
        <w:t xml:space="preserve">and 250 </w:t>
      </w:r>
      <w:r w:rsidR="001464F7">
        <w:t>in</w:t>
      </w:r>
      <w:r>
        <w:t>to Holland’s Creek (</w:t>
      </w:r>
      <w:r w:rsidR="001464F7">
        <w:t>Tatong) in February</w:t>
      </w:r>
      <w:r w:rsidR="000E4151">
        <w:t xml:space="preserve"> (G</w:t>
      </w:r>
      <w:r w:rsidR="0078311B">
        <w:t>ray</w:t>
      </w:r>
      <w:r w:rsidR="000E4151">
        <w:t xml:space="preserve"> 2010; </w:t>
      </w:r>
      <w:r w:rsidR="00867C8F">
        <w:t>Vic DEPI</w:t>
      </w:r>
      <w:r w:rsidR="0078311B">
        <w:t xml:space="preserve"> 2014a; </w:t>
      </w:r>
      <w:r w:rsidR="000E4151">
        <w:t>2014b</w:t>
      </w:r>
      <w:r w:rsidR="00FF7DC8">
        <w:t>; Vic</w:t>
      </w:r>
      <w:r w:rsidR="003A548F">
        <w:t xml:space="preserve"> </w:t>
      </w:r>
      <w:r w:rsidR="00FF7DC8">
        <w:t>DEDJTR 2015b</w:t>
      </w:r>
      <w:r w:rsidR="00F406C5">
        <w:t>; VFA 2017</w:t>
      </w:r>
      <w:r w:rsidR="000E4151">
        <w:t>)</w:t>
      </w:r>
      <w:r w:rsidR="001464F7">
        <w:t>.</w:t>
      </w:r>
    </w:p>
    <w:p w14:paraId="3F2CA1FF" w14:textId="1595E780" w:rsidR="000E4151" w:rsidRDefault="000E4151" w:rsidP="00C108E6">
      <w:r>
        <w:t xml:space="preserve">Fingerlings have also been previously stocked in the Upper Coliban Reservoir </w:t>
      </w:r>
      <w:r w:rsidR="00FF7DC8">
        <w:t>near the town of Tylden (Lintermans, 2007)</w:t>
      </w:r>
      <w:r w:rsidR="00CF5A06">
        <w:t>, however this population is likely extirpated (Vic DELWP pers. comm., 2017)</w:t>
      </w:r>
      <w:r w:rsidR="00FF7DC8">
        <w:t>.</w:t>
      </w:r>
    </w:p>
    <w:p w14:paraId="45B16DD5" w14:textId="60B821BB" w:rsidR="002A63DB" w:rsidRDefault="002A63DB" w:rsidP="00C108E6">
      <w:r>
        <w:t xml:space="preserve">The small Macquarie perch population in Yea River is likely to be derived from the stockings which occurred there </w:t>
      </w:r>
      <w:r w:rsidR="00156CB0">
        <w:t>in the 1980s and 90s (Kearns &amp; Tonkin 2015). At least three age cohorts have been observed there, confirming natural recruitment is occurring, albeit at very low levels (Kearns &amp; Tonkin 2015).</w:t>
      </w:r>
    </w:p>
    <w:p w14:paraId="3F2CA200" w14:textId="01EF570A" w:rsidR="006F0B77" w:rsidRPr="00245295" w:rsidRDefault="001D65B1"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46" w:name="_Toc500341986"/>
      <w:r w:rsidRPr="00245295">
        <w:rPr>
          <w:rFonts w:eastAsia="Myriad Pro"/>
          <w:caps w:val="0"/>
          <w:color w:val="4C4C4C" w:themeColor="text2" w:themeShade="BF"/>
          <w:spacing w:val="-9"/>
          <w:kern w:val="32"/>
          <w:sz w:val="52"/>
          <w:szCs w:val="32"/>
        </w:rPr>
        <w:t>6</w:t>
      </w:r>
      <w:r w:rsidR="006F0B77" w:rsidRPr="00245295">
        <w:rPr>
          <w:rFonts w:eastAsia="Myriad Pro"/>
          <w:caps w:val="0"/>
          <w:color w:val="4C4C4C" w:themeColor="text2" w:themeShade="BF"/>
          <w:spacing w:val="-9"/>
          <w:kern w:val="32"/>
          <w:sz w:val="52"/>
          <w:szCs w:val="32"/>
        </w:rPr>
        <w:tab/>
      </w:r>
      <w:r w:rsidR="005C5146" w:rsidRPr="00245295">
        <w:rPr>
          <w:rFonts w:eastAsia="Myriad Pro"/>
          <w:caps w:val="0"/>
          <w:color w:val="4C4C4C" w:themeColor="text2" w:themeShade="BF"/>
          <w:spacing w:val="-9"/>
          <w:kern w:val="32"/>
          <w:sz w:val="52"/>
          <w:szCs w:val="32"/>
        </w:rPr>
        <w:t>D</w:t>
      </w:r>
      <w:r w:rsidRPr="00245295">
        <w:rPr>
          <w:rFonts w:eastAsia="Myriad Pro"/>
          <w:caps w:val="0"/>
          <w:color w:val="4C4C4C" w:themeColor="text2" w:themeShade="BF"/>
          <w:spacing w:val="-9"/>
          <w:kern w:val="32"/>
          <w:sz w:val="52"/>
          <w:szCs w:val="32"/>
        </w:rPr>
        <w:t xml:space="preserve">ecline and </w:t>
      </w:r>
      <w:r w:rsidR="005C5146" w:rsidRPr="00245295">
        <w:rPr>
          <w:rFonts w:eastAsia="Myriad Pro"/>
          <w:caps w:val="0"/>
          <w:color w:val="4C4C4C" w:themeColor="text2" w:themeShade="BF"/>
          <w:spacing w:val="-9"/>
          <w:kern w:val="32"/>
          <w:sz w:val="52"/>
          <w:szCs w:val="32"/>
        </w:rPr>
        <w:t>T</w:t>
      </w:r>
      <w:r w:rsidR="00107C05" w:rsidRPr="00245295">
        <w:rPr>
          <w:rFonts w:eastAsia="Myriad Pro"/>
          <w:caps w:val="0"/>
          <w:color w:val="4C4C4C" w:themeColor="text2" w:themeShade="BF"/>
          <w:spacing w:val="-9"/>
          <w:kern w:val="32"/>
          <w:sz w:val="52"/>
          <w:szCs w:val="32"/>
        </w:rPr>
        <w:t>hreats</w:t>
      </w:r>
      <w:bookmarkEnd w:id="46"/>
    </w:p>
    <w:p w14:paraId="3F2CA201" w14:textId="77777777" w:rsidR="006F0B77" w:rsidRPr="00B26778" w:rsidRDefault="0073213D"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47" w:name="OLE_LINK1"/>
      <w:bookmarkStart w:id="48" w:name="OLE_LINK2"/>
      <w:bookmarkStart w:id="49" w:name="_Toc390850804"/>
      <w:bookmarkStart w:id="50" w:name="_Toc500341987"/>
      <w:r w:rsidRPr="00B26778">
        <w:rPr>
          <w:rFonts w:eastAsia="Myriad Pro Semibold"/>
          <w:iCs/>
          <w:color w:val="4C4C4C" w:themeColor="text2" w:themeShade="BF"/>
          <w:spacing w:val="0"/>
          <w:sz w:val="28"/>
          <w:szCs w:val="28"/>
        </w:rPr>
        <w:t>6</w:t>
      </w:r>
      <w:r w:rsidR="006F0B77" w:rsidRPr="00B26778">
        <w:rPr>
          <w:rFonts w:eastAsia="Myriad Pro Semibold"/>
          <w:iCs/>
          <w:color w:val="4C4C4C" w:themeColor="text2" w:themeShade="BF"/>
          <w:spacing w:val="0"/>
          <w:sz w:val="28"/>
          <w:szCs w:val="28"/>
        </w:rPr>
        <w:t xml:space="preserve">.1 </w:t>
      </w:r>
      <w:r w:rsidRPr="00B26778">
        <w:rPr>
          <w:rFonts w:eastAsia="Myriad Pro Semibold"/>
          <w:iCs/>
          <w:color w:val="4C4C4C" w:themeColor="text2" w:themeShade="BF"/>
          <w:spacing w:val="0"/>
          <w:sz w:val="28"/>
          <w:szCs w:val="28"/>
        </w:rPr>
        <w:t>D</w:t>
      </w:r>
      <w:r w:rsidR="006F0B77" w:rsidRPr="00B26778">
        <w:rPr>
          <w:rFonts w:eastAsia="Myriad Pro Semibold"/>
          <w:iCs/>
          <w:color w:val="4C4C4C" w:themeColor="text2" w:themeShade="BF"/>
          <w:spacing w:val="0"/>
          <w:sz w:val="28"/>
          <w:szCs w:val="28"/>
        </w:rPr>
        <w:t>ecline</w:t>
      </w:r>
      <w:bookmarkStart w:id="51" w:name="_Toc390850805"/>
      <w:bookmarkEnd w:id="47"/>
      <w:bookmarkEnd w:id="48"/>
      <w:bookmarkEnd w:id="49"/>
      <w:bookmarkEnd w:id="50"/>
    </w:p>
    <w:p w14:paraId="3F2CA202" w14:textId="4C9DE76A" w:rsidR="00041466" w:rsidRDefault="00041466" w:rsidP="00C108E6">
      <w:r>
        <w:t>There was a lack of focussed scientific studies when the main declines for Macquarie perch occurred between the 1920</w:t>
      </w:r>
      <w:r w:rsidR="007D4C89">
        <w:t>–</w:t>
      </w:r>
      <w:r>
        <w:t>1960. The best known work of early accounts of the fish fauna of the Murray-Darling Basin was conducted by Colonel John O. Langtry between 1949</w:t>
      </w:r>
      <w:r w:rsidR="007D4C89">
        <w:t>–</w:t>
      </w:r>
      <w:r>
        <w:t>195</w:t>
      </w:r>
      <w:r w:rsidR="0011336F">
        <w:t>0</w:t>
      </w:r>
      <w:r>
        <w:t xml:space="preserve"> (</w:t>
      </w:r>
      <w:r w:rsidR="0011336F">
        <w:t>Cadwallader</w:t>
      </w:r>
      <w:r>
        <w:t> </w:t>
      </w:r>
      <w:r w:rsidR="0011336F">
        <w:t xml:space="preserve">1977). </w:t>
      </w:r>
      <w:r w:rsidR="008E2173">
        <w:t xml:space="preserve">Langtry’s study focussed on lowland habitats and, as Langtry </w:t>
      </w:r>
      <w:r w:rsidR="0056555E">
        <w:t xml:space="preserve">notes, </w:t>
      </w:r>
      <w:r w:rsidR="008E2173">
        <w:t>followed significant changes to the native fish compositions in the system already (Cadwallader 1977; Trueman 2011)</w:t>
      </w:r>
      <w:r w:rsidR="00891054">
        <w:t>.</w:t>
      </w:r>
    </w:p>
    <w:p w14:paraId="3F2CA203" w14:textId="61FC63DB" w:rsidR="00E459B7" w:rsidRDefault="00041466" w:rsidP="00C108E6">
      <w:r>
        <w:lastRenderedPageBreak/>
        <w:t>However, t</w:t>
      </w:r>
      <w:r w:rsidR="00456756">
        <w:t>he research of oral histories</w:t>
      </w:r>
      <w:r w:rsidR="009B3E30">
        <w:t xml:space="preserve">, </w:t>
      </w:r>
      <w:r w:rsidR="00456756">
        <w:t xml:space="preserve">newspaper records </w:t>
      </w:r>
      <w:r w:rsidR="009B3E30">
        <w:t xml:space="preserve">and photographs </w:t>
      </w:r>
      <w:r w:rsidR="00456756">
        <w:t>undertaken by Trueman (2011), obtained more records in the Murray-Darling Basin of Macquarie perch than for any other individual species, which suggests that its abundance was ‘prolific’ in the first 100</w:t>
      </w:r>
      <w:r w:rsidR="0056555E">
        <w:t xml:space="preserve"> </w:t>
      </w:r>
      <w:r w:rsidR="00456756">
        <w:t xml:space="preserve">years of European settlement of Australia. </w:t>
      </w:r>
      <w:r w:rsidR="00955C2F">
        <w:t xml:space="preserve">Trueman (2011) uses </w:t>
      </w:r>
      <w:r w:rsidR="00C44784">
        <w:t>an approach referred to as ‘historical triangulation’, which is becoming increasingly accepted in documenting environmental change</w:t>
      </w:r>
      <w:r w:rsidR="005534E9">
        <w:t xml:space="preserve"> in ecological studies. Triangulation refers to the practice of using two or more sources to verify observations, and its use is well established in the social sciences and is used by doctors when evaluating patient history (Robertson et al.</w:t>
      </w:r>
      <w:r w:rsidR="00B962C9">
        <w:t>,</w:t>
      </w:r>
      <w:r w:rsidR="005534E9">
        <w:t xml:space="preserve"> 2000). </w:t>
      </w:r>
      <w:r w:rsidR="00542CB2">
        <w:t>O</w:t>
      </w:r>
      <w:r w:rsidR="005534E9">
        <w:t xml:space="preserve">ral histories are particularly </w:t>
      </w:r>
      <w:r w:rsidR="00542CB2">
        <w:t xml:space="preserve">powerful for river management in Australia, in that </w:t>
      </w:r>
      <w:r w:rsidR="00C06B26">
        <w:t xml:space="preserve">they </w:t>
      </w:r>
      <w:r w:rsidR="00542CB2">
        <w:t xml:space="preserve">provide information that precedes formal agency or research institution records (Boulton et al., 2004). </w:t>
      </w:r>
      <w:r w:rsidR="00B962C9">
        <w:t xml:space="preserve">Trueman (2011) utilised photographs, newspaper stories and supporting accounts to verify oral recollections of lay observers (oral histories). </w:t>
      </w:r>
      <w:r w:rsidR="00026EBD">
        <w:t>For Macquarie perch, this historical research uncovered, and also confirmed that s</w:t>
      </w:r>
      <w:r w:rsidR="00E459B7" w:rsidRPr="00E459B7">
        <w:t xml:space="preserve">ignificant </w:t>
      </w:r>
      <w:r w:rsidR="00E459B7">
        <w:t xml:space="preserve">declines </w:t>
      </w:r>
      <w:r w:rsidR="00E459B7" w:rsidRPr="00E459B7">
        <w:t>in</w:t>
      </w:r>
      <w:r w:rsidR="003876EE">
        <w:t xml:space="preserve"> the species’</w:t>
      </w:r>
      <w:r w:rsidR="00E459B7" w:rsidRPr="00E459B7">
        <w:t xml:space="preserve"> populations were evident by the early twentieth century </w:t>
      </w:r>
      <w:r w:rsidR="003876EE">
        <w:t xml:space="preserve">in some areas, and that </w:t>
      </w:r>
      <w:r w:rsidR="00E459B7" w:rsidRPr="00E459B7">
        <w:t>widespread population extinctions occurr</w:t>
      </w:r>
      <w:r w:rsidR="003876EE">
        <w:t xml:space="preserve">ed </w:t>
      </w:r>
      <w:r w:rsidR="00E459B7">
        <w:t xml:space="preserve">between </w:t>
      </w:r>
      <w:r w:rsidR="00E459B7" w:rsidRPr="00E459B7">
        <w:t>1920</w:t>
      </w:r>
      <w:r w:rsidR="005D087A">
        <w:t>–</w:t>
      </w:r>
      <w:r w:rsidR="00E459B7">
        <w:t>19</w:t>
      </w:r>
      <w:r w:rsidR="00E459B7" w:rsidRPr="00E459B7">
        <w:t>60</w:t>
      </w:r>
      <w:r w:rsidR="00E459B7">
        <w:t xml:space="preserve"> (Trueman 2011)</w:t>
      </w:r>
      <w:r w:rsidR="00E459B7" w:rsidRPr="00E459B7">
        <w:t>.</w:t>
      </w:r>
    </w:p>
    <w:p w14:paraId="74ED0CEA" w14:textId="579A7D1A" w:rsidR="009067A5" w:rsidRDefault="009067A5" w:rsidP="00C108E6">
      <w:r>
        <w:t>The conclusions of Trueman’s (2011) research for Macquarie perch are supported by the work of the “Sustainable Rivers Audit”</w:t>
      </w:r>
      <w:r w:rsidR="00076C73">
        <w:t xml:space="preserve"> (SRA)</w:t>
      </w:r>
      <w:r>
        <w:t xml:space="preserve">, which undertook a systematic assessment of the health of all river ecosystems in the Murray-Darling Basin for the Murray-Darling Basin Authority. </w:t>
      </w:r>
      <w:r w:rsidR="00076C73">
        <w:t>The </w:t>
      </w:r>
      <w:r>
        <w:t xml:space="preserve">assessment was undertaken on each of the 23 major river valleys in two </w:t>
      </w:r>
      <w:r w:rsidR="00886FE7">
        <w:t>reports</w:t>
      </w:r>
      <w:r>
        <w:t xml:space="preserve">, </w:t>
      </w:r>
      <w:r w:rsidR="00076C73">
        <w:t xml:space="preserve">SRA1 </w:t>
      </w:r>
      <w:r>
        <w:t xml:space="preserve">using data collected between 2004–2007 and </w:t>
      </w:r>
      <w:r w:rsidR="00076C73">
        <w:t xml:space="preserve">SRA2 </w:t>
      </w:r>
      <w:r>
        <w:t xml:space="preserve">between 2008–2010 (Davies et al., 2008; 2012). </w:t>
      </w:r>
      <w:r w:rsidR="00DE64AA">
        <w:t>‘</w:t>
      </w:r>
      <w:r w:rsidR="006C2CA5">
        <w:t>Rarity</w:t>
      </w:r>
      <w:r w:rsidR="00DE64AA">
        <w:t>’</w:t>
      </w:r>
      <w:r w:rsidR="006C2CA5">
        <w:t xml:space="preserve"> scores were developed by an expert panel for each fish species based on the likelihood of a species being found at a site, using the SRA sampling methods, if the encompassing</w:t>
      </w:r>
      <w:r w:rsidR="00AA28BE">
        <w:t xml:space="preserve"> altitudinal</w:t>
      </w:r>
      <w:r w:rsidR="006C2CA5">
        <w:t xml:space="preserve"> zone is in ‘Reference Condition’ (i.e. that is in a </w:t>
      </w:r>
      <w:r w:rsidR="00AA28BE">
        <w:t>‘</w:t>
      </w:r>
      <w:r w:rsidR="006C2CA5">
        <w:t xml:space="preserve">condition </w:t>
      </w:r>
      <w:r w:rsidR="00AA28BE">
        <w:t>that would be likely to prevail now had there been no significant human intervention in that region’) (Davies et al., 2008; 2012).</w:t>
      </w:r>
    </w:p>
    <w:p w14:paraId="3F2CA204" w14:textId="654D7600" w:rsidR="006F3E4D" w:rsidRDefault="00010CB5" w:rsidP="00C108E6">
      <w:r>
        <w:t>By the end of the 1960s, endemic populations in New South Wales and the Australian Capital Territory were largely restricted to the upper Lachlan and Murrumbidgee river catchments</w:t>
      </w:r>
      <w:r w:rsidR="00CB7187">
        <w:t>, with a small population persisting in Mannus Creek in the upper Murray River catchment</w:t>
      </w:r>
      <w:r w:rsidR="006F3E4D">
        <w:t xml:space="preserve"> (Trueman</w:t>
      </w:r>
      <w:r w:rsidR="00CB7187">
        <w:t> </w:t>
      </w:r>
      <w:r w:rsidR="006F3E4D">
        <w:t>2011</w:t>
      </w:r>
      <w:r w:rsidR="00CB7187">
        <w:t xml:space="preserve">; </w:t>
      </w:r>
      <w:r w:rsidR="00C86045">
        <w:t>Long</w:t>
      </w:r>
      <w:r w:rsidR="00CB7187">
        <w:t xml:space="preserve"> 2017</w:t>
      </w:r>
      <w:r w:rsidR="006F3E4D">
        <w:t>). I</w:t>
      </w:r>
      <w:r w:rsidR="00873B61">
        <w:t>n Victoria by the end of the 1960s, relic</w:t>
      </w:r>
      <w:r w:rsidR="00BA5DAF">
        <w:t>t</w:t>
      </w:r>
      <w:r w:rsidR="00873B61">
        <w:t xml:space="preserve"> populations were </w:t>
      </w:r>
      <w:r>
        <w:t>restricted to the slopes and upland zones of the Mitta Mitta, Ovens and Goulburn-Broken river catchments (Trueman 2011).</w:t>
      </w:r>
    </w:p>
    <w:p w14:paraId="3F2CA205" w14:textId="77777777" w:rsidR="008F7A05" w:rsidRPr="004F25DE" w:rsidRDefault="00D1568E" w:rsidP="00C108E6">
      <w:pPr>
        <w:rPr>
          <w:i/>
        </w:rPr>
      </w:pPr>
      <w:r w:rsidRPr="00D1568E">
        <w:rPr>
          <w:i/>
        </w:rPr>
        <w:t>New South Wales and the Australian Capital Territory</w:t>
      </w:r>
    </w:p>
    <w:p w14:paraId="7139ED36" w14:textId="0F875797" w:rsidR="00C872D2" w:rsidRDefault="00C872D2" w:rsidP="00C108E6">
      <w:r>
        <w:t>Only five individuals were caught in two catchment valleys, the Goulburn and the Murrumbidgee river valleys, in sampling for the Sustainable Rivers Audit of the Murray-Darling Basin between 2004–2007 (Davies et al., 2008) and 12 individuals were caught in three valleys, the Broken, the Goulburn and the Murrumbidgee, between 2008–2010 (Davies et al., 2012).</w:t>
      </w:r>
    </w:p>
    <w:p w14:paraId="3F2CA206" w14:textId="29EA3676" w:rsidR="008F7A05" w:rsidRDefault="008F7A05" w:rsidP="00C108E6">
      <w:r>
        <w:t xml:space="preserve">Macquarie perch </w:t>
      </w:r>
      <w:r w:rsidR="00DE64AA">
        <w:t xml:space="preserve">were </w:t>
      </w:r>
      <w:r>
        <w:t xml:space="preserve">captured regularly in the Macquarie River catchment in New South Wales until the 1950s but </w:t>
      </w:r>
      <w:r w:rsidR="00CE6E31">
        <w:t>historical research</w:t>
      </w:r>
      <w:r w:rsidR="00F11913">
        <w:t xml:space="preserve"> </w:t>
      </w:r>
      <w:r>
        <w:t>indicate</w:t>
      </w:r>
      <w:r w:rsidR="00CE6E31">
        <w:t>s</w:t>
      </w:r>
      <w:r>
        <w:t xml:space="preserve"> that the species had disappeared and become extinct in the </w:t>
      </w:r>
      <w:r w:rsidR="007436CE">
        <w:t>catchment by the 1960s (Trueman</w:t>
      </w:r>
      <w:r>
        <w:t xml:space="preserve"> 2011). </w:t>
      </w:r>
      <w:r w:rsidR="00FE65B8">
        <w:t>The e</w:t>
      </w:r>
      <w:r>
        <w:t xml:space="preserve">stimate of </w:t>
      </w:r>
      <w:r w:rsidR="00C008E5">
        <w:t xml:space="preserve">the species’ </w:t>
      </w:r>
      <w:r>
        <w:t xml:space="preserve">abundance </w:t>
      </w:r>
      <w:r w:rsidR="00B119DB">
        <w:t xml:space="preserve">in the Macquarie River catchment </w:t>
      </w:r>
      <w:r w:rsidR="002A5089">
        <w:t xml:space="preserve">at the time of European settlement </w:t>
      </w:r>
      <w:r w:rsidR="00B119DB">
        <w:t xml:space="preserve">were rated </w:t>
      </w:r>
      <w:r w:rsidR="002A5089">
        <w:t>as</w:t>
      </w:r>
      <w:r w:rsidR="00EE464D">
        <w:t>:</w:t>
      </w:r>
      <w:r w:rsidR="002A5089">
        <w:t xml:space="preserve"> rare in </w:t>
      </w:r>
      <w:r w:rsidR="003660FF">
        <w:t xml:space="preserve">the </w:t>
      </w:r>
      <w:r w:rsidR="002A5089">
        <w:t>lowland zone o</w:t>
      </w:r>
      <w:r w:rsidR="00863ECF">
        <w:t>f the Macquarie </w:t>
      </w:r>
      <w:r w:rsidR="00EE464D">
        <w:t>River catchment;</w:t>
      </w:r>
      <w:r w:rsidR="002A5089">
        <w:t xml:space="preserve"> common in the slopes zone, </w:t>
      </w:r>
      <w:r w:rsidR="00EE464D">
        <w:t xml:space="preserve">and; </w:t>
      </w:r>
      <w:r w:rsidR="002A5089">
        <w:t>abundant in both the upland and montane z</w:t>
      </w:r>
      <w:r w:rsidR="007436CE">
        <w:t>ones of the catchment (Trueman </w:t>
      </w:r>
      <w:r w:rsidR="002A5089">
        <w:t>2011).</w:t>
      </w:r>
      <w:r w:rsidR="00582C87">
        <w:t xml:space="preserve"> </w:t>
      </w:r>
      <w:r w:rsidR="006C2CA5">
        <w:t xml:space="preserve">SRA1 and 2 </w:t>
      </w:r>
      <w:r w:rsidR="00DE7D80">
        <w:t>recorded</w:t>
      </w:r>
      <w:r w:rsidR="006C2CA5">
        <w:t xml:space="preserve"> no Macquarie perch in surveys at 21 sites across the catchment both in 2007 and 2009 (Davies et al., 2008; 2012). </w:t>
      </w:r>
      <w:r w:rsidR="00AA28BE">
        <w:t xml:space="preserve">SRA rarity scores for </w:t>
      </w:r>
      <w:r w:rsidR="00C008E5">
        <w:t xml:space="preserve">the species </w:t>
      </w:r>
      <w:r w:rsidR="00AA28BE">
        <w:t xml:space="preserve">in the </w:t>
      </w:r>
      <w:r w:rsidR="00DE64AA">
        <w:t>Macquarie </w:t>
      </w:r>
      <w:r w:rsidR="00AA28BE">
        <w:t xml:space="preserve">River catchment were: absent in the lowland zone; </w:t>
      </w:r>
      <w:r w:rsidR="002A2DEF">
        <w:t xml:space="preserve">occasional </w:t>
      </w:r>
      <w:r w:rsidR="00AA28BE">
        <w:t xml:space="preserve">in the slopes zone; common in the upland </w:t>
      </w:r>
      <w:r w:rsidR="00376BFB">
        <w:t xml:space="preserve">and montane </w:t>
      </w:r>
      <w:r w:rsidR="00AA28BE">
        <w:lastRenderedPageBreak/>
        <w:t>zone</w:t>
      </w:r>
      <w:r w:rsidR="00376BFB">
        <w:t>s (these zones were merged in the SRA analysis for the Macquarie River catchment)</w:t>
      </w:r>
      <w:r w:rsidR="00DE64AA">
        <w:t xml:space="preserve"> (</w:t>
      </w:r>
      <w:r w:rsidR="00DC426B">
        <w:t>MDBA 2017</w:t>
      </w:r>
      <w:r w:rsidR="00DE64AA">
        <w:t>).</w:t>
      </w:r>
    </w:p>
    <w:p w14:paraId="3F2CA207" w14:textId="3A71B731" w:rsidR="00CD4321" w:rsidRDefault="00CD4321" w:rsidP="00C108E6">
      <w:r>
        <w:t xml:space="preserve">For the Lachlan River catchment, </w:t>
      </w:r>
      <w:r w:rsidR="00AA7DE0">
        <w:t>historical research</w:t>
      </w:r>
      <w:r w:rsidR="00F11913">
        <w:t xml:space="preserve"> indicate</w:t>
      </w:r>
      <w:r w:rsidR="00AA7DE0">
        <w:t>s</w:t>
      </w:r>
      <w:r w:rsidR="00F11913">
        <w:t xml:space="preserve"> that Macquarie perch initially flourished in </w:t>
      </w:r>
      <w:r w:rsidR="00962A17">
        <w:t xml:space="preserve">Lake </w:t>
      </w:r>
      <w:r w:rsidR="00F11913">
        <w:t>Wyangala in the 1930s soon after its construction</w:t>
      </w:r>
      <w:r w:rsidR="00DE64AA">
        <w:t xml:space="preserve"> (Trueman 2011)</w:t>
      </w:r>
      <w:r w:rsidR="00F11913">
        <w:t xml:space="preserve">. However, the species experienced a decline in the Abercrombie and Lachlan rivers above </w:t>
      </w:r>
      <w:r w:rsidR="00962A17">
        <w:t>Lake </w:t>
      </w:r>
      <w:r w:rsidR="00F11913">
        <w:t>Wyangala</w:t>
      </w:r>
      <w:r w:rsidR="005056EC">
        <w:t xml:space="preserve"> </w:t>
      </w:r>
      <w:r w:rsidR="00F11913">
        <w:t>in the 1950s</w:t>
      </w:r>
      <w:r w:rsidR="004761AC">
        <w:t xml:space="preserve"> and 1960s</w:t>
      </w:r>
      <w:r w:rsidR="001E7087">
        <w:t xml:space="preserve">, while </w:t>
      </w:r>
      <w:r w:rsidR="00962A17">
        <w:t>downstream of Wyangala D</w:t>
      </w:r>
      <w:r w:rsidR="001E7087">
        <w:t>am decline was noted in the 1930s</w:t>
      </w:r>
      <w:r w:rsidR="004761AC">
        <w:t xml:space="preserve"> (Trueman</w:t>
      </w:r>
      <w:r w:rsidR="007436CE">
        <w:t> </w:t>
      </w:r>
      <w:r w:rsidR="004761AC">
        <w:t xml:space="preserve">2011). </w:t>
      </w:r>
      <w:r w:rsidR="00DE64AA">
        <w:t xml:space="preserve">It is </w:t>
      </w:r>
      <w:r w:rsidR="000979FE">
        <w:t>almost certain</w:t>
      </w:r>
      <w:r w:rsidR="00DE64AA">
        <w:t xml:space="preserve"> that the species is </w:t>
      </w:r>
      <w:r w:rsidR="00962A17">
        <w:t xml:space="preserve">now </w:t>
      </w:r>
      <w:r w:rsidR="00DE64AA">
        <w:t xml:space="preserve">extinct in the Lachlan River </w:t>
      </w:r>
      <w:r w:rsidR="00962A17">
        <w:t>downstream of</w:t>
      </w:r>
      <w:r w:rsidR="00DE64AA">
        <w:t xml:space="preserve"> Wyangala Dam (Gilligan et al., 2010). </w:t>
      </w:r>
      <w:r w:rsidR="00FE65B8">
        <w:t>The e</w:t>
      </w:r>
      <w:r w:rsidR="00DE64AA">
        <w:t xml:space="preserve">stimate of Macquarie perch abundance in the Lachlan catchment at the time of European settlement were rated as: absent from the lowland zone; </w:t>
      </w:r>
      <w:r w:rsidR="00376BFB">
        <w:t xml:space="preserve">occasional </w:t>
      </w:r>
      <w:r w:rsidR="00DE64AA">
        <w:t xml:space="preserve">from the slopes zone, and; abundant from both the upland and montane zones (Trueman 2011). </w:t>
      </w:r>
      <w:r w:rsidR="00DE7D80">
        <w:t xml:space="preserve">SRA1 and 2 recorded no Macquarie perch in surveys at 28 sites across the catchment both in 2006 and 2009 (Davies et al., 2008; 2012). SRA rarity scores for Macquarie perch in the Lachlan River catchment were: absent in the lowland zone; </w:t>
      </w:r>
      <w:r w:rsidR="00AF592C">
        <w:t xml:space="preserve">occasional </w:t>
      </w:r>
      <w:r w:rsidR="00DE7D80">
        <w:t>in the slopes zone</w:t>
      </w:r>
      <w:r w:rsidR="00AF592C">
        <w:t>, and</w:t>
      </w:r>
      <w:r w:rsidR="00DE7D80">
        <w:t xml:space="preserve">; </w:t>
      </w:r>
      <w:r w:rsidR="00AF592C">
        <w:t xml:space="preserve">common </w:t>
      </w:r>
      <w:r w:rsidR="00DE7D80">
        <w:t>in the upland and montane zones (Davies et al., 2008</w:t>
      </w:r>
      <w:r w:rsidR="001B63AB">
        <w:t xml:space="preserve">; </w:t>
      </w:r>
      <w:r w:rsidR="00DC426B">
        <w:t>MDBA 2017</w:t>
      </w:r>
      <w:r w:rsidR="00DE7D80">
        <w:t>).</w:t>
      </w:r>
      <w:r w:rsidR="00644E7F">
        <w:t xml:space="preserve"> </w:t>
      </w:r>
      <w:r w:rsidR="003B62B1">
        <w:t xml:space="preserve">While </w:t>
      </w:r>
      <w:r w:rsidR="00E931F0">
        <w:t xml:space="preserve">Macquarie perch were </w:t>
      </w:r>
      <w:r w:rsidR="003B62B1">
        <w:t xml:space="preserve">not caught in </w:t>
      </w:r>
      <w:r w:rsidR="00E931F0">
        <w:t xml:space="preserve">the Lachlan River catchment during the SRA1 and 2 </w:t>
      </w:r>
      <w:r w:rsidR="003B62B1">
        <w:t>surveys</w:t>
      </w:r>
      <w:r w:rsidR="00710A6B">
        <w:t xml:space="preserve"> </w:t>
      </w:r>
      <w:r w:rsidR="003B62B1">
        <w:t xml:space="preserve">(Davies et al., 2008), </w:t>
      </w:r>
      <w:r w:rsidR="00E931F0">
        <w:t xml:space="preserve">the species is known to </w:t>
      </w:r>
      <w:r w:rsidR="009F2EE8">
        <w:t xml:space="preserve">occur </w:t>
      </w:r>
      <w:r w:rsidR="00E931F0">
        <w:t xml:space="preserve">in parts of the Abercrombie River </w:t>
      </w:r>
      <w:r w:rsidR="007436CE">
        <w:t>(</w:t>
      </w:r>
      <w:r w:rsidR="00E931F0">
        <w:t>Pearce et al., 2017</w:t>
      </w:r>
      <w:r w:rsidR="004761AC">
        <w:t>)</w:t>
      </w:r>
      <w:r w:rsidR="00E931F0">
        <w:t>. T</w:t>
      </w:r>
      <w:r w:rsidR="006D0E7E">
        <w:t xml:space="preserve">he species has not been recorded in the Lachlan River </w:t>
      </w:r>
      <w:r w:rsidR="00E931F0">
        <w:t xml:space="preserve">upstream of Lake Wyangala </w:t>
      </w:r>
      <w:r w:rsidR="006D0E7E">
        <w:t>since 2008</w:t>
      </w:r>
      <w:r w:rsidR="00E931F0">
        <w:t xml:space="preserve"> where </w:t>
      </w:r>
      <w:r w:rsidR="006D0E7E">
        <w:t xml:space="preserve">it </w:t>
      </w:r>
      <w:r w:rsidR="00E931F0">
        <w:t xml:space="preserve">is now </w:t>
      </w:r>
      <w:r w:rsidR="006D0E7E">
        <w:t>considered extinct (NSW DPI pers. comm., 2016; Pearce et al., 2017)</w:t>
      </w:r>
      <w:r w:rsidR="004761AC">
        <w:t xml:space="preserve">. </w:t>
      </w:r>
      <w:r w:rsidR="00F63B0C">
        <w:t xml:space="preserve">There have been stockings </w:t>
      </w:r>
      <w:r w:rsidR="00DE2845">
        <w:t xml:space="preserve">of the species </w:t>
      </w:r>
      <w:r w:rsidR="00F63B0C">
        <w:t>into the Retreat River</w:t>
      </w:r>
      <w:r w:rsidR="00E30BB7">
        <w:t xml:space="preserve"> betweem 2011–2014 and recruitment has been </w:t>
      </w:r>
      <w:r w:rsidR="009B359E">
        <w:t>detected</w:t>
      </w:r>
      <w:r w:rsidR="00E30BB7">
        <w:t xml:space="preserve"> from these stocked individuals </w:t>
      </w:r>
      <w:r w:rsidR="007436CE">
        <w:t>(Pearce </w:t>
      </w:r>
      <w:r w:rsidR="00F63B0C">
        <w:t>2013</w:t>
      </w:r>
      <w:r w:rsidR="000066C7">
        <w:t>; Pearce et al., 2017</w:t>
      </w:r>
      <w:r w:rsidR="00F63B0C">
        <w:t>).</w:t>
      </w:r>
    </w:p>
    <w:p w14:paraId="3EEE99CE" w14:textId="7AF22578" w:rsidR="0072797A" w:rsidRDefault="001E7087" w:rsidP="00C108E6">
      <w:bookmarkStart w:id="52" w:name="OLE_LINK9"/>
      <w:r>
        <w:t xml:space="preserve">For the Murrumbidgee River catchment, </w:t>
      </w:r>
      <w:r w:rsidR="00AA7DE0">
        <w:t>historical research</w:t>
      </w:r>
      <w:r>
        <w:t xml:space="preserve"> indicate</w:t>
      </w:r>
      <w:r w:rsidR="00AA7DE0">
        <w:t>s</w:t>
      </w:r>
      <w:r>
        <w:t xml:space="preserve"> that </w:t>
      </w:r>
      <w:r w:rsidR="00052CC2">
        <w:t xml:space="preserve">for the majority of the catchment </w:t>
      </w:r>
      <w:r w:rsidR="005056EC">
        <w:t xml:space="preserve">the </w:t>
      </w:r>
      <w:r w:rsidR="00766D71">
        <w:t xml:space="preserve">Macquarie perch </w:t>
      </w:r>
      <w:r w:rsidR="00052CC2">
        <w:t>declined in abundance between the 1930s</w:t>
      </w:r>
      <w:r w:rsidR="005D087A">
        <w:t>–</w:t>
      </w:r>
      <w:r w:rsidR="00052CC2">
        <w:t>1960s</w:t>
      </w:r>
      <w:r w:rsidR="005326B3">
        <w:t xml:space="preserve"> and by the 1980s had become rare in many p</w:t>
      </w:r>
      <w:r w:rsidR="007436CE">
        <w:t>arts of the catchment (Trueman </w:t>
      </w:r>
      <w:r w:rsidR="005326B3">
        <w:t xml:space="preserve">2011). </w:t>
      </w:r>
      <w:bookmarkEnd w:id="52"/>
      <w:r w:rsidR="005326B3">
        <w:t xml:space="preserve">Initially, the species flourished in Lake Burrinjuck after its construction </w:t>
      </w:r>
      <w:r w:rsidR="00766D71">
        <w:t xml:space="preserve">in the early-1900s </w:t>
      </w:r>
      <w:r w:rsidR="005326B3">
        <w:t xml:space="preserve">until </w:t>
      </w:r>
      <w:r w:rsidR="00E6716B">
        <w:t xml:space="preserve">at least </w:t>
      </w:r>
      <w:r w:rsidR="005326B3">
        <w:t>the 1950s</w:t>
      </w:r>
      <w:r w:rsidR="00E6716B">
        <w:t xml:space="preserve"> (Trueman 2011)</w:t>
      </w:r>
      <w:r w:rsidR="005326B3">
        <w:t xml:space="preserve">, </w:t>
      </w:r>
      <w:r w:rsidR="00E6716B">
        <w:t>and indications are that it remained common in the lake until the 1980s</w:t>
      </w:r>
      <w:r w:rsidR="003660FF">
        <w:t>,</w:t>
      </w:r>
      <w:r w:rsidR="00E6716B">
        <w:t xml:space="preserve"> as the species was reported as abundant there in 1986 (Burchmore et al., 198</w:t>
      </w:r>
      <w:r w:rsidR="001A1043">
        <w:t>8</w:t>
      </w:r>
      <w:r w:rsidR="00E6716B">
        <w:t xml:space="preserve">). </w:t>
      </w:r>
      <w:r w:rsidR="003660FF">
        <w:t xml:space="preserve">and </w:t>
      </w:r>
      <w:r w:rsidR="00C715F6">
        <w:t xml:space="preserve">then </w:t>
      </w:r>
      <w:r w:rsidR="005326B3">
        <w:t>declined to the point that by th</w:t>
      </w:r>
      <w:r w:rsidR="00F34176">
        <w:t>e</w:t>
      </w:r>
      <w:r w:rsidR="005326B3">
        <w:t xml:space="preserve"> 1970s </w:t>
      </w:r>
      <w:r w:rsidR="00C96521">
        <w:t xml:space="preserve">it </w:t>
      </w:r>
      <w:r w:rsidR="005326B3">
        <w:t xml:space="preserve">could only be caught during spawning migrations into upstream areas and by the 1980s </w:t>
      </w:r>
      <w:r w:rsidR="00C96521">
        <w:t>it was</w:t>
      </w:r>
      <w:r w:rsidR="003660FF">
        <w:t xml:space="preserve"> considered</w:t>
      </w:r>
      <w:r w:rsidR="00C96521">
        <w:t xml:space="preserve"> </w:t>
      </w:r>
      <w:r w:rsidR="005326B3">
        <w:t>rare (</w:t>
      </w:r>
      <w:r w:rsidR="00F34176">
        <w:t>Trueman</w:t>
      </w:r>
      <w:r w:rsidR="005D77C0">
        <w:t> </w:t>
      </w:r>
      <w:r w:rsidR="00F34176">
        <w:t>2011</w:t>
      </w:r>
      <w:r w:rsidR="005326B3">
        <w:t>).</w:t>
      </w:r>
      <w:r w:rsidR="0069455A">
        <w:t xml:space="preserve"> </w:t>
      </w:r>
      <w:r w:rsidR="006F15B5">
        <w:t xml:space="preserve">The species </w:t>
      </w:r>
      <w:r w:rsidR="0069455A">
        <w:t>decline</w:t>
      </w:r>
      <w:r w:rsidR="0072797A">
        <w:t>d</w:t>
      </w:r>
      <w:r w:rsidR="0069455A">
        <w:t xml:space="preserve"> </w:t>
      </w:r>
      <w:r w:rsidR="006F15B5">
        <w:t xml:space="preserve">sharply in the Murrumbidgee River upstream from Lake Burrinjuck in the Australian Capital Territory during </w:t>
      </w:r>
      <w:r w:rsidR="0069455A">
        <w:t xml:space="preserve">the 1980s </w:t>
      </w:r>
      <w:r w:rsidR="005D77C0">
        <w:t>(Lintermans </w:t>
      </w:r>
      <w:r w:rsidR="0069455A">
        <w:t xml:space="preserve">2002). </w:t>
      </w:r>
      <w:r w:rsidR="00214DD3">
        <w:t xml:space="preserve">A </w:t>
      </w:r>
      <w:r w:rsidR="00686072">
        <w:t>relic</w:t>
      </w:r>
      <w:r w:rsidR="00C94237">
        <w:t>t</w:t>
      </w:r>
      <w:r w:rsidR="00686072">
        <w:t xml:space="preserve"> </w:t>
      </w:r>
      <w:r w:rsidR="00214DD3">
        <w:t xml:space="preserve">population of the species continues to remain strong in the Cotter Reservoir on the Cotter River in the Australian </w:t>
      </w:r>
      <w:r w:rsidR="00AA2B9F">
        <w:t>Capital</w:t>
      </w:r>
      <w:r w:rsidR="00214DD3">
        <w:t xml:space="preserve"> Territory (</w:t>
      </w:r>
      <w:r w:rsidR="006F15B5">
        <w:t xml:space="preserve">Lintermans 2012; </w:t>
      </w:r>
      <w:r w:rsidR="00214DD3">
        <w:t xml:space="preserve">Farrington et al., 2014). </w:t>
      </w:r>
      <w:r w:rsidR="004803AC">
        <w:t>T</w:t>
      </w:r>
      <w:r w:rsidR="00DF415A">
        <w:t>he species is now considered extinct in the Queanbeyan River upstream of Googong Reservoir</w:t>
      </w:r>
      <w:r w:rsidR="006B56D2">
        <w:t xml:space="preserve"> (the Queanbeyan </w:t>
      </w:r>
      <w:r w:rsidR="00214DD3">
        <w:t xml:space="preserve">River </w:t>
      </w:r>
      <w:r w:rsidR="0072797A">
        <w:t xml:space="preserve">is a tributary of the </w:t>
      </w:r>
      <w:r w:rsidR="00214DD3">
        <w:t>Molonglo River</w:t>
      </w:r>
      <w:r w:rsidR="00AB373B">
        <w:t xml:space="preserve">, </w:t>
      </w:r>
      <w:r w:rsidR="00214DD3">
        <w:t xml:space="preserve">which in turn </w:t>
      </w:r>
      <w:r w:rsidR="0072797A">
        <w:t xml:space="preserve">is a tributary of the </w:t>
      </w:r>
      <w:r w:rsidR="00214DD3">
        <w:t>uppe</w:t>
      </w:r>
      <w:r w:rsidR="006B56D2">
        <w:t>r Murrumbidgee </w:t>
      </w:r>
      <w:r w:rsidR="00214DD3">
        <w:t xml:space="preserve">River) </w:t>
      </w:r>
      <w:r w:rsidR="00DF415A">
        <w:t>(Lintermans pers. comm.</w:t>
      </w:r>
      <w:r w:rsidR="000C1F6E">
        <w:t>,</w:t>
      </w:r>
      <w:r w:rsidR="00DF415A">
        <w:t xml:space="preserve"> 2015)</w:t>
      </w:r>
      <w:r w:rsidR="0072797A">
        <w:t>. A translocated self-sustaining population had persisted in the Queanbeyan River and had shown signs of recruitment until the early 2000s but declined thereafter (Lintermans 2013a)</w:t>
      </w:r>
      <w:r w:rsidR="0072797A" w:rsidRPr="00D5223C">
        <w:t xml:space="preserve">. </w:t>
      </w:r>
      <w:r w:rsidR="00FE65B8">
        <w:t>The e</w:t>
      </w:r>
      <w:r w:rsidR="0072797A">
        <w:t>stimate of Macquarie perch abundance at the time of European settlement for the Murrumbidgee River catchment were rated as common from the lowland zone and abundant from the slopes, upland and montane zones (Trueman 2011).</w:t>
      </w:r>
    </w:p>
    <w:p w14:paraId="10A12016" w14:textId="1483DE27" w:rsidR="00EF3167" w:rsidRDefault="00EF3167" w:rsidP="00C108E6">
      <w:r>
        <w:t xml:space="preserve">SRA1 and 2 recorded three and 10 Macquarie perch </w:t>
      </w:r>
      <w:r w:rsidR="000979FE">
        <w:t xml:space="preserve">individuals </w:t>
      </w:r>
      <w:r>
        <w:t xml:space="preserve">in surveys at 28 sites across the </w:t>
      </w:r>
      <w:r w:rsidR="00444FCF">
        <w:t xml:space="preserve">Murrumbidgee River </w:t>
      </w:r>
      <w:r>
        <w:t xml:space="preserve">catchment both in 2007 and 2008 respectively (Davies et al., 2008; 2012). SRA rarity scores for the species in the catchment were: rare in the lowland zone; </w:t>
      </w:r>
      <w:r w:rsidR="001B63AB">
        <w:t>occassional</w:t>
      </w:r>
      <w:r>
        <w:t xml:space="preserve"> in the slopes zone, and; </w:t>
      </w:r>
      <w:r w:rsidR="001B63AB">
        <w:t xml:space="preserve">common </w:t>
      </w:r>
      <w:r>
        <w:t>in the upland and montane zones (</w:t>
      </w:r>
      <w:r w:rsidR="00DC426B">
        <w:t>MDBA 2017</w:t>
      </w:r>
      <w:r>
        <w:t>).</w:t>
      </w:r>
    </w:p>
    <w:p w14:paraId="546CFCB1" w14:textId="315333E2" w:rsidR="00444FCF" w:rsidRDefault="005326B3" w:rsidP="00C108E6">
      <w:r>
        <w:t xml:space="preserve">For the </w:t>
      </w:r>
      <w:r w:rsidR="00444FCF">
        <w:t xml:space="preserve">Upper </w:t>
      </w:r>
      <w:r>
        <w:t xml:space="preserve">Murray River catchment, </w:t>
      </w:r>
      <w:r w:rsidR="00AA7DE0">
        <w:t xml:space="preserve">historical research </w:t>
      </w:r>
      <w:r w:rsidR="0071441E">
        <w:t>indicate</w:t>
      </w:r>
      <w:r w:rsidR="00AA7DE0">
        <w:t>s</w:t>
      </w:r>
      <w:r w:rsidR="0071441E">
        <w:t xml:space="preserve"> that </w:t>
      </w:r>
      <w:r w:rsidR="00EB5B24">
        <w:t xml:space="preserve">the </w:t>
      </w:r>
      <w:r w:rsidR="0071441E">
        <w:t xml:space="preserve">Macquarie perch </w:t>
      </w:r>
      <w:r w:rsidR="000369B9">
        <w:t>declined in abundance from the time of World</w:t>
      </w:r>
      <w:r w:rsidR="008E6E83">
        <w:t xml:space="preserve"> War </w:t>
      </w:r>
      <w:r w:rsidR="003660FF">
        <w:t xml:space="preserve">I </w:t>
      </w:r>
      <w:r w:rsidR="008E6E83">
        <w:t>to the 1930s (Trueman </w:t>
      </w:r>
      <w:r w:rsidR="000369B9">
        <w:t xml:space="preserve">2011). </w:t>
      </w:r>
      <w:r w:rsidR="00BE31B4">
        <w:t xml:space="preserve">The species was abundant in the </w:t>
      </w:r>
      <w:r w:rsidR="00E379AD">
        <w:t xml:space="preserve">area near </w:t>
      </w:r>
      <w:r w:rsidR="00ED5D37">
        <w:t>Khancoban in New South Wales</w:t>
      </w:r>
      <w:r w:rsidR="00E379AD">
        <w:t xml:space="preserve"> </w:t>
      </w:r>
      <w:r w:rsidR="00BE31B4">
        <w:t xml:space="preserve">until the 1930s when they </w:t>
      </w:r>
      <w:r w:rsidR="00BE31B4">
        <w:lastRenderedPageBreak/>
        <w:t xml:space="preserve">became sparse </w:t>
      </w:r>
      <w:r w:rsidR="00ED5D37">
        <w:t>(</w:t>
      </w:r>
      <w:r w:rsidR="00B875FD">
        <w:t xml:space="preserve">Harris et al., 2006; </w:t>
      </w:r>
      <w:r w:rsidR="008E6E83">
        <w:t>Trueman </w:t>
      </w:r>
      <w:r w:rsidR="00ED5D37">
        <w:t xml:space="preserve">2011). </w:t>
      </w:r>
      <w:r w:rsidR="008E6E83">
        <w:t>The</w:t>
      </w:r>
      <w:r w:rsidR="00991488">
        <w:t xml:space="preserve"> </w:t>
      </w:r>
      <w:r w:rsidR="00ED5D37">
        <w:t xml:space="preserve">species </w:t>
      </w:r>
      <w:r w:rsidR="00645C1D">
        <w:t xml:space="preserve">is likely to have </w:t>
      </w:r>
      <w:r w:rsidR="00ED5D37">
        <w:t>dis</w:t>
      </w:r>
      <w:r w:rsidR="00645C1D">
        <w:t>appeared from the upper Cudgewa Creek catchment in Victoria, which flows into the Upper Murray Ri</w:t>
      </w:r>
      <w:r w:rsidR="008E6E83">
        <w:t>ver, after about 1920 (Trueman </w:t>
      </w:r>
      <w:r w:rsidR="00645C1D">
        <w:t xml:space="preserve">2011). </w:t>
      </w:r>
      <w:r w:rsidR="00E379AD">
        <w:t xml:space="preserve">This trend appears to be consistent with records further downstream, </w:t>
      </w:r>
      <w:r w:rsidR="00444FCF">
        <w:t xml:space="preserve">within </w:t>
      </w:r>
      <w:r w:rsidR="00852277">
        <w:t>the Murray River and creeks near Burroweye and Towong, where recordings of Macqu</w:t>
      </w:r>
      <w:r w:rsidR="00A165B4">
        <w:t>arie </w:t>
      </w:r>
      <w:r w:rsidR="00852277">
        <w:t>perch seem to decline until the 1930s</w:t>
      </w:r>
      <w:r w:rsidR="008E6E83">
        <w:t xml:space="preserve"> (Trueman </w:t>
      </w:r>
      <w:r w:rsidR="001E6FC2">
        <w:t>2011)</w:t>
      </w:r>
      <w:r w:rsidR="00852277">
        <w:t>.</w:t>
      </w:r>
      <w:r w:rsidR="00444FCF">
        <w:t xml:space="preserve"> The exception seems to be Mannus Creek, where it appears a population of Macquarie perch have persisted and were rediscovered in early-2017 (Long 2017).</w:t>
      </w:r>
      <w:r w:rsidR="00852277">
        <w:t xml:space="preserve"> Downstream </w:t>
      </w:r>
      <w:r w:rsidR="00607572">
        <w:t>on the Upper Murray River near</w:t>
      </w:r>
      <w:r w:rsidR="00852277">
        <w:t xml:space="preserve"> Albury, the species was common in the late-1920s but underwent a </w:t>
      </w:r>
      <w:r w:rsidR="001E6FC2">
        <w:t>dramatic decline sh</w:t>
      </w:r>
      <w:r w:rsidR="008E6E83">
        <w:t>ortly after that time (Trueman</w:t>
      </w:r>
      <w:r w:rsidR="00991488">
        <w:t xml:space="preserve"> </w:t>
      </w:r>
      <w:r w:rsidR="001E6FC2">
        <w:t>2011).</w:t>
      </w:r>
      <w:r w:rsidR="00444FCF">
        <w:t xml:space="preserve"> In general, v</w:t>
      </w:r>
      <w:r w:rsidR="00C56255">
        <w:t xml:space="preserve">ery few </w:t>
      </w:r>
      <w:r w:rsidR="0071441E">
        <w:t>historical</w:t>
      </w:r>
      <w:r w:rsidR="00DE0FF3">
        <w:t xml:space="preserve"> </w:t>
      </w:r>
      <w:r w:rsidR="00C56255">
        <w:t>records exist</w:t>
      </w:r>
      <w:r w:rsidR="00DE0FF3">
        <w:t xml:space="preserve"> </w:t>
      </w:r>
      <w:r w:rsidR="00444FCF">
        <w:t xml:space="preserve">for </w:t>
      </w:r>
      <w:r w:rsidR="00DE0FF3">
        <w:t xml:space="preserve">native fish </w:t>
      </w:r>
      <w:r w:rsidR="00444FCF">
        <w:t xml:space="preserve">in </w:t>
      </w:r>
      <w:r w:rsidR="00C56255">
        <w:t xml:space="preserve">the montane zone of the Upper Murray River (upstream of </w:t>
      </w:r>
      <w:r w:rsidR="00DE0FF3">
        <w:t xml:space="preserve">the </w:t>
      </w:r>
      <w:r w:rsidR="00C56255">
        <w:t xml:space="preserve">Tom Groggin campground which is close to the New South Wales-Victoria border within the New South Wales’ </w:t>
      </w:r>
      <w:r w:rsidR="00A614FA" w:rsidRPr="00A614FA">
        <w:t xml:space="preserve">Kosciuszko </w:t>
      </w:r>
      <w:r w:rsidR="00C56255">
        <w:t>National Park)</w:t>
      </w:r>
      <w:r w:rsidR="008E6E83">
        <w:t xml:space="preserve"> (Trueman</w:t>
      </w:r>
      <w:r w:rsidR="00991488">
        <w:t xml:space="preserve"> </w:t>
      </w:r>
      <w:r w:rsidR="00F8767B">
        <w:t>2011)</w:t>
      </w:r>
      <w:r w:rsidR="00C56255">
        <w:t xml:space="preserve">. Much of the Upper Murray River </w:t>
      </w:r>
      <w:r w:rsidR="00DE0FF3">
        <w:t xml:space="preserve">occurs within the </w:t>
      </w:r>
      <w:r w:rsidR="00F8767B">
        <w:t xml:space="preserve">slopes zone. Macquarie perch abundance has been estimated at the time of European settlement for the </w:t>
      </w:r>
      <w:r w:rsidR="00265103">
        <w:t>Upper Murray</w:t>
      </w:r>
      <w:r w:rsidR="00F8767B">
        <w:t xml:space="preserve"> River catchment as: abundant in the slopes zone, and; </w:t>
      </w:r>
      <w:r w:rsidR="00C723FF">
        <w:t xml:space="preserve">common in both the upland and montane </w:t>
      </w:r>
      <w:r w:rsidR="008E6E83">
        <w:t>zones (Trueman </w:t>
      </w:r>
      <w:r w:rsidR="00C723FF">
        <w:t>2011).</w:t>
      </w:r>
    </w:p>
    <w:p w14:paraId="62F3C24A" w14:textId="4D3293A9" w:rsidR="00444FCF" w:rsidRDefault="00444FCF" w:rsidP="00C108E6">
      <w:r>
        <w:t xml:space="preserve">SRA1 and 2 recorded no Macquarie perch in surveys at </w:t>
      </w:r>
      <w:r w:rsidR="00B4616C">
        <w:t>21</w:t>
      </w:r>
      <w:r>
        <w:t xml:space="preserve"> sites across the </w:t>
      </w:r>
      <w:r w:rsidR="00C72A36">
        <w:t xml:space="preserve">Upper Murray </w:t>
      </w:r>
      <w:r w:rsidR="003660FF">
        <w:t xml:space="preserve">River </w:t>
      </w:r>
      <w:r>
        <w:t xml:space="preserve">catchment both </w:t>
      </w:r>
      <w:r w:rsidR="00B4616C">
        <w:t>in 2005</w:t>
      </w:r>
      <w:r>
        <w:t xml:space="preserve"> and 2008 (Davies et al., 2008; 2012). SRA rarity scores for the species in the catchment were: </w:t>
      </w:r>
      <w:r w:rsidR="001B63AB">
        <w:t>common</w:t>
      </w:r>
      <w:r>
        <w:t xml:space="preserve"> in the </w:t>
      </w:r>
      <w:r w:rsidR="007B5FAA">
        <w:t xml:space="preserve">slopes </w:t>
      </w:r>
      <w:r>
        <w:t xml:space="preserve">zone; </w:t>
      </w:r>
      <w:r w:rsidR="001B63AB">
        <w:t>occasional</w:t>
      </w:r>
      <w:r>
        <w:t xml:space="preserve"> in the </w:t>
      </w:r>
      <w:r w:rsidR="007B5FAA">
        <w:t xml:space="preserve">upland </w:t>
      </w:r>
      <w:r>
        <w:t xml:space="preserve">zone, and; </w:t>
      </w:r>
      <w:r w:rsidR="007B5FAA">
        <w:t xml:space="preserve">rare </w:t>
      </w:r>
      <w:r>
        <w:t>in the montane zone</w:t>
      </w:r>
      <w:r w:rsidR="007B5FAA">
        <w:t xml:space="preserve"> </w:t>
      </w:r>
      <w:r>
        <w:t>(</w:t>
      </w:r>
      <w:r w:rsidR="00DC426B">
        <w:t>MDBA 2017</w:t>
      </w:r>
      <w:r>
        <w:t>).</w:t>
      </w:r>
    </w:p>
    <w:p w14:paraId="3F2CA20A" w14:textId="51BC8D1A" w:rsidR="00375A6C" w:rsidRDefault="00AB6BF6" w:rsidP="00C108E6">
      <w:r>
        <w:t xml:space="preserve">The middle </w:t>
      </w:r>
      <w:r w:rsidR="00C5594A">
        <w:t xml:space="preserve">or </w:t>
      </w:r>
      <w:r w:rsidR="00F2212D">
        <w:t>C</w:t>
      </w:r>
      <w:r w:rsidR="00C5594A">
        <w:t xml:space="preserve">entral </w:t>
      </w:r>
      <w:r>
        <w:t xml:space="preserve">Murray River </w:t>
      </w:r>
      <w:r w:rsidR="00631CB9">
        <w:t>catchment</w:t>
      </w:r>
      <w:r w:rsidR="00F2212D">
        <w:t>,</w:t>
      </w:r>
      <w:r w:rsidR="00631CB9">
        <w:t xml:space="preserve"> stretch</w:t>
      </w:r>
      <w:r w:rsidR="002F1F3A">
        <w:t>ing</w:t>
      </w:r>
      <w:r w:rsidR="00631CB9">
        <w:t xml:space="preserve"> from Wentworth in the west</w:t>
      </w:r>
      <w:r w:rsidR="00F2212D">
        <w:t xml:space="preserve"> (</w:t>
      </w:r>
      <w:r w:rsidR="00ED5699">
        <w:t xml:space="preserve">very near to the </w:t>
      </w:r>
      <w:r w:rsidR="00631CB9">
        <w:t>the confluence of the Murray and Darling rivers</w:t>
      </w:r>
      <w:r w:rsidR="00F2212D">
        <w:t>)</w:t>
      </w:r>
      <w:r w:rsidR="00631CB9">
        <w:t xml:space="preserve"> to Albury-Wodonga in the east, </w:t>
      </w:r>
      <w:r>
        <w:t>is unusual for assessment of Macquarie perch abundance</w:t>
      </w:r>
      <w:r w:rsidR="00631CB9">
        <w:t xml:space="preserve">, as this part of the </w:t>
      </w:r>
      <w:r w:rsidR="00C5594A">
        <w:t>river</w:t>
      </w:r>
      <w:r w:rsidR="00631CB9">
        <w:t xml:space="preserve"> is entirely zoned as lowland</w:t>
      </w:r>
      <w:r w:rsidR="00C5594A">
        <w:t xml:space="preserve"> for purposes of Trueman’s 2011 analysis</w:t>
      </w:r>
      <w:r w:rsidR="007E0468">
        <w:t xml:space="preserve">. </w:t>
      </w:r>
      <w:r w:rsidR="00ED5699">
        <w:t>H</w:t>
      </w:r>
      <w:r w:rsidR="00AA7DE0">
        <w:t>istorical research</w:t>
      </w:r>
      <w:r w:rsidR="002F52C6">
        <w:t xml:space="preserve"> indicate</w:t>
      </w:r>
      <w:r w:rsidR="00AA7DE0">
        <w:t>s</w:t>
      </w:r>
      <w:r w:rsidR="002F52C6">
        <w:t xml:space="preserve"> </w:t>
      </w:r>
      <w:r w:rsidR="003164D7">
        <w:t>a consistent trend of the species</w:t>
      </w:r>
      <w:r w:rsidR="00ED5699">
        <w:t>’</w:t>
      </w:r>
      <w:r w:rsidR="00C17908">
        <w:t xml:space="preserve"> decline in abundance</w:t>
      </w:r>
      <w:r w:rsidR="00ED5699">
        <w:t xml:space="preserve"> </w:t>
      </w:r>
      <w:r w:rsidR="00C17908">
        <w:t xml:space="preserve">occurring </w:t>
      </w:r>
      <w:r w:rsidR="003164D7">
        <w:t xml:space="preserve">during the 1930s and becoming severely </w:t>
      </w:r>
      <w:r w:rsidR="00C17908">
        <w:t>‘</w:t>
      </w:r>
      <w:r w:rsidR="003164D7">
        <w:t>depleted</w:t>
      </w:r>
      <w:r w:rsidR="00C17908">
        <w:t>’</w:t>
      </w:r>
      <w:r w:rsidR="003164D7">
        <w:t xml:space="preserve"> by the 1950s</w:t>
      </w:r>
      <w:r w:rsidR="00ED5699">
        <w:t xml:space="preserve"> (Trueman 2011). T</w:t>
      </w:r>
      <w:r w:rsidR="003164D7">
        <w:t>he species had completely disappeared from most of the Central Murray River catchment by the 1970s (</w:t>
      </w:r>
      <w:r w:rsidR="00F866D3">
        <w:t>Trueman </w:t>
      </w:r>
      <w:r w:rsidR="003164D7">
        <w:t xml:space="preserve">2011). The stretch of </w:t>
      </w:r>
      <w:r w:rsidR="00ED5699">
        <w:t xml:space="preserve">river </w:t>
      </w:r>
      <w:r w:rsidR="00633D44">
        <w:t xml:space="preserve">between Tocumwal </w:t>
      </w:r>
      <w:r w:rsidR="00EB6EB3">
        <w:t>eastwards</w:t>
      </w:r>
      <w:r w:rsidR="00633D44">
        <w:t xml:space="preserve"> to Yarrawonga </w:t>
      </w:r>
      <w:r w:rsidR="003164D7">
        <w:t xml:space="preserve">was an exception where the species was common </w:t>
      </w:r>
      <w:r w:rsidR="00633D44">
        <w:t xml:space="preserve">until about 1950, then declined in abundance until they had disappeared </w:t>
      </w:r>
      <w:r w:rsidR="003164D7">
        <w:t xml:space="preserve">in this area </w:t>
      </w:r>
      <w:r w:rsidR="00633D44">
        <w:t>by the</w:t>
      </w:r>
      <w:r w:rsidR="00F866D3">
        <w:t xml:space="preserve"> end of the 1980s (Cadwallader 1977; Trueman </w:t>
      </w:r>
      <w:r w:rsidR="00633D44">
        <w:t>2011).</w:t>
      </w:r>
      <w:r w:rsidR="00B119DB">
        <w:t xml:space="preserve"> </w:t>
      </w:r>
      <w:r w:rsidR="00FE65B8">
        <w:t>The e</w:t>
      </w:r>
      <w:r w:rsidR="00265103">
        <w:t xml:space="preserve">stimate of Macquarie perch abundance at the time of European settlement for the Central Murray River catchment </w:t>
      </w:r>
      <w:r w:rsidR="00B119DB">
        <w:t xml:space="preserve">were </w:t>
      </w:r>
      <w:r w:rsidR="00265103">
        <w:t xml:space="preserve">rated as: rare in </w:t>
      </w:r>
      <w:r w:rsidR="0008097D">
        <w:t xml:space="preserve">the Murray River between </w:t>
      </w:r>
      <w:r w:rsidR="00DB3F28">
        <w:t>Wentworth eastwards to the Wakool River confluence</w:t>
      </w:r>
      <w:r w:rsidR="00265103">
        <w:t xml:space="preserve">; </w:t>
      </w:r>
      <w:r w:rsidR="00DB3F28">
        <w:t xml:space="preserve">common between the Wakool River confluence </w:t>
      </w:r>
      <w:r w:rsidR="00EB6EB3">
        <w:t xml:space="preserve">eastwards </w:t>
      </w:r>
      <w:r w:rsidR="00DB3F28">
        <w:t>to Echuca</w:t>
      </w:r>
      <w:r w:rsidR="009E621E">
        <w:t xml:space="preserve"> (Campaspe River confluence)</w:t>
      </w:r>
      <w:r w:rsidR="00DB3F28">
        <w:t xml:space="preserve">; </w:t>
      </w:r>
      <w:r w:rsidR="00265103">
        <w:t xml:space="preserve">abundant </w:t>
      </w:r>
      <w:r w:rsidR="00DB3F28">
        <w:t xml:space="preserve">between Echuca </w:t>
      </w:r>
      <w:r w:rsidR="00EB6EB3">
        <w:t>eastwards</w:t>
      </w:r>
      <w:r w:rsidR="00DB3F28">
        <w:t xml:space="preserve"> to Albury-Wodonga in these lowland zones of the Murray River</w:t>
      </w:r>
      <w:r w:rsidR="00F866D3">
        <w:t xml:space="preserve"> (Trueman </w:t>
      </w:r>
      <w:r w:rsidR="00265103">
        <w:t>2011).</w:t>
      </w:r>
      <w:r w:rsidR="005A7164">
        <w:t xml:space="preserve"> </w:t>
      </w:r>
      <w:r w:rsidR="008860AA">
        <w:t xml:space="preserve">SRA1 and 2 recorded no Macquarie perch in surveys at 21 sites across the </w:t>
      </w:r>
      <w:r w:rsidR="005839FD">
        <w:t>Central</w:t>
      </w:r>
      <w:r w:rsidR="008860AA">
        <w:t xml:space="preserve"> Murray </w:t>
      </w:r>
      <w:r w:rsidR="003660FF">
        <w:t xml:space="preserve">River </w:t>
      </w:r>
      <w:r w:rsidR="008860AA">
        <w:t xml:space="preserve">catchment both in 2005 and 2008 (Davies et al., 2008; 2012). SRA rarity scores for the species in the catchment were: </w:t>
      </w:r>
      <w:r w:rsidR="009C4C1F">
        <w:t xml:space="preserve">rare </w:t>
      </w:r>
      <w:r w:rsidR="008860AA">
        <w:t xml:space="preserve">in the </w:t>
      </w:r>
      <w:r w:rsidR="009C4C1F">
        <w:t xml:space="preserve">lower </w:t>
      </w:r>
      <w:r w:rsidR="008860AA">
        <w:t>zone</w:t>
      </w:r>
      <w:r w:rsidR="00E72A96">
        <w:t xml:space="preserve"> (Wentworth eastwards to Murrumbidgee River confluence)</w:t>
      </w:r>
      <w:r w:rsidR="008860AA">
        <w:t xml:space="preserve">; </w:t>
      </w:r>
      <w:r w:rsidR="009C4C1F">
        <w:t xml:space="preserve">occasional </w:t>
      </w:r>
      <w:r w:rsidR="008860AA">
        <w:t xml:space="preserve">in the </w:t>
      </w:r>
      <w:r w:rsidR="009C4C1F">
        <w:t xml:space="preserve">middle </w:t>
      </w:r>
      <w:r w:rsidR="008860AA">
        <w:t>zone</w:t>
      </w:r>
      <w:r w:rsidR="00E72A96">
        <w:t xml:space="preserve"> (Murrumbidgee River confluence eastwards to Hume Dam)</w:t>
      </w:r>
      <w:r w:rsidR="008860AA">
        <w:t xml:space="preserve">, and; rare in the </w:t>
      </w:r>
      <w:r w:rsidR="00E72A96">
        <w:t xml:space="preserve">Edwards-Wakool anabranch </w:t>
      </w:r>
      <w:r w:rsidR="008860AA">
        <w:t>zone (</w:t>
      </w:r>
      <w:r w:rsidR="00DC426B">
        <w:t>MDBA 2017</w:t>
      </w:r>
      <w:r w:rsidR="008860AA">
        <w:t xml:space="preserve">). </w:t>
      </w:r>
      <w:r w:rsidR="005A7164">
        <w:t>Long term fish monitoring in the Murray River b</w:t>
      </w:r>
      <w:r w:rsidR="000D3376">
        <w:t>e</w:t>
      </w:r>
      <w:r w:rsidR="005A7164">
        <w:t>t</w:t>
      </w:r>
      <w:r w:rsidR="000D3376">
        <w:t>w</w:t>
      </w:r>
      <w:r w:rsidR="005A7164">
        <w:t>een Yarrawonga and Cobram between 1999–2017 has not detected the species in this reach (Lyon et al., 2014; ARI unpub. data, cited in ARI pers. comm., 2017).</w:t>
      </w:r>
    </w:p>
    <w:p w14:paraId="3AC7DEB1" w14:textId="597DB974" w:rsidR="00FA4BA5" w:rsidRPr="00994259" w:rsidRDefault="00644251" w:rsidP="00FA4BA5">
      <w:pPr>
        <w:rPr>
          <w:rFonts w:cs="Times New Roman"/>
        </w:rPr>
      </w:pPr>
      <w:r>
        <w:t xml:space="preserve">For eastern Macquarie perch, which occurred in </w:t>
      </w:r>
      <w:r w:rsidR="005A7DCC">
        <w:t xml:space="preserve">the Hawkesbury-Nepean, Georges and Shoalhaven </w:t>
      </w:r>
      <w:r>
        <w:t>catchments</w:t>
      </w:r>
      <w:r w:rsidR="005A7DCC">
        <w:t xml:space="preserve"> at the time of European settlement and for some time afterwards (Faulks et al., 2010; 2011</w:t>
      </w:r>
      <w:r>
        <w:t>; Pavlova et al., 2017a; 2017b</w:t>
      </w:r>
      <w:r w:rsidR="005A7DCC">
        <w:t xml:space="preserve">), </w:t>
      </w:r>
      <w:r>
        <w:t xml:space="preserve">the species </w:t>
      </w:r>
      <w:r w:rsidR="005A7DCC">
        <w:t xml:space="preserve">is still present in fragmented populations in the upper Hawkesbury-Nepean catchment, in tributaries of </w:t>
      </w:r>
      <w:r w:rsidR="00962A17" w:rsidRPr="00962A17">
        <w:t xml:space="preserve">Lake Burragorang </w:t>
      </w:r>
      <w:r w:rsidR="00962A17">
        <w:t xml:space="preserve">(the lake formed by </w:t>
      </w:r>
      <w:r w:rsidR="005A7DCC">
        <w:t>Wa</w:t>
      </w:r>
      <w:r w:rsidR="003410EB">
        <w:t>rragamba </w:t>
      </w:r>
      <w:r w:rsidR="005A7DCC">
        <w:t>Dam</w:t>
      </w:r>
      <w:r w:rsidR="00962A17">
        <w:t>)  and the Warragamba </w:t>
      </w:r>
      <w:r w:rsidR="005A7DCC">
        <w:t xml:space="preserve">River </w:t>
      </w:r>
      <w:r w:rsidR="001B4B14">
        <w:t xml:space="preserve">and tributaries of the Nepean River </w:t>
      </w:r>
      <w:r w:rsidR="00B07375">
        <w:t>(Knight </w:t>
      </w:r>
      <w:r w:rsidR="005A7DCC">
        <w:t>2010)</w:t>
      </w:r>
      <w:r w:rsidR="001B4B14">
        <w:t xml:space="preserve"> and tributaries of the Colo River, which flows into the </w:t>
      </w:r>
      <w:r w:rsidR="001B4B14">
        <w:lastRenderedPageBreak/>
        <w:t>Hawkesbury</w:t>
      </w:r>
      <w:r w:rsidR="005D6D95">
        <w:t xml:space="preserve"> </w:t>
      </w:r>
      <w:r w:rsidR="001B4B14">
        <w:t>River</w:t>
      </w:r>
      <w:r w:rsidR="007F0712">
        <w:t xml:space="preserve"> (Faulks et al., 2011)</w:t>
      </w:r>
      <w:r w:rsidR="003410EB">
        <w:t xml:space="preserve">. </w:t>
      </w:r>
      <w:r w:rsidR="00B21A65">
        <w:t>The natural population in the Shoalhaven River catchment declined rapidly during the late-1990s</w:t>
      </w:r>
      <w:r>
        <w:t xml:space="preserve">, </w:t>
      </w:r>
      <w:r w:rsidRPr="00C03541">
        <w:t xml:space="preserve">genetic </w:t>
      </w:r>
      <w:r>
        <w:t xml:space="preserve">analysis of the </w:t>
      </w:r>
      <w:r w:rsidR="00D94CE9">
        <w:t xml:space="preserve">an </w:t>
      </w:r>
      <w:r>
        <w:t xml:space="preserve">individual captured </w:t>
      </w:r>
      <w:r w:rsidR="00D94CE9">
        <w:t xml:space="preserve">in the Kangaroo River </w:t>
      </w:r>
      <w:r w:rsidRPr="00C03541">
        <w:t>was homozygous at 90</w:t>
      </w:r>
      <w:r>
        <w:t xml:space="preserve"> per cent</w:t>
      </w:r>
      <w:r w:rsidRPr="00C03541">
        <w:t xml:space="preserve"> of loci, which suggests that loss of genetic variation and individual inbreeding accompanied extinction of the endemic Shoalhaven lineage</w:t>
      </w:r>
      <w:r>
        <w:t xml:space="preserve"> (Pavlova et al., 2017a)</w:t>
      </w:r>
      <w:r w:rsidRPr="00C03541">
        <w:t>.</w:t>
      </w:r>
      <w:r w:rsidR="003E23D8">
        <w:t xml:space="preserve"> However, </w:t>
      </w:r>
      <w:r w:rsidR="00B21A65">
        <w:t xml:space="preserve">a </w:t>
      </w:r>
      <w:r w:rsidR="00F67BA0">
        <w:t xml:space="preserve">translocated </w:t>
      </w:r>
      <w:r w:rsidR="00B21A65">
        <w:t>population remain</w:t>
      </w:r>
      <w:r w:rsidR="003E23D8">
        <w:t xml:space="preserve">s in the Shoalhaven catchment </w:t>
      </w:r>
      <w:r w:rsidR="00B21A65">
        <w:t xml:space="preserve">in the Mongarlowe River </w:t>
      </w:r>
      <w:r w:rsidR="009B671D">
        <w:t xml:space="preserve">derived from individuals from the Murray-Darling Basin </w:t>
      </w:r>
      <w:r w:rsidR="00B21A65">
        <w:t xml:space="preserve">(Faulks et al., </w:t>
      </w:r>
      <w:r w:rsidR="001B2A11">
        <w:t xml:space="preserve">2010; </w:t>
      </w:r>
      <w:r w:rsidR="00B21A65">
        <w:t>2011)</w:t>
      </w:r>
      <w:r w:rsidR="001B2A11">
        <w:t>.</w:t>
      </w:r>
      <w:r w:rsidR="0057791B">
        <w:t xml:space="preserve"> </w:t>
      </w:r>
      <w:r w:rsidR="00F67BA0">
        <w:t>T</w:t>
      </w:r>
      <w:r w:rsidR="002F1F3A">
        <w:t xml:space="preserve">he </w:t>
      </w:r>
      <w:r w:rsidR="0052723D" w:rsidRPr="0073213D">
        <w:t>Mongarlowe</w:t>
      </w:r>
      <w:r w:rsidR="0052723D">
        <w:t> </w:t>
      </w:r>
      <w:r w:rsidR="0052723D" w:rsidRPr="0073213D">
        <w:t xml:space="preserve">River </w:t>
      </w:r>
      <w:r w:rsidR="00F67BA0">
        <w:t xml:space="preserve">population has declined dramatically since it was first studied in the 1970s </w:t>
      </w:r>
      <w:r w:rsidR="0052723D" w:rsidRPr="0073213D">
        <w:t>(</w:t>
      </w:r>
      <w:r w:rsidR="00F67BA0">
        <w:t xml:space="preserve">Bishop 1979; </w:t>
      </w:r>
      <w:r w:rsidR="0052723D" w:rsidRPr="0073213D">
        <w:t>Lintermans</w:t>
      </w:r>
      <w:r w:rsidR="0052723D">
        <w:t> </w:t>
      </w:r>
      <w:r w:rsidR="0052723D" w:rsidRPr="005B47F0">
        <w:t>2008).</w:t>
      </w:r>
      <w:r w:rsidR="0052723D">
        <w:t xml:space="preserve"> </w:t>
      </w:r>
      <w:r w:rsidR="003E23D8">
        <w:t xml:space="preserve">A translocated population persists in </w:t>
      </w:r>
      <w:r w:rsidR="0057791B">
        <w:t>Cataract</w:t>
      </w:r>
      <w:r w:rsidR="00A00F5E">
        <w:t xml:space="preserve"> Reservoir </w:t>
      </w:r>
      <w:r w:rsidR="00295E12">
        <w:t>near Bulli </w:t>
      </w:r>
      <w:r w:rsidR="0057791B">
        <w:t>Tops on the Cataract River, a tributary of the upper Nepean River</w:t>
      </w:r>
      <w:r w:rsidR="003E23D8">
        <w:t xml:space="preserve">. This population is of Murray-Darling Basin origin and it appears that individuals from this Reservoir population have dispersed downstream where </w:t>
      </w:r>
      <w:r w:rsidR="0057791B">
        <w:t xml:space="preserve">some interbreeding </w:t>
      </w:r>
      <w:r w:rsidR="00051056">
        <w:t xml:space="preserve">with the naturally occurring </w:t>
      </w:r>
      <w:r w:rsidR="003E23D8">
        <w:t xml:space="preserve">Hawkesbury-Nepean lineage is evident </w:t>
      </w:r>
      <w:r w:rsidR="00BF72D0">
        <w:t>(Faulks et al., 2011</w:t>
      </w:r>
      <w:r w:rsidR="003E23D8">
        <w:t>; Pavlova et al., 2017</w:t>
      </w:r>
      <w:r w:rsidR="004370E9">
        <w:t>a</w:t>
      </w:r>
      <w:r w:rsidR="00BF72D0">
        <w:t>).</w:t>
      </w:r>
      <w:r w:rsidR="003E23D8">
        <w:t xml:space="preserve"> There is no evidence of interbreeding within Cataract Reservoir (</w:t>
      </w:r>
      <w:r w:rsidR="004370E9">
        <w:t xml:space="preserve">Pavlova et al., </w:t>
      </w:r>
      <w:r w:rsidR="004370E9" w:rsidRPr="00D0098C">
        <w:t>2017a).</w:t>
      </w:r>
    </w:p>
    <w:p w14:paraId="3F2CA20C" w14:textId="1C9FD555" w:rsidR="00CD4321" w:rsidRPr="00CD4321" w:rsidRDefault="00D1568E" w:rsidP="00C108E6">
      <w:pPr>
        <w:rPr>
          <w:i/>
        </w:rPr>
      </w:pPr>
      <w:r w:rsidRPr="00D1568E">
        <w:rPr>
          <w:rFonts w:cs="Times New Roman"/>
          <w:i/>
        </w:rPr>
        <w:t>Victoria</w:t>
      </w:r>
    </w:p>
    <w:p w14:paraId="3A6FFD3F" w14:textId="5C357F09" w:rsidR="00533F90" w:rsidRDefault="001928F6" w:rsidP="00533F90">
      <w:r>
        <w:t xml:space="preserve">For the Mitta Mitta River catchment, </w:t>
      </w:r>
      <w:r w:rsidR="00AA7DE0">
        <w:t>historical research</w:t>
      </w:r>
      <w:r>
        <w:t xml:space="preserve"> indicate</w:t>
      </w:r>
      <w:r w:rsidR="00AA7DE0">
        <w:t>s</w:t>
      </w:r>
      <w:r>
        <w:t xml:space="preserve"> that for the majority of the catchment, Macquarie perch declined in abundance between </w:t>
      </w:r>
      <w:r w:rsidR="00D142FF">
        <w:t xml:space="preserve">in the 1930s and by the end of the World War </w:t>
      </w:r>
      <w:r w:rsidR="004354A9">
        <w:t>II</w:t>
      </w:r>
      <w:r w:rsidR="00D142FF">
        <w:t xml:space="preserve"> the species was rare in the catchment above</w:t>
      </w:r>
      <w:r w:rsidR="00C75C61">
        <w:t xml:space="preserve"> the</w:t>
      </w:r>
      <w:r w:rsidR="00D142FF">
        <w:t xml:space="preserve"> Larsens Creek </w:t>
      </w:r>
      <w:r w:rsidR="00C75C61">
        <w:t xml:space="preserve">confluence (before Lake Dartmouth was made) </w:t>
      </w:r>
      <w:r w:rsidR="00D142FF">
        <w:t xml:space="preserve">and </w:t>
      </w:r>
      <w:r w:rsidR="00B20A49">
        <w:t xml:space="preserve">by the 1950s had become scarce throughout the catchment and </w:t>
      </w:r>
      <w:r w:rsidR="00731A26">
        <w:t xml:space="preserve">until the 1970s </w:t>
      </w:r>
      <w:r w:rsidR="00D142FF">
        <w:t>had contracted to the area of the Dart </w:t>
      </w:r>
      <w:r w:rsidR="000A1B48">
        <w:t>Creek/River</w:t>
      </w:r>
      <w:r w:rsidR="00D142FF">
        <w:t xml:space="preserve"> </w:t>
      </w:r>
      <w:r w:rsidR="00100A1A">
        <w:t xml:space="preserve">confluence </w:t>
      </w:r>
      <w:r w:rsidR="00B20A49">
        <w:t xml:space="preserve">(also now swamped by Lake Dartmouth) </w:t>
      </w:r>
      <w:r w:rsidR="00D142FF">
        <w:t xml:space="preserve">and </w:t>
      </w:r>
      <w:r>
        <w:t>had become rare in many parts of the catchment (Trueman 2011).</w:t>
      </w:r>
      <w:r w:rsidR="00D971AD">
        <w:t xml:space="preserve"> Soon after Lake Dartmouth was constructed and flooded in the 1970s, the population of Macquarie perch initially flourished becoming reasonably abundant and supporting a recreational fishery (Hunt et al., 2011</w:t>
      </w:r>
      <w:r w:rsidR="006C48B6">
        <w:t>; Trueman </w:t>
      </w:r>
      <w:r w:rsidR="00731A26">
        <w:t>2011</w:t>
      </w:r>
      <w:r w:rsidR="00D971AD">
        <w:t xml:space="preserve">). </w:t>
      </w:r>
      <w:r w:rsidR="005F121B">
        <w:t xml:space="preserve">Below the Lake Dartmouth dam wall, Macquarie perch disappeared in the Mitta Mitta River </w:t>
      </w:r>
      <w:r w:rsidR="0083480D">
        <w:t xml:space="preserve">within twelve years of its completion in 1979 </w:t>
      </w:r>
      <w:r w:rsidR="005F121B">
        <w:t>(Koehn et al., 1995</w:t>
      </w:r>
      <w:r w:rsidR="0083480D">
        <w:t xml:space="preserve">; Lugg </w:t>
      </w:r>
      <w:r w:rsidR="001F017D">
        <w:t xml:space="preserve">&amp; Copeland </w:t>
      </w:r>
      <w:r w:rsidR="0083480D">
        <w:t>2014</w:t>
      </w:r>
      <w:r w:rsidR="005F121B">
        <w:t>). A </w:t>
      </w:r>
      <w:r w:rsidR="00D971AD">
        <w:t>decline in the species</w:t>
      </w:r>
      <w:r w:rsidR="00100A1A">
        <w:t>’</w:t>
      </w:r>
      <w:r w:rsidR="00D971AD">
        <w:t xml:space="preserve"> abundance then was observed for Lake Dartmouth between the mid-1980s</w:t>
      </w:r>
      <w:r w:rsidR="005D087A">
        <w:t>–</w:t>
      </w:r>
      <w:r w:rsidR="00D971AD">
        <w:t>2000 (</w:t>
      </w:r>
      <w:r w:rsidR="00E6592E">
        <w:t>Douglas et al., 2002; Hunt et al., 2011</w:t>
      </w:r>
      <w:r w:rsidR="00D971AD">
        <w:t>).</w:t>
      </w:r>
      <w:r w:rsidR="00D971AD" w:rsidRPr="0073213D">
        <w:t xml:space="preserve"> </w:t>
      </w:r>
      <w:r w:rsidR="00FE65B8">
        <w:t>The e</w:t>
      </w:r>
      <w:r w:rsidR="00092FA8">
        <w:t xml:space="preserve">stimate of Macquarie perch abundance at the time of European settlement for the Mitta Mitta River catchment were rated as: abundant from both the slopes zone and upland zones, and; common from the montane zone (Trueman 2011). </w:t>
      </w:r>
      <w:r w:rsidR="00D971AD">
        <w:t>Recreational fishing of the s</w:t>
      </w:r>
      <w:r w:rsidR="00E6592E">
        <w:t xml:space="preserve">pecies is </w:t>
      </w:r>
      <w:r w:rsidR="005D6D95">
        <w:t>currently permitted</w:t>
      </w:r>
      <w:r w:rsidR="00E6592E">
        <w:t xml:space="preserve"> in Lake</w:t>
      </w:r>
      <w:r w:rsidR="005D6D95">
        <w:t xml:space="preserve"> </w:t>
      </w:r>
      <w:r w:rsidR="00D971AD">
        <w:t>Dartmo</w:t>
      </w:r>
      <w:r w:rsidR="002F7E60">
        <w:t>uth, with a daily bag limit of one</w:t>
      </w:r>
      <w:r w:rsidR="00D971AD">
        <w:t xml:space="preserve"> fish, but the Victorian Government has tightened regulations </w:t>
      </w:r>
      <w:r w:rsidR="00731A26">
        <w:t>associated</w:t>
      </w:r>
      <w:r w:rsidR="00D971AD">
        <w:t xml:space="preserve"> with catching the species by increasing the legal minimum length from 250 mm to 300 mm in 2000, and then to 350 mm in 2004 (Hunt et al., 2011, Vic</w:t>
      </w:r>
      <w:r w:rsidR="005D6D95">
        <w:t xml:space="preserve"> </w:t>
      </w:r>
      <w:r w:rsidR="00D971AD">
        <w:t>DEDJTR</w:t>
      </w:r>
      <w:r w:rsidR="00E07357">
        <w:t> </w:t>
      </w:r>
      <w:r w:rsidR="00D971AD">
        <w:t>2015c). There</w:t>
      </w:r>
      <w:r w:rsidR="005D6D95">
        <w:t xml:space="preserve"> </w:t>
      </w:r>
      <w:r w:rsidR="00D971AD">
        <w:t>have been recent indications that the Lake Dartmouth population is recovering following years of higher rainfall that have resulted in greater inflows to the lake between 2008</w:t>
      </w:r>
      <w:r w:rsidR="005D087A">
        <w:t>–</w:t>
      </w:r>
      <w:r w:rsidR="00D971AD">
        <w:t xml:space="preserve">2013, leading to increased </w:t>
      </w:r>
      <w:r w:rsidR="002F7E60">
        <w:t xml:space="preserve">biological productivity in the </w:t>
      </w:r>
      <w:r w:rsidR="001070F9">
        <w:t xml:space="preserve">impoundment </w:t>
      </w:r>
      <w:r w:rsidR="00D971AD">
        <w:t>(Tonkin et al.</w:t>
      </w:r>
      <w:r w:rsidR="00731A26">
        <w:t>,</w:t>
      </w:r>
      <w:r w:rsidR="00D971AD">
        <w:t xml:space="preserve"> 2014).</w:t>
      </w:r>
      <w:r w:rsidR="00533F90">
        <w:t xml:space="preserve"> SRA1 and 2 recorded no Macquarie perch in surveys at 21 sites across the Mitta Mitta River catchment both in 2005 and 2008 (Davies et al., 2008; 2012). SRA rarity scores for the species in the catchment were: common in the slopes </w:t>
      </w:r>
      <w:r w:rsidR="009E2101">
        <w:t xml:space="preserve">and </w:t>
      </w:r>
      <w:r w:rsidR="00533F90">
        <w:t>upland zone</w:t>
      </w:r>
      <w:r w:rsidR="00092FA8">
        <w:t>s</w:t>
      </w:r>
      <w:r w:rsidR="00533F90">
        <w:t>, and; rare in the montane zone (</w:t>
      </w:r>
      <w:r w:rsidR="00DC426B">
        <w:t>MDBA 2017</w:t>
      </w:r>
      <w:r w:rsidR="00533F90">
        <w:t>).</w:t>
      </w:r>
    </w:p>
    <w:p w14:paraId="3F2CA20E" w14:textId="4E7DFD89" w:rsidR="00373078" w:rsidRDefault="00B70B3B" w:rsidP="00C108E6">
      <w:r>
        <w:t xml:space="preserve">For the Kiewa River catchment, </w:t>
      </w:r>
      <w:r w:rsidR="00AA7DE0">
        <w:t xml:space="preserve">historical research </w:t>
      </w:r>
      <w:r>
        <w:t>indicate</w:t>
      </w:r>
      <w:r w:rsidR="00AA7DE0">
        <w:t>s</w:t>
      </w:r>
      <w:r>
        <w:t xml:space="preserve"> that for the slopes zone of the catchment, Macquarie perch were abundant until </w:t>
      </w:r>
      <w:r w:rsidR="00AA656B">
        <w:t xml:space="preserve">a massive fish kill in 1939 in the catchment, initiated by </w:t>
      </w:r>
      <w:r w:rsidR="005872F9">
        <w:t>extensive bushfires in the catchment in F</w:t>
      </w:r>
      <w:r w:rsidR="00E07357">
        <w:t>ebruary (Rhodes 1999; Trueman</w:t>
      </w:r>
      <w:r w:rsidR="005D6D95">
        <w:t xml:space="preserve"> </w:t>
      </w:r>
      <w:r w:rsidR="005872F9">
        <w:t xml:space="preserve">2011). The steep gradient between the slopes zone and the upland and montane zones of the Kiewa catchment is thought to have prevented access of Macquarie perch, and other native fish species, to these </w:t>
      </w:r>
      <w:r w:rsidR="00E07357">
        <w:t>higher areas (Trueman </w:t>
      </w:r>
      <w:r w:rsidR="005872F9">
        <w:t>2011).</w:t>
      </w:r>
      <w:r w:rsidR="008F015C">
        <w:t xml:space="preserve"> </w:t>
      </w:r>
      <w:r w:rsidR="00CD67F1">
        <w:t>It is now considered that the species is extinct in the Kiewa River catchment.</w:t>
      </w:r>
      <w:r w:rsidR="00A779BF" w:rsidRPr="00A779BF">
        <w:t xml:space="preserve"> </w:t>
      </w:r>
      <w:r w:rsidR="00FE65B8">
        <w:t>The e</w:t>
      </w:r>
      <w:r w:rsidR="00A779BF">
        <w:t xml:space="preserve">stimate of Macquarie perch abundance at the time of European settlement for the Kiewa River catchment were rated as: abundant from the slopes </w:t>
      </w:r>
      <w:r w:rsidR="00A779BF">
        <w:lastRenderedPageBreak/>
        <w:t xml:space="preserve">zone, and; absent from the upland and montane zones (Trueman 2011). SRA1 and 2 recorded no Macquarie perch in surveys at 21 sites across the Kiewa River catchment both in 2006 and 2009 (Davies et al., 2008; 2012). SRA rarity scores for the species in the catchment were: </w:t>
      </w:r>
      <w:r w:rsidR="00DC6743">
        <w:t>occasional in the lowland zone, and occasional</w:t>
      </w:r>
      <w:r w:rsidR="00A779BF">
        <w:t xml:space="preserve"> in the slopes zone, and; </w:t>
      </w:r>
      <w:r w:rsidR="00DC6743">
        <w:t xml:space="preserve">absent from the upland and montane zones (these zones were merged in the SRA analysis for the Kiewa River catchment) </w:t>
      </w:r>
      <w:r w:rsidR="00A779BF">
        <w:t>(</w:t>
      </w:r>
      <w:r w:rsidR="00DC426B">
        <w:t>MDBA 2017</w:t>
      </w:r>
      <w:r w:rsidR="00A779BF">
        <w:t>).</w:t>
      </w:r>
    </w:p>
    <w:p w14:paraId="3F2CA20F" w14:textId="5B34FBCF" w:rsidR="00373078" w:rsidRDefault="00B4538A" w:rsidP="00C108E6">
      <w:r>
        <w:t xml:space="preserve">For the Ovens River catchment, </w:t>
      </w:r>
      <w:r w:rsidR="00AA7DE0">
        <w:t>historical research</w:t>
      </w:r>
      <w:r w:rsidR="00D02DC7">
        <w:t xml:space="preserve"> indicate</w:t>
      </w:r>
      <w:r w:rsidR="00AA7DE0">
        <w:t>s</w:t>
      </w:r>
      <w:r w:rsidR="00D02DC7">
        <w:t xml:space="preserve"> that, </w:t>
      </w:r>
      <w:r>
        <w:t>for the</w:t>
      </w:r>
      <w:r w:rsidR="00D02DC7">
        <w:t xml:space="preserve"> upland zone,</w:t>
      </w:r>
      <w:r w:rsidR="005F4581">
        <w:t xml:space="preserve"> Macquarie perch and other native fish were scarce since the early-1900s, with the exception of the Buffalo River where the species remained in good populations until fish kills following extensive bushfires in 1939</w:t>
      </w:r>
      <w:r w:rsidR="00E07357">
        <w:t xml:space="preserve"> (Trueman </w:t>
      </w:r>
      <w:r w:rsidR="00112884">
        <w:t>2011). For the slopes area of the catchment, Macquarie perch declined during the 1920s and 1930s and had disappeared from ma</w:t>
      </w:r>
      <w:r w:rsidR="00E07357">
        <w:t>ny areas by the 1940s (Trueman </w:t>
      </w:r>
      <w:r w:rsidR="00112884">
        <w:t xml:space="preserve">2011). In the lowland areas of the catchment, the species declined during the 1930s and 1940s to the point where they were scarce </w:t>
      </w:r>
      <w:r w:rsidR="00E07357">
        <w:t>during the late-1940s (Trueman</w:t>
      </w:r>
      <w:r w:rsidR="00A9707E">
        <w:t xml:space="preserve"> </w:t>
      </w:r>
      <w:r w:rsidR="00112884">
        <w:t>2011).</w:t>
      </w:r>
      <w:r w:rsidR="004125D8">
        <w:t xml:space="preserve"> </w:t>
      </w:r>
      <w:r w:rsidR="00C14592">
        <w:t xml:space="preserve">The montane zone in the Ovens River catchment is essentially isolated from lower elevations of the catchment by steep gradients and waterfalls at the base of Mount Buffalo and the Wabonga Plateau, and given that there is no information for larger native species in this zone, it is considered that Macquarie perch and other native species were prevented access to it </w:t>
      </w:r>
      <w:r w:rsidR="00E07357">
        <w:t>(Trueman </w:t>
      </w:r>
      <w:r w:rsidR="00C14592">
        <w:t>2011).</w:t>
      </w:r>
      <w:r w:rsidR="00530DAF">
        <w:t xml:space="preserve"> </w:t>
      </w:r>
      <w:r w:rsidR="00FE65B8">
        <w:t>The e</w:t>
      </w:r>
      <w:r w:rsidR="008E1E84">
        <w:t xml:space="preserve">stimate of Macquarie perch abundance at the time of European settlement for the Ovens River catchment were rated as: abundant from the lowland, slopes and upland zones, and; absent from the montane zone (Trueman 2011). </w:t>
      </w:r>
      <w:r w:rsidR="00115A18">
        <w:t>SRA1 and 2 recorded no Macquarie perch in surveys at</w:t>
      </w:r>
      <w:r w:rsidR="000D3376">
        <w:t xml:space="preserve"> 26 sites in 2007 and 28</w:t>
      </w:r>
      <w:r w:rsidR="00500CEB">
        <w:t xml:space="preserve"> </w:t>
      </w:r>
      <w:r w:rsidR="00115A18">
        <w:t xml:space="preserve">sites </w:t>
      </w:r>
      <w:r w:rsidR="000D3376">
        <w:t xml:space="preserve">in 2010 </w:t>
      </w:r>
      <w:r w:rsidR="00115A18">
        <w:t xml:space="preserve">across the </w:t>
      </w:r>
      <w:r w:rsidR="001F49BE">
        <w:t>Ovens</w:t>
      </w:r>
      <w:r w:rsidR="00115A18">
        <w:t xml:space="preserve"> River catchment (Davies et al., 2008; 2012). SRA rarity scores for the species in the catchment were: common in the </w:t>
      </w:r>
      <w:r w:rsidR="009E2101">
        <w:t>lowland</w:t>
      </w:r>
      <w:r w:rsidR="00115A18">
        <w:t xml:space="preserve"> </w:t>
      </w:r>
      <w:r w:rsidR="001F49BE">
        <w:t xml:space="preserve">zone; occasional in the slopes and upland zone; </w:t>
      </w:r>
      <w:r w:rsidR="00115A18">
        <w:t xml:space="preserve">and; </w:t>
      </w:r>
      <w:r w:rsidR="001F49BE">
        <w:t xml:space="preserve">absent </w:t>
      </w:r>
      <w:r w:rsidR="00115A18">
        <w:t>in the montane zone (</w:t>
      </w:r>
      <w:r w:rsidR="00DC426B">
        <w:t>MDBA 2017</w:t>
      </w:r>
      <w:r w:rsidR="00115A18">
        <w:t xml:space="preserve">). </w:t>
      </w:r>
      <w:r w:rsidR="0067577C">
        <w:t>The species was detected in low abundances in the Buffalo River upstream of Lake Buffalo up until 2011, but there have been no surveys since</w:t>
      </w:r>
      <w:r w:rsidR="000F3124">
        <w:t xml:space="preserve"> (ARI pers. comm., 2017).</w:t>
      </w:r>
    </w:p>
    <w:p w14:paraId="5A5FC5E9" w14:textId="3D397FBE" w:rsidR="000D3376" w:rsidRDefault="00A21491" w:rsidP="00C108E6">
      <w:r>
        <w:t>For the Goulburn-Broken </w:t>
      </w:r>
      <w:r w:rsidR="00BF36D7">
        <w:t>r</w:t>
      </w:r>
      <w:r>
        <w:t>iver catchment</w:t>
      </w:r>
      <w:r w:rsidR="00BF36D7">
        <w:t>s</w:t>
      </w:r>
      <w:r>
        <w:t xml:space="preserve">, </w:t>
      </w:r>
      <w:bookmarkStart w:id="53" w:name="OLE_LINK10"/>
      <w:r w:rsidR="00AA7DE0">
        <w:t>historical research</w:t>
      </w:r>
      <w:r w:rsidR="00D02DC7">
        <w:t xml:space="preserve"> indicate</w:t>
      </w:r>
      <w:r w:rsidR="00AA7DE0">
        <w:t>s</w:t>
      </w:r>
      <w:r w:rsidR="00D02DC7">
        <w:t xml:space="preserve"> that, </w:t>
      </w:r>
      <w:r>
        <w:t xml:space="preserve">for the </w:t>
      </w:r>
      <w:r w:rsidR="00796A80">
        <w:t xml:space="preserve">majority of this major river system, Macquarie perch had declined </w:t>
      </w:r>
      <w:bookmarkEnd w:id="53"/>
      <w:r w:rsidR="00796A80">
        <w:t>during the 1920s and had disappeared from mos</w:t>
      </w:r>
      <w:r w:rsidR="00BF36D7">
        <w:t xml:space="preserve">t of the Goulburn-Broken river </w:t>
      </w:r>
      <w:r w:rsidR="00796A80">
        <w:t>ca</w:t>
      </w:r>
      <w:r w:rsidR="00E07357">
        <w:t>tchments by the 1950s (Trueman</w:t>
      </w:r>
      <w:r w:rsidR="00A9707E">
        <w:t xml:space="preserve"> </w:t>
      </w:r>
      <w:r w:rsidR="00796A80">
        <w:t>2011)</w:t>
      </w:r>
      <w:r w:rsidR="003768D5">
        <w:t>. There were a few exceptions though, such as the Yea River King</w:t>
      </w:r>
      <w:r w:rsidR="001B36A3">
        <w:t> Parrot</w:t>
      </w:r>
      <w:r w:rsidR="000F3124">
        <w:t>, Hughes and Seven</w:t>
      </w:r>
      <w:r w:rsidR="001B36A3">
        <w:t xml:space="preserve"> </w:t>
      </w:r>
      <w:r w:rsidR="000F3124">
        <w:t>c</w:t>
      </w:r>
      <w:r w:rsidR="001B36A3">
        <w:t>reek</w:t>
      </w:r>
      <w:r w:rsidR="000F3124">
        <w:t>s</w:t>
      </w:r>
      <w:r w:rsidR="00BF36D7">
        <w:t>, in the Goulburn River catchment,</w:t>
      </w:r>
      <w:r w:rsidR="00B5227F">
        <w:t xml:space="preserve"> and the lower Broken River near Benalla and Nalinga,</w:t>
      </w:r>
      <w:r w:rsidR="00BF36D7">
        <w:t xml:space="preserve"> </w:t>
      </w:r>
      <w:r w:rsidR="001B36A3">
        <w:t xml:space="preserve">where populations </w:t>
      </w:r>
      <w:r w:rsidR="00A9707E">
        <w:t>remained</w:t>
      </w:r>
      <w:r w:rsidR="001B36A3">
        <w:t xml:space="preserve"> at least </w:t>
      </w:r>
      <w:r w:rsidR="00A9707E">
        <w:t xml:space="preserve">until </w:t>
      </w:r>
      <w:r w:rsidR="001B36A3">
        <w:t>the 1970s. A</w:t>
      </w:r>
      <w:r w:rsidR="00A9707E">
        <w:t xml:space="preserve"> </w:t>
      </w:r>
      <w:r w:rsidR="001B36A3">
        <w:t>relic</w:t>
      </w:r>
      <w:r w:rsidR="00822E2A">
        <w:t>t</w:t>
      </w:r>
      <w:r w:rsidR="001B36A3">
        <w:t xml:space="preserve"> population has remained in the lower reaches of King Parrot Creek downstream of Flowerdale, but the species had disappeared from its upper reaches in the early 1900s, this population having been the source for the 1857 translocation to the Yarra River catchment (</w:t>
      </w:r>
      <w:r w:rsidR="00E07357">
        <w:t>Wilson </w:t>
      </w:r>
      <w:r w:rsidR="001B36A3">
        <w:t xml:space="preserve">1857; </w:t>
      </w:r>
      <w:r w:rsidR="00E07357">
        <w:t>Trueman </w:t>
      </w:r>
      <w:r w:rsidR="001B36A3">
        <w:t>2011).</w:t>
      </w:r>
      <w:r w:rsidR="00BF36D7">
        <w:t xml:space="preserve"> In</w:t>
      </w:r>
      <w:r w:rsidR="002E2801">
        <w:t> </w:t>
      </w:r>
      <w:r w:rsidR="00552BFF">
        <w:t>Lake </w:t>
      </w:r>
      <w:r w:rsidR="00BF36D7">
        <w:t xml:space="preserve">Eildon, which was initially filled by the construction of the Eildon Weir </w:t>
      </w:r>
      <w:r w:rsidR="00F246C3">
        <w:t xml:space="preserve">on the Goulburn River </w:t>
      </w:r>
      <w:r w:rsidR="00BF36D7">
        <w:t xml:space="preserve">in 1929 and </w:t>
      </w:r>
      <w:r w:rsidR="0072163D">
        <w:t xml:space="preserve">then </w:t>
      </w:r>
      <w:r w:rsidR="00BF36D7">
        <w:t xml:space="preserve">expanded in 1956, the Macquarie perch population initially flourished but subsequently declined and </w:t>
      </w:r>
      <w:r w:rsidR="00BE69BC">
        <w:t xml:space="preserve">went extinct </w:t>
      </w:r>
      <w:r w:rsidR="00BF36D7">
        <w:t xml:space="preserve">by the late-1960s (Cadwallader </w:t>
      </w:r>
      <w:r w:rsidR="00E07357">
        <w:t>&amp;</w:t>
      </w:r>
      <w:r w:rsidR="00BF36D7">
        <w:t xml:space="preserve"> Rogan</w:t>
      </w:r>
      <w:r w:rsidR="00E07357">
        <w:t xml:space="preserve"> 1977; Trueman </w:t>
      </w:r>
      <w:r w:rsidR="00BF36D7">
        <w:t>2011).</w:t>
      </w:r>
      <w:r w:rsidR="0072163D">
        <w:t xml:space="preserve"> After the construction of Lake Nillahcootie on the upper Broken River in 1967, a population of Macquarie</w:t>
      </w:r>
      <w:r w:rsidR="00A9707E">
        <w:t xml:space="preserve"> </w:t>
      </w:r>
      <w:r w:rsidR="0072163D">
        <w:t xml:space="preserve">perch </w:t>
      </w:r>
      <w:r w:rsidR="000F3124">
        <w:t xml:space="preserve">has </w:t>
      </w:r>
      <w:r w:rsidR="0072163D">
        <w:t>continued</w:t>
      </w:r>
      <w:r w:rsidR="0053269A">
        <w:t xml:space="preserve"> </w:t>
      </w:r>
      <w:r w:rsidR="000F3124">
        <w:t xml:space="preserve">to persist and </w:t>
      </w:r>
      <w:r w:rsidR="003660FF">
        <w:t xml:space="preserve">the </w:t>
      </w:r>
      <w:r w:rsidR="000F3124">
        <w:t>species was recorded in low abundance in 2016 above and below the lake (ARI unpub. data, cited in ARI pers. comm., 2017)</w:t>
      </w:r>
      <w:r w:rsidR="000552AB">
        <w:t xml:space="preserve">. </w:t>
      </w:r>
      <w:r w:rsidR="002E2801">
        <w:t xml:space="preserve">Populations in Ryan and </w:t>
      </w:r>
      <w:r w:rsidR="00B5227F">
        <w:t xml:space="preserve">Holland’s </w:t>
      </w:r>
      <w:r w:rsidR="00822E2A">
        <w:t>C</w:t>
      </w:r>
      <w:r w:rsidR="00B5227F">
        <w:t>reek</w:t>
      </w:r>
      <w:r w:rsidR="002E2801">
        <w:t>s</w:t>
      </w:r>
      <w:r w:rsidR="00B5227F">
        <w:t xml:space="preserve"> declined </w:t>
      </w:r>
      <w:r w:rsidR="002E2801">
        <w:t>until the 1960s</w:t>
      </w:r>
      <w:r w:rsidR="00E07357">
        <w:t xml:space="preserve"> and became scarce (Trueman </w:t>
      </w:r>
      <w:r w:rsidR="007A4C3D">
        <w:t xml:space="preserve">2011). </w:t>
      </w:r>
      <w:r w:rsidR="00FE65B8">
        <w:t>The e</w:t>
      </w:r>
      <w:r w:rsidR="00BE69BC">
        <w:t>stimate of Macquarie perch abundance at the time of European settlement for the Goulburn-Broken river catchments were rated as: abundant from the lowland and slopes zones; common in the upland zone, and; rare from the montane zone (Trueman 2011).</w:t>
      </w:r>
      <w:r w:rsidR="000D3376">
        <w:t xml:space="preserve"> </w:t>
      </w:r>
      <w:r w:rsidR="00595046">
        <w:t>S</w:t>
      </w:r>
      <w:r w:rsidR="002E2801">
        <w:t>elf-sustaining population</w:t>
      </w:r>
      <w:r w:rsidR="00595046">
        <w:t>s</w:t>
      </w:r>
      <w:r w:rsidR="002E2801">
        <w:t xml:space="preserve"> still exist in</w:t>
      </w:r>
      <w:r w:rsidR="00546135">
        <w:t xml:space="preserve"> </w:t>
      </w:r>
      <w:r w:rsidR="006A4195">
        <w:t>Holland’s </w:t>
      </w:r>
      <w:r w:rsidR="002E2801">
        <w:t>Creek</w:t>
      </w:r>
      <w:r w:rsidR="00F32E9F">
        <w:t xml:space="preserve"> near the township of Tatong</w:t>
      </w:r>
      <w:r w:rsidR="00200BEE">
        <w:t xml:space="preserve"> in the Broken River catchment and </w:t>
      </w:r>
      <w:r w:rsidR="00787BAE">
        <w:t>in the lower to middle reaches of Hughes</w:t>
      </w:r>
      <w:r w:rsidR="006A4195">
        <w:t> </w:t>
      </w:r>
      <w:r w:rsidR="00200BEE">
        <w:t>Creek,</w:t>
      </w:r>
      <w:r w:rsidR="00787BAE">
        <w:t xml:space="preserve"> </w:t>
      </w:r>
      <w:r w:rsidR="008D5877">
        <w:t>ups</w:t>
      </w:r>
      <w:r w:rsidR="00595046">
        <w:t>tream of the township of Avenel</w:t>
      </w:r>
      <w:r w:rsidR="00200BEE">
        <w:t>, in the Goulburn River catchment</w:t>
      </w:r>
      <w:r w:rsidR="00595046">
        <w:t xml:space="preserve"> </w:t>
      </w:r>
      <w:r w:rsidR="00F32E9F">
        <w:t>(</w:t>
      </w:r>
      <w:r w:rsidR="008D5877">
        <w:t>ARI</w:t>
      </w:r>
      <w:r w:rsidR="00E07357">
        <w:t> </w:t>
      </w:r>
      <w:r w:rsidR="00595046">
        <w:t xml:space="preserve">2007; </w:t>
      </w:r>
      <w:r w:rsidR="00C652A1">
        <w:t>Raymond et </w:t>
      </w:r>
      <w:r w:rsidR="00F32E9F">
        <w:t>al., 2008).</w:t>
      </w:r>
    </w:p>
    <w:p w14:paraId="2597B0EC" w14:textId="4F03BE11" w:rsidR="00BE69BC" w:rsidRDefault="00BE69BC" w:rsidP="00C108E6">
      <w:r>
        <w:lastRenderedPageBreak/>
        <w:t xml:space="preserve">SRA1 and 2 recorded </w:t>
      </w:r>
      <w:r w:rsidR="00BB7CE0">
        <w:t>zero and one</w:t>
      </w:r>
      <w:r>
        <w:t xml:space="preserve"> Macquarie perch</w:t>
      </w:r>
      <w:r w:rsidR="000D3376">
        <w:t xml:space="preserve"> individual</w:t>
      </w:r>
      <w:r>
        <w:t xml:space="preserve"> in surveys at </w:t>
      </w:r>
      <w:r w:rsidR="00BB7CE0">
        <w:t>1</w:t>
      </w:r>
      <w:r w:rsidR="000D3376">
        <w:t>9 and 18</w:t>
      </w:r>
      <w:r>
        <w:t xml:space="preserve"> sites across the </w:t>
      </w:r>
      <w:r w:rsidR="00BB7CE0">
        <w:t>Broken</w:t>
      </w:r>
      <w:r>
        <w:t xml:space="preserve"> River catchment both in 200</w:t>
      </w:r>
      <w:r w:rsidR="00BB7CE0">
        <w:t>4</w:t>
      </w:r>
      <w:r>
        <w:t xml:space="preserve"> and </w:t>
      </w:r>
      <w:r w:rsidR="00BB7CE0">
        <w:t>2007</w:t>
      </w:r>
      <w:r>
        <w:t xml:space="preserve"> respectively (Davies et al., 2008; 2012). </w:t>
      </w:r>
      <w:r w:rsidR="00BB7CE0">
        <w:t xml:space="preserve">The one caught in 2007 surveys was recorded within the merged slopes/upland/montane zone (Davies et al., 2012). </w:t>
      </w:r>
      <w:r>
        <w:t xml:space="preserve">SRA rarity scores for the species in </w:t>
      </w:r>
      <w:r w:rsidR="002C736B">
        <w:t>the Broken River</w:t>
      </w:r>
      <w:r w:rsidR="00BB7CE0">
        <w:t xml:space="preserve"> </w:t>
      </w:r>
      <w:r>
        <w:t xml:space="preserve">catchment were: </w:t>
      </w:r>
      <w:r w:rsidR="00BB7CE0">
        <w:t>occasional</w:t>
      </w:r>
      <w:r>
        <w:t xml:space="preserve"> in the lowland zone</w:t>
      </w:r>
      <w:r w:rsidR="00BB7CE0">
        <w:t>, and</w:t>
      </w:r>
      <w:r>
        <w:t xml:space="preserve">; occasional in the </w:t>
      </w:r>
      <w:r w:rsidR="00BB7CE0">
        <w:t xml:space="preserve">merged </w:t>
      </w:r>
      <w:r>
        <w:t>slopes</w:t>
      </w:r>
      <w:r w:rsidR="00BB7CE0">
        <w:t>/</w:t>
      </w:r>
      <w:r>
        <w:t>upland</w:t>
      </w:r>
      <w:r w:rsidR="00BB7CE0">
        <w:t xml:space="preserve">/montane </w:t>
      </w:r>
      <w:r>
        <w:t>zone</w:t>
      </w:r>
      <w:r w:rsidR="00BB7CE0">
        <w:t xml:space="preserve"> </w:t>
      </w:r>
      <w:r>
        <w:t>(</w:t>
      </w:r>
      <w:r w:rsidR="00DC426B">
        <w:t>MDBA 2017</w:t>
      </w:r>
      <w:r>
        <w:t>).</w:t>
      </w:r>
      <w:r w:rsidR="000D3376">
        <w:t xml:space="preserve"> SRA1 and 2 recorded two and </w:t>
      </w:r>
      <w:r w:rsidR="008A168C">
        <w:t xml:space="preserve">one Macquarie perch individuals </w:t>
      </w:r>
      <w:r w:rsidR="00E911BB">
        <w:t xml:space="preserve">at 21 sites across the Goulburn River catchment in 2005 </w:t>
      </w:r>
      <w:r w:rsidR="008A168C">
        <w:t xml:space="preserve">and 2008 respectively (Davies et al., 2008; 2012). The two recorded in 2004 were within the upland zone, the one recorded in 2007 from the lowland zone (Davies et al., 2008; </w:t>
      </w:r>
      <w:r w:rsidR="008A168C" w:rsidRPr="002C736B">
        <w:t xml:space="preserve">2012). SRA rarity scores for the species in the </w:t>
      </w:r>
      <w:r w:rsidR="002C736B" w:rsidRPr="00994259">
        <w:t xml:space="preserve">Goulburn River </w:t>
      </w:r>
      <w:r w:rsidR="008A168C" w:rsidRPr="002C736B">
        <w:t xml:space="preserve">catchment were: </w:t>
      </w:r>
      <w:r w:rsidR="002C736B" w:rsidRPr="00994259">
        <w:t>common</w:t>
      </w:r>
      <w:r w:rsidR="008A168C" w:rsidRPr="002C736B">
        <w:t xml:space="preserve"> in the lowland and</w:t>
      </w:r>
      <w:r w:rsidR="002C736B" w:rsidRPr="00994259">
        <w:t xml:space="preserve"> slopes zones, and</w:t>
      </w:r>
      <w:r w:rsidR="008A168C" w:rsidRPr="002C736B">
        <w:t xml:space="preserve">; </w:t>
      </w:r>
      <w:r w:rsidR="002C736B" w:rsidRPr="00994259">
        <w:t>common</w:t>
      </w:r>
      <w:r w:rsidR="008A168C" w:rsidRPr="002C736B">
        <w:t xml:space="preserve"> in the merged upland/montane zone (MDBA 2017</w:t>
      </w:r>
      <w:r w:rsidR="008A168C" w:rsidRPr="00500CEB">
        <w:t>).</w:t>
      </w:r>
    </w:p>
    <w:p w14:paraId="3F2CA211" w14:textId="04FD8CF9" w:rsidR="00060905" w:rsidRDefault="00185C76" w:rsidP="00C108E6">
      <w:r>
        <w:t xml:space="preserve">For the Campaspe River catchment, </w:t>
      </w:r>
      <w:r w:rsidR="00AA7DE0">
        <w:t xml:space="preserve">historical research </w:t>
      </w:r>
      <w:r>
        <w:t>indicate</w:t>
      </w:r>
      <w:r w:rsidR="00AA7DE0">
        <w:t xml:space="preserve">s </w:t>
      </w:r>
      <w:r>
        <w:t>that</w:t>
      </w:r>
      <w:r w:rsidR="00D02DC7">
        <w:t>,</w:t>
      </w:r>
      <w:r>
        <w:t xml:space="preserve"> for the </w:t>
      </w:r>
      <w:r w:rsidR="00D02DC7">
        <w:t>lowland and slopes zone</w:t>
      </w:r>
      <w:r w:rsidR="00DD4EA3">
        <w:t>s</w:t>
      </w:r>
      <w:r>
        <w:t xml:space="preserve">, Macquarie perch had declined </w:t>
      </w:r>
      <w:r w:rsidR="008D2A10">
        <w:t xml:space="preserve">in the years leading up to the </w:t>
      </w:r>
      <w:r w:rsidR="00F80B48">
        <w:t>early-</w:t>
      </w:r>
      <w:r w:rsidR="008D2A10">
        <w:t>19</w:t>
      </w:r>
      <w:r w:rsidR="00F80B48">
        <w:t>4</w:t>
      </w:r>
      <w:r w:rsidR="008D2A10">
        <w:t>0s, such that translocations to the Coliban River (a tributary of the Campaspe River) from the Broken River were made</w:t>
      </w:r>
      <w:r w:rsidR="006F4EB3">
        <w:t xml:space="preserve"> in 1936 and 1962 (Cadwallader </w:t>
      </w:r>
      <w:r w:rsidR="008D2A10">
        <w:t>1981; Tru</w:t>
      </w:r>
      <w:r w:rsidR="006F4EB3">
        <w:t>eman </w:t>
      </w:r>
      <w:r w:rsidR="008D2A10">
        <w:t xml:space="preserve">2011). </w:t>
      </w:r>
      <w:r w:rsidR="00F80B48">
        <w:t xml:space="preserve">Only a very small percentage of the catchment is classified in the montane zone </w:t>
      </w:r>
      <w:r w:rsidR="00F102E9">
        <w:t xml:space="preserve">and waterfalls, such as Mitchells and Coliban falls, are considered to have blocked access of larger </w:t>
      </w:r>
      <w:r w:rsidR="003D7B48">
        <w:t xml:space="preserve">native fish species, including Macquarie perch, </w:t>
      </w:r>
      <w:r w:rsidR="00F102E9">
        <w:t xml:space="preserve">to upland zones and higher </w:t>
      </w:r>
      <w:r w:rsidR="006F4EB3">
        <w:t>(Trueman </w:t>
      </w:r>
      <w:r w:rsidR="00F80B48">
        <w:t xml:space="preserve">2011). </w:t>
      </w:r>
      <w:r w:rsidR="00FE65B8">
        <w:t>The e</w:t>
      </w:r>
      <w:r w:rsidR="000D3376">
        <w:t xml:space="preserve">stimate of Macquarie perch abundance at the time of European settlement for the Campaspe River catchment was rated as common from the lowland zone and abundant in the slopes zone; and absent from the upland and montane zones, probably as a result of the presence of Mitchells and Coliban falls (Trueman 2011). </w:t>
      </w:r>
      <w:r w:rsidR="00500CEB">
        <w:t xml:space="preserve">SRA1 and 2 recorded no Macquarie perch in surveys at 21 sites in 2006/07 and 2009 across the Campaspe River catchment (Davies et al., 2008; 2012). </w:t>
      </w:r>
      <w:r w:rsidR="00500CEB" w:rsidRPr="002C736B">
        <w:t xml:space="preserve">SRA rarity scores for the species in the catchment were: </w:t>
      </w:r>
      <w:r w:rsidR="00500CEB">
        <w:t xml:space="preserve">occasional </w:t>
      </w:r>
      <w:r w:rsidR="00500CEB" w:rsidRPr="002C736B">
        <w:t>in the lowland</w:t>
      </w:r>
      <w:r w:rsidR="00500CEB">
        <w:t>; common in the slopes zone</w:t>
      </w:r>
      <w:r w:rsidR="00500CEB" w:rsidRPr="000B2478">
        <w:t>, and</w:t>
      </w:r>
      <w:r w:rsidR="00500CEB" w:rsidRPr="002C736B">
        <w:t xml:space="preserve">; </w:t>
      </w:r>
      <w:r w:rsidR="00500CEB">
        <w:t>rare</w:t>
      </w:r>
      <w:r w:rsidR="00500CEB" w:rsidRPr="002C736B">
        <w:t xml:space="preserve"> in the merged upland/montane zone (MDBA 2017</w:t>
      </w:r>
      <w:r w:rsidR="00500CEB" w:rsidRPr="00500CEB">
        <w:t>).</w:t>
      </w:r>
    </w:p>
    <w:p w14:paraId="3F2CA212" w14:textId="5E76C6E7" w:rsidR="00953F7E" w:rsidRDefault="003D7B48" w:rsidP="00C108E6">
      <w:r>
        <w:t xml:space="preserve">For the Loddon River catchment, </w:t>
      </w:r>
      <w:r w:rsidR="00AA7DE0">
        <w:t xml:space="preserve">historical research </w:t>
      </w:r>
      <w:r>
        <w:t>indicate</w:t>
      </w:r>
      <w:r w:rsidR="00AA7DE0">
        <w:t>s</w:t>
      </w:r>
      <w:r>
        <w:t xml:space="preserve"> that, </w:t>
      </w:r>
      <w:r w:rsidR="00DD4EA3">
        <w:t xml:space="preserve">for </w:t>
      </w:r>
      <w:r>
        <w:t xml:space="preserve">the </w:t>
      </w:r>
      <w:r w:rsidR="00DD4EA3">
        <w:t xml:space="preserve">lowland and slopes zones, Macquarie perch had declined in the late-1800s until they were virtually extinct by the 1930s </w:t>
      </w:r>
      <w:r w:rsidR="006F4EB3">
        <w:t>(Trueman </w:t>
      </w:r>
      <w:r w:rsidR="00DD4EA3">
        <w:t>2011). The Loddon River catchment is considered to have under</w:t>
      </w:r>
      <w:r w:rsidR="00822E2A">
        <w:t>gone</w:t>
      </w:r>
      <w:r w:rsidR="00DD4EA3">
        <w:t xml:space="preserve"> the most severe environmental disturbance of all Victorian catchments during the </w:t>
      </w:r>
      <w:r w:rsidR="002E51CD">
        <w:t>Victorian G</w:t>
      </w:r>
      <w:r w:rsidR="00DD4EA3">
        <w:t xml:space="preserve">old </w:t>
      </w:r>
      <w:r w:rsidR="002E51CD">
        <w:t>Rush years</w:t>
      </w:r>
      <w:r w:rsidR="00880955">
        <w:t xml:space="preserve"> (</w:t>
      </w:r>
      <w:r w:rsidR="00C02189">
        <w:t xml:space="preserve">circa </w:t>
      </w:r>
      <w:r w:rsidR="00880955">
        <w:t>1850</w:t>
      </w:r>
      <w:r w:rsidR="004E2033">
        <w:t>–</w:t>
      </w:r>
      <w:r w:rsidR="00880955">
        <w:t>1900)</w:t>
      </w:r>
      <w:r w:rsidR="002E51CD">
        <w:t xml:space="preserve">, </w:t>
      </w:r>
      <w:r w:rsidR="00DD4EA3">
        <w:t>due to its proximity to the Victorian goldfields and the consequences of mining sludge and tailings being discharged into its waterways</w:t>
      </w:r>
      <w:r w:rsidR="008740D5">
        <w:t xml:space="preserve">, and </w:t>
      </w:r>
      <w:r w:rsidR="002E51CD">
        <w:t xml:space="preserve">the impacts from </w:t>
      </w:r>
      <w:r w:rsidR="008740D5">
        <w:t xml:space="preserve">increased siltation from the introduction of hydraulic </w:t>
      </w:r>
      <w:r w:rsidR="002E51CD">
        <w:t>sluicing</w:t>
      </w:r>
      <w:r w:rsidR="008740D5">
        <w:t xml:space="preserve"> of alluvium loosing massive quantities of topsoil in the Castlemaine district</w:t>
      </w:r>
      <w:r w:rsidR="00DD4EA3">
        <w:t xml:space="preserve"> (</w:t>
      </w:r>
      <w:r w:rsidR="005964E8">
        <w:t>Scott</w:t>
      </w:r>
      <w:r w:rsidR="006F4EB3">
        <w:t> </w:t>
      </w:r>
      <w:r w:rsidR="005964E8">
        <w:t>2001</w:t>
      </w:r>
      <w:r w:rsidR="00DD4EA3">
        <w:t>)</w:t>
      </w:r>
      <w:r w:rsidR="008740D5">
        <w:t>.</w:t>
      </w:r>
      <w:r w:rsidR="00FE65B8">
        <w:t xml:space="preserve"> There have been recent stockings of the species into Expedition Pass Reservoir near Castlemaine in the upper catchment (Gray 2010; Vic DEPI 2014a; 2014b; Vic DEDJTR 2015b; VFA 2017). The e</w:t>
      </w:r>
      <w:r w:rsidR="00826E88">
        <w:t xml:space="preserve">stimate of Macquarie perch abundance at the time of European settlement for the Loddon River catchment was rated as rare from the lowland zone and abundant in the slopes zone; and rare from the upland zone which is probably a result of the presence </w:t>
      </w:r>
      <w:r w:rsidR="003660FF">
        <w:t>of</w:t>
      </w:r>
      <w:r w:rsidR="00826E88">
        <w:t xml:space="preserve"> many waterfalls in the upper Loddon River catchment</w:t>
      </w:r>
      <w:r w:rsidR="006F4EB3">
        <w:t xml:space="preserve"> (Trueman </w:t>
      </w:r>
      <w:r w:rsidR="00826E88">
        <w:t xml:space="preserve">2011). Only a few small streams penetrate into the montane zone of the Loddon River catchment and there are no records of larger native fish being present in this zone </w:t>
      </w:r>
      <w:r w:rsidR="006F4EB3">
        <w:t>(Trueman </w:t>
      </w:r>
      <w:r w:rsidR="00826E88">
        <w:t>2011).</w:t>
      </w:r>
      <w:r w:rsidR="00366438">
        <w:t xml:space="preserve"> SRA1 and 2 recorded no Macquarie perch in surveys at 20 sites in 2004 and 18 sites in 2007 across the Loddon River catchment (Davies et al., 2008; 2012). </w:t>
      </w:r>
      <w:r w:rsidR="00366438" w:rsidRPr="002C736B">
        <w:t xml:space="preserve">SRA rarity scores for the species in the catchment were: </w:t>
      </w:r>
      <w:r w:rsidR="00366438">
        <w:t xml:space="preserve">rare </w:t>
      </w:r>
      <w:r w:rsidR="00366438" w:rsidRPr="002C736B">
        <w:t>in the lowland</w:t>
      </w:r>
      <w:r w:rsidR="00366438">
        <w:t>, and; occasional in the merged slopes/</w:t>
      </w:r>
      <w:r w:rsidR="00366438" w:rsidRPr="002C736B">
        <w:t>upland/montane zone (MDBA 2017</w:t>
      </w:r>
      <w:r w:rsidR="00366438" w:rsidRPr="00500CEB">
        <w:t>).</w:t>
      </w:r>
    </w:p>
    <w:p w14:paraId="3F2CA213" w14:textId="77777777" w:rsidR="006F0B77" w:rsidRPr="00B26778" w:rsidRDefault="0073213D"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54" w:name="_Toc390850806"/>
      <w:bookmarkStart w:id="55" w:name="_Toc500341988"/>
      <w:bookmarkEnd w:id="51"/>
      <w:r w:rsidRPr="00B26778">
        <w:rPr>
          <w:rFonts w:eastAsia="Myriad Pro Semibold"/>
          <w:iCs/>
          <w:color w:val="4C4C4C" w:themeColor="text2" w:themeShade="BF"/>
          <w:spacing w:val="0"/>
          <w:sz w:val="28"/>
          <w:szCs w:val="28"/>
        </w:rPr>
        <w:lastRenderedPageBreak/>
        <w:t>6</w:t>
      </w:r>
      <w:r w:rsidR="006F0B77" w:rsidRPr="00B26778">
        <w:rPr>
          <w:rFonts w:eastAsia="Myriad Pro Semibold"/>
          <w:iCs/>
          <w:color w:val="4C4C4C" w:themeColor="text2" w:themeShade="BF"/>
          <w:spacing w:val="0"/>
          <w:sz w:val="28"/>
          <w:szCs w:val="28"/>
        </w:rPr>
        <w:t xml:space="preserve">.2 </w:t>
      </w:r>
      <w:r w:rsidRPr="00B26778">
        <w:rPr>
          <w:rFonts w:eastAsia="Myriad Pro Semibold"/>
          <w:iCs/>
          <w:color w:val="4C4C4C" w:themeColor="text2" w:themeShade="BF"/>
          <w:spacing w:val="0"/>
          <w:sz w:val="28"/>
          <w:szCs w:val="28"/>
        </w:rPr>
        <w:t>Threats</w:t>
      </w:r>
      <w:bookmarkEnd w:id="54"/>
      <w:bookmarkEnd w:id="55"/>
    </w:p>
    <w:p w14:paraId="3F2CA214" w14:textId="3812E364" w:rsidR="00971ADB" w:rsidRDefault="0047170F" w:rsidP="00BD1EA9">
      <w:pPr>
        <w:pStyle w:val="Heading3"/>
      </w:pPr>
      <w:bookmarkStart w:id="56" w:name="_Toc500341989"/>
      <w:r>
        <w:t>6.2.1 H</w:t>
      </w:r>
      <w:r w:rsidR="003F4209">
        <w:t>abitat degradation</w:t>
      </w:r>
      <w:bookmarkEnd w:id="56"/>
    </w:p>
    <w:p w14:paraId="3F2CA215" w14:textId="5AB96940" w:rsidR="00B40A9F" w:rsidRDefault="006560BF" w:rsidP="00C108E6">
      <w:r>
        <w:t xml:space="preserve">Habitat degradation can include processes such as sedimentation and destruction </w:t>
      </w:r>
      <w:r w:rsidR="00B40A9F">
        <w:t>and/</w:t>
      </w:r>
      <w:r>
        <w:t xml:space="preserve">or removal of </w:t>
      </w:r>
      <w:r w:rsidR="005E1F32">
        <w:t xml:space="preserve">rock </w:t>
      </w:r>
      <w:r w:rsidR="00804A77">
        <w:t xml:space="preserve">and woody </w:t>
      </w:r>
      <w:r w:rsidR="005E1F32">
        <w:t xml:space="preserve">habitats (snags) essential for </w:t>
      </w:r>
      <w:r w:rsidR="0074387A">
        <w:t xml:space="preserve">egg development and hatching </w:t>
      </w:r>
      <w:r w:rsidR="00B40A9F">
        <w:t xml:space="preserve">stages </w:t>
      </w:r>
      <w:r w:rsidR="005E1F32">
        <w:t>of Macquarie perch.</w:t>
      </w:r>
    </w:p>
    <w:p w14:paraId="3F2CA216" w14:textId="62761895" w:rsidR="001A6537" w:rsidRDefault="001A6537" w:rsidP="00C108E6">
      <w:r>
        <w:t xml:space="preserve">Native fish fauna in the upper reaches of Murray-Darling Basin catchments, such as the Macquarie perch, which </w:t>
      </w:r>
      <w:r w:rsidR="0074387A">
        <w:t>release eggs at downstream ends of pools to wash into riffle zones and settle into interstitial spaces between rocks and peb</w:t>
      </w:r>
      <w:r w:rsidR="00577387">
        <w:t>b</w:t>
      </w:r>
      <w:r w:rsidR="0074387A">
        <w:t>les</w:t>
      </w:r>
      <w:r w:rsidR="00577387">
        <w:t xml:space="preserve"> (Cadwallader &amp; Rogan 1977; Cadwallader 1978; Tonkin et al., 2010)</w:t>
      </w:r>
      <w:r>
        <w:t>, have probably been the most directly affected by incre</w:t>
      </w:r>
      <w:r w:rsidR="005961FA">
        <w:t>ased sedimentation</w:t>
      </w:r>
      <w:r w:rsidR="00577387">
        <w:t xml:space="preserve"> (Harris 1995)</w:t>
      </w:r>
      <w:r>
        <w:t>.</w:t>
      </w:r>
      <w:r w:rsidR="0019133D">
        <w:t xml:space="preserve"> </w:t>
      </w:r>
      <w:r w:rsidRPr="0089054B">
        <w:t xml:space="preserve">Sedimentation </w:t>
      </w:r>
      <w:r w:rsidR="00CF2056">
        <w:t>has been</w:t>
      </w:r>
      <w:r w:rsidR="00CF2056" w:rsidRPr="0089054B">
        <w:t xml:space="preserve"> </w:t>
      </w:r>
      <w:r w:rsidRPr="0089054B">
        <w:t xml:space="preserve">considered </w:t>
      </w:r>
      <w:r w:rsidR="00CF2056">
        <w:t xml:space="preserve">has </w:t>
      </w:r>
      <w:r w:rsidRPr="0089054B">
        <w:t xml:space="preserve">one of the most important reasons for the decline of </w:t>
      </w:r>
      <w:r>
        <w:t>Macquarie perch</w:t>
      </w:r>
      <w:r w:rsidRPr="0089054B">
        <w:t xml:space="preserve"> populations (Cadwallader</w:t>
      </w:r>
      <w:r>
        <w:t> </w:t>
      </w:r>
      <w:r w:rsidRPr="0089054B">
        <w:t>1978</w:t>
      </w:r>
      <w:r w:rsidR="005961FA">
        <w:t xml:space="preserve">; </w:t>
      </w:r>
      <w:r w:rsidRPr="0089054B">
        <w:t>1979).</w:t>
      </w:r>
    </w:p>
    <w:p w14:paraId="3F2CA217" w14:textId="74852FE9" w:rsidR="00971ADB" w:rsidRDefault="008E6495" w:rsidP="00C108E6">
      <w:r>
        <w:t>While s</w:t>
      </w:r>
      <w:r w:rsidR="00971ADB" w:rsidRPr="00BF4BED">
        <w:t xml:space="preserve">ediment </w:t>
      </w:r>
      <w:r>
        <w:t xml:space="preserve">and other suspended materials in the water column are </w:t>
      </w:r>
      <w:r w:rsidR="00971ADB" w:rsidRPr="00BF4BED">
        <w:t>natural component</w:t>
      </w:r>
      <w:r>
        <w:t>s</w:t>
      </w:r>
      <w:r w:rsidR="00971ADB" w:rsidRPr="00BF4BED">
        <w:t xml:space="preserve"> of rivers and streams</w:t>
      </w:r>
      <w:r>
        <w:t xml:space="preserve">, as </w:t>
      </w:r>
      <w:r w:rsidR="00971ADB" w:rsidRPr="00BF4BED">
        <w:t xml:space="preserve">erosion and decay processes </w:t>
      </w:r>
      <w:r>
        <w:t xml:space="preserve">will </w:t>
      </w:r>
      <w:r w:rsidR="00971ADB" w:rsidRPr="00BF4BED">
        <w:t>deliver sediment to streams</w:t>
      </w:r>
      <w:r>
        <w:t xml:space="preserve"> even in pristine landscapes,</w:t>
      </w:r>
      <w:r w:rsidRPr="00BF4BED" w:rsidDel="008E6495">
        <w:t xml:space="preserve"> </w:t>
      </w:r>
      <w:r>
        <w:t>l</w:t>
      </w:r>
      <w:r w:rsidR="00971ADB" w:rsidRPr="00BF4BED">
        <w:t>and-use changes (especially poorly</w:t>
      </w:r>
      <w:r w:rsidR="001961B6">
        <w:t>-</w:t>
      </w:r>
      <w:r w:rsidR="00971ADB" w:rsidRPr="00BF4BED">
        <w:t xml:space="preserve">managed agricultural practices, </w:t>
      </w:r>
      <w:r w:rsidR="00202382">
        <w:t xml:space="preserve">proliferation of rabbits in the late-1800s/early-1900s, </w:t>
      </w:r>
      <w:r w:rsidR="00971ADB" w:rsidRPr="00BF4BED">
        <w:t>forestry, road construction and maintenance, mineral extraction, construction activities and increased fire frequency or catastrophic bushfires) have resulted in an increase in anthropogenic fine sediment deposition</w:t>
      </w:r>
      <w:r w:rsidR="00A5460C">
        <w:t xml:space="preserve"> in Australia</w:t>
      </w:r>
      <w:r w:rsidR="00971ADB" w:rsidRPr="00BF4BED">
        <w:t xml:space="preserve"> (Walker </w:t>
      </w:r>
      <w:r w:rsidR="00971ADB" w:rsidRPr="00015CBC">
        <w:t>et al</w:t>
      </w:r>
      <w:r w:rsidR="00971ADB" w:rsidRPr="00BF4BED">
        <w:t>.</w:t>
      </w:r>
      <w:r w:rsidR="00222A97">
        <w:t>,</w:t>
      </w:r>
      <w:r w:rsidR="00971ADB" w:rsidRPr="00BF4BED">
        <w:t xml:space="preserve"> 1986</w:t>
      </w:r>
      <w:r w:rsidR="00971ADB">
        <w:t xml:space="preserve">; </w:t>
      </w:r>
      <w:r w:rsidR="00971ADB" w:rsidRPr="00BF4BED">
        <w:t>Waters</w:t>
      </w:r>
      <w:r w:rsidR="00863ECF">
        <w:t> </w:t>
      </w:r>
      <w:r w:rsidR="00971ADB" w:rsidRPr="00BF4BED">
        <w:t>1995</w:t>
      </w:r>
      <w:r w:rsidR="00971ADB">
        <w:t xml:space="preserve">; </w:t>
      </w:r>
      <w:r w:rsidR="00971ADB" w:rsidRPr="00BF4BED">
        <w:t xml:space="preserve">Burkhead </w:t>
      </w:r>
      <w:r w:rsidR="00971ADB" w:rsidRPr="00015CBC">
        <w:t>et al</w:t>
      </w:r>
      <w:r w:rsidR="00971ADB" w:rsidRPr="00BF4BED">
        <w:t>.</w:t>
      </w:r>
      <w:r w:rsidR="00222A97">
        <w:t>,</w:t>
      </w:r>
      <w:r w:rsidR="00971ADB" w:rsidRPr="00BF4BED">
        <w:t xml:space="preserve"> 1997</w:t>
      </w:r>
      <w:r w:rsidR="00971ADB">
        <w:t xml:space="preserve">; </w:t>
      </w:r>
      <w:r w:rsidR="00971ADB" w:rsidRPr="00BF4BED">
        <w:t xml:space="preserve">Wood </w:t>
      </w:r>
      <w:r w:rsidR="00863ECF">
        <w:t>&amp;</w:t>
      </w:r>
      <w:r w:rsidR="00863ECF" w:rsidRPr="00BF4BED">
        <w:t xml:space="preserve"> </w:t>
      </w:r>
      <w:r w:rsidR="00971ADB" w:rsidRPr="00BF4BED">
        <w:t>Armitage 1997</w:t>
      </w:r>
      <w:r w:rsidR="00202382">
        <w:t>; NSW DPI pers. comm., 2017</w:t>
      </w:r>
      <w:r w:rsidR="00971ADB" w:rsidRPr="00BF4BED">
        <w:t>).</w:t>
      </w:r>
      <w:r w:rsidR="00CF33AA">
        <w:t xml:space="preserve"> </w:t>
      </w:r>
      <w:r w:rsidR="00971ADB" w:rsidRPr="00C847C5">
        <w:t xml:space="preserve">Sedimentation is one of the most widespread physical disturbances degrading </w:t>
      </w:r>
      <w:r w:rsidR="00481103">
        <w:t xml:space="preserve">the habitats </w:t>
      </w:r>
      <w:r w:rsidR="00BC250C">
        <w:t xml:space="preserve">within </w:t>
      </w:r>
      <w:r w:rsidR="00971ADB" w:rsidRPr="00C847C5">
        <w:t>Australian rivers (Commonwealth of Australia 1996</w:t>
      </w:r>
      <w:r w:rsidR="00876642">
        <w:t>,</w:t>
      </w:r>
      <w:r w:rsidR="00400600">
        <w:t xml:space="preserve"> cited</w:t>
      </w:r>
      <w:r w:rsidR="00971ADB" w:rsidRPr="00C847C5">
        <w:t xml:space="preserve"> in Harris </w:t>
      </w:r>
      <w:r w:rsidR="00863ECF">
        <w:t>&amp;</w:t>
      </w:r>
      <w:r w:rsidR="00863ECF" w:rsidRPr="00C847C5">
        <w:t xml:space="preserve"> </w:t>
      </w:r>
      <w:r w:rsidR="00971ADB" w:rsidRPr="00C847C5">
        <w:t>Silveira 1999). Since European settlement</w:t>
      </w:r>
      <w:r w:rsidR="00876642">
        <w:t>,</w:t>
      </w:r>
      <w:r w:rsidR="00971ADB" w:rsidRPr="00C847C5">
        <w:t xml:space="preserve"> river sediment loads are estimated to have increased by 10</w:t>
      </w:r>
      <w:r w:rsidR="00525B94">
        <w:t>–</w:t>
      </w:r>
      <w:r w:rsidR="00971ADB" w:rsidRPr="00C847C5">
        <w:t>50 fold, with gully, riverbank and sheet erosion delivering, on average, over 120</w:t>
      </w:r>
      <w:r w:rsidR="00525B94">
        <w:t> </w:t>
      </w:r>
      <w:r w:rsidR="00971ADB" w:rsidRPr="00C847C5">
        <w:t>million tonnes of sediment to Australian streams each year (NLWRA</w:t>
      </w:r>
      <w:r w:rsidR="00876642">
        <w:t> </w:t>
      </w:r>
      <w:r w:rsidR="00971ADB" w:rsidRPr="00C847C5">
        <w:t xml:space="preserve">2001). </w:t>
      </w:r>
      <w:r w:rsidR="00971ADB" w:rsidRPr="0089054B">
        <w:t>Increased levels of sediment can adversely affect many aspects of freshwater ecosystems by reducing water quality, modifying the morphology, ecology and physical form of streams and altering the physical, physiological and behavioural responses of aquatic flora and fauna (</w:t>
      </w:r>
      <w:r w:rsidR="004370E9">
        <w:t>Boulton &amp; Brock 1999; Lintermans 2013c</w:t>
      </w:r>
      <w:r w:rsidR="00971ADB" w:rsidRPr="0089054B">
        <w:t>).</w:t>
      </w:r>
    </w:p>
    <w:p w14:paraId="50116503" w14:textId="07599B51" w:rsidR="008C16E8" w:rsidRDefault="00C500B8" w:rsidP="00C108E6">
      <w:r>
        <w:t>Catastrophic b</w:t>
      </w:r>
      <w:r w:rsidR="008C16E8">
        <w:t>ushfires are of particular concern to remaining Macquarie perch populations</w:t>
      </w:r>
      <w:r w:rsidR="00BD0B0F">
        <w:t xml:space="preserve">. </w:t>
      </w:r>
      <w:r>
        <w:t>Direct impacts of bushfire on freshwater environments are increased temperatures (Hitt 2003), increased pH (Cushing</w:t>
      </w:r>
      <w:r w:rsidR="002607ED">
        <w:t xml:space="preserve"> Jr.</w:t>
      </w:r>
      <w:r>
        <w:t xml:space="preserve"> &amp; Olson 1963) and increases in nutrients from smoke and ash inputs (Bayley et al., 1992; Earl &amp; Blinn 2003). </w:t>
      </w:r>
      <w:r w:rsidR="00E80817">
        <w:t>A study in Montana recorded water temperature rises of nearly 10</w:t>
      </w:r>
      <w:r w:rsidR="00E80817">
        <w:rPr>
          <w:lang w:eastAsia="en-AU"/>
        </w:rPr>
        <w:t xml:space="preserve">°C caused by a high-severity wildfire (Hitt 2003). </w:t>
      </w:r>
      <w:r w:rsidR="00967E68">
        <w:rPr>
          <w:lang w:eastAsia="en-AU"/>
        </w:rPr>
        <w:t xml:space="preserve">pH increased in a stream in Washington State from 7.8 to 11.1 with temperature increase immediately following weed burning on its banks </w:t>
      </w:r>
      <w:r w:rsidR="00967E68">
        <w:t xml:space="preserve">(Cushing Jr. &amp; Olson 1963). </w:t>
      </w:r>
      <w:r w:rsidR="006A3C5D">
        <w:t xml:space="preserve">Potassium, and </w:t>
      </w:r>
      <w:r w:rsidR="0000611A">
        <w:t>p</w:t>
      </w:r>
      <w:r w:rsidR="006A3C5D">
        <w:t xml:space="preserve">hosphorus and nitrogen compounds such as ammonium, nitrate, soluble reactive phosphorus, all increase in concentration within streams immediately following a fire (Bayley et al., 1992; Earl &amp; Blinn 2003). Mortalities of freshwater fish </w:t>
      </w:r>
      <w:r w:rsidR="00E312AF">
        <w:t xml:space="preserve">from these direct impacts </w:t>
      </w:r>
      <w:r w:rsidR="006A3C5D">
        <w:t xml:space="preserve">following bushfire </w:t>
      </w:r>
      <w:r w:rsidR="001F1052">
        <w:t xml:space="preserve">have been </w:t>
      </w:r>
      <w:r w:rsidR="006A3C5D">
        <w:t>generally confined to smaller order streams, such as the ones which Macqua</w:t>
      </w:r>
      <w:r w:rsidR="001F1052">
        <w:t>rie perch are known to inhabit (</w:t>
      </w:r>
      <w:r w:rsidR="00E312AF">
        <w:t xml:space="preserve">Cushing Jr. &amp; Olson, 1963; </w:t>
      </w:r>
      <w:r w:rsidR="001F1052">
        <w:t>Lyon &amp; O’Connor 2008).</w:t>
      </w:r>
      <w:r w:rsidR="000C1F6E">
        <w:t xml:space="preserve"> It is considered that Macquarie perch in King Parrot Creek were heavily impacted by the Black Sunday Bushfires in 2009 where more than half the King Parrot Creek catchment was burnt (Kearns 2009, cited in. ARI pers. comm., 2017</w:t>
      </w:r>
      <w:r w:rsidR="00376CBF">
        <w:t>).</w:t>
      </w:r>
      <w:r w:rsidR="00202382">
        <w:t xml:space="preserve"> The Goodradigbee River population disappeard following a major bushfire and subsequent large rainfall event in the late-1990s/early-2000s (NSW DPI pers. comm., 2017).</w:t>
      </w:r>
    </w:p>
    <w:p w14:paraId="2FC7BA97" w14:textId="556A278F" w:rsidR="007C70C1" w:rsidRDefault="00E312AF" w:rsidP="007C70C1">
      <w:r>
        <w:t xml:space="preserve">A secondary, or indirect, impact following bushfire is the increased sediment load </w:t>
      </w:r>
      <w:r w:rsidR="00096D11">
        <w:t xml:space="preserve">(often referred to as a ‘sediment slug’) </w:t>
      </w:r>
      <w:r>
        <w:t xml:space="preserve">which can follow rainfall events and subsequent run-off from recently </w:t>
      </w:r>
      <w:r>
        <w:lastRenderedPageBreak/>
        <w:t>burnt ground</w:t>
      </w:r>
      <w:r w:rsidR="00096D11">
        <w:t xml:space="preserve"> and is often widespread </w:t>
      </w:r>
      <w:r>
        <w:t>(Benda et al., 2003; Meyer &amp; Pierce 2003</w:t>
      </w:r>
      <w:r w:rsidR="00096D11">
        <w:t xml:space="preserve">; </w:t>
      </w:r>
      <w:r w:rsidR="0000611A">
        <w:t xml:space="preserve">Smith et al., 2011; </w:t>
      </w:r>
      <w:r w:rsidR="00096D11">
        <w:t>Goode et al., 2012</w:t>
      </w:r>
      <w:r>
        <w:t>)</w:t>
      </w:r>
      <w:r w:rsidR="00B6719B">
        <w:t xml:space="preserve">. </w:t>
      </w:r>
      <w:r w:rsidR="00096D11">
        <w:t xml:space="preserve">A sediment slug following large bushfires in 2003 in the southern Murray-Darling Basin had major negative impacts to freshwater fish in streams in the region, including native fish (Lyon </w:t>
      </w:r>
      <w:r w:rsidR="0000611A">
        <w:t>&amp;</w:t>
      </w:r>
      <w:r w:rsidR="00096D11">
        <w:t xml:space="preserve"> O’Connor 2008), and </w:t>
      </w:r>
      <w:r w:rsidR="006D4841">
        <w:t xml:space="preserve">while no </w:t>
      </w:r>
      <w:r w:rsidR="00096D11">
        <w:t xml:space="preserve">Macquarie perch </w:t>
      </w:r>
      <w:r w:rsidR="006D4841">
        <w:t>were sampled in the study</w:t>
      </w:r>
      <w:r w:rsidR="0000611A">
        <w:t xml:space="preserve"> despite being known from surveyed catchments</w:t>
      </w:r>
      <w:r w:rsidR="006D4841">
        <w:t xml:space="preserve">, it is plausible that </w:t>
      </w:r>
      <w:r w:rsidR="00096D11">
        <w:t xml:space="preserve">the species </w:t>
      </w:r>
      <w:r w:rsidR="006D4841">
        <w:t>also was negatively affected as recorded for other native species in the study.</w:t>
      </w:r>
      <w:r w:rsidR="00376CBF">
        <w:t xml:space="preserve"> </w:t>
      </w:r>
      <w:r w:rsidR="00C02C35">
        <w:t xml:space="preserve">In the Australian Capital Territory, the 2003 fires and subsequent rainfall caused the mortality of Macquarie perch in the Murrumbidgee and Cotter rivers (Carey et al., 2003). </w:t>
      </w:r>
      <w:r w:rsidR="00376CBF">
        <w:t xml:space="preserve">Following the 2009 Black Saturday Bushfires in Victoria, Macquarie perch individuals were captured </w:t>
      </w:r>
      <w:r w:rsidR="006043FF">
        <w:t xml:space="preserve">from King Parrot Creek </w:t>
      </w:r>
      <w:r w:rsidR="00376CBF">
        <w:t>and translocated to the Snobs Creek Hatchery to protect them from the sediment slugs (Kearns 2009; Kearns et al., 2012a, both cited in ARI pers. comm., 2017</w:t>
      </w:r>
      <w:r w:rsidR="007C70C1">
        <w:t>; Kearns</w:t>
      </w:r>
      <w:r w:rsidR="00CB7C79">
        <w:t xml:space="preserve"> </w:t>
      </w:r>
      <w:r w:rsidR="007C70C1">
        <w:t>et al., 2012b</w:t>
      </w:r>
      <w:r w:rsidR="00400D60">
        <w:t>; Lintermans et al., 2014</w:t>
      </w:r>
      <w:r w:rsidR="00376CBF">
        <w:t>).</w:t>
      </w:r>
      <w:r w:rsidR="007C70C1">
        <w:t xml:space="preserve"> There was concern that the fires, which burnt up to the water edge of King Parrot Creek across half the catchment, would cause a sediment slug, amongst other direct and indirect effects, to form in King Parrot Creek (Kearns et al., 2012b). At the time of rescuing fish so that they could be translocated, signs of physical stress were evident with fish kills documented </w:t>
      </w:r>
      <w:r w:rsidR="003660FF">
        <w:t>as</w:t>
      </w:r>
      <w:r w:rsidR="007C70C1">
        <w:t xml:space="preserve"> likely the result of reduced water quality (Kearns 2009</w:t>
      </w:r>
      <w:r w:rsidR="00F31E61">
        <w:t xml:space="preserve"> cited in ARI pers. comm., 2017</w:t>
      </w:r>
      <w:r w:rsidR="007C70C1">
        <w:t>). It appears that Macquarie perch do not spawn evenly across habitats</w:t>
      </w:r>
      <w:r w:rsidR="00400D60">
        <w:t xml:space="preserve"> (Tonkin et al., 2016a)</w:t>
      </w:r>
      <w:r w:rsidR="007C70C1">
        <w:t xml:space="preserve"> and have preference for specific sites within King Parrot Creek (Kearns et al., 2012b). Sedimentation, loss of riparian vegetation and bank erosion are all evident in King Parrot Creek, and for recovery of the species to occur, protection of spawning habitats will be greatly assisted if there is focussed action on riparian restoration and bank stabilisation to reduce sediment loads into this waterway (Kearns et al., 2012b).</w:t>
      </w:r>
    </w:p>
    <w:p w14:paraId="3F2CA218" w14:textId="2A24E5EA" w:rsidR="00EF76AC" w:rsidRDefault="00EF76AC" w:rsidP="00C108E6">
      <w:r w:rsidRPr="0089054B">
        <w:t xml:space="preserve">Gravel beds are </w:t>
      </w:r>
      <w:r w:rsidR="009800AC">
        <w:t xml:space="preserve">important </w:t>
      </w:r>
      <w:r w:rsidRPr="0089054B">
        <w:t xml:space="preserve">habitat areas for </w:t>
      </w:r>
      <w:r>
        <w:t>Macquarie perch</w:t>
      </w:r>
      <w:r w:rsidRPr="0089054B">
        <w:t xml:space="preserve"> spawning, feeding and as refuge areas for juvenile fish</w:t>
      </w:r>
      <w:r w:rsidR="009800AC">
        <w:t xml:space="preserve"> (Lintermans 2007)</w:t>
      </w:r>
      <w:r w:rsidRPr="0089054B">
        <w:t xml:space="preserve">. Berkman </w:t>
      </w:r>
      <w:r w:rsidR="00E4379B">
        <w:t xml:space="preserve">&amp; </w:t>
      </w:r>
      <w:r w:rsidRPr="0089054B">
        <w:t>Rabeni (1987) found that fish species requiring clean cobble/gravel</w:t>
      </w:r>
      <w:r w:rsidR="00892CF8">
        <w:t xml:space="preserve"> in riffle zones</w:t>
      </w:r>
      <w:r w:rsidRPr="0089054B">
        <w:t xml:space="preserve"> for spawning declined as fine </w:t>
      </w:r>
      <w:r w:rsidR="00986498">
        <w:t xml:space="preserve">sedimentation of </w:t>
      </w:r>
      <w:r w:rsidRPr="0089054B">
        <w:t>substrat</w:t>
      </w:r>
      <w:r w:rsidR="00986498">
        <w:t>es</w:t>
      </w:r>
      <w:r w:rsidRPr="0089054B">
        <w:t xml:space="preserve"> increased. </w:t>
      </w:r>
      <w:r w:rsidR="00986498">
        <w:t>For Salmonid species which rely on cobble/gravel for spawning, f</w:t>
      </w:r>
      <w:r w:rsidRPr="0089054B">
        <w:t xml:space="preserve">ine sediment </w:t>
      </w:r>
      <w:r w:rsidR="007E654F">
        <w:t xml:space="preserve">was </w:t>
      </w:r>
      <w:r w:rsidRPr="0089054B">
        <w:t xml:space="preserve">also </w:t>
      </w:r>
      <w:r w:rsidR="007E654F">
        <w:t xml:space="preserve">found to </w:t>
      </w:r>
      <w:r w:rsidRPr="0089054B">
        <w:t>impair</w:t>
      </w:r>
      <w:r w:rsidR="007E654F">
        <w:t xml:space="preserve"> </w:t>
      </w:r>
      <w:r w:rsidRPr="0089054B">
        <w:t>the gas exchange of developing eggs by adhering to the surface of the egg (Chapman</w:t>
      </w:r>
      <w:r>
        <w:t> </w:t>
      </w:r>
      <w:r w:rsidRPr="0089054B">
        <w:t xml:space="preserve">1988). </w:t>
      </w:r>
      <w:r w:rsidR="008B4359">
        <w:t>Overseas studies have found h</w:t>
      </w:r>
      <w:r w:rsidRPr="0089054B">
        <w:t>igh</w:t>
      </w:r>
      <w:r w:rsidR="00122F00">
        <w:t xml:space="preserve"> </w:t>
      </w:r>
      <w:r w:rsidRPr="0089054B">
        <w:t>concentrations of fine sediment increases exposure of fish to predators and physical disturbance through destruction of shelter, physical structures and hiding places, for example smothering of aquatic macrophytes (Brookes</w:t>
      </w:r>
      <w:r>
        <w:t> </w:t>
      </w:r>
      <w:r w:rsidRPr="0089054B">
        <w:t>1986</w:t>
      </w:r>
      <w:r>
        <w:t>;</w:t>
      </w:r>
      <w:r w:rsidRPr="0089054B">
        <w:t xml:space="preserve"> Mol </w:t>
      </w:r>
      <w:r w:rsidR="00E4379B">
        <w:t>&amp;</w:t>
      </w:r>
      <w:r w:rsidR="00E4379B" w:rsidRPr="0089054B">
        <w:t xml:space="preserve"> </w:t>
      </w:r>
      <w:r w:rsidRPr="0089054B">
        <w:t>Ouboter 200</w:t>
      </w:r>
      <w:r>
        <w:t>4</w:t>
      </w:r>
      <w:r w:rsidRPr="0089054B">
        <w:t>).</w:t>
      </w:r>
      <w:r w:rsidR="00A01D20">
        <w:t xml:space="preserve"> </w:t>
      </w:r>
    </w:p>
    <w:p w14:paraId="3F2CA219" w14:textId="3DCB5735" w:rsidR="00971ADB" w:rsidRPr="0089054B" w:rsidRDefault="00971ADB" w:rsidP="00C108E6">
      <w:r w:rsidRPr="0089054B">
        <w:t xml:space="preserve">Deposited coarse sediment can fill deep holes, create barriers and alter stream morphology leading to wider, shallower profiles. Infilling of deep holes removes thermal refuges </w:t>
      </w:r>
      <w:r w:rsidR="00571ACC">
        <w:t>th</w:t>
      </w:r>
      <w:r w:rsidR="008B4359">
        <w:t xml:space="preserve">at many Australian </w:t>
      </w:r>
      <w:r w:rsidR="00C71BCC">
        <w:t xml:space="preserve">native </w:t>
      </w:r>
      <w:r w:rsidR="008B4359">
        <w:t xml:space="preserve">fish species, such as </w:t>
      </w:r>
      <w:r w:rsidR="00122F00">
        <w:t xml:space="preserve">the </w:t>
      </w:r>
      <w:r w:rsidR="008B4359">
        <w:t xml:space="preserve">Macquarie perch, </w:t>
      </w:r>
      <w:r w:rsidR="00571ACC">
        <w:t xml:space="preserve">rely upon </w:t>
      </w:r>
      <w:r w:rsidRPr="0089054B">
        <w:t xml:space="preserve">during </w:t>
      </w:r>
      <w:r w:rsidR="00571ACC">
        <w:t>the s</w:t>
      </w:r>
      <w:r w:rsidRPr="0089054B">
        <w:t>ummer</w:t>
      </w:r>
      <w:r w:rsidR="00571ACC">
        <w:t xml:space="preserve"> and a</w:t>
      </w:r>
      <w:r w:rsidRPr="0089054B">
        <w:t>utumn</w:t>
      </w:r>
      <w:r w:rsidR="00571ACC">
        <w:t xml:space="preserve"> months</w:t>
      </w:r>
      <w:r w:rsidRPr="0089054B">
        <w:t xml:space="preserve">, and reduces </w:t>
      </w:r>
      <w:r w:rsidR="00571ACC">
        <w:t xml:space="preserve">their ability to withstand </w:t>
      </w:r>
      <w:r w:rsidRPr="0089054B">
        <w:t xml:space="preserve">drought </w:t>
      </w:r>
      <w:r w:rsidR="00571ACC">
        <w:t xml:space="preserve">events </w:t>
      </w:r>
      <w:r w:rsidRPr="0089054B">
        <w:t>(</w:t>
      </w:r>
      <w:r w:rsidR="008B4359">
        <w:t>Cadwallader</w:t>
      </w:r>
      <w:r w:rsidR="00E4379B">
        <w:t> </w:t>
      </w:r>
      <w:r w:rsidR="008B4359">
        <w:t xml:space="preserve">1978; </w:t>
      </w:r>
      <w:r w:rsidRPr="0089054B">
        <w:t xml:space="preserve">Coats </w:t>
      </w:r>
      <w:r w:rsidRPr="00015CBC">
        <w:t>et al</w:t>
      </w:r>
      <w:r w:rsidRPr="0089054B">
        <w:t>.</w:t>
      </w:r>
      <w:r>
        <w:t>, </w:t>
      </w:r>
      <w:r w:rsidRPr="0089054B">
        <w:t>1985).</w:t>
      </w:r>
      <w:r w:rsidR="00342C1B">
        <w:t xml:space="preserve"> </w:t>
      </w:r>
      <w:r w:rsidRPr="0089054B">
        <w:t xml:space="preserve">Furthermore, </w:t>
      </w:r>
      <w:r w:rsidR="007176AA">
        <w:t xml:space="preserve">the </w:t>
      </w:r>
      <w:r w:rsidRPr="0089054B">
        <w:t xml:space="preserve">nutrients and toxic substances attached to sediment particles also pose a threat to </w:t>
      </w:r>
      <w:r w:rsidR="00C71BCC">
        <w:t xml:space="preserve">Australian native </w:t>
      </w:r>
      <w:r w:rsidRPr="0089054B">
        <w:t xml:space="preserve">fish </w:t>
      </w:r>
      <w:r w:rsidR="00C71BCC">
        <w:t xml:space="preserve">species </w:t>
      </w:r>
      <w:r w:rsidRPr="0089054B">
        <w:t>(Cadwallader</w:t>
      </w:r>
      <w:r w:rsidR="00E4379B">
        <w:t> </w:t>
      </w:r>
      <w:r w:rsidRPr="0089054B">
        <w:t>1978</w:t>
      </w:r>
      <w:r w:rsidR="00E4379B">
        <w:t xml:space="preserve">; </w:t>
      </w:r>
      <w:r w:rsidRPr="0089054B">
        <w:t>1979</w:t>
      </w:r>
      <w:r>
        <w:t>;</w:t>
      </w:r>
      <w:r w:rsidRPr="0089054B">
        <w:t xml:space="preserve"> Lintermans</w:t>
      </w:r>
      <w:r w:rsidR="00E4379B">
        <w:t> </w:t>
      </w:r>
      <w:r w:rsidRPr="0089054B">
        <w:t>1991a</w:t>
      </w:r>
      <w:r>
        <w:t>;</w:t>
      </w:r>
      <w:r w:rsidRPr="0089054B">
        <w:t xml:space="preserve"> ACT</w:t>
      </w:r>
      <w:r w:rsidR="00822004">
        <w:t> </w:t>
      </w:r>
      <w:r w:rsidRPr="0089054B">
        <w:t>Gov</w:t>
      </w:r>
      <w:r w:rsidR="00E4379B">
        <w:t xml:space="preserve"> </w:t>
      </w:r>
      <w:r w:rsidRPr="0089054B">
        <w:t>1999</w:t>
      </w:r>
      <w:r>
        <w:t xml:space="preserve">; </w:t>
      </w:r>
      <w:r w:rsidRPr="0089054B">
        <w:t>Horner</w:t>
      </w:r>
      <w:r>
        <w:t> </w:t>
      </w:r>
      <w:r w:rsidRPr="0089054B">
        <w:t>2000</w:t>
      </w:r>
      <w:r>
        <w:t>;</w:t>
      </w:r>
      <w:r w:rsidRPr="0089054B">
        <w:t xml:space="preserve"> Burton </w:t>
      </w:r>
      <w:r w:rsidRPr="00015CBC">
        <w:t>et al</w:t>
      </w:r>
      <w:r w:rsidRPr="0089054B">
        <w:t>.</w:t>
      </w:r>
      <w:r>
        <w:t>,</w:t>
      </w:r>
      <w:r w:rsidRPr="0089054B">
        <w:t xml:space="preserve"> 2004). Silt and clay particles can absorb, transport and store metal contaminants (Stone </w:t>
      </w:r>
      <w:r w:rsidR="00B76E2B">
        <w:t>&amp;</w:t>
      </w:r>
      <w:r w:rsidR="00B76E2B" w:rsidRPr="0089054B">
        <w:t xml:space="preserve"> </w:t>
      </w:r>
      <w:r w:rsidRPr="0089054B">
        <w:t>Droppo</w:t>
      </w:r>
      <w:r>
        <w:t> </w:t>
      </w:r>
      <w:r w:rsidRPr="0089054B">
        <w:t>1994) so that deposited sediments act as a sink for heavy metals, with contaminated sediment potentially continuing to pose a pollution problem long after land disturbances first occurred (</w:t>
      </w:r>
      <w:r>
        <w:t>Trimble</w:t>
      </w:r>
      <w:r w:rsidR="00B76E2B">
        <w:t> </w:t>
      </w:r>
      <w:r w:rsidRPr="0089054B">
        <w:t>1981</w:t>
      </w:r>
      <w:r>
        <w:t xml:space="preserve">; </w:t>
      </w:r>
      <w:r w:rsidRPr="0089054B">
        <w:t xml:space="preserve">Mol </w:t>
      </w:r>
      <w:r w:rsidR="00B76E2B">
        <w:t>&amp;</w:t>
      </w:r>
      <w:r w:rsidR="00B76E2B" w:rsidRPr="0089054B">
        <w:t xml:space="preserve"> </w:t>
      </w:r>
      <w:r w:rsidRPr="0089054B">
        <w:t>Ouboter</w:t>
      </w:r>
      <w:r>
        <w:t xml:space="preserve"> </w:t>
      </w:r>
      <w:r w:rsidRPr="0089054B">
        <w:t>2004).</w:t>
      </w:r>
      <w:r w:rsidR="008E0AB9" w:rsidRPr="008E0AB9">
        <w:t xml:space="preserve"> </w:t>
      </w:r>
      <w:r w:rsidR="008E0AB9">
        <w:t>Large geomorphic impacts have been observed in Hughes Creek where important habitats for Macquarie perch, including riffles, deep pools and instream woody habitats have been buried, leading to the formation of a uniform, wide, shallow-flowing sand bed stream (Kearns &amp; Tonkin 2015; Erskine 2016).</w:t>
      </w:r>
    </w:p>
    <w:p w14:paraId="3F2CA21A" w14:textId="77777777" w:rsidR="00971ADB" w:rsidRPr="0089054B" w:rsidRDefault="00971ADB" w:rsidP="00C108E6">
      <w:r w:rsidRPr="0089054B">
        <w:t>High levels of suspended sediment will reduce light penetration leading to reduced primary productivity, submergent macrophytes, food and habitat</w:t>
      </w:r>
      <w:r>
        <w:t xml:space="preserve"> availability for fish (Edwards 1969; Petts</w:t>
      </w:r>
      <w:r w:rsidR="007F45A3">
        <w:t xml:space="preserve"> </w:t>
      </w:r>
      <w:r>
        <w:lastRenderedPageBreak/>
        <w:t>1984; Power </w:t>
      </w:r>
      <w:r w:rsidRPr="0089054B">
        <w:t>1984</w:t>
      </w:r>
      <w:r>
        <w:t>; Brookes </w:t>
      </w:r>
      <w:r w:rsidRPr="0089054B">
        <w:t>1986</w:t>
      </w:r>
      <w:r>
        <w:t xml:space="preserve">; </w:t>
      </w:r>
      <w:r w:rsidRPr="0089054B">
        <w:t xml:space="preserve">Van Nieuwenhuyse </w:t>
      </w:r>
      <w:r w:rsidR="00B76E2B">
        <w:t>&amp;</w:t>
      </w:r>
      <w:r w:rsidR="00B76E2B" w:rsidRPr="0089054B">
        <w:t xml:space="preserve"> </w:t>
      </w:r>
      <w:r w:rsidRPr="0089054B">
        <w:t>LaPerriere</w:t>
      </w:r>
      <w:r>
        <w:t xml:space="preserve"> 1986; </w:t>
      </w:r>
      <w:r w:rsidRPr="006E1C7E">
        <w:t>Schälchli</w:t>
      </w:r>
      <w:r>
        <w:t xml:space="preserve"> 1992; </w:t>
      </w:r>
      <w:r w:rsidRPr="0089054B">
        <w:t xml:space="preserve">Davies </w:t>
      </w:r>
      <w:r w:rsidRPr="00015CBC">
        <w:t>et al</w:t>
      </w:r>
      <w:r>
        <w:t xml:space="preserve">., 1992; </w:t>
      </w:r>
      <w:r w:rsidRPr="0089054B">
        <w:t xml:space="preserve">Richards </w:t>
      </w:r>
      <w:r w:rsidR="00B76E2B">
        <w:t>&amp;</w:t>
      </w:r>
      <w:r w:rsidR="00B76E2B" w:rsidRPr="0089054B">
        <w:t xml:space="preserve"> </w:t>
      </w:r>
      <w:r w:rsidRPr="0089054B">
        <w:t>Bacon</w:t>
      </w:r>
      <w:r>
        <w:t xml:space="preserve"> 1994</w:t>
      </w:r>
      <w:r w:rsidRPr="0089054B">
        <w:t>). Suspended sediments may impact fish directly by clogging gill rakers and gill filaments leading to death (Bruton</w:t>
      </w:r>
      <w:r>
        <w:t> </w:t>
      </w:r>
      <w:r w:rsidRPr="0089054B">
        <w:t xml:space="preserve">1985). Suspended sediment will also affect the efficiency of hunting, particularly in the case of visual </w:t>
      </w:r>
      <w:r>
        <w:t>feeders (</w:t>
      </w:r>
      <w:r w:rsidRPr="0089054B">
        <w:t xml:space="preserve">Vinyard </w:t>
      </w:r>
      <w:r w:rsidR="006F5F8F">
        <w:t>&amp;</w:t>
      </w:r>
      <w:r w:rsidR="006F5F8F" w:rsidRPr="0089054B">
        <w:t xml:space="preserve"> </w:t>
      </w:r>
      <w:r w:rsidRPr="0089054B">
        <w:t>O’Brien</w:t>
      </w:r>
      <w:r w:rsidR="007F45A3">
        <w:t xml:space="preserve"> </w:t>
      </w:r>
      <w:r w:rsidRPr="0089054B">
        <w:t>1976</w:t>
      </w:r>
      <w:r>
        <w:t>; Bruton 1985; Ryan 1991</w:t>
      </w:r>
      <w:r w:rsidRPr="0089054B">
        <w:t xml:space="preserve">) and may also affect spawning success of fish by rendering visual courtship signals less effective (Burkhead </w:t>
      </w:r>
      <w:r w:rsidR="006F5F8F">
        <w:t xml:space="preserve">&amp; </w:t>
      </w:r>
      <w:r w:rsidRPr="0089054B">
        <w:t>Jelks 2001).</w:t>
      </w:r>
    </w:p>
    <w:p w14:paraId="3F2CA21C" w14:textId="3CDD5D54" w:rsidR="003F4209" w:rsidRPr="00B92419" w:rsidRDefault="00822D0B" w:rsidP="00C108E6">
      <w:r>
        <w:t xml:space="preserve">In addition to sedimentation, </w:t>
      </w:r>
      <w:r w:rsidR="00B216A8">
        <w:t>s</w:t>
      </w:r>
      <w:r w:rsidR="003F4209" w:rsidRPr="00B92419">
        <w:t xml:space="preserve">nags </w:t>
      </w:r>
      <w:r>
        <w:t xml:space="preserve">(woody and rocky) </w:t>
      </w:r>
      <w:r w:rsidR="003F4209" w:rsidRPr="00B92419">
        <w:t>have a critical role to play in the ecological functioning of rivers</w:t>
      </w:r>
      <w:r w:rsidR="002F2678">
        <w:t>. Snag structures can</w:t>
      </w:r>
      <w:r w:rsidR="003F4209" w:rsidRPr="00B92419">
        <w:t xml:space="preserve"> consist of whole trees, limbs</w:t>
      </w:r>
      <w:r w:rsidR="007505C5">
        <w:t xml:space="preserve">, </w:t>
      </w:r>
      <w:r w:rsidR="003F4209" w:rsidRPr="00B92419">
        <w:t>root masses</w:t>
      </w:r>
      <w:r w:rsidR="00B216A8">
        <w:t>, boulders and rocks</w:t>
      </w:r>
      <w:r w:rsidR="003F4209" w:rsidRPr="00B92419">
        <w:t xml:space="preserve"> that are partly or totally submerged. Snag structures provide complex and diverse habitat for native fish and invertebrates including cover from predation, refuge from high velocity flows and </w:t>
      </w:r>
      <w:r w:rsidR="003F4209">
        <w:t xml:space="preserve">feeding sites (Bilby </w:t>
      </w:r>
      <w:r w:rsidR="006E7450">
        <w:t xml:space="preserve">&amp; </w:t>
      </w:r>
      <w:r w:rsidR="003F4209">
        <w:t>Likens</w:t>
      </w:r>
      <w:r w:rsidR="006E7450">
        <w:t xml:space="preserve"> 1</w:t>
      </w:r>
      <w:r w:rsidR="003F4209" w:rsidRPr="00B92419">
        <w:t>990</w:t>
      </w:r>
      <w:r w:rsidR="003F4209">
        <w:t>; O’Connor</w:t>
      </w:r>
      <w:r w:rsidR="006E7450">
        <w:t> </w:t>
      </w:r>
      <w:r w:rsidR="003F4209">
        <w:t xml:space="preserve">1991; Crook </w:t>
      </w:r>
      <w:r w:rsidR="006E7450">
        <w:t xml:space="preserve">&amp; </w:t>
      </w:r>
      <w:r w:rsidR="003F4209">
        <w:t xml:space="preserve">Robertson 1999; </w:t>
      </w:r>
      <w:r w:rsidR="003F4209" w:rsidRPr="00B92419">
        <w:t xml:space="preserve">Treadwell </w:t>
      </w:r>
      <w:r w:rsidR="003F4209" w:rsidRPr="00015CBC">
        <w:t>et al</w:t>
      </w:r>
      <w:r w:rsidR="003F4209" w:rsidRPr="00B92419">
        <w:t>.</w:t>
      </w:r>
      <w:r w:rsidR="003F4209">
        <w:t>,</w:t>
      </w:r>
      <w:r w:rsidR="003F4209" w:rsidRPr="00B92419">
        <w:t xml:space="preserve"> 1999). Snags also play a significant role in promoting different habitat elements including scour pools, bars, islands, and side-channels. Conversely removal of snags can lead to a range of detrimental effects on stream morphology including increased flow velocity, bed degradation, channel enlargement and direct loss of fish habitat (Erskine </w:t>
      </w:r>
      <w:r w:rsidR="002979AA">
        <w:t>&amp;</w:t>
      </w:r>
      <w:r w:rsidR="002979AA" w:rsidRPr="00B92419">
        <w:t xml:space="preserve"> </w:t>
      </w:r>
      <w:r w:rsidR="003F4209" w:rsidRPr="00B92419">
        <w:t>Webb 2003).</w:t>
      </w:r>
      <w:r w:rsidR="00804A77">
        <w:t xml:space="preserve"> In</w:t>
      </w:r>
      <w:r w:rsidR="003660FF">
        <w:t xml:space="preserve"> </w:t>
      </w:r>
      <w:r w:rsidR="00804A77">
        <w:t>general, associations between instream woody habitat are much stronger for fish occupying more lowland waterways, such as Murray cod</w:t>
      </w:r>
      <w:r w:rsidR="005C3C37">
        <w:t xml:space="preserve"> (</w:t>
      </w:r>
      <w:r w:rsidR="005C3C37" w:rsidRPr="00994259">
        <w:rPr>
          <w:i/>
        </w:rPr>
        <w:t>Maccullochella peelii</w:t>
      </w:r>
      <w:r w:rsidR="005C3C37">
        <w:t>)</w:t>
      </w:r>
      <w:r w:rsidR="00804A77">
        <w:t>, compared to those occupying smaller, more upland waterways</w:t>
      </w:r>
      <w:r w:rsidR="001D5C6C">
        <w:t xml:space="preserve"> (Tonkin et al., 2016c</w:t>
      </w:r>
      <w:r w:rsidR="00804A77">
        <w:t>). However, s</w:t>
      </w:r>
      <w:r w:rsidR="00692DEE">
        <w:t xml:space="preserve">trong positive associations </w:t>
      </w:r>
      <w:r w:rsidR="00804A77">
        <w:t xml:space="preserve">were </w:t>
      </w:r>
      <w:r w:rsidR="00692DEE">
        <w:t xml:space="preserve">recently reported </w:t>
      </w:r>
      <w:r w:rsidR="00804A77">
        <w:t>between the abundance/</w:t>
      </w:r>
      <w:r w:rsidR="00692DEE">
        <w:t xml:space="preserve">biomass of Macquarie perch in </w:t>
      </w:r>
      <w:r w:rsidR="00804A77">
        <w:t xml:space="preserve">Hughes Creek </w:t>
      </w:r>
      <w:r w:rsidR="00692DEE">
        <w:t>and instream woody habitat</w:t>
      </w:r>
      <w:r w:rsidR="00804A77">
        <w:t>,</w:t>
      </w:r>
      <w:r w:rsidR="00692DEE">
        <w:t xml:space="preserve"> riparian </w:t>
      </w:r>
      <w:r w:rsidR="00804A77">
        <w:t>vegetation and wate</w:t>
      </w:r>
      <w:r w:rsidR="00F05E7F">
        <w:t>r</w:t>
      </w:r>
      <w:r w:rsidR="00804A77">
        <w:t xml:space="preserve"> depth </w:t>
      </w:r>
      <w:r w:rsidR="001D5C6C">
        <w:t>(Tonkin et al., 2016c</w:t>
      </w:r>
      <w:r w:rsidR="00692DEE">
        <w:t>).</w:t>
      </w:r>
    </w:p>
    <w:p w14:paraId="3F2CA21D" w14:textId="0E8D2F46" w:rsidR="003F4209" w:rsidRPr="00B92419" w:rsidRDefault="003F4209" w:rsidP="00C108E6">
      <w:r w:rsidRPr="00B92419">
        <w:t>Since the mid</w:t>
      </w:r>
      <w:r w:rsidR="003660FF">
        <w:t xml:space="preserve"> 19</w:t>
      </w:r>
      <w:r w:rsidR="003660FF" w:rsidRPr="00994259">
        <w:rPr>
          <w:vertAlign w:val="superscript"/>
        </w:rPr>
        <w:t>th</w:t>
      </w:r>
      <w:r w:rsidR="003660FF">
        <w:t xml:space="preserve"> C</w:t>
      </w:r>
      <w:r w:rsidRPr="00B92419">
        <w:t>entury, thousands of snags have been removed from Australian streams and rivers</w:t>
      </w:r>
      <w:r w:rsidR="002F2678">
        <w:t>, especially within the Murray-Darling Basin,</w:t>
      </w:r>
      <w:r w:rsidRPr="00B92419">
        <w:t xml:space="preserve"> in an effort to stabilise rivers (Erskine 1990</w:t>
      </w:r>
      <w:r w:rsidR="000D4621">
        <w:t>;</w:t>
      </w:r>
      <w:r w:rsidRPr="00B92419">
        <w:t xml:space="preserve"> 1992</w:t>
      </w:r>
      <w:r w:rsidR="000D4621">
        <w:t xml:space="preserve">; </w:t>
      </w:r>
      <w:r w:rsidRPr="00B92419">
        <w:t>2001) and to increase river navigability, flood mitigation and increase channel efficiency (Gippel</w:t>
      </w:r>
      <w:r w:rsidR="00401966">
        <w:t> </w:t>
      </w:r>
      <w:r w:rsidRPr="00B92419">
        <w:t xml:space="preserve">1995, Erskine </w:t>
      </w:r>
      <w:r w:rsidR="00401966">
        <w:t>&amp;</w:t>
      </w:r>
      <w:r w:rsidR="00401966" w:rsidRPr="00B92419">
        <w:t xml:space="preserve"> </w:t>
      </w:r>
      <w:r w:rsidRPr="00B92419">
        <w:t>Webb</w:t>
      </w:r>
      <w:r>
        <w:t> </w:t>
      </w:r>
      <w:r w:rsidRPr="00B92419">
        <w:t xml:space="preserve">2003). </w:t>
      </w:r>
      <w:r w:rsidR="004D21E0">
        <w:t>In Victoria, recent instream woody habitat volumes have been found, on average, to be 41 per cent lower than reference levels (Tonkin et al., 2016</w:t>
      </w:r>
      <w:r w:rsidR="001D5C6C">
        <w:t>b</w:t>
      </w:r>
      <w:r w:rsidR="004D21E0">
        <w:t>).</w:t>
      </w:r>
      <w:r w:rsidRPr="00B92419">
        <w:t xml:space="preserve"> Given</w:t>
      </w:r>
      <w:r w:rsidR="007F45A3">
        <w:t xml:space="preserve"> </w:t>
      </w:r>
      <w:r w:rsidRPr="00B92419">
        <w:t>the objectives of such works, including navigation, flood mitigation and channel efficiency, it seems likely that the most intensive snag removal programs concentrated on lowland reaches</w:t>
      </w:r>
      <w:r w:rsidR="00B216A8">
        <w:t xml:space="preserve">, likely within stretches of </w:t>
      </w:r>
      <w:r w:rsidRPr="00B92419">
        <w:t xml:space="preserve">rivers </w:t>
      </w:r>
      <w:r w:rsidR="00B216A8">
        <w:t>in the southern Murray</w:t>
      </w:r>
      <w:r w:rsidR="007D16BA">
        <w:t>-</w:t>
      </w:r>
      <w:r w:rsidR="00B216A8">
        <w:t xml:space="preserve">Darling Basin where </w:t>
      </w:r>
      <w:r>
        <w:t>Macquarie</w:t>
      </w:r>
      <w:r w:rsidR="007F45A3">
        <w:t xml:space="preserve"> </w:t>
      </w:r>
      <w:r>
        <w:t>perch</w:t>
      </w:r>
      <w:r w:rsidR="00B216A8">
        <w:t xml:space="preserve"> were present</w:t>
      </w:r>
      <w:r w:rsidRPr="00B92419">
        <w:t>.</w:t>
      </w:r>
    </w:p>
    <w:p w14:paraId="3F2CA21E" w14:textId="490BE47A" w:rsidR="003F4209" w:rsidRDefault="003F4209" w:rsidP="00C108E6">
      <w:r w:rsidRPr="00B92419">
        <w:t xml:space="preserve">Therefore in the short term resnagging is necessary in specific areas, while in the longer term the restoration of riparian vegetation is essential to ensure future supplies of snags. Resnagging some areas of riverine habitat has been recommended as an action under other </w:t>
      </w:r>
      <w:r w:rsidR="007C7DB8">
        <w:t>n</w:t>
      </w:r>
      <w:r w:rsidRPr="00B92419">
        <w:t xml:space="preserve">ational threatened species recovery plans (Brown </w:t>
      </w:r>
      <w:r w:rsidRPr="00015CBC">
        <w:t>et al</w:t>
      </w:r>
      <w:r w:rsidRPr="00B92419">
        <w:t>.</w:t>
      </w:r>
      <w:r>
        <w:t>,</w:t>
      </w:r>
      <w:r w:rsidRPr="00B92419">
        <w:t xml:space="preserve"> 1998</w:t>
      </w:r>
      <w:r>
        <w:t>;</w:t>
      </w:r>
      <w:r w:rsidRPr="00B92419">
        <w:t xml:space="preserve"> N</w:t>
      </w:r>
      <w:r>
        <w:t>MCRT</w:t>
      </w:r>
      <w:r w:rsidR="00C61F9D">
        <w:t> </w:t>
      </w:r>
      <w:r>
        <w:t>2010</w:t>
      </w:r>
      <w:r w:rsidRPr="00B92419">
        <w:t>).</w:t>
      </w:r>
      <w:r w:rsidR="007C7DB8">
        <w:t xml:space="preserve"> A works program established and initiated in 2008 in Holland’s Creek whereby “rock-seeding”, riparian re-vegetation, rock-bar installation and the insertion of snags into the creek aimed to increase habitat availability and complexity and provide refuge </w:t>
      </w:r>
      <w:r w:rsidR="00CA63D5">
        <w:t xml:space="preserve">for </w:t>
      </w:r>
      <w:r w:rsidR="007C7DB8">
        <w:t>native fish (Raymond &amp; Ryall 2017</w:t>
      </w:r>
      <w:r w:rsidR="00CA63D5">
        <w:t>a</w:t>
      </w:r>
      <w:r w:rsidR="007C7DB8">
        <w:t>).</w:t>
      </w:r>
    </w:p>
    <w:p w14:paraId="7C36C86B" w14:textId="6848F5B5" w:rsidR="00806219" w:rsidRDefault="007023F6" w:rsidP="00C108E6">
      <w:r>
        <w:t>In streams degraded by sedimentation and sand slugging, natural debris which once would drop into channels and provide shelter and refuge for invertebrate food items for Macquarie perch, is swallowed by the sand or swept away due to a lack of branches and logs that can hold debris in water (Schetzer 2017). Recent trials undertaken at Hughes Creek using in-stream installations of paired garden stakes led to an increase in invertebrate densities and diversity (Schetzer 2017). The novel technique presents a low-cost, low-maintenance option for habitat improvement for native fish which feed on them, like Macquarie perch.</w:t>
      </w:r>
    </w:p>
    <w:p w14:paraId="4083695D" w14:textId="52071557" w:rsidR="00A86E6A" w:rsidRPr="00B92419" w:rsidRDefault="00A86E6A" w:rsidP="00C108E6">
      <w:r>
        <w:t xml:space="preserve">Riparian vegetation is important to freshwater fish like Macquarie perch as it can help conserve freshwater biodiversity by re-establishing linkages between riparian systems and stream fish </w:t>
      </w:r>
      <w:r>
        <w:lastRenderedPageBreak/>
        <w:t xml:space="preserve">(Pusey &amp; Arthington 2003). </w:t>
      </w:r>
      <w:r w:rsidR="009347B6">
        <w:t>The interception of terrestrial sediments and nutrients by the riparian zone has important consequences for stream fish, maintaining habitat structure, water clarity and food-web structure (Pusey &amp; Arthington 2003).</w:t>
      </w:r>
      <w:r w:rsidR="00D3139C">
        <w:t xml:space="preserve"> </w:t>
      </w:r>
      <w:r w:rsidR="004237D0">
        <w:t xml:space="preserve">A study </w:t>
      </w:r>
      <w:r w:rsidR="00D3139C">
        <w:t xml:space="preserve">in Hughes Creek found that Macquarie perch </w:t>
      </w:r>
      <w:r w:rsidR="004237D0">
        <w:t>preferred</w:t>
      </w:r>
      <w:r w:rsidR="00D3139C">
        <w:t xml:space="preserve"> areas within pools that were shaded by overhanging riparian vegetation (ARI</w:t>
      </w:r>
      <w:r w:rsidR="00DE74C5">
        <w:t> </w:t>
      </w:r>
      <w:r w:rsidR="00D3139C">
        <w:t>2007). Riparian re-vegetation of areas where Macquarie perch occur, or may potentially occur, is recognised as an important conservation action (Erskine 2016).</w:t>
      </w:r>
    </w:p>
    <w:p w14:paraId="3F2CA21F" w14:textId="25E1ED88" w:rsidR="00F0021D" w:rsidRDefault="00AF6554" w:rsidP="00BD1EA9">
      <w:pPr>
        <w:pStyle w:val="Heading3"/>
      </w:pPr>
      <w:bookmarkStart w:id="57" w:name="_Toc500341990"/>
      <w:r>
        <w:t>6.2.2</w:t>
      </w:r>
      <w:r w:rsidR="00F0021D">
        <w:t xml:space="preserve"> </w:t>
      </w:r>
      <w:r w:rsidR="00E95834">
        <w:t xml:space="preserve">Introduced </w:t>
      </w:r>
      <w:r>
        <w:t>fish</w:t>
      </w:r>
      <w:r w:rsidR="00E95834">
        <w:t xml:space="preserve"> species</w:t>
      </w:r>
      <w:bookmarkEnd w:id="57"/>
    </w:p>
    <w:p w14:paraId="3F2CA220" w14:textId="0D4D8D22" w:rsidR="00BD78EF" w:rsidRDefault="00E95834">
      <w:r>
        <w:t>Introduced</w:t>
      </w:r>
      <w:r w:rsidR="000C617C" w:rsidRPr="00401A6F">
        <w:t xml:space="preserve"> </w:t>
      </w:r>
      <w:r w:rsidR="000C617C">
        <w:t xml:space="preserve">fish </w:t>
      </w:r>
      <w:r w:rsidR="000C617C" w:rsidRPr="00401A6F">
        <w:t xml:space="preserve">species </w:t>
      </w:r>
      <w:r w:rsidR="000C617C">
        <w:t>may</w:t>
      </w:r>
      <w:r w:rsidR="000C617C" w:rsidRPr="00401A6F">
        <w:t xml:space="preserve"> impact on native species </w:t>
      </w:r>
      <w:r w:rsidR="000C617C">
        <w:t>in a number of different ways such as: p</w:t>
      </w:r>
      <w:r w:rsidR="000C617C" w:rsidRPr="00401A6F">
        <w:t>redation (particularly on eggs and larvae); competition for habitat and food resources; habitat degradation; spread of diseases and parasites.</w:t>
      </w:r>
      <w:r w:rsidR="000C617C">
        <w:t xml:space="preserve"> </w:t>
      </w:r>
      <w:r w:rsidR="00671C85">
        <w:t xml:space="preserve">Interactions with </w:t>
      </w:r>
      <w:r>
        <w:t>introduced</w:t>
      </w:r>
      <w:r w:rsidR="00671C85">
        <w:t xml:space="preserve"> fish species such as trout (</w:t>
      </w:r>
      <w:r w:rsidR="006A63C6">
        <w:t>brown</w:t>
      </w:r>
      <w:r w:rsidR="005C3C37">
        <w:t xml:space="preserve"> (</w:t>
      </w:r>
      <w:r w:rsidR="005C3C37">
        <w:rPr>
          <w:i/>
        </w:rPr>
        <w:t>Salmo trutta</w:t>
      </w:r>
      <w:r w:rsidR="005C3C37">
        <w:t>)</w:t>
      </w:r>
      <w:r w:rsidR="005C3C37">
        <w:rPr>
          <w:i/>
        </w:rPr>
        <w:t xml:space="preserve"> </w:t>
      </w:r>
      <w:r w:rsidR="006A63C6">
        <w:t>and rainbow</w:t>
      </w:r>
      <w:r w:rsidR="005C3C37">
        <w:t xml:space="preserve"> (</w:t>
      </w:r>
      <w:r w:rsidR="005C3C37" w:rsidRPr="00D0098C">
        <w:rPr>
          <w:i/>
        </w:rPr>
        <w:t>Oncorhynchus</w:t>
      </w:r>
      <w:r w:rsidR="005C3C37">
        <w:rPr>
          <w:i/>
        </w:rPr>
        <w:t> </w:t>
      </w:r>
      <w:r w:rsidR="005C3C37" w:rsidRPr="00994259">
        <w:rPr>
          <w:i/>
        </w:rPr>
        <w:t>mykiss</w:t>
      </w:r>
      <w:r w:rsidR="005C3C37">
        <w:t>)</w:t>
      </w:r>
      <w:r w:rsidR="00671C85">
        <w:t>) and redfin</w:t>
      </w:r>
      <w:r w:rsidR="005C3C37">
        <w:t xml:space="preserve"> (</w:t>
      </w:r>
      <w:r w:rsidR="005C3C37" w:rsidRPr="00994259">
        <w:rPr>
          <w:i/>
        </w:rPr>
        <w:t>Perca fluviatilis</w:t>
      </w:r>
      <w:r w:rsidR="005C3C37">
        <w:t xml:space="preserve">) </w:t>
      </w:r>
      <w:r w:rsidR="000C617C">
        <w:t xml:space="preserve">have been </w:t>
      </w:r>
      <w:r w:rsidR="00671C85">
        <w:t xml:space="preserve">identified as </w:t>
      </w:r>
      <w:r w:rsidR="003A1AD2">
        <w:t xml:space="preserve">likely </w:t>
      </w:r>
      <w:r w:rsidR="00671C85">
        <w:t xml:space="preserve">causes in the decline of </w:t>
      </w:r>
      <w:r w:rsidR="001B27B0">
        <w:t xml:space="preserve">the </w:t>
      </w:r>
      <w:r w:rsidR="00BE2845">
        <w:t xml:space="preserve">Macquarie perch </w:t>
      </w:r>
      <w:r w:rsidR="00671C85">
        <w:t>(</w:t>
      </w:r>
      <w:r w:rsidR="00C61F9D">
        <w:t>Cadwallader </w:t>
      </w:r>
      <w:r w:rsidR="003916D0">
        <w:t xml:space="preserve">1978; 1996; </w:t>
      </w:r>
      <w:r w:rsidR="00C61F9D">
        <w:t>Gilligan</w:t>
      </w:r>
      <w:r w:rsidR="001B27B0">
        <w:t xml:space="preserve"> </w:t>
      </w:r>
      <w:r w:rsidR="00C61F9D">
        <w:t>2005; Lintermans </w:t>
      </w:r>
      <w:r w:rsidR="00671C85">
        <w:t>2007)</w:t>
      </w:r>
      <w:r w:rsidR="00C82CFE">
        <w:t>.</w:t>
      </w:r>
      <w:r w:rsidR="00425542">
        <w:t xml:space="preserve"> </w:t>
      </w:r>
      <w:r w:rsidR="00425542" w:rsidRPr="00401A6F">
        <w:t xml:space="preserve">Furthermore, </w:t>
      </w:r>
      <w:r>
        <w:t>introduced</w:t>
      </w:r>
      <w:r w:rsidR="00425542">
        <w:t xml:space="preserve"> fish</w:t>
      </w:r>
      <w:r w:rsidR="00425542" w:rsidRPr="00401A6F">
        <w:t xml:space="preserve"> species may bring new parasites and diseases which could potentially threaten native species (Cadwallader </w:t>
      </w:r>
      <w:r w:rsidR="00C61F9D">
        <w:t xml:space="preserve">&amp; </w:t>
      </w:r>
      <w:r w:rsidR="00425542">
        <w:t>Lawrence</w:t>
      </w:r>
      <w:r w:rsidR="00AC37DA">
        <w:t> </w:t>
      </w:r>
      <w:r w:rsidR="00425542">
        <w:t>1990; Arthington</w:t>
      </w:r>
      <w:r w:rsidR="001B27B0">
        <w:t xml:space="preserve"> </w:t>
      </w:r>
      <w:r w:rsidR="00425542">
        <w:t>1991;</w:t>
      </w:r>
      <w:r w:rsidR="00425542" w:rsidRPr="00401A6F">
        <w:t xml:space="preserve"> Abramovitz</w:t>
      </w:r>
      <w:r w:rsidR="00AC37DA">
        <w:t> </w:t>
      </w:r>
      <w:r w:rsidR="00425542">
        <w:t>1996;</w:t>
      </w:r>
      <w:r w:rsidR="0096448F">
        <w:t xml:space="preserve"> Cadwallader 1996;</w:t>
      </w:r>
      <w:r w:rsidR="00425542" w:rsidRPr="00401A6F">
        <w:t xml:space="preserve"> Arthington </w:t>
      </w:r>
      <w:r w:rsidR="00C61F9D">
        <w:t xml:space="preserve">&amp; </w:t>
      </w:r>
      <w:r w:rsidR="00425542" w:rsidRPr="00401A6F">
        <w:t>McKenzie</w:t>
      </w:r>
      <w:r w:rsidR="00AC37DA">
        <w:t> </w:t>
      </w:r>
      <w:r w:rsidR="00425542" w:rsidRPr="00401A6F">
        <w:t>1997</w:t>
      </w:r>
      <w:r w:rsidR="00425542">
        <w:t>;</w:t>
      </w:r>
      <w:r w:rsidR="00425542" w:rsidRPr="00375D1A">
        <w:t xml:space="preserve"> </w:t>
      </w:r>
      <w:r w:rsidR="00425542" w:rsidRPr="00401A6F">
        <w:t xml:space="preserve">Horwitz </w:t>
      </w:r>
      <w:r w:rsidR="00425542" w:rsidRPr="00015CBC">
        <w:t>et al</w:t>
      </w:r>
      <w:r w:rsidR="00425542" w:rsidRPr="00401A6F">
        <w:t>.</w:t>
      </w:r>
      <w:r w:rsidR="00425542">
        <w:t>, 1998</w:t>
      </w:r>
      <w:r w:rsidR="00331718">
        <w:t>; Lintermans 2007</w:t>
      </w:r>
      <w:r w:rsidR="00425542" w:rsidRPr="00401A6F">
        <w:t>).</w:t>
      </w:r>
      <w:r w:rsidR="0011108C">
        <w:t xml:space="preserve"> For more information on this threat </w:t>
      </w:r>
      <w:r w:rsidR="0011108C" w:rsidRPr="00401A6F">
        <w:t>refer to section</w:t>
      </w:r>
      <w:r w:rsidR="0011108C">
        <w:t> 6.2.5 below</w:t>
      </w:r>
      <w:r w:rsidR="0011108C" w:rsidRPr="00401A6F">
        <w:t>.</w:t>
      </w:r>
      <w:r w:rsidR="00AC37DA">
        <w:t xml:space="preserve"> </w:t>
      </w:r>
      <w:r>
        <w:t>Introduced</w:t>
      </w:r>
      <w:r w:rsidR="00635DDC" w:rsidRPr="00401A6F">
        <w:t xml:space="preserve"> fish have also been implicated in the local extinction and altered community structure of macroinvertebrates which are major food resources for native fish (Bruton</w:t>
      </w:r>
      <w:r w:rsidR="00C61F9D">
        <w:t> </w:t>
      </w:r>
      <w:r w:rsidR="00635DDC" w:rsidRPr="00401A6F">
        <w:t xml:space="preserve">1995, Horwitz </w:t>
      </w:r>
      <w:r w:rsidR="00635DDC" w:rsidRPr="00015CBC">
        <w:t>et al</w:t>
      </w:r>
      <w:r w:rsidR="00635DDC" w:rsidRPr="00401A6F">
        <w:t>.</w:t>
      </w:r>
      <w:r w:rsidR="00635DDC">
        <w:t>,</w:t>
      </w:r>
      <w:r w:rsidR="00635DDC" w:rsidRPr="00401A6F">
        <w:t xml:space="preserve"> 1998, Lintermans</w:t>
      </w:r>
      <w:r w:rsidR="00C61F9D">
        <w:t> </w:t>
      </w:r>
      <w:r w:rsidR="00635DDC" w:rsidRPr="00401A6F">
        <w:t>2007).</w:t>
      </w:r>
    </w:p>
    <w:p w14:paraId="3F2CA221" w14:textId="0E5C6D17" w:rsidR="006A2DE6" w:rsidRDefault="00E665D1" w:rsidP="00C108E6">
      <w:r w:rsidRPr="00401A6F">
        <w:t>Stocking</w:t>
      </w:r>
      <w:r>
        <w:t xml:space="preserve"> </w:t>
      </w:r>
      <w:r w:rsidR="00E95834">
        <w:t xml:space="preserve">introduced </w:t>
      </w:r>
      <w:r>
        <w:t>fish species</w:t>
      </w:r>
      <w:r w:rsidRPr="00401A6F">
        <w:t xml:space="preserve"> for recreational fisheries, </w:t>
      </w:r>
      <w:r>
        <w:t>including trout</w:t>
      </w:r>
      <w:r w:rsidR="00AB0B36">
        <w:t xml:space="preserve"> (brown and rainbow)</w:t>
      </w:r>
      <w:r>
        <w:t xml:space="preserve"> and redfin, </w:t>
      </w:r>
      <w:r w:rsidRPr="00401A6F">
        <w:t xml:space="preserve">has occurred </w:t>
      </w:r>
      <w:r w:rsidR="000A0FB1">
        <w:t xml:space="preserve">widely </w:t>
      </w:r>
      <w:r w:rsidRPr="00401A6F">
        <w:t xml:space="preserve">in </w:t>
      </w:r>
      <w:r>
        <w:t>Macquarie perch range states</w:t>
      </w:r>
      <w:r w:rsidR="000A0FB1">
        <w:t xml:space="preserve"> and territory</w:t>
      </w:r>
      <w:r>
        <w:t xml:space="preserve"> of </w:t>
      </w:r>
      <w:r w:rsidRPr="00401A6F">
        <w:t>N</w:t>
      </w:r>
      <w:r>
        <w:t xml:space="preserve">ew </w:t>
      </w:r>
      <w:r w:rsidRPr="00401A6F">
        <w:t>S</w:t>
      </w:r>
      <w:r>
        <w:t xml:space="preserve">outh </w:t>
      </w:r>
      <w:r w:rsidRPr="00401A6F">
        <w:t>W</w:t>
      </w:r>
      <w:r>
        <w:t>ales</w:t>
      </w:r>
      <w:r w:rsidRPr="00401A6F">
        <w:t>, the A</w:t>
      </w:r>
      <w:r>
        <w:t xml:space="preserve">ustralian </w:t>
      </w:r>
      <w:r w:rsidRPr="00401A6F">
        <w:t>C</w:t>
      </w:r>
      <w:r>
        <w:t xml:space="preserve">apital </w:t>
      </w:r>
      <w:r w:rsidRPr="00401A6F">
        <w:t>T</w:t>
      </w:r>
      <w:r>
        <w:t>erritory</w:t>
      </w:r>
      <w:r w:rsidR="00FA4C21">
        <w:t xml:space="preserve">, </w:t>
      </w:r>
      <w:r w:rsidR="00FA4C21" w:rsidRPr="00401A6F">
        <w:t xml:space="preserve">Victoria </w:t>
      </w:r>
      <w:r w:rsidR="00FA4C21">
        <w:t>and Sout</w:t>
      </w:r>
      <w:r w:rsidR="0085308E">
        <w:t xml:space="preserve">h </w:t>
      </w:r>
      <w:r w:rsidR="00FA4C21">
        <w:t xml:space="preserve">Australia </w:t>
      </w:r>
      <w:r>
        <w:t>during the past 1</w:t>
      </w:r>
      <w:r w:rsidR="00ED4DDE">
        <w:t>2</w:t>
      </w:r>
      <w:r>
        <w:t>0</w:t>
      </w:r>
      <w:r w:rsidR="0085308E">
        <w:t xml:space="preserve"> </w:t>
      </w:r>
      <w:r w:rsidRPr="00401A6F">
        <w:t>years</w:t>
      </w:r>
      <w:r w:rsidR="00E8399B">
        <w:t xml:space="preserve"> </w:t>
      </w:r>
      <w:r>
        <w:t>(</w:t>
      </w:r>
      <w:r w:rsidR="00583A8B">
        <w:t xml:space="preserve">Arthington </w:t>
      </w:r>
      <w:r w:rsidR="0062657A">
        <w:t>&amp;</w:t>
      </w:r>
      <w:r w:rsidR="00583A8B">
        <w:t xml:space="preserve"> McKenzie</w:t>
      </w:r>
      <w:r w:rsidR="00593D6C">
        <w:t> 1997</w:t>
      </w:r>
      <w:r w:rsidR="00D53B63">
        <w:t>; Lintermans 2013c</w:t>
      </w:r>
      <w:r>
        <w:t xml:space="preserve">). </w:t>
      </w:r>
      <w:r w:rsidR="005C3C37">
        <w:t xml:space="preserve">Other species which were originally introduced to Australia for acclimatisation so that they could be recreationally fished </w:t>
      </w:r>
      <w:r w:rsidR="00D53B63">
        <w:t xml:space="preserve">for </w:t>
      </w:r>
      <w:r w:rsidR="005C3C37">
        <w:t xml:space="preserve">were </w:t>
      </w:r>
      <w:r w:rsidR="006A2DE6">
        <w:t>brook</w:t>
      </w:r>
      <w:r w:rsidR="005C3C37">
        <w:t> </w:t>
      </w:r>
      <w:r w:rsidR="006A2DE6">
        <w:t>char (</w:t>
      </w:r>
      <w:r w:rsidR="006A2DE6">
        <w:rPr>
          <w:i/>
        </w:rPr>
        <w:t>Salvelinus</w:t>
      </w:r>
      <w:r w:rsidR="005C3C37">
        <w:rPr>
          <w:i/>
        </w:rPr>
        <w:t> </w:t>
      </w:r>
      <w:r w:rsidR="006A2DE6">
        <w:rPr>
          <w:i/>
        </w:rPr>
        <w:t>fontinalis</w:t>
      </w:r>
      <w:r w:rsidR="006A2DE6">
        <w:t>)</w:t>
      </w:r>
      <w:r w:rsidR="00D53B63">
        <w:t xml:space="preserve"> and</w:t>
      </w:r>
      <w:r w:rsidR="006A2DE6">
        <w:t xml:space="preserve"> Atlantic salmon (</w:t>
      </w:r>
      <w:r w:rsidR="006A2DE6" w:rsidRPr="006A2DE6">
        <w:rPr>
          <w:i/>
        </w:rPr>
        <w:t>Salmo</w:t>
      </w:r>
      <w:r w:rsidR="005C3C37">
        <w:rPr>
          <w:i/>
        </w:rPr>
        <w:t> </w:t>
      </w:r>
      <w:r w:rsidR="006A2DE6" w:rsidRPr="006A2DE6">
        <w:rPr>
          <w:i/>
        </w:rPr>
        <w:t>salar</w:t>
      </w:r>
      <w:r w:rsidR="006A2DE6">
        <w:t>),</w:t>
      </w:r>
      <w:r w:rsidR="00D53B63">
        <w:t xml:space="preserve"> </w:t>
      </w:r>
      <w:r w:rsidR="006A2DE6">
        <w:t>tench (</w:t>
      </w:r>
      <w:r w:rsidR="006A2DE6" w:rsidRPr="00F8301A">
        <w:rPr>
          <w:i/>
        </w:rPr>
        <w:t>Tinca tinca</w:t>
      </w:r>
      <w:r w:rsidR="006A2DE6">
        <w:t>), roach (</w:t>
      </w:r>
      <w:r w:rsidR="0085308E">
        <w:rPr>
          <w:i/>
        </w:rPr>
        <w:t>Rutilus</w:t>
      </w:r>
      <w:r w:rsidR="005C3C37">
        <w:rPr>
          <w:i/>
        </w:rPr>
        <w:t> </w:t>
      </w:r>
      <w:r w:rsidR="006A2DE6">
        <w:rPr>
          <w:i/>
        </w:rPr>
        <w:t>rutilus</w:t>
      </w:r>
      <w:r w:rsidR="006A2DE6">
        <w:t xml:space="preserve">) </w:t>
      </w:r>
      <w:r w:rsidR="00D53B63">
        <w:t>and European carp (</w:t>
      </w:r>
      <w:r w:rsidR="00D53B63" w:rsidRPr="00994259">
        <w:rPr>
          <w:i/>
        </w:rPr>
        <w:t>Cyprinus carpio</w:t>
      </w:r>
      <w:r w:rsidR="00D53B63">
        <w:t xml:space="preserve">) </w:t>
      </w:r>
      <w:r w:rsidR="006A2DE6">
        <w:t>(Lintermans 2004).</w:t>
      </w:r>
    </w:p>
    <w:p w14:paraId="52DC56E9" w14:textId="76A17722" w:rsidR="00F16364" w:rsidRDefault="000F668E" w:rsidP="0046695F">
      <w:r>
        <w:t>Brown and rainbow trout were intr</w:t>
      </w:r>
      <w:r w:rsidR="00F16364">
        <w:t>oduced and established in south</w:t>
      </w:r>
      <w:r>
        <w:t>east</w:t>
      </w:r>
      <w:r w:rsidR="00F16364">
        <w:t>ern</w:t>
      </w:r>
      <w:r>
        <w:t xml:space="preserve"> Australia during the second half of the 19</w:t>
      </w:r>
      <w:r w:rsidRPr="00994259">
        <w:rPr>
          <w:vertAlign w:val="superscript"/>
        </w:rPr>
        <w:t>th</w:t>
      </w:r>
      <w:r>
        <w:t xml:space="preserve"> Century and populations have persisted</w:t>
      </w:r>
      <w:r w:rsidR="00F16364">
        <w:t>,</w:t>
      </w:r>
      <w:r>
        <w:t xml:space="preserve"> and stockings have continued</w:t>
      </w:r>
      <w:r w:rsidR="00F16364">
        <w:t xml:space="preserve"> to today, </w:t>
      </w:r>
      <w:r>
        <w:t xml:space="preserve">for </w:t>
      </w:r>
      <w:r w:rsidR="00F16364">
        <w:t xml:space="preserve">over </w:t>
      </w:r>
      <w:r>
        <w:t xml:space="preserve">100 years </w:t>
      </w:r>
      <w:r w:rsidR="00F16364">
        <w:t xml:space="preserve">(Wilson 1879; Nicols 1882; Lake 1957; 1967; Cadwallader 1996; Arthington &amp; McKenzie 1997; Lintermans 2004). </w:t>
      </w:r>
      <w:r w:rsidR="00FD2397">
        <w:t xml:space="preserve">From as early as </w:t>
      </w:r>
      <w:r w:rsidR="00F16364">
        <w:t>the 1930s</w:t>
      </w:r>
      <w:r w:rsidR="00FD2397">
        <w:t>, observations of stomach contents from fish in New South Wales showed that both rainbow</w:t>
      </w:r>
      <w:r w:rsidR="00B36779">
        <w:t xml:space="preserve"> </w:t>
      </w:r>
      <w:r w:rsidR="00FD2397">
        <w:t>trout and brown</w:t>
      </w:r>
      <w:r w:rsidR="00B36779">
        <w:t xml:space="preserve"> </w:t>
      </w:r>
      <w:r w:rsidR="00FD2397">
        <w:t>trout preyed upon items very similar to the items which Macquarie perch prey upon, indicating the risk of competition for food resources</w:t>
      </w:r>
      <w:r w:rsidR="00E12421">
        <w:t xml:space="preserve"> </w:t>
      </w:r>
      <w:r w:rsidR="00F16364">
        <w:t xml:space="preserve">(McKeown 1934; </w:t>
      </w:r>
      <w:r w:rsidR="00A52C28">
        <w:t xml:space="preserve">Butcher 1945; </w:t>
      </w:r>
      <w:r w:rsidR="00E12421">
        <w:t>Butcher 1967; Cadwallader</w:t>
      </w:r>
      <w:r w:rsidR="00B36779">
        <w:t xml:space="preserve"> </w:t>
      </w:r>
      <w:r w:rsidR="00E12421">
        <w:t>1978)</w:t>
      </w:r>
      <w:r w:rsidR="00FD2397">
        <w:t xml:space="preserve">. </w:t>
      </w:r>
      <w:r w:rsidR="00B36779">
        <w:t xml:space="preserve">Futher, </w:t>
      </w:r>
      <w:r w:rsidR="007F44DD">
        <w:t>from as early as the 1940s, there were reports of brown trout eating small Macquarie</w:t>
      </w:r>
      <w:r w:rsidR="00B36779">
        <w:t xml:space="preserve"> </w:t>
      </w:r>
      <w:r w:rsidR="007F44DD">
        <w:t>perch (Butcher</w:t>
      </w:r>
      <w:r w:rsidR="0085308E">
        <w:t xml:space="preserve"> </w:t>
      </w:r>
      <w:r w:rsidR="007F44DD">
        <w:t xml:space="preserve">1945; 1967). </w:t>
      </w:r>
      <w:r w:rsidR="00F72D7A">
        <w:t>The d</w:t>
      </w:r>
      <w:r w:rsidR="00F72D7A" w:rsidRPr="00401A6F">
        <w:t xml:space="preserve">ietary overlap </w:t>
      </w:r>
      <w:r w:rsidR="00A01B76">
        <w:t xml:space="preserve">that </w:t>
      </w:r>
      <w:r w:rsidR="00F72D7A" w:rsidRPr="00401A6F">
        <w:t xml:space="preserve">has been observed between </w:t>
      </w:r>
      <w:r w:rsidR="00F72D7A">
        <w:t>Macquarie</w:t>
      </w:r>
      <w:r w:rsidR="00B36779">
        <w:t xml:space="preserve"> </w:t>
      </w:r>
      <w:r w:rsidR="00F72D7A">
        <w:t>perch</w:t>
      </w:r>
      <w:r w:rsidR="00F72D7A" w:rsidRPr="00401A6F">
        <w:t xml:space="preserve">, </w:t>
      </w:r>
      <w:r w:rsidR="00F72D7A">
        <w:t>European</w:t>
      </w:r>
      <w:r w:rsidR="0085308E">
        <w:t xml:space="preserve"> </w:t>
      </w:r>
      <w:r w:rsidR="00F72D7A" w:rsidRPr="00401A6F">
        <w:t>carp and rainbow</w:t>
      </w:r>
      <w:r w:rsidR="001B27B0">
        <w:t xml:space="preserve"> </w:t>
      </w:r>
      <w:r w:rsidR="00F72D7A" w:rsidRPr="00401A6F">
        <w:t xml:space="preserve">trout </w:t>
      </w:r>
      <w:r w:rsidR="00F72D7A">
        <w:t xml:space="preserve">is now well recognised </w:t>
      </w:r>
      <w:r w:rsidR="00F72D7A" w:rsidRPr="00401A6F">
        <w:t>(Butcher</w:t>
      </w:r>
      <w:r w:rsidR="00583A8B">
        <w:t> </w:t>
      </w:r>
      <w:r w:rsidR="00F72D7A" w:rsidRPr="00401A6F">
        <w:t>1945</w:t>
      </w:r>
      <w:r w:rsidR="00F72D7A">
        <w:t xml:space="preserve">; </w:t>
      </w:r>
      <w:r w:rsidR="00F72D7A" w:rsidRPr="00401A6F">
        <w:t>Cadwallader</w:t>
      </w:r>
      <w:r w:rsidR="00B36779">
        <w:t xml:space="preserve"> </w:t>
      </w:r>
      <w:r w:rsidR="00F72D7A" w:rsidRPr="00401A6F">
        <w:t>1978</w:t>
      </w:r>
      <w:r w:rsidR="00583A8B">
        <w:t>;</w:t>
      </w:r>
      <w:r w:rsidR="00F72D7A">
        <w:t xml:space="preserve"> </w:t>
      </w:r>
      <w:r w:rsidR="00F72D7A" w:rsidRPr="00401A6F">
        <w:t>1979</w:t>
      </w:r>
      <w:r w:rsidR="00F72D7A">
        <w:t xml:space="preserve">; </w:t>
      </w:r>
      <w:r w:rsidR="00F72D7A" w:rsidRPr="00401A6F">
        <w:t>Jackson</w:t>
      </w:r>
      <w:r w:rsidR="00F72D7A">
        <w:t> </w:t>
      </w:r>
      <w:r w:rsidR="00F72D7A" w:rsidRPr="00401A6F">
        <w:t>1981</w:t>
      </w:r>
      <w:r w:rsidR="00F72D7A">
        <w:t xml:space="preserve">; </w:t>
      </w:r>
      <w:r w:rsidR="00F72D7A" w:rsidRPr="00401A6F">
        <w:t>Battaglene</w:t>
      </w:r>
      <w:r w:rsidR="001B27B0">
        <w:t xml:space="preserve"> </w:t>
      </w:r>
      <w:r w:rsidR="00F72D7A" w:rsidRPr="00401A6F">
        <w:t>1988</w:t>
      </w:r>
      <w:r w:rsidR="00F72D7A">
        <w:t xml:space="preserve">; </w:t>
      </w:r>
      <w:r w:rsidR="00F72D7A" w:rsidRPr="00401A6F">
        <w:t xml:space="preserve">Koehn </w:t>
      </w:r>
      <w:r w:rsidR="00190EFE">
        <w:t>&amp;</w:t>
      </w:r>
      <w:r w:rsidR="00F72D7A" w:rsidRPr="00401A6F">
        <w:t xml:space="preserve"> O’Connor</w:t>
      </w:r>
      <w:r w:rsidR="00583A8B">
        <w:t> </w:t>
      </w:r>
      <w:r w:rsidR="00F72D7A" w:rsidRPr="00401A6F">
        <w:t>1990b</w:t>
      </w:r>
      <w:r w:rsidR="00F72D7A">
        <w:t>;</w:t>
      </w:r>
      <w:r w:rsidR="00F72D7A" w:rsidRPr="00401A6F">
        <w:t xml:space="preserve"> Lintermans</w:t>
      </w:r>
      <w:r w:rsidR="00583A8B">
        <w:t> </w:t>
      </w:r>
      <w:r w:rsidR="00F72D7A" w:rsidRPr="00401A6F">
        <w:t>2006a).</w:t>
      </w:r>
    </w:p>
    <w:p w14:paraId="3F2CA224" w14:textId="7D521445" w:rsidR="0046695F" w:rsidRDefault="00F16364" w:rsidP="00B7259E">
      <w:pPr>
        <w:rPr>
          <w:lang w:eastAsia="en-AU"/>
        </w:rPr>
      </w:pPr>
      <w:r>
        <w:t xml:space="preserve">Concern was expressed by </w:t>
      </w:r>
      <w:r w:rsidR="00114542">
        <w:t>J.O. Langtry during his 1949</w:t>
      </w:r>
      <w:r w:rsidR="005576DB">
        <w:t>–</w:t>
      </w:r>
      <w:r w:rsidR="00114542">
        <w:t>1950 surveys</w:t>
      </w:r>
      <w:r w:rsidR="00BB7F93">
        <w:t xml:space="preserve"> </w:t>
      </w:r>
      <w:r w:rsidR="009406CF">
        <w:t xml:space="preserve">and </w:t>
      </w:r>
      <w:r w:rsidR="005576DB">
        <w:t xml:space="preserve">by </w:t>
      </w:r>
      <w:r w:rsidR="009406CF">
        <w:t xml:space="preserve">others later </w:t>
      </w:r>
      <w:r>
        <w:t>about the ability for native fish and trout to coexist</w:t>
      </w:r>
      <w:r w:rsidR="009406CF">
        <w:t xml:space="preserve"> </w:t>
      </w:r>
      <w:r w:rsidR="00BF6B36">
        <w:t>(Butcher 1967; Cadwallader 1977</w:t>
      </w:r>
      <w:r w:rsidR="00200B4C">
        <w:t>; Rhodes 1999</w:t>
      </w:r>
      <w:r w:rsidR="00BF6B36">
        <w:t xml:space="preserve">) </w:t>
      </w:r>
      <w:r w:rsidR="009406CF">
        <w:t xml:space="preserve">and </w:t>
      </w:r>
      <w:r w:rsidR="00F40D62">
        <w:t xml:space="preserve">the impacts of </w:t>
      </w:r>
      <w:r w:rsidR="00283C20">
        <w:t xml:space="preserve">‘incessant’ </w:t>
      </w:r>
      <w:r w:rsidR="00F40D62">
        <w:t xml:space="preserve">trout stocking in the Murray-Darling Basin </w:t>
      </w:r>
      <w:r w:rsidR="00283C20">
        <w:t xml:space="preserve">and that little information on the composition of native fauna was available before the first trout introductions were made </w:t>
      </w:r>
      <w:r w:rsidR="00BF6B36">
        <w:t>(Cadwallader </w:t>
      </w:r>
      <w:r w:rsidR="00BB7F93">
        <w:t>1978)</w:t>
      </w:r>
      <w:r w:rsidR="00FE0714">
        <w:t xml:space="preserve">. </w:t>
      </w:r>
      <w:r w:rsidR="00200B4C">
        <w:t xml:space="preserve">Rhodes (1999) </w:t>
      </w:r>
      <w:r w:rsidR="006B2D55">
        <w:t xml:space="preserve">in recollecting discussions with older men in the northeast of Victoria during his time as a fisheries officer, noted the </w:t>
      </w:r>
      <w:r w:rsidR="00200B4C">
        <w:t xml:space="preserve">correlation between the </w:t>
      </w:r>
      <w:r w:rsidR="006D7AEE">
        <w:t xml:space="preserve">increasing presence of </w:t>
      </w:r>
      <w:r w:rsidR="00200B4C">
        <w:t xml:space="preserve">trout </w:t>
      </w:r>
      <w:r w:rsidR="006D7AEE">
        <w:t xml:space="preserve">following stocking efforts, </w:t>
      </w:r>
      <w:r w:rsidR="00200B4C">
        <w:t>and the decline of ‘white eye’ in the catches of recreational fishers in the upper Murray region</w:t>
      </w:r>
      <w:r w:rsidR="006D7AEE">
        <w:t>,</w:t>
      </w:r>
      <w:r w:rsidR="00200B4C">
        <w:t xml:space="preserve"> especially around the 1930s. </w:t>
      </w:r>
      <w:r w:rsidR="009406CF">
        <w:t>I</w:t>
      </w:r>
      <w:r w:rsidR="0046695F">
        <w:t xml:space="preserve">n </w:t>
      </w:r>
      <w:r w:rsidR="009406CF">
        <w:lastRenderedPageBreak/>
        <w:t xml:space="preserve">analysing the </w:t>
      </w:r>
      <w:r w:rsidR="00C12FCE">
        <w:t xml:space="preserve">disappearance of </w:t>
      </w:r>
      <w:r w:rsidR="0046695F">
        <w:t>Macquarie perch in Lake Eildon</w:t>
      </w:r>
      <w:r w:rsidR="009406CF">
        <w:t xml:space="preserve">, </w:t>
      </w:r>
      <w:r w:rsidR="006B2D55">
        <w:t xml:space="preserve">Cadwallader &amp; Rogan (1977) drew </w:t>
      </w:r>
      <w:r w:rsidR="009406CF">
        <w:t xml:space="preserve">attention to </w:t>
      </w:r>
      <w:r w:rsidR="009406CF">
        <w:rPr>
          <w:lang w:eastAsia="en-AU"/>
        </w:rPr>
        <w:t xml:space="preserve">the stocking of more than </w:t>
      </w:r>
      <w:r w:rsidR="009406CF" w:rsidRPr="00F40D62">
        <w:rPr>
          <w:lang w:eastAsia="en-AU"/>
        </w:rPr>
        <w:t xml:space="preserve">750 000 rainbow trout and more than 250 000 brown trout were liberated into </w:t>
      </w:r>
      <w:r w:rsidR="009406CF">
        <w:rPr>
          <w:lang w:eastAsia="en-AU"/>
        </w:rPr>
        <w:t xml:space="preserve">the lake between </w:t>
      </w:r>
      <w:r w:rsidR="00173E73" w:rsidRPr="00F40D62">
        <w:rPr>
          <w:lang w:eastAsia="en-AU"/>
        </w:rPr>
        <w:t>1958</w:t>
      </w:r>
      <w:r w:rsidR="005D087A">
        <w:rPr>
          <w:lang w:eastAsia="en-AU"/>
        </w:rPr>
        <w:t>–</w:t>
      </w:r>
      <w:r w:rsidR="00173E73" w:rsidRPr="00F40D62">
        <w:rPr>
          <w:lang w:eastAsia="en-AU"/>
        </w:rPr>
        <w:t>1967</w:t>
      </w:r>
      <w:r w:rsidR="00FC6F7C">
        <w:rPr>
          <w:lang w:eastAsia="en-AU"/>
        </w:rPr>
        <w:t>,</w:t>
      </w:r>
      <w:r w:rsidR="00173E73" w:rsidRPr="00F40D62">
        <w:rPr>
          <w:lang w:eastAsia="en-AU"/>
        </w:rPr>
        <w:t xml:space="preserve"> </w:t>
      </w:r>
      <w:r w:rsidR="009406CF">
        <w:rPr>
          <w:lang w:eastAsia="en-AU"/>
        </w:rPr>
        <w:t xml:space="preserve">and </w:t>
      </w:r>
      <w:r w:rsidR="00FC6F7C">
        <w:rPr>
          <w:lang w:eastAsia="en-AU"/>
        </w:rPr>
        <w:t xml:space="preserve">predation and competition with </w:t>
      </w:r>
      <w:r w:rsidR="00E95834">
        <w:rPr>
          <w:lang w:eastAsia="en-AU"/>
        </w:rPr>
        <w:t xml:space="preserve">introduced </w:t>
      </w:r>
      <w:r w:rsidR="00FC6F7C">
        <w:rPr>
          <w:lang w:eastAsia="en-AU"/>
        </w:rPr>
        <w:t>fish species (including redfin, goldfish</w:t>
      </w:r>
      <w:r w:rsidR="005C3C37">
        <w:rPr>
          <w:lang w:eastAsia="en-AU"/>
        </w:rPr>
        <w:t xml:space="preserve"> (</w:t>
      </w:r>
      <w:r w:rsidR="005C3C37" w:rsidRPr="00994259">
        <w:rPr>
          <w:i/>
          <w:lang w:eastAsia="en-AU"/>
        </w:rPr>
        <w:t>Carassius auratus</w:t>
      </w:r>
      <w:r w:rsidR="005C3C37">
        <w:rPr>
          <w:lang w:eastAsia="en-AU"/>
        </w:rPr>
        <w:t>)</w:t>
      </w:r>
      <w:r w:rsidR="00FC6F7C">
        <w:rPr>
          <w:lang w:eastAsia="en-AU"/>
        </w:rPr>
        <w:t xml:space="preserve"> and tench) was </w:t>
      </w:r>
      <w:r w:rsidR="00173E73">
        <w:rPr>
          <w:lang w:eastAsia="en-AU"/>
        </w:rPr>
        <w:t xml:space="preserve">considered as one </w:t>
      </w:r>
      <w:r w:rsidR="009406CF">
        <w:rPr>
          <w:lang w:eastAsia="en-AU"/>
        </w:rPr>
        <w:t xml:space="preserve">the </w:t>
      </w:r>
      <w:r w:rsidR="00173E73">
        <w:rPr>
          <w:lang w:eastAsia="en-AU"/>
        </w:rPr>
        <w:t xml:space="preserve">of three factors (the other two factors were considered to be large harvests during spawning time and habitat change) in </w:t>
      </w:r>
      <w:r w:rsidR="00B732C5">
        <w:rPr>
          <w:lang w:eastAsia="en-AU"/>
        </w:rPr>
        <w:t xml:space="preserve">the </w:t>
      </w:r>
      <w:r w:rsidR="009406CF">
        <w:rPr>
          <w:lang w:eastAsia="en-AU"/>
        </w:rPr>
        <w:t xml:space="preserve">species </w:t>
      </w:r>
      <w:r w:rsidR="00173E73">
        <w:rPr>
          <w:lang w:eastAsia="en-AU"/>
        </w:rPr>
        <w:t>disappearance.</w:t>
      </w:r>
    </w:p>
    <w:p w14:paraId="3F2CA225" w14:textId="41BDF7A5" w:rsidR="00BD78EF" w:rsidRDefault="009406CF" w:rsidP="009E798F">
      <w:r>
        <w:t xml:space="preserve">There is an increasing </w:t>
      </w:r>
      <w:r w:rsidR="0011108C">
        <w:t>a</w:t>
      </w:r>
      <w:r w:rsidR="008D5275">
        <w:t xml:space="preserve">wareness of the risk that trout may pose to Macquarie perch </w:t>
      </w:r>
      <w:r w:rsidR="000F668E">
        <w:t xml:space="preserve">recovery </w:t>
      </w:r>
      <w:r w:rsidR="008D5275">
        <w:t xml:space="preserve">and </w:t>
      </w:r>
      <w:r w:rsidR="008D5275" w:rsidRPr="00401A6F">
        <w:t>brown</w:t>
      </w:r>
      <w:r w:rsidR="008D5275">
        <w:t> </w:t>
      </w:r>
      <w:r w:rsidR="008D5275" w:rsidRPr="00401A6F">
        <w:t xml:space="preserve">trout </w:t>
      </w:r>
      <w:r w:rsidR="000F668E">
        <w:t>is considered</w:t>
      </w:r>
      <w:r w:rsidR="006D7AEE">
        <w:t xml:space="preserve"> by the New South Wales Fisheries Scientific Committee</w:t>
      </w:r>
      <w:r w:rsidR="000F668E">
        <w:t xml:space="preserve"> </w:t>
      </w:r>
      <w:r w:rsidR="008D5275">
        <w:t xml:space="preserve">as </w:t>
      </w:r>
      <w:r w:rsidR="008D5275" w:rsidRPr="00401A6F">
        <w:t xml:space="preserve">a contributing factor </w:t>
      </w:r>
      <w:r w:rsidR="008D5275">
        <w:t xml:space="preserve">in </w:t>
      </w:r>
      <w:r w:rsidR="008D5275" w:rsidRPr="00401A6F">
        <w:t xml:space="preserve">the decline of </w:t>
      </w:r>
      <w:r w:rsidR="001A2725">
        <w:t xml:space="preserve">Macquarie perch </w:t>
      </w:r>
      <w:r w:rsidR="008D5275" w:rsidRPr="00401A6F">
        <w:t>(</w:t>
      </w:r>
      <w:r w:rsidR="008D5275">
        <w:t xml:space="preserve">NSW FSC </w:t>
      </w:r>
      <w:r w:rsidR="008D5275" w:rsidRPr="00401A6F">
        <w:t>2008).</w:t>
      </w:r>
      <w:r w:rsidR="008D5275">
        <w:t xml:space="preserve"> </w:t>
      </w:r>
      <w:r>
        <w:t xml:space="preserve">While </w:t>
      </w:r>
      <w:r w:rsidR="008D5275" w:rsidRPr="00401A6F">
        <w:t xml:space="preserve">Ebner </w:t>
      </w:r>
      <w:r w:rsidR="008D5275" w:rsidRPr="00015CBC">
        <w:t>et al</w:t>
      </w:r>
      <w:r w:rsidR="008D5275" w:rsidRPr="00401A6F">
        <w:t xml:space="preserve">. (2007) report </w:t>
      </w:r>
      <w:r>
        <w:t xml:space="preserve">no </w:t>
      </w:r>
      <w:r w:rsidR="008D5275" w:rsidRPr="00401A6F">
        <w:t xml:space="preserve">evidence of trout </w:t>
      </w:r>
      <w:r>
        <w:t xml:space="preserve">predation on juvenile Macquarie perch </w:t>
      </w:r>
      <w:r w:rsidR="008D5275" w:rsidRPr="00401A6F">
        <w:t xml:space="preserve">in the </w:t>
      </w:r>
      <w:r w:rsidR="008D5275">
        <w:t>“</w:t>
      </w:r>
      <w:r w:rsidR="008D5275" w:rsidRPr="00401A6F">
        <w:t>upstream</w:t>
      </w:r>
      <w:r w:rsidR="008D5275">
        <w:t>”</w:t>
      </w:r>
      <w:r w:rsidR="008D5275" w:rsidRPr="00401A6F">
        <w:t xml:space="preserve"> parts of Cotter Reservoir</w:t>
      </w:r>
      <w:r w:rsidR="001E5BC4">
        <w:t xml:space="preserve"> (as opposed to Cotter</w:t>
      </w:r>
      <w:r w:rsidR="0085308E">
        <w:t xml:space="preserve"> </w:t>
      </w:r>
      <w:r w:rsidR="001E5BC4">
        <w:t>River itself)</w:t>
      </w:r>
      <w:r w:rsidR="008D5275" w:rsidRPr="00401A6F">
        <w:t xml:space="preserve">, </w:t>
      </w:r>
      <w:r>
        <w:t xml:space="preserve">they </w:t>
      </w:r>
      <w:r w:rsidR="008D5275">
        <w:t>importantly</w:t>
      </w:r>
      <w:r w:rsidR="008D5275" w:rsidRPr="00401A6F">
        <w:t xml:space="preserve"> </w:t>
      </w:r>
      <w:r w:rsidR="00CA0C0C">
        <w:t>note</w:t>
      </w:r>
      <w:r>
        <w:t xml:space="preserve"> that </w:t>
      </w:r>
      <w:r w:rsidR="008D5275" w:rsidRPr="00401A6F">
        <w:t xml:space="preserve">juvenile </w:t>
      </w:r>
      <w:r w:rsidR="008D5275">
        <w:t>Macquarie</w:t>
      </w:r>
      <w:r w:rsidR="0085308E">
        <w:t xml:space="preserve"> </w:t>
      </w:r>
      <w:r w:rsidR="008D5275">
        <w:t>perch</w:t>
      </w:r>
      <w:r w:rsidR="008D5275" w:rsidRPr="00401A6F">
        <w:t xml:space="preserve"> </w:t>
      </w:r>
      <w:r>
        <w:t xml:space="preserve">were </w:t>
      </w:r>
      <w:r w:rsidR="008D5275" w:rsidRPr="00401A6F">
        <w:t xml:space="preserve">absent from </w:t>
      </w:r>
      <w:r>
        <w:t>t</w:t>
      </w:r>
      <w:r w:rsidR="00CA0C0C">
        <w:t>he surve</w:t>
      </w:r>
      <w:r>
        <w:t xml:space="preserve">y </w:t>
      </w:r>
      <w:r w:rsidR="008D5275" w:rsidRPr="00401A6F">
        <w:t>area.</w:t>
      </w:r>
      <w:r w:rsidR="008D5275">
        <w:t xml:space="preserve"> </w:t>
      </w:r>
      <w:r w:rsidR="00190EFE">
        <w:t>Gilligan </w:t>
      </w:r>
      <w:r w:rsidR="00C82CFE">
        <w:t xml:space="preserve">(2005) </w:t>
      </w:r>
      <w:r w:rsidR="004E314A">
        <w:t xml:space="preserve">correlates </w:t>
      </w:r>
      <w:r w:rsidR="007F20B2">
        <w:t xml:space="preserve">the decline of Macquarie perch </w:t>
      </w:r>
      <w:r w:rsidR="009E798F">
        <w:t xml:space="preserve">in the early-1980s </w:t>
      </w:r>
      <w:r w:rsidR="004E314A">
        <w:t xml:space="preserve">in the upper Murrumbidgee River with the first year of </w:t>
      </w:r>
      <w:r w:rsidR="009E798F">
        <w:t xml:space="preserve">a series of very </w:t>
      </w:r>
      <w:r w:rsidR="004E314A">
        <w:t>large release</w:t>
      </w:r>
      <w:r w:rsidR="009E798F">
        <w:t>s</w:t>
      </w:r>
      <w:r w:rsidR="004E314A">
        <w:t xml:space="preserve"> of rainbow trout in the area</w:t>
      </w:r>
      <w:r w:rsidR="00FE0714">
        <w:t xml:space="preserve"> starting</w:t>
      </w:r>
      <w:r w:rsidR="009E798F">
        <w:t xml:space="preserve"> in 1980.</w:t>
      </w:r>
      <w:r w:rsidR="005E6D73">
        <w:t xml:space="preserve"> High num</w:t>
      </w:r>
      <w:r w:rsidR="00CA0C0C">
        <w:t>b</w:t>
      </w:r>
      <w:r w:rsidR="005E6D73">
        <w:t>ers of brown and rainbow trout have been observed around spawning aggregations of Macquarie perch in the Mitta Mitta River</w:t>
      </w:r>
      <w:r w:rsidR="00125561">
        <w:t xml:space="preserve"> and </w:t>
      </w:r>
      <w:r w:rsidR="00882BA4">
        <w:t>were</w:t>
      </w:r>
      <w:r w:rsidR="00125561">
        <w:t xml:space="preserve"> likely preying on larval and juvenile stages</w:t>
      </w:r>
      <w:r w:rsidR="00AA4F48">
        <w:t xml:space="preserve"> (Tonkin et </w:t>
      </w:r>
      <w:r w:rsidR="005E6D73">
        <w:t>al., 2009).</w:t>
      </w:r>
    </w:p>
    <w:p w14:paraId="3F2CA226" w14:textId="100FADB1" w:rsidR="007F44DD" w:rsidRDefault="00CA0C0C" w:rsidP="007F44DD">
      <w:r>
        <w:t xml:space="preserve">The incidence and severity of trout predation on Macquarie perch has only been assessed through visual examination of trout stomach contents. This is unlikely to detect egg or larval predation on Macquarie perch, and such life stages are highly disgestible and are likely only to be visually identifiable for several hours after ingestion (MacDonald et al., 2014). </w:t>
      </w:r>
      <w:r w:rsidR="007F44DD">
        <w:t xml:space="preserve">While </w:t>
      </w:r>
      <w:r w:rsidR="007F44DD" w:rsidRPr="00401A6F">
        <w:t xml:space="preserve">documented occurrences </w:t>
      </w:r>
      <w:r w:rsidR="007F44DD">
        <w:t xml:space="preserve">of predation on Macquarie perch </w:t>
      </w:r>
      <w:r w:rsidR="007F44DD" w:rsidRPr="00401A6F">
        <w:t>are scarce</w:t>
      </w:r>
      <w:r w:rsidR="007F44DD">
        <w:t>, there have been almost no studies commissioned in Australia into the physical examination or DNA-assays of trout gut contents in the few remaining locations where Macquarie perch still co-occur.</w:t>
      </w:r>
      <w:r w:rsidR="009406CF">
        <w:t xml:space="preserve"> Research commenced into this approach (MacDonald et al.</w:t>
      </w:r>
      <w:r>
        <w:t>,</w:t>
      </w:r>
      <w:r w:rsidR="009406CF">
        <w:t xml:space="preserve"> 2014) but ceased as a result of a lack of funding.</w:t>
      </w:r>
    </w:p>
    <w:p w14:paraId="3F2CA227" w14:textId="6FDAFE90" w:rsidR="003B7551" w:rsidRDefault="003B7551" w:rsidP="00C108E6">
      <w:pPr>
        <w:rPr>
          <w:lang w:eastAsia="en-AU"/>
        </w:rPr>
      </w:pPr>
      <w:r>
        <w:rPr>
          <w:lang w:eastAsia="en-AU"/>
        </w:rPr>
        <w:t>Redfin are a fast-breeding, voracious predatory fish introduced to mainland</w:t>
      </w:r>
      <w:r w:rsidR="0085308E">
        <w:rPr>
          <w:lang w:eastAsia="en-AU"/>
        </w:rPr>
        <w:t xml:space="preserve"> </w:t>
      </w:r>
      <w:r>
        <w:rPr>
          <w:lang w:eastAsia="en-AU"/>
        </w:rPr>
        <w:t>Austral</w:t>
      </w:r>
      <w:r w:rsidR="00993E95">
        <w:rPr>
          <w:lang w:eastAsia="en-AU"/>
        </w:rPr>
        <w:t xml:space="preserve">ia in </w:t>
      </w:r>
      <w:r w:rsidR="00B36779">
        <w:rPr>
          <w:lang w:eastAsia="en-AU"/>
        </w:rPr>
        <w:t xml:space="preserve">the </w:t>
      </w:r>
      <w:r w:rsidR="00993E95">
        <w:rPr>
          <w:lang w:eastAsia="en-AU"/>
        </w:rPr>
        <w:t>1860s</w:t>
      </w:r>
      <w:r>
        <w:rPr>
          <w:lang w:eastAsia="en-AU"/>
        </w:rPr>
        <w:t xml:space="preserve"> </w:t>
      </w:r>
      <w:r w:rsidR="00993E95">
        <w:rPr>
          <w:lang w:eastAsia="en-AU"/>
        </w:rPr>
        <w:t xml:space="preserve">originating from stock from the United Kingdom </w:t>
      </w:r>
      <w:r>
        <w:rPr>
          <w:lang w:eastAsia="en-AU"/>
        </w:rPr>
        <w:t>(</w:t>
      </w:r>
      <w:r w:rsidR="00993E95">
        <w:rPr>
          <w:lang w:eastAsia="en-AU"/>
        </w:rPr>
        <w:t xml:space="preserve">Weatherley 1963b; </w:t>
      </w:r>
      <w:r w:rsidR="00773AC9">
        <w:t>Weatherley</w:t>
      </w:r>
      <w:r w:rsidR="0085308E">
        <w:t xml:space="preserve"> </w:t>
      </w:r>
      <w:r w:rsidR="00773AC9">
        <w:t>1977; Cadwallader &amp; Backhouse 1983; Lintermans 2007</w:t>
      </w:r>
      <w:r>
        <w:rPr>
          <w:lang w:eastAsia="en-AU"/>
        </w:rPr>
        <w:t>). The species is</w:t>
      </w:r>
      <w:r w:rsidR="00947D07">
        <w:rPr>
          <w:lang w:eastAsia="en-AU"/>
        </w:rPr>
        <w:t xml:space="preserve"> now</w:t>
      </w:r>
      <w:r>
        <w:rPr>
          <w:lang w:eastAsia="en-AU"/>
        </w:rPr>
        <w:t xml:space="preserve"> widely distributed through the </w:t>
      </w:r>
      <w:r w:rsidR="009D0B10">
        <w:rPr>
          <w:lang w:eastAsia="en-AU"/>
        </w:rPr>
        <w:t>southern</w:t>
      </w:r>
      <w:r>
        <w:rPr>
          <w:lang w:eastAsia="en-AU"/>
        </w:rPr>
        <w:t xml:space="preserve"> </w:t>
      </w:r>
      <w:r w:rsidR="009D0B10">
        <w:rPr>
          <w:lang w:eastAsia="en-AU"/>
        </w:rPr>
        <w:t xml:space="preserve">part of the </w:t>
      </w:r>
      <w:r>
        <w:rPr>
          <w:lang w:eastAsia="en-AU"/>
        </w:rPr>
        <w:t>Murray-Darling Basin, being restricted to water temperatures less than 31°C (</w:t>
      </w:r>
      <w:r w:rsidR="00773AC9">
        <w:t>Weatherley 1963a; 1963b; 1977</w:t>
      </w:r>
      <w:r>
        <w:rPr>
          <w:lang w:eastAsia="en-AU"/>
        </w:rPr>
        <w:t xml:space="preserve">). </w:t>
      </w:r>
      <w:r w:rsidR="00882BA4">
        <w:rPr>
          <w:lang w:eastAsia="en-AU"/>
        </w:rPr>
        <w:t xml:space="preserve">The species can live in a wide variety of habitats, but generally prefer still or slow-flowing waters such as lakes, dams, billabongs, swamps and slower moving streams and rivers (NSW DPI 2017). </w:t>
      </w:r>
      <w:r w:rsidR="00635DDC" w:rsidRPr="00993E95">
        <w:t>Re</w:t>
      </w:r>
      <w:r w:rsidR="00635DDC" w:rsidRPr="00401A6F">
        <w:t>dfin</w:t>
      </w:r>
      <w:r w:rsidR="0085308E">
        <w:t xml:space="preserve"> </w:t>
      </w:r>
      <w:r w:rsidR="00635DDC" w:rsidRPr="00401A6F">
        <w:t xml:space="preserve">are known to prey on many small and juvenile native species (Clunie </w:t>
      </w:r>
      <w:r w:rsidR="00635DDC" w:rsidRPr="00015CBC">
        <w:t>et al</w:t>
      </w:r>
      <w:r w:rsidR="00635DDC">
        <w:t>.</w:t>
      </w:r>
      <w:r w:rsidR="00A2005F">
        <w:t>,</w:t>
      </w:r>
      <w:r w:rsidR="00635DDC">
        <w:t> </w:t>
      </w:r>
      <w:r w:rsidR="00635DDC" w:rsidRPr="00401A6F">
        <w:t>2002).</w:t>
      </w:r>
      <w:r w:rsidR="00D34E08">
        <w:t xml:space="preserve"> Direct predation on trout cod juveniles was reported by undertaking gut analysis of redfin from Seven Creeks (Kearns et al., 2012a, cited in ARI pers. comm., 2017), where a population of Macquarie perch also occurs.</w:t>
      </w:r>
      <w:r w:rsidR="00635DDC">
        <w:t xml:space="preserve"> </w:t>
      </w:r>
      <w:r w:rsidR="00635DDC" w:rsidRPr="00401A6F">
        <w:t xml:space="preserve">Cadwallader </w:t>
      </w:r>
      <w:r w:rsidR="00190EFE">
        <w:t>&amp;</w:t>
      </w:r>
      <w:r w:rsidR="00190EFE" w:rsidRPr="00401A6F">
        <w:t xml:space="preserve"> </w:t>
      </w:r>
      <w:r w:rsidR="00635DDC" w:rsidRPr="00401A6F">
        <w:t xml:space="preserve">Rogan (1977) noted the appearance of </w:t>
      </w:r>
      <w:r w:rsidR="008D5275">
        <w:t>r</w:t>
      </w:r>
      <w:r w:rsidR="00635DDC" w:rsidRPr="00401A6F">
        <w:t>edfin</w:t>
      </w:r>
      <w:r w:rsidR="008D5275">
        <w:t> </w:t>
      </w:r>
      <w:r w:rsidR="00635DDC" w:rsidRPr="00401A6F">
        <w:t xml:space="preserve">in Lake Eildon, Victoria attributed predation on juvenile </w:t>
      </w:r>
      <w:r w:rsidR="00635DDC">
        <w:t>Macquarie</w:t>
      </w:r>
      <w:r w:rsidR="0085308E">
        <w:t xml:space="preserve"> </w:t>
      </w:r>
      <w:r w:rsidR="00635DDC">
        <w:t>perch</w:t>
      </w:r>
      <w:r w:rsidR="00635DDC" w:rsidRPr="00401A6F">
        <w:t xml:space="preserve"> by </w:t>
      </w:r>
      <w:r w:rsidR="007F44DD">
        <w:t>redfin </w:t>
      </w:r>
      <w:r w:rsidR="00635DDC" w:rsidRPr="00401A6F">
        <w:t>as a contributing factor to their decline.</w:t>
      </w:r>
      <w:r w:rsidR="00CE4742">
        <w:t xml:space="preserve"> </w:t>
      </w:r>
      <w:r w:rsidR="00ED1988">
        <w:t>In the Australian Capital Territory, the decline of Macquarie perch in the Murrumbidgee River is closely correlated with the increase in redfin</w:t>
      </w:r>
      <w:r w:rsidR="00FC6F7C">
        <w:t xml:space="preserve"> (ACT Gov. pers. comm., 2017)</w:t>
      </w:r>
      <w:r w:rsidR="00ED1988">
        <w:t xml:space="preserve">. </w:t>
      </w:r>
      <w:r w:rsidR="00202382">
        <w:t>Redfin were first discovered i</w:t>
      </w:r>
      <w:r w:rsidR="00F27CB3">
        <w:t>n the Lachlan </w:t>
      </w:r>
      <w:r w:rsidR="00202382">
        <w:t>River above Lake</w:t>
      </w:r>
      <w:r w:rsidR="00F27CB3">
        <w:t> </w:t>
      </w:r>
      <w:r w:rsidR="00202382">
        <w:t xml:space="preserve">Wyangala in 2005, and since have </w:t>
      </w:r>
      <w:r w:rsidR="00F27CB3">
        <w:t>proliferated</w:t>
      </w:r>
      <w:r w:rsidR="00202382">
        <w:t xml:space="preserve"> the entire length of the </w:t>
      </w:r>
      <w:r w:rsidR="00F27CB3">
        <w:t xml:space="preserve">upper Lachlan River (Pearce 2013). The remnant population which occurred in the Lachlan River is now extinct (NSW DPI pers. comm., 2017). </w:t>
      </w:r>
      <w:r w:rsidR="007F44DD">
        <w:t>A r</w:t>
      </w:r>
      <w:r w:rsidR="00CE4742">
        <w:t xml:space="preserve">ecent laboratory study did </w:t>
      </w:r>
      <w:r w:rsidR="007F44DD">
        <w:t xml:space="preserve">show </w:t>
      </w:r>
      <w:r w:rsidR="00CE4742">
        <w:t xml:space="preserve">that Macquarie perch are able to recognise and respond to the threat of predation posed by </w:t>
      </w:r>
      <w:r w:rsidR="003E2803">
        <w:t>redfin (Brown &amp; Morgan 2015).</w:t>
      </w:r>
      <w:r w:rsidR="00667294">
        <w:t xml:space="preserve"> Victoria’s largest population of Macquarie perch occurs in Lake Dartmouth where no redfin occur as yet (ARI pers. comm., 2017).</w:t>
      </w:r>
    </w:p>
    <w:p w14:paraId="3F2CA228" w14:textId="6D8CA282" w:rsidR="003B7551" w:rsidRDefault="00056DE6" w:rsidP="00C108E6">
      <w:pPr>
        <w:rPr>
          <w:iCs/>
          <w:lang w:eastAsia="en-AU"/>
        </w:rPr>
      </w:pPr>
      <w:r>
        <w:rPr>
          <w:lang w:eastAsia="en-AU"/>
        </w:rPr>
        <w:t>European c</w:t>
      </w:r>
      <w:r w:rsidR="003B7551">
        <w:rPr>
          <w:lang w:eastAsia="en-AU"/>
        </w:rPr>
        <w:t>arp were first introduced in</w:t>
      </w:r>
      <w:r w:rsidR="00DE085A">
        <w:rPr>
          <w:lang w:eastAsia="en-AU"/>
        </w:rPr>
        <w:t xml:space="preserve">to Australia as early as the </w:t>
      </w:r>
      <w:r w:rsidR="003B7551">
        <w:rPr>
          <w:lang w:eastAsia="en-AU"/>
        </w:rPr>
        <w:t>18</w:t>
      </w:r>
      <w:r w:rsidR="00DE085A">
        <w:rPr>
          <w:lang w:eastAsia="en-AU"/>
        </w:rPr>
        <w:t>6</w:t>
      </w:r>
      <w:r w:rsidR="003B7551">
        <w:rPr>
          <w:lang w:eastAsia="en-AU"/>
        </w:rPr>
        <w:t>0s, but these strains showed no signs of spreading (</w:t>
      </w:r>
      <w:r w:rsidR="00DE085A" w:rsidRPr="00DE085A">
        <w:rPr>
          <w:iCs/>
          <w:lang w:eastAsia="en-AU"/>
        </w:rPr>
        <w:t>Shearer &amp; Mulley 1978</w:t>
      </w:r>
      <w:r w:rsidR="0085308E">
        <w:rPr>
          <w:lang w:eastAsia="en-AU"/>
        </w:rPr>
        <w:t xml:space="preserve">). The ‘Boolarra </w:t>
      </w:r>
      <w:r w:rsidR="003B7551">
        <w:rPr>
          <w:lang w:eastAsia="en-AU"/>
        </w:rPr>
        <w:t xml:space="preserve">strain’ was imported </w:t>
      </w:r>
      <w:r w:rsidR="003B7551">
        <w:rPr>
          <w:lang w:eastAsia="en-AU"/>
        </w:rPr>
        <w:lastRenderedPageBreak/>
        <w:t xml:space="preserve">illegally </w:t>
      </w:r>
      <w:r w:rsidR="00DE085A">
        <w:rPr>
          <w:lang w:eastAsia="en-AU"/>
        </w:rPr>
        <w:t xml:space="preserve">into Victoria </w:t>
      </w:r>
      <w:r w:rsidR="003B7551">
        <w:rPr>
          <w:lang w:eastAsia="en-AU"/>
        </w:rPr>
        <w:t xml:space="preserve">from Germany in the 1950s, and in the 1960s was illegally introduced into watercourses in the Murray-Darling Basin </w:t>
      </w:r>
      <w:r w:rsidR="00FB2457">
        <w:rPr>
          <w:lang w:eastAsia="en-AU"/>
        </w:rPr>
        <w:t xml:space="preserve">and quickly spread throughout </w:t>
      </w:r>
      <w:r w:rsidR="003B7551">
        <w:rPr>
          <w:lang w:eastAsia="en-AU"/>
        </w:rPr>
        <w:t>(Rhodes</w:t>
      </w:r>
      <w:r w:rsidR="0085263E">
        <w:rPr>
          <w:lang w:eastAsia="en-AU"/>
        </w:rPr>
        <w:t xml:space="preserve"> </w:t>
      </w:r>
      <w:r w:rsidR="003B7551">
        <w:rPr>
          <w:lang w:eastAsia="en-AU"/>
        </w:rPr>
        <w:t>1999</w:t>
      </w:r>
      <w:r w:rsidR="00205AF6">
        <w:rPr>
          <w:lang w:eastAsia="en-AU"/>
        </w:rPr>
        <w:t>; Koehn et al.</w:t>
      </w:r>
      <w:r w:rsidR="00190EFE">
        <w:rPr>
          <w:lang w:eastAsia="en-AU"/>
        </w:rPr>
        <w:t>,</w:t>
      </w:r>
      <w:r w:rsidR="00205AF6">
        <w:rPr>
          <w:lang w:eastAsia="en-AU"/>
        </w:rPr>
        <w:t xml:space="preserve"> </w:t>
      </w:r>
      <w:r w:rsidR="00DE085A">
        <w:rPr>
          <w:lang w:eastAsia="en-AU"/>
        </w:rPr>
        <w:t>2000</w:t>
      </w:r>
      <w:r w:rsidR="003B7551">
        <w:rPr>
          <w:lang w:eastAsia="en-AU"/>
        </w:rPr>
        <w:t xml:space="preserve">). </w:t>
      </w:r>
      <w:r>
        <w:rPr>
          <w:lang w:eastAsia="en-AU"/>
        </w:rPr>
        <w:t>European</w:t>
      </w:r>
      <w:r w:rsidR="00DB20E4">
        <w:rPr>
          <w:lang w:eastAsia="en-AU"/>
        </w:rPr>
        <w:t> </w:t>
      </w:r>
      <w:r w:rsidR="003B7551">
        <w:rPr>
          <w:lang w:eastAsia="en-AU"/>
        </w:rPr>
        <w:t xml:space="preserve">carp </w:t>
      </w:r>
      <w:r w:rsidR="007F44DD">
        <w:rPr>
          <w:lang w:eastAsia="en-AU"/>
        </w:rPr>
        <w:t xml:space="preserve">now dominate freshwater systems </w:t>
      </w:r>
      <w:r w:rsidR="003B7551">
        <w:rPr>
          <w:lang w:eastAsia="en-AU"/>
        </w:rPr>
        <w:t xml:space="preserve">across the </w:t>
      </w:r>
      <w:r w:rsidR="00DE085A">
        <w:rPr>
          <w:lang w:eastAsia="en-AU"/>
        </w:rPr>
        <w:t>Murray-Darling B</w:t>
      </w:r>
      <w:r w:rsidR="003B7551">
        <w:rPr>
          <w:lang w:eastAsia="en-AU"/>
        </w:rPr>
        <w:t>asin</w:t>
      </w:r>
      <w:r w:rsidR="00DE085A">
        <w:rPr>
          <w:iCs/>
        </w:rPr>
        <w:t xml:space="preserve">, and it has become the most abundant large freshwater fish in southeastern Australia </w:t>
      </w:r>
      <w:r w:rsidR="003B7551">
        <w:rPr>
          <w:lang w:eastAsia="en-AU"/>
        </w:rPr>
        <w:t>(</w:t>
      </w:r>
      <w:r w:rsidR="00DE085A">
        <w:rPr>
          <w:lang w:eastAsia="en-AU"/>
        </w:rPr>
        <w:t>Koehn</w:t>
      </w:r>
      <w:r w:rsidR="00B36779">
        <w:rPr>
          <w:lang w:eastAsia="en-AU"/>
        </w:rPr>
        <w:t xml:space="preserve"> </w:t>
      </w:r>
      <w:r w:rsidR="00DE085A">
        <w:rPr>
          <w:lang w:eastAsia="en-AU"/>
        </w:rPr>
        <w:t>200</w:t>
      </w:r>
      <w:r w:rsidR="00034175">
        <w:rPr>
          <w:lang w:eastAsia="en-AU"/>
        </w:rPr>
        <w:t>5</w:t>
      </w:r>
      <w:r w:rsidR="00DE085A">
        <w:rPr>
          <w:lang w:eastAsia="en-AU"/>
        </w:rPr>
        <w:t xml:space="preserve">; </w:t>
      </w:r>
      <w:r w:rsidR="003B7551">
        <w:rPr>
          <w:lang w:eastAsia="en-AU"/>
        </w:rPr>
        <w:t>Davies et al.</w:t>
      </w:r>
      <w:r w:rsidR="00FE258E">
        <w:rPr>
          <w:lang w:eastAsia="en-AU"/>
        </w:rPr>
        <w:t>,</w:t>
      </w:r>
      <w:r>
        <w:rPr>
          <w:lang w:eastAsia="en-AU"/>
        </w:rPr>
        <w:t xml:space="preserve"> 2012). European</w:t>
      </w:r>
      <w:r w:rsidR="00DB20E4">
        <w:rPr>
          <w:lang w:eastAsia="en-AU"/>
        </w:rPr>
        <w:t> </w:t>
      </w:r>
      <w:r>
        <w:rPr>
          <w:lang w:eastAsia="en-AU"/>
        </w:rPr>
        <w:t>c</w:t>
      </w:r>
      <w:r w:rsidR="003B7551">
        <w:rPr>
          <w:lang w:eastAsia="en-AU"/>
        </w:rPr>
        <w:t>arp disturb native fish habitats by raising turbidity and destroying submergent macrophytes (</w:t>
      </w:r>
      <w:r w:rsidR="00716D2E">
        <w:rPr>
          <w:lang w:eastAsia="en-AU"/>
        </w:rPr>
        <w:t>Roberts et </w:t>
      </w:r>
      <w:r w:rsidR="00205AF6">
        <w:rPr>
          <w:lang w:eastAsia="en-AU"/>
        </w:rPr>
        <w:t>al.</w:t>
      </w:r>
      <w:r w:rsidR="00FE258E">
        <w:rPr>
          <w:lang w:eastAsia="en-AU"/>
        </w:rPr>
        <w:t>,</w:t>
      </w:r>
      <w:r w:rsidR="00205AF6">
        <w:rPr>
          <w:lang w:eastAsia="en-AU"/>
        </w:rPr>
        <w:t xml:space="preserve"> </w:t>
      </w:r>
      <w:r w:rsidR="003B7551">
        <w:rPr>
          <w:lang w:eastAsia="en-AU"/>
        </w:rPr>
        <w:t>1995; Rober</w:t>
      </w:r>
      <w:r w:rsidR="003F27AE">
        <w:rPr>
          <w:lang w:eastAsia="en-AU"/>
        </w:rPr>
        <w:t xml:space="preserve">ts </w:t>
      </w:r>
      <w:r w:rsidR="00B2327A">
        <w:rPr>
          <w:lang w:eastAsia="en-AU"/>
        </w:rPr>
        <w:t>&amp;</w:t>
      </w:r>
      <w:r w:rsidR="003F27AE">
        <w:rPr>
          <w:lang w:eastAsia="en-AU"/>
        </w:rPr>
        <w:t xml:space="preserve"> Sainty 1996; Villizi et </w:t>
      </w:r>
      <w:r w:rsidR="003B7551">
        <w:rPr>
          <w:lang w:eastAsia="en-AU"/>
        </w:rPr>
        <w:t>al., 2014)</w:t>
      </w:r>
      <w:r>
        <w:rPr>
          <w:lang w:eastAsia="en-AU"/>
        </w:rPr>
        <w:t>. European </w:t>
      </w:r>
      <w:r w:rsidR="003B7551">
        <w:rPr>
          <w:lang w:eastAsia="en-AU"/>
        </w:rPr>
        <w:t xml:space="preserve">carp larvae feed upon similar prey items as larvae of two other species of native fish, Murray cod </w:t>
      </w:r>
      <w:r w:rsidR="003B7551">
        <w:rPr>
          <w:iCs/>
          <w:lang w:eastAsia="en-AU"/>
        </w:rPr>
        <w:t>and golden perch (Tonkin et al., 2006)</w:t>
      </w:r>
      <w:r w:rsidR="00027BD1">
        <w:rPr>
          <w:iCs/>
          <w:lang w:eastAsia="en-AU"/>
        </w:rPr>
        <w:t xml:space="preserve">, so it is </w:t>
      </w:r>
      <w:r w:rsidR="00CA0C0C">
        <w:rPr>
          <w:iCs/>
          <w:lang w:eastAsia="en-AU"/>
        </w:rPr>
        <w:t xml:space="preserve">possible </w:t>
      </w:r>
      <w:r w:rsidR="00027BD1">
        <w:rPr>
          <w:iCs/>
          <w:lang w:eastAsia="en-AU"/>
        </w:rPr>
        <w:t>that the same competition exists for Macquarie</w:t>
      </w:r>
      <w:r w:rsidR="0085263E">
        <w:rPr>
          <w:iCs/>
          <w:lang w:eastAsia="en-AU"/>
        </w:rPr>
        <w:t xml:space="preserve"> </w:t>
      </w:r>
      <w:r w:rsidR="00027BD1">
        <w:rPr>
          <w:iCs/>
          <w:lang w:eastAsia="en-AU"/>
        </w:rPr>
        <w:t>perch</w:t>
      </w:r>
      <w:r w:rsidR="003B7551">
        <w:rPr>
          <w:iCs/>
          <w:lang w:eastAsia="en-AU"/>
        </w:rPr>
        <w:t>.</w:t>
      </w:r>
      <w:r w:rsidR="00667294">
        <w:rPr>
          <w:iCs/>
          <w:lang w:eastAsia="en-AU"/>
        </w:rPr>
        <w:t xml:space="preserve"> Large carp </w:t>
      </w:r>
      <w:r w:rsidR="005E6D73">
        <w:rPr>
          <w:iCs/>
          <w:lang w:eastAsia="en-AU"/>
        </w:rPr>
        <w:t xml:space="preserve">were </w:t>
      </w:r>
      <w:r w:rsidR="00667294">
        <w:rPr>
          <w:iCs/>
          <w:lang w:eastAsia="en-AU"/>
        </w:rPr>
        <w:t xml:space="preserve">observed </w:t>
      </w:r>
      <w:r w:rsidR="005E6D73">
        <w:rPr>
          <w:iCs/>
          <w:lang w:eastAsia="en-AU"/>
        </w:rPr>
        <w:t>trailing groups of Macquarie perch in spawning habitats in the Mitta Mitta River upstream from Lake Dartmouth, and were video filmed filtering gravel (Tonkin et al., 2009). These behaviours</w:t>
      </w:r>
      <w:r w:rsidR="00F56FC5">
        <w:rPr>
          <w:iCs/>
          <w:lang w:eastAsia="en-AU"/>
        </w:rPr>
        <w:t xml:space="preserve"> could suggest </w:t>
      </w:r>
      <w:r w:rsidR="005E6D73">
        <w:rPr>
          <w:iCs/>
          <w:lang w:eastAsia="en-AU"/>
        </w:rPr>
        <w:t xml:space="preserve">feeding on Macquarie perch eggs, however, gut analysis of six individuals did not reveal any eggs (Tonkin et al., 2009). These samples were kept </w:t>
      </w:r>
      <w:r w:rsidR="00E61950">
        <w:rPr>
          <w:iCs/>
          <w:lang w:eastAsia="en-AU"/>
        </w:rPr>
        <w:t xml:space="preserve">pending </w:t>
      </w:r>
      <w:r w:rsidR="005E6D73">
        <w:rPr>
          <w:iCs/>
          <w:lang w:eastAsia="en-AU"/>
        </w:rPr>
        <w:t>future investigation using genetics</w:t>
      </w:r>
      <w:r w:rsidR="00E61950">
        <w:rPr>
          <w:iCs/>
          <w:lang w:eastAsia="en-AU"/>
        </w:rPr>
        <w:t xml:space="preserve"> (Tonkin et al., 2009)</w:t>
      </w:r>
      <w:r w:rsidR="005E6D73">
        <w:rPr>
          <w:iCs/>
          <w:lang w:eastAsia="en-AU"/>
        </w:rPr>
        <w:t>.</w:t>
      </w:r>
    </w:p>
    <w:p w14:paraId="3F2CA229" w14:textId="491484CF" w:rsidR="007E1FA0" w:rsidRDefault="007E1FA0" w:rsidP="007E1FA0">
      <w:r>
        <w:rPr>
          <w:lang w:eastAsia="en-AU"/>
        </w:rPr>
        <w:t>Eastern gambusia (</w:t>
      </w:r>
      <w:r w:rsidRPr="007248DF">
        <w:rPr>
          <w:i/>
          <w:iCs/>
          <w:lang w:eastAsia="en-AU"/>
        </w:rPr>
        <w:t>Gambusia</w:t>
      </w:r>
      <w:r w:rsidR="0015727A">
        <w:rPr>
          <w:i/>
          <w:iCs/>
          <w:lang w:eastAsia="en-AU"/>
        </w:rPr>
        <w:t> </w:t>
      </w:r>
      <w:r w:rsidRPr="007248DF">
        <w:rPr>
          <w:i/>
          <w:iCs/>
          <w:lang w:eastAsia="en-AU"/>
        </w:rPr>
        <w:t>holbrooki</w:t>
      </w:r>
      <w:r w:rsidRPr="007248DF">
        <w:rPr>
          <w:lang w:eastAsia="en-AU"/>
        </w:rPr>
        <w:t>)</w:t>
      </w:r>
      <w:r>
        <w:rPr>
          <w:lang w:eastAsia="en-AU"/>
        </w:rPr>
        <w:t>, native to the Gulf of Mexico, were introduced to Australia in the mid-1920s to control mosquito larvae (</w:t>
      </w:r>
      <w:r>
        <w:rPr>
          <w:iCs/>
        </w:rPr>
        <w:t>Cadwallader &amp; Backhouse 1983; Lloyd &amp; Tomasov 1985; Arthington 1991</w:t>
      </w:r>
      <w:r>
        <w:rPr>
          <w:lang w:eastAsia="en-AU"/>
        </w:rPr>
        <w:t xml:space="preserve">). The fish was distributed widely around Australia during World War </w:t>
      </w:r>
      <w:r w:rsidR="00B36779">
        <w:rPr>
          <w:lang w:eastAsia="en-AU"/>
        </w:rPr>
        <w:t xml:space="preserve">II </w:t>
      </w:r>
      <w:r>
        <w:rPr>
          <w:lang w:eastAsia="en-AU"/>
        </w:rPr>
        <w:t>to military camps. It is now found widely across the Murray-Darling Basin (Lintermans</w:t>
      </w:r>
      <w:r w:rsidR="0015727A">
        <w:rPr>
          <w:lang w:eastAsia="en-AU"/>
        </w:rPr>
        <w:t xml:space="preserve"> </w:t>
      </w:r>
      <w:r>
        <w:rPr>
          <w:lang w:eastAsia="en-AU"/>
        </w:rPr>
        <w:t xml:space="preserve">2007). </w:t>
      </w:r>
      <w:r w:rsidR="00487CDB" w:rsidRPr="00487CDB">
        <w:rPr>
          <w:lang w:eastAsia="en-AU"/>
        </w:rPr>
        <w:t xml:space="preserve">Although there are no direct studies on the impacts of Eastern gambusia on Macquarie perch, they </w:t>
      </w:r>
      <w:r>
        <w:rPr>
          <w:lang w:eastAsia="en-AU"/>
        </w:rPr>
        <w:t xml:space="preserve">are known to harass and impact </w:t>
      </w:r>
      <w:r w:rsidR="009F1FC1">
        <w:rPr>
          <w:lang w:eastAsia="en-AU"/>
        </w:rPr>
        <w:t xml:space="preserve">other species of </w:t>
      </w:r>
      <w:r>
        <w:rPr>
          <w:lang w:eastAsia="en-AU"/>
        </w:rPr>
        <w:t xml:space="preserve">fish through fin-nipping </w:t>
      </w:r>
      <w:r w:rsidR="00722E6E">
        <w:rPr>
          <w:lang w:eastAsia="en-AU"/>
        </w:rPr>
        <w:t>and eat fish eggs and juveniles (</w:t>
      </w:r>
      <w:r w:rsidR="00722E6E" w:rsidRPr="00401A6F">
        <w:t xml:space="preserve">Koehn </w:t>
      </w:r>
      <w:r w:rsidR="00722E6E">
        <w:t>&amp;</w:t>
      </w:r>
      <w:r w:rsidR="00722E6E" w:rsidRPr="00401A6F">
        <w:t xml:space="preserve"> O’Connor</w:t>
      </w:r>
      <w:r w:rsidR="00722E6E">
        <w:t xml:space="preserve"> </w:t>
      </w:r>
      <w:r w:rsidR="00722E6E" w:rsidRPr="00401A6F">
        <w:t>1990</w:t>
      </w:r>
      <w:r w:rsidR="00722E6E">
        <w:t>a;b;</w:t>
      </w:r>
      <w:r w:rsidR="00722E6E" w:rsidRPr="00401A6F">
        <w:t xml:space="preserve"> Bayley </w:t>
      </w:r>
      <w:r w:rsidR="00722E6E">
        <w:t>&amp;</w:t>
      </w:r>
      <w:r w:rsidR="00722E6E" w:rsidRPr="00401A6F">
        <w:t xml:space="preserve"> Li</w:t>
      </w:r>
      <w:r w:rsidR="00722E6E">
        <w:t xml:space="preserve"> </w:t>
      </w:r>
      <w:r w:rsidR="00722E6E" w:rsidRPr="00401A6F">
        <w:t>1992</w:t>
      </w:r>
      <w:r w:rsidR="00722E6E">
        <w:t>;</w:t>
      </w:r>
      <w:r w:rsidR="00722E6E" w:rsidRPr="00401A6F">
        <w:t xml:space="preserve"> Arthington </w:t>
      </w:r>
      <w:r w:rsidR="00722E6E">
        <w:t xml:space="preserve">&amp; </w:t>
      </w:r>
      <w:r w:rsidR="00722E6E" w:rsidRPr="00401A6F">
        <w:t>McKenzie</w:t>
      </w:r>
      <w:r w:rsidR="00722E6E">
        <w:t xml:space="preserve"> </w:t>
      </w:r>
      <w:r w:rsidR="00722E6E" w:rsidRPr="00401A6F">
        <w:t>1997</w:t>
      </w:r>
      <w:r w:rsidR="00722E6E">
        <w:t>)</w:t>
      </w:r>
      <w:r w:rsidR="00722E6E">
        <w:rPr>
          <w:lang w:eastAsia="en-AU"/>
        </w:rPr>
        <w:t>, and have been observations have been made of fin-nipping on native southern pygmy perch (</w:t>
      </w:r>
      <w:r w:rsidR="00722E6E">
        <w:rPr>
          <w:i/>
          <w:lang w:eastAsia="en-AU"/>
        </w:rPr>
        <w:t>Nannoperca australis</w:t>
      </w:r>
      <w:r w:rsidR="00722E6E">
        <w:rPr>
          <w:lang w:eastAsia="en-AU"/>
        </w:rPr>
        <w:t>) (</w:t>
      </w:r>
      <w:r>
        <w:rPr>
          <w:lang w:eastAsia="en-AU"/>
        </w:rPr>
        <w:t xml:space="preserve">Tonkin et al., 2011), </w:t>
      </w:r>
      <w:r w:rsidR="00487CDB">
        <w:rPr>
          <w:lang w:eastAsia="en-AU"/>
        </w:rPr>
        <w:t xml:space="preserve">thus </w:t>
      </w:r>
      <w:r>
        <w:rPr>
          <w:lang w:eastAsia="en-AU"/>
        </w:rPr>
        <w:t>may similarly impact juvenile Macquarie perch.</w:t>
      </w:r>
    </w:p>
    <w:p w14:paraId="3F2CA22A" w14:textId="05D0B399" w:rsidR="00F0021D" w:rsidRPr="00401A6F" w:rsidRDefault="00464D8E" w:rsidP="00C108E6">
      <w:r>
        <w:t xml:space="preserve">Targeted removal of the </w:t>
      </w:r>
      <w:r w:rsidR="00E95834">
        <w:t>introduced</w:t>
      </w:r>
      <w:r>
        <w:t xml:space="preserve"> species redfin and European carp in Seven Creeks during September 2014 has contributed to an increased abundance and successful recruitment of Macquarie perch within this waterway (ARI unpub. data, cited in ARI pers. comm., 2017). </w:t>
      </w:r>
      <w:r w:rsidR="00F0021D" w:rsidRPr="00401A6F">
        <w:t>The</w:t>
      </w:r>
      <w:r w:rsidR="00D34E08">
        <w:t> </w:t>
      </w:r>
      <w:r w:rsidR="00F0021D" w:rsidRPr="00401A6F">
        <w:t xml:space="preserve">impact of </w:t>
      </w:r>
      <w:r w:rsidR="00E95834">
        <w:t>introduced</w:t>
      </w:r>
      <w:r w:rsidR="00E140F2">
        <w:t xml:space="preserve"> fish </w:t>
      </w:r>
      <w:r w:rsidR="00F0021D" w:rsidRPr="00401A6F">
        <w:t xml:space="preserve">species on </w:t>
      </w:r>
      <w:r w:rsidR="00F0021D">
        <w:t>Macquarie perch</w:t>
      </w:r>
      <w:r w:rsidR="00F0021D" w:rsidRPr="00401A6F">
        <w:t xml:space="preserve"> </w:t>
      </w:r>
      <w:r w:rsidR="00177722">
        <w:t>is likely to have</w:t>
      </w:r>
      <w:r w:rsidR="00177722" w:rsidRPr="00401A6F">
        <w:t xml:space="preserve"> </w:t>
      </w:r>
      <w:r w:rsidR="00F0021D" w:rsidRPr="00401A6F">
        <w:t xml:space="preserve">been significant and has contributed to the widespread decline of the species. If </w:t>
      </w:r>
      <w:r w:rsidR="00E95834">
        <w:t>introduced</w:t>
      </w:r>
      <w:r w:rsidR="00F0021D" w:rsidRPr="00401A6F">
        <w:t xml:space="preserve"> </w:t>
      </w:r>
      <w:r w:rsidR="00E140F2">
        <w:t xml:space="preserve">fish </w:t>
      </w:r>
      <w:r w:rsidR="00F0021D" w:rsidRPr="00401A6F">
        <w:t xml:space="preserve">species such as </w:t>
      </w:r>
      <w:r w:rsidR="00E140F2">
        <w:t>salmonids</w:t>
      </w:r>
      <w:r w:rsidR="00930BC1">
        <w:t xml:space="preserve">, </w:t>
      </w:r>
      <w:r w:rsidR="00F0021D" w:rsidRPr="00401A6F">
        <w:t>redfin</w:t>
      </w:r>
      <w:r w:rsidR="00930BC1">
        <w:t xml:space="preserve">, </w:t>
      </w:r>
      <w:r w:rsidR="00056DE6">
        <w:t xml:space="preserve">eastern </w:t>
      </w:r>
      <w:r w:rsidR="00930BC1">
        <w:t xml:space="preserve">gambusia and </w:t>
      </w:r>
      <w:r w:rsidR="00056DE6">
        <w:t xml:space="preserve">European </w:t>
      </w:r>
      <w:r w:rsidR="00930BC1">
        <w:t>carp</w:t>
      </w:r>
      <w:r w:rsidR="00F0021D" w:rsidRPr="00401A6F">
        <w:t xml:space="preserve"> continue to </w:t>
      </w:r>
      <w:r w:rsidR="00930BC1">
        <w:t xml:space="preserve">increase in numbers and proliferate </w:t>
      </w:r>
      <w:r w:rsidR="00345A0A">
        <w:t xml:space="preserve">in </w:t>
      </w:r>
      <w:r w:rsidR="00930BC1">
        <w:t xml:space="preserve">areas where </w:t>
      </w:r>
      <w:r w:rsidR="00F0021D">
        <w:t>Macquarie perch</w:t>
      </w:r>
      <w:r w:rsidR="00F0021D" w:rsidRPr="00401A6F">
        <w:t xml:space="preserve"> </w:t>
      </w:r>
      <w:r w:rsidR="00930BC1">
        <w:t xml:space="preserve">live and breed, the species </w:t>
      </w:r>
      <w:r w:rsidR="00F0021D" w:rsidRPr="00401A6F">
        <w:t xml:space="preserve">will decline further and recovery </w:t>
      </w:r>
      <w:r w:rsidR="00930BC1">
        <w:t xml:space="preserve">will be </w:t>
      </w:r>
      <w:r w:rsidR="00F0021D" w:rsidRPr="00401A6F">
        <w:t>extremely difficult.</w:t>
      </w:r>
    </w:p>
    <w:p w14:paraId="3F2CA22B" w14:textId="77777777" w:rsidR="00971ADB" w:rsidRPr="00BD1EA9" w:rsidRDefault="00744A10" w:rsidP="00BD1EA9">
      <w:pPr>
        <w:pStyle w:val="Heading3"/>
      </w:pPr>
      <w:bookmarkStart w:id="58" w:name="_Toc500341991"/>
      <w:r w:rsidRPr="00BD1EA9">
        <w:t>6.2.3</w:t>
      </w:r>
      <w:r w:rsidR="00971ADB" w:rsidRPr="00BD1EA9">
        <w:t xml:space="preserve"> Barriers to fish movement</w:t>
      </w:r>
      <w:bookmarkEnd w:id="58"/>
    </w:p>
    <w:p w14:paraId="510E80FC" w14:textId="01108F16" w:rsidR="008C75D6" w:rsidRDefault="0000488C" w:rsidP="00FB2457">
      <w:r>
        <w:t>Human made structures such as dams, weirs and regulators are known to impede migration and prevent completion of life cycles of freshwater fish species</w:t>
      </w:r>
      <w:r w:rsidR="008D33AF">
        <w:t xml:space="preserve"> (</w:t>
      </w:r>
      <w:r w:rsidR="009E4DE5">
        <w:t xml:space="preserve">Cadwallader 1978; </w:t>
      </w:r>
      <w:r w:rsidR="00292601" w:rsidRPr="007A66D6">
        <w:t xml:space="preserve">Faragher </w:t>
      </w:r>
      <w:r w:rsidR="00FE258E">
        <w:t>&amp;</w:t>
      </w:r>
      <w:r w:rsidR="00FE258E" w:rsidRPr="007A66D6">
        <w:t xml:space="preserve"> </w:t>
      </w:r>
      <w:r w:rsidR="00292601" w:rsidRPr="007A66D6">
        <w:t>Harris</w:t>
      </w:r>
      <w:r w:rsidR="00FE258E">
        <w:t> </w:t>
      </w:r>
      <w:r w:rsidR="00292601" w:rsidRPr="007A66D6">
        <w:t>1994</w:t>
      </w:r>
      <w:r w:rsidR="00292601">
        <w:t>;</w:t>
      </w:r>
      <w:r w:rsidR="00292601" w:rsidRPr="007A66D6">
        <w:t xml:space="preserve"> Thorncraft </w:t>
      </w:r>
      <w:r w:rsidR="00FE258E">
        <w:t>&amp;</w:t>
      </w:r>
      <w:r w:rsidR="00FE258E" w:rsidRPr="007A66D6">
        <w:t xml:space="preserve"> </w:t>
      </w:r>
      <w:r w:rsidR="00292601" w:rsidRPr="007A66D6">
        <w:t>Harris</w:t>
      </w:r>
      <w:r w:rsidR="00292601">
        <w:t> </w:t>
      </w:r>
      <w:r w:rsidR="00292601" w:rsidRPr="007A66D6">
        <w:t>2000</w:t>
      </w:r>
      <w:r w:rsidR="00FE258E">
        <w:t xml:space="preserve">; </w:t>
      </w:r>
      <w:r w:rsidR="008D33AF">
        <w:t>Gilligan et al.</w:t>
      </w:r>
      <w:r w:rsidR="00FE258E">
        <w:t>,</w:t>
      </w:r>
      <w:r w:rsidR="008D33AF">
        <w:t xml:space="preserve"> 2005)</w:t>
      </w:r>
      <w:r>
        <w:t xml:space="preserve">, such as </w:t>
      </w:r>
      <w:r w:rsidR="000C20E4">
        <w:t xml:space="preserve">the </w:t>
      </w:r>
      <w:r>
        <w:t xml:space="preserve">Macquarie perch. </w:t>
      </w:r>
      <w:r w:rsidR="00292601" w:rsidRPr="007A66D6">
        <w:t xml:space="preserve">Instream barriers can prevent fish </w:t>
      </w:r>
      <w:r w:rsidR="00324893">
        <w:t>moving between</w:t>
      </w:r>
      <w:r w:rsidR="00324893" w:rsidRPr="007A66D6">
        <w:t xml:space="preserve"> </w:t>
      </w:r>
      <w:r w:rsidR="00292601" w:rsidRPr="007A66D6">
        <w:t xml:space="preserve">spawning and feeding areas as well as interrupting gene flow and </w:t>
      </w:r>
      <w:r w:rsidR="00324893">
        <w:t xml:space="preserve">fragmenting </w:t>
      </w:r>
      <w:r w:rsidR="00292601" w:rsidRPr="007A66D6">
        <w:t>fish populations (</w:t>
      </w:r>
      <w:r w:rsidR="00324893">
        <w:t xml:space="preserve">Lintermans 2013c; </w:t>
      </w:r>
      <w:r w:rsidR="00292601">
        <w:t>NSW DPI 2013a</w:t>
      </w:r>
      <w:r w:rsidR="00292601" w:rsidRPr="007A66D6">
        <w:t xml:space="preserve">). </w:t>
      </w:r>
      <w:r w:rsidR="00153A93">
        <w:t>The </w:t>
      </w:r>
      <w:r w:rsidR="000C70AA">
        <w:t>fragmented range of Macquarie perch makes the species particularly vulnerable to local extinctions (Morrongiello et</w:t>
      </w:r>
      <w:r w:rsidR="002E7660">
        <w:t> </w:t>
      </w:r>
      <w:r w:rsidR="000C70AA">
        <w:t>al., 2011)</w:t>
      </w:r>
      <w:r w:rsidR="008C75D6">
        <w:t>, especially considering the loss of genetic diversity in the remaining populations (Faulks et al., 2011; Nguyen et al., 2012; Pavlova et al., 2017a; 2017b)</w:t>
      </w:r>
      <w:r w:rsidR="000C70AA">
        <w:t>.</w:t>
      </w:r>
      <w:r w:rsidR="00491A68">
        <w:t xml:space="preserve"> Recent genetic research is suggesting that smaller remaining Macquarie perch populations </w:t>
      </w:r>
      <w:r w:rsidR="004961D4">
        <w:t>in the Murray-Darling Basin</w:t>
      </w:r>
      <w:r w:rsidR="000543A0">
        <w:t xml:space="preserve"> </w:t>
      </w:r>
      <w:r w:rsidR="00491A68">
        <w:t xml:space="preserve">are likely to face inbreeding depression without management intervention (Pavlova et al., </w:t>
      </w:r>
      <w:r w:rsidR="00491A68" w:rsidRPr="00D56770">
        <w:t>2017a).</w:t>
      </w:r>
      <w:r w:rsidR="004961D4" w:rsidRPr="00D56770">
        <w:t xml:space="preserve"> The three historically translocated populations, in Cataract Reservoir and in the Mongarlowe and Yarra rivers, are of important conservation value given that these contain genetic diversity no longer present in their Murray-Darling Basin sources </w:t>
      </w:r>
      <w:r w:rsidR="004961D4" w:rsidRPr="00D56770">
        <w:lastRenderedPageBreak/>
        <w:t>(Pavlova et al., 2017a; Pavlova pers. comm., 2017).</w:t>
      </w:r>
      <w:r w:rsidR="008B242B" w:rsidRPr="00D56770">
        <w:t xml:space="preserve"> These populations represent important populations for use in future translocations.</w:t>
      </w:r>
    </w:p>
    <w:p w14:paraId="3F2CA22C" w14:textId="5929C3E0" w:rsidR="00FB2457" w:rsidRDefault="00292601" w:rsidP="00FB2457">
      <w:r w:rsidRPr="007A66D6">
        <w:t>The</w:t>
      </w:r>
      <w:r w:rsidR="00AA201E">
        <w:t> </w:t>
      </w:r>
      <w:r w:rsidRPr="007A66D6">
        <w:t xml:space="preserve">unimpeded passage of fish throughout streams is considered crucial for migration, re-colonisation, general movement and habitat selection (Koehn </w:t>
      </w:r>
      <w:r>
        <w:t>&amp;</w:t>
      </w:r>
      <w:r w:rsidRPr="007A66D6">
        <w:t xml:space="preserve"> O’Connor</w:t>
      </w:r>
      <w:r>
        <w:t> </w:t>
      </w:r>
      <w:r w:rsidRPr="007A66D6">
        <w:t>1990b</w:t>
      </w:r>
      <w:r>
        <w:t>;</w:t>
      </w:r>
      <w:r w:rsidRPr="007A66D6">
        <w:t xml:space="preserve"> MDBC</w:t>
      </w:r>
      <w:r>
        <w:t> </w:t>
      </w:r>
      <w:r w:rsidRPr="007A66D6">
        <w:t>2004).</w:t>
      </w:r>
      <w:r w:rsidR="00464C1F">
        <w:t xml:space="preserve"> </w:t>
      </w:r>
      <w:r w:rsidR="00F406C5" w:rsidRPr="00F406C5">
        <w:t>It is also crucial for maintaining large effective population sizes, preventing loss of genetic diversity and promoting species ability to adapt to novel environments, including water flows, thermal regimes and cl</w:t>
      </w:r>
      <w:r w:rsidR="00F406C5">
        <w:t>imate change (Pavlova et </w:t>
      </w:r>
      <w:r w:rsidR="00F406C5" w:rsidRPr="00F406C5">
        <w:t>al.</w:t>
      </w:r>
      <w:r w:rsidR="00F406C5">
        <w:t>,</w:t>
      </w:r>
      <w:r w:rsidR="00F406C5" w:rsidRPr="00F406C5">
        <w:t xml:space="preserve"> 2017a). </w:t>
      </w:r>
      <w:r w:rsidR="00464C1F">
        <w:t xml:space="preserve">A </w:t>
      </w:r>
      <w:r w:rsidR="00324893">
        <w:t xml:space="preserve">large </w:t>
      </w:r>
      <w:r w:rsidR="00464C1F">
        <w:t>number of major barriers to fish movement exist in the Murray</w:t>
      </w:r>
      <w:r w:rsidR="00615FBB">
        <w:t>-</w:t>
      </w:r>
      <w:r w:rsidR="00464C1F">
        <w:t>Darling Basin (</w:t>
      </w:r>
      <w:r w:rsidR="00356462">
        <w:fldChar w:fldCharType="begin"/>
      </w:r>
      <w:r w:rsidR="00356462">
        <w:instrText xml:space="preserve"> REF _Ref450137440 \h  \* MERGEFORMAT </w:instrText>
      </w:r>
      <w:r w:rsidR="00356462">
        <w:fldChar w:fldCharType="separate"/>
      </w:r>
      <w:r w:rsidR="00EC39B8" w:rsidRPr="00EC39B8">
        <w:t>Table 1</w:t>
      </w:r>
      <w:r w:rsidR="00356462">
        <w:fldChar w:fldCharType="end"/>
      </w:r>
      <w:r w:rsidR="00464C1F">
        <w:t>)</w:t>
      </w:r>
      <w:r w:rsidR="00324893">
        <w:t>, with many more smaller barriers also known in catchments where Macquarie perch occur</w:t>
      </w:r>
      <w:r w:rsidR="00464C1F">
        <w:t>.</w:t>
      </w:r>
    </w:p>
    <w:p w14:paraId="3F2CA22D" w14:textId="05FEDC3C" w:rsidR="002E161D" w:rsidRDefault="002E161D" w:rsidP="002E161D">
      <w:pPr>
        <w:pStyle w:val="Caption"/>
        <w:keepNext/>
      </w:pPr>
      <w:bookmarkStart w:id="59" w:name="_Ref450137440"/>
      <w:bookmarkStart w:id="60" w:name="_Toc500342017"/>
      <w:r w:rsidRPr="002E161D">
        <w:rPr>
          <w:b/>
        </w:rPr>
        <w:t xml:space="preserve">Table </w:t>
      </w:r>
      <w:r w:rsidR="0032021E" w:rsidRPr="002E161D">
        <w:rPr>
          <w:b/>
        </w:rPr>
        <w:fldChar w:fldCharType="begin"/>
      </w:r>
      <w:r w:rsidRPr="002E161D">
        <w:rPr>
          <w:b/>
        </w:rPr>
        <w:instrText xml:space="preserve"> SEQ Table \* ARABIC </w:instrText>
      </w:r>
      <w:r w:rsidR="0032021E" w:rsidRPr="002E161D">
        <w:rPr>
          <w:b/>
        </w:rPr>
        <w:fldChar w:fldCharType="separate"/>
      </w:r>
      <w:r w:rsidR="00EC39B8">
        <w:rPr>
          <w:b/>
          <w:noProof/>
        </w:rPr>
        <w:t>1</w:t>
      </w:r>
      <w:r w:rsidR="0032021E" w:rsidRPr="002E161D">
        <w:rPr>
          <w:b/>
        </w:rPr>
        <w:fldChar w:fldCharType="end"/>
      </w:r>
      <w:bookmarkEnd w:id="59"/>
      <w:r>
        <w:t xml:space="preserve">: Major </w:t>
      </w:r>
      <w:r w:rsidR="00324893">
        <w:t xml:space="preserve">physical </w:t>
      </w:r>
      <w:r>
        <w:t>fish barriers by catchment</w:t>
      </w:r>
      <w:r w:rsidR="00324893">
        <w:t xml:space="preserve"> within the current distributional range of Macquarie perch</w:t>
      </w:r>
      <w:bookmarkEnd w:id="60"/>
    </w:p>
    <w:tbl>
      <w:tblPr>
        <w:tblStyle w:val="TableGrid"/>
        <w:tblW w:w="0" w:type="auto"/>
        <w:tblLook w:val="04A0" w:firstRow="1" w:lastRow="0" w:firstColumn="1" w:lastColumn="0" w:noHBand="0" w:noVBand="1"/>
      </w:tblPr>
      <w:tblGrid>
        <w:gridCol w:w="2412"/>
        <w:gridCol w:w="6800"/>
      </w:tblGrid>
      <w:tr w:rsidR="002D588E" w:rsidRPr="004F11C9" w14:paraId="3F2CA230" w14:textId="77777777" w:rsidTr="00324893">
        <w:trPr>
          <w:cnfStyle w:val="100000000000" w:firstRow="1" w:lastRow="0" w:firstColumn="0" w:lastColumn="0" w:oddVBand="0" w:evenVBand="0" w:oddHBand="0" w:evenHBand="0" w:firstRowFirstColumn="0" w:firstRowLastColumn="0" w:lastRowFirstColumn="0" w:lastRowLastColumn="0"/>
        </w:trPr>
        <w:tc>
          <w:tcPr>
            <w:tcW w:w="2448" w:type="dxa"/>
            <w:tcBorders>
              <w:top w:val="double" w:sz="4" w:space="0" w:color="auto"/>
              <w:left w:val="nil"/>
              <w:bottom w:val="double" w:sz="4" w:space="0" w:color="auto"/>
              <w:right w:val="nil"/>
            </w:tcBorders>
            <w:shd w:val="clear" w:color="auto" w:fill="0000FF"/>
          </w:tcPr>
          <w:p w14:paraId="3F2CA22E" w14:textId="77777777" w:rsidR="00DD0905" w:rsidRDefault="002D588E">
            <w:pPr>
              <w:spacing w:before="200"/>
              <w:rPr>
                <w:b/>
                <w:caps/>
                <w:color w:val="FFFFFF" w:themeColor="background1"/>
                <w:sz w:val="18"/>
                <w:szCs w:val="18"/>
              </w:rPr>
            </w:pPr>
            <w:r w:rsidRPr="004F11C9">
              <w:rPr>
                <w:b/>
                <w:color w:val="FFFFFF" w:themeColor="background1"/>
                <w:sz w:val="18"/>
                <w:szCs w:val="18"/>
              </w:rPr>
              <w:t>River catchment</w:t>
            </w:r>
          </w:p>
        </w:tc>
        <w:tc>
          <w:tcPr>
            <w:tcW w:w="6980" w:type="dxa"/>
            <w:tcBorders>
              <w:top w:val="double" w:sz="4" w:space="0" w:color="auto"/>
              <w:left w:val="nil"/>
              <w:bottom w:val="double" w:sz="4" w:space="0" w:color="auto"/>
              <w:right w:val="nil"/>
            </w:tcBorders>
            <w:shd w:val="clear" w:color="auto" w:fill="0000FF"/>
          </w:tcPr>
          <w:p w14:paraId="3F2CA22F" w14:textId="77777777" w:rsidR="00DD0905" w:rsidRDefault="002D588E">
            <w:pPr>
              <w:spacing w:before="200"/>
              <w:rPr>
                <w:b/>
                <w:caps/>
                <w:color w:val="FFFFFF" w:themeColor="background1"/>
                <w:sz w:val="18"/>
                <w:szCs w:val="18"/>
              </w:rPr>
            </w:pPr>
            <w:r w:rsidRPr="004F11C9">
              <w:rPr>
                <w:b/>
                <w:color w:val="FFFFFF" w:themeColor="background1"/>
                <w:sz w:val="18"/>
                <w:szCs w:val="18"/>
              </w:rPr>
              <w:t>Dam</w:t>
            </w:r>
          </w:p>
        </w:tc>
      </w:tr>
      <w:tr w:rsidR="00324893" w:rsidRPr="002D588E" w14:paraId="5E756E1C" w14:textId="77777777" w:rsidTr="00324893">
        <w:trPr>
          <w:cnfStyle w:val="000000100000" w:firstRow="0" w:lastRow="0" w:firstColumn="0" w:lastColumn="0" w:oddVBand="0" w:evenVBand="0" w:oddHBand="1" w:evenHBand="0" w:firstRowFirstColumn="0" w:firstRowLastColumn="0" w:lastRowFirstColumn="0" w:lastRowLastColumn="0"/>
        </w:trPr>
        <w:tc>
          <w:tcPr>
            <w:tcW w:w="2448" w:type="dxa"/>
            <w:tcBorders>
              <w:top w:val="double" w:sz="4" w:space="0" w:color="auto"/>
              <w:left w:val="nil"/>
              <w:bottom w:val="nil"/>
              <w:right w:val="nil"/>
            </w:tcBorders>
            <w:shd w:val="clear" w:color="auto" w:fill="auto"/>
          </w:tcPr>
          <w:p w14:paraId="7CF09C54" w14:textId="4C142AD7" w:rsidR="00324893" w:rsidRDefault="00324893">
            <w:pPr>
              <w:spacing w:before="200"/>
              <w:rPr>
                <w:sz w:val="18"/>
                <w:szCs w:val="18"/>
              </w:rPr>
            </w:pPr>
            <w:r>
              <w:rPr>
                <w:sz w:val="18"/>
                <w:szCs w:val="18"/>
              </w:rPr>
              <w:t>Macquarie</w:t>
            </w:r>
          </w:p>
        </w:tc>
        <w:tc>
          <w:tcPr>
            <w:tcW w:w="6980" w:type="dxa"/>
            <w:tcBorders>
              <w:top w:val="double" w:sz="4" w:space="0" w:color="auto"/>
              <w:left w:val="nil"/>
              <w:bottom w:val="nil"/>
              <w:right w:val="nil"/>
            </w:tcBorders>
            <w:shd w:val="clear" w:color="auto" w:fill="auto"/>
          </w:tcPr>
          <w:p w14:paraId="35AA39BA" w14:textId="0187FD48" w:rsidR="00324893" w:rsidRDefault="00324893" w:rsidP="00324893">
            <w:pPr>
              <w:spacing w:before="200"/>
              <w:rPr>
                <w:sz w:val="18"/>
                <w:szCs w:val="18"/>
              </w:rPr>
            </w:pPr>
            <w:r>
              <w:rPr>
                <w:sz w:val="18"/>
                <w:szCs w:val="18"/>
              </w:rPr>
              <w:t>Chifley, Burrendong dams</w:t>
            </w:r>
          </w:p>
        </w:tc>
      </w:tr>
      <w:tr w:rsidR="002D588E" w:rsidRPr="002D588E" w14:paraId="3F2CA233" w14:textId="77777777" w:rsidTr="00324893">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nil"/>
              <w:right w:val="nil"/>
            </w:tcBorders>
            <w:shd w:val="clear" w:color="auto" w:fill="auto"/>
          </w:tcPr>
          <w:p w14:paraId="3F2CA231" w14:textId="1D6BD178" w:rsidR="00DD0905" w:rsidRDefault="002D588E">
            <w:pPr>
              <w:spacing w:before="200"/>
              <w:rPr>
                <w:b/>
                <w:caps/>
                <w:sz w:val="18"/>
                <w:szCs w:val="18"/>
              </w:rPr>
            </w:pPr>
            <w:r>
              <w:rPr>
                <w:sz w:val="18"/>
                <w:szCs w:val="18"/>
              </w:rPr>
              <w:t>Lachlan</w:t>
            </w:r>
          </w:p>
        </w:tc>
        <w:tc>
          <w:tcPr>
            <w:tcW w:w="6980" w:type="dxa"/>
            <w:tcBorders>
              <w:top w:val="nil"/>
              <w:left w:val="nil"/>
              <w:bottom w:val="nil"/>
              <w:right w:val="nil"/>
            </w:tcBorders>
            <w:shd w:val="clear" w:color="auto" w:fill="auto"/>
          </w:tcPr>
          <w:p w14:paraId="3F2CA232" w14:textId="77777777" w:rsidR="00DD0905" w:rsidRDefault="0062663B">
            <w:pPr>
              <w:spacing w:before="200"/>
              <w:rPr>
                <w:b/>
                <w:caps/>
                <w:sz w:val="18"/>
                <w:szCs w:val="18"/>
              </w:rPr>
            </w:pPr>
            <w:r>
              <w:rPr>
                <w:sz w:val="18"/>
                <w:szCs w:val="18"/>
              </w:rPr>
              <w:t>Wyangala Dam</w:t>
            </w:r>
          </w:p>
        </w:tc>
      </w:tr>
      <w:tr w:rsidR="002D588E" w:rsidRPr="002D588E" w14:paraId="3F2CA236" w14:textId="77777777" w:rsidTr="004F11C9">
        <w:trPr>
          <w:cnfStyle w:val="000000100000" w:firstRow="0" w:lastRow="0" w:firstColumn="0" w:lastColumn="0" w:oddVBand="0" w:evenVBand="0" w:oddHBand="1" w:evenHBand="0" w:firstRowFirstColumn="0" w:firstRowLastColumn="0" w:lastRowFirstColumn="0" w:lastRowLastColumn="0"/>
        </w:trPr>
        <w:tc>
          <w:tcPr>
            <w:tcW w:w="2448" w:type="dxa"/>
            <w:tcBorders>
              <w:top w:val="nil"/>
              <w:left w:val="nil"/>
              <w:bottom w:val="nil"/>
              <w:right w:val="nil"/>
            </w:tcBorders>
            <w:shd w:val="clear" w:color="auto" w:fill="auto"/>
          </w:tcPr>
          <w:p w14:paraId="3F2CA234" w14:textId="77777777" w:rsidR="002D588E" w:rsidRPr="002D588E" w:rsidRDefault="002D588E" w:rsidP="002D588E">
            <w:pPr>
              <w:rPr>
                <w:sz w:val="18"/>
                <w:szCs w:val="18"/>
              </w:rPr>
            </w:pPr>
            <w:r>
              <w:rPr>
                <w:sz w:val="18"/>
                <w:szCs w:val="18"/>
              </w:rPr>
              <w:t>Murrumbidgee</w:t>
            </w:r>
          </w:p>
        </w:tc>
        <w:tc>
          <w:tcPr>
            <w:tcW w:w="6980" w:type="dxa"/>
            <w:tcBorders>
              <w:top w:val="nil"/>
              <w:left w:val="nil"/>
              <w:bottom w:val="nil"/>
              <w:right w:val="nil"/>
            </w:tcBorders>
            <w:shd w:val="clear" w:color="auto" w:fill="auto"/>
          </w:tcPr>
          <w:p w14:paraId="3F2CA235" w14:textId="7C1E1260" w:rsidR="002D588E" w:rsidRPr="002D588E" w:rsidRDefault="0062663B">
            <w:pPr>
              <w:rPr>
                <w:sz w:val="18"/>
                <w:szCs w:val="18"/>
              </w:rPr>
            </w:pPr>
            <w:r>
              <w:rPr>
                <w:sz w:val="18"/>
                <w:szCs w:val="18"/>
              </w:rPr>
              <w:t xml:space="preserve">Tantangara, Cotter, Bendora, </w:t>
            </w:r>
            <w:r w:rsidR="00ED1988">
              <w:rPr>
                <w:sz w:val="18"/>
                <w:szCs w:val="18"/>
              </w:rPr>
              <w:t xml:space="preserve">Corin, </w:t>
            </w:r>
            <w:r>
              <w:rPr>
                <w:sz w:val="18"/>
                <w:szCs w:val="18"/>
              </w:rPr>
              <w:t xml:space="preserve">Scrivener, </w:t>
            </w:r>
            <w:r w:rsidR="001E5BC4">
              <w:rPr>
                <w:sz w:val="18"/>
                <w:szCs w:val="18"/>
              </w:rPr>
              <w:t xml:space="preserve">Captain’s Flat, </w:t>
            </w:r>
            <w:r>
              <w:rPr>
                <w:sz w:val="18"/>
                <w:szCs w:val="18"/>
              </w:rPr>
              <w:t xml:space="preserve">Googong, </w:t>
            </w:r>
            <w:r w:rsidR="00ED1988">
              <w:rPr>
                <w:sz w:val="18"/>
                <w:szCs w:val="18"/>
              </w:rPr>
              <w:t xml:space="preserve">Yass, </w:t>
            </w:r>
            <w:r>
              <w:rPr>
                <w:sz w:val="18"/>
                <w:szCs w:val="18"/>
              </w:rPr>
              <w:t>Burrinjuck, Talbingo and Blowering dams</w:t>
            </w:r>
          </w:p>
        </w:tc>
      </w:tr>
      <w:tr w:rsidR="002D588E" w:rsidRPr="002D588E" w14:paraId="3F2CA239" w14:textId="77777777" w:rsidTr="004F11C9">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nil"/>
              <w:right w:val="nil"/>
            </w:tcBorders>
            <w:shd w:val="clear" w:color="auto" w:fill="auto"/>
          </w:tcPr>
          <w:p w14:paraId="3F2CA237" w14:textId="77777777" w:rsidR="002D588E" w:rsidRPr="002D588E" w:rsidRDefault="00274601" w:rsidP="00C108E6">
            <w:pPr>
              <w:rPr>
                <w:sz w:val="18"/>
                <w:szCs w:val="18"/>
              </w:rPr>
            </w:pPr>
            <w:r>
              <w:rPr>
                <w:sz w:val="18"/>
                <w:szCs w:val="18"/>
              </w:rPr>
              <w:t>upper Murray</w:t>
            </w:r>
          </w:p>
        </w:tc>
        <w:tc>
          <w:tcPr>
            <w:tcW w:w="6980" w:type="dxa"/>
            <w:tcBorders>
              <w:top w:val="nil"/>
              <w:left w:val="nil"/>
              <w:bottom w:val="nil"/>
              <w:right w:val="nil"/>
            </w:tcBorders>
            <w:shd w:val="clear" w:color="auto" w:fill="auto"/>
          </w:tcPr>
          <w:p w14:paraId="3F2CA238" w14:textId="6901BCE4" w:rsidR="002D588E" w:rsidRPr="002D588E" w:rsidRDefault="0062663B" w:rsidP="00324893">
            <w:pPr>
              <w:rPr>
                <w:sz w:val="18"/>
                <w:szCs w:val="18"/>
              </w:rPr>
            </w:pPr>
            <w:r>
              <w:rPr>
                <w:sz w:val="18"/>
                <w:szCs w:val="18"/>
              </w:rPr>
              <w:t>Khanco</w:t>
            </w:r>
            <w:r w:rsidR="00324893">
              <w:rPr>
                <w:sz w:val="18"/>
                <w:szCs w:val="18"/>
              </w:rPr>
              <w:t>ban P</w:t>
            </w:r>
            <w:r>
              <w:rPr>
                <w:sz w:val="18"/>
                <w:szCs w:val="18"/>
              </w:rPr>
              <w:t>ondage</w:t>
            </w:r>
            <w:r w:rsidR="00324893">
              <w:rPr>
                <w:sz w:val="18"/>
                <w:szCs w:val="18"/>
              </w:rPr>
              <w:t xml:space="preserve"> </w:t>
            </w:r>
            <w:r>
              <w:rPr>
                <w:sz w:val="18"/>
                <w:szCs w:val="18"/>
              </w:rPr>
              <w:t xml:space="preserve">and Hume </w:t>
            </w:r>
            <w:r w:rsidR="00324893">
              <w:rPr>
                <w:sz w:val="18"/>
                <w:szCs w:val="18"/>
              </w:rPr>
              <w:t>d</w:t>
            </w:r>
            <w:r>
              <w:rPr>
                <w:sz w:val="18"/>
                <w:szCs w:val="18"/>
              </w:rPr>
              <w:t>am</w:t>
            </w:r>
            <w:r w:rsidR="00324893">
              <w:rPr>
                <w:sz w:val="18"/>
                <w:szCs w:val="18"/>
              </w:rPr>
              <w:t>s</w:t>
            </w:r>
          </w:p>
        </w:tc>
      </w:tr>
      <w:tr w:rsidR="002D588E" w:rsidRPr="002D588E" w14:paraId="3F2CA23C" w14:textId="77777777" w:rsidTr="004F11C9">
        <w:trPr>
          <w:cnfStyle w:val="000000100000" w:firstRow="0" w:lastRow="0" w:firstColumn="0" w:lastColumn="0" w:oddVBand="0" w:evenVBand="0" w:oddHBand="1" w:evenHBand="0" w:firstRowFirstColumn="0" w:firstRowLastColumn="0" w:lastRowFirstColumn="0" w:lastRowLastColumn="0"/>
        </w:trPr>
        <w:tc>
          <w:tcPr>
            <w:tcW w:w="2448" w:type="dxa"/>
            <w:tcBorders>
              <w:top w:val="nil"/>
              <w:left w:val="nil"/>
              <w:bottom w:val="nil"/>
              <w:right w:val="nil"/>
            </w:tcBorders>
            <w:shd w:val="clear" w:color="auto" w:fill="auto"/>
          </w:tcPr>
          <w:p w14:paraId="3F2CA23A" w14:textId="77777777" w:rsidR="002D588E" w:rsidRPr="002D588E" w:rsidRDefault="00274601" w:rsidP="00C108E6">
            <w:pPr>
              <w:rPr>
                <w:sz w:val="18"/>
                <w:szCs w:val="18"/>
              </w:rPr>
            </w:pPr>
            <w:r>
              <w:rPr>
                <w:sz w:val="18"/>
                <w:szCs w:val="18"/>
              </w:rPr>
              <w:t>Mitta Mitta</w:t>
            </w:r>
          </w:p>
        </w:tc>
        <w:tc>
          <w:tcPr>
            <w:tcW w:w="6980" w:type="dxa"/>
            <w:tcBorders>
              <w:top w:val="nil"/>
              <w:left w:val="nil"/>
              <w:bottom w:val="nil"/>
              <w:right w:val="nil"/>
            </w:tcBorders>
            <w:shd w:val="clear" w:color="auto" w:fill="auto"/>
          </w:tcPr>
          <w:p w14:paraId="3F2CA23B" w14:textId="77777777" w:rsidR="002D588E" w:rsidRPr="002D588E" w:rsidRDefault="0062663B" w:rsidP="00C108E6">
            <w:pPr>
              <w:rPr>
                <w:sz w:val="18"/>
                <w:szCs w:val="18"/>
              </w:rPr>
            </w:pPr>
            <w:r>
              <w:rPr>
                <w:sz w:val="18"/>
                <w:szCs w:val="18"/>
              </w:rPr>
              <w:t>Dartmouth Dam</w:t>
            </w:r>
          </w:p>
        </w:tc>
      </w:tr>
      <w:tr w:rsidR="002D588E" w:rsidRPr="002D588E" w14:paraId="3F2CA23F" w14:textId="77777777" w:rsidTr="004F11C9">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nil"/>
              <w:right w:val="nil"/>
            </w:tcBorders>
            <w:shd w:val="clear" w:color="auto" w:fill="auto"/>
          </w:tcPr>
          <w:p w14:paraId="3F2CA23D" w14:textId="77777777" w:rsidR="002D588E" w:rsidRPr="002D588E" w:rsidRDefault="00274601" w:rsidP="00C108E6">
            <w:pPr>
              <w:rPr>
                <w:sz w:val="18"/>
                <w:szCs w:val="18"/>
              </w:rPr>
            </w:pPr>
            <w:r>
              <w:rPr>
                <w:sz w:val="18"/>
                <w:szCs w:val="18"/>
              </w:rPr>
              <w:t>Ovens</w:t>
            </w:r>
          </w:p>
        </w:tc>
        <w:tc>
          <w:tcPr>
            <w:tcW w:w="6980" w:type="dxa"/>
            <w:tcBorders>
              <w:top w:val="nil"/>
              <w:left w:val="nil"/>
              <w:bottom w:val="nil"/>
              <w:right w:val="nil"/>
            </w:tcBorders>
            <w:shd w:val="clear" w:color="auto" w:fill="auto"/>
          </w:tcPr>
          <w:p w14:paraId="3F2CA23E" w14:textId="77777777" w:rsidR="002D588E" w:rsidRPr="002D588E" w:rsidRDefault="0062663B" w:rsidP="00C108E6">
            <w:pPr>
              <w:rPr>
                <w:sz w:val="18"/>
                <w:szCs w:val="18"/>
              </w:rPr>
            </w:pPr>
            <w:r>
              <w:rPr>
                <w:sz w:val="18"/>
                <w:szCs w:val="18"/>
              </w:rPr>
              <w:t>Buffalo Dam</w:t>
            </w:r>
          </w:p>
        </w:tc>
      </w:tr>
      <w:tr w:rsidR="00E07428" w:rsidRPr="002D588E" w14:paraId="1F112344" w14:textId="77777777" w:rsidTr="004F11C9">
        <w:trPr>
          <w:cnfStyle w:val="000000100000" w:firstRow="0" w:lastRow="0" w:firstColumn="0" w:lastColumn="0" w:oddVBand="0" w:evenVBand="0" w:oddHBand="1" w:evenHBand="0" w:firstRowFirstColumn="0" w:firstRowLastColumn="0" w:lastRowFirstColumn="0" w:lastRowLastColumn="0"/>
        </w:trPr>
        <w:tc>
          <w:tcPr>
            <w:tcW w:w="2448" w:type="dxa"/>
            <w:tcBorders>
              <w:top w:val="nil"/>
              <w:left w:val="nil"/>
              <w:bottom w:val="nil"/>
              <w:right w:val="nil"/>
            </w:tcBorders>
            <w:shd w:val="clear" w:color="auto" w:fill="auto"/>
          </w:tcPr>
          <w:p w14:paraId="1CC57106" w14:textId="4BE45FDE" w:rsidR="00E07428" w:rsidRDefault="00E07428" w:rsidP="00C108E6">
            <w:pPr>
              <w:rPr>
                <w:sz w:val="18"/>
                <w:szCs w:val="18"/>
              </w:rPr>
            </w:pPr>
            <w:r>
              <w:rPr>
                <w:sz w:val="18"/>
                <w:szCs w:val="18"/>
              </w:rPr>
              <w:t>Broken</w:t>
            </w:r>
          </w:p>
        </w:tc>
        <w:tc>
          <w:tcPr>
            <w:tcW w:w="6980" w:type="dxa"/>
            <w:tcBorders>
              <w:top w:val="nil"/>
              <w:left w:val="nil"/>
              <w:bottom w:val="nil"/>
              <w:right w:val="nil"/>
            </w:tcBorders>
            <w:shd w:val="clear" w:color="auto" w:fill="auto"/>
          </w:tcPr>
          <w:p w14:paraId="5D8DAC20" w14:textId="753A62A8" w:rsidR="00E07428" w:rsidRDefault="00E07428" w:rsidP="00C108E6">
            <w:pPr>
              <w:rPr>
                <w:sz w:val="18"/>
                <w:szCs w:val="18"/>
              </w:rPr>
            </w:pPr>
            <w:r>
              <w:rPr>
                <w:sz w:val="18"/>
                <w:szCs w:val="18"/>
              </w:rPr>
              <w:t xml:space="preserve">Nillahcootie </w:t>
            </w:r>
            <w:r w:rsidR="003D16D6">
              <w:rPr>
                <w:sz w:val="18"/>
                <w:szCs w:val="18"/>
              </w:rPr>
              <w:t xml:space="preserve">and Benalla </w:t>
            </w:r>
            <w:r>
              <w:rPr>
                <w:sz w:val="18"/>
                <w:szCs w:val="18"/>
              </w:rPr>
              <w:t>dams</w:t>
            </w:r>
          </w:p>
        </w:tc>
      </w:tr>
      <w:tr w:rsidR="002D588E" w:rsidRPr="002D588E" w14:paraId="3F2CA242" w14:textId="77777777" w:rsidTr="004F11C9">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nil"/>
              <w:right w:val="nil"/>
            </w:tcBorders>
            <w:shd w:val="clear" w:color="auto" w:fill="auto"/>
          </w:tcPr>
          <w:p w14:paraId="3F2CA240" w14:textId="77777777" w:rsidR="002D588E" w:rsidRPr="002D588E" w:rsidRDefault="00274601" w:rsidP="00C108E6">
            <w:pPr>
              <w:rPr>
                <w:sz w:val="18"/>
                <w:szCs w:val="18"/>
              </w:rPr>
            </w:pPr>
            <w:r>
              <w:rPr>
                <w:sz w:val="18"/>
                <w:szCs w:val="18"/>
              </w:rPr>
              <w:t>Goulburn</w:t>
            </w:r>
          </w:p>
        </w:tc>
        <w:tc>
          <w:tcPr>
            <w:tcW w:w="6980" w:type="dxa"/>
            <w:tcBorders>
              <w:top w:val="nil"/>
              <w:left w:val="nil"/>
              <w:bottom w:val="nil"/>
              <w:right w:val="nil"/>
            </w:tcBorders>
            <w:shd w:val="clear" w:color="auto" w:fill="auto"/>
          </w:tcPr>
          <w:p w14:paraId="3F2CA241" w14:textId="77777777" w:rsidR="002D588E" w:rsidRPr="002D588E" w:rsidRDefault="0062663B" w:rsidP="00C108E6">
            <w:pPr>
              <w:rPr>
                <w:sz w:val="18"/>
                <w:szCs w:val="18"/>
              </w:rPr>
            </w:pPr>
            <w:r>
              <w:rPr>
                <w:sz w:val="18"/>
                <w:szCs w:val="18"/>
              </w:rPr>
              <w:t>Eildon Weir</w:t>
            </w:r>
          </w:p>
        </w:tc>
      </w:tr>
      <w:tr w:rsidR="002D588E" w:rsidRPr="002D588E" w14:paraId="3F2CA245" w14:textId="77777777" w:rsidTr="004F11C9">
        <w:trPr>
          <w:cnfStyle w:val="000000100000" w:firstRow="0" w:lastRow="0" w:firstColumn="0" w:lastColumn="0" w:oddVBand="0" w:evenVBand="0" w:oddHBand="1" w:evenHBand="0" w:firstRowFirstColumn="0" w:firstRowLastColumn="0" w:lastRowFirstColumn="0" w:lastRowLastColumn="0"/>
        </w:trPr>
        <w:tc>
          <w:tcPr>
            <w:tcW w:w="2448" w:type="dxa"/>
            <w:tcBorders>
              <w:top w:val="nil"/>
              <w:left w:val="nil"/>
              <w:bottom w:val="nil"/>
              <w:right w:val="nil"/>
            </w:tcBorders>
            <w:shd w:val="clear" w:color="auto" w:fill="auto"/>
          </w:tcPr>
          <w:p w14:paraId="3F2CA243" w14:textId="77777777" w:rsidR="002D588E" w:rsidRPr="002D588E" w:rsidRDefault="00274601" w:rsidP="00C108E6">
            <w:pPr>
              <w:rPr>
                <w:sz w:val="18"/>
                <w:szCs w:val="18"/>
              </w:rPr>
            </w:pPr>
            <w:r>
              <w:rPr>
                <w:sz w:val="18"/>
                <w:szCs w:val="18"/>
              </w:rPr>
              <w:t>Hawkesbury-Nepean</w:t>
            </w:r>
          </w:p>
        </w:tc>
        <w:tc>
          <w:tcPr>
            <w:tcW w:w="6980" w:type="dxa"/>
            <w:tcBorders>
              <w:top w:val="nil"/>
              <w:left w:val="nil"/>
              <w:bottom w:val="nil"/>
              <w:right w:val="nil"/>
            </w:tcBorders>
            <w:shd w:val="clear" w:color="auto" w:fill="auto"/>
          </w:tcPr>
          <w:p w14:paraId="3F2CA244" w14:textId="77777777" w:rsidR="002D588E" w:rsidRPr="002D588E" w:rsidRDefault="0062663B" w:rsidP="00C108E6">
            <w:pPr>
              <w:rPr>
                <w:sz w:val="18"/>
                <w:szCs w:val="18"/>
              </w:rPr>
            </w:pPr>
            <w:r>
              <w:rPr>
                <w:sz w:val="18"/>
                <w:szCs w:val="18"/>
              </w:rPr>
              <w:t>Cataract, Nepean, Avon and Warragamba dams</w:t>
            </w:r>
          </w:p>
        </w:tc>
      </w:tr>
      <w:tr w:rsidR="00274601" w:rsidRPr="002D588E" w14:paraId="3F2CA248" w14:textId="77777777" w:rsidTr="004F11C9">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double" w:sz="4" w:space="0" w:color="auto"/>
              <w:right w:val="nil"/>
            </w:tcBorders>
            <w:shd w:val="clear" w:color="auto" w:fill="auto"/>
          </w:tcPr>
          <w:p w14:paraId="3F2CA246" w14:textId="77777777" w:rsidR="00274601" w:rsidRDefault="00274601" w:rsidP="00C108E6">
            <w:pPr>
              <w:rPr>
                <w:sz w:val="18"/>
                <w:szCs w:val="18"/>
              </w:rPr>
            </w:pPr>
            <w:r>
              <w:rPr>
                <w:sz w:val="18"/>
                <w:szCs w:val="18"/>
              </w:rPr>
              <w:t>Shoalhaven</w:t>
            </w:r>
          </w:p>
        </w:tc>
        <w:tc>
          <w:tcPr>
            <w:tcW w:w="6980" w:type="dxa"/>
            <w:tcBorders>
              <w:top w:val="nil"/>
              <w:left w:val="nil"/>
              <w:bottom w:val="double" w:sz="4" w:space="0" w:color="auto"/>
              <w:right w:val="nil"/>
            </w:tcBorders>
            <w:shd w:val="clear" w:color="auto" w:fill="auto"/>
          </w:tcPr>
          <w:p w14:paraId="3F2CA247" w14:textId="77777777" w:rsidR="00274601" w:rsidRPr="002D588E" w:rsidRDefault="0062663B" w:rsidP="00C108E6">
            <w:pPr>
              <w:rPr>
                <w:sz w:val="18"/>
                <w:szCs w:val="18"/>
              </w:rPr>
            </w:pPr>
            <w:r>
              <w:rPr>
                <w:sz w:val="18"/>
                <w:szCs w:val="18"/>
              </w:rPr>
              <w:t>Tallowa Dam</w:t>
            </w:r>
          </w:p>
        </w:tc>
      </w:tr>
    </w:tbl>
    <w:p w14:paraId="3F2CA249" w14:textId="44D159A5" w:rsidR="009B447A" w:rsidRDefault="008A61FE" w:rsidP="002E161D">
      <w:pPr>
        <w:spacing w:before="200"/>
      </w:pPr>
      <w:r>
        <w:t>Until 2001, t</w:t>
      </w:r>
      <w:r w:rsidR="00892FF3">
        <w:t>he one viable population of Macquarie perch i</w:t>
      </w:r>
      <w:r w:rsidR="00971ADB" w:rsidRPr="002218E9">
        <w:t>n the A</w:t>
      </w:r>
      <w:r w:rsidR="00892FF3">
        <w:t xml:space="preserve">ustralian </w:t>
      </w:r>
      <w:r w:rsidR="00971ADB" w:rsidRPr="002218E9">
        <w:t>C</w:t>
      </w:r>
      <w:r w:rsidR="00892FF3">
        <w:t xml:space="preserve">apital </w:t>
      </w:r>
      <w:r w:rsidR="00971ADB" w:rsidRPr="002218E9">
        <w:t>T</w:t>
      </w:r>
      <w:r w:rsidR="00892FF3">
        <w:t>erritory</w:t>
      </w:r>
      <w:r w:rsidR="00971ADB" w:rsidRPr="002218E9">
        <w:t xml:space="preserve"> found in the Cotter </w:t>
      </w:r>
      <w:r w:rsidR="00892FF3">
        <w:t>River catchment was</w:t>
      </w:r>
      <w:r>
        <w:t xml:space="preserve"> </w:t>
      </w:r>
      <w:r w:rsidR="00892FF3">
        <w:t xml:space="preserve">restricted </w:t>
      </w:r>
      <w:r>
        <w:t xml:space="preserve">from accessing </w:t>
      </w:r>
      <w:r w:rsidR="00892FF3">
        <w:t>habitats</w:t>
      </w:r>
      <w:r w:rsidR="00D70943">
        <w:t xml:space="preserve"> more than 6 km</w:t>
      </w:r>
      <w:r w:rsidR="00892FF3">
        <w:t xml:space="preserve"> upstream of the Cotter</w:t>
      </w:r>
      <w:r w:rsidR="00171E40">
        <w:t xml:space="preserve"> </w:t>
      </w:r>
      <w:r w:rsidR="00892FF3">
        <w:t>Reservoir by a road crossing (</w:t>
      </w:r>
      <w:r w:rsidR="004C1363">
        <w:t>Vanitys Crossing) (Broadhurst et al.</w:t>
      </w:r>
      <w:r w:rsidR="00AA201E">
        <w:t>,</w:t>
      </w:r>
      <w:r w:rsidR="004C1363">
        <w:t xml:space="preserve"> 2013). In 2001, a rock-ramp fishway was constructed </w:t>
      </w:r>
      <w:r w:rsidR="00D70943">
        <w:t xml:space="preserve">at Vanitys Crossing </w:t>
      </w:r>
      <w:r w:rsidR="004C1363">
        <w:t>to allow Macquarie</w:t>
      </w:r>
      <w:r w:rsidR="00171E40">
        <w:t xml:space="preserve"> </w:t>
      </w:r>
      <w:r w:rsidR="004C1363">
        <w:t xml:space="preserve">perch </w:t>
      </w:r>
      <w:r w:rsidR="00D70943">
        <w:t xml:space="preserve">to migrate upstream </w:t>
      </w:r>
      <w:r w:rsidR="004C1363">
        <w:t xml:space="preserve">(Ebner </w:t>
      </w:r>
      <w:r w:rsidR="00374D72">
        <w:t xml:space="preserve">&amp; </w:t>
      </w:r>
      <w:r w:rsidR="004C1363">
        <w:t xml:space="preserve">Lintermans 2007; </w:t>
      </w:r>
      <w:r w:rsidR="00273909" w:rsidRPr="002218E9">
        <w:t xml:space="preserve">Ebner </w:t>
      </w:r>
      <w:r w:rsidR="00273909" w:rsidRPr="00015CBC">
        <w:t>et al</w:t>
      </w:r>
      <w:r w:rsidR="00273909" w:rsidRPr="002218E9">
        <w:t>.</w:t>
      </w:r>
      <w:r w:rsidR="00AA201E">
        <w:t>,</w:t>
      </w:r>
      <w:r w:rsidR="00273909" w:rsidRPr="002218E9">
        <w:t xml:space="preserve"> 2008</w:t>
      </w:r>
      <w:r w:rsidR="00273909">
        <w:t xml:space="preserve">; </w:t>
      </w:r>
      <w:r w:rsidR="004C1363">
        <w:t>Broadhurst et </w:t>
      </w:r>
      <w:r w:rsidR="00892FF3">
        <w:t>al.</w:t>
      </w:r>
      <w:r w:rsidR="00AA201E">
        <w:t>,</w:t>
      </w:r>
      <w:r w:rsidR="00892FF3">
        <w:t xml:space="preserve"> 2013).</w:t>
      </w:r>
      <w:r w:rsidR="00D70943">
        <w:t xml:space="preserve"> Subsequent research found that a road culvert was also likely impassable Macquarie perch (Starrs et al., 2011), and a second fishway was constructed at this road crossing, approximately 8 km upstream of Vanitys Crossing.</w:t>
      </w:r>
    </w:p>
    <w:p w14:paraId="3F2CA24A" w14:textId="77777777" w:rsidR="00971ADB" w:rsidRPr="002218E9" w:rsidRDefault="00971ADB" w:rsidP="00C108E6">
      <w:r w:rsidRPr="002218E9">
        <w:t>The construction of Googong Dam in 1978</w:t>
      </w:r>
      <w:r w:rsidR="00273909">
        <w:t xml:space="preserve"> is considered to have caused the extirpation of </w:t>
      </w:r>
      <w:r w:rsidR="00171E40">
        <w:t xml:space="preserve">the </w:t>
      </w:r>
      <w:r>
        <w:t>Macquarie perch</w:t>
      </w:r>
      <w:r w:rsidRPr="002218E9">
        <w:t xml:space="preserve"> from the lower Queanbeyan</w:t>
      </w:r>
      <w:r w:rsidR="00273909">
        <w:t> </w:t>
      </w:r>
      <w:r w:rsidRPr="002218E9">
        <w:t>River</w:t>
      </w:r>
      <w:r w:rsidR="005D498B">
        <w:t xml:space="preserve"> (i.e. from where the Googong Dam wall is now to the weir </w:t>
      </w:r>
      <w:r w:rsidR="00352F38">
        <w:t xml:space="preserve">near the centre of </w:t>
      </w:r>
      <w:r w:rsidR="005D498B">
        <w:t xml:space="preserve">Queanbeyan </w:t>
      </w:r>
      <w:r w:rsidR="00352F38">
        <w:t>itself)</w:t>
      </w:r>
      <w:r w:rsidRPr="002218E9">
        <w:t xml:space="preserve"> (Lintermans</w:t>
      </w:r>
      <w:r w:rsidR="00390DDE">
        <w:t> </w:t>
      </w:r>
      <w:r w:rsidRPr="002218E9">
        <w:t>2002)</w:t>
      </w:r>
      <w:r w:rsidR="00273909">
        <w:t>. I</w:t>
      </w:r>
      <w:r w:rsidRPr="002218E9">
        <w:t xml:space="preserve">t is likely that Burrinjuck and Wyangala Dams had similar effects on probable populations in the Murrumbidgee and Lachlan </w:t>
      </w:r>
      <w:r w:rsidR="00273909">
        <w:t>r</w:t>
      </w:r>
      <w:r w:rsidRPr="002218E9">
        <w:t>ivers downstream of these structures.</w:t>
      </w:r>
    </w:p>
    <w:p w14:paraId="3F2CA24B" w14:textId="05587A58" w:rsidR="00971ADB" w:rsidRPr="002218E9" w:rsidRDefault="002F4DB1" w:rsidP="00C108E6">
      <w:r>
        <w:t>When considering f</w:t>
      </w:r>
      <w:r w:rsidR="00971ADB" w:rsidRPr="002218E9">
        <w:t>ish barriers</w:t>
      </w:r>
      <w:r>
        <w:t>,</w:t>
      </w:r>
      <w:r w:rsidR="00971ADB" w:rsidRPr="002218E9">
        <w:t xml:space="preserve"> not only ‘physical’ structures </w:t>
      </w:r>
      <w:r>
        <w:t xml:space="preserve">should be examined but also other barriers such as </w:t>
      </w:r>
      <w:r w:rsidR="00971ADB" w:rsidRPr="002218E9">
        <w:t>‘hydraulic’ (</w:t>
      </w:r>
      <w:r w:rsidR="00D1568E" w:rsidRPr="00D1568E">
        <w:rPr>
          <w:rFonts w:cs="Times New Roman"/>
        </w:rPr>
        <w:t>e.g.</w:t>
      </w:r>
      <w:r w:rsidR="00971ADB" w:rsidRPr="002F4DB1">
        <w:t xml:space="preserve"> </w:t>
      </w:r>
      <w:r w:rsidR="00971ADB" w:rsidRPr="002218E9">
        <w:t>areas of high velocity flow or turbulence</w:t>
      </w:r>
      <w:r w:rsidR="00E659D0">
        <w:t xml:space="preserve"> or low flows/water </w:t>
      </w:r>
      <w:r w:rsidR="00E659D0">
        <w:lastRenderedPageBreak/>
        <w:t>levels</w:t>
      </w:r>
      <w:r w:rsidR="00971ADB" w:rsidRPr="002218E9">
        <w:t>)</w:t>
      </w:r>
      <w:r w:rsidR="00A51F2C">
        <w:t xml:space="preserve"> and </w:t>
      </w:r>
      <w:r w:rsidR="00971ADB" w:rsidRPr="002218E9">
        <w:t>‘chemical’ (areas where chemical discharge cause</w:t>
      </w:r>
      <w:r w:rsidR="00345A0A">
        <w:t>s</w:t>
      </w:r>
      <w:r w:rsidR="00971ADB" w:rsidRPr="002218E9">
        <w:t xml:space="preserve"> avoidance by fish). </w:t>
      </w:r>
      <w:r w:rsidR="00A51F2C">
        <w:t>Barriers</w:t>
      </w:r>
      <w:r w:rsidR="00971ADB" w:rsidRPr="002218E9">
        <w:t xml:space="preserve"> may </w:t>
      </w:r>
      <w:r w:rsidR="00324893">
        <w:t xml:space="preserve">ocassionally </w:t>
      </w:r>
      <w:r w:rsidR="00971ADB" w:rsidRPr="002218E9">
        <w:t xml:space="preserve">have </w:t>
      </w:r>
      <w:r w:rsidR="00A51F2C">
        <w:t>benefit</w:t>
      </w:r>
      <w:r w:rsidR="00345A0A">
        <w:t>s for</w:t>
      </w:r>
      <w:r w:rsidR="00A51F2C">
        <w:t xml:space="preserve"> </w:t>
      </w:r>
      <w:r w:rsidR="00971ADB">
        <w:t>Macquarie</w:t>
      </w:r>
      <w:r w:rsidR="00171E40">
        <w:t xml:space="preserve"> </w:t>
      </w:r>
      <w:r w:rsidR="00971ADB">
        <w:t>perch</w:t>
      </w:r>
      <w:r w:rsidR="00971ADB" w:rsidRPr="002218E9">
        <w:t xml:space="preserve"> in some </w:t>
      </w:r>
      <w:r w:rsidR="00A51F2C">
        <w:t xml:space="preserve">instances </w:t>
      </w:r>
      <w:r w:rsidR="00971ADB" w:rsidRPr="002218E9">
        <w:t>by impeding the movement of pests (</w:t>
      </w:r>
      <w:r w:rsidR="00345A0A">
        <w:t>e.g.</w:t>
      </w:r>
      <w:r w:rsidR="00A51F2C">
        <w:t xml:space="preserve"> </w:t>
      </w:r>
      <w:r w:rsidR="00273909">
        <w:t>r</w:t>
      </w:r>
      <w:r w:rsidR="00971ADB" w:rsidRPr="002218E9">
        <w:t>edfin</w:t>
      </w:r>
      <w:r w:rsidR="00324893">
        <w:t xml:space="preserve"> and carp</w:t>
      </w:r>
      <w:r w:rsidR="00971ADB" w:rsidRPr="002218E9">
        <w:t xml:space="preserve">) and diseases (epizootic haematopoietic necrosis virus (EHNV)), </w:t>
      </w:r>
      <w:r w:rsidR="00A51F2C">
        <w:t xml:space="preserve">from contacting ‘quarantined’ </w:t>
      </w:r>
      <w:r w:rsidR="00971ADB">
        <w:t>Macquarie perch</w:t>
      </w:r>
      <w:r w:rsidR="00971ADB" w:rsidRPr="002218E9">
        <w:t xml:space="preserve"> populations</w:t>
      </w:r>
      <w:r w:rsidR="00324893">
        <w:t xml:space="preserve"> (Lintermans 2012)</w:t>
      </w:r>
      <w:r w:rsidR="00971ADB" w:rsidRPr="002218E9">
        <w:t>. Therefore, there is a clear need to balance connectivity with the exclusion of pests and diseases and their vectors (Langdon</w:t>
      </w:r>
      <w:r w:rsidR="00971ADB">
        <w:t> </w:t>
      </w:r>
      <w:r w:rsidR="00971ADB" w:rsidRPr="002218E9">
        <w:t>1989a</w:t>
      </w:r>
      <w:r w:rsidR="00971ADB">
        <w:t>;</w:t>
      </w:r>
      <w:r w:rsidR="00971ADB" w:rsidRPr="002218E9">
        <w:t xml:space="preserve"> Lintermans</w:t>
      </w:r>
      <w:r w:rsidR="00292601">
        <w:t> </w:t>
      </w:r>
      <w:r w:rsidR="00971ADB" w:rsidRPr="002218E9">
        <w:t>2005).</w:t>
      </w:r>
    </w:p>
    <w:p w14:paraId="3F2CA24C" w14:textId="2F9E4D82" w:rsidR="00AB0967" w:rsidRDefault="008D15DC" w:rsidP="00C108E6">
      <w:r>
        <w:t xml:space="preserve">Genetic diversity has been found to be higher in </w:t>
      </w:r>
      <w:r w:rsidR="00171E40">
        <w:t xml:space="preserve">the </w:t>
      </w:r>
      <w:r>
        <w:t xml:space="preserve">Macquarie perch populations occurring in locations with a higher river slope, which correlates to a higher frequency of the species preferred ‘riffle’ habitat (Faulks et al., 2011). </w:t>
      </w:r>
      <w:r w:rsidR="00264149">
        <w:t>Additional correlations have been found where</w:t>
      </w:r>
      <w:r w:rsidR="000F79E4">
        <w:t>by</w:t>
      </w:r>
      <w:r w:rsidR="00264149">
        <w:t xml:space="preserve"> more genetically diverse individuals have been sampled at areas further downstream from a barrier, had larger flow-path lengths upstream and those which occurred in streams that are colder in winter (Pavlova et al., 2017a). </w:t>
      </w:r>
      <w:r>
        <w:t>However, man-made barriers</w:t>
      </w:r>
      <w:r w:rsidR="00EA022D">
        <w:t xml:space="preserve">, of which there are many in Murray-Darling Basin areas which Macquarie perch once inhabited, </w:t>
      </w:r>
      <w:r>
        <w:t xml:space="preserve">degrade habitat and impede dispersal, </w:t>
      </w:r>
      <w:r w:rsidR="00BD154E">
        <w:t>which</w:t>
      </w:r>
      <w:r>
        <w:t xml:space="preserve"> has likely lowered the genetic diversity in the species (Faulks et al., 2011).</w:t>
      </w:r>
    </w:p>
    <w:p w14:paraId="3F2CA24D" w14:textId="77777777" w:rsidR="00971ADB" w:rsidRPr="007A66D6" w:rsidRDefault="00971ADB" w:rsidP="00C108E6">
      <w:r w:rsidRPr="007A66D6">
        <w:t xml:space="preserve">The impact of barriers may be local and immediate. For example, a new barrier may prevent a local population of </w:t>
      </w:r>
      <w:r>
        <w:t>Macquarie perch</w:t>
      </w:r>
      <w:r w:rsidRPr="007A66D6">
        <w:t xml:space="preserve"> from diurnal movements to/from feeding and sheltering locations. Barriers may also introduce longer term impact</w:t>
      </w:r>
      <w:r w:rsidR="003647BB">
        <w:t>s</w:t>
      </w:r>
      <w:r w:rsidRPr="007A66D6">
        <w:t xml:space="preserve"> including preventing access to spawning beds or refuges on a seasonal basis or by altering flows and stream morphology and their ability to sustain a </w:t>
      </w:r>
      <w:r>
        <w:t>Macquarie perch</w:t>
      </w:r>
      <w:r w:rsidRPr="007A66D6">
        <w:t xml:space="preserve"> population.</w:t>
      </w:r>
    </w:p>
    <w:p w14:paraId="3F2CA24E" w14:textId="77777777" w:rsidR="00971ADB" w:rsidRDefault="00744A10" w:rsidP="00BD1EA9">
      <w:pPr>
        <w:pStyle w:val="Heading3"/>
      </w:pPr>
      <w:bookmarkStart w:id="61" w:name="_Toc500341992"/>
      <w:r>
        <w:t>6.2.</w:t>
      </w:r>
      <w:r w:rsidR="007C5DAC">
        <w:t>4</w:t>
      </w:r>
      <w:r w:rsidR="00971ADB">
        <w:t xml:space="preserve"> </w:t>
      </w:r>
      <w:r w:rsidR="00971ADB" w:rsidRPr="00A81F62">
        <w:t xml:space="preserve">Altered flow </w:t>
      </w:r>
      <w:r w:rsidR="00FA23F6">
        <w:t xml:space="preserve">and thermal </w:t>
      </w:r>
      <w:r w:rsidR="00971ADB" w:rsidRPr="00A81F62">
        <w:t>regimes</w:t>
      </w:r>
      <w:bookmarkEnd w:id="61"/>
    </w:p>
    <w:p w14:paraId="3F2CA24F" w14:textId="75E53044" w:rsidR="00E9478E" w:rsidRDefault="00971ADB" w:rsidP="00C108E6">
      <w:r w:rsidRPr="00A81F62">
        <w:t>In their natural state, inland rivers were characterised by variable flow patterns</w:t>
      </w:r>
      <w:r w:rsidR="00CD1C62">
        <w:t xml:space="preserve"> and reasonably consistent cyclic increases and decreases in temperature</w:t>
      </w:r>
      <w:r w:rsidR="00B7259E">
        <w:t xml:space="preserve"> seasonally</w:t>
      </w:r>
      <w:r w:rsidRPr="00A81F62">
        <w:t xml:space="preserve">. Native species, such as </w:t>
      </w:r>
      <w:r w:rsidR="003647BB">
        <w:t xml:space="preserve">the </w:t>
      </w:r>
      <w:r>
        <w:t>Macquarie perch</w:t>
      </w:r>
      <w:r w:rsidRPr="00A81F62">
        <w:t xml:space="preserve">, </w:t>
      </w:r>
      <w:r w:rsidR="00B7259E">
        <w:t xml:space="preserve">were </w:t>
      </w:r>
      <w:r w:rsidRPr="00A81F62">
        <w:t xml:space="preserve">adapted to these flow </w:t>
      </w:r>
      <w:r w:rsidR="00B7259E">
        <w:t xml:space="preserve">and thermal </w:t>
      </w:r>
      <w:r w:rsidRPr="00A81F62">
        <w:t>patterns.</w:t>
      </w:r>
      <w:r w:rsidR="00B7259E">
        <w:t xml:space="preserve"> Large impoundments and water diversion/extraction has altered these natural flow and temperature patterns (Walker 1985; </w:t>
      </w:r>
      <w:r w:rsidR="00AC2080">
        <w:t>Kingsford 2000; Lintermans 2013c).</w:t>
      </w:r>
    </w:p>
    <w:p w14:paraId="3F2CA250" w14:textId="1FD9B1F2" w:rsidR="00E9478E" w:rsidRDefault="00971ADB" w:rsidP="00C108E6">
      <w:r w:rsidRPr="00A81F62">
        <w:t xml:space="preserve">Flow in </w:t>
      </w:r>
      <w:r w:rsidR="00864CD1">
        <w:t xml:space="preserve">the </w:t>
      </w:r>
      <w:r w:rsidRPr="00A81F62">
        <w:t xml:space="preserve">coastal rivers </w:t>
      </w:r>
      <w:r w:rsidR="00864CD1">
        <w:t xml:space="preserve">of New South Wales where </w:t>
      </w:r>
      <w:r w:rsidR="003647BB">
        <w:t xml:space="preserve">the </w:t>
      </w:r>
      <w:r w:rsidR="00864CD1">
        <w:t>Macquarie perch occur</w:t>
      </w:r>
      <w:r w:rsidR="003647BB">
        <w:t>s</w:t>
      </w:r>
      <w:r w:rsidR="00864CD1">
        <w:t xml:space="preserve">, </w:t>
      </w:r>
      <w:r w:rsidRPr="00A81F62">
        <w:t xml:space="preserve">is generally more consistent however altered flow regimes as a result of large dams and impoundments also have a major impact on </w:t>
      </w:r>
      <w:r>
        <w:t>Macquarie perch</w:t>
      </w:r>
      <w:r w:rsidRPr="00A81F62">
        <w:t xml:space="preserve"> ecology. River regulation has resulted in changes in the size of flows; seasonality of flow patterns; frequency and duration of floods; timing, variability and predictability of flows; rates of rise and fall of water levels; and surface and subsurface water levels</w:t>
      </w:r>
      <w:r w:rsidR="007C25C8">
        <w:t xml:space="preserve"> (Walker 1985; Kingsford 2000; Lintermans 2013c)</w:t>
      </w:r>
      <w:r w:rsidRPr="00A81F62">
        <w:t>.</w:t>
      </w:r>
    </w:p>
    <w:p w14:paraId="35FCF46B" w14:textId="1E359A99" w:rsidR="001C7376" w:rsidRDefault="00656B56" w:rsidP="00C108E6">
      <w:r>
        <w:t>A study surveying sites in the Yarra River detected only very low spawning and recruitment indicators in 2008/09, and this apparent failure in this season w</w:t>
      </w:r>
      <w:r w:rsidR="00B36779">
        <w:t>a</w:t>
      </w:r>
      <w:r>
        <w:t xml:space="preserve">s linked </w:t>
      </w:r>
      <w:r w:rsidR="00B36779">
        <w:t>to</w:t>
      </w:r>
      <w:r>
        <w:t xml:space="preserve"> the low flow conditons in the river (King &amp; Mahoney 2009). However, a</w:t>
      </w:r>
      <w:r w:rsidR="005D1545">
        <w:t xml:space="preserve"> recent study on five Victorian populations of Macquarie perch (in the Yarra River, Lake Dartmouth, King Parrot Creek, Hughes Creek and Seven Creeks) found lower levels of recruitment in years where there was higher discharge in the months of November and December (Tonkin et al., 2017</w:t>
      </w:r>
      <w:r w:rsidR="00104357">
        <w:t>b</w:t>
      </w:r>
      <w:r w:rsidR="005D1545">
        <w:t xml:space="preserve">). </w:t>
      </w:r>
      <w:r w:rsidR="00303145">
        <w:t>The November-December period corresponds with the core egg and larval period for the species (Tonkin et al., 2017</w:t>
      </w:r>
      <w:r w:rsidR="00104357">
        <w:t>b</w:t>
      </w:r>
      <w:r w:rsidR="00303145">
        <w:t>). Therefore, it may be important for regulators to avoid sudden, sharp increases in discharge during the spawning period for Macquarie perch.</w:t>
      </w:r>
    </w:p>
    <w:p w14:paraId="18EA02CC" w14:textId="0ED96B04" w:rsidR="007A5B42" w:rsidRPr="00A81F62" w:rsidRDefault="007A5B42" w:rsidP="007A5B42">
      <w:r w:rsidRPr="00A81F62">
        <w:t>By the end of the 1970s all of the major river</w:t>
      </w:r>
      <w:r>
        <w:t xml:space="preserve"> catchments </w:t>
      </w:r>
      <w:r w:rsidRPr="00A81F62">
        <w:t>in N</w:t>
      </w:r>
      <w:r>
        <w:t xml:space="preserve">ew </w:t>
      </w:r>
      <w:r w:rsidRPr="00A81F62">
        <w:t>S</w:t>
      </w:r>
      <w:r>
        <w:t xml:space="preserve">outh </w:t>
      </w:r>
      <w:r w:rsidRPr="00A81F62">
        <w:t>W</w:t>
      </w:r>
      <w:r>
        <w:t>ales</w:t>
      </w:r>
      <w:r w:rsidRPr="00A81F62">
        <w:t xml:space="preserve">, </w:t>
      </w:r>
      <w:r>
        <w:t xml:space="preserve">the </w:t>
      </w:r>
      <w:r w:rsidRPr="00A81F62">
        <w:t>A</w:t>
      </w:r>
      <w:r>
        <w:t xml:space="preserve">ustralian </w:t>
      </w:r>
      <w:r w:rsidRPr="00A81F62">
        <w:t>C</w:t>
      </w:r>
      <w:r>
        <w:t xml:space="preserve">apital </w:t>
      </w:r>
      <w:r w:rsidRPr="00A81F62">
        <w:t>T</w:t>
      </w:r>
      <w:r>
        <w:t>erritory</w:t>
      </w:r>
      <w:r w:rsidRPr="00A81F62">
        <w:t xml:space="preserve"> and Victoria where </w:t>
      </w:r>
      <w:r>
        <w:t>the Macquarie perch</w:t>
      </w:r>
      <w:r w:rsidRPr="00A81F62">
        <w:t xml:space="preserve"> occur</w:t>
      </w:r>
      <w:r>
        <w:t>s</w:t>
      </w:r>
      <w:r w:rsidRPr="00A81F62">
        <w:t xml:space="preserve"> were regulated with large dams to store and control the flow of water for primary resources and domestic supply.</w:t>
      </w:r>
      <w:r>
        <w:t xml:space="preserve"> </w:t>
      </w:r>
      <w:r w:rsidRPr="00A81F62">
        <w:t xml:space="preserve">The regulation of water flow by the operation of in-stream structures generally reduces the flow of water </w:t>
      </w:r>
      <w:r w:rsidRPr="00A81F62">
        <w:lastRenderedPageBreak/>
        <w:t>downstream and reduces the frequency and magnitude of natural flooding (</w:t>
      </w:r>
      <w:r>
        <w:t xml:space="preserve">Walker 1985; </w:t>
      </w:r>
      <w:r w:rsidRPr="00A81F62">
        <w:t>ASEC</w:t>
      </w:r>
      <w:r>
        <w:t> </w:t>
      </w:r>
      <w:r w:rsidRPr="00A81F62">
        <w:t>2001</w:t>
      </w:r>
      <w:r>
        <w:t>; NSW </w:t>
      </w:r>
      <w:r w:rsidRPr="00A81F62">
        <w:t>FSC</w:t>
      </w:r>
      <w:r>
        <w:t> </w:t>
      </w:r>
      <w:r w:rsidRPr="00A81F62">
        <w:t>2002</w:t>
      </w:r>
      <w:r>
        <w:t>;</w:t>
      </w:r>
      <w:r w:rsidRPr="002F7A4F">
        <w:t xml:space="preserve"> </w:t>
      </w:r>
      <w:r w:rsidRPr="00A81F62">
        <w:t xml:space="preserve">Magilligan </w:t>
      </w:r>
      <w:r w:rsidRPr="00015CBC">
        <w:t>et al</w:t>
      </w:r>
      <w:r w:rsidRPr="00A81F62">
        <w:t>.</w:t>
      </w:r>
      <w:r>
        <w:t>,</w:t>
      </w:r>
      <w:r w:rsidRPr="00A81F62">
        <w:t xml:space="preserve"> 2003). Water is delivered to users who depend on reliable and predictable water supplies often at the expense of the ecological needs of fish communities.</w:t>
      </w:r>
    </w:p>
    <w:p w14:paraId="0428AD86" w14:textId="4DED1F8B" w:rsidR="007A5B42" w:rsidRDefault="007A5B42" w:rsidP="007A5B42">
      <w:r w:rsidRPr="00A81F62">
        <w:t xml:space="preserve">Remnant populations of </w:t>
      </w:r>
      <w:r>
        <w:t>Macquarie perch</w:t>
      </w:r>
      <w:r w:rsidRPr="00A81F62">
        <w:t xml:space="preserve"> in the </w:t>
      </w:r>
      <w:r>
        <w:t>Murray-Darling Basin generally</w:t>
      </w:r>
      <w:r w:rsidRPr="00A81F62">
        <w:t xml:space="preserve"> </w:t>
      </w:r>
      <w:r>
        <w:t xml:space="preserve">occur either in and/or </w:t>
      </w:r>
      <w:r w:rsidRPr="00A81F62">
        <w:t>above impoundments or in unaltered catchments.</w:t>
      </w:r>
      <w:r>
        <w:t xml:space="preserve"> Reduced flows caused by drought and water extraction may impact by reducing size of key refuge pools in streams and access to key riffle habitats which are important for spawning. Fish surveys in lower Hughes Creek found Macquarie perch in poor condition and displaying sign</w:t>
      </w:r>
      <w:r w:rsidR="00B36779">
        <w:t>s</w:t>
      </w:r>
      <w:r>
        <w:t xml:space="preserve"> of severe stress as a direct result of low flows (Kearns 2009, cited in Lintermans et al., 2014). Consequently, 32 adult fish were translocated to Victorina Government hatchery facilities and then re-released into Hughes Creek when water quality had improved (Lintermans et al., 2014).</w:t>
      </w:r>
    </w:p>
    <w:p w14:paraId="2795AA73" w14:textId="56EC79E5" w:rsidR="007A5B42" w:rsidRDefault="007A5B42" w:rsidP="007A5B42">
      <w:r w:rsidRPr="00A81F62">
        <w:t xml:space="preserve">The exceptions are small populations of </w:t>
      </w:r>
      <w:r>
        <w:t>Macquarie perch</w:t>
      </w:r>
      <w:r w:rsidRPr="00A81F62">
        <w:t xml:space="preserve"> below Cordeaux</w:t>
      </w:r>
      <w:r>
        <w:t> </w:t>
      </w:r>
      <w:r w:rsidRPr="00A81F62">
        <w:t>Dam in the Cordeaux</w:t>
      </w:r>
      <w:r>
        <w:t> </w:t>
      </w:r>
      <w:r w:rsidRPr="00A81F62">
        <w:t>River and the upper Murrumbidgee</w:t>
      </w:r>
      <w:r>
        <w:t xml:space="preserve"> </w:t>
      </w:r>
      <w:r w:rsidRPr="00A81F62">
        <w:t xml:space="preserve">River </w:t>
      </w:r>
      <w:r w:rsidR="008F34D5">
        <w:t>in areas downstream</w:t>
      </w:r>
      <w:r w:rsidR="008F34D5" w:rsidRPr="00A81F62">
        <w:t xml:space="preserve"> </w:t>
      </w:r>
      <w:r w:rsidR="008F34D5">
        <w:t xml:space="preserve">of </w:t>
      </w:r>
      <w:r w:rsidRPr="00A81F62">
        <w:t>Tantangara</w:t>
      </w:r>
      <w:r>
        <w:t> </w:t>
      </w:r>
      <w:r w:rsidRPr="00A81F62">
        <w:t>Dam</w:t>
      </w:r>
      <w:r w:rsidR="008F34D5">
        <w:t xml:space="preserve"> (‘Cooma Gorge’)</w:t>
      </w:r>
      <w:r w:rsidRPr="00A81F62">
        <w:t>. If flow regulation were to mimic natural flow regimes</w:t>
      </w:r>
      <w:r w:rsidR="00F56FC5">
        <w:t>, while avoiding sudden, extreme flooding events,</w:t>
      </w:r>
      <w:r w:rsidRPr="00A81F62">
        <w:t xml:space="preserve"> these populations of </w:t>
      </w:r>
      <w:r>
        <w:t>Macquarie perch</w:t>
      </w:r>
      <w:r w:rsidRPr="00A81F62">
        <w:t xml:space="preserve"> would more than likely respond positively.</w:t>
      </w:r>
    </w:p>
    <w:p w14:paraId="3F2CA251" w14:textId="77777777" w:rsidR="00971ADB" w:rsidRPr="00A81F62" w:rsidRDefault="00E9478E" w:rsidP="00C108E6">
      <w:r w:rsidRPr="00A81F62">
        <w:t xml:space="preserve">Studies suggest that any impounded water body over </w:t>
      </w:r>
      <w:r>
        <w:t>five</w:t>
      </w:r>
      <w:r w:rsidRPr="00A81F62">
        <w:t xml:space="preserve"> metres in depth can undergo thermal stratification, except those reservoirs where average yearly inflow volume exceeds the reservoir volume by a factor of 10 or more (Harleman</w:t>
      </w:r>
      <w:r>
        <w:t> </w:t>
      </w:r>
      <w:r w:rsidRPr="00A81F62">
        <w:t>1982).</w:t>
      </w:r>
      <w:r>
        <w:t xml:space="preserve"> </w:t>
      </w:r>
      <w:r w:rsidRPr="00A81F62">
        <w:t xml:space="preserve">Warm water is less dense than cooler water, and therefore ‘floats’ above denser cooler water (Bayly </w:t>
      </w:r>
      <w:r w:rsidR="00AA201E">
        <w:t>&amp;</w:t>
      </w:r>
      <w:r w:rsidRPr="00A81F62">
        <w:t xml:space="preserve"> Williams</w:t>
      </w:r>
      <w:r w:rsidR="004C00C6">
        <w:t> </w:t>
      </w:r>
      <w:r w:rsidRPr="00A81F62">
        <w:t>1973). Since most impoundments are only equipped with bottom release valves only cold water can be released downstream, causing ‘cold water’ or ‘thermal pollution’ (</w:t>
      </w:r>
      <w:r>
        <w:t>Koe</w:t>
      </w:r>
      <w:r w:rsidRPr="00A81F62">
        <w:t>hn</w:t>
      </w:r>
      <w:r w:rsidR="004C00C6">
        <w:t> </w:t>
      </w:r>
      <w:r w:rsidRPr="00A81F62">
        <w:t xml:space="preserve">2001; Ryan </w:t>
      </w:r>
      <w:r w:rsidRPr="00015CBC">
        <w:t>et al</w:t>
      </w:r>
      <w:r w:rsidRPr="00A81F62">
        <w:rPr>
          <w:i/>
        </w:rPr>
        <w:t>.</w:t>
      </w:r>
      <w:r w:rsidR="00AA201E">
        <w:t>,</w:t>
      </w:r>
      <w:r w:rsidRPr="00A81F62">
        <w:t xml:space="preserve"> 2001</w:t>
      </w:r>
      <w:r>
        <w:t xml:space="preserve">; </w:t>
      </w:r>
      <w:r w:rsidRPr="00A81F62">
        <w:t xml:space="preserve">Astles </w:t>
      </w:r>
      <w:r w:rsidRPr="00015CBC">
        <w:t>et al</w:t>
      </w:r>
      <w:r>
        <w:t>.</w:t>
      </w:r>
      <w:r w:rsidR="00AA201E">
        <w:t>,</w:t>
      </w:r>
      <w:r>
        <w:t> 2003; Preece 2004;</w:t>
      </w:r>
      <w:r w:rsidRPr="00A81F62">
        <w:t xml:space="preserve"> Sherman </w:t>
      </w:r>
      <w:r w:rsidRPr="00015CBC">
        <w:t>et al</w:t>
      </w:r>
      <w:r>
        <w:t>.</w:t>
      </w:r>
      <w:r w:rsidR="00AA201E">
        <w:t>,</w:t>
      </w:r>
      <w:r>
        <w:t xml:space="preserve"> 2007</w:t>
      </w:r>
      <w:r w:rsidRPr="00A81F62">
        <w:t>).</w:t>
      </w:r>
    </w:p>
    <w:p w14:paraId="3F2CA253" w14:textId="32F2BEC9" w:rsidR="00BD78EF" w:rsidRDefault="00971ADB">
      <w:r w:rsidRPr="00A81F62">
        <w:t>Regulation of flows through controlled release from storages</w:t>
      </w:r>
      <w:r w:rsidR="0004220C">
        <w:t>, which is often the release of cold water,</w:t>
      </w:r>
      <w:r w:rsidRPr="00A81F62">
        <w:t xml:space="preserve"> and water extraction have vastly changed the hydrology </w:t>
      </w:r>
      <w:r w:rsidR="0004220C">
        <w:t xml:space="preserve">and thermal regimes </w:t>
      </w:r>
      <w:r w:rsidRPr="00A81F62">
        <w:t xml:space="preserve">of river systems, causing widespread degradation </w:t>
      </w:r>
      <w:r w:rsidR="003C37CB">
        <w:t xml:space="preserve">and are considered to be severely impacting upon native fish in the Murray-Darling </w:t>
      </w:r>
      <w:r w:rsidR="003C37CB" w:rsidRPr="00D0098C">
        <w:t xml:space="preserve">Basin </w:t>
      </w:r>
      <w:r w:rsidRPr="00D0098C">
        <w:t>(</w:t>
      </w:r>
      <w:r w:rsidR="0004220C" w:rsidRPr="00201FA9">
        <w:t xml:space="preserve">Koehn </w:t>
      </w:r>
      <w:r w:rsidR="00AA201E" w:rsidRPr="00201FA9">
        <w:t>&amp;</w:t>
      </w:r>
      <w:r w:rsidR="0004220C" w:rsidRPr="00201FA9">
        <w:t xml:space="preserve"> O’Connor 1990a;</w:t>
      </w:r>
      <w:r w:rsidRPr="00C55EFA">
        <w:t xml:space="preserve"> Faragher </w:t>
      </w:r>
      <w:r w:rsidR="00AA201E" w:rsidRPr="00C55EFA">
        <w:t xml:space="preserve">&amp; </w:t>
      </w:r>
      <w:r w:rsidRPr="00C55EFA">
        <w:t xml:space="preserve">Harris, 1994; </w:t>
      </w:r>
      <w:r w:rsidR="00AA201E" w:rsidRPr="00C55EFA">
        <w:t xml:space="preserve">Koehn et al., </w:t>
      </w:r>
      <w:r w:rsidR="0004220C" w:rsidRPr="00C55EFA">
        <w:t xml:space="preserve">1995; </w:t>
      </w:r>
      <w:r w:rsidRPr="00C55EFA">
        <w:t>Gehrke et al</w:t>
      </w:r>
      <w:r w:rsidRPr="00994259">
        <w:t>.,</w:t>
      </w:r>
      <w:r w:rsidRPr="00D0098C">
        <w:t xml:space="preserve"> 1999; </w:t>
      </w:r>
      <w:r w:rsidR="0004220C" w:rsidRPr="00201FA9">
        <w:t>Koehn 2001; Phillips 2001; Astles et al.</w:t>
      </w:r>
      <w:r w:rsidR="00AA201E" w:rsidRPr="00201FA9">
        <w:t>,</w:t>
      </w:r>
      <w:r w:rsidR="0004220C" w:rsidRPr="00201FA9">
        <w:t xml:space="preserve"> 2003;</w:t>
      </w:r>
      <w:r w:rsidR="0004220C">
        <w:t xml:space="preserve"> MDBC 2004</w:t>
      </w:r>
      <w:r w:rsidRPr="00A81F62">
        <w:t>).</w:t>
      </w:r>
      <w:r w:rsidR="007C25C8">
        <w:t xml:space="preserve"> </w:t>
      </w:r>
      <w:r w:rsidR="00036673" w:rsidRPr="00A81F62">
        <w:t xml:space="preserve">Cold water pollution has the effect of reducing annual temperature ranges, delaying the timing of </w:t>
      </w:r>
      <w:r w:rsidR="0090622C">
        <w:t>s</w:t>
      </w:r>
      <w:r w:rsidR="00036673" w:rsidRPr="00A81F62">
        <w:t>ummer temperature peaks, eliminating the nat</w:t>
      </w:r>
      <w:r w:rsidR="0090622C">
        <w:t>ural rapid temperature rise in s</w:t>
      </w:r>
      <w:r w:rsidR="00036673" w:rsidRPr="00A81F62">
        <w:t>pring and also severely reducing the difference between annual maximum and minimum temperature (Lugg</w:t>
      </w:r>
      <w:r w:rsidR="00036673">
        <w:t> </w:t>
      </w:r>
      <w:r w:rsidR="00036673" w:rsidRPr="00A81F62">
        <w:t>1999</w:t>
      </w:r>
      <w:r w:rsidR="00036673">
        <w:t xml:space="preserve">; </w:t>
      </w:r>
      <w:r w:rsidR="00036673" w:rsidRPr="00D0098C">
        <w:t>Ryan et al</w:t>
      </w:r>
      <w:r w:rsidR="00036673" w:rsidRPr="00936DD8">
        <w:t>.</w:t>
      </w:r>
      <w:r w:rsidR="009D196D" w:rsidRPr="00936DD8">
        <w:t>,</w:t>
      </w:r>
      <w:r w:rsidR="00036673" w:rsidRPr="00201FA9">
        <w:t xml:space="preserve"> 2001).</w:t>
      </w:r>
      <w:r w:rsidR="00036673" w:rsidRPr="00994259">
        <w:t xml:space="preserve"> </w:t>
      </w:r>
      <w:r w:rsidR="00036673" w:rsidRPr="00D0098C">
        <w:t>I</w:t>
      </w:r>
      <w:r w:rsidR="00FA23F6" w:rsidRPr="00D0098C">
        <w:t>n Lake Eildon, it</w:t>
      </w:r>
      <w:r w:rsidR="00FA23F6" w:rsidRPr="00036673">
        <w:t xml:space="preserve"> was found that Macquarie perch required the water temperature to rise to 16.5°C before spawning could occur (Cadwallader &amp; Rogan 1977), and it was considered that the colder water </w:t>
      </w:r>
      <w:r w:rsidR="00036673" w:rsidRPr="00036673">
        <w:t xml:space="preserve">of the Reservoir </w:t>
      </w:r>
      <w:r w:rsidR="00FA23F6" w:rsidRPr="00036673">
        <w:t xml:space="preserve">and extent of flooding </w:t>
      </w:r>
      <w:r w:rsidR="00985331">
        <w:t xml:space="preserve">were </w:t>
      </w:r>
      <w:r w:rsidR="00FA23F6" w:rsidRPr="00036673">
        <w:t>severely impacting the species ability to reproduce in this catchment (Cadwallader 1978).</w:t>
      </w:r>
      <w:r w:rsidR="00D270C3">
        <w:t xml:space="preserve"> </w:t>
      </w:r>
      <w:r w:rsidR="007A1E0C">
        <w:t>Macquarie perch spawning was detected in the Yarra River at water temperatures of approximately 17</w:t>
      </w:r>
      <w:r w:rsidR="007A1E0C" w:rsidRPr="00036673">
        <w:t>°C</w:t>
      </w:r>
      <w:r w:rsidR="007A1E0C">
        <w:t xml:space="preserve"> (King &amp; Mahoney 2009). </w:t>
      </w:r>
      <w:r w:rsidR="00D270C3">
        <w:t>A recent study showed a positive influence on spawning intensity in two riverine populations in King Parrot Creek and the Yarra River, with the greatest abundance of eggs recorded when mean daily water temperatures exceeded 18</w:t>
      </w:r>
      <w:r w:rsidR="00D270C3" w:rsidRPr="00036673">
        <w:t>°C</w:t>
      </w:r>
      <w:r w:rsidR="00542CEB">
        <w:t xml:space="preserve"> </w:t>
      </w:r>
      <w:r w:rsidR="00216D3E">
        <w:t xml:space="preserve">between late-October and early-December </w:t>
      </w:r>
      <w:r w:rsidR="00542CEB">
        <w:t>(Tonkin et </w:t>
      </w:r>
      <w:r w:rsidR="00D270C3">
        <w:t>al., 201</w:t>
      </w:r>
      <w:r w:rsidR="001C7376">
        <w:t>6</w:t>
      </w:r>
      <w:r w:rsidR="0025582B">
        <w:t>a</w:t>
      </w:r>
      <w:r w:rsidR="00542CEB">
        <w:t>).</w:t>
      </w:r>
      <w:r w:rsidR="00B36629">
        <w:t xml:space="preserve"> A laboratory study on the effect of temperature on &lt;24 hour and one-week old Macquarie perch larvae found that &lt;24 hour individuals were significantly affected by water temperatures below 12</w:t>
      </w:r>
      <w:r w:rsidR="00B36629" w:rsidRPr="00036673">
        <w:t>°C</w:t>
      </w:r>
      <w:r w:rsidR="00B36629">
        <w:t>, while one-week old individuals were comparatively resilient (Raymond &amp; Ryall 2017</w:t>
      </w:r>
      <w:r w:rsidR="00CA63D5">
        <w:t>b</w:t>
      </w:r>
      <w:r w:rsidR="00B36629">
        <w:t>).</w:t>
      </w:r>
    </w:p>
    <w:p w14:paraId="3F2CA256" w14:textId="4C05FA2F" w:rsidR="00AC1FD1" w:rsidRPr="00B92419" w:rsidRDefault="004C0268" w:rsidP="00C108E6">
      <w:r w:rsidRPr="00B92419">
        <w:t xml:space="preserve">Seasonal variation in water temperature is an important trigger for many native freshwater fish species to spawn (Milton </w:t>
      </w:r>
      <w:r w:rsidR="009D196D">
        <w:t>&amp;</w:t>
      </w:r>
      <w:r w:rsidR="009D196D" w:rsidRPr="00B92419">
        <w:t xml:space="preserve"> </w:t>
      </w:r>
      <w:r w:rsidRPr="00B92419">
        <w:t>Arthington</w:t>
      </w:r>
      <w:r w:rsidR="00532923">
        <w:t> </w:t>
      </w:r>
      <w:r w:rsidRPr="00B92419">
        <w:t>1983</w:t>
      </w:r>
      <w:r w:rsidR="00532923">
        <w:t xml:space="preserve">; </w:t>
      </w:r>
      <w:r w:rsidRPr="00B92419">
        <w:t>1984</w:t>
      </w:r>
      <w:r w:rsidR="00532923">
        <w:t xml:space="preserve">; </w:t>
      </w:r>
      <w:r w:rsidRPr="00B92419">
        <w:t>1985</w:t>
      </w:r>
      <w:r>
        <w:t>;</w:t>
      </w:r>
      <w:r w:rsidRPr="00B92419">
        <w:t xml:space="preserve"> Koehn </w:t>
      </w:r>
      <w:r w:rsidR="009D196D">
        <w:t xml:space="preserve">&amp; </w:t>
      </w:r>
      <w:r w:rsidRPr="00B92419">
        <w:t>O’Connor</w:t>
      </w:r>
      <w:r w:rsidR="00532923">
        <w:t> </w:t>
      </w:r>
      <w:r w:rsidRPr="00B92419">
        <w:t xml:space="preserve">1990b). </w:t>
      </w:r>
      <w:r w:rsidR="00AC1FD1" w:rsidRPr="00B92419">
        <w:t>Most</w:t>
      </w:r>
      <w:r w:rsidR="00B36779">
        <w:t xml:space="preserve"> </w:t>
      </w:r>
      <w:r w:rsidR="00AC1FD1" w:rsidRPr="00B92419">
        <w:lastRenderedPageBreak/>
        <w:t>native species breed over the warmer months and require relatively warm temperatures to induce spawning (Lake</w:t>
      </w:r>
      <w:r w:rsidR="00AC1FD1">
        <w:t> </w:t>
      </w:r>
      <w:r w:rsidR="00AC1FD1" w:rsidRPr="00B92419">
        <w:t>1967</w:t>
      </w:r>
      <w:r w:rsidR="002F4806">
        <w:t>b</w:t>
      </w:r>
      <w:r w:rsidR="00AC1FD1">
        <w:t xml:space="preserve">; </w:t>
      </w:r>
      <w:r w:rsidR="00AC1FD1" w:rsidRPr="00B92419">
        <w:t>Llewellyn</w:t>
      </w:r>
      <w:r w:rsidR="00AC1FD1">
        <w:t> </w:t>
      </w:r>
      <w:r w:rsidR="00AC1FD1" w:rsidRPr="00B92419">
        <w:t>1971</w:t>
      </w:r>
      <w:r w:rsidR="00AC1FD1">
        <w:t>; Rowland </w:t>
      </w:r>
      <w:r w:rsidR="00AC1FD1" w:rsidRPr="00B92419">
        <w:t>1983</w:t>
      </w:r>
      <w:r w:rsidR="00AC1FD1">
        <w:t>;</w:t>
      </w:r>
      <w:r w:rsidR="00AC1FD1" w:rsidRPr="00B92419">
        <w:t xml:space="preserve"> Cadwallader </w:t>
      </w:r>
      <w:r w:rsidR="009D196D">
        <w:t xml:space="preserve">&amp; </w:t>
      </w:r>
      <w:r w:rsidR="00AC1FD1" w:rsidRPr="00B92419">
        <w:t>Gooley</w:t>
      </w:r>
      <w:r w:rsidR="00AC1FD1">
        <w:t> </w:t>
      </w:r>
      <w:r w:rsidR="00AC1FD1" w:rsidRPr="00B92419">
        <w:t>1985).</w:t>
      </w:r>
    </w:p>
    <w:p w14:paraId="733C1778" w14:textId="0607FDA5" w:rsidR="00E00C93" w:rsidRDefault="00EC7221" w:rsidP="00C108E6">
      <w:r>
        <w:t xml:space="preserve">A </w:t>
      </w:r>
      <w:r w:rsidR="00F7394D">
        <w:t xml:space="preserve">2002 </w:t>
      </w:r>
      <w:r w:rsidR="00E00C93" w:rsidRPr="00B92419">
        <w:t>study demonstrated that the egg survival of a number of native species including Murray</w:t>
      </w:r>
      <w:r w:rsidR="00E00C93">
        <w:t> c</w:t>
      </w:r>
      <w:r w:rsidR="00E00C93" w:rsidRPr="00B92419">
        <w:t xml:space="preserve">od, </w:t>
      </w:r>
      <w:r w:rsidR="00E00C93">
        <w:t>g</w:t>
      </w:r>
      <w:r w:rsidR="00E00C93" w:rsidRPr="00B92419">
        <w:t>olden</w:t>
      </w:r>
      <w:r w:rsidR="00E00C93">
        <w:t> p</w:t>
      </w:r>
      <w:r w:rsidR="00E00C93" w:rsidRPr="00B92419">
        <w:t xml:space="preserve">erch, </w:t>
      </w:r>
      <w:r w:rsidR="00E00C93">
        <w:t>s</w:t>
      </w:r>
      <w:r w:rsidR="00E00C93" w:rsidRPr="00B92419">
        <w:t>ilver</w:t>
      </w:r>
      <w:r w:rsidR="00E00C93">
        <w:t> p</w:t>
      </w:r>
      <w:r w:rsidR="00E00C93" w:rsidRPr="00B92419">
        <w:t xml:space="preserve">erch and </w:t>
      </w:r>
      <w:r w:rsidR="00E00C93">
        <w:t>f</w:t>
      </w:r>
      <w:r w:rsidR="00E00C93" w:rsidRPr="00B92419">
        <w:t>reshwater</w:t>
      </w:r>
      <w:r w:rsidR="00E00C93">
        <w:t> c</w:t>
      </w:r>
      <w:r w:rsidR="00E00C93" w:rsidRPr="00B92419">
        <w:t xml:space="preserve">atfish </w:t>
      </w:r>
      <w:r w:rsidR="00C55EFA">
        <w:t>(</w:t>
      </w:r>
      <w:r w:rsidR="00C55EFA" w:rsidRPr="00D0098C">
        <w:rPr>
          <w:i/>
        </w:rPr>
        <w:t>Tandanus</w:t>
      </w:r>
      <w:r w:rsidR="00C55EFA">
        <w:rPr>
          <w:i/>
        </w:rPr>
        <w:t> </w:t>
      </w:r>
      <w:r w:rsidR="00C55EFA" w:rsidRPr="00994259">
        <w:rPr>
          <w:i/>
        </w:rPr>
        <w:t>tandanus</w:t>
      </w:r>
      <w:r w:rsidR="00C55EFA">
        <w:t xml:space="preserve">) </w:t>
      </w:r>
      <w:r w:rsidR="00E00C93" w:rsidRPr="00B92419">
        <w:t xml:space="preserve">was reduced by temperatures below 15°C (Lyon </w:t>
      </w:r>
      <w:r w:rsidR="00E00C93" w:rsidRPr="00015CBC">
        <w:t>et al</w:t>
      </w:r>
      <w:r w:rsidR="00E00C93" w:rsidRPr="00B92419">
        <w:t>.</w:t>
      </w:r>
      <w:r w:rsidR="00E00C93">
        <w:t>, </w:t>
      </w:r>
      <w:r w:rsidR="00E00C93" w:rsidRPr="00B92419">
        <w:t>2002).</w:t>
      </w:r>
      <w:r w:rsidR="00E00C93">
        <w:t xml:space="preserve"> </w:t>
      </w:r>
      <w:r>
        <w:t xml:space="preserve">Koehn et al. (1995) attribute the loss of species such as Murray cod and Macquarie perch in the Mitta Mitta River downstream of Dartmouth Dam to coldwater pollution. </w:t>
      </w:r>
      <w:r w:rsidR="00E00C93" w:rsidRPr="00B92419">
        <w:t xml:space="preserve">Thermal pollution affects fish populations by preventing seasonal warming to critical spawning temperatures, temperature shock to eggs and larvae following sudden high volume releases, inhibited activity, growth, and disease resistance, reduced egg and larval survival, and delayed maturity (Burton </w:t>
      </w:r>
      <w:r w:rsidR="00E00C93">
        <w:t>&amp;</w:t>
      </w:r>
      <w:r w:rsidR="00E00C93" w:rsidRPr="00B92419">
        <w:t xml:space="preserve"> Raisin 2001</w:t>
      </w:r>
      <w:r w:rsidR="00E00C93">
        <w:t>;</w:t>
      </w:r>
      <w:r w:rsidR="00E00C93" w:rsidRPr="00B92419">
        <w:t xml:space="preserve"> Koehn</w:t>
      </w:r>
      <w:r w:rsidR="00E00C93">
        <w:t> </w:t>
      </w:r>
      <w:r w:rsidR="00E00C93" w:rsidRPr="00B92419">
        <w:t>2001</w:t>
      </w:r>
      <w:r w:rsidR="00E00C93">
        <w:t>;</w:t>
      </w:r>
      <w:r w:rsidR="00E00C93" w:rsidRPr="00B92419">
        <w:t xml:space="preserve"> Astles </w:t>
      </w:r>
      <w:r w:rsidR="00E00C93" w:rsidRPr="00015CBC">
        <w:t>et al</w:t>
      </w:r>
      <w:r w:rsidR="00E00C93" w:rsidRPr="00B92419">
        <w:t>.</w:t>
      </w:r>
      <w:r w:rsidR="00E00C93">
        <w:t>,</w:t>
      </w:r>
      <w:r w:rsidR="00E00C93" w:rsidRPr="00B92419">
        <w:t xml:space="preserve"> 2003). In Australia, the most widely recognised effect of thermal pollution is that of depressed </w:t>
      </w:r>
      <w:r w:rsidR="00E00C93">
        <w:t>s</w:t>
      </w:r>
      <w:r w:rsidR="00E00C93" w:rsidRPr="00B92419">
        <w:t xml:space="preserve">ummer temperatures on native fish populations (Ryan </w:t>
      </w:r>
      <w:r w:rsidR="00E00C93" w:rsidRPr="00015CBC">
        <w:t>et al</w:t>
      </w:r>
      <w:r w:rsidR="00E00C93" w:rsidRPr="00B92419">
        <w:t>.</w:t>
      </w:r>
      <w:r w:rsidR="00E00C93">
        <w:t>,</w:t>
      </w:r>
      <w:r w:rsidR="00E00C93" w:rsidRPr="00B92419">
        <w:t xml:space="preserve"> 2001).</w:t>
      </w:r>
    </w:p>
    <w:p w14:paraId="7E850126" w14:textId="77777777" w:rsidR="007A5B42" w:rsidRPr="00B92419" w:rsidRDefault="007A5B42" w:rsidP="007A5B42">
      <w:r w:rsidRPr="00B92419">
        <w:t xml:space="preserve">Cold water pollution is likely to have had a significant impact on the distribution of </w:t>
      </w:r>
      <w:r>
        <w:t>the Macquarie perch</w:t>
      </w:r>
      <w:r w:rsidRPr="00B92419">
        <w:t xml:space="preserve">. Cold water releases occur annually during critical spawning intervals and threatens the survival of </w:t>
      </w:r>
      <w:r>
        <w:t>Macquarie perch</w:t>
      </w:r>
      <w:r w:rsidRPr="00B92419">
        <w:t xml:space="preserve"> juveniles and eggs. Reduction of cold water pollution through strategies to reduce temperature stratification of water storages and/or to release water that more closely resembles the natural flow and temperature regime of rivers are likely to have a positive effect on </w:t>
      </w:r>
      <w:r>
        <w:t>the Macquarie perch</w:t>
      </w:r>
      <w:r w:rsidRPr="00B92419">
        <w:t>.</w:t>
      </w:r>
    </w:p>
    <w:p w14:paraId="3F2CA259" w14:textId="10ADE644" w:rsidR="00971ADB" w:rsidRDefault="00124426" w:rsidP="00BD1EA9">
      <w:pPr>
        <w:pStyle w:val="Heading3"/>
      </w:pPr>
      <w:bookmarkStart w:id="62" w:name="_Ref450130383"/>
      <w:bookmarkStart w:id="63" w:name="_Ref450130385"/>
      <w:bookmarkStart w:id="64" w:name="_Toc500341993"/>
      <w:r>
        <w:t>6.2.</w:t>
      </w:r>
      <w:r w:rsidR="00AC1FD1">
        <w:t>5</w:t>
      </w:r>
      <w:r w:rsidR="00971ADB">
        <w:t xml:space="preserve"> Disease</w:t>
      </w:r>
      <w:bookmarkEnd w:id="62"/>
      <w:bookmarkEnd w:id="63"/>
      <w:r w:rsidR="003F254F">
        <w:t xml:space="preserve"> and parasites</w:t>
      </w:r>
      <w:bookmarkEnd w:id="64"/>
    </w:p>
    <w:p w14:paraId="187F254B" w14:textId="22FB4D7E" w:rsidR="00E52532" w:rsidRDefault="00E52532" w:rsidP="00E52532">
      <w:r>
        <w:t xml:space="preserve">The globally-widespread </w:t>
      </w:r>
      <w:r w:rsidRPr="007118AB">
        <w:t xml:space="preserve">disease </w:t>
      </w:r>
      <w:r>
        <w:t xml:space="preserve">– </w:t>
      </w:r>
      <w:r w:rsidRPr="007118AB">
        <w:t>Epizootic Haematopoietic Necrosis Virus (EHNV)</w:t>
      </w:r>
      <w:r>
        <w:t xml:space="preserve"> represents a serious threat</w:t>
      </w:r>
      <w:r w:rsidRPr="007118AB">
        <w:t xml:space="preserve"> to </w:t>
      </w:r>
      <w:r>
        <w:t>Macquarie perch</w:t>
      </w:r>
      <w:r w:rsidRPr="007118AB">
        <w:t xml:space="preserve">. EHNV was first isolated in Australia </w:t>
      </w:r>
      <w:r>
        <w:t>from juvenile</w:t>
      </w:r>
      <w:r w:rsidRPr="007118AB">
        <w:t xml:space="preserve"> </w:t>
      </w:r>
      <w:r>
        <w:t>r</w:t>
      </w:r>
      <w:r w:rsidRPr="007118AB">
        <w:t>edfin</w:t>
      </w:r>
      <w:r>
        <w:t>,</w:t>
      </w:r>
      <w:r w:rsidRPr="007118AB">
        <w:t xml:space="preserve"> </w:t>
      </w:r>
      <w:r>
        <w:t xml:space="preserve">sourced from Lake Nillahcootie in 1984, near Benalla in northeastern Victoria </w:t>
      </w:r>
      <w:r w:rsidRPr="007118AB">
        <w:t xml:space="preserve">(Langdon </w:t>
      </w:r>
      <w:r w:rsidRPr="00015CBC">
        <w:t>et al</w:t>
      </w:r>
      <w:r w:rsidRPr="007118AB">
        <w:t>.</w:t>
      </w:r>
      <w:r>
        <w:t>,</w:t>
      </w:r>
      <w:r w:rsidRPr="007118AB">
        <w:t xml:space="preserve"> 1986). Potential carriers</w:t>
      </w:r>
      <w:r>
        <w:t xml:space="preserve"> (vectors)</w:t>
      </w:r>
      <w:r w:rsidRPr="007118AB">
        <w:t xml:space="preserve"> for </w:t>
      </w:r>
      <w:r>
        <w:t xml:space="preserve">EHNV include </w:t>
      </w:r>
      <w:r w:rsidRPr="007118AB">
        <w:t>redfin</w:t>
      </w:r>
      <w:r>
        <w:t xml:space="preserve"> and rainbow trout </w:t>
      </w:r>
      <w:r w:rsidRPr="007118AB">
        <w:t xml:space="preserve">(Whittington </w:t>
      </w:r>
      <w:r w:rsidRPr="00015CBC">
        <w:t>et al</w:t>
      </w:r>
      <w:r w:rsidRPr="007118AB">
        <w:t>.</w:t>
      </w:r>
      <w:r>
        <w:t>,</w:t>
      </w:r>
      <w:r w:rsidRPr="007118AB">
        <w:t xml:space="preserve"> </w:t>
      </w:r>
      <w:r w:rsidR="00D0098C">
        <w:t xml:space="preserve">1999; </w:t>
      </w:r>
      <w:r w:rsidRPr="007118AB">
        <w:t>2007).</w:t>
      </w:r>
    </w:p>
    <w:p w14:paraId="3CC41A60" w14:textId="4A9DFEC0" w:rsidR="00E52532" w:rsidRPr="007118AB" w:rsidRDefault="00E52532" w:rsidP="0014460A">
      <w:r>
        <w:t xml:space="preserve">In New South Wales, </w:t>
      </w:r>
      <w:r w:rsidRPr="007118AB">
        <w:t xml:space="preserve">EHNV was first detected in </w:t>
      </w:r>
      <w:r>
        <w:t>r</w:t>
      </w:r>
      <w:r w:rsidRPr="007118AB">
        <w:t>edfin</w:t>
      </w:r>
      <w:r>
        <w:t xml:space="preserve"> in </w:t>
      </w:r>
      <w:r w:rsidRPr="007118AB">
        <w:t>Blowering</w:t>
      </w:r>
      <w:r>
        <w:t> </w:t>
      </w:r>
      <w:r w:rsidRPr="007118AB">
        <w:t>Dam and Lake</w:t>
      </w:r>
      <w:r>
        <w:t> </w:t>
      </w:r>
      <w:r w:rsidRPr="007118AB">
        <w:t xml:space="preserve">Hume in 1986 and </w:t>
      </w:r>
      <w:r>
        <w:t xml:space="preserve">then </w:t>
      </w:r>
      <w:r w:rsidRPr="007118AB">
        <w:t xml:space="preserve">was subsequently found in </w:t>
      </w:r>
      <w:r>
        <w:t xml:space="preserve">specimens </w:t>
      </w:r>
      <w:r w:rsidRPr="007118AB">
        <w:t>in Burrinjuck</w:t>
      </w:r>
      <w:r>
        <w:t> </w:t>
      </w:r>
      <w:r w:rsidRPr="007118AB">
        <w:t xml:space="preserve">Dam </w:t>
      </w:r>
      <w:r>
        <w:t xml:space="preserve">in </w:t>
      </w:r>
      <w:r w:rsidRPr="007118AB">
        <w:t xml:space="preserve">1990, </w:t>
      </w:r>
      <w:r>
        <w:t xml:space="preserve">from </w:t>
      </w:r>
      <w:r w:rsidRPr="007118AB">
        <w:t xml:space="preserve">Lake Burley Griffin </w:t>
      </w:r>
      <w:r>
        <w:t xml:space="preserve">in </w:t>
      </w:r>
      <w:r w:rsidRPr="007118AB">
        <w:t>1991 and 1994</w:t>
      </w:r>
      <w:r>
        <w:t xml:space="preserve"> and from </w:t>
      </w:r>
      <w:r w:rsidRPr="007118AB">
        <w:t xml:space="preserve">Googong Reservoir </w:t>
      </w:r>
      <w:r>
        <w:t xml:space="preserve">in </w:t>
      </w:r>
      <w:r w:rsidRPr="007118AB">
        <w:t>1994</w:t>
      </w:r>
      <w:r w:rsidR="00E63299">
        <w:t xml:space="preserve"> (Whitting et al., 1996)</w:t>
      </w:r>
      <w:r w:rsidRPr="007118AB">
        <w:t xml:space="preserve">. These historical outbreaks suggest that the distribution of EHNV in </w:t>
      </w:r>
      <w:r>
        <w:t>r</w:t>
      </w:r>
      <w:r w:rsidRPr="007118AB">
        <w:t xml:space="preserve">edfin </w:t>
      </w:r>
      <w:r>
        <w:t>has</w:t>
      </w:r>
      <w:r w:rsidRPr="007118AB">
        <w:t xml:space="preserve"> extend</w:t>
      </w:r>
      <w:r>
        <w:t xml:space="preserve">ed upstream </w:t>
      </w:r>
      <w:r w:rsidRPr="007118AB">
        <w:t>in the Murrumbidgee</w:t>
      </w:r>
      <w:r>
        <w:t> </w:t>
      </w:r>
      <w:r w:rsidRPr="007118AB">
        <w:t xml:space="preserve">River system (Whittington </w:t>
      </w:r>
      <w:r w:rsidRPr="00015CBC">
        <w:t>et al</w:t>
      </w:r>
      <w:r w:rsidRPr="007118AB">
        <w:t>.</w:t>
      </w:r>
      <w:r w:rsidRPr="00D1568E">
        <w:rPr>
          <w:rFonts w:cs="Times New Roman"/>
        </w:rPr>
        <w:t>,</w:t>
      </w:r>
      <w:r w:rsidRPr="007118AB">
        <w:t xml:space="preserve"> 1996).</w:t>
      </w:r>
      <w:r>
        <w:t xml:space="preserve"> It is highly likely that the upstream </w:t>
      </w:r>
      <w:r w:rsidRPr="007118AB">
        <w:t xml:space="preserve">Murrumbidgee </w:t>
      </w:r>
      <w:r>
        <w:t xml:space="preserve">River, </w:t>
      </w:r>
      <w:r w:rsidRPr="007118AB">
        <w:t>Googong</w:t>
      </w:r>
      <w:r>
        <w:t> </w:t>
      </w:r>
      <w:r w:rsidRPr="007118AB">
        <w:t>Reservoir</w:t>
      </w:r>
      <w:r>
        <w:t xml:space="preserve">/Queanbeyan River (now extirpated) </w:t>
      </w:r>
      <w:r w:rsidRPr="007118AB">
        <w:t xml:space="preserve">populations of </w:t>
      </w:r>
      <w:r>
        <w:t>Macquarie perch</w:t>
      </w:r>
      <w:r w:rsidRPr="007118AB">
        <w:t xml:space="preserve"> </w:t>
      </w:r>
      <w:r>
        <w:t xml:space="preserve">were </w:t>
      </w:r>
      <w:r w:rsidRPr="007118AB">
        <w:t>exposed to the virus (Lintermans</w:t>
      </w:r>
      <w:r>
        <w:t> </w:t>
      </w:r>
      <w:r w:rsidRPr="007118AB">
        <w:t>2006b).</w:t>
      </w:r>
      <w:r w:rsidR="00E63299">
        <w:t xml:space="preserve"> It has also been detected in farmed rainbow trout populations on properties in New South Wales and Victoria </w:t>
      </w:r>
      <w:r w:rsidR="00E0602E">
        <w:t xml:space="preserve">during </w:t>
      </w:r>
      <w:r w:rsidR="00E63299">
        <w:t>late-1980s and 1990s (Whittington et al., 1994; 1999).</w:t>
      </w:r>
      <w:r w:rsidR="0014460A">
        <w:t xml:space="preserve"> The movement of infected trout fingerlings containing a low number of individuals with a subclinical infection was probably the most common means of spread of EHNV within the aquaculture industry (Whittington et al. 2010).</w:t>
      </w:r>
    </w:p>
    <w:p w14:paraId="4A34B05D" w14:textId="730CE857" w:rsidR="00E52532" w:rsidRPr="007118AB" w:rsidRDefault="00E52532" w:rsidP="00E52532">
      <w:r w:rsidRPr="007118AB">
        <w:t xml:space="preserve">The presence of EHNV is thought to be a major impediment to recovery of populations of </w:t>
      </w:r>
      <w:r>
        <w:t>Macquarie perch</w:t>
      </w:r>
      <w:r w:rsidRPr="007118AB">
        <w:t xml:space="preserve"> in the A</w:t>
      </w:r>
      <w:r>
        <w:t xml:space="preserve">ustralian </w:t>
      </w:r>
      <w:r w:rsidRPr="007118AB">
        <w:t>C</w:t>
      </w:r>
      <w:r>
        <w:t xml:space="preserve">apital </w:t>
      </w:r>
      <w:r w:rsidRPr="007118AB">
        <w:t>T</w:t>
      </w:r>
      <w:r>
        <w:t>erritory</w:t>
      </w:r>
      <w:r w:rsidRPr="007118AB">
        <w:t xml:space="preserve"> (Lintermans</w:t>
      </w:r>
      <w:r>
        <w:t> </w:t>
      </w:r>
      <w:r w:rsidRPr="007118AB">
        <w:t xml:space="preserve">1991b) and it has been </w:t>
      </w:r>
      <w:r>
        <w:t>suggested</w:t>
      </w:r>
      <w:r w:rsidRPr="007118AB">
        <w:t xml:space="preserve"> that EHNV may have been a cause for the decline of </w:t>
      </w:r>
      <w:r>
        <w:t>Macquarie perch</w:t>
      </w:r>
      <w:r w:rsidRPr="007118AB">
        <w:t xml:space="preserve"> in Lake Eildon</w:t>
      </w:r>
      <w:r>
        <w:t xml:space="preserve"> in Victoria (Langdon 1989b)</w:t>
      </w:r>
      <w:r w:rsidRPr="007118AB">
        <w:t xml:space="preserve">. Experimental work </w:t>
      </w:r>
      <w:r>
        <w:t>in the 1980s</w:t>
      </w:r>
      <w:r w:rsidRPr="007118AB">
        <w:t xml:space="preserve"> demonstrated that </w:t>
      </w:r>
      <w:r>
        <w:t>Macquarie perch</w:t>
      </w:r>
      <w:r w:rsidRPr="007118AB">
        <w:t xml:space="preserve"> was one of several species extremely susceptible to the disease with 100</w:t>
      </w:r>
      <w:r>
        <w:t xml:space="preserve"> per cent</w:t>
      </w:r>
      <w:r w:rsidRPr="007118AB">
        <w:t xml:space="preserve"> mortality</w:t>
      </w:r>
      <w:r>
        <w:t xml:space="preserve"> (Langdon 1989a; 1989b). </w:t>
      </w:r>
      <w:r w:rsidRPr="007118AB">
        <w:t xml:space="preserve">Other </w:t>
      </w:r>
      <w:r>
        <w:t xml:space="preserve">native </w:t>
      </w:r>
      <w:r w:rsidRPr="007118AB">
        <w:t xml:space="preserve">fish </w:t>
      </w:r>
      <w:r>
        <w:t xml:space="preserve">species </w:t>
      </w:r>
      <w:r w:rsidRPr="007118AB">
        <w:t xml:space="preserve">found </w:t>
      </w:r>
      <w:r>
        <w:t xml:space="preserve">experimentally </w:t>
      </w:r>
      <w:r w:rsidRPr="007118AB">
        <w:t xml:space="preserve">to be susceptible to EHNV include </w:t>
      </w:r>
      <w:r>
        <w:t>s</w:t>
      </w:r>
      <w:r w:rsidRPr="007118AB">
        <w:t>ilver</w:t>
      </w:r>
      <w:r>
        <w:t> p</w:t>
      </w:r>
      <w:r w:rsidRPr="007118AB">
        <w:t>erch, Murray</w:t>
      </w:r>
      <w:r>
        <w:t> c</w:t>
      </w:r>
      <w:r w:rsidRPr="007118AB">
        <w:t xml:space="preserve">od, </w:t>
      </w:r>
      <w:r>
        <w:t>g</w:t>
      </w:r>
      <w:r w:rsidRPr="007118AB">
        <w:t>olden</w:t>
      </w:r>
      <w:r>
        <w:t> p</w:t>
      </w:r>
      <w:r w:rsidRPr="007118AB">
        <w:t>erch</w:t>
      </w:r>
      <w:r>
        <w:t xml:space="preserve"> and mountain galaxias (</w:t>
      </w:r>
      <w:r w:rsidRPr="007118AB">
        <w:rPr>
          <w:i/>
        </w:rPr>
        <w:t>Galaxias olidus</w:t>
      </w:r>
      <w:r>
        <w:t>)</w:t>
      </w:r>
      <w:r w:rsidRPr="007118AB">
        <w:t xml:space="preserve">, </w:t>
      </w:r>
      <w:r>
        <w:t xml:space="preserve">and other </w:t>
      </w:r>
      <w:r w:rsidR="00E95834">
        <w:t xml:space="preserve">introduced </w:t>
      </w:r>
      <w:r>
        <w:t xml:space="preserve">fish species include </w:t>
      </w:r>
      <w:r w:rsidRPr="007118AB">
        <w:t>Atlantic</w:t>
      </w:r>
      <w:r>
        <w:t> s</w:t>
      </w:r>
      <w:r w:rsidRPr="007118AB">
        <w:t xml:space="preserve">almon </w:t>
      </w:r>
      <w:r>
        <w:t>and eastern g</w:t>
      </w:r>
      <w:r w:rsidRPr="007118AB">
        <w:t xml:space="preserve">ambusia (Langdon </w:t>
      </w:r>
      <w:r w:rsidRPr="00015CBC">
        <w:t>et al</w:t>
      </w:r>
      <w:r w:rsidRPr="007118AB">
        <w:t>.</w:t>
      </w:r>
      <w:r>
        <w:t xml:space="preserve">, </w:t>
      </w:r>
      <w:r w:rsidRPr="007118AB">
        <w:t>1986</w:t>
      </w:r>
      <w:r>
        <w:t>;</w:t>
      </w:r>
      <w:r w:rsidRPr="007118AB">
        <w:t xml:space="preserve"> Langdon</w:t>
      </w:r>
      <w:r>
        <w:t> </w:t>
      </w:r>
      <w:r w:rsidRPr="007118AB">
        <w:t>1989b</w:t>
      </w:r>
      <w:r>
        <w:t>;</w:t>
      </w:r>
      <w:r w:rsidRPr="007118AB">
        <w:t xml:space="preserve"> Gray </w:t>
      </w:r>
      <w:r w:rsidRPr="00D1568E">
        <w:rPr>
          <w:rFonts w:cs="Times New Roman"/>
        </w:rPr>
        <w:t>et</w:t>
      </w:r>
      <w:r>
        <w:t> </w:t>
      </w:r>
      <w:r w:rsidRPr="00D1568E">
        <w:rPr>
          <w:rFonts w:cs="Times New Roman"/>
        </w:rPr>
        <w:t>al</w:t>
      </w:r>
      <w:r w:rsidRPr="00011D7F">
        <w:t>.</w:t>
      </w:r>
      <w:r>
        <w:t>, </w:t>
      </w:r>
      <w:r w:rsidRPr="007118AB">
        <w:t>2000).</w:t>
      </w:r>
    </w:p>
    <w:p w14:paraId="625EB14E" w14:textId="77777777" w:rsidR="00E52532" w:rsidRPr="003F5E7C" w:rsidRDefault="00E52532" w:rsidP="00E52532">
      <w:r w:rsidRPr="003F5E7C">
        <w:lastRenderedPageBreak/>
        <w:t xml:space="preserve">EHNV is characterised by sudden high mortalities of fish displaying necrosis of the renal haematopoietic tissue, liver spleen and pancreas (Langdon </w:t>
      </w:r>
      <w:r>
        <w:t>&amp;</w:t>
      </w:r>
      <w:r w:rsidRPr="003F5E7C">
        <w:t xml:space="preserve"> Humphrey 1987). EHNV is a fast spreading and robust virus. The mechanisms of spread are uncertain in </w:t>
      </w:r>
      <w:r>
        <w:t>r</w:t>
      </w:r>
      <w:r w:rsidRPr="003F5E7C">
        <w:t xml:space="preserve">edfin but are likely to include the movement of the virus on structures such as nets, boats and gear, movement of live fish or frozen bait fish by recreational fisherman, movement with migrating fish and transmission by piscivorous birds (Whittington </w:t>
      </w:r>
      <w:r w:rsidRPr="00015CBC">
        <w:t>et al</w:t>
      </w:r>
      <w:r w:rsidRPr="003F5E7C">
        <w:t>.</w:t>
      </w:r>
      <w:r>
        <w:t>,</w:t>
      </w:r>
      <w:r w:rsidRPr="003F5E7C">
        <w:t xml:space="preserve"> 1996). There may be an as yet undiscovered natural host that is responsible for infection of </w:t>
      </w:r>
      <w:r>
        <w:t>r</w:t>
      </w:r>
      <w:r w:rsidRPr="003F5E7C">
        <w:t>edfin</w:t>
      </w:r>
      <w:r>
        <w:t>,</w:t>
      </w:r>
      <w:r w:rsidRPr="003F5E7C">
        <w:t xml:space="preserve"> or </w:t>
      </w:r>
      <w:r>
        <w:t>r</w:t>
      </w:r>
      <w:r w:rsidRPr="003F5E7C">
        <w:t>edfin may simply amplify the infection in an ecosystem (Wh</w:t>
      </w:r>
      <w:r>
        <w:t>ittington &amp; Hyatt 1998</w:t>
      </w:r>
      <w:r w:rsidRPr="003F5E7C">
        <w:t>).</w:t>
      </w:r>
      <w:r>
        <w:t xml:space="preserve"> </w:t>
      </w:r>
      <w:r w:rsidRPr="003F5E7C">
        <w:t>Langdon (1989b) found EHNV retained infectivity after 113</w:t>
      </w:r>
      <w:r>
        <w:t> </w:t>
      </w:r>
      <w:r w:rsidRPr="003F5E7C">
        <w:t xml:space="preserve">days of dry storage and Whittington </w:t>
      </w:r>
      <w:r w:rsidRPr="00015CBC">
        <w:t>et al</w:t>
      </w:r>
      <w:r w:rsidRPr="003F5E7C">
        <w:t>. (1996) found similar results after freezing fish carcasses for at least a year.</w:t>
      </w:r>
    </w:p>
    <w:p w14:paraId="65C4EF26" w14:textId="4E6E18B9" w:rsidR="00E52532" w:rsidRDefault="00E52532" w:rsidP="00E52532">
      <w:r>
        <w:t xml:space="preserve">Given that </w:t>
      </w:r>
      <w:r w:rsidRPr="003F5E7C">
        <w:t xml:space="preserve">EHNV is known to cause direct </w:t>
      </w:r>
      <w:r w:rsidR="00D0098C">
        <w:t xml:space="preserve">100 per cent </w:t>
      </w:r>
      <w:r w:rsidRPr="003F5E7C">
        <w:t xml:space="preserve">mortality to </w:t>
      </w:r>
      <w:r>
        <w:t>Macquarie perch</w:t>
      </w:r>
      <w:r w:rsidR="00D0098C">
        <w:t xml:space="preserve"> (Langdon 1989a; 1989b)</w:t>
      </w:r>
      <w:r>
        <w:t xml:space="preserve"> and could be also causing indirect mortality </w:t>
      </w:r>
      <w:r w:rsidRPr="003F5E7C">
        <w:t>by severely disabling feeding and predator evasive abilities</w:t>
      </w:r>
      <w:r>
        <w:t xml:space="preserve"> and is </w:t>
      </w:r>
      <w:r w:rsidRPr="003F5E7C">
        <w:t>apparent</w:t>
      </w:r>
      <w:r>
        <w:t>ly</w:t>
      </w:r>
      <w:r w:rsidRPr="003F5E7C">
        <w:t xml:space="preserve"> high</w:t>
      </w:r>
      <w:r>
        <w:t>ly</w:t>
      </w:r>
      <w:r w:rsidRPr="003F5E7C">
        <w:t xml:space="preserve"> </w:t>
      </w:r>
      <w:r>
        <w:t xml:space="preserve">virulent, past </w:t>
      </w:r>
      <w:r w:rsidRPr="003F5E7C">
        <w:t>impact</w:t>
      </w:r>
      <w:r>
        <w:t>s</w:t>
      </w:r>
      <w:r w:rsidRPr="003F5E7C">
        <w:t xml:space="preserve"> on population</w:t>
      </w:r>
      <w:r>
        <w:t xml:space="preserve">s have </w:t>
      </w:r>
      <w:r w:rsidRPr="003F5E7C">
        <w:t xml:space="preserve">likely </w:t>
      </w:r>
      <w:r>
        <w:t xml:space="preserve">been </w:t>
      </w:r>
      <w:r w:rsidRPr="003F5E7C">
        <w:t>immediate and catastrophic</w:t>
      </w:r>
      <w:r>
        <w:t xml:space="preserve"> and may have not been detected adequately due to insufficient awareness</w:t>
      </w:r>
      <w:r w:rsidRPr="003F5E7C">
        <w:t xml:space="preserve">. </w:t>
      </w:r>
      <w:r w:rsidR="00CC4249">
        <w:t>It appears that redfin may be developing a resistance (or reducing infection rates) to EHNV (Whittington et al., 2011)</w:t>
      </w:r>
      <w:r w:rsidR="002D5511">
        <w:t>, but further research is required to ascertain whether Macquarie perch are also developing resistance to the virus.</w:t>
      </w:r>
    </w:p>
    <w:p w14:paraId="54D56EA6" w14:textId="32E6011E" w:rsidR="00987D36" w:rsidRDefault="00987D36" w:rsidP="00987D36">
      <w:r>
        <w:t xml:space="preserve">The ecto-parasitic copepod species, </w:t>
      </w:r>
      <w:r w:rsidRPr="00994259">
        <w:rPr>
          <w:i/>
        </w:rPr>
        <w:t>Lernaea cyprinacea</w:t>
      </w:r>
      <w:r>
        <w:t xml:space="preserve"> (or anchor worm), is a widespread parasite, having been accidentally transferred as a result of human translocation of its cyprinid hosts, notably carp and goldfish, with the expansion of aquaculture (Kabata 1979, cited in Bond 2004). Lernaea is a large, highly modified and specialised copepod that parasitises the gills and skin of fish (Rowland &amp; Ingram 1991). In Australian native fish, the attachment of Lernaea is generally in the gill cavity or at or near the base of fins (Rowland &amp; Ingram 1991). When Lernaea leaves the host fish, a red lesion up to 10 mm long remains at the prior attachment site (Rowland &amp; Ingram 1991</w:t>
      </w:r>
      <w:r w:rsidRPr="00D0098C">
        <w:t xml:space="preserve">). </w:t>
      </w:r>
      <w:r w:rsidRPr="00994259">
        <w:t xml:space="preserve">Lernaea </w:t>
      </w:r>
      <w:r w:rsidRPr="00D0098C">
        <w:t>has</w:t>
      </w:r>
      <w:r>
        <w:t xml:space="preserve"> been observed on ‘young of the year’ Macquarie perch in Cotter </w:t>
      </w:r>
      <w:r w:rsidR="00962A17">
        <w:t xml:space="preserve">Reservoir </w:t>
      </w:r>
      <w:r w:rsidR="0070709C">
        <w:t xml:space="preserve">and in the upper Murrumbidgee River and it is presumed it is impacting recruitment success </w:t>
      </w:r>
      <w:r>
        <w:t>(Lintermans unpub. data, 2017, cited in Lintermans pers. comm., 2017</w:t>
      </w:r>
      <w:r w:rsidR="0070709C">
        <w:t>; NSW DPI pers. comm., 2017</w:t>
      </w:r>
      <w:r>
        <w:t>). Attachment of the parasite to the caudal fin causes fin split, with the likely impact of reducing swimming capability which is potentially important in predator evasion (Lintermans unpub. data, 2017, cited in Lintermans pers. comm., 2017).</w:t>
      </w:r>
    </w:p>
    <w:p w14:paraId="76EB0FA2" w14:textId="0754B785" w:rsidR="008C2C3A" w:rsidRDefault="008C2C3A" w:rsidP="008F3380">
      <w:r w:rsidRPr="008C2C3A">
        <w:t>Macquarie perch have been shown experimentally to be highly susceptible to Megalocytivirus infection, which is an emerging threat from the live ornamental fish trade. These viruses represent an array of closely related agents that were first recognised to cause high mortality in aquacultured food and aquarium fish in the 1990s. Megalocytiviruses have low host specificity and appear to be readily carried by freshwater aquarium fish including gouramis, poeciliids and cichlids. In 2003,</w:t>
      </w:r>
      <w:r w:rsidR="004C586E">
        <w:t xml:space="preserve"> D</w:t>
      </w:r>
      <w:r w:rsidRPr="008C2C3A">
        <w:t xml:space="preserve">warf </w:t>
      </w:r>
      <w:r w:rsidR="004C586E">
        <w:t>G</w:t>
      </w:r>
      <w:r w:rsidRPr="008C2C3A">
        <w:t xml:space="preserve">ourami </w:t>
      </w:r>
      <w:r w:rsidR="004C586E">
        <w:t>I</w:t>
      </w:r>
      <w:r w:rsidRPr="008C2C3A">
        <w:t xml:space="preserve">ridovirus (DGIV) found in </w:t>
      </w:r>
      <w:r w:rsidR="00EA4290">
        <w:t>‘</w:t>
      </w:r>
      <w:r w:rsidRPr="008C2C3A">
        <w:t>presumably</w:t>
      </w:r>
      <w:r w:rsidR="00EA4290">
        <w:t>’</w:t>
      </w:r>
      <w:r w:rsidRPr="008C2C3A">
        <w:t xml:space="preserve"> imported dwarf gourami (</w:t>
      </w:r>
      <w:r w:rsidR="00EA4290">
        <w:rPr>
          <w:i/>
        </w:rPr>
        <w:t>Trichogaster </w:t>
      </w:r>
      <w:r w:rsidRPr="004C586E">
        <w:rPr>
          <w:i/>
        </w:rPr>
        <w:t>lalius</w:t>
      </w:r>
      <w:r w:rsidRPr="008C2C3A">
        <w:t xml:space="preserve">) in retail shops in Australia was identical to the causative agent for mass mortality in intensively farmed Murray cod </w:t>
      </w:r>
      <w:r w:rsidR="00EA4290">
        <w:t>(Go et </w:t>
      </w:r>
      <w:r w:rsidR="004C586E">
        <w:t xml:space="preserve">al., </w:t>
      </w:r>
      <w:r w:rsidR="00EA4290">
        <w:t>2006). The </w:t>
      </w:r>
      <w:r w:rsidRPr="008C2C3A">
        <w:t>susceptibility to DGIV of several other native freshwater fish species was subsequently demonstrated by experiment</w:t>
      </w:r>
      <w:r w:rsidR="0044027E">
        <w:t>al challenge studies (Rimmer et </w:t>
      </w:r>
      <w:r w:rsidRPr="008C2C3A">
        <w:t>al</w:t>
      </w:r>
      <w:r w:rsidR="004C586E">
        <w:t>.,</w:t>
      </w:r>
      <w:r w:rsidRPr="008C2C3A">
        <w:t xml:space="preserve"> 2016). The studies indicated that naïve native fish populations, including Macquarie perch, would be vulnerable to megalocytiviruses should they enter natural waterways through infected ornamental fish</w:t>
      </w:r>
      <w:r w:rsidR="00EA4290">
        <w:t xml:space="preserve"> </w:t>
      </w:r>
      <w:r w:rsidR="002E706E">
        <w:t>(Rimmer et </w:t>
      </w:r>
      <w:r w:rsidR="00EA4290" w:rsidRPr="008C2C3A">
        <w:t>al</w:t>
      </w:r>
      <w:r w:rsidR="00EA4290">
        <w:t>.,</w:t>
      </w:r>
      <w:r w:rsidR="00EA4290" w:rsidRPr="008C2C3A">
        <w:t xml:space="preserve"> 2016)</w:t>
      </w:r>
      <w:r w:rsidRPr="008C2C3A">
        <w:t>.</w:t>
      </w:r>
    </w:p>
    <w:p w14:paraId="67104CDD" w14:textId="3709A3D5" w:rsidR="000F79E4" w:rsidRDefault="007071FC" w:rsidP="008F3380">
      <w:r>
        <w:t xml:space="preserve">A recent study </w:t>
      </w:r>
      <w:r>
        <w:tab/>
        <w:t xml:space="preserve">characterised the diversity of </w:t>
      </w:r>
      <w:r w:rsidR="005E395A">
        <w:t>major histocompatibility complex (MHC)</w:t>
      </w:r>
      <w:r>
        <w:t xml:space="preserve"> IIB locus in four Australian freshwater perchichthyid fish</w:t>
      </w:r>
      <w:r w:rsidR="00706FDA">
        <w:t>, including Macquarie perch (Bracamonte et </w:t>
      </w:r>
      <w:r>
        <w:t xml:space="preserve">al., 2015). </w:t>
      </w:r>
      <w:r w:rsidR="005E395A">
        <w:t xml:space="preserve">MHC is a key component of the adaptive immune system and is a promising genetic marker of significance in fitness and adaptive potential. It was found that there was a lack of shared alleles between the Murray-Darling Basin and Hawkesbury-Nepean </w:t>
      </w:r>
      <w:r w:rsidR="003A6CF8">
        <w:t xml:space="preserve">ecotypes </w:t>
      </w:r>
      <w:r w:rsidR="003A6CF8">
        <w:lastRenderedPageBreak/>
        <w:t xml:space="preserve">(Bracamonte et al., 2015). </w:t>
      </w:r>
      <w:r w:rsidR="003A6CF8" w:rsidRPr="003A6CF8">
        <w:t>Although larger samples are needed to confirm these results, they might be indicative of distinct selective environments in these two basins leading to ecologically-driven divergence and/or long divergence times between them</w:t>
      </w:r>
      <w:r w:rsidR="003A6CF8">
        <w:t xml:space="preserve"> (Bracamonte et al., 2015)</w:t>
      </w:r>
      <w:r w:rsidR="003A6CF8" w:rsidRPr="003A6CF8">
        <w:t>.</w:t>
      </w:r>
      <w:r w:rsidR="005D0719">
        <w:t xml:space="preserve"> This may indicate the need to manage the threat of disease differently between these two ecotypes, as these may have adapted independently to prevailing parasite fauna.</w:t>
      </w:r>
    </w:p>
    <w:p w14:paraId="297D830A" w14:textId="7C56F673" w:rsidR="008C2C3A" w:rsidRDefault="008C2C3A" w:rsidP="008F3380">
      <w:r w:rsidRPr="008C2C3A">
        <w:t xml:space="preserve">Currently megalocytiviruses such as infectious spleen and kidney necrosis virus-like viruses (e.g. DGIV) and </w:t>
      </w:r>
      <w:r w:rsidR="0044027E">
        <w:t>R</w:t>
      </w:r>
      <w:r w:rsidRPr="008C2C3A">
        <w:t xml:space="preserve">ed </w:t>
      </w:r>
      <w:r w:rsidR="0044027E">
        <w:t>S</w:t>
      </w:r>
      <w:r w:rsidRPr="008C2C3A">
        <w:t xml:space="preserve">ea </w:t>
      </w:r>
      <w:r w:rsidR="0044027E">
        <w:t>B</w:t>
      </w:r>
      <w:r w:rsidRPr="008C2C3A">
        <w:t xml:space="preserve">ream </w:t>
      </w:r>
      <w:r w:rsidR="0044027E">
        <w:t>I</w:t>
      </w:r>
      <w:r w:rsidRPr="008C2C3A">
        <w:t>ridovirus (mainly affects marine finfish species) are exotic to Australia. Limited reports of their detection relate exclusively to the imported ornamental fish industry and trade (Anderson et</w:t>
      </w:r>
      <w:r w:rsidR="00A36437">
        <w:t> </w:t>
      </w:r>
      <w:r w:rsidR="00267D48">
        <w:t>al., 1993; Go et </w:t>
      </w:r>
      <w:r w:rsidRPr="008C2C3A">
        <w:t>al</w:t>
      </w:r>
      <w:r w:rsidR="00267D48">
        <w:t>.,</w:t>
      </w:r>
      <w:r w:rsidRPr="008C2C3A">
        <w:t xml:space="preserve"> 2006</w:t>
      </w:r>
      <w:r w:rsidR="00267D48">
        <w:t>; Rimmer et </w:t>
      </w:r>
      <w:r w:rsidRPr="008C2C3A">
        <w:t>al</w:t>
      </w:r>
      <w:r w:rsidR="00267D48">
        <w:t>., 2015). Import</w:t>
      </w:r>
      <w:r w:rsidR="00EF3A43">
        <w:t xml:space="preserve"> </w:t>
      </w:r>
      <w:r w:rsidRPr="008C2C3A">
        <w:t xml:space="preserve">regulations and surveillance activities of domestic ornamental facilities have been designed to reduce the risk of these agents for Australia’s native fish species including Macquarie perch and Murray cod. Nevertheless, historical imports of ornamental fish with minimal regulation has led to the establishment of 22 </w:t>
      </w:r>
      <w:r w:rsidR="00E95834">
        <w:t>introduced</w:t>
      </w:r>
      <w:r w:rsidRPr="008C2C3A">
        <w:t xml:space="preserve"> species with wild breeding populations (Lintermans 2004). These feral populations demonstrate a prospective exposure pathway for subclinically infected imported ornamental fish to aquatic environments, with the potential to hinder recovery efforts.</w:t>
      </w:r>
    </w:p>
    <w:p w14:paraId="3F2CA25A" w14:textId="30BCB224" w:rsidR="008F3380" w:rsidRPr="007D7334" w:rsidRDefault="008F3380" w:rsidP="008F3380">
      <w:r>
        <w:t xml:space="preserve">Another disease to affect Macquarie perch is the parasitic protozoan </w:t>
      </w:r>
      <w:r>
        <w:rPr>
          <w:i/>
        </w:rPr>
        <w:t>Chilodonella cyprini</w:t>
      </w:r>
      <w:r w:rsidRPr="00D0098C">
        <w:t>,</w:t>
      </w:r>
      <w:r w:rsidRPr="00994259">
        <w:t xml:space="preserve"> </w:t>
      </w:r>
      <w:r w:rsidRPr="00D0098C">
        <w:t>which</w:t>
      </w:r>
      <w:r>
        <w:t xml:space="preserve"> was first found in Australia on brown trout in the Snobs Creek Fish Hatchery. It was likely spread to native fish, including Macquarie perch, via the stocking of infected trout into Victorian waters (Cadwallader</w:t>
      </w:r>
      <w:r w:rsidR="001F160D">
        <w:t xml:space="preserve"> </w:t>
      </w:r>
      <w:r>
        <w:t xml:space="preserve">1996). </w:t>
      </w:r>
      <w:r w:rsidR="009E798F">
        <w:t>European c</w:t>
      </w:r>
      <w:r w:rsidR="009E798F" w:rsidRPr="00401A6F">
        <w:t>arp, goldfish</w:t>
      </w:r>
      <w:r w:rsidR="0015727A">
        <w:t xml:space="preserve"> </w:t>
      </w:r>
      <w:r w:rsidR="009E798F" w:rsidRPr="00401A6F">
        <w:t xml:space="preserve">or </w:t>
      </w:r>
      <w:r w:rsidR="009E798F">
        <w:t>eastern gambusia have been</w:t>
      </w:r>
      <w:r w:rsidR="009E798F" w:rsidRPr="00401A6F">
        <w:t xml:space="preserve"> </w:t>
      </w:r>
      <w:r w:rsidR="009E798F">
        <w:t>likely</w:t>
      </w:r>
      <w:r w:rsidR="009E798F" w:rsidRPr="00401A6F">
        <w:t xml:space="preserve"> implicated as the source</w:t>
      </w:r>
      <w:r w:rsidR="009E798F">
        <w:t xml:space="preserve"> of,</w:t>
      </w:r>
      <w:r w:rsidR="009E798F" w:rsidRPr="00401A6F">
        <w:t xml:space="preserve"> </w:t>
      </w:r>
      <w:r w:rsidR="009E798F">
        <w:t xml:space="preserve">and a vector for, </w:t>
      </w:r>
      <w:r w:rsidR="009E798F" w:rsidRPr="00401A6F">
        <w:t xml:space="preserve">the introduced tapeworm </w:t>
      </w:r>
      <w:r w:rsidR="00461C57" w:rsidRPr="00461C57">
        <w:rPr>
          <w:i/>
        </w:rPr>
        <w:t xml:space="preserve">Schyzocotyle </w:t>
      </w:r>
      <w:r w:rsidR="009E798F" w:rsidRPr="00401A6F">
        <w:rPr>
          <w:i/>
        </w:rPr>
        <w:t>acheilognathi</w:t>
      </w:r>
      <w:r w:rsidR="009E798F" w:rsidRPr="00401A6F">
        <w:t xml:space="preserve"> which has been recorded in native fish species (Dove </w:t>
      </w:r>
      <w:r w:rsidR="009E798F" w:rsidRPr="00015CBC">
        <w:t>et al</w:t>
      </w:r>
      <w:r w:rsidR="009E798F" w:rsidRPr="00401A6F">
        <w:t>.</w:t>
      </w:r>
      <w:r w:rsidR="009E798F">
        <w:t>,</w:t>
      </w:r>
      <w:r w:rsidR="009E798F" w:rsidRPr="00401A6F">
        <w:t xml:space="preserve"> 1997</w:t>
      </w:r>
      <w:r w:rsidR="009E798F">
        <w:t>; Dove &amp; Fletcher 2000</w:t>
      </w:r>
      <w:r w:rsidR="009E798F" w:rsidRPr="00401A6F">
        <w:t>). This tapeworm causes widespread mortality in juvenile fish overseas.</w:t>
      </w:r>
    </w:p>
    <w:p w14:paraId="3F2CA25F" w14:textId="77777777" w:rsidR="00971ADB" w:rsidRDefault="00071087" w:rsidP="00BD1EA9">
      <w:pPr>
        <w:pStyle w:val="Heading3"/>
      </w:pPr>
      <w:bookmarkStart w:id="65" w:name="_Toc500341994"/>
      <w:r>
        <w:t>6.2</w:t>
      </w:r>
      <w:r w:rsidR="00971ADB">
        <w:t>.</w:t>
      </w:r>
      <w:r w:rsidR="005A1007">
        <w:t>6</w:t>
      </w:r>
      <w:r w:rsidR="00971ADB">
        <w:t xml:space="preserve"> Illegal/Incidental capture</w:t>
      </w:r>
      <w:bookmarkEnd w:id="65"/>
    </w:p>
    <w:p w14:paraId="3F2CA260" w14:textId="7F646651" w:rsidR="00971ADB" w:rsidRPr="00FB74D4" w:rsidRDefault="00000CCE" w:rsidP="00C108E6">
      <w:r>
        <w:t>With the exception of Lake </w:t>
      </w:r>
      <w:r w:rsidR="00971ADB" w:rsidRPr="00FB74D4">
        <w:t>Dartmouth and the Yarra River</w:t>
      </w:r>
      <w:r>
        <w:t xml:space="preserve"> (all in Victoria)</w:t>
      </w:r>
      <w:r w:rsidR="00971ADB" w:rsidRPr="00FB74D4">
        <w:t xml:space="preserve">, the taking of </w:t>
      </w:r>
      <w:r w:rsidR="00971ADB">
        <w:t>Macquarie</w:t>
      </w:r>
      <w:r w:rsidR="00EF3A43">
        <w:t xml:space="preserve"> </w:t>
      </w:r>
      <w:r w:rsidR="00971ADB">
        <w:t>perch</w:t>
      </w:r>
      <w:r w:rsidR="00971ADB" w:rsidRPr="00FB74D4">
        <w:t xml:space="preserve"> </w:t>
      </w:r>
      <w:r>
        <w:t xml:space="preserve">in fishing activities </w:t>
      </w:r>
      <w:r w:rsidR="00971ADB" w:rsidRPr="00FB74D4">
        <w:t xml:space="preserve">in </w:t>
      </w:r>
      <w:r>
        <w:t xml:space="preserve">Australia </w:t>
      </w:r>
      <w:r w:rsidR="00971ADB" w:rsidRPr="00FB74D4">
        <w:t xml:space="preserve">is </w:t>
      </w:r>
      <w:r>
        <w:t>prohibited (</w:t>
      </w:r>
      <w:r w:rsidR="003148A1">
        <w:t>Vic</w:t>
      </w:r>
      <w:r w:rsidR="008F2C3C">
        <w:t> </w:t>
      </w:r>
      <w:r>
        <w:t>DEDJTR</w:t>
      </w:r>
      <w:r w:rsidR="00936301">
        <w:t xml:space="preserve"> </w:t>
      </w:r>
      <w:r>
        <w:t>2016)</w:t>
      </w:r>
      <w:r w:rsidR="00971ADB" w:rsidRPr="00FB74D4">
        <w:t>. In</w:t>
      </w:r>
      <w:r>
        <w:t> </w:t>
      </w:r>
      <w:r w:rsidR="00971ADB" w:rsidRPr="00FB74D4">
        <w:t>Victoria</w:t>
      </w:r>
      <w:r w:rsidR="00C3389A">
        <w:t xml:space="preserve">, there is </w:t>
      </w:r>
      <w:r w:rsidR="00971ADB" w:rsidRPr="00FB74D4">
        <w:t>a closed season</w:t>
      </w:r>
      <w:r w:rsidR="00C3389A">
        <w:t xml:space="preserve"> for the species between 1 October </w:t>
      </w:r>
      <w:r w:rsidR="005D087A">
        <w:t xml:space="preserve">– </w:t>
      </w:r>
      <w:r w:rsidR="00C3389A">
        <w:t>31 December each year</w:t>
      </w:r>
      <w:r w:rsidR="00971ADB" w:rsidRPr="00FB74D4">
        <w:t xml:space="preserve">, </w:t>
      </w:r>
      <w:r w:rsidR="00C3389A">
        <w:t xml:space="preserve">and </w:t>
      </w:r>
      <w:r w:rsidR="00971ADB" w:rsidRPr="00FB74D4">
        <w:t>daily bag</w:t>
      </w:r>
      <w:r w:rsidR="00C3389A">
        <w:t>/</w:t>
      </w:r>
      <w:r w:rsidR="00971ADB" w:rsidRPr="00FB74D4">
        <w:t xml:space="preserve">possession limits apply </w:t>
      </w:r>
      <w:r w:rsidR="00936301">
        <w:t>such that</w:t>
      </w:r>
      <w:r w:rsidR="00971ADB" w:rsidRPr="00FB74D4">
        <w:t xml:space="preserve"> recreational </w:t>
      </w:r>
      <w:r w:rsidR="00C3389A">
        <w:t>fishing</w:t>
      </w:r>
      <w:r w:rsidR="0014178E">
        <w:t xml:space="preserve"> take</w:t>
      </w:r>
      <w:r w:rsidR="00C3389A">
        <w:t xml:space="preserve"> </w:t>
      </w:r>
      <w:r w:rsidR="00971ADB" w:rsidRPr="00FB74D4">
        <w:t>is permitted</w:t>
      </w:r>
      <w:r w:rsidR="00C3389A">
        <w:t xml:space="preserve"> in Lake Dartmouth and tributaries (1 per day)</w:t>
      </w:r>
      <w:r w:rsidR="000C2AEC">
        <w:t xml:space="preserve"> and the</w:t>
      </w:r>
      <w:r w:rsidR="00C3389A">
        <w:t xml:space="preserve"> Yarra River and tributaries (2</w:t>
      </w:r>
      <w:r w:rsidR="000C2AEC">
        <w:t> </w:t>
      </w:r>
      <w:r w:rsidR="00C3389A">
        <w:t>per day) (DEDJTR 2016)</w:t>
      </w:r>
      <w:r w:rsidR="00971ADB" w:rsidRPr="00FB74D4">
        <w:t xml:space="preserve">. </w:t>
      </w:r>
      <w:r w:rsidR="00C62668">
        <w:t>I</w:t>
      </w:r>
      <w:r w:rsidR="00971ADB" w:rsidRPr="00FB74D4">
        <w:t xml:space="preserve">llegal fishing is recognised </w:t>
      </w:r>
      <w:r w:rsidR="00121584">
        <w:t xml:space="preserve">as </w:t>
      </w:r>
      <w:r w:rsidR="00971ADB" w:rsidRPr="00FB74D4">
        <w:t>a key threat to native fish management (MDBC</w:t>
      </w:r>
      <w:r w:rsidR="00971ADB">
        <w:rPr>
          <w:sz w:val="20"/>
        </w:rPr>
        <w:t> </w:t>
      </w:r>
      <w:r w:rsidR="00971ADB" w:rsidRPr="00FB74D4">
        <w:t>2004).</w:t>
      </w:r>
      <w:r w:rsidR="00570843" w:rsidRPr="00570843">
        <w:t xml:space="preserve"> </w:t>
      </w:r>
      <w:r w:rsidR="00570843" w:rsidRPr="00FB74D4">
        <w:t xml:space="preserve">It is illegal to buy, sell or possess </w:t>
      </w:r>
      <w:r w:rsidR="002C6896">
        <w:t xml:space="preserve">Macquarie </w:t>
      </w:r>
      <w:r w:rsidR="00570843">
        <w:t>perch</w:t>
      </w:r>
      <w:r w:rsidR="00570843" w:rsidRPr="00FB74D4">
        <w:t xml:space="preserve"> in N</w:t>
      </w:r>
      <w:r w:rsidR="00570843">
        <w:t xml:space="preserve">ew </w:t>
      </w:r>
      <w:r w:rsidR="00570843" w:rsidRPr="00FB74D4">
        <w:t>S</w:t>
      </w:r>
      <w:r w:rsidR="00570843">
        <w:t xml:space="preserve">outh </w:t>
      </w:r>
      <w:r w:rsidR="00570843" w:rsidRPr="00FB74D4">
        <w:t>W</w:t>
      </w:r>
      <w:r w:rsidR="00570843">
        <w:t>ales</w:t>
      </w:r>
      <w:r w:rsidR="007F5EE1">
        <w:t xml:space="preserve">, </w:t>
      </w:r>
      <w:r w:rsidR="00570843" w:rsidRPr="00FB74D4">
        <w:t>the A</w:t>
      </w:r>
      <w:r w:rsidR="00570843">
        <w:t xml:space="preserve">ustralian </w:t>
      </w:r>
      <w:r w:rsidR="00570843" w:rsidRPr="00FB74D4">
        <w:t>C</w:t>
      </w:r>
      <w:r w:rsidR="00570843">
        <w:t xml:space="preserve">apital </w:t>
      </w:r>
      <w:r w:rsidR="00570843" w:rsidRPr="00FB74D4">
        <w:t>T</w:t>
      </w:r>
      <w:r w:rsidR="00570843">
        <w:t>erritory</w:t>
      </w:r>
      <w:r w:rsidR="007F5EE1">
        <w:t xml:space="preserve"> and Victoria unless compliant with the fishing rules stated above.</w:t>
      </w:r>
    </w:p>
    <w:p w14:paraId="3F2CA261" w14:textId="473C2693" w:rsidR="00971ADB" w:rsidRPr="00D56770" w:rsidRDefault="00971ADB" w:rsidP="00C108E6">
      <w:r w:rsidRPr="00FB74D4">
        <w:t>Historically</w:t>
      </w:r>
      <w:r w:rsidR="007562F7">
        <w:t>,</w:t>
      </w:r>
      <w:r w:rsidRPr="00FB74D4">
        <w:t xml:space="preserve"> </w:t>
      </w:r>
      <w:r>
        <w:t>Macquarie perch</w:t>
      </w:r>
      <w:r w:rsidRPr="00FB74D4">
        <w:t xml:space="preserve"> were considered a prized table fish (Lake</w:t>
      </w:r>
      <w:r w:rsidR="002B6800">
        <w:t> </w:t>
      </w:r>
      <w:r w:rsidRPr="00FB74D4">
        <w:t>1971</w:t>
      </w:r>
      <w:r w:rsidR="007562F7">
        <w:t>; Trueman 2011</w:t>
      </w:r>
      <w:r w:rsidRPr="00FB74D4">
        <w:t xml:space="preserve">). They were once caught in large numbers by recreational fishers targeting spawning migrations (Cadwallader </w:t>
      </w:r>
      <w:r w:rsidR="00A009F3">
        <w:t>&amp;</w:t>
      </w:r>
      <w:r w:rsidR="00A009F3" w:rsidRPr="00FB74D4">
        <w:t xml:space="preserve"> </w:t>
      </w:r>
      <w:r w:rsidRPr="00FB74D4">
        <w:t>Rogan</w:t>
      </w:r>
      <w:r>
        <w:t> </w:t>
      </w:r>
      <w:r w:rsidRPr="00FB74D4">
        <w:t xml:space="preserve">1977). Cadwallader </w:t>
      </w:r>
      <w:r w:rsidR="00A009F3">
        <w:t xml:space="preserve">&amp; </w:t>
      </w:r>
      <w:r w:rsidRPr="00FB74D4">
        <w:t>Rogan (1977) make note of 2</w:t>
      </w:r>
      <w:r w:rsidR="007562F7">
        <w:t xml:space="preserve"> to </w:t>
      </w:r>
      <w:r w:rsidRPr="00FB74D4">
        <w:t>3 tonnes of fish removed from Lake Eildon in a single week by targeting a spawning aggregation.</w:t>
      </w:r>
      <w:r w:rsidR="007562F7">
        <w:t xml:space="preserve"> </w:t>
      </w:r>
      <w:r w:rsidRPr="00FB74D4">
        <w:t>With</w:t>
      </w:r>
      <w:r w:rsidR="007562F7">
        <w:t> </w:t>
      </w:r>
      <w:r w:rsidRPr="00FB74D4">
        <w:t>close to 1.6 million recreational fishers across N</w:t>
      </w:r>
      <w:r w:rsidR="007562F7">
        <w:t xml:space="preserve">ew </w:t>
      </w:r>
      <w:r w:rsidRPr="00FB74D4">
        <w:t>S</w:t>
      </w:r>
      <w:r w:rsidR="007562F7">
        <w:t xml:space="preserve">outh </w:t>
      </w:r>
      <w:r w:rsidRPr="00FB74D4">
        <w:t>W</w:t>
      </w:r>
      <w:r w:rsidR="007562F7">
        <w:t>ales</w:t>
      </w:r>
      <w:r w:rsidRPr="00FB74D4">
        <w:t>, the A</w:t>
      </w:r>
      <w:r w:rsidR="007562F7">
        <w:t xml:space="preserve">ustralian </w:t>
      </w:r>
      <w:r w:rsidRPr="00FB74D4">
        <w:t>C</w:t>
      </w:r>
      <w:r w:rsidR="007562F7">
        <w:t xml:space="preserve">apital </w:t>
      </w:r>
      <w:r w:rsidRPr="00FB74D4">
        <w:t>T</w:t>
      </w:r>
      <w:r w:rsidR="007562F7">
        <w:t>erritory</w:t>
      </w:r>
      <w:r w:rsidRPr="00FB74D4">
        <w:t xml:space="preserve"> and Victoria, approximately 24</w:t>
      </w:r>
      <w:r w:rsidR="007562F7">
        <w:t xml:space="preserve"> per cent of </w:t>
      </w:r>
      <w:r w:rsidRPr="00FB74D4">
        <w:t xml:space="preserve">whom undertake fishing in inland regions (Henry </w:t>
      </w:r>
      <w:r w:rsidR="00A009F3">
        <w:t xml:space="preserve">&amp; </w:t>
      </w:r>
      <w:r w:rsidRPr="00D56770">
        <w:t>Lyle 2003)</w:t>
      </w:r>
      <w:r w:rsidR="007562F7" w:rsidRPr="00D56770">
        <w:t>, the risk of illegal fishing remains high to Macquarie perch</w:t>
      </w:r>
      <w:r w:rsidRPr="00D56770">
        <w:t>.</w:t>
      </w:r>
    </w:p>
    <w:p w14:paraId="4B3EE74C" w14:textId="5C3C64F1" w:rsidR="00104357" w:rsidRPr="00FB74D4" w:rsidRDefault="00104357" w:rsidP="00C108E6">
      <w:r w:rsidRPr="00D56770">
        <w:t>Tonkin et al. (2017a) explored the impact of recreational fishing on the historically translocated population of Macquarie perch in the Yarra River. There has been a gradual reduction in size and abundance of fish since 2010 (Tonkin et al., 2017a). It is highly likely that increased recreational fishing pressure is a major mechanism in the decline in adult fish in the Yarra River (Tonkin et al., 2017a).</w:t>
      </w:r>
    </w:p>
    <w:p w14:paraId="3F2CA262" w14:textId="49B62843" w:rsidR="00971ADB" w:rsidRPr="00FB74D4" w:rsidRDefault="003D3A90" w:rsidP="00C108E6">
      <w:r>
        <w:t xml:space="preserve">The </w:t>
      </w:r>
      <w:r w:rsidR="00971ADB">
        <w:t>Macquarie perch</w:t>
      </w:r>
      <w:r w:rsidR="00971ADB" w:rsidRPr="00FB74D4">
        <w:t xml:space="preserve">’s tendency to form spawning aggregations makes the species particularly susceptible to fishing at particular times of the year and targeting of these aggregations by </w:t>
      </w:r>
      <w:r w:rsidR="00971ADB" w:rsidRPr="00FB74D4">
        <w:lastRenderedPageBreak/>
        <w:t>fishers in the past has almost certainly contributed to the</w:t>
      </w:r>
      <w:r w:rsidR="00CF217B">
        <w:t xml:space="preserve"> species’</w:t>
      </w:r>
      <w:r w:rsidR="00971ADB" w:rsidRPr="00FB74D4">
        <w:t xml:space="preserve"> decline (Cadwallader </w:t>
      </w:r>
      <w:r w:rsidR="00BE7919">
        <w:t xml:space="preserve">&amp; </w:t>
      </w:r>
      <w:r w:rsidR="00971ADB" w:rsidRPr="00FB74D4">
        <w:t>Rogan</w:t>
      </w:r>
      <w:r w:rsidR="00971ADB">
        <w:t> </w:t>
      </w:r>
      <w:r w:rsidR="00971ADB" w:rsidRPr="00FB74D4">
        <w:t>1977</w:t>
      </w:r>
      <w:r w:rsidR="00971ADB">
        <w:t>;</w:t>
      </w:r>
      <w:r w:rsidR="00971ADB" w:rsidRPr="00FB74D4">
        <w:t xml:space="preserve"> Cadwallader</w:t>
      </w:r>
      <w:r w:rsidR="00971ADB">
        <w:t xml:space="preserve"> </w:t>
      </w:r>
      <w:r w:rsidR="00971ADB" w:rsidRPr="00FB74D4">
        <w:t>1978</w:t>
      </w:r>
      <w:r w:rsidR="00971ADB">
        <w:t>;</w:t>
      </w:r>
      <w:r w:rsidR="00971ADB" w:rsidRPr="00FB74D4">
        <w:t xml:space="preserve"> Harris </w:t>
      </w:r>
      <w:r w:rsidR="00BE7919">
        <w:t>&amp;</w:t>
      </w:r>
      <w:r w:rsidR="00BE7919" w:rsidRPr="00FB74D4">
        <w:t xml:space="preserve"> </w:t>
      </w:r>
      <w:r w:rsidR="00971ADB" w:rsidRPr="00FB74D4">
        <w:t>Rowland</w:t>
      </w:r>
      <w:r w:rsidR="00971ADB">
        <w:t> </w:t>
      </w:r>
      <w:r w:rsidR="00971ADB" w:rsidRPr="00FB74D4">
        <w:t>1996).</w:t>
      </w:r>
    </w:p>
    <w:p w14:paraId="3F2CA263" w14:textId="21B8202B" w:rsidR="00971ADB" w:rsidRPr="00FB74D4" w:rsidRDefault="003D3A90" w:rsidP="00C108E6">
      <w:r>
        <w:t xml:space="preserve">Studies undertaken on other Percichthyidae species have found that the </w:t>
      </w:r>
      <w:r w:rsidR="00971ADB" w:rsidRPr="00FB74D4">
        <w:t xml:space="preserve">stress of being caught </w:t>
      </w:r>
      <w:r>
        <w:t xml:space="preserve">and released in recreational fishing activity </w:t>
      </w:r>
      <w:r w:rsidR="00971ADB" w:rsidRPr="00FB74D4">
        <w:t xml:space="preserve">can cause </w:t>
      </w:r>
      <w:r>
        <w:t xml:space="preserve">hidden, </w:t>
      </w:r>
      <w:r w:rsidR="00971ADB" w:rsidRPr="00FB74D4">
        <w:t xml:space="preserve">delayed impacts such as reduced gonad development and reproductive potential (Hall </w:t>
      </w:r>
      <w:r w:rsidR="00971ADB" w:rsidRPr="00015CBC">
        <w:t>et al</w:t>
      </w:r>
      <w:r w:rsidR="00971ADB" w:rsidRPr="00FB74D4">
        <w:t>.</w:t>
      </w:r>
      <w:r w:rsidR="00BE7919">
        <w:t>,</w:t>
      </w:r>
      <w:r w:rsidR="00971ADB" w:rsidRPr="00FB74D4">
        <w:t xml:space="preserve"> 2009a)</w:t>
      </w:r>
      <w:r>
        <w:t>, and f</w:t>
      </w:r>
      <w:r w:rsidRPr="00FB74D4">
        <w:t>ish that are gut-hooked are more likely to die than fish that are mouth hooked (</w:t>
      </w:r>
      <w:r>
        <w:t>Van Der </w:t>
      </w:r>
      <w:r w:rsidRPr="00FB74D4">
        <w:t xml:space="preserve">Walt </w:t>
      </w:r>
      <w:r w:rsidRPr="00015CBC">
        <w:t>et al</w:t>
      </w:r>
      <w:r w:rsidRPr="00FB74D4">
        <w:t>.</w:t>
      </w:r>
      <w:r w:rsidR="00BE7919">
        <w:t>,</w:t>
      </w:r>
      <w:r w:rsidRPr="00FB74D4">
        <w:t xml:space="preserve"> 2005</w:t>
      </w:r>
      <w:r>
        <w:t xml:space="preserve">; </w:t>
      </w:r>
      <w:r w:rsidRPr="00D0098C">
        <w:t>Hall et al</w:t>
      </w:r>
      <w:r w:rsidRPr="00994259">
        <w:t>.</w:t>
      </w:r>
      <w:r w:rsidR="00BE7919" w:rsidRPr="00D0098C">
        <w:t>,</w:t>
      </w:r>
      <w:r w:rsidRPr="00FB74D4">
        <w:t xml:space="preserve"> 2009b).</w:t>
      </w:r>
      <w:r>
        <w:t xml:space="preserve"> </w:t>
      </w:r>
      <w:r w:rsidR="000E4AB7" w:rsidRPr="00FB74D4">
        <w:t xml:space="preserve">Even if accidental capture occurs and fish are correctly identified and returned to the water, injury and stress may result (Van Der Walt </w:t>
      </w:r>
      <w:r w:rsidR="000E4AB7" w:rsidRPr="00015CBC">
        <w:t>et al</w:t>
      </w:r>
      <w:r w:rsidR="000E4AB7" w:rsidRPr="00FB74D4">
        <w:t>.</w:t>
      </w:r>
      <w:r w:rsidR="000E4AB7">
        <w:t>,</w:t>
      </w:r>
      <w:r w:rsidR="000E4AB7" w:rsidRPr="00FB74D4">
        <w:t xml:space="preserve"> 2005</w:t>
      </w:r>
      <w:r w:rsidR="000E4AB7">
        <w:t xml:space="preserve">; </w:t>
      </w:r>
      <w:r w:rsidR="000E4AB7" w:rsidRPr="00FB74D4">
        <w:t xml:space="preserve">Hall </w:t>
      </w:r>
      <w:r w:rsidR="000E4AB7" w:rsidRPr="00015CBC">
        <w:t>et al</w:t>
      </w:r>
      <w:r w:rsidR="000E4AB7" w:rsidRPr="00FB74D4">
        <w:t>.</w:t>
      </w:r>
      <w:r w:rsidR="000E4AB7">
        <w:t>,</w:t>
      </w:r>
      <w:r w:rsidR="000E4AB7" w:rsidRPr="00FB74D4">
        <w:t xml:space="preserve"> 2009a</w:t>
      </w:r>
      <w:r w:rsidR="000E4AB7">
        <w:t>; 2009</w:t>
      </w:r>
      <w:r w:rsidR="000E4AB7" w:rsidRPr="00FB74D4">
        <w:t>b).</w:t>
      </w:r>
      <w:r w:rsidR="000E4AB7">
        <w:t xml:space="preserve"> </w:t>
      </w:r>
      <w:r w:rsidR="00CB2F39">
        <w:t xml:space="preserve">Anecodotal reports suggest that large numbers of Macquarie perch can be taken at a time using bait (GACA pers. comm., 2017) which undoubtedly carries an increased risk of gut-hooking compared to other methods such as artificial lure or fly. </w:t>
      </w:r>
      <w:r w:rsidR="00971ADB" w:rsidRPr="00FB74D4">
        <w:t xml:space="preserve">Conversely, there is good evidence to suggest that if fish are mouth hooked, handled carefully and returned to the water promptly they </w:t>
      </w:r>
      <w:r w:rsidR="002C6896">
        <w:t>are</w:t>
      </w:r>
      <w:r w:rsidR="00971ADB" w:rsidRPr="00FB74D4">
        <w:t xml:space="preserve"> likely </w:t>
      </w:r>
      <w:r w:rsidR="002C6896">
        <w:t xml:space="preserve">to </w:t>
      </w:r>
      <w:r w:rsidR="00971ADB" w:rsidRPr="00FB74D4">
        <w:t>survive.</w:t>
      </w:r>
    </w:p>
    <w:p w14:paraId="3F2CA264" w14:textId="6C336F79" w:rsidR="00971ADB" w:rsidRPr="00FB74D4" w:rsidRDefault="00971ADB" w:rsidP="00C61C9D">
      <w:r w:rsidRPr="00FB74D4">
        <w:t xml:space="preserve">Illegal fishing </w:t>
      </w:r>
      <w:r w:rsidR="004A509F">
        <w:t xml:space="preserve">is likely to </w:t>
      </w:r>
      <w:r w:rsidRPr="00FB74D4">
        <w:t>remove mature adult fish from the population.</w:t>
      </w:r>
      <w:r w:rsidR="003D3A90" w:rsidRPr="00FB74D4" w:rsidDel="003D3A90">
        <w:t xml:space="preserve"> </w:t>
      </w:r>
      <w:r w:rsidRPr="00FB74D4">
        <w:t xml:space="preserve">At a genetic level, it is possible that persistent selective removal of larger individuals (‘trophy fish’) from a population will cause an evolutionary shift in population characteristics with smaller size at maturity being an advantage and hence becoming the dominant phenotype (Conover </w:t>
      </w:r>
      <w:r w:rsidR="00BE7919">
        <w:t>&amp;</w:t>
      </w:r>
      <w:r w:rsidR="00BE7919" w:rsidRPr="00FB74D4">
        <w:t xml:space="preserve"> </w:t>
      </w:r>
      <w:r w:rsidRPr="00FB74D4">
        <w:t>Munch</w:t>
      </w:r>
      <w:r>
        <w:t> </w:t>
      </w:r>
      <w:r w:rsidRPr="00FB74D4">
        <w:t xml:space="preserve">2002). High levels of </w:t>
      </w:r>
      <w:r w:rsidR="003506A5">
        <w:t xml:space="preserve">illegal </w:t>
      </w:r>
      <w:r w:rsidRPr="00FB74D4">
        <w:t xml:space="preserve">fishing may constitute </w:t>
      </w:r>
      <w:r w:rsidR="003506A5">
        <w:t xml:space="preserve">negative </w:t>
      </w:r>
      <w:r w:rsidRPr="00FB74D4">
        <w:t>impact</w:t>
      </w:r>
      <w:r w:rsidR="003506A5">
        <w:t>s to the species</w:t>
      </w:r>
      <w:r w:rsidRPr="00FB74D4">
        <w:t>.</w:t>
      </w:r>
    </w:p>
    <w:p w14:paraId="3F2CA265" w14:textId="77777777" w:rsidR="00971ADB" w:rsidRDefault="00A13586" w:rsidP="00BD1EA9">
      <w:pPr>
        <w:pStyle w:val="Heading3"/>
      </w:pPr>
      <w:bookmarkStart w:id="66" w:name="_Toc500341995"/>
      <w:r>
        <w:t>6</w:t>
      </w:r>
      <w:r w:rsidR="00971ADB">
        <w:t>.</w:t>
      </w:r>
      <w:r>
        <w:t>2</w:t>
      </w:r>
      <w:r w:rsidR="00971ADB">
        <w:t>.</w:t>
      </w:r>
      <w:r w:rsidR="00514274">
        <w:t>7</w:t>
      </w:r>
      <w:r w:rsidR="00971ADB">
        <w:t xml:space="preserve"> </w:t>
      </w:r>
      <w:r w:rsidR="000B751E">
        <w:t>Chemical w</w:t>
      </w:r>
      <w:r w:rsidR="00971ADB">
        <w:t>ater pollution</w:t>
      </w:r>
      <w:bookmarkEnd w:id="66"/>
    </w:p>
    <w:p w14:paraId="3F2CA266" w14:textId="0C486CB2" w:rsidR="00F2704E" w:rsidRDefault="000B751E" w:rsidP="00C108E6">
      <w:r>
        <w:t>Chemical w</w:t>
      </w:r>
      <w:r w:rsidR="00971ADB" w:rsidRPr="00C03230">
        <w:t xml:space="preserve">ater pollution can be derived from point source and non-point sources and may be </w:t>
      </w:r>
      <w:r>
        <w:t xml:space="preserve">derived from sources such </w:t>
      </w:r>
      <w:r w:rsidR="00971ADB" w:rsidRPr="00C03230">
        <w:t>as run-off from agricultural, rural and industrial development</w:t>
      </w:r>
      <w:r w:rsidR="00F2704E">
        <w:t>, and</w:t>
      </w:r>
      <w:r w:rsidR="00971ADB" w:rsidRPr="00C03230">
        <w:t xml:space="preserve"> acid mine drainage.</w:t>
      </w:r>
      <w:r w:rsidR="00507605">
        <w:t xml:space="preserve"> </w:t>
      </w:r>
      <w:r w:rsidR="00971ADB" w:rsidRPr="00C03230">
        <w:t>Water pollution is related to land use; the development of intensive agriculture, mining, rural industries and urban development have contributed to water pollution across the M</w:t>
      </w:r>
      <w:r w:rsidR="00BE7919">
        <w:t xml:space="preserve">urray-Darling Basin </w:t>
      </w:r>
      <w:r w:rsidR="00971ADB" w:rsidRPr="00C03230">
        <w:t xml:space="preserve">and in the eastern catchments where </w:t>
      </w:r>
      <w:r w:rsidR="00971ADB">
        <w:t>Macquarie perch</w:t>
      </w:r>
      <w:r w:rsidR="00971ADB" w:rsidRPr="00C03230">
        <w:t xml:space="preserve"> occur (MDBC</w:t>
      </w:r>
      <w:r w:rsidR="00971ADB">
        <w:t> </w:t>
      </w:r>
      <w:r w:rsidR="00971ADB" w:rsidRPr="00C03230">
        <w:t>2003).</w:t>
      </w:r>
    </w:p>
    <w:p w14:paraId="3F2CA267" w14:textId="692B2443" w:rsidR="00971ADB" w:rsidRPr="00C03230" w:rsidRDefault="009A49C4" w:rsidP="00C108E6">
      <w:r>
        <w:t>For many of the extant populations, pollution is probably of low risk given that the populations exist within n</w:t>
      </w:r>
      <w:r w:rsidR="00971ADB" w:rsidRPr="00C03230">
        <w:t xml:space="preserve">ational </w:t>
      </w:r>
      <w:r>
        <w:t>p</w:t>
      </w:r>
      <w:r w:rsidR="00971ADB" w:rsidRPr="00C03230">
        <w:t xml:space="preserve">arks, </w:t>
      </w:r>
      <w:r>
        <w:t>w</w:t>
      </w:r>
      <w:r w:rsidR="00971ADB" w:rsidRPr="00C03230">
        <w:t>ilderness</w:t>
      </w:r>
      <w:r>
        <w:t> a</w:t>
      </w:r>
      <w:r w:rsidR="00971ADB" w:rsidRPr="00C03230">
        <w:t>reas</w:t>
      </w:r>
      <w:r>
        <w:t xml:space="preserve"> and n</w:t>
      </w:r>
      <w:r w:rsidR="00971ADB" w:rsidRPr="00C03230">
        <w:t xml:space="preserve">ature </w:t>
      </w:r>
      <w:r>
        <w:t>r</w:t>
      </w:r>
      <w:r w:rsidR="00971ADB" w:rsidRPr="00C03230">
        <w:t xml:space="preserve">eserves </w:t>
      </w:r>
      <w:r w:rsidR="00E23057">
        <w:t>such as the</w:t>
      </w:r>
      <w:r>
        <w:t xml:space="preserve"> </w:t>
      </w:r>
      <w:r w:rsidR="00971ADB" w:rsidRPr="00C03230">
        <w:t>Lake</w:t>
      </w:r>
      <w:r>
        <w:t> </w:t>
      </w:r>
      <w:r w:rsidR="00971ADB" w:rsidRPr="00C03230">
        <w:t>Dartmout</w:t>
      </w:r>
      <w:r>
        <w:t xml:space="preserve">h and </w:t>
      </w:r>
      <w:r w:rsidR="00971ADB" w:rsidRPr="00C03230">
        <w:t>Mitta</w:t>
      </w:r>
      <w:r w:rsidR="00E17BA2">
        <w:t> </w:t>
      </w:r>
      <w:r w:rsidR="00971ADB" w:rsidRPr="00C03230">
        <w:t>Mitta River, Buffalo River</w:t>
      </w:r>
      <w:r w:rsidR="0014178E">
        <w:t xml:space="preserve"> and</w:t>
      </w:r>
      <w:r w:rsidR="00971ADB" w:rsidRPr="00C03230">
        <w:t xml:space="preserve"> Cotter River </w:t>
      </w:r>
      <w:r w:rsidR="00E23057">
        <w:t xml:space="preserve">populations in </w:t>
      </w:r>
      <w:r w:rsidR="00971ADB" w:rsidRPr="00C03230">
        <w:t>the M</w:t>
      </w:r>
      <w:r w:rsidR="003C2B9F">
        <w:t>urray-</w:t>
      </w:r>
      <w:r w:rsidR="00971ADB" w:rsidRPr="00C03230">
        <w:t>D</w:t>
      </w:r>
      <w:r w:rsidR="003C2B9F">
        <w:t xml:space="preserve">arling </w:t>
      </w:r>
      <w:r w:rsidR="00971ADB" w:rsidRPr="00C03230">
        <w:t>B</w:t>
      </w:r>
      <w:r w:rsidR="003C2B9F">
        <w:t>asin</w:t>
      </w:r>
      <w:r w:rsidR="00971ADB" w:rsidRPr="00C03230">
        <w:t xml:space="preserve"> and </w:t>
      </w:r>
      <w:r w:rsidR="00B97468">
        <w:t xml:space="preserve">populations in </w:t>
      </w:r>
      <w:r w:rsidR="00971ADB" w:rsidRPr="00C03230">
        <w:t>Webbs</w:t>
      </w:r>
      <w:r w:rsidR="00996BE3">
        <w:t> </w:t>
      </w:r>
      <w:r w:rsidR="00971ADB" w:rsidRPr="00C03230">
        <w:t xml:space="preserve">Creek, Colo, Grose, Kowmung </w:t>
      </w:r>
      <w:r w:rsidR="00B97468">
        <w:t>rivers</w:t>
      </w:r>
      <w:r w:rsidR="00971ADB" w:rsidRPr="00C03230">
        <w:t xml:space="preserve">, Wongawilli Creek, Cordeaux and Cataract </w:t>
      </w:r>
      <w:r w:rsidR="00B97468">
        <w:t>r</w:t>
      </w:r>
      <w:r w:rsidR="00971ADB" w:rsidRPr="00C03230">
        <w:t>iver</w:t>
      </w:r>
      <w:r w:rsidR="00B97468">
        <w:t>s</w:t>
      </w:r>
      <w:r w:rsidR="00971ADB" w:rsidRPr="00C03230">
        <w:t xml:space="preserve"> in the </w:t>
      </w:r>
      <w:r w:rsidR="00F22980">
        <w:t xml:space="preserve">Hawkesbury-Nepean </w:t>
      </w:r>
      <w:r w:rsidR="00B97468">
        <w:t>system</w:t>
      </w:r>
      <w:r w:rsidR="00971ADB" w:rsidRPr="00C03230">
        <w:t>.</w:t>
      </w:r>
      <w:r w:rsidR="00F22980">
        <w:t xml:space="preserve"> </w:t>
      </w:r>
      <w:r w:rsidR="00971ADB" w:rsidRPr="00C03230">
        <w:t>Conversely</w:t>
      </w:r>
      <w:r w:rsidR="00F22980">
        <w:t>,</w:t>
      </w:r>
      <w:r w:rsidR="00971ADB" w:rsidRPr="00C03230">
        <w:t xml:space="preserve"> </w:t>
      </w:r>
      <w:r w:rsidR="00F22980">
        <w:t xml:space="preserve">some remaining </w:t>
      </w:r>
      <w:r w:rsidR="00971ADB" w:rsidRPr="00C03230">
        <w:t xml:space="preserve">populations of </w:t>
      </w:r>
      <w:r w:rsidR="00971ADB">
        <w:t>Macquarie perch</w:t>
      </w:r>
      <w:r w:rsidR="00971ADB" w:rsidRPr="00C03230">
        <w:t xml:space="preserve"> exist </w:t>
      </w:r>
      <w:r w:rsidR="00F22980">
        <w:t xml:space="preserve">adjacent to </w:t>
      </w:r>
      <w:r w:rsidR="00971ADB" w:rsidRPr="00C03230">
        <w:t xml:space="preserve">land use types </w:t>
      </w:r>
      <w:r w:rsidR="00F22980">
        <w:t xml:space="preserve">where there are </w:t>
      </w:r>
      <w:r w:rsidR="00F22980" w:rsidRPr="00C03230">
        <w:t>livestock grazing, production and plantation forestry, perennial horticulture of vine and tree fruits, irrigated modified pastures and grazing modified pastures</w:t>
      </w:r>
      <w:r w:rsidR="00F22980">
        <w:t xml:space="preserve">. </w:t>
      </w:r>
      <w:r w:rsidR="00971ADB" w:rsidRPr="00C03230">
        <w:t xml:space="preserve">These include </w:t>
      </w:r>
      <w:r w:rsidR="006532C1">
        <w:t xml:space="preserve">populations in </w:t>
      </w:r>
      <w:r w:rsidR="00971ADB" w:rsidRPr="00C03230">
        <w:t>King Parrot Creek</w:t>
      </w:r>
      <w:r w:rsidR="004D5185">
        <w:t>, Yea River</w:t>
      </w:r>
      <w:r w:rsidR="00971ADB" w:rsidRPr="00C03230">
        <w:t>, Holland</w:t>
      </w:r>
      <w:r w:rsidR="00971ADB">
        <w:t>’s</w:t>
      </w:r>
      <w:r w:rsidR="00F22980">
        <w:t> </w:t>
      </w:r>
      <w:r w:rsidR="006532C1">
        <w:t>and</w:t>
      </w:r>
      <w:r w:rsidR="004D5185">
        <w:t xml:space="preserve"> Hughes </w:t>
      </w:r>
      <w:r w:rsidR="004D5185" w:rsidRPr="00C03230">
        <w:t xml:space="preserve">, </w:t>
      </w:r>
      <w:r w:rsidR="00971ADB" w:rsidRPr="00C03230">
        <w:t>Murrumbidgee</w:t>
      </w:r>
      <w:r w:rsidR="00275F14">
        <w:t xml:space="preserve"> </w:t>
      </w:r>
      <w:r w:rsidR="00971ADB" w:rsidRPr="00C03230">
        <w:t>River,</w:t>
      </w:r>
      <w:r w:rsidR="003E25C2">
        <w:t xml:space="preserve"> </w:t>
      </w:r>
      <w:r w:rsidR="00085319">
        <w:t>Adjungbilly</w:t>
      </w:r>
      <w:r w:rsidR="003E25C2">
        <w:t xml:space="preserve"> </w:t>
      </w:r>
      <w:r w:rsidR="006532C1">
        <w:t xml:space="preserve">and </w:t>
      </w:r>
      <w:r w:rsidR="003E25C2">
        <w:t>Mannus</w:t>
      </w:r>
      <w:r w:rsidR="006532C1">
        <w:t> c</w:t>
      </w:r>
      <w:r w:rsidR="003E25C2">
        <w:t>reek</w:t>
      </w:r>
      <w:r w:rsidR="006532C1">
        <w:t>s</w:t>
      </w:r>
      <w:r w:rsidR="003E25C2">
        <w:t>,</w:t>
      </w:r>
      <w:r w:rsidR="00971ADB" w:rsidRPr="00C03230">
        <w:t xml:space="preserve"> Lachlan </w:t>
      </w:r>
      <w:r w:rsidR="003E25C2">
        <w:t>and</w:t>
      </w:r>
      <w:r w:rsidR="00085319">
        <w:t xml:space="preserve"> </w:t>
      </w:r>
      <w:r w:rsidR="00971ADB" w:rsidRPr="00C03230">
        <w:t>Abercrombie</w:t>
      </w:r>
      <w:r w:rsidR="00F22980">
        <w:t> </w:t>
      </w:r>
      <w:r w:rsidR="006532C1">
        <w:t>r</w:t>
      </w:r>
      <w:r w:rsidR="00971ADB" w:rsidRPr="00C03230">
        <w:t>iver</w:t>
      </w:r>
      <w:r w:rsidR="006532C1">
        <w:t>s</w:t>
      </w:r>
      <w:r w:rsidR="00971ADB" w:rsidRPr="00C03230">
        <w:t xml:space="preserve"> in the M</w:t>
      </w:r>
      <w:r w:rsidR="00EA4201">
        <w:t>urray-</w:t>
      </w:r>
      <w:r w:rsidR="00971ADB" w:rsidRPr="00C03230">
        <w:t>D</w:t>
      </w:r>
      <w:r w:rsidR="00EA4201">
        <w:t xml:space="preserve">arling </w:t>
      </w:r>
      <w:r w:rsidR="00971ADB" w:rsidRPr="00C03230">
        <w:t>B</w:t>
      </w:r>
      <w:r w:rsidR="00EA4201">
        <w:t>asin</w:t>
      </w:r>
      <w:r w:rsidR="00971ADB" w:rsidRPr="00C03230">
        <w:t xml:space="preserve"> and the </w:t>
      </w:r>
      <w:r w:rsidR="006532C1">
        <w:t xml:space="preserve">populations in the </w:t>
      </w:r>
      <w:r w:rsidR="00971ADB" w:rsidRPr="00C03230">
        <w:t xml:space="preserve">Mongarlowe and Cox’s </w:t>
      </w:r>
      <w:r w:rsidR="006532C1">
        <w:t>r</w:t>
      </w:r>
      <w:r w:rsidR="00971ADB" w:rsidRPr="00C03230">
        <w:t>iver</w:t>
      </w:r>
      <w:r w:rsidR="006532C1">
        <w:t>s</w:t>
      </w:r>
      <w:r w:rsidR="00971ADB" w:rsidRPr="00C03230">
        <w:t xml:space="preserve"> </w:t>
      </w:r>
      <w:r w:rsidR="006532C1">
        <w:t>Hawkesbury-Nepean system</w:t>
      </w:r>
      <w:r w:rsidR="00971ADB" w:rsidRPr="00C03230">
        <w:t>.</w:t>
      </w:r>
    </w:p>
    <w:p w14:paraId="3F2CA268" w14:textId="4ED020EB" w:rsidR="00971ADB" w:rsidRPr="00C03230" w:rsidRDefault="00971ADB" w:rsidP="00C108E6">
      <w:r w:rsidRPr="00C03230">
        <w:t xml:space="preserve">A further source of pollution threatening the recovery of some </w:t>
      </w:r>
      <w:r>
        <w:t>Macquarie perch</w:t>
      </w:r>
      <w:r w:rsidRPr="00C03230">
        <w:t xml:space="preserve"> populations includes mining and domestic effluent disposal. In particular, </w:t>
      </w:r>
      <w:r>
        <w:t>Macquarie perch</w:t>
      </w:r>
      <w:r w:rsidRPr="00C03230">
        <w:t xml:space="preserve"> in the Hawkesbury</w:t>
      </w:r>
      <w:r>
        <w:t>-</w:t>
      </w:r>
      <w:r w:rsidRPr="00C03230">
        <w:t xml:space="preserve">Nepean </w:t>
      </w:r>
      <w:r w:rsidR="003164C6">
        <w:t>system</w:t>
      </w:r>
      <w:r w:rsidR="003164C6" w:rsidRPr="00C03230">
        <w:t xml:space="preserve"> </w:t>
      </w:r>
      <w:r w:rsidRPr="00C03230">
        <w:t>are at risk from current, proposed and past mining activities (NSW</w:t>
      </w:r>
      <w:r w:rsidR="00BE7919">
        <w:t> </w:t>
      </w:r>
      <w:r w:rsidRPr="00C03230">
        <w:t>DoP 2008). Effluent from underground coal mining is saline and acidic and subsidence caused by longwall mining cracks river beds and releases iron flock from ground water. Disused and historic mine sites are a source of acid mine drainage and heavy metal contaminants (NSW</w:t>
      </w:r>
      <w:r w:rsidR="00275F14">
        <w:t xml:space="preserve"> </w:t>
      </w:r>
      <w:r w:rsidRPr="00C03230">
        <w:t>DoP 2008).</w:t>
      </w:r>
      <w:r w:rsidR="004A509F">
        <w:t xml:space="preserve"> The population of Macquarie perch in the Molonglo River is likely to have been removed (along with all other fish species) through heavy metal contamination from the collapses of the Captains Flat Mine tailings dam between the 1930s</w:t>
      </w:r>
      <w:r w:rsidR="005D087A">
        <w:t>–</w:t>
      </w:r>
      <w:r w:rsidR="004A509F">
        <w:t>1940s (Lintermans 2002).</w:t>
      </w:r>
    </w:p>
    <w:p w14:paraId="3F2CA269" w14:textId="27778FB4" w:rsidR="00971ADB" w:rsidRPr="00C03230" w:rsidRDefault="00971ADB" w:rsidP="00C108E6">
      <w:r w:rsidRPr="00C03230">
        <w:lastRenderedPageBreak/>
        <w:t xml:space="preserve">Pollution has the potential to affect all aspects of the life history of </w:t>
      </w:r>
      <w:r w:rsidR="00275F14">
        <w:t xml:space="preserve">the </w:t>
      </w:r>
      <w:r>
        <w:t>Macquarie perch</w:t>
      </w:r>
      <w:r w:rsidRPr="00C03230">
        <w:t>. Of</w:t>
      </w:r>
      <w:r w:rsidR="00EF3A43">
        <w:t xml:space="preserve"> </w:t>
      </w:r>
      <w:r w:rsidRPr="00C03230">
        <w:t xml:space="preserve">particular concern </w:t>
      </w:r>
      <w:r w:rsidR="0014178E">
        <w:t xml:space="preserve">are endocrine disrupting chemicals such as pesticides, sewage effluent and plasticisers. </w:t>
      </w:r>
      <w:r w:rsidRPr="00C03230">
        <w:t>The most prominent effect of endocrine disruption in fish is in the reproductive system affecting gona</w:t>
      </w:r>
      <w:r w:rsidR="0014178E">
        <w:t>opodium</w:t>
      </w:r>
      <w:r w:rsidRPr="00C03230">
        <w:t xml:space="preserve"> development</w:t>
      </w:r>
      <w:r w:rsidR="00EF3A43">
        <w:t>, demonstrated</w:t>
      </w:r>
      <w:r w:rsidR="0014178E">
        <w:t xml:space="preserve"> in fish such as eastern g</w:t>
      </w:r>
      <w:r w:rsidR="0014178E" w:rsidRPr="0014178E">
        <w:t>ambusia</w:t>
      </w:r>
      <w:r w:rsidRPr="00C03230">
        <w:t xml:space="preserve"> (Batty </w:t>
      </w:r>
      <w:r w:rsidR="00C04A77">
        <w:t>&amp;</w:t>
      </w:r>
      <w:r w:rsidR="00C04A77" w:rsidRPr="00C03230">
        <w:t xml:space="preserve"> </w:t>
      </w:r>
      <w:r w:rsidRPr="00C03230">
        <w:t>Lim</w:t>
      </w:r>
      <w:r>
        <w:t> </w:t>
      </w:r>
      <w:r w:rsidRPr="00C03230">
        <w:t>1999</w:t>
      </w:r>
      <w:r>
        <w:t xml:space="preserve">; </w:t>
      </w:r>
      <w:r w:rsidRPr="00C03230">
        <w:t xml:space="preserve">Pait </w:t>
      </w:r>
      <w:r w:rsidR="00C04A77">
        <w:t>&amp;</w:t>
      </w:r>
      <w:r w:rsidR="00C04A77" w:rsidRPr="00C03230">
        <w:t xml:space="preserve"> </w:t>
      </w:r>
      <w:r w:rsidRPr="00C03230">
        <w:t>Nelson</w:t>
      </w:r>
      <w:r>
        <w:t xml:space="preserve"> </w:t>
      </w:r>
      <w:r w:rsidRPr="00C03230">
        <w:t>2002).</w:t>
      </w:r>
      <w:r w:rsidR="008240EC">
        <w:t xml:space="preserve"> </w:t>
      </w:r>
      <w:r w:rsidRPr="00C03230">
        <w:t xml:space="preserve">The introduction of chemicals and biodegradable material to water has obvious effects on fish, depleting dissolved oxygen levels resulting in fish kills. From what is known of fish at a similar trophic level a healthy level of dissolved oxygen for </w:t>
      </w:r>
      <w:r>
        <w:t>Macquarie perch</w:t>
      </w:r>
      <w:r w:rsidRPr="00C03230">
        <w:t xml:space="preserve"> would be in the order of 7.5</w:t>
      </w:r>
      <w:r w:rsidR="00C26C61">
        <w:t> </w:t>
      </w:r>
      <w:r w:rsidRPr="00C03230">
        <w:t xml:space="preserve">mg/L and above (Davis </w:t>
      </w:r>
      <w:r w:rsidR="00C04A77">
        <w:t>&amp;</w:t>
      </w:r>
      <w:r w:rsidR="00C04A77" w:rsidRPr="00C03230">
        <w:t xml:space="preserve"> </w:t>
      </w:r>
      <w:r w:rsidRPr="00C03230">
        <w:t>Cornwell</w:t>
      </w:r>
      <w:r>
        <w:t> </w:t>
      </w:r>
      <w:r w:rsidRPr="00C03230">
        <w:t>2008).</w:t>
      </w:r>
      <w:r w:rsidR="00C26C61">
        <w:t xml:space="preserve"> Fish kills for Macquarie perch were reported from Hughes Creek in Autumn</w:t>
      </w:r>
      <w:r w:rsidR="00EF3A43">
        <w:t xml:space="preserve"> </w:t>
      </w:r>
      <w:r w:rsidR="00C26C61">
        <w:t>2009 when dissolved oxygen dropped below 3 mg/L</w:t>
      </w:r>
      <w:r w:rsidR="000A6756">
        <w:t xml:space="preserve"> as a result of low flows and other poor water quality factors</w:t>
      </w:r>
      <w:r w:rsidR="00C26C61">
        <w:t xml:space="preserve"> (Kearns 2009, cited in ARI pers. comm., 2017).</w:t>
      </w:r>
    </w:p>
    <w:p w14:paraId="3F2CA26A" w14:textId="61B3394F" w:rsidR="00971ADB" w:rsidRDefault="00971ADB" w:rsidP="00C108E6">
      <w:r w:rsidRPr="00C03230">
        <w:t xml:space="preserve">Poor water quality is also likely to affect </w:t>
      </w:r>
      <w:r>
        <w:t>Macquarie perch</w:t>
      </w:r>
      <w:r w:rsidRPr="00C03230">
        <w:t xml:space="preserve"> feeding, breeding and migration. Poor water quality is likely to lead to a lowered immune system in fish making them susceptible to disease</w:t>
      </w:r>
      <w:r w:rsidR="00087508">
        <w:t xml:space="preserve"> (see also </w:t>
      </w:r>
      <w:r w:rsidR="00C61C9D">
        <w:t xml:space="preserve">section </w:t>
      </w:r>
      <w:r w:rsidR="00087508">
        <w:t>6.2.5)</w:t>
      </w:r>
      <w:r w:rsidRPr="00C03230">
        <w:t>. There are also many effects on the fish that may be unknown such as the bio-accumulation of fat-soluble chemicals.</w:t>
      </w:r>
      <w:r w:rsidR="008240EC">
        <w:t xml:space="preserve"> </w:t>
      </w:r>
      <w:r w:rsidRPr="00C03230">
        <w:t xml:space="preserve">Poor water quality is also likely to limit the expansion of </w:t>
      </w:r>
      <w:r>
        <w:t>Macquarie perch</w:t>
      </w:r>
      <w:r w:rsidRPr="00C03230">
        <w:t xml:space="preserve"> into other areas.</w:t>
      </w:r>
    </w:p>
    <w:p w14:paraId="4D5FB29B" w14:textId="33AA6683" w:rsidR="00D57B0F" w:rsidRDefault="00D57B0F" w:rsidP="00D57B0F">
      <w:pPr>
        <w:pStyle w:val="Heading3"/>
      </w:pPr>
      <w:bookmarkStart w:id="67" w:name="_Toc500341996"/>
      <w:r>
        <w:t>6.2.</w:t>
      </w:r>
      <w:r w:rsidR="00EF3DA3">
        <w:t>8</w:t>
      </w:r>
      <w:r>
        <w:t xml:space="preserve"> Climate change</w:t>
      </w:r>
      <w:bookmarkEnd w:id="67"/>
    </w:p>
    <w:p w14:paraId="4055C51D" w14:textId="47221A80" w:rsidR="00627883" w:rsidRDefault="00D37ADA" w:rsidP="00C108E6">
      <w:r>
        <w:t>Freshwater environments, and the organisms that inhabitat them, are particularly vulnerable to climate change because they are isolated and fragmented within a terrestrial landscape (Morrongiello et al., 2011).</w:t>
      </w:r>
      <w:r w:rsidR="00762EC5">
        <w:t xml:space="preserve"> Surface water, which determines the quality and availability of aquatic habitat depends heavily on rainfall and temperature regimes which will drastically change under climate change predictions (</w:t>
      </w:r>
      <w:r w:rsidR="0056508B">
        <w:t>Carpenter et al., 1992; Hobday &amp; Lough 2011).</w:t>
      </w:r>
      <w:r w:rsidR="00627883">
        <w:t xml:space="preserve"> </w:t>
      </w:r>
      <w:r w:rsidR="004055C5">
        <w:t>Climate change projections for the Murray-Darling Basin predict increases in temperature and evaporation and less rainfall</w:t>
      </w:r>
      <w:r w:rsidR="0014178E">
        <w:t xml:space="preserve"> and snowfall</w:t>
      </w:r>
      <w:r w:rsidR="004055C5">
        <w:t xml:space="preserve">, which will likely result in reduced runoff to rivers and wetlands especially in </w:t>
      </w:r>
      <w:r w:rsidR="003971CD">
        <w:t xml:space="preserve">the </w:t>
      </w:r>
      <w:r w:rsidR="004055C5">
        <w:t>southern Basin (CSIRO 2008; Dunlop &amp; Brown 2008</w:t>
      </w:r>
      <w:r w:rsidR="00627883">
        <w:t>; Morongiello et al., 2011</w:t>
      </w:r>
      <w:r w:rsidR="004055C5">
        <w:t>).</w:t>
      </w:r>
      <w:r w:rsidR="00B27A45">
        <w:t xml:space="preserve"> </w:t>
      </w:r>
      <w:r w:rsidR="00E166B1">
        <w:t>M</w:t>
      </w:r>
      <w:r w:rsidR="00BD099A">
        <w:t>edian</w:t>
      </w:r>
      <w:r w:rsidR="003E417C">
        <w:t xml:space="preserve"> runoff </w:t>
      </w:r>
      <w:r w:rsidR="00BD099A">
        <w:t>is predicted to decline by up to 12 per cent and flood frequency is predicted to decrease (Balcombe et al., 2011)</w:t>
      </w:r>
      <w:r w:rsidR="00E166B1">
        <w:t>.</w:t>
      </w:r>
      <w:r w:rsidR="00BF73BE">
        <w:t xml:space="preserve"> </w:t>
      </w:r>
      <w:r w:rsidR="00627883">
        <w:t>However, extreme events</w:t>
      </w:r>
      <w:r w:rsidR="003D0DCA">
        <w:t xml:space="preserve"> such as storms (and associated floods) and droughts are </w:t>
      </w:r>
      <w:r w:rsidR="00EB3FC1">
        <w:t>projected</w:t>
      </w:r>
      <w:r w:rsidR="003D0DCA">
        <w:t xml:space="preserve"> to rise in frequency </w:t>
      </w:r>
      <w:r w:rsidR="00EB3FC1">
        <w:t xml:space="preserve">and/or intensity </w:t>
      </w:r>
      <w:r w:rsidR="008B4B9C">
        <w:t>under climate change (</w:t>
      </w:r>
      <w:r w:rsidR="006F0276">
        <w:t>Aldous et </w:t>
      </w:r>
      <w:r w:rsidR="003D0DCA">
        <w:t>al., 2011</w:t>
      </w:r>
      <w:r w:rsidR="00EB3FC1">
        <w:t>; Hobday &amp; Lough 2011</w:t>
      </w:r>
      <w:r w:rsidR="003D0DCA">
        <w:t>).</w:t>
      </w:r>
      <w:r w:rsidR="006F0276">
        <w:t xml:space="preserve"> As are extreme fire weather events, with the resultant greater risks of secondary water pollution and sedimentation (</w:t>
      </w:r>
      <w:r w:rsidR="00357AEF">
        <w:t>Morongiello et al., 2011).</w:t>
      </w:r>
    </w:p>
    <w:p w14:paraId="239A213A" w14:textId="0FF7D18D" w:rsidR="00BF73BE" w:rsidRDefault="00BF73BE" w:rsidP="00C108E6">
      <w:r>
        <w:t>Tonkin et al. (2017</w:t>
      </w:r>
      <w:r w:rsidR="00104357">
        <w:t>b</w:t>
      </w:r>
      <w:r>
        <w:t>) suggests that most remnant populations of Macquarie perch, w</w:t>
      </w:r>
      <w:r w:rsidR="009C4A77">
        <w:t>h</w:t>
      </w:r>
      <w:r>
        <w:t>ich are now predominantly isolated within small tributary systems characterised by highly variable flows, face a heightened risk of poor recruitment periods, particularly under climate change predictions. Extreme flow events during the spawning period in these areas are likely to negatively impact upon recruitment frequency and adult survival (Tonkin et al., 2017</w:t>
      </w:r>
      <w:r w:rsidR="00104357">
        <w:t>b</w:t>
      </w:r>
      <w:r>
        <w:t>).</w:t>
      </w:r>
    </w:p>
    <w:p w14:paraId="1291630F" w14:textId="25333B3E" w:rsidR="00447186" w:rsidRDefault="006A6020" w:rsidP="00C108E6">
      <w:r>
        <w:t>With predictions for longer and more severe dry spells as a result of climate change, drought impacts are likely to further stress freshwater fish populations in s</w:t>
      </w:r>
      <w:r w:rsidR="00FE34F4">
        <w:t>outheastern Australia (Crook et </w:t>
      </w:r>
      <w:r>
        <w:t xml:space="preserve">al., 2010). </w:t>
      </w:r>
      <w:r w:rsidR="00D60007">
        <w:t xml:space="preserve">Reductions in </w:t>
      </w:r>
      <w:r w:rsidR="00357AEF">
        <w:t xml:space="preserve">run off due to </w:t>
      </w:r>
      <w:r w:rsidR="00D60007">
        <w:t>climate change will further fragment</w:t>
      </w:r>
      <w:r w:rsidR="00357AEF">
        <w:t xml:space="preserve"> freshwater</w:t>
      </w:r>
      <w:r w:rsidR="00D60007">
        <w:t xml:space="preserve"> habitats and </w:t>
      </w:r>
      <w:r w:rsidR="00357AEF">
        <w:t xml:space="preserve">fish </w:t>
      </w:r>
      <w:r w:rsidR="00D60007">
        <w:t xml:space="preserve">populations, leading to reduced ‘fitness’ (Balcombe et al., 2011). </w:t>
      </w:r>
      <w:r w:rsidR="00447186">
        <w:t>Climate change, coupled with the impacts of existing land and water use, could further significantly change freshwater ecosystems in the Murray-Darling Basin unless on</w:t>
      </w:r>
      <w:r w:rsidR="000143DF">
        <w:t xml:space="preserve"> </w:t>
      </w:r>
      <w:r w:rsidR="00447186">
        <w:t>groun</w:t>
      </w:r>
      <w:r w:rsidR="000143DF">
        <w:t>d</w:t>
      </w:r>
      <w:r w:rsidR="00447186">
        <w:t xml:space="preserve"> conservation actions are undertaken (Pittock &amp; Finlayson 2011).</w:t>
      </w:r>
      <w:r w:rsidR="00BF73BE">
        <w:t xml:space="preserve"> Additional declines in water quantity and quality will have an adverse impact on existing freshwater ecosystems (Pittock &amp; Finlayson 2011).</w:t>
      </w:r>
    </w:p>
    <w:p w14:paraId="707A1E95" w14:textId="0AB2D912" w:rsidR="005A631E" w:rsidRDefault="00542B41" w:rsidP="009F3206">
      <w:r>
        <w:lastRenderedPageBreak/>
        <w:t xml:space="preserve">The general effects of climate change on freshwater systems will likely be increased water temperatures, decreased dissolved oxygen levels, and the increased toxicity of pollutants (Ficke et al., 2007). </w:t>
      </w:r>
      <w:r w:rsidR="00357AEF">
        <w:t xml:space="preserve">Generally, Australian freshwater fish are predicted to be impacted by climate change by increased rates of habitat loss and fragmentation, surpassing of physiological tolerances and the spread of </w:t>
      </w:r>
      <w:r w:rsidR="00E95834">
        <w:t xml:space="preserve">introduced </w:t>
      </w:r>
      <w:r w:rsidR="00357AEF">
        <w:t>species</w:t>
      </w:r>
      <w:r w:rsidR="00A64A08">
        <w:t xml:space="preserve"> (Morongiello et al., 2011)</w:t>
      </w:r>
      <w:r w:rsidR="00357AEF">
        <w:t xml:space="preserve">. </w:t>
      </w:r>
      <w:r w:rsidR="00397FA4">
        <w:t xml:space="preserve">Water temperatures are especially important to freshwater fish as all are exothermic, hence body temperatures are identical to environmental temperatures (Ficke et al., 2007). Increased water temperatures are likely, on average, to decrease dissolved oxygen levels, given that cold water has the potential to hold more dissolved oxygen than hot water (Ficke et al., 2007). </w:t>
      </w:r>
      <w:r w:rsidR="0001111D">
        <w:t>Macquarie perch are particularly vulnerable to local extinction under climate change scenarios given the species already fragmented range (Mor</w:t>
      </w:r>
      <w:r w:rsidR="005A631E">
        <w:t>r</w:t>
      </w:r>
      <w:r w:rsidR="0001111D">
        <w:t>ongiello et al., 2011).</w:t>
      </w:r>
      <w:r w:rsidR="005A631E">
        <w:t xml:space="preserve"> </w:t>
      </w:r>
      <w:r w:rsidR="005A631E" w:rsidRPr="009F3206">
        <w:t xml:space="preserve">Some </w:t>
      </w:r>
      <w:r w:rsidR="00E95834">
        <w:t>introduced</w:t>
      </w:r>
      <w:r w:rsidR="005A631E">
        <w:t xml:space="preserve"> fish species</w:t>
      </w:r>
      <w:r w:rsidR="005A631E" w:rsidRPr="00994259">
        <w:t xml:space="preserve"> </w:t>
      </w:r>
      <w:r w:rsidR="005A631E">
        <w:t xml:space="preserve">are likely to </w:t>
      </w:r>
      <w:r w:rsidR="005A631E" w:rsidRPr="00994259">
        <w:t>benefit from warmer temperatures, habitat degradation and increased modification of natural</w:t>
      </w:r>
      <w:r w:rsidR="005A631E">
        <w:t xml:space="preserve"> </w:t>
      </w:r>
      <w:r w:rsidR="005A631E" w:rsidRPr="009F3206">
        <w:t>flow regimes</w:t>
      </w:r>
      <w:r w:rsidR="005A631E" w:rsidRPr="00994259">
        <w:t>,</w:t>
      </w:r>
      <w:r w:rsidR="005A631E" w:rsidRPr="005A631E">
        <w:t xml:space="preserve"> </w:t>
      </w:r>
      <w:r w:rsidR="005A631E">
        <w:t>whereas others will be detrimentally affected by increases in flow ephemerality, disturbance and the surpassing of physiological tolerances (</w:t>
      </w:r>
      <w:r w:rsidR="002D78B2">
        <w:t xml:space="preserve">Booth et al., 2011; </w:t>
      </w:r>
      <w:r w:rsidR="005A631E">
        <w:t>Morrongiello et al., 2011).</w:t>
      </w:r>
    </w:p>
    <w:p w14:paraId="1181BFBC" w14:textId="301CD660" w:rsidR="00105E70" w:rsidRDefault="006D6C4E" w:rsidP="004E3BEF">
      <w:r>
        <w:t>Freshwater fish in the Murray</w:t>
      </w:r>
      <w:r w:rsidR="00615FBB">
        <w:t>-</w:t>
      </w:r>
      <w:r>
        <w:t>Darling Basin have been particularly affected by the changes to flow regimes and biological connectivity associated with water-resource development and climate change will place further stress on these species (Balcombe et</w:t>
      </w:r>
      <w:r w:rsidR="00F37C69">
        <w:t> </w:t>
      </w:r>
      <w:r>
        <w:t>al., 2011).</w:t>
      </w:r>
      <w:r w:rsidR="003838A4">
        <w:t xml:space="preserve"> However, there is some thought that climate change may potentially benefit Macquarie perch in the southern Basin, as increased temperatures may lead to increased abundances in areas where the species has been impacted by cold-water pollution. It could be that in areas where water temperatures become too</w:t>
      </w:r>
      <w:r w:rsidR="00224406">
        <w:t xml:space="preserve"> </w:t>
      </w:r>
      <w:r w:rsidR="003277CC">
        <w:t>hot</w:t>
      </w:r>
      <w:r w:rsidR="003838A4">
        <w:t xml:space="preserve"> for </w:t>
      </w:r>
      <w:r w:rsidR="00E95834">
        <w:t xml:space="preserve">introduced </w:t>
      </w:r>
      <w:r w:rsidR="003838A4">
        <w:t xml:space="preserve">salmonids and stocked populations cannot persist, Macquarie perch populations may benefit (Balcombe et al., 2011). However, </w:t>
      </w:r>
      <w:r w:rsidR="008222A9">
        <w:t xml:space="preserve">contrary to this is that </w:t>
      </w:r>
      <w:r w:rsidR="003838A4">
        <w:t>increased temperatures may affect timing of zooplankton emergence which may have implications for Macquarie perch larval recruitment success (Balcombe et</w:t>
      </w:r>
      <w:r w:rsidR="00397FA4">
        <w:t> </w:t>
      </w:r>
      <w:r w:rsidR="003838A4">
        <w:t>al., 2011)</w:t>
      </w:r>
      <w:r w:rsidR="008222A9">
        <w:t xml:space="preserve"> and that more genetically diverse individuals have been in streams which are</w:t>
      </w:r>
      <w:r w:rsidR="00F774D3">
        <w:t xml:space="preserve"> colder in winter indicating tha</w:t>
      </w:r>
      <w:r w:rsidR="008222A9">
        <w:t>t the species may be susceptible to warmer winters and climate warming may further exacerbate loss of genetic diversity (Pavlova et al., 2017</w:t>
      </w:r>
      <w:r w:rsidR="001D5C6C">
        <w:t>b</w:t>
      </w:r>
      <w:r w:rsidR="008222A9">
        <w:t>)</w:t>
      </w:r>
      <w:r w:rsidR="003838A4">
        <w:t>.</w:t>
      </w:r>
    </w:p>
    <w:p w14:paraId="056F702A" w14:textId="702D8E2C" w:rsidR="00D12FAD" w:rsidRPr="00245295" w:rsidRDefault="00750010"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68" w:name="_Toc500341997"/>
      <w:r w:rsidRPr="00245295">
        <w:rPr>
          <w:rFonts w:eastAsia="Myriad Pro"/>
          <w:caps w:val="0"/>
          <w:color w:val="4C4C4C" w:themeColor="text2" w:themeShade="BF"/>
          <w:spacing w:val="-9"/>
          <w:kern w:val="32"/>
          <w:sz w:val="52"/>
          <w:szCs w:val="32"/>
        </w:rPr>
        <w:t>7</w:t>
      </w:r>
      <w:r w:rsidRPr="00245295">
        <w:rPr>
          <w:rFonts w:eastAsia="Myriad Pro"/>
          <w:caps w:val="0"/>
          <w:color w:val="4C4C4C" w:themeColor="text2" w:themeShade="BF"/>
          <w:spacing w:val="-9"/>
          <w:kern w:val="32"/>
          <w:sz w:val="52"/>
          <w:szCs w:val="32"/>
        </w:rPr>
        <w:tab/>
      </w:r>
      <w:r w:rsidR="00D12FAD" w:rsidRPr="00245295">
        <w:rPr>
          <w:rFonts w:eastAsia="Myriad Pro"/>
          <w:caps w:val="0"/>
          <w:color w:val="4C4C4C" w:themeColor="text2" w:themeShade="BF"/>
          <w:spacing w:val="-9"/>
          <w:kern w:val="32"/>
          <w:sz w:val="52"/>
          <w:szCs w:val="32"/>
        </w:rPr>
        <w:t>Current Management Practices</w:t>
      </w:r>
      <w:bookmarkEnd w:id="68"/>
    </w:p>
    <w:p w14:paraId="1F2E9D6D" w14:textId="6ADB3E94" w:rsidR="00D12FAD" w:rsidRDefault="00D12FAD" w:rsidP="00D12FAD">
      <w:r w:rsidRPr="00F306A0">
        <w:t xml:space="preserve">As the </w:t>
      </w:r>
      <w:r>
        <w:t>Macquarie perch</w:t>
      </w:r>
      <w:r w:rsidRPr="00F306A0">
        <w:t xml:space="preserve"> is </w:t>
      </w:r>
      <w:r>
        <w:t>listed in the Endangered category of the threatened species list (Part 13) under the EPBC </w:t>
      </w:r>
      <w:r w:rsidRPr="00F306A0">
        <w:t xml:space="preserve">Act </w:t>
      </w:r>
      <w:r>
        <w:t xml:space="preserve">it is </w:t>
      </w:r>
      <w:r w:rsidRPr="00C03EC9">
        <w:t xml:space="preserve">considered </w:t>
      </w:r>
      <w:r w:rsidR="006E1F56">
        <w:t xml:space="preserve">a </w:t>
      </w:r>
      <w:r>
        <w:t xml:space="preserve">Matter </w:t>
      </w:r>
      <w:r w:rsidRPr="00C03EC9">
        <w:t xml:space="preserve">of </w:t>
      </w:r>
      <w:r>
        <w:t>N</w:t>
      </w:r>
      <w:r w:rsidRPr="00C03EC9">
        <w:t xml:space="preserve">ational </w:t>
      </w:r>
      <w:r>
        <w:t>E</w:t>
      </w:r>
      <w:r w:rsidRPr="00C03EC9">
        <w:t xml:space="preserve">nvironmental </w:t>
      </w:r>
      <w:r>
        <w:t>S</w:t>
      </w:r>
      <w:r w:rsidRPr="00C03EC9">
        <w:t>ignificance (MNES)</w:t>
      </w:r>
      <w:r>
        <w:t xml:space="preserve"> (Part 4)</w:t>
      </w:r>
      <w:r w:rsidRPr="00C03EC9">
        <w:t xml:space="preserve">, and any action that may have an impact on MNES must be referred to the Minister of the Environment for approval. </w:t>
      </w:r>
      <w:r>
        <w:t>The Department of the Environment and Energy, as the Australian </w:t>
      </w:r>
      <w:r w:rsidRPr="00C03EC9">
        <w:t>Government department respons</w:t>
      </w:r>
      <w:r>
        <w:t>ible for administering the EPBC </w:t>
      </w:r>
      <w:r w:rsidRPr="00C03EC9">
        <w:t xml:space="preserve">Act, maintains a suite of interactive tools that allow users to search, find and generate reports on information and data describing </w:t>
      </w:r>
      <w:r>
        <w:t>MNES</w:t>
      </w:r>
      <w:r>
        <w:rPr>
          <w:color w:val="632423"/>
        </w:rPr>
        <w:t>,</w:t>
      </w:r>
      <w:r w:rsidRPr="00E813BA">
        <w:t xml:space="preserve"> </w:t>
      </w:r>
      <w:r w:rsidRPr="008578EF">
        <w:t xml:space="preserve">including </w:t>
      </w:r>
      <w:r>
        <w:t>the Macquarie perch.</w:t>
      </w:r>
    </w:p>
    <w:p w14:paraId="5A5A31D7" w14:textId="35E622C9" w:rsidR="00D12FAD" w:rsidRDefault="00D12FAD" w:rsidP="00D12FAD">
      <w:r>
        <w:t xml:space="preserve">In New South Wales and the Australian Capital Territory, the Macquarie perch is totally protected. In New South Wales it is illegal to catch and keep, buy, sell, possess or harm Macquarie perch without a specific permit or licence (NSW DPI 2005), and significant penalties apply under Division 4 and 4A of the </w:t>
      </w:r>
      <w:r w:rsidRPr="00D1568E">
        <w:rPr>
          <w:i/>
        </w:rPr>
        <w:t>Fisheries Management Act 1994</w:t>
      </w:r>
      <w:r>
        <w:t xml:space="preserve">. In the Australian Capital Territory, it is an offence to kill, injure or endanger, take, keep, sell or offer to sell Macquarie perch under the </w:t>
      </w:r>
      <w:r w:rsidRPr="00D1568E">
        <w:rPr>
          <w:i/>
        </w:rPr>
        <w:t>Nature Conservation Act 2014</w:t>
      </w:r>
      <w:r>
        <w:t>. In </w:t>
      </w:r>
      <w:r w:rsidRPr="00D1568E">
        <w:t>Victoria</w:t>
      </w:r>
      <w:r>
        <w:t xml:space="preserve">, fishing for Macquarie perch is still permitted in the Yarra River where a bag limit of 2 individuals per day applies, and in Lake Dartmouth where a bag limit of 1 individual per day applies (Vic DEDJTR 2016). Fishing for Macquarie perch in all other waterways where it occurs in Victoria is prohibited (Vic DEDJTR 2016). The species is listed as threatened and protected under the Victorian </w:t>
      </w:r>
      <w:r w:rsidRPr="00D1568E">
        <w:rPr>
          <w:i/>
        </w:rPr>
        <w:t xml:space="preserve">Flora and </w:t>
      </w:r>
      <w:r w:rsidRPr="00D1568E">
        <w:rPr>
          <w:i/>
        </w:rPr>
        <w:lastRenderedPageBreak/>
        <w:t>Fauna Guarantee Act 1998</w:t>
      </w:r>
      <w:r>
        <w:t xml:space="preserve">, by which it cannot be taken or kept without an order, licence or permit. A Governor in Council “Flora and Fauna Guarantee (Taking, Trading In or Keeping of Listed Fish) Order” made under section 53(2) of the </w:t>
      </w:r>
      <w:r w:rsidRPr="00D1568E">
        <w:rPr>
          <w:i/>
        </w:rPr>
        <w:t>Flora and Fauna Guarantee Act 1998</w:t>
      </w:r>
      <w:r>
        <w:t xml:space="preserve"> allows for the take of Macquarie perch in the Yarra River catchment and Lake Dartmouth (and tributaries). A minimum size limit of 35 cm applies and a closed season to the taking of the species applies between 1 October – 31 December each year.</w:t>
      </w:r>
    </w:p>
    <w:p w14:paraId="4BE01C81" w14:textId="603B9176" w:rsidR="00D56770" w:rsidRDefault="00D56770">
      <w:pPr>
        <w:spacing w:after="0" w:line="240" w:lineRule="auto"/>
      </w:pPr>
    </w:p>
    <w:p w14:paraId="3F2CA26C" w14:textId="397C6DE0" w:rsidR="00317DA9" w:rsidRPr="00245295" w:rsidRDefault="00750010"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69" w:name="_Toc500341998"/>
      <w:r w:rsidRPr="00245295">
        <w:rPr>
          <w:rFonts w:eastAsia="Myriad Pro"/>
          <w:caps w:val="0"/>
          <w:color w:val="4C4C4C" w:themeColor="text2" w:themeShade="BF"/>
          <w:spacing w:val="-9"/>
          <w:kern w:val="32"/>
          <w:sz w:val="52"/>
          <w:szCs w:val="32"/>
        </w:rPr>
        <w:t>8</w:t>
      </w:r>
      <w:r w:rsidR="0059043B" w:rsidRPr="00245295">
        <w:rPr>
          <w:rFonts w:eastAsia="Myriad Pro"/>
          <w:caps w:val="0"/>
          <w:color w:val="4C4C4C" w:themeColor="text2" w:themeShade="BF"/>
          <w:spacing w:val="-9"/>
          <w:kern w:val="32"/>
          <w:sz w:val="52"/>
          <w:szCs w:val="32"/>
        </w:rPr>
        <w:tab/>
      </w:r>
      <w:r w:rsidR="003B64D1" w:rsidRPr="00245295">
        <w:rPr>
          <w:rFonts w:eastAsia="Myriad Pro"/>
          <w:caps w:val="0"/>
          <w:color w:val="4C4C4C" w:themeColor="text2" w:themeShade="BF"/>
          <w:spacing w:val="-9"/>
          <w:kern w:val="32"/>
          <w:sz w:val="52"/>
          <w:szCs w:val="32"/>
        </w:rPr>
        <w:t>R</w:t>
      </w:r>
      <w:r w:rsidR="00BC6A7C" w:rsidRPr="00245295">
        <w:rPr>
          <w:rFonts w:eastAsia="Myriad Pro"/>
          <w:caps w:val="0"/>
          <w:color w:val="4C4C4C" w:themeColor="text2" w:themeShade="BF"/>
          <w:spacing w:val="-9"/>
          <w:kern w:val="32"/>
          <w:sz w:val="52"/>
          <w:szCs w:val="32"/>
        </w:rPr>
        <w:t xml:space="preserve">ecovery </w:t>
      </w:r>
      <w:r w:rsidR="003B64D1" w:rsidRPr="00245295">
        <w:rPr>
          <w:rFonts w:eastAsia="Myriad Pro"/>
          <w:caps w:val="0"/>
          <w:color w:val="4C4C4C" w:themeColor="text2" w:themeShade="BF"/>
          <w:spacing w:val="-9"/>
          <w:kern w:val="32"/>
          <w:sz w:val="52"/>
          <w:szCs w:val="32"/>
        </w:rPr>
        <w:t>O</w:t>
      </w:r>
      <w:r w:rsidR="00BC6A7C" w:rsidRPr="00245295">
        <w:rPr>
          <w:rFonts w:eastAsia="Myriad Pro"/>
          <w:caps w:val="0"/>
          <w:color w:val="4C4C4C" w:themeColor="text2" w:themeShade="BF"/>
          <w:spacing w:val="-9"/>
          <w:kern w:val="32"/>
          <w:sz w:val="52"/>
          <w:szCs w:val="32"/>
        </w:rPr>
        <w:t xml:space="preserve">bjectives and </w:t>
      </w:r>
      <w:r w:rsidR="00411E08" w:rsidRPr="00245295">
        <w:rPr>
          <w:rFonts w:eastAsia="Myriad Pro"/>
          <w:caps w:val="0"/>
          <w:color w:val="4C4C4C" w:themeColor="text2" w:themeShade="BF"/>
          <w:spacing w:val="-9"/>
          <w:kern w:val="32"/>
          <w:sz w:val="52"/>
          <w:szCs w:val="32"/>
        </w:rPr>
        <w:t>Strategies</w:t>
      </w:r>
      <w:bookmarkEnd w:id="69"/>
    </w:p>
    <w:p w14:paraId="3F2CA26D" w14:textId="6B851D33" w:rsidR="00AF67DA" w:rsidRPr="00B26778" w:rsidRDefault="0057497A"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70" w:name="_Toc500341999"/>
      <w:r w:rsidRPr="00B26778">
        <w:rPr>
          <w:rFonts w:eastAsia="Myriad Pro Semibold"/>
          <w:iCs/>
          <w:color w:val="4C4C4C" w:themeColor="text2" w:themeShade="BF"/>
          <w:spacing w:val="0"/>
          <w:sz w:val="28"/>
          <w:szCs w:val="28"/>
        </w:rPr>
        <w:t>8</w:t>
      </w:r>
      <w:r w:rsidR="00AF67DA" w:rsidRPr="00B26778">
        <w:rPr>
          <w:rFonts w:eastAsia="Myriad Pro Semibold"/>
          <w:iCs/>
          <w:color w:val="4C4C4C" w:themeColor="text2" w:themeShade="BF"/>
          <w:spacing w:val="0"/>
          <w:sz w:val="28"/>
          <w:szCs w:val="28"/>
        </w:rPr>
        <w:t xml:space="preserve">.1 </w:t>
      </w:r>
      <w:r w:rsidR="0034495D" w:rsidRPr="00B26778">
        <w:rPr>
          <w:rFonts w:eastAsia="Myriad Pro Semibold"/>
          <w:iCs/>
          <w:color w:val="4C4C4C" w:themeColor="text2" w:themeShade="BF"/>
          <w:spacing w:val="0"/>
          <w:sz w:val="28"/>
          <w:szCs w:val="28"/>
        </w:rPr>
        <w:t xml:space="preserve">Recovery </w:t>
      </w:r>
      <w:r w:rsidR="00E37D5D" w:rsidRPr="00B26778">
        <w:rPr>
          <w:rFonts w:eastAsia="Myriad Pro Semibold"/>
          <w:iCs/>
          <w:color w:val="4C4C4C" w:themeColor="text2" w:themeShade="BF"/>
          <w:spacing w:val="0"/>
          <w:sz w:val="28"/>
          <w:szCs w:val="28"/>
        </w:rPr>
        <w:t>p</w:t>
      </w:r>
      <w:r w:rsidR="00AF67DA" w:rsidRPr="00B26778">
        <w:rPr>
          <w:rFonts w:eastAsia="Myriad Pro Semibold"/>
          <w:iCs/>
          <w:color w:val="4C4C4C" w:themeColor="text2" w:themeShade="BF"/>
          <w:spacing w:val="0"/>
          <w:sz w:val="28"/>
          <w:szCs w:val="28"/>
        </w:rPr>
        <w:t xml:space="preserve">lan </w:t>
      </w:r>
      <w:r w:rsidR="00E37D5D" w:rsidRPr="00B26778">
        <w:rPr>
          <w:rFonts w:eastAsia="Myriad Pro Semibold"/>
          <w:iCs/>
          <w:color w:val="4C4C4C" w:themeColor="text2" w:themeShade="BF"/>
          <w:spacing w:val="0"/>
          <w:sz w:val="28"/>
          <w:szCs w:val="28"/>
        </w:rPr>
        <w:t>o</w:t>
      </w:r>
      <w:r w:rsidR="00AF67DA" w:rsidRPr="00B26778">
        <w:rPr>
          <w:rFonts w:eastAsia="Myriad Pro Semibold"/>
          <w:iCs/>
          <w:color w:val="4C4C4C" w:themeColor="text2" w:themeShade="BF"/>
          <w:spacing w:val="0"/>
          <w:sz w:val="28"/>
          <w:szCs w:val="28"/>
        </w:rPr>
        <w:t>bjective</w:t>
      </w:r>
      <w:bookmarkEnd w:id="70"/>
    </w:p>
    <w:p w14:paraId="3F2CA26E" w14:textId="15D25209" w:rsidR="00AF67DA" w:rsidRPr="00AF67DA" w:rsidRDefault="00AF67DA" w:rsidP="00C108E6">
      <w:r w:rsidRPr="00D56770">
        <w:t xml:space="preserve">The objective of this national recovery plan is to ensure the recovery and ongoing viability of </w:t>
      </w:r>
      <w:r w:rsidR="00271151" w:rsidRPr="00D56770">
        <w:t>Macquarie perch</w:t>
      </w:r>
      <w:r w:rsidRPr="00D56770">
        <w:t xml:space="preserve"> populations throughout the species’ range</w:t>
      </w:r>
      <w:r w:rsidR="009E6FFF" w:rsidRPr="00D56770">
        <w:t xml:space="preserve"> (including historical</w:t>
      </w:r>
      <w:r w:rsidR="00201FA9" w:rsidRPr="00D56770">
        <w:t>ly</w:t>
      </w:r>
      <w:r w:rsidR="009E6FFF" w:rsidRPr="00D56770">
        <w:t xml:space="preserve"> translocated populations</w:t>
      </w:r>
      <w:r w:rsidR="0048485E" w:rsidRPr="00D56770">
        <w:t xml:space="preserve"> in Cataract Reservoir and the Mongarlowe and Yarra rivers</w:t>
      </w:r>
      <w:r w:rsidR="009E6FFF" w:rsidRPr="00D56770">
        <w:t>)</w:t>
      </w:r>
      <w:r w:rsidRPr="00D56770">
        <w:t>.</w:t>
      </w:r>
    </w:p>
    <w:p w14:paraId="3F2CA26F" w14:textId="6FDB6840" w:rsidR="00BD78EF" w:rsidRPr="00B26778" w:rsidRDefault="0057497A" w:rsidP="00B26778">
      <w:pPr>
        <w:pStyle w:val="Heading2"/>
        <w:spacing w:before="240" w:after="240" w:line="240" w:lineRule="auto"/>
        <w:ind w:left="576" w:hanging="576"/>
        <w:rPr>
          <w:rFonts w:eastAsia="Myriad Pro Semibold"/>
          <w:iCs/>
          <w:color w:val="4C4C4C" w:themeColor="text2" w:themeShade="BF"/>
          <w:spacing w:val="0"/>
          <w:sz w:val="28"/>
          <w:szCs w:val="28"/>
        </w:rPr>
      </w:pPr>
      <w:bookmarkStart w:id="71" w:name="_Toc500342000"/>
      <w:r w:rsidRPr="00B26778">
        <w:rPr>
          <w:rFonts w:eastAsia="Myriad Pro Semibold"/>
          <w:iCs/>
          <w:color w:val="4C4C4C" w:themeColor="text2" w:themeShade="BF"/>
          <w:spacing w:val="0"/>
          <w:sz w:val="28"/>
          <w:szCs w:val="28"/>
        </w:rPr>
        <w:t>8</w:t>
      </w:r>
      <w:r w:rsidR="00411E08" w:rsidRPr="00B26778">
        <w:rPr>
          <w:rFonts w:eastAsia="Myriad Pro Semibold"/>
          <w:iCs/>
          <w:color w:val="4C4C4C" w:themeColor="text2" w:themeShade="BF"/>
          <w:spacing w:val="0"/>
          <w:sz w:val="28"/>
          <w:szCs w:val="28"/>
        </w:rPr>
        <w:t>.2 Recovery plan strategies</w:t>
      </w:r>
      <w:bookmarkEnd w:id="71"/>
    </w:p>
    <w:p w14:paraId="3F2CA270" w14:textId="77777777" w:rsidR="00AF67DA" w:rsidRPr="00AF67DA" w:rsidRDefault="00AF67DA" w:rsidP="00C108E6">
      <w:r w:rsidRPr="00AF67DA">
        <w:t xml:space="preserve">The </w:t>
      </w:r>
      <w:r w:rsidR="00411E08">
        <w:t xml:space="preserve">strategies to achieve the </w:t>
      </w:r>
      <w:r w:rsidRPr="00AF67DA">
        <w:t>recovery plan</w:t>
      </w:r>
      <w:r w:rsidR="00411E08">
        <w:t xml:space="preserve"> objective </w:t>
      </w:r>
      <w:r w:rsidRPr="00AF67DA">
        <w:t>are to:</w:t>
      </w:r>
    </w:p>
    <w:p w14:paraId="3F2CA271" w14:textId="68484105" w:rsidR="00D030A7" w:rsidRPr="00D56770" w:rsidRDefault="00D030A7" w:rsidP="00D030A7">
      <w:pPr>
        <w:pStyle w:val="ListParagraph"/>
        <w:numPr>
          <w:ilvl w:val="0"/>
          <w:numId w:val="42"/>
        </w:numPr>
      </w:pPr>
      <w:r w:rsidRPr="00D56770">
        <w:t xml:space="preserve">Conserve existing Macquarie perch </w:t>
      </w:r>
      <w:r w:rsidR="00201FA9" w:rsidRPr="00D56770">
        <w:t>(including historically translocated populations in Cataract Reservoir and the Mongarlowe and Yarra rivers)</w:t>
      </w:r>
      <w:r w:rsidRPr="00D56770">
        <w:t>;</w:t>
      </w:r>
    </w:p>
    <w:p w14:paraId="3F2CA272" w14:textId="77777777" w:rsidR="00D030A7" w:rsidRPr="00D56770" w:rsidRDefault="00D030A7" w:rsidP="00D030A7">
      <w:pPr>
        <w:pStyle w:val="ListParagraph"/>
        <w:numPr>
          <w:ilvl w:val="0"/>
          <w:numId w:val="42"/>
        </w:numPr>
      </w:pPr>
      <w:r w:rsidRPr="00D56770">
        <w:t>Protect and restore Macquarie perch habitat;</w:t>
      </w:r>
    </w:p>
    <w:p w14:paraId="3F2CA273" w14:textId="69143BF2" w:rsidR="00D030A7" w:rsidRDefault="00D26B3D" w:rsidP="00D030A7">
      <w:pPr>
        <w:pStyle w:val="ListParagraph"/>
        <w:numPr>
          <w:ilvl w:val="0"/>
          <w:numId w:val="42"/>
        </w:numPr>
      </w:pPr>
      <w:r>
        <w:t>Understand and address</w:t>
      </w:r>
      <w:r w:rsidRPr="00AF67DA">
        <w:t xml:space="preserve"> </w:t>
      </w:r>
      <w:r w:rsidR="00D030A7" w:rsidRPr="00AF67DA">
        <w:t xml:space="preserve">threats to </w:t>
      </w:r>
      <w:r w:rsidR="00D030A7">
        <w:t>Macquarie perch</w:t>
      </w:r>
      <w:r w:rsidR="00D030A7" w:rsidRPr="00AF67DA">
        <w:t xml:space="preserve"> populations and habitats;</w:t>
      </w:r>
    </w:p>
    <w:p w14:paraId="3F2CA274" w14:textId="07FC4B80" w:rsidR="00EF37BF" w:rsidRDefault="00EF37BF">
      <w:pPr>
        <w:pStyle w:val="ListParagraph"/>
        <w:numPr>
          <w:ilvl w:val="0"/>
          <w:numId w:val="42"/>
        </w:numPr>
      </w:pPr>
      <w:r w:rsidRPr="00AF67DA">
        <w:t xml:space="preserve">Establish additional </w:t>
      </w:r>
      <w:r>
        <w:t>Macquarie perch</w:t>
      </w:r>
      <w:r w:rsidRPr="00AF67DA">
        <w:t xml:space="preserve"> populations</w:t>
      </w:r>
      <w:r w:rsidR="000E782C">
        <w:t xml:space="preserve"> within the species’ natural range</w:t>
      </w:r>
      <w:r>
        <w:t>;</w:t>
      </w:r>
    </w:p>
    <w:p w14:paraId="3F2CA275" w14:textId="77777777" w:rsidR="00CF365F" w:rsidRDefault="00EF37BF" w:rsidP="00CF365F">
      <w:pPr>
        <w:pStyle w:val="ListParagraph"/>
        <w:numPr>
          <w:ilvl w:val="0"/>
          <w:numId w:val="42"/>
        </w:numPr>
      </w:pPr>
      <w:r>
        <w:t xml:space="preserve">Improve understanding of </w:t>
      </w:r>
      <w:r w:rsidR="00AF67DA" w:rsidRPr="00AF67DA">
        <w:t xml:space="preserve">the biology and ecology of </w:t>
      </w:r>
      <w:r w:rsidR="003B4CEF">
        <w:t xml:space="preserve">the </w:t>
      </w:r>
      <w:r w:rsidR="00271151">
        <w:t>Macquarie perch</w:t>
      </w:r>
      <w:r>
        <w:t xml:space="preserve"> and its distribution and abundance</w:t>
      </w:r>
      <w:r w:rsidR="00AF67DA" w:rsidRPr="00AF67DA">
        <w:t>;</w:t>
      </w:r>
      <w:r w:rsidR="00D030A7">
        <w:t xml:space="preserve"> and</w:t>
      </w:r>
    </w:p>
    <w:p w14:paraId="3F2CA277" w14:textId="7BBDFEC0" w:rsidR="00105E70" w:rsidRDefault="00CF7F50" w:rsidP="004E3BEF">
      <w:pPr>
        <w:pStyle w:val="ListParagraph"/>
        <w:numPr>
          <w:ilvl w:val="0"/>
          <w:numId w:val="42"/>
        </w:numPr>
        <w:spacing w:after="0" w:line="240" w:lineRule="auto"/>
      </w:pPr>
      <w:r>
        <w:t xml:space="preserve">Increase participation by </w:t>
      </w:r>
      <w:r w:rsidR="00AF67DA" w:rsidRPr="00AF67DA">
        <w:t xml:space="preserve">community groups </w:t>
      </w:r>
      <w:r>
        <w:t xml:space="preserve">in </w:t>
      </w:r>
      <w:r w:rsidR="00271151">
        <w:t>Macquarie perch</w:t>
      </w:r>
      <w:r w:rsidR="00AF67DA" w:rsidRPr="00AF67DA">
        <w:t xml:space="preserve"> </w:t>
      </w:r>
      <w:r>
        <w:t>conservation</w:t>
      </w:r>
      <w:r w:rsidR="00CF365F">
        <w:t>.</w:t>
      </w:r>
      <w:r w:rsidR="00105E70">
        <w:br w:type="page"/>
      </w:r>
    </w:p>
    <w:p w14:paraId="3F2CA278" w14:textId="01CA8D49" w:rsidR="00BD78EF" w:rsidRPr="00245295" w:rsidRDefault="00750010" w:rsidP="00245295">
      <w:pPr>
        <w:pStyle w:val="Heading1"/>
        <w:spacing w:after="60" w:line="240" w:lineRule="auto"/>
        <w:ind w:left="0" w:firstLine="0"/>
        <w:rPr>
          <w:rFonts w:eastAsia="Myriad Pro"/>
          <w:caps w:val="0"/>
          <w:color w:val="4C4C4C" w:themeColor="text2" w:themeShade="BF"/>
          <w:spacing w:val="-9"/>
          <w:kern w:val="32"/>
          <w:sz w:val="52"/>
          <w:szCs w:val="32"/>
        </w:rPr>
      </w:pPr>
      <w:bookmarkStart w:id="72" w:name="_Toc500342001"/>
      <w:r w:rsidRPr="00245295">
        <w:rPr>
          <w:rFonts w:eastAsia="Myriad Pro"/>
          <w:caps w:val="0"/>
          <w:color w:val="4C4C4C" w:themeColor="text2" w:themeShade="BF"/>
          <w:spacing w:val="-9"/>
          <w:kern w:val="32"/>
          <w:sz w:val="52"/>
          <w:szCs w:val="32"/>
        </w:rPr>
        <w:lastRenderedPageBreak/>
        <w:t>9</w:t>
      </w:r>
      <w:r w:rsidR="0007310F" w:rsidRPr="00245295">
        <w:rPr>
          <w:rFonts w:eastAsia="Myriad Pro"/>
          <w:caps w:val="0"/>
          <w:color w:val="4C4C4C" w:themeColor="text2" w:themeShade="BF"/>
          <w:spacing w:val="-9"/>
          <w:kern w:val="32"/>
          <w:sz w:val="52"/>
          <w:szCs w:val="32"/>
        </w:rPr>
        <w:tab/>
        <w:t>Actions to Achieve the Objective</w:t>
      </w:r>
      <w:bookmarkEnd w:id="72"/>
    </w:p>
    <w:p w14:paraId="3F2CA279" w14:textId="7869BA75" w:rsidR="00456026" w:rsidRPr="00686D02" w:rsidRDefault="00456026" w:rsidP="00C108E6">
      <w:pPr>
        <w:rPr>
          <w:highlight w:val="yellow"/>
        </w:rPr>
      </w:pPr>
      <w:r w:rsidRPr="00E873EC">
        <w:t>Actions ide</w:t>
      </w:r>
      <w:r>
        <w:t>ntified for the recovery of the Macquarie perch</w:t>
      </w:r>
      <w:r w:rsidRPr="00E873EC">
        <w:t xml:space="preserve"> are described bel</w:t>
      </w:r>
      <w:r>
        <w:t xml:space="preserve">ow. </w:t>
      </w:r>
      <w:r w:rsidRPr="00E873EC">
        <w:t>It</w:t>
      </w:r>
      <w:r w:rsidR="0029209A">
        <w:t> </w:t>
      </w:r>
      <w:r w:rsidRPr="00E873EC">
        <w:t xml:space="preserve">should be noted that </w:t>
      </w:r>
      <w:r w:rsidR="005061B5">
        <w:t>the objective</w:t>
      </w:r>
      <w:r w:rsidRPr="00E873EC">
        <w:t xml:space="preserve"> </w:t>
      </w:r>
      <w:r w:rsidR="000E782C">
        <w:t>is</w:t>
      </w:r>
      <w:r w:rsidR="000E782C" w:rsidRPr="00E873EC">
        <w:t xml:space="preserve"> </w:t>
      </w:r>
      <w:r w:rsidRPr="00E873EC">
        <w:t>long-term and may not be achieved prior to the scheduled five-year review of the recovery plan. Priorities assigned to actions should be interpreted as follows:</w:t>
      </w:r>
    </w:p>
    <w:tbl>
      <w:tblPr>
        <w:tblW w:w="0" w:type="auto"/>
        <w:tblInd w:w="80" w:type="dxa"/>
        <w:tblBorders>
          <w:top w:val="single" w:sz="6" w:space="0" w:color="auto"/>
          <w:bottom w:val="single" w:sz="6" w:space="0" w:color="auto"/>
          <w:insideH w:val="single" w:sz="6" w:space="0" w:color="auto"/>
        </w:tblBorders>
        <w:shd w:val="clear" w:color="E4F3F0" w:fill="auto"/>
        <w:tblLayout w:type="fixed"/>
        <w:tblCellMar>
          <w:top w:w="57" w:type="dxa"/>
          <w:left w:w="0" w:type="dxa"/>
          <w:bottom w:w="57" w:type="dxa"/>
          <w:right w:w="0" w:type="dxa"/>
        </w:tblCellMar>
        <w:tblLook w:val="0000" w:firstRow="0" w:lastRow="0" w:firstColumn="0" w:lastColumn="0" w:noHBand="0" w:noVBand="0"/>
      </w:tblPr>
      <w:tblGrid>
        <w:gridCol w:w="1195"/>
        <w:gridCol w:w="7082"/>
      </w:tblGrid>
      <w:tr w:rsidR="00456026" w:rsidRPr="0045667D" w14:paraId="3F2CA27C" w14:textId="77777777" w:rsidTr="000E3334">
        <w:trPr>
          <w:trHeight w:val="60"/>
        </w:trPr>
        <w:tc>
          <w:tcPr>
            <w:tcW w:w="1195" w:type="dxa"/>
            <w:shd w:val="clear" w:color="E4F3F0" w:fill="auto"/>
            <w:tcMar>
              <w:top w:w="80" w:type="dxa"/>
              <w:left w:w="80" w:type="dxa"/>
              <w:bottom w:w="113" w:type="dxa"/>
              <w:right w:w="80" w:type="dxa"/>
            </w:tcMar>
          </w:tcPr>
          <w:p w14:paraId="3F2CA27A" w14:textId="77777777" w:rsidR="00456026" w:rsidRPr="0045667D" w:rsidRDefault="00456026" w:rsidP="00C108E6">
            <w:r w:rsidRPr="0045667D">
              <w:rPr>
                <w:rStyle w:val="TextBold"/>
              </w:rPr>
              <w:t>Priority 1:</w:t>
            </w:r>
          </w:p>
        </w:tc>
        <w:tc>
          <w:tcPr>
            <w:tcW w:w="7082" w:type="dxa"/>
            <w:shd w:val="clear" w:color="E4F3F0" w:fill="auto"/>
            <w:tcMar>
              <w:top w:w="80" w:type="dxa"/>
              <w:left w:w="80" w:type="dxa"/>
              <w:bottom w:w="113" w:type="dxa"/>
              <w:right w:w="80" w:type="dxa"/>
            </w:tcMar>
          </w:tcPr>
          <w:p w14:paraId="3F2CA27B" w14:textId="77777777" w:rsidR="00456026" w:rsidRPr="0045667D" w:rsidRDefault="00456026" w:rsidP="00C108E6">
            <w:r w:rsidRPr="0045667D">
              <w:t xml:space="preserve">Taking prompt action is necessary </w:t>
            </w:r>
            <w:r>
              <w:t>to mitigate the key threats to</w:t>
            </w:r>
            <w:r w:rsidRPr="0045667D">
              <w:t xml:space="preserve"> </w:t>
            </w:r>
            <w:r>
              <w:t>the Macquarie perch</w:t>
            </w:r>
            <w:r w:rsidRPr="00E873EC">
              <w:t xml:space="preserve"> </w:t>
            </w:r>
            <w:r w:rsidRPr="0045667D">
              <w:t>and also provide valuable information to help identify long-term population trends.</w:t>
            </w:r>
          </w:p>
        </w:tc>
      </w:tr>
      <w:tr w:rsidR="00456026" w:rsidRPr="0045667D" w14:paraId="3F2CA27F" w14:textId="77777777" w:rsidTr="000E3334">
        <w:trPr>
          <w:trHeight w:val="60"/>
        </w:trPr>
        <w:tc>
          <w:tcPr>
            <w:tcW w:w="1195" w:type="dxa"/>
            <w:shd w:val="clear" w:color="E4F3F0" w:fill="auto"/>
            <w:tcMar>
              <w:top w:w="80" w:type="dxa"/>
              <w:left w:w="80" w:type="dxa"/>
              <w:bottom w:w="113" w:type="dxa"/>
              <w:right w:w="80" w:type="dxa"/>
            </w:tcMar>
          </w:tcPr>
          <w:p w14:paraId="3F2CA27D" w14:textId="77777777" w:rsidR="00456026" w:rsidRPr="0045667D" w:rsidRDefault="00456026" w:rsidP="00C108E6">
            <w:r w:rsidRPr="0045667D">
              <w:rPr>
                <w:rStyle w:val="TextBold"/>
              </w:rPr>
              <w:t>Priority 2:</w:t>
            </w:r>
          </w:p>
        </w:tc>
        <w:tc>
          <w:tcPr>
            <w:tcW w:w="7082" w:type="dxa"/>
            <w:shd w:val="clear" w:color="E4F3F0" w:fill="auto"/>
            <w:tcMar>
              <w:top w:w="80" w:type="dxa"/>
              <w:left w:w="80" w:type="dxa"/>
              <w:bottom w:w="113" w:type="dxa"/>
              <w:right w:w="80" w:type="dxa"/>
            </w:tcMar>
          </w:tcPr>
          <w:p w14:paraId="3F2CA27E" w14:textId="77777777" w:rsidR="00456026" w:rsidRPr="0045667D" w:rsidRDefault="00456026" w:rsidP="00C108E6">
            <w:r w:rsidRPr="0045667D">
              <w:t xml:space="preserve">Action would provide a more informed basis for the long-term management and recovery of </w:t>
            </w:r>
            <w:r>
              <w:t>the Macquarie perch</w:t>
            </w:r>
            <w:r w:rsidRPr="0045667D">
              <w:t>.</w:t>
            </w:r>
          </w:p>
        </w:tc>
      </w:tr>
      <w:tr w:rsidR="00456026" w:rsidRPr="0045667D" w14:paraId="3F2CA282" w14:textId="77777777" w:rsidTr="000E3334">
        <w:trPr>
          <w:trHeight w:val="60"/>
        </w:trPr>
        <w:tc>
          <w:tcPr>
            <w:tcW w:w="1195" w:type="dxa"/>
            <w:shd w:val="clear" w:color="E4F3F0" w:fill="auto"/>
            <w:tcMar>
              <w:top w:w="80" w:type="dxa"/>
              <w:left w:w="80" w:type="dxa"/>
              <w:bottom w:w="113" w:type="dxa"/>
              <w:right w:w="80" w:type="dxa"/>
            </w:tcMar>
          </w:tcPr>
          <w:p w14:paraId="3F2CA280" w14:textId="77777777" w:rsidR="00456026" w:rsidRPr="0045667D" w:rsidRDefault="00456026" w:rsidP="00C108E6">
            <w:r w:rsidRPr="0045667D">
              <w:rPr>
                <w:rStyle w:val="TextBold"/>
              </w:rPr>
              <w:t>Priority 3:</w:t>
            </w:r>
          </w:p>
        </w:tc>
        <w:tc>
          <w:tcPr>
            <w:tcW w:w="7082" w:type="dxa"/>
            <w:shd w:val="clear" w:color="E4F3F0" w:fill="auto"/>
            <w:tcMar>
              <w:top w:w="80" w:type="dxa"/>
              <w:left w:w="80" w:type="dxa"/>
              <w:bottom w:w="113" w:type="dxa"/>
              <w:right w:w="80" w:type="dxa"/>
            </w:tcMar>
          </w:tcPr>
          <w:p w14:paraId="3F2CA281" w14:textId="77777777" w:rsidR="00456026" w:rsidRPr="0045667D" w:rsidRDefault="00456026" w:rsidP="00C108E6">
            <w:r w:rsidRPr="0045667D">
              <w:t xml:space="preserve">Action is desirable, but not critical to the recovery of </w:t>
            </w:r>
            <w:r>
              <w:t xml:space="preserve">the Macquarie perch </w:t>
            </w:r>
            <w:r w:rsidRPr="0045667D">
              <w:t xml:space="preserve">or assessment of trends in that recovery. </w:t>
            </w:r>
          </w:p>
        </w:tc>
      </w:tr>
    </w:tbl>
    <w:p w14:paraId="42BFBFD4" w14:textId="512EFB56" w:rsidR="00105E70" w:rsidRDefault="00105E70" w:rsidP="004E3BEF">
      <w:r>
        <w:br w:type="page"/>
      </w:r>
    </w:p>
    <w:p w14:paraId="3F2CA283" w14:textId="1D42CC9A" w:rsidR="00E15CB0" w:rsidRDefault="00E15CB0" w:rsidP="00C108E6"/>
    <w:p w14:paraId="3F2CA284" w14:textId="2739CD14" w:rsidR="00CA755B" w:rsidRPr="00B26778" w:rsidRDefault="00CA755B" w:rsidP="00CA755B">
      <w:pPr>
        <w:pStyle w:val="Heading2"/>
        <w:rPr>
          <w:color w:val="auto"/>
        </w:rPr>
      </w:pPr>
      <w:bookmarkStart w:id="73" w:name="_Toc500342002"/>
      <w:r w:rsidRPr="00B26778">
        <w:rPr>
          <w:color w:val="auto"/>
        </w:rPr>
        <w:t>Strategy 1 – Conserve existing Macquarie perch populations</w:t>
      </w:r>
      <w:r w:rsidR="00201FA9" w:rsidRPr="00B26778">
        <w:rPr>
          <w:color w:val="auto"/>
        </w:rPr>
        <w:t xml:space="preserve"> (including historically translocated populations in Cataract Reservoir and the Mongarlowe and Yarra rivers)</w:t>
      </w:r>
      <w:bookmarkEnd w:id="73"/>
    </w:p>
    <w:p w14:paraId="3F2CA285" w14:textId="77777777" w:rsidR="00CA755B" w:rsidRDefault="00CA755B" w:rsidP="00CA755B">
      <w:r>
        <w:t>On ground actions</w:t>
      </w:r>
    </w:p>
    <w:p w14:paraId="3F2CA286" w14:textId="77777777" w:rsidR="00CA755B" w:rsidRDefault="00CA755B" w:rsidP="00CA755B">
      <w:pPr>
        <w:pStyle w:val="Caption"/>
      </w:pPr>
      <w:bookmarkStart w:id="74" w:name="_Toc448931152"/>
      <w:bookmarkStart w:id="75" w:name="_Toc500342018"/>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EC39B8">
        <w:rPr>
          <w:b/>
          <w:noProof/>
        </w:rPr>
        <w:t>2</w:t>
      </w:r>
      <w:r w:rsidR="0032021E" w:rsidRPr="00BD0CFC">
        <w:rPr>
          <w:b/>
        </w:rPr>
        <w:fldChar w:fldCharType="end"/>
      </w:r>
      <w:r w:rsidRPr="00BD0CFC">
        <w:rPr>
          <w:b/>
        </w:rPr>
        <w:t>:</w:t>
      </w:r>
      <w:r w:rsidR="00201E96">
        <w:t xml:space="preserve"> Strategy 1</w:t>
      </w:r>
      <w:r>
        <w:t xml:space="preserve"> Actions</w:t>
      </w:r>
      <w:bookmarkEnd w:id="74"/>
      <w:bookmarkEnd w:id="75"/>
    </w:p>
    <w:tbl>
      <w:tblPr>
        <w:tblStyle w:val="LightGrid-Accent11"/>
        <w:tblW w:w="10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CA755B" w:rsidRPr="00ED2746" w14:paraId="3F2CA28E" w14:textId="77777777" w:rsidTr="00CA75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uble" w:sz="4" w:space="0" w:color="auto"/>
              <w:right w:val="none" w:sz="0" w:space="0" w:color="auto"/>
            </w:tcBorders>
            <w:shd w:val="clear" w:color="auto" w:fill="0000FF"/>
          </w:tcPr>
          <w:p w14:paraId="3F2CA287" w14:textId="77777777" w:rsidR="00CA755B" w:rsidRPr="00647EA2" w:rsidRDefault="00CA755B" w:rsidP="00CA755B">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double" w:sz="4" w:space="0" w:color="auto"/>
              <w:left w:val="none" w:sz="0" w:space="0" w:color="auto"/>
              <w:bottom w:val="double" w:sz="4" w:space="0" w:color="auto"/>
              <w:right w:val="none" w:sz="0" w:space="0" w:color="auto"/>
            </w:tcBorders>
            <w:shd w:val="clear" w:color="auto" w:fill="0000FF"/>
          </w:tcPr>
          <w:p w14:paraId="3F2CA288"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double" w:sz="4" w:space="0" w:color="auto"/>
              <w:left w:val="none" w:sz="0" w:space="0" w:color="auto"/>
              <w:bottom w:val="double" w:sz="4" w:space="0" w:color="auto"/>
              <w:right w:val="none" w:sz="0" w:space="0" w:color="auto"/>
            </w:tcBorders>
            <w:shd w:val="clear" w:color="auto" w:fill="0000FF"/>
          </w:tcPr>
          <w:p w14:paraId="3F2CA289"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double" w:sz="4" w:space="0" w:color="auto"/>
              <w:left w:val="none" w:sz="0" w:space="0" w:color="auto"/>
              <w:bottom w:val="double" w:sz="4" w:space="0" w:color="auto"/>
              <w:right w:val="none" w:sz="0" w:space="0" w:color="auto"/>
            </w:tcBorders>
            <w:shd w:val="clear" w:color="auto" w:fill="0000FF"/>
          </w:tcPr>
          <w:p w14:paraId="3F2CA28A"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double" w:sz="4" w:space="0" w:color="auto"/>
              <w:left w:val="none" w:sz="0" w:space="0" w:color="auto"/>
              <w:bottom w:val="double" w:sz="4" w:space="0" w:color="auto"/>
              <w:right w:val="none" w:sz="0" w:space="0" w:color="auto"/>
            </w:tcBorders>
            <w:shd w:val="clear" w:color="auto" w:fill="0000FF"/>
          </w:tcPr>
          <w:p w14:paraId="3F2CA28B" w14:textId="77777777" w:rsidR="00CA755B" w:rsidRPr="00D23B2F"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double" w:sz="4" w:space="0" w:color="auto"/>
              <w:left w:val="none" w:sz="0" w:space="0" w:color="auto"/>
              <w:bottom w:val="double" w:sz="4" w:space="0" w:color="auto"/>
              <w:right w:val="none" w:sz="0" w:space="0" w:color="auto"/>
            </w:tcBorders>
            <w:shd w:val="clear" w:color="auto" w:fill="0000FF"/>
          </w:tcPr>
          <w:p w14:paraId="3F2CA28C"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28D"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Bold" w:hAnsi="Arial Bold"/>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CA755B" w:rsidRPr="00A926C7" w14:paraId="3F2CA297"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28F" w14:textId="77777777" w:rsidR="00CA755B" w:rsidRPr="00A926C7" w:rsidRDefault="00173FF3" w:rsidP="00CA755B">
            <w:pPr>
              <w:pStyle w:val="Tabletext"/>
              <w:rPr>
                <w:rFonts w:ascii="Arial" w:hAnsi="Arial"/>
                <w:szCs w:val="18"/>
                <w:lang w:eastAsia="en-AU"/>
              </w:rPr>
            </w:pPr>
            <w:r>
              <w:rPr>
                <w:rFonts w:ascii="Arial" w:hAnsi="Arial"/>
                <w:szCs w:val="18"/>
                <w:lang w:eastAsia="en-AU"/>
              </w:rPr>
              <w:t>1</w:t>
            </w:r>
            <w:r w:rsidR="00CA755B"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290" w14:textId="122D6088" w:rsidR="00CA755B" w:rsidRPr="00A926C7" w:rsidRDefault="00CA755B" w:rsidP="00E9583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Protect Macquarie</w:t>
            </w:r>
            <w:r>
              <w:rPr>
                <w:szCs w:val="18"/>
                <w:lang w:eastAsia="en-AU"/>
              </w:rPr>
              <w:t xml:space="preserve"> </w:t>
            </w:r>
            <w:r w:rsidRPr="00A926C7">
              <w:rPr>
                <w:szCs w:val="18"/>
                <w:lang w:eastAsia="en-AU"/>
              </w:rPr>
              <w:t xml:space="preserve">perch from competition </w:t>
            </w:r>
            <w:r>
              <w:rPr>
                <w:szCs w:val="18"/>
                <w:lang w:eastAsia="en-AU"/>
              </w:rPr>
              <w:t xml:space="preserve">with </w:t>
            </w:r>
            <w:r w:rsidRPr="00A926C7">
              <w:rPr>
                <w:szCs w:val="18"/>
                <w:lang w:eastAsia="en-AU"/>
              </w:rPr>
              <w:t xml:space="preserve">and predation by </w:t>
            </w:r>
            <w:r w:rsidR="00E95834">
              <w:rPr>
                <w:szCs w:val="18"/>
                <w:lang w:eastAsia="en-AU"/>
              </w:rPr>
              <w:t>introduced</w:t>
            </w:r>
            <w:r w:rsidRPr="00A926C7">
              <w:rPr>
                <w:szCs w:val="18"/>
                <w:lang w:eastAsia="en-AU"/>
              </w:rPr>
              <w:t xml:space="preserve"> fish species.</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291" w14:textId="77777777"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4BF8FF1C" w14:textId="7A802DE3" w:rsidR="00D62348" w:rsidRDefault="00291CFC" w:rsidP="00EF75C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Avoid or m</w:t>
            </w:r>
            <w:r w:rsidR="00D62348" w:rsidRPr="00D62348">
              <w:rPr>
                <w:lang w:eastAsia="en-AU"/>
              </w:rPr>
              <w:t xml:space="preserve">inimise stocking of salmonids </w:t>
            </w:r>
            <w:r w:rsidR="00936DD8">
              <w:rPr>
                <w:lang w:eastAsia="en-AU"/>
              </w:rPr>
              <w:t xml:space="preserve">and </w:t>
            </w:r>
            <w:r w:rsidR="00D62348" w:rsidRPr="00D62348">
              <w:rPr>
                <w:lang w:eastAsia="en-AU"/>
              </w:rPr>
              <w:t xml:space="preserve">other </w:t>
            </w:r>
            <w:r w:rsidR="00E95834">
              <w:rPr>
                <w:lang w:eastAsia="en-AU"/>
              </w:rPr>
              <w:t>introduced</w:t>
            </w:r>
            <w:r w:rsidR="00D62348" w:rsidRPr="00D62348">
              <w:rPr>
                <w:lang w:eastAsia="en-AU"/>
              </w:rPr>
              <w:t xml:space="preserve"> fish species into areas where Macquarie perch are known to occur</w:t>
            </w:r>
            <w:r w:rsidR="00D62348">
              <w:rPr>
                <w:lang w:eastAsia="en-AU"/>
              </w:rPr>
              <w:t>.</w:t>
            </w:r>
          </w:p>
          <w:p w14:paraId="52B4B5B2" w14:textId="0506AF4E" w:rsidR="002530CD" w:rsidRDefault="002530CD" w:rsidP="00EF75C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Implement programs to reduce populations of introduced fish in habitats where Macquarie perch occur.</w:t>
            </w:r>
          </w:p>
          <w:p w14:paraId="3F2CA294" w14:textId="3D7F0023" w:rsidR="00CA755B" w:rsidRDefault="00CA755B" w:rsidP="00E95834">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 xml:space="preserve">A management plan is developed for </w:t>
            </w:r>
            <w:r w:rsidR="00E95834">
              <w:rPr>
                <w:lang w:eastAsia="en-AU"/>
              </w:rPr>
              <w:t xml:space="preserve">introduced </w:t>
            </w:r>
            <w:r w:rsidRPr="00D1568E">
              <w:rPr>
                <w:lang w:eastAsia="en-AU"/>
              </w:rPr>
              <w:t>fish species that impact Macquarie perch, including</w:t>
            </w:r>
            <w:r>
              <w:rPr>
                <w:lang w:eastAsia="en-AU"/>
              </w:rPr>
              <w:t xml:space="preserve"> European </w:t>
            </w:r>
            <w:r w:rsidRPr="00D1568E">
              <w:rPr>
                <w:lang w:eastAsia="en-AU"/>
              </w:rPr>
              <w:t xml:space="preserve">carp, </w:t>
            </w:r>
            <w:r>
              <w:rPr>
                <w:lang w:eastAsia="en-AU"/>
              </w:rPr>
              <w:t>eastern </w:t>
            </w:r>
            <w:r w:rsidRPr="00D1568E">
              <w:rPr>
                <w:lang w:eastAsia="en-AU"/>
              </w:rPr>
              <w:t>gambusia, redfin and trout.</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295" w14:textId="240E7FB3" w:rsidR="00CA755B" w:rsidRPr="00A926C7" w:rsidRDefault="00CA755B" w:rsidP="00876EC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S</w:t>
            </w:r>
            <w:r w:rsidRPr="00D1568E">
              <w:rPr>
                <w:szCs w:val="18"/>
                <w:lang w:eastAsia="en-AU"/>
              </w:rPr>
              <w:t>tate</w:t>
            </w:r>
            <w:r w:rsidR="002E3F43">
              <w:rPr>
                <w:szCs w:val="18"/>
                <w:lang w:eastAsia="en-AU"/>
              </w:rPr>
              <w:t>/territory</w:t>
            </w:r>
            <w:r w:rsidRPr="00D1568E">
              <w:rPr>
                <w:szCs w:val="18"/>
                <w:lang w:eastAsia="en-AU"/>
              </w:rPr>
              <w:t xml:space="preserve"> governments</w:t>
            </w:r>
            <w:r w:rsidR="00876EC4">
              <w:rPr>
                <w:szCs w:val="18"/>
                <w:lang w:eastAsia="en-AU"/>
              </w:rPr>
              <w:t xml:space="preserve">, </w:t>
            </w:r>
            <w:r w:rsidRPr="00D1568E">
              <w:rPr>
                <w:szCs w:val="18"/>
                <w:lang w:eastAsia="en-AU"/>
              </w:rPr>
              <w:t>research community</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296" w14:textId="4FDF80A6" w:rsidR="00CA755B" w:rsidRPr="00A926C7" w:rsidRDefault="00B427F7"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$500 000</w:t>
            </w:r>
          </w:p>
        </w:tc>
      </w:tr>
      <w:tr w:rsidR="00CA755B" w:rsidRPr="00A926C7" w14:paraId="3F2CA29F"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98" w14:textId="77777777" w:rsidR="00CA755B" w:rsidRPr="00A926C7" w:rsidRDefault="00173FF3" w:rsidP="00CA755B">
            <w:pPr>
              <w:pStyle w:val="Tabletext"/>
              <w:rPr>
                <w:rFonts w:ascii="Arial" w:hAnsi="Arial"/>
                <w:szCs w:val="18"/>
                <w:lang w:eastAsia="en-AU"/>
              </w:rPr>
            </w:pPr>
            <w:r>
              <w:rPr>
                <w:rFonts w:ascii="Arial" w:hAnsi="Arial"/>
                <w:szCs w:val="18"/>
                <w:lang w:eastAsia="en-AU"/>
              </w:rPr>
              <w:t>1</w:t>
            </w:r>
            <w:r w:rsidR="00CA755B" w:rsidRPr="00D1568E">
              <w:rPr>
                <w:rFonts w:ascii="Arial" w:hAnsi="Arial"/>
                <w:szCs w:val="18"/>
                <w:lang w:eastAsia="en-AU"/>
              </w:rPr>
              <w:t>b</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99" w14:textId="166067F2" w:rsidR="00CA755B" w:rsidRPr="00A926C7" w:rsidRDefault="00CA755B" w:rsidP="00CA755B">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Ensure that the impacts of recreational fishing are minimised</w:t>
            </w:r>
            <w:r w:rsidR="00EC52BB">
              <w:rPr>
                <w:szCs w:val="18"/>
                <w:lang w:eastAsia="en-AU"/>
              </w:rPr>
              <w: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9A" w14:textId="77777777" w:rsidR="00CA755B" w:rsidRPr="00A926C7" w:rsidRDefault="00162F31" w:rsidP="00CA755B">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29B" w14:textId="2A37E0BF" w:rsidR="00CA755B" w:rsidRDefault="00CA755B" w:rsidP="00CA755B">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6529D0">
              <w:rPr>
                <w:lang w:eastAsia="en-AU"/>
              </w:rPr>
              <w:t>Self-sustaining</w:t>
            </w:r>
            <w:r w:rsidRPr="00D1568E">
              <w:rPr>
                <w:lang w:eastAsia="en-AU"/>
              </w:rPr>
              <w:t xml:space="preserve"> populations are listed as ‘no-take’ species.</w:t>
            </w:r>
          </w:p>
          <w:p w14:paraId="72307F6B" w14:textId="77777777" w:rsidR="00CA755B" w:rsidRDefault="00CA755B" w:rsidP="00CA755B">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Where take is allowed of stocked impoundment populations, management measures are in place to protect wild, self-sustaining populations from illegal fishing (</w:t>
            </w:r>
            <w:r>
              <w:rPr>
                <w:lang w:eastAsia="en-AU"/>
              </w:rPr>
              <w:t>i.e.</w:t>
            </w:r>
            <w:r w:rsidRPr="00D1568E">
              <w:rPr>
                <w:lang w:eastAsia="en-AU"/>
              </w:rPr>
              <w:t xml:space="preserve"> compliance measures have been implemented so that fish from stocked populations can be identified).</w:t>
            </w:r>
          </w:p>
          <w:p w14:paraId="05B96B9B" w14:textId="3A4AD888" w:rsidR="00CB2F39" w:rsidRDefault="00150343" w:rsidP="00150343">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150343">
              <w:rPr>
                <w:lang w:eastAsia="en-AU"/>
              </w:rPr>
              <w:t>In waters where taking Macquarie perch is prohibited but taking other species is permitted, management measures have been implemented to reduce or prohibit the use of bait.</w:t>
            </w:r>
          </w:p>
          <w:p w14:paraId="3F2CA29C" w14:textId="57F88F20" w:rsidR="00475138" w:rsidRDefault="00475138" w:rsidP="004E3BEF">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The use of seasonal fishing closures to all fishing (not just </w:t>
            </w:r>
            <w:r w:rsidR="00150343">
              <w:rPr>
                <w:lang w:eastAsia="en-AU"/>
              </w:rPr>
              <w:t>for Macquarie perch</w:t>
            </w:r>
            <w:r>
              <w:rPr>
                <w:lang w:eastAsia="en-AU"/>
              </w:rPr>
              <w:t xml:space="preserve">) </w:t>
            </w:r>
            <w:r w:rsidR="002530CD">
              <w:rPr>
                <w:lang w:eastAsia="en-AU"/>
              </w:rPr>
              <w:t xml:space="preserve">is implemented </w:t>
            </w:r>
            <w:r>
              <w:rPr>
                <w:lang w:eastAsia="en-AU"/>
              </w:rPr>
              <w:t xml:space="preserve">in areas </w:t>
            </w:r>
            <w:r w:rsidR="00ED0F7B">
              <w:rPr>
                <w:lang w:eastAsia="en-AU"/>
              </w:rPr>
              <w:t xml:space="preserve">which are known for </w:t>
            </w:r>
            <w:r>
              <w:rPr>
                <w:lang w:eastAsia="en-AU"/>
              </w:rPr>
              <w:t xml:space="preserve">Macquarie perch </w:t>
            </w:r>
            <w:r w:rsidR="00ED0F7B">
              <w:rPr>
                <w:lang w:eastAsia="en-AU"/>
              </w:rPr>
              <w:t>spawning migrations</w:t>
            </w:r>
            <w:r>
              <w:rPr>
                <w:lang w:eastAsia="en-AU"/>
              </w:rPr>
              <w:t>.</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9D" w14:textId="603AD404" w:rsidR="00CA755B" w:rsidRPr="00A926C7" w:rsidRDefault="00CA755B"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S</w:t>
            </w:r>
            <w:r w:rsidRPr="00D1568E">
              <w:rPr>
                <w:szCs w:val="18"/>
                <w:lang w:eastAsia="en-AU"/>
              </w:rPr>
              <w:t>tate</w:t>
            </w:r>
            <w:r w:rsidR="002E3F43">
              <w:rPr>
                <w:szCs w:val="18"/>
                <w:lang w:eastAsia="en-AU"/>
              </w:rPr>
              <w:t>/territory</w:t>
            </w:r>
            <w:r w:rsidRPr="00D1568E">
              <w:rPr>
                <w:szCs w:val="18"/>
                <w:lang w:eastAsia="en-AU"/>
              </w:rPr>
              <w:t xml:space="preserve"> governments</w:t>
            </w:r>
            <w:r w:rsidR="00876EC4">
              <w:rPr>
                <w:szCs w:val="18"/>
                <w:lang w:eastAsia="en-AU"/>
              </w:rPr>
              <w:t xml:space="preserve">, </w:t>
            </w:r>
            <w:r w:rsidRPr="00D1568E">
              <w:rPr>
                <w:szCs w:val="18"/>
                <w:lang w:eastAsia="en-AU"/>
              </w:rPr>
              <w:t>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9E" w14:textId="303EF6F3" w:rsidR="00CA755B" w:rsidRPr="00A926C7" w:rsidRDefault="00B427F7" w:rsidP="00CA755B">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$150 000</w:t>
            </w:r>
          </w:p>
        </w:tc>
      </w:tr>
      <w:tr w:rsidR="00CA755B" w:rsidRPr="00A926C7" w14:paraId="3F2CA2A6" w14:textId="77777777" w:rsidTr="009942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A0" w14:textId="77777777" w:rsidR="00CA755B" w:rsidRPr="00A926C7" w:rsidRDefault="00173FF3" w:rsidP="00CA755B">
            <w:pPr>
              <w:pStyle w:val="Tabletext"/>
              <w:rPr>
                <w:rFonts w:ascii="Arial" w:hAnsi="Arial"/>
                <w:szCs w:val="18"/>
                <w:lang w:eastAsia="en-AU"/>
              </w:rPr>
            </w:pPr>
            <w:r>
              <w:rPr>
                <w:rFonts w:ascii="Arial" w:hAnsi="Arial"/>
                <w:szCs w:val="18"/>
                <w:lang w:eastAsia="en-AU"/>
              </w:rPr>
              <w:t>1</w:t>
            </w:r>
            <w:r w:rsidR="00CA755B" w:rsidRPr="00D1568E">
              <w:rPr>
                <w:rFonts w:ascii="Arial" w:hAnsi="Arial"/>
                <w:szCs w:val="18"/>
                <w:lang w:eastAsia="en-AU"/>
              </w:rPr>
              <w:t>c</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A1" w14:textId="4D5787BE"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Protect Macquarie</w:t>
            </w:r>
            <w:r>
              <w:rPr>
                <w:szCs w:val="18"/>
                <w:lang w:eastAsia="en-AU"/>
              </w:rPr>
              <w:t xml:space="preserve"> </w:t>
            </w:r>
            <w:r w:rsidRPr="00A926C7">
              <w:rPr>
                <w:szCs w:val="18"/>
                <w:lang w:eastAsia="en-AU"/>
              </w:rPr>
              <w:t>perch populations from outbreaks of disease and parasites</w:t>
            </w:r>
            <w:r w:rsidR="00EC52BB">
              <w:rPr>
                <w:szCs w:val="18"/>
                <w:lang w:eastAsia="en-AU"/>
              </w:rPr>
              <w: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A2" w14:textId="77777777" w:rsidR="00CA755B" w:rsidRPr="00A926C7" w:rsidRDefault="00162F31"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110B3BEF" w14:textId="7B415069" w:rsidR="00413698" w:rsidRDefault="00413698" w:rsidP="00CA755B">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Effective development of treatment and immunisation techniques for EHNV and </w:t>
            </w:r>
            <w:r w:rsidRPr="00413698">
              <w:rPr>
                <w:i/>
                <w:lang w:eastAsia="en-AU"/>
              </w:rPr>
              <w:t>Lernaea</w:t>
            </w:r>
            <w:r>
              <w:rPr>
                <w:lang w:eastAsia="en-AU"/>
              </w:rPr>
              <w:t xml:space="preserve"> (aka ‘anchor worm’) has occurred.</w:t>
            </w:r>
          </w:p>
          <w:p w14:paraId="3F2CA2A3" w14:textId="3F14727C" w:rsidR="00CA755B" w:rsidRDefault="00CA755B">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6529D0">
              <w:rPr>
                <w:lang w:eastAsia="en-AU"/>
              </w:rPr>
              <w:t xml:space="preserve">Hygiene protocols </w:t>
            </w:r>
            <w:r w:rsidR="00A14F9A">
              <w:rPr>
                <w:lang w:eastAsia="en-AU"/>
              </w:rPr>
              <w:t xml:space="preserve">and immunisation techniques </w:t>
            </w:r>
            <w:r w:rsidR="00393952" w:rsidRPr="006529D0">
              <w:rPr>
                <w:lang w:eastAsia="en-AU"/>
              </w:rPr>
              <w:t xml:space="preserve">have been developed </w:t>
            </w:r>
            <w:r w:rsidR="00393952">
              <w:rPr>
                <w:lang w:eastAsia="en-AU"/>
              </w:rPr>
              <w:t xml:space="preserve">and implemented </w:t>
            </w:r>
            <w:r w:rsidR="00A14F9A">
              <w:rPr>
                <w:lang w:eastAsia="en-AU"/>
              </w:rPr>
              <w:t xml:space="preserve">for hatcheries </w:t>
            </w:r>
            <w:r w:rsidR="00393952">
              <w:rPr>
                <w:lang w:eastAsia="en-AU"/>
              </w:rPr>
              <w:t xml:space="preserve">and translocation events </w:t>
            </w:r>
            <w:r w:rsidRPr="006529D0">
              <w:rPr>
                <w:lang w:eastAsia="en-AU"/>
              </w:rPr>
              <w:t>to protect Macquarie perch populations</w:t>
            </w:r>
            <w:r w:rsidRPr="006529D0" w:rsidDel="001C3424">
              <w:rPr>
                <w:lang w:eastAsia="en-AU"/>
              </w:rPr>
              <w:t xml:space="preserve"> </w:t>
            </w:r>
            <w:r w:rsidRPr="00D1568E">
              <w:rPr>
                <w:lang w:eastAsia="en-AU"/>
              </w:rPr>
              <w:t xml:space="preserve">(and </w:t>
            </w:r>
            <w:r>
              <w:rPr>
                <w:lang w:eastAsia="en-AU"/>
              </w:rPr>
              <w:t xml:space="preserve">populations of </w:t>
            </w:r>
            <w:r w:rsidRPr="00D1568E">
              <w:rPr>
                <w:lang w:eastAsia="en-AU"/>
              </w:rPr>
              <w:t xml:space="preserve">other threatened </w:t>
            </w:r>
            <w:r>
              <w:rPr>
                <w:lang w:eastAsia="en-AU"/>
              </w:rPr>
              <w:t xml:space="preserve">native </w:t>
            </w:r>
            <w:r w:rsidRPr="00D1568E">
              <w:rPr>
                <w:lang w:eastAsia="en-AU"/>
              </w:rPr>
              <w:t xml:space="preserve">fish species) from outbreaks of ENHV and </w:t>
            </w:r>
            <w:r w:rsidRPr="00413698">
              <w:rPr>
                <w:i/>
                <w:lang w:eastAsia="en-AU"/>
              </w:rPr>
              <w:t>Lernaea</w:t>
            </w:r>
            <w:r w:rsidRPr="00D1568E">
              <w:rPr>
                <w:lang w:eastAsia="en-AU"/>
              </w:rPr>
              <w:t xml:space="preserve"> (aka ‘anchor worm’)</w:t>
            </w:r>
            <w:r w:rsidR="004D3493">
              <w:rPr>
                <w:lang w:eastAsia="en-AU"/>
              </w:rPr>
              <w:t>.</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A4" w14:textId="0E78C21C" w:rsidR="00CA755B" w:rsidRPr="00A926C7" w:rsidRDefault="00ED0F7B" w:rsidP="00ED0F7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Australian and s</w:t>
            </w:r>
            <w:r w:rsidR="00CA755B" w:rsidRPr="00D1568E">
              <w:rPr>
                <w:szCs w:val="18"/>
                <w:lang w:eastAsia="en-AU"/>
              </w:rPr>
              <w:t>tate</w:t>
            </w:r>
            <w:r w:rsidR="002E3F43">
              <w:rPr>
                <w:szCs w:val="18"/>
                <w:lang w:eastAsia="en-AU"/>
              </w:rPr>
              <w:t>/territory</w:t>
            </w:r>
            <w:r w:rsidR="00CA755B" w:rsidRPr="00D1568E">
              <w:rPr>
                <w:szCs w:val="18"/>
                <w:lang w:eastAsia="en-AU"/>
              </w:rPr>
              <w:t xml:space="preserve"> governments</w:t>
            </w:r>
            <w:r w:rsidR="00876EC4">
              <w:rPr>
                <w:szCs w:val="18"/>
                <w:lang w:eastAsia="en-AU"/>
              </w:rPr>
              <w:t xml:space="preserve">, </w:t>
            </w:r>
            <w:r w:rsidR="00CA755B" w:rsidRPr="00D1568E">
              <w:rPr>
                <w:szCs w:val="18"/>
                <w:lang w:eastAsia="en-AU"/>
              </w:rPr>
              <w:t>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A5" w14:textId="624C48C8" w:rsidR="00CA755B" w:rsidRPr="00A926C7" w:rsidRDefault="00B427F7"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w:t>
            </w:r>
          </w:p>
        </w:tc>
      </w:tr>
      <w:tr w:rsidR="00491A68" w:rsidRPr="00A926C7" w14:paraId="374518B9" w14:textId="77777777" w:rsidTr="00491A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11706377" w14:textId="550B8E47" w:rsidR="00491A68" w:rsidRPr="0069100E" w:rsidRDefault="00491A68" w:rsidP="00FA4BA5">
            <w:pPr>
              <w:pStyle w:val="Tabletext"/>
              <w:pageBreakBefore/>
              <w:rPr>
                <w:szCs w:val="18"/>
                <w:lang w:eastAsia="en-AU"/>
              </w:rPr>
            </w:pPr>
            <w:r w:rsidRPr="00491A68">
              <w:rPr>
                <w:rFonts w:ascii="Arial" w:hAnsi="Arial"/>
                <w:szCs w:val="18"/>
                <w:lang w:eastAsia="en-AU"/>
              </w:rPr>
              <w:lastRenderedPageBreak/>
              <w:t>1d</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1FA47DFC" w14:textId="7E11B308" w:rsidR="00491A68" w:rsidRDefault="00491A68" w:rsidP="0069100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t xml:space="preserve">Restore </w:t>
            </w:r>
            <w:r w:rsidR="004A67BF">
              <w:t xml:space="preserve">Macquarie perch </w:t>
            </w:r>
            <w:r>
              <w:t>population connectivity by conducting regular assisted gene flow</w:t>
            </w:r>
            <w:r w:rsidR="00DB1CBE">
              <w:t xml:space="preserve"> (i.e. translocations)</w:t>
            </w:r>
            <w:r>
              <w:t xml:space="preserve"> in order to decrease inbreeding, prevent further loss of genetic diversity by drift and improve adaptive potential</w:t>
            </w:r>
            <w:r w:rsidR="00DB1CBE">
              <w:t xml:space="preserve"> (consistent with EPBC Act requirements)</w:t>
            </w:r>
            <w:r w:rsidR="00EC52BB">
              <w: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0481F767" w14:textId="3D5DA12D" w:rsidR="00491A68" w:rsidRDefault="00DB1CBE" w:rsidP="0069100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7E792C1D" w14:textId="77777777" w:rsidR="004A67BF" w:rsidRDefault="004A67BF" w:rsidP="00994259">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Translocations have been undertaken to improve genetic diversity within Macquarie perch populations, which have been demonstrated with a high-degree of certainty to be successful long-term without significant adverse impacts on the species.</w:t>
            </w:r>
          </w:p>
          <w:p w14:paraId="08FCEF81" w14:textId="4D615217" w:rsidR="00491A68" w:rsidRDefault="004A67BF" w:rsidP="007147DB">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 xml:space="preserve">Translocation projects </w:t>
            </w:r>
            <w:r w:rsidR="000E782C">
              <w:rPr>
                <w:szCs w:val="18"/>
                <w:lang w:eastAsia="en-AU"/>
              </w:rPr>
              <w:t xml:space="preserve">are developed with full consideration of </w:t>
            </w:r>
            <w:r>
              <w:rPr>
                <w:szCs w:val="18"/>
                <w:lang w:eastAsia="en-AU"/>
              </w:rPr>
              <w:t>the relevant requirements of the EPBC Act (translocation</w:t>
            </w:r>
            <w:r w:rsidR="004955A1">
              <w:rPr>
                <w:szCs w:val="18"/>
                <w:lang w:eastAsia="en-AU"/>
              </w:rPr>
              <w:t xml:space="preserve"> policy statement</w:t>
            </w:r>
            <w:bookmarkStart w:id="76" w:name="_Ref497143967"/>
            <w:r w:rsidR="008D7C51">
              <w:rPr>
                <w:rStyle w:val="FootnoteReference"/>
                <w:szCs w:val="18"/>
                <w:lang w:eastAsia="en-AU"/>
              </w:rPr>
              <w:footnoteReference w:id="2"/>
            </w:r>
            <w:bookmarkEnd w:id="76"/>
            <w:r>
              <w:rPr>
                <w:szCs w:val="18"/>
                <w:lang w:eastAsia="en-AU"/>
              </w:rPr>
              <w:t xml:space="preserve"> etc.)</w:t>
            </w:r>
            <w:r w:rsidR="009E6FFF">
              <w:rPr>
                <w:szCs w:val="18"/>
                <w:lang w:eastAsia="en-AU"/>
              </w:rPr>
              <w:t xml:space="preserve"> and a comprehensive translocation plan is prepared consistent with the IUCN Translocation Guidelines</w:t>
            </w:r>
            <w:r w:rsidR="00D46BA4">
              <w:rPr>
                <w:rStyle w:val="FootnoteReference"/>
                <w:szCs w:val="18"/>
                <w:lang w:eastAsia="en-AU"/>
              </w:rPr>
              <w:footnoteReference w:id="3"/>
            </w:r>
            <w:r w:rsidR="009E6FFF">
              <w:rPr>
                <w:szCs w:val="18"/>
                <w:lang w:eastAsia="en-AU"/>
              </w:rPr>
              <w:t>. These proj</w:t>
            </w:r>
            <w:r w:rsidR="00C06237">
              <w:rPr>
                <w:szCs w:val="18"/>
                <w:lang w:eastAsia="en-AU"/>
              </w:rPr>
              <w:t>e</w:t>
            </w:r>
            <w:r w:rsidR="009E6FFF">
              <w:rPr>
                <w:szCs w:val="18"/>
                <w:lang w:eastAsia="en-AU"/>
              </w:rPr>
              <w:t>cts may require referral under the EPBC Act</w:t>
            </w:r>
            <w:r>
              <w:rPr>
                <w:szCs w:val="18"/>
                <w:lang w:eastAsia="en-AU"/>
              </w:rPr>
              <w:t>.</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6A7CED78" w14:textId="133AFB5E" w:rsidR="00491A68" w:rsidRDefault="00DB1CBE"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Australian and s</w:t>
            </w:r>
            <w:r w:rsidRPr="00D1568E">
              <w:rPr>
                <w:szCs w:val="18"/>
                <w:lang w:eastAsia="en-AU"/>
              </w:rPr>
              <w:t>tate</w:t>
            </w:r>
            <w:r>
              <w:rPr>
                <w:szCs w:val="18"/>
                <w:lang w:eastAsia="en-AU"/>
              </w:rPr>
              <w:t>/territory</w:t>
            </w:r>
            <w:r w:rsidRPr="00D1568E">
              <w:rPr>
                <w:szCs w:val="18"/>
                <w:lang w:eastAsia="en-AU"/>
              </w:rPr>
              <w:t xml:space="preserve"> governments</w:t>
            </w:r>
            <w:r>
              <w:rPr>
                <w:szCs w:val="18"/>
                <w:lang w:eastAsia="en-AU"/>
              </w:rPr>
              <w:t xml:space="preserve">, </w:t>
            </w:r>
            <w:r w:rsidRPr="00D1568E">
              <w:rPr>
                <w:szCs w:val="18"/>
                <w:lang w:eastAsia="en-AU"/>
              </w:rPr>
              <w:t>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55AF0AFB" w14:textId="668AC1CC" w:rsidR="00491A68" w:rsidRPr="0069100E" w:rsidRDefault="00B427F7" w:rsidP="0069100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$100 000</w:t>
            </w:r>
          </w:p>
        </w:tc>
      </w:tr>
      <w:tr w:rsidR="0069100E" w:rsidRPr="00A926C7" w14:paraId="575153F3" w14:textId="77777777" w:rsidTr="009942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uble" w:sz="4" w:space="0" w:color="auto"/>
              <w:right w:val="none" w:sz="0" w:space="0" w:color="auto"/>
            </w:tcBorders>
            <w:shd w:val="clear" w:color="auto" w:fill="auto"/>
          </w:tcPr>
          <w:p w14:paraId="3BBACB07" w14:textId="12189B54" w:rsidR="0069100E" w:rsidRPr="00994259" w:rsidRDefault="0069100E" w:rsidP="0069100E">
            <w:pPr>
              <w:pStyle w:val="Tabletext"/>
              <w:rPr>
                <w:rFonts w:ascii="Arial" w:hAnsi="Arial"/>
                <w:szCs w:val="18"/>
                <w:lang w:eastAsia="en-AU"/>
              </w:rPr>
            </w:pPr>
            <w:r w:rsidRPr="00491A68">
              <w:rPr>
                <w:rFonts w:ascii="Arial" w:hAnsi="Arial"/>
                <w:szCs w:val="18"/>
                <w:lang w:eastAsia="en-AU"/>
              </w:rPr>
              <w:t>1</w:t>
            </w:r>
            <w:r w:rsidR="00491A68">
              <w:rPr>
                <w:rFonts w:ascii="Arial" w:hAnsi="Arial"/>
                <w:szCs w:val="18"/>
                <w:lang w:eastAsia="en-AU"/>
              </w:rPr>
              <w:t>e</w:t>
            </w:r>
          </w:p>
        </w:tc>
        <w:tc>
          <w:tcPr>
            <w:tcW w:w="2017" w:type="dxa"/>
            <w:tcBorders>
              <w:top w:val="dotted" w:sz="4" w:space="0" w:color="auto"/>
              <w:left w:val="none" w:sz="0" w:space="0" w:color="auto"/>
              <w:bottom w:val="double" w:sz="4" w:space="0" w:color="auto"/>
              <w:right w:val="none" w:sz="0" w:space="0" w:color="auto"/>
            </w:tcBorders>
            <w:shd w:val="clear" w:color="auto" w:fill="auto"/>
          </w:tcPr>
          <w:p w14:paraId="080BB139" w14:textId="682FB1CE" w:rsidR="0069100E" w:rsidRPr="00994259" w:rsidRDefault="0069100E" w:rsidP="0069100E">
            <w:pPr>
              <w:pStyle w:val="Tabletext"/>
              <w:cnfStyle w:val="000000100000" w:firstRow="0" w:lastRow="0" w:firstColumn="0" w:lastColumn="0" w:oddVBand="0" w:evenVBand="0" w:oddHBand="1" w:evenHBand="0" w:firstRowFirstColumn="0" w:firstRowLastColumn="0" w:lastRowFirstColumn="0" w:lastRowLastColumn="0"/>
              <w:rPr>
                <w:caps/>
                <w:szCs w:val="18"/>
                <w:lang w:eastAsia="en-AU"/>
              </w:rPr>
            </w:pPr>
            <w:r>
              <w:rPr>
                <w:szCs w:val="18"/>
                <w:lang w:eastAsia="en-AU"/>
              </w:rPr>
              <w:t>Develop a emergency management response plan for rescue translocations (consistent with EPBC Act requirements)</w:t>
            </w:r>
            <w:r w:rsidR="00EC52BB">
              <w:rPr>
                <w:szCs w:val="18"/>
                <w:lang w:eastAsia="en-AU"/>
              </w:rPr>
              <w:t>.</w:t>
            </w:r>
          </w:p>
        </w:tc>
        <w:tc>
          <w:tcPr>
            <w:tcW w:w="993" w:type="dxa"/>
            <w:tcBorders>
              <w:top w:val="dotted" w:sz="4" w:space="0" w:color="auto"/>
              <w:left w:val="none" w:sz="0" w:space="0" w:color="auto"/>
              <w:bottom w:val="double" w:sz="4" w:space="0" w:color="auto"/>
              <w:right w:val="none" w:sz="0" w:space="0" w:color="auto"/>
            </w:tcBorders>
            <w:shd w:val="clear" w:color="auto" w:fill="auto"/>
          </w:tcPr>
          <w:p w14:paraId="439A9DD7" w14:textId="11F96D6B" w:rsidR="0069100E" w:rsidRPr="00D4257B" w:rsidRDefault="00D4257B" w:rsidP="0069100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uble" w:sz="4" w:space="0" w:color="auto"/>
              <w:right w:val="none" w:sz="0" w:space="0" w:color="auto"/>
            </w:tcBorders>
            <w:shd w:val="clear" w:color="auto" w:fill="auto"/>
          </w:tcPr>
          <w:p w14:paraId="4B7E757E" w14:textId="63760EBF" w:rsidR="0069100E" w:rsidRDefault="0069100E" w:rsidP="00D4257B">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An effective management plan is developed to guide rescue translocations</w:t>
            </w:r>
            <w:r w:rsidR="00CD3EC6">
              <w:rPr>
                <w:szCs w:val="18"/>
                <w:lang w:eastAsia="en-AU"/>
              </w:rPr>
              <w:t xml:space="preserve"> </w:t>
            </w:r>
            <w:r>
              <w:rPr>
                <w:szCs w:val="18"/>
                <w:lang w:eastAsia="en-AU"/>
              </w:rPr>
              <w:t>consistently or as appropriate to the system where the Macquarie perch population exists</w:t>
            </w:r>
            <w:r w:rsidR="00CD3EC6">
              <w:rPr>
                <w:szCs w:val="18"/>
                <w:lang w:eastAsia="en-AU"/>
              </w:rPr>
              <w:t xml:space="preserve"> (i.e. in the event of bushfire, drought, pollution, poor water quality)</w:t>
            </w:r>
            <w:r>
              <w:rPr>
                <w:szCs w:val="18"/>
                <w:lang w:eastAsia="en-AU"/>
              </w:rPr>
              <w:t>.</w:t>
            </w:r>
          </w:p>
          <w:p w14:paraId="1DA61B8C" w14:textId="5A680958" w:rsidR="0069100E" w:rsidRPr="00D4257B" w:rsidRDefault="0069100E" w:rsidP="00994259">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Management plan considers the relevant requirements of the EPBC Act</w:t>
            </w:r>
            <w:r w:rsidR="00DB1CBE">
              <w:rPr>
                <w:szCs w:val="18"/>
                <w:lang w:eastAsia="en-AU"/>
              </w:rPr>
              <w:t xml:space="preserve"> (translocation </w:t>
            </w:r>
            <w:r w:rsidR="004955A1">
              <w:rPr>
                <w:szCs w:val="18"/>
                <w:lang w:eastAsia="en-AU"/>
              </w:rPr>
              <w:t>policy statement</w:t>
            </w:r>
            <w:r w:rsidR="008D7C51" w:rsidRPr="00994259">
              <w:rPr>
                <w:szCs w:val="18"/>
                <w:vertAlign w:val="superscript"/>
                <w:lang w:eastAsia="en-AU"/>
              </w:rPr>
              <w:fldChar w:fldCharType="begin"/>
            </w:r>
            <w:r w:rsidR="008D7C51" w:rsidRPr="00994259">
              <w:rPr>
                <w:szCs w:val="18"/>
                <w:vertAlign w:val="superscript"/>
                <w:lang w:eastAsia="en-AU"/>
              </w:rPr>
              <w:instrText xml:space="preserve"> NOTEREF _Ref497143967 \h </w:instrText>
            </w:r>
            <w:r w:rsidR="008D7C51">
              <w:rPr>
                <w:szCs w:val="18"/>
                <w:vertAlign w:val="superscript"/>
                <w:lang w:eastAsia="en-AU"/>
              </w:rPr>
              <w:instrText xml:space="preserve"> \* MERGEFORMAT </w:instrText>
            </w:r>
            <w:r w:rsidR="008D7C51" w:rsidRPr="00994259">
              <w:rPr>
                <w:szCs w:val="18"/>
                <w:vertAlign w:val="superscript"/>
                <w:lang w:eastAsia="en-AU"/>
              </w:rPr>
            </w:r>
            <w:r w:rsidR="008D7C51" w:rsidRPr="00994259">
              <w:rPr>
                <w:szCs w:val="18"/>
                <w:vertAlign w:val="superscript"/>
                <w:lang w:eastAsia="en-AU"/>
              </w:rPr>
              <w:fldChar w:fldCharType="separate"/>
            </w:r>
            <w:r w:rsidR="00EC39B8">
              <w:rPr>
                <w:szCs w:val="18"/>
                <w:vertAlign w:val="superscript"/>
                <w:lang w:eastAsia="en-AU"/>
              </w:rPr>
              <w:t>1</w:t>
            </w:r>
            <w:r w:rsidR="008D7C51" w:rsidRPr="00994259">
              <w:rPr>
                <w:szCs w:val="18"/>
                <w:vertAlign w:val="superscript"/>
                <w:lang w:eastAsia="en-AU"/>
              </w:rPr>
              <w:fldChar w:fldCharType="end"/>
            </w:r>
            <w:r w:rsidR="00DB1CBE">
              <w:rPr>
                <w:szCs w:val="18"/>
                <w:lang w:eastAsia="en-AU"/>
              </w:rPr>
              <w:t xml:space="preserve"> etc.)</w:t>
            </w:r>
            <w:r>
              <w:rPr>
                <w:szCs w:val="18"/>
                <w:lang w:eastAsia="en-AU"/>
              </w:rPr>
              <w:t xml:space="preserve"> in relation to translocation activity.</w:t>
            </w:r>
          </w:p>
        </w:tc>
        <w:tc>
          <w:tcPr>
            <w:tcW w:w="1581" w:type="dxa"/>
            <w:tcBorders>
              <w:top w:val="dotted" w:sz="4" w:space="0" w:color="auto"/>
              <w:left w:val="none" w:sz="0" w:space="0" w:color="auto"/>
              <w:bottom w:val="double" w:sz="4" w:space="0" w:color="auto"/>
              <w:right w:val="none" w:sz="0" w:space="0" w:color="auto"/>
            </w:tcBorders>
            <w:shd w:val="clear" w:color="auto" w:fill="auto"/>
          </w:tcPr>
          <w:p w14:paraId="087B868E" w14:textId="54838CA0" w:rsidR="0069100E" w:rsidRPr="00D4257B" w:rsidRDefault="0069100E" w:rsidP="00876EC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Australian and s</w:t>
            </w:r>
            <w:r w:rsidRPr="00D1568E">
              <w:rPr>
                <w:szCs w:val="18"/>
                <w:lang w:eastAsia="en-AU"/>
              </w:rPr>
              <w:t>tate</w:t>
            </w:r>
            <w:r>
              <w:rPr>
                <w:szCs w:val="18"/>
                <w:lang w:eastAsia="en-AU"/>
              </w:rPr>
              <w:t>/territory</w:t>
            </w:r>
            <w:r w:rsidRPr="00D1568E">
              <w:rPr>
                <w:szCs w:val="18"/>
                <w:lang w:eastAsia="en-AU"/>
              </w:rPr>
              <w:t xml:space="preserve"> governments</w:t>
            </w:r>
            <w:r w:rsidR="00876EC4">
              <w:rPr>
                <w:szCs w:val="18"/>
                <w:lang w:eastAsia="en-AU"/>
              </w:rPr>
              <w:t xml:space="preserve">, </w:t>
            </w:r>
            <w:r w:rsidRPr="00D1568E">
              <w:rPr>
                <w:szCs w:val="18"/>
                <w:lang w:eastAsia="en-AU"/>
              </w:rPr>
              <w:t>research community</w:t>
            </w:r>
            <w:r w:rsidR="00876EC4">
              <w:rPr>
                <w:szCs w:val="18"/>
                <w:lang w:eastAsia="en-AU"/>
              </w:rPr>
              <w:t>, local governments.</w:t>
            </w:r>
          </w:p>
        </w:tc>
        <w:tc>
          <w:tcPr>
            <w:tcW w:w="1451" w:type="dxa"/>
            <w:tcBorders>
              <w:top w:val="dotted" w:sz="4" w:space="0" w:color="auto"/>
              <w:left w:val="none" w:sz="0" w:space="0" w:color="auto"/>
              <w:bottom w:val="double" w:sz="4" w:space="0" w:color="auto"/>
              <w:right w:val="none" w:sz="0" w:space="0" w:color="auto"/>
            </w:tcBorders>
            <w:shd w:val="clear" w:color="auto" w:fill="auto"/>
          </w:tcPr>
          <w:p w14:paraId="05E5AE03" w14:textId="7439AD49" w:rsidR="0069100E" w:rsidRPr="0069100E" w:rsidRDefault="00B427F7" w:rsidP="0069100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w:t>
            </w:r>
          </w:p>
        </w:tc>
      </w:tr>
    </w:tbl>
    <w:p w14:paraId="4C3D2AF4" w14:textId="77777777" w:rsidR="00105E70" w:rsidRDefault="00105E70" w:rsidP="00105E70"/>
    <w:p w14:paraId="3F2CA2A8" w14:textId="1C359FF1" w:rsidR="00201E96" w:rsidRPr="00B26778" w:rsidRDefault="00201E96" w:rsidP="00201E96">
      <w:pPr>
        <w:pStyle w:val="Heading2"/>
        <w:rPr>
          <w:color w:val="auto"/>
        </w:rPr>
      </w:pPr>
      <w:bookmarkStart w:id="77" w:name="_Toc500342003"/>
      <w:r w:rsidRPr="00B26778">
        <w:rPr>
          <w:color w:val="auto"/>
        </w:rPr>
        <w:t>Strategy 2 – Protect and restore Macquarie perch habitat</w:t>
      </w:r>
      <w:bookmarkEnd w:id="77"/>
    </w:p>
    <w:p w14:paraId="3F2CA2A9" w14:textId="77777777" w:rsidR="00201E96" w:rsidRPr="00660783" w:rsidRDefault="00201E96" w:rsidP="00201E96">
      <w:r>
        <w:t>On ground actions</w:t>
      </w:r>
    </w:p>
    <w:p w14:paraId="3F2CA2AA" w14:textId="723A5549" w:rsidR="00201E96" w:rsidRDefault="00201E96" w:rsidP="00201E96">
      <w:pPr>
        <w:pStyle w:val="Caption"/>
      </w:pPr>
      <w:bookmarkStart w:id="78" w:name="_Toc448931151"/>
      <w:bookmarkStart w:id="79" w:name="_Toc500342019"/>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EC39B8">
        <w:rPr>
          <w:b/>
          <w:noProof/>
        </w:rPr>
        <w:t>3</w:t>
      </w:r>
      <w:r w:rsidR="0032021E" w:rsidRPr="00BD0CFC">
        <w:rPr>
          <w:b/>
        </w:rPr>
        <w:fldChar w:fldCharType="end"/>
      </w:r>
      <w:r w:rsidRPr="00BD0CFC">
        <w:rPr>
          <w:b/>
        </w:rPr>
        <w:t>:</w:t>
      </w:r>
      <w:r>
        <w:t xml:space="preserve"> Strategy 2 Actions</w:t>
      </w:r>
      <w:bookmarkEnd w:id="78"/>
      <w:bookmarkEnd w:id="79"/>
    </w:p>
    <w:tbl>
      <w:tblPr>
        <w:tblStyle w:val="LightGrid-Accent11"/>
        <w:tblW w:w="109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201E96" w:rsidRPr="00ED2746" w14:paraId="3F2CA2B2" w14:textId="77777777" w:rsidTr="00162F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double" w:sz="4" w:space="0" w:color="auto"/>
              <w:right w:val="none" w:sz="0" w:space="0" w:color="auto"/>
            </w:tcBorders>
            <w:shd w:val="clear" w:color="auto" w:fill="0000FF"/>
          </w:tcPr>
          <w:p w14:paraId="3F2CA2AB" w14:textId="77777777" w:rsidR="00201E96" w:rsidRPr="00647EA2" w:rsidRDefault="00201E96" w:rsidP="00162F31">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none" w:sz="0" w:space="0" w:color="auto"/>
              <w:left w:val="none" w:sz="0" w:space="0" w:color="auto"/>
              <w:bottom w:val="double" w:sz="4" w:space="0" w:color="auto"/>
              <w:right w:val="none" w:sz="0" w:space="0" w:color="auto"/>
            </w:tcBorders>
            <w:shd w:val="clear" w:color="auto" w:fill="0000FF"/>
          </w:tcPr>
          <w:p w14:paraId="3F2CA2AC"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none" w:sz="0" w:space="0" w:color="auto"/>
              <w:left w:val="none" w:sz="0" w:space="0" w:color="auto"/>
              <w:bottom w:val="double" w:sz="4" w:space="0" w:color="auto"/>
              <w:right w:val="none" w:sz="0" w:space="0" w:color="auto"/>
            </w:tcBorders>
            <w:shd w:val="clear" w:color="auto" w:fill="0000FF"/>
          </w:tcPr>
          <w:p w14:paraId="3F2CA2AD"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none" w:sz="0" w:space="0" w:color="auto"/>
              <w:left w:val="none" w:sz="0" w:space="0" w:color="auto"/>
              <w:bottom w:val="double" w:sz="4" w:space="0" w:color="auto"/>
              <w:right w:val="none" w:sz="0" w:space="0" w:color="auto"/>
            </w:tcBorders>
            <w:shd w:val="clear" w:color="auto" w:fill="0000FF"/>
          </w:tcPr>
          <w:p w14:paraId="3F2CA2AE"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none" w:sz="0" w:space="0" w:color="auto"/>
              <w:left w:val="none" w:sz="0" w:space="0" w:color="auto"/>
              <w:bottom w:val="double" w:sz="4" w:space="0" w:color="auto"/>
              <w:right w:val="none" w:sz="0" w:space="0" w:color="auto"/>
            </w:tcBorders>
            <w:shd w:val="clear" w:color="auto" w:fill="0000FF"/>
          </w:tcPr>
          <w:p w14:paraId="3F2CA2AF" w14:textId="77777777" w:rsidR="00201E96" w:rsidRPr="00D23B2F"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none" w:sz="0" w:space="0" w:color="auto"/>
              <w:left w:val="none" w:sz="0" w:space="0" w:color="auto"/>
              <w:bottom w:val="double" w:sz="4" w:space="0" w:color="auto"/>
              <w:right w:val="none" w:sz="0" w:space="0" w:color="auto"/>
            </w:tcBorders>
            <w:shd w:val="clear" w:color="auto" w:fill="0000FF"/>
          </w:tcPr>
          <w:p w14:paraId="3F2CA2B0"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2B1"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Bold" w:hAnsi="Arial Bold"/>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201E96" w:rsidRPr="00A926C7" w14:paraId="3F2CA2C0" w14:textId="77777777" w:rsidTr="00364E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2B3" w14:textId="77777777" w:rsidR="00201E96" w:rsidRPr="00A926C7" w:rsidRDefault="00173FF3" w:rsidP="00162F31">
            <w:pPr>
              <w:pStyle w:val="Tabletext"/>
              <w:rPr>
                <w:rFonts w:ascii="Arial" w:hAnsi="Arial"/>
                <w:szCs w:val="18"/>
                <w:lang w:eastAsia="en-AU"/>
              </w:rPr>
            </w:pPr>
            <w:r>
              <w:rPr>
                <w:rFonts w:ascii="Arial" w:hAnsi="Arial"/>
                <w:szCs w:val="18"/>
                <w:lang w:eastAsia="en-AU"/>
              </w:rPr>
              <w:t>2</w:t>
            </w:r>
            <w:r w:rsidR="00201E96"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2B4"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Undertake priority habitat rehabilitation, restoration and enhancement work.</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2B5"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2B6" w14:textId="61F1FBC7" w:rsidR="00201E96" w:rsidRDefault="00780193"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Where physically possible, f</w:t>
            </w:r>
            <w:r w:rsidR="00201E96" w:rsidRPr="00D1568E">
              <w:rPr>
                <w:lang w:eastAsia="en-AU"/>
              </w:rPr>
              <w:t>ish passage is restored to locations where Macquarie perch are currently impeded by</w:t>
            </w:r>
            <w:r w:rsidR="00201E96">
              <w:rPr>
                <w:lang w:eastAsia="en-AU"/>
              </w:rPr>
              <w:t xml:space="preserve"> anthropogenic</w:t>
            </w:r>
            <w:r w:rsidR="00201E96" w:rsidRPr="00D1568E">
              <w:rPr>
                <w:lang w:eastAsia="en-AU"/>
              </w:rPr>
              <w:t xml:space="preserve"> fish barriers</w:t>
            </w:r>
            <w:r>
              <w:rPr>
                <w:lang w:eastAsia="en-AU"/>
              </w:rPr>
              <w:t xml:space="preserve">, and means of excluding movement of </w:t>
            </w:r>
            <w:r w:rsidR="00E95834">
              <w:rPr>
                <w:lang w:eastAsia="en-AU"/>
              </w:rPr>
              <w:t>introduced</w:t>
            </w:r>
            <w:r>
              <w:rPr>
                <w:lang w:eastAsia="en-AU"/>
              </w:rPr>
              <w:t xml:space="preserve"> fish species is accounted for</w:t>
            </w:r>
            <w:r w:rsidR="00201E96" w:rsidRPr="00D1568E">
              <w:rPr>
                <w:lang w:eastAsia="en-AU"/>
              </w:rPr>
              <w:t>.</w:t>
            </w:r>
          </w:p>
          <w:p w14:paraId="3F2CA2B7" w14:textId="3EBF301C"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R</w:t>
            </w:r>
            <w:r w:rsidRPr="00D1568E">
              <w:rPr>
                <w:lang w:eastAsia="en-AU"/>
              </w:rPr>
              <w:t xml:space="preserve">estore riffle habitats </w:t>
            </w:r>
            <w:r w:rsidR="00BC4AC9">
              <w:rPr>
                <w:lang w:eastAsia="en-AU"/>
              </w:rPr>
              <w:t xml:space="preserve">in areas below water storages and offtakes </w:t>
            </w:r>
            <w:r w:rsidRPr="00D1568E">
              <w:rPr>
                <w:lang w:eastAsia="en-AU"/>
              </w:rPr>
              <w:t>to promote spawning areas</w:t>
            </w:r>
            <w:r>
              <w:rPr>
                <w:lang w:eastAsia="en-AU"/>
              </w:rPr>
              <w:t xml:space="preserve"> by concentrated effort to remove sand slugs or by</w:t>
            </w:r>
            <w:r w:rsidR="00500D44">
              <w:rPr>
                <w:lang w:eastAsia="en-AU"/>
              </w:rPr>
              <w:t xml:space="preserve"> </w:t>
            </w:r>
            <w:r w:rsidR="00B53BF1">
              <w:rPr>
                <w:lang w:eastAsia="en-AU"/>
              </w:rPr>
              <w:t>providing</w:t>
            </w:r>
            <w:r w:rsidR="000E782C">
              <w:rPr>
                <w:lang w:eastAsia="en-AU"/>
              </w:rPr>
              <w:t xml:space="preserve"> </w:t>
            </w:r>
            <w:r>
              <w:rPr>
                <w:lang w:eastAsia="en-AU"/>
              </w:rPr>
              <w:t>environmental flows to scour sediment loads</w:t>
            </w:r>
            <w:r w:rsidRPr="00D1568E">
              <w:rPr>
                <w:lang w:eastAsia="en-AU"/>
              </w:rPr>
              <w:t>.</w:t>
            </w:r>
          </w:p>
          <w:p w14:paraId="3F2CA2B8" w14:textId="77777777"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Rehabil</w:t>
            </w:r>
            <w:r>
              <w:rPr>
                <w:lang w:eastAsia="en-AU"/>
              </w:rPr>
              <w:t>it</w:t>
            </w:r>
            <w:r w:rsidRPr="00D1568E">
              <w:rPr>
                <w:lang w:eastAsia="en-AU"/>
              </w:rPr>
              <w:t>a</w:t>
            </w:r>
            <w:r>
              <w:rPr>
                <w:lang w:eastAsia="en-AU"/>
              </w:rPr>
              <w:t xml:space="preserve">te </w:t>
            </w:r>
            <w:r w:rsidRPr="00D1568E">
              <w:rPr>
                <w:lang w:eastAsia="en-AU"/>
              </w:rPr>
              <w:t>riparian vegetation.</w:t>
            </w:r>
          </w:p>
          <w:p w14:paraId="3F2CA2B9" w14:textId="3268B85D"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 xml:space="preserve">Reinstate large rock </w:t>
            </w:r>
            <w:r w:rsidR="00FA6E1B">
              <w:rPr>
                <w:lang w:eastAsia="en-AU"/>
              </w:rPr>
              <w:t xml:space="preserve">and woody </w:t>
            </w:r>
            <w:r w:rsidRPr="00D1568E">
              <w:rPr>
                <w:lang w:eastAsia="en-AU"/>
              </w:rPr>
              <w:t>snags in channels.</w:t>
            </w:r>
          </w:p>
          <w:p w14:paraId="3F2CA2BA" w14:textId="77777777"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 xml:space="preserve">Spawning activity is recorded following trials/installation of artificial habitat, which may include but </w:t>
            </w:r>
            <w:r>
              <w:rPr>
                <w:lang w:eastAsia="en-AU"/>
              </w:rPr>
              <w:t xml:space="preserve">is </w:t>
            </w:r>
            <w:r w:rsidRPr="00D1568E">
              <w:rPr>
                <w:lang w:eastAsia="en-AU"/>
              </w:rPr>
              <w:t>not limited to:</w:t>
            </w:r>
          </w:p>
          <w:p w14:paraId="3F2CA2BC" w14:textId="77777777" w:rsidR="00201E96" w:rsidRPr="00B92C8F" w:rsidRDefault="00201E96" w:rsidP="00B92C8F">
            <w:pPr>
              <w:pStyle w:val="Tabletext"/>
              <w:numPr>
                <w:ilvl w:val="0"/>
                <w:numId w:val="32"/>
              </w:numPr>
              <w:cnfStyle w:val="000000100000" w:firstRow="0" w:lastRow="0" w:firstColumn="0" w:lastColumn="0" w:oddVBand="0" w:evenVBand="0" w:oddHBand="1" w:evenHBand="0" w:firstRowFirstColumn="0" w:firstRowLastColumn="0" w:lastRowFirstColumn="0" w:lastRowLastColumn="0"/>
              <w:rPr>
                <w:b/>
                <w:caps/>
                <w:lang w:eastAsia="en-AU"/>
              </w:rPr>
            </w:pPr>
            <w:r w:rsidRPr="00D1568E">
              <w:rPr>
                <w:lang w:eastAsia="en-AU"/>
              </w:rPr>
              <w:t>sand/silt excavation</w:t>
            </w:r>
          </w:p>
          <w:p w14:paraId="7675A01F" w14:textId="77777777" w:rsidR="007938F8" w:rsidRDefault="00201E96">
            <w:pPr>
              <w:pStyle w:val="Tabletext"/>
              <w:numPr>
                <w:ilvl w:val="0"/>
                <w:numId w:val="32"/>
              </w:numPr>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gravel/shale depositing</w:t>
            </w:r>
          </w:p>
          <w:p w14:paraId="0348F4BE" w14:textId="77777777" w:rsidR="005C58E3" w:rsidRDefault="005C58E3" w:rsidP="005C58E3">
            <w:pPr>
              <w:pStyle w:val="Tabletext"/>
              <w:numPr>
                <w:ilvl w:val="0"/>
                <w:numId w:val="32"/>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lastRenderedPageBreak/>
              <w:t>“rock seeding”</w:t>
            </w:r>
          </w:p>
          <w:p w14:paraId="20E1C3D7" w14:textId="77777777" w:rsidR="005C58E3" w:rsidRDefault="005C58E3" w:rsidP="005C58E3">
            <w:pPr>
              <w:pStyle w:val="Tabletext"/>
              <w:numPr>
                <w:ilvl w:val="0"/>
                <w:numId w:val="32"/>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rock bar installation</w:t>
            </w:r>
          </w:p>
          <w:p w14:paraId="3F2CA2BD" w14:textId="1022C609" w:rsidR="00FA6E1B" w:rsidRDefault="005C58E3" w:rsidP="005C58E3">
            <w:pPr>
              <w:pStyle w:val="Tabletext"/>
              <w:numPr>
                <w:ilvl w:val="0"/>
                <w:numId w:val="32"/>
              </w:numPr>
              <w:cnfStyle w:val="000000100000" w:firstRow="0" w:lastRow="0" w:firstColumn="0" w:lastColumn="0" w:oddVBand="0" w:evenVBand="0" w:oddHBand="1" w:evenHBand="0" w:firstRowFirstColumn="0" w:firstRowLastColumn="0" w:lastRowFirstColumn="0" w:lastRowLastColumn="0"/>
              <w:rPr>
                <w:lang w:eastAsia="en-AU"/>
              </w:rPr>
            </w:pPr>
            <w:r>
              <w:rPr>
                <w:lang w:eastAsia="en-AU"/>
              </w:rPr>
              <w:t>bank stabilisation and riparian re-vegetation</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2BE"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lastRenderedPageBreak/>
              <w:t>State</w:t>
            </w:r>
            <w:r w:rsidR="002E3F43">
              <w:rPr>
                <w:szCs w:val="18"/>
                <w:lang w:eastAsia="en-AU"/>
              </w:rPr>
              <w:t xml:space="preserve">/territory </w:t>
            </w:r>
            <w:r>
              <w:rPr>
                <w:szCs w:val="18"/>
                <w:lang w:eastAsia="en-AU"/>
              </w:rPr>
              <w:t>governments</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2BF" w14:textId="299729C1" w:rsidR="00201E96" w:rsidRPr="00364E2D" w:rsidRDefault="00B427F7">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w:t>
            </w:r>
            <w:r w:rsidR="002530CD">
              <w:rPr>
                <w:szCs w:val="18"/>
                <w:lang w:eastAsia="en-AU"/>
              </w:rPr>
              <w:t>2 000 </w:t>
            </w:r>
            <w:r>
              <w:rPr>
                <w:szCs w:val="18"/>
                <w:lang w:eastAsia="en-AU"/>
              </w:rPr>
              <w:t>000</w:t>
            </w:r>
          </w:p>
        </w:tc>
      </w:tr>
      <w:tr w:rsidR="00201E96" w:rsidRPr="00A926C7" w14:paraId="3F2CA2C8" w14:textId="77777777" w:rsidTr="00364E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C1" w14:textId="77777777" w:rsidR="00201E96" w:rsidRDefault="00173FF3" w:rsidP="00D56770">
            <w:pPr>
              <w:pStyle w:val="Tabletext"/>
              <w:rPr>
                <w:rFonts w:ascii="Arial" w:hAnsi="Arial"/>
                <w:szCs w:val="18"/>
                <w:lang w:eastAsia="en-AU"/>
              </w:rPr>
            </w:pPr>
            <w:r>
              <w:rPr>
                <w:rFonts w:ascii="Arial" w:hAnsi="Arial"/>
                <w:szCs w:val="18"/>
                <w:lang w:eastAsia="en-AU"/>
              </w:rPr>
              <w:t>2</w:t>
            </w:r>
            <w:r w:rsidR="00201E96" w:rsidRPr="00D1568E">
              <w:rPr>
                <w:rFonts w:ascii="Arial" w:hAnsi="Arial"/>
                <w:szCs w:val="18"/>
                <w:lang w:eastAsia="en-AU"/>
              </w:rPr>
              <w:t>b</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C2" w14:textId="0ACB93BD" w:rsidR="00201E96" w:rsidRPr="00A926C7" w:rsidRDefault="00201E96"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Seek to provide appropriate flow regimes</w:t>
            </w:r>
            <w:r w:rsidR="003F56C5">
              <w:rPr>
                <w:szCs w:val="18"/>
                <w:lang w:eastAsia="en-AU"/>
              </w:rPr>
              <w:t xml:space="preserve"> in all waters where Macquarie p</w:t>
            </w:r>
            <w:r w:rsidRPr="00A926C7">
              <w:rPr>
                <w:szCs w:val="18"/>
                <w:lang w:eastAsia="en-AU"/>
              </w:rPr>
              <w:t>erch occur</w:t>
            </w:r>
            <w:r w:rsidR="00BC4AC9">
              <w:rPr>
                <w:szCs w:val="18"/>
                <w:lang w:eastAsia="en-AU"/>
              </w:rPr>
              <w:t xml:space="preserve"> </w:t>
            </w:r>
            <w:bookmarkStart w:id="80" w:name="OLE_LINK3"/>
            <w:r w:rsidR="00BC4AC9">
              <w:rPr>
                <w:szCs w:val="18"/>
                <w:lang w:eastAsia="en-AU"/>
              </w:rPr>
              <w:t>below water storages or offtakes</w:t>
            </w:r>
            <w:bookmarkEnd w:id="80"/>
            <w:r w:rsidRPr="00A926C7">
              <w:rPr>
                <w:szCs w:val="18"/>
                <w:lang w:eastAsia="en-AU"/>
              </w:rPr>
              <w: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C3" w14:textId="3F5836D1" w:rsidR="00201E96" w:rsidRPr="00A926C7" w:rsidRDefault="002665A2"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2C4" w14:textId="234AE4C3" w:rsidR="00201E96" w:rsidRDefault="00BA176D" w:rsidP="00162F3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Improve daily and monthly hydrological regimes </w:t>
            </w:r>
            <w:r w:rsidR="00201E96" w:rsidRPr="006529D0">
              <w:rPr>
                <w:lang w:eastAsia="en-AU"/>
              </w:rPr>
              <w:t>to river flows</w:t>
            </w:r>
            <w:r>
              <w:rPr>
                <w:lang w:eastAsia="en-AU"/>
              </w:rPr>
              <w:t xml:space="preserve"> to provide a more natural and optimal state for </w:t>
            </w:r>
            <w:r w:rsidR="00201E96" w:rsidRPr="00D1568E">
              <w:rPr>
                <w:lang w:eastAsia="en-AU"/>
              </w:rPr>
              <w:t>where some Macquarie</w:t>
            </w:r>
            <w:r w:rsidR="00201E96">
              <w:rPr>
                <w:lang w:eastAsia="en-AU"/>
              </w:rPr>
              <w:t xml:space="preserve"> </w:t>
            </w:r>
            <w:r w:rsidR="00201E96" w:rsidRPr="00D1568E">
              <w:rPr>
                <w:lang w:eastAsia="en-AU"/>
              </w:rPr>
              <w:t>perch populations occur</w:t>
            </w:r>
            <w:r w:rsidR="00B835F5">
              <w:rPr>
                <w:lang w:eastAsia="en-AU"/>
              </w:rPr>
              <w:t xml:space="preserve"> (as</w:t>
            </w:r>
            <w:r w:rsidR="002C2165">
              <w:rPr>
                <w:lang w:eastAsia="en-AU"/>
              </w:rPr>
              <w:t xml:space="preserve"> informed by data from Action 5c</w:t>
            </w:r>
            <w:r w:rsidR="00B835F5">
              <w:rPr>
                <w:lang w:eastAsia="en-AU"/>
              </w:rPr>
              <w:t xml:space="preserve"> below)</w:t>
            </w:r>
            <w:r w:rsidR="00201E96" w:rsidRPr="00D1568E">
              <w:rPr>
                <w:lang w:eastAsia="en-AU"/>
              </w:rPr>
              <w:t>.</w:t>
            </w:r>
          </w:p>
          <w:p w14:paraId="3F2CA2C5" w14:textId="40270EEC" w:rsidR="00201E96" w:rsidRDefault="00BA176D" w:rsidP="00BA176D">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Provide improved hydrological regimes in </w:t>
            </w:r>
            <w:r w:rsidR="00201E96" w:rsidRPr="00D1568E">
              <w:rPr>
                <w:lang w:eastAsia="en-AU"/>
              </w:rPr>
              <w:t>spring in areas where Macquarie perch occur</w:t>
            </w:r>
            <w:r w:rsidR="00B835F5">
              <w:rPr>
                <w:lang w:eastAsia="en-AU"/>
              </w:rPr>
              <w:t xml:space="preserve"> (as</w:t>
            </w:r>
            <w:r w:rsidR="002C2165">
              <w:rPr>
                <w:lang w:eastAsia="en-AU"/>
              </w:rPr>
              <w:t xml:space="preserve"> informed by data from Action 5c</w:t>
            </w:r>
            <w:r w:rsidR="00B835F5">
              <w:rPr>
                <w:lang w:eastAsia="en-AU"/>
              </w:rPr>
              <w:t xml:space="preserve"> below)</w:t>
            </w:r>
            <w:r w:rsidR="00500D44">
              <w:rPr>
                <w:lang w:eastAsia="en-AU"/>
              </w:rPr>
              <w:t xml:space="preserve">, while avoiding </w:t>
            </w:r>
            <w:r w:rsidR="00B82F5A">
              <w:rPr>
                <w:lang w:eastAsia="en-AU"/>
              </w:rPr>
              <w:t>large</w:t>
            </w:r>
            <w:r w:rsidR="00500D44">
              <w:rPr>
                <w:lang w:eastAsia="en-AU"/>
              </w:rPr>
              <w:t>, sudden increases in discharge</w:t>
            </w:r>
            <w:r w:rsidR="0091298C">
              <w:rPr>
                <w:lang w:eastAsia="en-AU"/>
              </w:rPr>
              <w:t xml:space="preserve"> which may negatively impact upon egg survival and larval recruitment</w:t>
            </w:r>
            <w:r w:rsidR="00522971">
              <w:rPr>
                <w:lang w:eastAsia="en-AU"/>
              </w:rPr>
              <w:t xml:space="preserve"> especially</w:t>
            </w:r>
            <w:r w:rsidR="006D6A24">
              <w:rPr>
                <w:lang w:eastAsia="en-AU"/>
              </w:rPr>
              <w:t xml:space="preserve"> in the months </w:t>
            </w:r>
            <w:r w:rsidR="00522971">
              <w:rPr>
                <w:lang w:eastAsia="en-AU"/>
              </w:rPr>
              <w:t>from late-October to early-December</w:t>
            </w:r>
            <w:r w:rsidR="00201E96" w:rsidRPr="00D1568E">
              <w:rPr>
                <w:lang w:eastAsia="en-AU"/>
              </w:rPr>
              <w:t>.</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C6" w14:textId="307F59B9" w:rsidR="00201E96" w:rsidRPr="00A926C7" w:rsidRDefault="00201E96"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 xml:space="preserve">/territory </w:t>
            </w:r>
            <w:r w:rsidRPr="00D1568E">
              <w:rPr>
                <w:szCs w:val="18"/>
                <w:lang w:eastAsia="en-AU"/>
              </w:rPr>
              <w:t>governments</w:t>
            </w:r>
            <w:r w:rsidR="00876EC4">
              <w:rPr>
                <w:szCs w:val="18"/>
                <w:lang w:eastAsia="en-AU"/>
              </w:rPr>
              <w:t xml:space="preserve">, </w:t>
            </w:r>
            <w:r w:rsidRPr="00D1568E">
              <w:rPr>
                <w:szCs w:val="18"/>
                <w:lang w:eastAsia="en-AU"/>
              </w:rPr>
              <w:t>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C7" w14:textId="058444F4" w:rsidR="00201E96" w:rsidRPr="00364E2D" w:rsidRDefault="00B427F7"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w:t>
            </w:r>
          </w:p>
        </w:tc>
      </w:tr>
      <w:tr w:rsidR="00201E96" w:rsidRPr="00A926C7" w14:paraId="3F2CA2CF" w14:textId="77777777" w:rsidTr="009942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C9" w14:textId="77777777" w:rsidR="00201E96" w:rsidRPr="00A926C7" w:rsidRDefault="00173FF3" w:rsidP="00162F31">
            <w:pPr>
              <w:pStyle w:val="Tabletext"/>
              <w:rPr>
                <w:rFonts w:ascii="Arial" w:hAnsi="Arial"/>
                <w:szCs w:val="18"/>
                <w:lang w:eastAsia="en-AU"/>
              </w:rPr>
            </w:pPr>
            <w:r>
              <w:rPr>
                <w:rFonts w:ascii="Arial" w:hAnsi="Arial"/>
                <w:szCs w:val="18"/>
                <w:lang w:eastAsia="en-AU"/>
              </w:rPr>
              <w:t>2</w:t>
            </w:r>
            <w:r w:rsidR="00201E96" w:rsidRPr="00D1568E">
              <w:rPr>
                <w:rFonts w:ascii="Arial" w:hAnsi="Arial"/>
                <w:szCs w:val="18"/>
                <w:lang w:eastAsia="en-AU"/>
              </w:rPr>
              <w:t>c</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CA"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Undertake works to minimise cold water pollution</w:t>
            </w:r>
            <w:r w:rsidR="00FA4EE5">
              <w:rPr>
                <w:szCs w:val="18"/>
                <w:lang w:eastAsia="en-AU"/>
              </w:rPr>
              <w: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CB" w14:textId="35744542" w:rsidR="00201E96" w:rsidRPr="00A926C7" w:rsidRDefault="002665A2"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2CC" w14:textId="241FD0F7" w:rsidR="00201E96" w:rsidRDefault="00201E96" w:rsidP="00B92C8F">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6529D0">
              <w:rPr>
                <w:lang w:eastAsia="en-AU"/>
              </w:rPr>
              <w:t xml:space="preserve">Modify outlet works on dams where Macquarie perch are known to occur downstream </w:t>
            </w:r>
            <w:r w:rsidRPr="00D1568E">
              <w:rPr>
                <w:lang w:eastAsia="en-AU"/>
              </w:rPr>
              <w:t xml:space="preserve">so that </w:t>
            </w:r>
            <w:r w:rsidR="00030C83">
              <w:rPr>
                <w:lang w:eastAsia="en-AU"/>
              </w:rPr>
              <w:t>cold</w:t>
            </w:r>
            <w:r w:rsidR="00030C83" w:rsidRPr="00D1568E">
              <w:rPr>
                <w:lang w:eastAsia="en-AU"/>
              </w:rPr>
              <w:t xml:space="preserve"> </w:t>
            </w:r>
            <w:r w:rsidRPr="00D1568E">
              <w:rPr>
                <w:lang w:eastAsia="en-AU"/>
              </w:rPr>
              <w:t xml:space="preserve">water is </w:t>
            </w:r>
            <w:r w:rsidR="00030C83">
              <w:rPr>
                <w:lang w:eastAsia="en-AU"/>
              </w:rPr>
              <w:t xml:space="preserve">not </w:t>
            </w:r>
            <w:r w:rsidRPr="00D1568E">
              <w:rPr>
                <w:lang w:eastAsia="en-AU"/>
              </w:rPr>
              <w:t xml:space="preserve">released </w:t>
            </w:r>
            <w:r w:rsidR="00B92C8F">
              <w:rPr>
                <w:lang w:eastAsia="en-AU"/>
              </w:rPr>
              <w:t>and natural temperature regimes are restored.</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CD" w14:textId="77777777" w:rsidR="00201E96" w:rsidRPr="00A926C7" w:rsidRDefault="00201E96" w:rsidP="00B835F5">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 xml:space="preserve">/territory </w:t>
            </w:r>
            <w:r w:rsidRPr="00D1568E">
              <w:rPr>
                <w:szCs w:val="18"/>
                <w:lang w:eastAsia="en-AU"/>
              </w:rPr>
              <w:t>governments</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CE" w14:textId="0727A549" w:rsidR="00201E96" w:rsidRPr="00364E2D" w:rsidRDefault="00B427F7"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w:t>
            </w:r>
          </w:p>
        </w:tc>
      </w:tr>
      <w:tr w:rsidR="00036917" w:rsidRPr="00A926C7" w14:paraId="69D4EDD4" w14:textId="77777777" w:rsidTr="009942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il"/>
              <w:bottom w:val="double" w:sz="4" w:space="0" w:color="auto"/>
              <w:right w:val="nil"/>
            </w:tcBorders>
            <w:shd w:val="clear" w:color="auto" w:fill="auto"/>
          </w:tcPr>
          <w:p w14:paraId="293CE205" w14:textId="4C29AE4F" w:rsidR="00036917" w:rsidRPr="00281E2D" w:rsidRDefault="00281E2D" w:rsidP="00162F31">
            <w:pPr>
              <w:pStyle w:val="Tabletext"/>
              <w:rPr>
                <w:rFonts w:ascii="Arial" w:hAnsi="Arial"/>
                <w:szCs w:val="18"/>
                <w:lang w:eastAsia="en-AU"/>
              </w:rPr>
            </w:pPr>
            <w:r w:rsidRPr="00281E2D">
              <w:rPr>
                <w:rFonts w:ascii="Arial" w:hAnsi="Arial"/>
                <w:szCs w:val="18"/>
                <w:lang w:eastAsia="en-AU"/>
              </w:rPr>
              <w:t>2d</w:t>
            </w:r>
          </w:p>
        </w:tc>
        <w:tc>
          <w:tcPr>
            <w:tcW w:w="2017" w:type="dxa"/>
            <w:tcBorders>
              <w:top w:val="dotted" w:sz="4" w:space="0" w:color="auto"/>
              <w:left w:val="nil"/>
              <w:bottom w:val="double" w:sz="4" w:space="0" w:color="auto"/>
              <w:right w:val="nil"/>
            </w:tcBorders>
            <w:shd w:val="clear" w:color="auto" w:fill="auto"/>
          </w:tcPr>
          <w:p w14:paraId="1FB7A845" w14:textId="3308B5B2" w:rsidR="00036917" w:rsidRPr="00281E2D" w:rsidRDefault="00BF2540" w:rsidP="00BF2540">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Improve in-stream habitat to improve productivity of lower food web</w:t>
            </w:r>
            <w:r w:rsidR="00EC52BB">
              <w:rPr>
                <w:szCs w:val="18"/>
                <w:lang w:eastAsia="en-AU"/>
              </w:rPr>
              <w:t>.</w:t>
            </w:r>
          </w:p>
        </w:tc>
        <w:tc>
          <w:tcPr>
            <w:tcW w:w="993" w:type="dxa"/>
            <w:tcBorders>
              <w:top w:val="dotted" w:sz="4" w:space="0" w:color="auto"/>
              <w:left w:val="nil"/>
              <w:bottom w:val="double" w:sz="4" w:space="0" w:color="auto"/>
              <w:right w:val="nil"/>
            </w:tcBorders>
            <w:shd w:val="clear" w:color="auto" w:fill="auto"/>
          </w:tcPr>
          <w:p w14:paraId="63BF195C" w14:textId="6EF7F7A6" w:rsidR="00036917" w:rsidRPr="00281E2D" w:rsidRDefault="00BF2540"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il"/>
              <w:bottom w:val="double" w:sz="4" w:space="0" w:color="auto"/>
              <w:right w:val="nil"/>
            </w:tcBorders>
            <w:shd w:val="clear" w:color="auto" w:fill="auto"/>
          </w:tcPr>
          <w:p w14:paraId="353CC466" w14:textId="68B770DF" w:rsidR="00036917" w:rsidRPr="00281E2D" w:rsidRDefault="00BF2540" w:rsidP="00BF2540">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Investigate in-stream installations of paired wooden garden stakes and/or snags to promote the collection of instream debris to promote insect, mollusc and other invertebrate populations.</w:t>
            </w:r>
          </w:p>
        </w:tc>
        <w:tc>
          <w:tcPr>
            <w:tcW w:w="1581" w:type="dxa"/>
            <w:tcBorders>
              <w:top w:val="dotted" w:sz="4" w:space="0" w:color="auto"/>
              <w:left w:val="nil"/>
              <w:bottom w:val="double" w:sz="4" w:space="0" w:color="auto"/>
              <w:right w:val="nil"/>
            </w:tcBorders>
            <w:shd w:val="clear" w:color="auto" w:fill="auto"/>
          </w:tcPr>
          <w:p w14:paraId="77475F0F" w14:textId="1CEFAEC8" w:rsidR="00036917" w:rsidRPr="00281E2D" w:rsidRDefault="00876EC4"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State/territory governments, local governments, non-government organisations</w:t>
            </w:r>
          </w:p>
        </w:tc>
        <w:tc>
          <w:tcPr>
            <w:tcW w:w="1451" w:type="dxa"/>
            <w:tcBorders>
              <w:top w:val="dotted" w:sz="4" w:space="0" w:color="auto"/>
              <w:left w:val="nil"/>
              <w:bottom w:val="double" w:sz="4" w:space="0" w:color="auto"/>
              <w:right w:val="nil"/>
            </w:tcBorders>
            <w:shd w:val="clear" w:color="auto" w:fill="auto"/>
          </w:tcPr>
          <w:p w14:paraId="0816B2C5" w14:textId="036CCD43" w:rsidR="00036917" w:rsidRPr="00281E2D" w:rsidRDefault="00B427F7"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w:t>
            </w:r>
          </w:p>
        </w:tc>
      </w:tr>
    </w:tbl>
    <w:p w14:paraId="21629C69" w14:textId="0A915EDC" w:rsidR="00064F6C" w:rsidRDefault="00064F6C" w:rsidP="00994259"/>
    <w:p w14:paraId="3F2CA2D0" w14:textId="7695BA87" w:rsidR="00173FF3" w:rsidRPr="00B26778" w:rsidRDefault="00173FF3" w:rsidP="00173FF3">
      <w:pPr>
        <w:pStyle w:val="Heading2"/>
        <w:rPr>
          <w:color w:val="auto"/>
        </w:rPr>
      </w:pPr>
      <w:bookmarkStart w:id="81" w:name="_Toc500342004"/>
      <w:r w:rsidRPr="00B26778">
        <w:rPr>
          <w:color w:val="auto"/>
        </w:rPr>
        <w:t xml:space="preserve">Strategy 3 – </w:t>
      </w:r>
      <w:r w:rsidR="00D26B3D" w:rsidRPr="00B26778">
        <w:rPr>
          <w:color w:val="auto"/>
        </w:rPr>
        <w:t xml:space="preserve">Understand and address </w:t>
      </w:r>
      <w:r w:rsidRPr="00B26778">
        <w:rPr>
          <w:color w:val="auto"/>
        </w:rPr>
        <w:t>threats to Macquarie perch populations and habitats</w:t>
      </w:r>
      <w:bookmarkEnd w:id="81"/>
    </w:p>
    <w:p w14:paraId="3F2CA2D1" w14:textId="77777777" w:rsidR="00173FF3" w:rsidRPr="00660783" w:rsidRDefault="00173FF3" w:rsidP="00173FF3">
      <w:r>
        <w:t>Research and on ground actions</w:t>
      </w:r>
    </w:p>
    <w:p w14:paraId="3F2CA2D2" w14:textId="77777777" w:rsidR="00173FF3" w:rsidRDefault="00173FF3" w:rsidP="00173FF3">
      <w:pPr>
        <w:pStyle w:val="Caption"/>
      </w:pPr>
      <w:bookmarkStart w:id="82" w:name="_Toc448931150"/>
      <w:bookmarkStart w:id="83" w:name="_Toc500342020"/>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EC39B8">
        <w:rPr>
          <w:b/>
          <w:noProof/>
        </w:rPr>
        <w:t>4</w:t>
      </w:r>
      <w:r w:rsidR="0032021E" w:rsidRPr="00BD0CFC">
        <w:rPr>
          <w:b/>
        </w:rPr>
        <w:fldChar w:fldCharType="end"/>
      </w:r>
      <w:r w:rsidRPr="00BD0CFC">
        <w:rPr>
          <w:b/>
        </w:rPr>
        <w:t>:</w:t>
      </w:r>
      <w:r>
        <w:t xml:space="preserve"> Strategy 3 Actions</w:t>
      </w:r>
      <w:bookmarkEnd w:id="82"/>
      <w:bookmarkEnd w:id="83"/>
    </w:p>
    <w:tbl>
      <w:tblPr>
        <w:tblStyle w:val="LightGrid-Accent11"/>
        <w:tblW w:w="109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173FF3" w:rsidRPr="00A926C7" w14:paraId="3F2CA2DA" w14:textId="77777777" w:rsidTr="00162F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double" w:sz="4" w:space="0" w:color="auto"/>
              <w:right w:val="none" w:sz="0" w:space="0" w:color="auto"/>
            </w:tcBorders>
            <w:shd w:val="clear" w:color="auto" w:fill="0000FF"/>
          </w:tcPr>
          <w:p w14:paraId="3F2CA2D3" w14:textId="77777777" w:rsidR="00173FF3" w:rsidRPr="00647EA2" w:rsidRDefault="00173FF3" w:rsidP="00162F31">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none" w:sz="0" w:space="0" w:color="auto"/>
              <w:left w:val="none" w:sz="0" w:space="0" w:color="auto"/>
              <w:bottom w:val="double" w:sz="4" w:space="0" w:color="auto"/>
              <w:right w:val="none" w:sz="0" w:space="0" w:color="auto"/>
            </w:tcBorders>
            <w:shd w:val="clear" w:color="auto" w:fill="0000FF"/>
          </w:tcPr>
          <w:p w14:paraId="3F2CA2D4"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none" w:sz="0" w:space="0" w:color="auto"/>
              <w:left w:val="none" w:sz="0" w:space="0" w:color="auto"/>
              <w:bottom w:val="double" w:sz="4" w:space="0" w:color="auto"/>
              <w:right w:val="none" w:sz="0" w:space="0" w:color="auto"/>
            </w:tcBorders>
            <w:shd w:val="clear" w:color="auto" w:fill="0000FF"/>
          </w:tcPr>
          <w:p w14:paraId="3F2CA2D5"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none" w:sz="0" w:space="0" w:color="auto"/>
              <w:left w:val="none" w:sz="0" w:space="0" w:color="auto"/>
              <w:bottom w:val="double" w:sz="4" w:space="0" w:color="auto"/>
              <w:right w:val="none" w:sz="0" w:space="0" w:color="auto"/>
            </w:tcBorders>
            <w:shd w:val="clear" w:color="auto" w:fill="0000FF"/>
          </w:tcPr>
          <w:p w14:paraId="3F2CA2D6"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none" w:sz="0" w:space="0" w:color="auto"/>
              <w:left w:val="none" w:sz="0" w:space="0" w:color="auto"/>
              <w:bottom w:val="double" w:sz="4" w:space="0" w:color="auto"/>
              <w:right w:val="none" w:sz="0" w:space="0" w:color="auto"/>
            </w:tcBorders>
            <w:shd w:val="clear" w:color="auto" w:fill="0000FF"/>
          </w:tcPr>
          <w:p w14:paraId="3F2CA2D7" w14:textId="77777777" w:rsidR="00173FF3" w:rsidRPr="00D23B2F"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none" w:sz="0" w:space="0" w:color="auto"/>
              <w:left w:val="none" w:sz="0" w:space="0" w:color="auto"/>
              <w:bottom w:val="double" w:sz="4" w:space="0" w:color="auto"/>
              <w:right w:val="none" w:sz="0" w:space="0" w:color="auto"/>
            </w:tcBorders>
            <w:shd w:val="clear" w:color="auto" w:fill="0000FF"/>
          </w:tcPr>
          <w:p w14:paraId="3F2CA2D8"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2D9"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Bold" w:hAnsi="Arial Bold"/>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173FF3" w:rsidRPr="00A926C7" w14:paraId="3F2CA2E1"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2DB" w14:textId="77777777" w:rsidR="00173FF3" w:rsidRPr="00A926C7" w:rsidRDefault="00173FF3" w:rsidP="00162F31">
            <w:pPr>
              <w:pStyle w:val="Tabletext"/>
              <w:rPr>
                <w:rFonts w:ascii="Arial" w:hAnsi="Arial"/>
                <w:szCs w:val="18"/>
                <w:lang w:eastAsia="en-AU"/>
              </w:rPr>
            </w:pPr>
            <w:r w:rsidRPr="00D1568E">
              <w:rPr>
                <w:rFonts w:ascii="Arial" w:hAnsi="Arial"/>
                <w:szCs w:val="18"/>
                <w:lang w:eastAsia="en-AU"/>
              </w:rPr>
              <w:t>3a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2DC" w14:textId="79B55BC3"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 xml:space="preserve">Investigate methods to promote spawning </w:t>
            </w:r>
            <w:r w:rsidR="00030C83">
              <w:rPr>
                <w:szCs w:val="18"/>
                <w:lang w:eastAsia="en-AU"/>
              </w:rPr>
              <w:t xml:space="preserve">and recruitment </w:t>
            </w:r>
            <w:r w:rsidRPr="00A926C7">
              <w:rPr>
                <w:szCs w:val="18"/>
                <w:lang w:eastAsia="en-AU"/>
              </w:rPr>
              <w:t>activity of Macquarie perch in naturally occurring and stocked populations.</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2DD"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2DE" w14:textId="77777777" w:rsidR="007938F8" w:rsidRDefault="00173FF3">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b/>
                <w:caps/>
                <w:lang w:eastAsia="en-AU"/>
              </w:rPr>
            </w:pPr>
            <w:r>
              <w:rPr>
                <w:lang w:eastAsia="en-AU"/>
              </w:rPr>
              <w:t>M</w:t>
            </w:r>
            <w:r w:rsidRPr="006529D0">
              <w:rPr>
                <w:lang w:eastAsia="en-AU"/>
              </w:rPr>
              <w:t xml:space="preserve">onitoring </w:t>
            </w:r>
            <w:r>
              <w:rPr>
                <w:lang w:eastAsia="en-AU"/>
              </w:rPr>
              <w:t xml:space="preserve">has been </w:t>
            </w:r>
            <w:r w:rsidRPr="006529D0">
              <w:rPr>
                <w:lang w:eastAsia="en-AU"/>
              </w:rPr>
              <w:t>established to detect spawning activity</w:t>
            </w:r>
            <w:r w:rsidRPr="00D1568E">
              <w:rPr>
                <w:lang w:eastAsia="en-AU"/>
              </w:rPr>
              <w:t xml:space="preserve"> of Macquarie perch in both naturally</w:t>
            </w:r>
            <w:r>
              <w:rPr>
                <w:lang w:eastAsia="en-AU"/>
              </w:rPr>
              <w:t>, self-sustaining</w:t>
            </w:r>
            <w:r w:rsidRPr="00D1568E">
              <w:rPr>
                <w:lang w:eastAsia="en-AU"/>
              </w:rPr>
              <w:t xml:space="preserve"> population</w:t>
            </w:r>
            <w:r>
              <w:rPr>
                <w:lang w:eastAsia="en-AU"/>
              </w:rPr>
              <w:t>s</w:t>
            </w:r>
            <w:r w:rsidRPr="00D1568E">
              <w:rPr>
                <w:lang w:eastAsia="en-AU"/>
              </w:rPr>
              <w:t xml:space="preserve"> and stocked population</w:t>
            </w:r>
            <w:r>
              <w:rPr>
                <w:lang w:eastAsia="en-AU"/>
              </w:rPr>
              <w:t xml:space="preserve">s and is </w:t>
            </w:r>
            <w:r w:rsidRPr="00D1568E">
              <w:rPr>
                <w:lang w:eastAsia="en-AU"/>
              </w:rPr>
              <w:t>correlated against the habitats available to the population.</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2DF" w14:textId="78419BB0" w:rsidR="00173FF3" w:rsidRPr="00A926C7" w:rsidRDefault="00173FF3" w:rsidP="00876EC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w:t>
            </w:r>
            <w:r w:rsidR="00876EC4">
              <w:rPr>
                <w:szCs w:val="18"/>
                <w:lang w:eastAsia="en-AU"/>
              </w:rPr>
              <w:t xml:space="preserve">, </w:t>
            </w:r>
            <w:r w:rsidRPr="00D1568E">
              <w:rPr>
                <w:szCs w:val="18"/>
                <w:lang w:eastAsia="en-AU"/>
              </w:rPr>
              <w:t>research community</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2E0" w14:textId="51D1A080" w:rsidR="00173FF3" w:rsidRPr="00A926C7" w:rsidRDefault="00B427F7"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$60 000</w:t>
            </w:r>
          </w:p>
        </w:tc>
      </w:tr>
      <w:tr w:rsidR="00173FF3" w:rsidRPr="00A926C7" w14:paraId="3F2CA2E9"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il"/>
              <w:bottom w:val="dotted" w:sz="4" w:space="0" w:color="auto"/>
              <w:right w:val="nil"/>
            </w:tcBorders>
            <w:shd w:val="clear" w:color="auto" w:fill="auto"/>
          </w:tcPr>
          <w:p w14:paraId="3F2CA2E2" w14:textId="77777777" w:rsidR="009262B2" w:rsidRDefault="00173FF3" w:rsidP="00994259">
            <w:pPr>
              <w:pStyle w:val="Tabletext"/>
              <w:rPr>
                <w:rFonts w:ascii="Arial" w:hAnsi="Arial"/>
                <w:caps/>
                <w:szCs w:val="18"/>
                <w:lang w:eastAsia="en-AU"/>
              </w:rPr>
            </w:pPr>
            <w:r w:rsidRPr="00674FB2">
              <w:rPr>
                <w:rFonts w:ascii="Arial" w:hAnsi="Arial"/>
                <w:szCs w:val="18"/>
                <w:lang w:eastAsia="en-AU"/>
              </w:rPr>
              <w:t>3b</w:t>
            </w:r>
          </w:p>
        </w:tc>
        <w:tc>
          <w:tcPr>
            <w:tcW w:w="2017" w:type="dxa"/>
            <w:tcBorders>
              <w:top w:val="dotted" w:sz="4" w:space="0" w:color="auto"/>
              <w:left w:val="nil"/>
              <w:bottom w:val="dotted" w:sz="4" w:space="0" w:color="auto"/>
              <w:right w:val="nil"/>
            </w:tcBorders>
            <w:shd w:val="clear" w:color="auto" w:fill="auto"/>
          </w:tcPr>
          <w:p w14:paraId="3F2CA2E3" w14:textId="48C13055" w:rsidR="00173FF3" w:rsidRPr="00674FB2" w:rsidRDefault="00173FF3" w:rsidP="00E9583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 xml:space="preserve">Better understand competition and predation on Macquarie perch by </w:t>
            </w:r>
            <w:r w:rsidR="00E95834">
              <w:rPr>
                <w:szCs w:val="18"/>
                <w:lang w:eastAsia="en-AU"/>
              </w:rPr>
              <w:t>introduced</w:t>
            </w:r>
            <w:r>
              <w:rPr>
                <w:szCs w:val="18"/>
                <w:lang w:eastAsia="en-AU"/>
              </w:rPr>
              <w:t xml:space="preserve"> fish species</w:t>
            </w:r>
            <w:r w:rsidR="00241CD4">
              <w:rPr>
                <w:szCs w:val="18"/>
                <w:lang w:eastAsia="en-AU"/>
              </w:rPr>
              <w:t>.</w:t>
            </w:r>
          </w:p>
        </w:tc>
        <w:tc>
          <w:tcPr>
            <w:tcW w:w="993" w:type="dxa"/>
            <w:tcBorders>
              <w:top w:val="dotted" w:sz="4" w:space="0" w:color="auto"/>
              <w:left w:val="nil"/>
              <w:bottom w:val="dotted" w:sz="4" w:space="0" w:color="auto"/>
              <w:right w:val="nil"/>
            </w:tcBorders>
            <w:shd w:val="clear" w:color="auto" w:fill="auto"/>
          </w:tcPr>
          <w:p w14:paraId="3F2CA2E4" w14:textId="77777777" w:rsidR="00173FF3" w:rsidRPr="00674FB2"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il"/>
              <w:bottom w:val="dotted" w:sz="4" w:space="0" w:color="auto"/>
              <w:right w:val="nil"/>
            </w:tcBorders>
            <w:shd w:val="clear" w:color="auto" w:fill="auto"/>
          </w:tcPr>
          <w:p w14:paraId="3F2CA2E5" w14:textId="42DC1611" w:rsidR="00173FF3" w:rsidRDefault="00173FF3" w:rsidP="00162F3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 xml:space="preserve">Gut-analysis studies have been undertaken on all </w:t>
            </w:r>
            <w:r w:rsidR="00E95834">
              <w:rPr>
                <w:szCs w:val="18"/>
                <w:lang w:eastAsia="en-AU"/>
              </w:rPr>
              <w:t>introduced</w:t>
            </w:r>
            <w:r>
              <w:rPr>
                <w:szCs w:val="18"/>
                <w:lang w:eastAsia="en-AU"/>
              </w:rPr>
              <w:t xml:space="preserve"> fish species in areas where they co-exists with self-sustaining populations of Macquarie perch (i.e. where Macquarie perch are reproducing and producing larvae and juveniles).</w:t>
            </w:r>
          </w:p>
          <w:p w14:paraId="3F2CA2E6" w14:textId="6F86EACD" w:rsidR="00173FF3" w:rsidRPr="00674FB2" w:rsidRDefault="00173FF3" w:rsidP="00E95834">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 xml:space="preserve">Studies have been undertaken on </w:t>
            </w:r>
            <w:r w:rsidR="00E22E83">
              <w:rPr>
                <w:szCs w:val="18"/>
                <w:lang w:eastAsia="en-AU"/>
              </w:rPr>
              <w:t>the factors</w:t>
            </w:r>
            <w:r w:rsidR="000E782C">
              <w:rPr>
                <w:szCs w:val="18"/>
                <w:lang w:eastAsia="en-AU"/>
              </w:rPr>
              <w:t xml:space="preserve"> impacting</w:t>
            </w:r>
            <w:r w:rsidR="00E22E83">
              <w:rPr>
                <w:szCs w:val="18"/>
                <w:lang w:eastAsia="en-AU"/>
              </w:rPr>
              <w:t xml:space="preserve"> </w:t>
            </w:r>
            <w:r>
              <w:rPr>
                <w:szCs w:val="18"/>
                <w:lang w:eastAsia="en-AU"/>
              </w:rPr>
              <w:t>prey availability for Macquarie perch</w:t>
            </w:r>
            <w:r w:rsidR="00E22E83">
              <w:rPr>
                <w:szCs w:val="18"/>
                <w:lang w:eastAsia="en-AU"/>
              </w:rPr>
              <w:t xml:space="preserve">, including the competition for prey by all </w:t>
            </w:r>
            <w:r w:rsidR="00E95834">
              <w:rPr>
                <w:szCs w:val="18"/>
                <w:lang w:eastAsia="en-AU"/>
              </w:rPr>
              <w:t>introduced</w:t>
            </w:r>
            <w:r w:rsidR="00E22E83">
              <w:rPr>
                <w:szCs w:val="18"/>
                <w:lang w:eastAsia="en-AU"/>
              </w:rPr>
              <w:t xml:space="preserve"> fish species</w:t>
            </w:r>
            <w:r>
              <w:rPr>
                <w:szCs w:val="18"/>
                <w:lang w:eastAsia="en-AU"/>
              </w:rPr>
              <w:t>.</w:t>
            </w:r>
          </w:p>
        </w:tc>
        <w:tc>
          <w:tcPr>
            <w:tcW w:w="1581" w:type="dxa"/>
            <w:tcBorders>
              <w:top w:val="dotted" w:sz="4" w:space="0" w:color="auto"/>
              <w:left w:val="nil"/>
              <w:bottom w:val="dotted" w:sz="4" w:space="0" w:color="auto"/>
              <w:right w:val="nil"/>
            </w:tcBorders>
            <w:shd w:val="clear" w:color="auto" w:fill="auto"/>
          </w:tcPr>
          <w:p w14:paraId="3F2CA2E7" w14:textId="77777777" w:rsidR="00173FF3" w:rsidRPr="00674FB2"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Research community</w:t>
            </w:r>
          </w:p>
        </w:tc>
        <w:tc>
          <w:tcPr>
            <w:tcW w:w="1451" w:type="dxa"/>
            <w:tcBorders>
              <w:top w:val="dotted" w:sz="4" w:space="0" w:color="auto"/>
              <w:left w:val="nil"/>
              <w:bottom w:val="dotted" w:sz="4" w:space="0" w:color="auto"/>
              <w:right w:val="nil"/>
            </w:tcBorders>
            <w:shd w:val="clear" w:color="auto" w:fill="auto"/>
          </w:tcPr>
          <w:p w14:paraId="3F2CA2E8" w14:textId="2071A771" w:rsidR="00173FF3" w:rsidRPr="00674FB2" w:rsidRDefault="00B427F7"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$90 000</w:t>
            </w:r>
          </w:p>
        </w:tc>
      </w:tr>
      <w:tr w:rsidR="00173FF3" w:rsidRPr="00A926C7" w14:paraId="3F2CA2F1"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EA" w14:textId="77777777" w:rsidR="00173FF3" w:rsidRPr="00A926C7" w:rsidRDefault="00173FF3" w:rsidP="00D56770">
            <w:pPr>
              <w:pStyle w:val="Tabletext"/>
              <w:pageBreakBefore/>
              <w:rPr>
                <w:rFonts w:ascii="Arial" w:hAnsi="Arial"/>
                <w:szCs w:val="18"/>
                <w:lang w:eastAsia="en-AU"/>
              </w:rPr>
            </w:pPr>
            <w:r w:rsidRPr="00D1568E">
              <w:rPr>
                <w:rFonts w:ascii="Arial" w:hAnsi="Arial"/>
                <w:szCs w:val="18"/>
                <w:lang w:eastAsia="en-AU"/>
              </w:rPr>
              <w:lastRenderedPageBreak/>
              <w:t>3</w:t>
            </w:r>
            <w:r>
              <w:rPr>
                <w:rFonts w:ascii="Arial" w:hAnsi="Arial"/>
                <w:szCs w:val="18"/>
                <w:lang w:eastAsia="en-AU"/>
              </w:rPr>
              <w:t>c</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EB"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 xml:space="preserve">Increase the confidence that the viruses and pathogens impacting </w:t>
            </w:r>
            <w:r>
              <w:rPr>
                <w:szCs w:val="18"/>
                <w:lang w:eastAsia="en-AU"/>
              </w:rPr>
              <w:t>Macquarie</w:t>
            </w:r>
            <w:r w:rsidRPr="00A926C7">
              <w:rPr>
                <w:szCs w:val="18"/>
                <w:lang w:eastAsia="en-AU"/>
              </w:rPr>
              <w:t xml:space="preserve"> perch are all identified and known.</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EC"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2ED" w14:textId="77777777" w:rsidR="00173FF3" w:rsidRDefault="00173FF3"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6529D0">
              <w:rPr>
                <w:lang w:eastAsia="en-AU"/>
              </w:rPr>
              <w:t>Protocols and/or guidelines are established for identifying and/or detecting newly disc</w:t>
            </w:r>
            <w:r w:rsidRPr="00D1568E">
              <w:rPr>
                <w:lang w:eastAsia="en-AU"/>
              </w:rPr>
              <w:t>overed, newly introduced, or poorly known viruses and pathogens which may be impacting this species.</w:t>
            </w:r>
          </w:p>
          <w:p w14:paraId="3F2CA2EE" w14:textId="77777777" w:rsidR="00173FF3" w:rsidRDefault="00173FF3"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Greater certainty is established about the number and types of viruses and pathogens impacting this species.</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EF" w14:textId="2C57D93C" w:rsidR="00173FF3" w:rsidRPr="00A926C7" w:rsidRDefault="00173FF3" w:rsidP="00876EC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w:t>
            </w:r>
            <w:r w:rsidR="00876EC4">
              <w:rPr>
                <w:szCs w:val="18"/>
                <w:lang w:eastAsia="en-AU"/>
              </w:rPr>
              <w:t xml:space="preserve">, </w:t>
            </w:r>
            <w:r w:rsidRPr="00D1568E">
              <w:rPr>
                <w:szCs w:val="18"/>
                <w:lang w:eastAsia="en-AU"/>
              </w:rPr>
              <w:t>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F0" w14:textId="43314F53" w:rsidR="00173FF3" w:rsidRPr="00A926C7" w:rsidRDefault="00B427F7"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w:t>
            </w:r>
          </w:p>
        </w:tc>
      </w:tr>
      <w:tr w:rsidR="00173FF3" w:rsidRPr="00A926C7" w14:paraId="3F2CA2F9" w14:textId="77777777" w:rsidTr="0099425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F2" w14:textId="77777777" w:rsidR="00173FF3" w:rsidRPr="00A926C7" w:rsidRDefault="00173FF3" w:rsidP="00162F31">
            <w:pPr>
              <w:pStyle w:val="Tabletext"/>
              <w:rPr>
                <w:rFonts w:ascii="Arial" w:eastAsiaTheme="majorEastAsia" w:hAnsi="Arial"/>
                <w:szCs w:val="18"/>
                <w:lang w:eastAsia="en-AU"/>
              </w:rPr>
            </w:pPr>
            <w:r w:rsidRPr="00D1568E">
              <w:rPr>
                <w:rFonts w:ascii="Arial" w:hAnsi="Arial"/>
                <w:szCs w:val="18"/>
                <w:lang w:eastAsia="en-AU"/>
              </w:rPr>
              <w:t>3</w:t>
            </w:r>
            <w:r>
              <w:rPr>
                <w:rFonts w:ascii="Arial" w:hAnsi="Arial"/>
                <w:szCs w:val="18"/>
                <w:lang w:eastAsia="en-AU"/>
              </w:rPr>
              <w:t>d</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F3" w14:textId="77777777" w:rsidR="00173FF3" w:rsidRPr="00A926C7"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 xml:space="preserve">Increase understanding of the degree of impact parasites </w:t>
            </w:r>
            <w:r>
              <w:rPr>
                <w:szCs w:val="18"/>
                <w:lang w:eastAsia="en-AU"/>
              </w:rPr>
              <w:t>are</w:t>
            </w:r>
            <w:r w:rsidRPr="00A926C7">
              <w:rPr>
                <w:szCs w:val="18"/>
                <w:lang w:eastAsia="en-AU"/>
              </w:rPr>
              <w:t xml:space="preserve"> having</w:t>
            </w:r>
            <w:r>
              <w:rPr>
                <w:szCs w:val="18"/>
                <w:lang w:eastAsia="en-AU"/>
              </w:rPr>
              <w:t xml:space="preserve"> </w:t>
            </w:r>
            <w:r w:rsidRPr="00A926C7">
              <w:rPr>
                <w:szCs w:val="18"/>
                <w:lang w:eastAsia="en-AU"/>
              </w:rPr>
              <w:t>on Macquarie perch populations.</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F4" w14:textId="77777777" w:rsidR="00173FF3" w:rsidRPr="00A926C7"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2F5" w14:textId="77777777" w:rsidR="00173FF3" w:rsidRDefault="00173FF3" w:rsidP="00162F3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Collection and examination protocols for aquatic parasit</w:t>
            </w:r>
            <w:r>
              <w:rPr>
                <w:lang w:eastAsia="en-AU"/>
              </w:rPr>
              <w:t>es</w:t>
            </w:r>
            <w:r w:rsidRPr="00D1568E">
              <w:rPr>
                <w:lang w:eastAsia="en-AU"/>
              </w:rPr>
              <w:t xml:space="preserve"> are established.</w:t>
            </w:r>
          </w:p>
          <w:p w14:paraId="3F2CA2F6" w14:textId="25E48DB3" w:rsidR="00173FF3" w:rsidRDefault="00173FF3" w:rsidP="00936DD8">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 xml:space="preserve">Assessments of fish kills </w:t>
            </w:r>
            <w:r w:rsidR="00D12FAD">
              <w:rPr>
                <w:lang w:eastAsia="en-AU"/>
              </w:rPr>
              <w:t>have been undertaken to ascertain</w:t>
            </w:r>
            <w:r w:rsidRPr="00D1568E">
              <w:rPr>
                <w:lang w:eastAsia="en-AU"/>
              </w:rPr>
              <w:t xml:space="preserve">, with </w:t>
            </w:r>
            <w:r w:rsidR="00D12FAD">
              <w:rPr>
                <w:lang w:eastAsia="en-AU"/>
              </w:rPr>
              <w:t xml:space="preserve">much </w:t>
            </w:r>
            <w:r w:rsidRPr="00D1568E">
              <w:rPr>
                <w:lang w:eastAsia="en-AU"/>
              </w:rPr>
              <w:t>greater confidence</w:t>
            </w:r>
            <w:r w:rsidR="00D12FAD">
              <w:rPr>
                <w:lang w:eastAsia="en-AU"/>
              </w:rPr>
              <w:t xml:space="preserve"> than has been undertaken to date</w:t>
            </w:r>
            <w:r w:rsidRPr="00D1568E">
              <w:rPr>
                <w:lang w:eastAsia="en-AU"/>
              </w:rPr>
              <w:t>, whether</w:t>
            </w:r>
            <w:r w:rsidR="00D12FAD">
              <w:rPr>
                <w:lang w:eastAsia="en-AU"/>
              </w:rPr>
              <w:t xml:space="preserve"> </w:t>
            </w:r>
            <w:r w:rsidRPr="00D1568E">
              <w:rPr>
                <w:lang w:eastAsia="en-AU"/>
              </w:rPr>
              <w:t>aquatic parasit</w:t>
            </w:r>
            <w:r w:rsidR="00D12FAD">
              <w:rPr>
                <w:lang w:eastAsia="en-AU"/>
              </w:rPr>
              <w:t xml:space="preserve">es were </w:t>
            </w:r>
            <w:r w:rsidRPr="00D1568E">
              <w:rPr>
                <w:lang w:eastAsia="en-AU"/>
              </w:rPr>
              <w:t>responsible, or partly responsible.</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F7" w14:textId="1D80D518" w:rsidR="00173FF3" w:rsidRPr="00A926C7" w:rsidRDefault="00173FF3"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State</w:t>
            </w:r>
            <w:r w:rsidR="002E3F43">
              <w:rPr>
                <w:szCs w:val="18"/>
                <w:lang w:eastAsia="en-AU"/>
              </w:rPr>
              <w:t>/territory</w:t>
            </w:r>
            <w:r w:rsidR="00876EC4">
              <w:rPr>
                <w:szCs w:val="18"/>
                <w:lang w:eastAsia="en-AU"/>
              </w:rPr>
              <w:t xml:space="preserve"> governments, </w:t>
            </w:r>
            <w:r w:rsidRPr="00D1568E">
              <w:rPr>
                <w:szCs w:val="18"/>
                <w:lang w:eastAsia="en-AU"/>
              </w:rPr>
              <w:t>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F8" w14:textId="3421BC1B" w:rsidR="00173FF3" w:rsidRPr="00A926C7" w:rsidRDefault="00B427F7"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w:t>
            </w:r>
          </w:p>
        </w:tc>
      </w:tr>
      <w:tr w:rsidR="001A2B27" w:rsidRPr="00A926C7" w14:paraId="7DAC740B" w14:textId="77777777" w:rsidTr="009942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il"/>
              <w:bottom w:val="double" w:sz="4" w:space="0" w:color="auto"/>
              <w:right w:val="nil"/>
            </w:tcBorders>
            <w:shd w:val="clear" w:color="auto" w:fill="auto"/>
          </w:tcPr>
          <w:p w14:paraId="0521EB29" w14:textId="1DBA9700" w:rsidR="001A2B27" w:rsidRPr="00994259" w:rsidRDefault="001A2B27" w:rsidP="00162F31">
            <w:pPr>
              <w:pStyle w:val="Tabletext"/>
              <w:rPr>
                <w:rFonts w:ascii="Arial" w:hAnsi="Arial"/>
                <w:szCs w:val="18"/>
                <w:lang w:eastAsia="en-AU"/>
              </w:rPr>
            </w:pPr>
            <w:r w:rsidRPr="00D56770">
              <w:rPr>
                <w:rFonts w:ascii="Arial" w:hAnsi="Arial"/>
                <w:szCs w:val="18"/>
                <w:lang w:eastAsia="en-AU"/>
              </w:rPr>
              <w:t>3e</w:t>
            </w:r>
          </w:p>
        </w:tc>
        <w:tc>
          <w:tcPr>
            <w:tcW w:w="2017" w:type="dxa"/>
            <w:tcBorders>
              <w:top w:val="dotted" w:sz="4" w:space="0" w:color="auto"/>
              <w:left w:val="nil"/>
              <w:bottom w:val="double" w:sz="4" w:space="0" w:color="auto"/>
              <w:right w:val="nil"/>
            </w:tcBorders>
            <w:shd w:val="clear" w:color="auto" w:fill="auto"/>
          </w:tcPr>
          <w:p w14:paraId="0147411D" w14:textId="030C8A65" w:rsidR="001A2B27" w:rsidRPr="00A926C7" w:rsidRDefault="001A2B27"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Research best practice for habitat restoration</w:t>
            </w:r>
            <w:r w:rsidR="00EC52BB">
              <w:rPr>
                <w:szCs w:val="18"/>
                <w:lang w:eastAsia="en-AU"/>
              </w:rPr>
              <w:t>.</w:t>
            </w:r>
          </w:p>
        </w:tc>
        <w:tc>
          <w:tcPr>
            <w:tcW w:w="993" w:type="dxa"/>
            <w:tcBorders>
              <w:top w:val="dotted" w:sz="4" w:space="0" w:color="auto"/>
              <w:left w:val="nil"/>
              <w:bottom w:val="double" w:sz="4" w:space="0" w:color="auto"/>
              <w:right w:val="nil"/>
            </w:tcBorders>
            <w:shd w:val="clear" w:color="auto" w:fill="auto"/>
          </w:tcPr>
          <w:p w14:paraId="2599B860" w14:textId="145EE7B0" w:rsidR="001A2B27" w:rsidRDefault="00D4257B"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il"/>
              <w:bottom w:val="double" w:sz="4" w:space="0" w:color="auto"/>
              <w:right w:val="nil"/>
            </w:tcBorders>
            <w:shd w:val="clear" w:color="auto" w:fill="auto"/>
          </w:tcPr>
          <w:p w14:paraId="1542EF41" w14:textId="3D6D52CF" w:rsidR="001A2B27" w:rsidRPr="00D1568E" w:rsidRDefault="001A2B27"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Improve the resilience of the species by increasing refugia available, measured by increased abundance/biomass.</w:t>
            </w:r>
          </w:p>
        </w:tc>
        <w:tc>
          <w:tcPr>
            <w:tcW w:w="1581" w:type="dxa"/>
            <w:tcBorders>
              <w:top w:val="dotted" w:sz="4" w:space="0" w:color="auto"/>
              <w:left w:val="nil"/>
              <w:bottom w:val="double" w:sz="4" w:space="0" w:color="auto"/>
              <w:right w:val="nil"/>
            </w:tcBorders>
            <w:shd w:val="clear" w:color="auto" w:fill="auto"/>
          </w:tcPr>
          <w:p w14:paraId="43E14E51" w14:textId="653E5D8E" w:rsidR="001A2B27" w:rsidRPr="00D1568E" w:rsidRDefault="001A2B27" w:rsidP="00876EC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State/territory governments</w:t>
            </w:r>
            <w:r w:rsidR="00876EC4">
              <w:rPr>
                <w:szCs w:val="18"/>
                <w:lang w:eastAsia="en-AU"/>
              </w:rPr>
              <w:t>,</w:t>
            </w:r>
            <w:r>
              <w:rPr>
                <w:szCs w:val="18"/>
                <w:lang w:eastAsia="en-AU"/>
              </w:rPr>
              <w:t xml:space="preserve"> research community</w:t>
            </w:r>
            <w:r w:rsidR="00876EC4">
              <w:rPr>
                <w:szCs w:val="18"/>
                <w:lang w:eastAsia="en-AU"/>
              </w:rPr>
              <w:t>, local governments, non-government organisations</w:t>
            </w:r>
          </w:p>
        </w:tc>
        <w:tc>
          <w:tcPr>
            <w:tcW w:w="1451" w:type="dxa"/>
            <w:tcBorders>
              <w:top w:val="dotted" w:sz="4" w:space="0" w:color="auto"/>
              <w:left w:val="nil"/>
              <w:bottom w:val="double" w:sz="4" w:space="0" w:color="auto"/>
              <w:right w:val="nil"/>
            </w:tcBorders>
            <w:shd w:val="clear" w:color="auto" w:fill="auto"/>
          </w:tcPr>
          <w:p w14:paraId="35865660" w14:textId="2FB64E23" w:rsidR="001A2B27" w:rsidRPr="00A926C7" w:rsidRDefault="00B427F7"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w:t>
            </w:r>
          </w:p>
        </w:tc>
      </w:tr>
    </w:tbl>
    <w:p w14:paraId="3F2CA2FA" w14:textId="77777777" w:rsidR="00162F31" w:rsidRDefault="00162F31">
      <w:pPr>
        <w:spacing w:after="0" w:line="240" w:lineRule="auto"/>
      </w:pPr>
    </w:p>
    <w:p w14:paraId="3F2CA2FB" w14:textId="22D91CFD" w:rsidR="00B124EF" w:rsidRPr="00B26778" w:rsidRDefault="00B124EF" w:rsidP="00B124EF">
      <w:pPr>
        <w:pStyle w:val="Heading2"/>
        <w:rPr>
          <w:color w:val="auto"/>
        </w:rPr>
      </w:pPr>
      <w:bookmarkStart w:id="84" w:name="_Toc500342005"/>
      <w:r w:rsidRPr="00B26778">
        <w:rPr>
          <w:color w:val="auto"/>
        </w:rPr>
        <w:t>Strategy </w:t>
      </w:r>
      <w:r w:rsidR="00481F32" w:rsidRPr="00B26778">
        <w:rPr>
          <w:color w:val="auto"/>
        </w:rPr>
        <w:t>4</w:t>
      </w:r>
      <w:r w:rsidRPr="00B26778">
        <w:rPr>
          <w:color w:val="auto"/>
        </w:rPr>
        <w:t xml:space="preserve"> – Establish additional Macquarie perch populations</w:t>
      </w:r>
      <w:r w:rsidR="000E782C" w:rsidRPr="00B26778">
        <w:rPr>
          <w:color w:val="auto"/>
        </w:rPr>
        <w:t xml:space="preserve"> within the species’ natural range</w:t>
      </w:r>
      <w:r w:rsidRPr="00B26778">
        <w:rPr>
          <w:color w:val="auto"/>
        </w:rPr>
        <w:t>.</w:t>
      </w:r>
      <w:bookmarkEnd w:id="84"/>
    </w:p>
    <w:p w14:paraId="3F2CA2FC" w14:textId="77777777" w:rsidR="00B124EF" w:rsidRDefault="00B124EF" w:rsidP="00B124EF">
      <w:r>
        <w:t>Research and on ground actions</w:t>
      </w:r>
    </w:p>
    <w:p w14:paraId="3F2CA2FD" w14:textId="77777777" w:rsidR="00B124EF" w:rsidRDefault="00B124EF" w:rsidP="00B124EF">
      <w:pPr>
        <w:pStyle w:val="Caption"/>
      </w:pPr>
      <w:bookmarkStart w:id="85" w:name="_Toc448931154"/>
      <w:bookmarkStart w:id="86" w:name="_Toc500342021"/>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EC39B8">
        <w:rPr>
          <w:b/>
          <w:noProof/>
        </w:rPr>
        <w:t>5</w:t>
      </w:r>
      <w:r w:rsidR="0032021E" w:rsidRPr="00BD0CFC">
        <w:rPr>
          <w:b/>
        </w:rPr>
        <w:fldChar w:fldCharType="end"/>
      </w:r>
      <w:r w:rsidRPr="00BD0CFC">
        <w:rPr>
          <w:b/>
        </w:rPr>
        <w:t>:</w:t>
      </w:r>
      <w:r>
        <w:t xml:space="preserve"> Strategy </w:t>
      </w:r>
      <w:r w:rsidR="00583122">
        <w:t>4</w:t>
      </w:r>
      <w:r>
        <w:t xml:space="preserve"> Actions</w:t>
      </w:r>
      <w:bookmarkEnd w:id="85"/>
      <w:bookmarkEnd w:id="86"/>
    </w:p>
    <w:tbl>
      <w:tblPr>
        <w:tblStyle w:val="LightGrid-Accent11"/>
        <w:tblW w:w="109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B124EF" w:rsidRPr="00D23B2F" w14:paraId="3F2CA305" w14:textId="77777777" w:rsidTr="00B124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double" w:sz="4" w:space="0" w:color="auto"/>
              <w:right w:val="none" w:sz="0" w:space="0" w:color="auto"/>
            </w:tcBorders>
            <w:shd w:val="clear" w:color="auto" w:fill="0000FF"/>
          </w:tcPr>
          <w:p w14:paraId="3F2CA2FE" w14:textId="77777777" w:rsidR="00B124EF" w:rsidRPr="00647EA2" w:rsidRDefault="00B124EF" w:rsidP="00B124EF">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none" w:sz="0" w:space="0" w:color="auto"/>
              <w:left w:val="none" w:sz="0" w:space="0" w:color="auto"/>
              <w:bottom w:val="double" w:sz="4" w:space="0" w:color="auto"/>
              <w:right w:val="none" w:sz="0" w:space="0" w:color="auto"/>
            </w:tcBorders>
            <w:shd w:val="clear" w:color="auto" w:fill="0000FF"/>
          </w:tcPr>
          <w:p w14:paraId="3F2CA2FF"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none" w:sz="0" w:space="0" w:color="auto"/>
              <w:left w:val="none" w:sz="0" w:space="0" w:color="auto"/>
              <w:bottom w:val="double" w:sz="4" w:space="0" w:color="auto"/>
              <w:right w:val="none" w:sz="0" w:space="0" w:color="auto"/>
            </w:tcBorders>
            <w:shd w:val="clear" w:color="auto" w:fill="0000FF"/>
          </w:tcPr>
          <w:p w14:paraId="3F2CA300"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none" w:sz="0" w:space="0" w:color="auto"/>
              <w:left w:val="none" w:sz="0" w:space="0" w:color="auto"/>
              <w:bottom w:val="double" w:sz="4" w:space="0" w:color="auto"/>
              <w:right w:val="none" w:sz="0" w:space="0" w:color="auto"/>
            </w:tcBorders>
            <w:shd w:val="clear" w:color="auto" w:fill="0000FF"/>
          </w:tcPr>
          <w:p w14:paraId="3F2CA301"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none" w:sz="0" w:space="0" w:color="auto"/>
              <w:left w:val="none" w:sz="0" w:space="0" w:color="auto"/>
              <w:bottom w:val="double" w:sz="4" w:space="0" w:color="auto"/>
              <w:right w:val="none" w:sz="0" w:space="0" w:color="auto"/>
            </w:tcBorders>
            <w:shd w:val="clear" w:color="auto" w:fill="0000FF"/>
          </w:tcPr>
          <w:p w14:paraId="3F2CA302" w14:textId="77777777" w:rsidR="00B124EF" w:rsidRPr="00D23B2F"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none" w:sz="0" w:space="0" w:color="auto"/>
              <w:left w:val="none" w:sz="0" w:space="0" w:color="auto"/>
              <w:bottom w:val="double" w:sz="4" w:space="0" w:color="auto"/>
              <w:right w:val="none" w:sz="0" w:space="0" w:color="auto"/>
            </w:tcBorders>
            <w:shd w:val="clear" w:color="auto" w:fill="0000FF"/>
          </w:tcPr>
          <w:p w14:paraId="3F2CA303"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304"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B124EF" w:rsidRPr="00A926C7" w14:paraId="3F2CA30D" w14:textId="77777777" w:rsidTr="00B124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306" w14:textId="77777777" w:rsidR="00B124EF" w:rsidRPr="00A926C7" w:rsidRDefault="00481F32" w:rsidP="00B124EF">
            <w:pPr>
              <w:pStyle w:val="Tabletext"/>
              <w:rPr>
                <w:rFonts w:ascii="Arial" w:hAnsi="Arial"/>
                <w:szCs w:val="18"/>
                <w:lang w:eastAsia="en-AU"/>
              </w:rPr>
            </w:pPr>
            <w:r>
              <w:rPr>
                <w:rFonts w:ascii="Arial" w:hAnsi="Arial"/>
                <w:szCs w:val="18"/>
                <w:lang w:eastAsia="en-AU"/>
              </w:rPr>
              <w:t>4</w:t>
            </w:r>
            <w:r w:rsidR="00B124EF"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307" w14:textId="0E883B10" w:rsidR="00B124EF" w:rsidRPr="00A926C7" w:rsidRDefault="00B124EF" w:rsidP="00B124EF">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Refine and improve captive breeding techniques for Macquarie perch</w:t>
            </w:r>
            <w:r w:rsidR="00EC52BB">
              <w:rPr>
                <w:szCs w:val="18"/>
                <w:lang w:eastAsia="en-AU"/>
              </w:rPr>
              <w:t>.</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308" w14:textId="77777777" w:rsidR="00B124EF" w:rsidRPr="00A926C7" w:rsidRDefault="00B124EF" w:rsidP="00B124EF">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309" w14:textId="29AA6E1E" w:rsidR="00B124EF" w:rsidRDefault="00B124EF" w:rsidP="00B124EF">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H</w:t>
            </w:r>
            <w:r w:rsidRPr="00D1568E">
              <w:rPr>
                <w:lang w:eastAsia="en-AU"/>
              </w:rPr>
              <w:t xml:space="preserve">atchery production of fingerlings </w:t>
            </w:r>
            <w:r>
              <w:rPr>
                <w:lang w:eastAsia="en-AU"/>
              </w:rPr>
              <w:t xml:space="preserve">is able to operate </w:t>
            </w:r>
            <w:r w:rsidR="00500D44">
              <w:rPr>
                <w:lang w:eastAsia="en-AU"/>
              </w:rPr>
              <w:t xml:space="preserve">with broodstock </w:t>
            </w:r>
            <w:r w:rsidR="00DE1098">
              <w:rPr>
                <w:lang w:eastAsia="en-AU"/>
              </w:rPr>
              <w:t xml:space="preserve">periodically </w:t>
            </w:r>
            <w:r w:rsidR="00500D44">
              <w:rPr>
                <w:lang w:eastAsia="en-AU"/>
              </w:rPr>
              <w:t xml:space="preserve">sourced from the wild, yet maintained </w:t>
            </w:r>
            <w:r w:rsidR="00DE1098">
              <w:rPr>
                <w:lang w:eastAsia="en-AU"/>
              </w:rPr>
              <w:t xml:space="preserve">for multiple breeding events </w:t>
            </w:r>
            <w:r w:rsidR="001C3455">
              <w:rPr>
                <w:lang w:eastAsia="en-AU"/>
              </w:rPr>
              <w:t xml:space="preserve">in captivity, </w:t>
            </w:r>
            <w:r>
              <w:rPr>
                <w:lang w:eastAsia="en-AU"/>
              </w:rPr>
              <w:t xml:space="preserve">rather than capturing spawning run individuals </w:t>
            </w:r>
            <w:r w:rsidR="001C3455">
              <w:rPr>
                <w:lang w:eastAsia="en-AU"/>
              </w:rPr>
              <w:t xml:space="preserve">each year </w:t>
            </w:r>
            <w:r>
              <w:rPr>
                <w:lang w:eastAsia="en-AU"/>
              </w:rPr>
              <w:t>from the wild.</w:t>
            </w:r>
          </w:p>
          <w:p w14:paraId="6A8EED4B" w14:textId="3962AF74" w:rsidR="001C3455" w:rsidRDefault="001C3455" w:rsidP="00B124EF">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Broodstock in captivity are replaced, or replenished, regularly to maintain or increase genetic diversity and are consistent with guidelines for hatchery production of other native fish species.</w:t>
            </w:r>
          </w:p>
          <w:p w14:paraId="58A9CB15" w14:textId="2453BB9B" w:rsidR="00595B00" w:rsidRDefault="00595B00" w:rsidP="00B124EF">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t>Genetic diversity of fingerlings should be maximized by crossing genetically diverse unrelated fish and maximizing broodstock fish combinations (e.g. using multiple males per female).</w:t>
            </w:r>
          </w:p>
          <w:p w14:paraId="6C2C1B6B" w14:textId="77777777" w:rsidR="001C3455" w:rsidRDefault="001C3455" w:rsidP="00B124EF">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Hatchery production of Macquarie perch is subject to a Health Management Plan, such as that defined in the NSW DPI “Hatchery Quality Assurance Program” (Rowland &amp; Tully 2004).</w:t>
            </w:r>
          </w:p>
          <w:p w14:paraId="3F2CA30A" w14:textId="77777777" w:rsidR="00B124EF" w:rsidRDefault="00B124EF" w:rsidP="00B124EF">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 xml:space="preserve">Large numbers of fingerlings are produced each year for stocking into wild waters, comparable with other successfully bred </w:t>
            </w:r>
            <w:r w:rsidRPr="00D1568E">
              <w:rPr>
                <w:lang w:eastAsia="en-AU"/>
              </w:rPr>
              <w:lastRenderedPageBreak/>
              <w:t>hatchery native fish, such as Murray cod, trout cod, golden perch and silver perch.</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30B" w14:textId="64A08DF3" w:rsidR="00B124EF" w:rsidRPr="00A926C7" w:rsidRDefault="00B124EF" w:rsidP="00876EC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lastRenderedPageBreak/>
              <w:t>Australian and state</w:t>
            </w:r>
            <w:r>
              <w:rPr>
                <w:szCs w:val="18"/>
                <w:lang w:eastAsia="en-AU"/>
              </w:rPr>
              <w:t>/territory</w:t>
            </w:r>
            <w:r w:rsidRPr="00D1568E">
              <w:rPr>
                <w:szCs w:val="18"/>
                <w:lang w:eastAsia="en-AU"/>
              </w:rPr>
              <w:t xml:space="preserve"> governments</w:t>
            </w:r>
            <w:r w:rsidR="00876EC4">
              <w:rPr>
                <w:szCs w:val="18"/>
                <w:lang w:eastAsia="en-AU"/>
              </w:rPr>
              <w:t>,</w:t>
            </w:r>
            <w:r w:rsidRPr="00D1568E">
              <w:rPr>
                <w:szCs w:val="18"/>
                <w:lang w:eastAsia="en-AU"/>
              </w:rPr>
              <w:t xml:space="preserve"> research community</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30C" w14:textId="6F944122" w:rsidR="00B124EF" w:rsidRPr="00A926C7" w:rsidRDefault="00B427F7" w:rsidP="00B124EF">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$100 000</w:t>
            </w:r>
          </w:p>
        </w:tc>
      </w:tr>
      <w:tr w:rsidR="00B124EF" w:rsidRPr="00A926C7" w14:paraId="3F2CA317" w14:textId="77777777" w:rsidTr="00B124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none" w:sz="0" w:space="0" w:color="auto"/>
              <w:right w:val="none" w:sz="0" w:space="0" w:color="auto"/>
            </w:tcBorders>
            <w:shd w:val="clear" w:color="auto" w:fill="auto"/>
          </w:tcPr>
          <w:p w14:paraId="3F2CA30E" w14:textId="77777777" w:rsidR="00B124EF" w:rsidRPr="00A926C7" w:rsidRDefault="00481F32" w:rsidP="00A6649A">
            <w:pPr>
              <w:pStyle w:val="Tabletext"/>
              <w:rPr>
                <w:rFonts w:ascii="Arial" w:hAnsi="Arial"/>
                <w:szCs w:val="18"/>
                <w:lang w:eastAsia="en-AU"/>
              </w:rPr>
            </w:pPr>
            <w:r>
              <w:rPr>
                <w:rFonts w:ascii="Arial" w:hAnsi="Arial"/>
                <w:szCs w:val="18"/>
                <w:lang w:eastAsia="en-AU"/>
              </w:rPr>
              <w:t>4</w:t>
            </w:r>
            <w:r w:rsidR="00B124EF" w:rsidRPr="00D1568E">
              <w:rPr>
                <w:rFonts w:ascii="Arial" w:hAnsi="Arial"/>
                <w:szCs w:val="18"/>
                <w:lang w:eastAsia="en-AU"/>
              </w:rPr>
              <w:t>b</w:t>
            </w:r>
          </w:p>
        </w:tc>
        <w:tc>
          <w:tcPr>
            <w:tcW w:w="2017" w:type="dxa"/>
            <w:tcBorders>
              <w:top w:val="dotted" w:sz="4" w:space="0" w:color="auto"/>
              <w:left w:val="none" w:sz="0" w:space="0" w:color="auto"/>
              <w:bottom w:val="none" w:sz="0" w:space="0" w:color="auto"/>
              <w:right w:val="none" w:sz="0" w:space="0" w:color="auto"/>
            </w:tcBorders>
            <w:shd w:val="clear" w:color="auto" w:fill="auto"/>
          </w:tcPr>
          <w:p w14:paraId="3F2CA30F" w14:textId="256AC149" w:rsidR="00B124EF" w:rsidRPr="00A926C7" w:rsidRDefault="00B124EF" w:rsidP="00B124EF">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Undertake a conservation stocking program for Macquarie perch</w:t>
            </w:r>
            <w:r w:rsidR="00EC52BB">
              <w:rPr>
                <w:szCs w:val="18"/>
                <w:lang w:eastAsia="en-AU"/>
              </w:rPr>
              <w:t>.</w:t>
            </w:r>
          </w:p>
        </w:tc>
        <w:tc>
          <w:tcPr>
            <w:tcW w:w="993" w:type="dxa"/>
            <w:tcBorders>
              <w:top w:val="dotted" w:sz="4" w:space="0" w:color="auto"/>
              <w:left w:val="none" w:sz="0" w:space="0" w:color="auto"/>
              <w:bottom w:val="none" w:sz="0" w:space="0" w:color="auto"/>
              <w:right w:val="none" w:sz="0" w:space="0" w:color="auto"/>
            </w:tcBorders>
            <w:shd w:val="clear" w:color="auto" w:fill="auto"/>
          </w:tcPr>
          <w:p w14:paraId="3F2CA310" w14:textId="77777777" w:rsidR="00B124EF" w:rsidRPr="00A926C7" w:rsidRDefault="00B124EF" w:rsidP="00B124EF">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one" w:sz="0" w:space="0" w:color="auto"/>
              <w:bottom w:val="none" w:sz="0" w:space="0" w:color="auto"/>
              <w:right w:val="none" w:sz="0" w:space="0" w:color="auto"/>
            </w:tcBorders>
            <w:shd w:val="clear" w:color="auto" w:fill="auto"/>
          </w:tcPr>
          <w:p w14:paraId="3F2CA312" w14:textId="77777777" w:rsidR="00B124EF" w:rsidRDefault="00B124EF" w:rsidP="00B124EF">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 xml:space="preserve">Sites known to have held the species previously, but </w:t>
            </w:r>
            <w:r>
              <w:rPr>
                <w:lang w:eastAsia="en-AU"/>
              </w:rPr>
              <w:t xml:space="preserve">where </w:t>
            </w:r>
            <w:r w:rsidRPr="00D1568E">
              <w:rPr>
                <w:lang w:eastAsia="en-AU"/>
              </w:rPr>
              <w:t>the species is now extinct, are stocked with fingerling Macquarie perch.</w:t>
            </w:r>
          </w:p>
          <w:p w14:paraId="3F2CA313" w14:textId="08760AB8" w:rsidR="00B124EF" w:rsidRDefault="00B124EF" w:rsidP="00B124EF">
            <w:pPr>
              <w:pStyle w:val="Tabletext"/>
              <w:numPr>
                <w:ilvl w:val="0"/>
                <w:numId w:val="32"/>
              </w:numPr>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Where this occurs, steps should be taken to reduce/eliminate stocking of </w:t>
            </w:r>
            <w:r w:rsidR="00E95834">
              <w:rPr>
                <w:lang w:eastAsia="en-AU"/>
              </w:rPr>
              <w:t>introduced</w:t>
            </w:r>
            <w:r>
              <w:rPr>
                <w:lang w:eastAsia="en-AU"/>
              </w:rPr>
              <w:t xml:space="preserve"> fish species as per Action</w:t>
            </w:r>
            <w:r w:rsidR="00603324">
              <w:rPr>
                <w:lang w:eastAsia="en-AU"/>
              </w:rPr>
              <w:t> </w:t>
            </w:r>
            <w:r>
              <w:rPr>
                <w:lang w:eastAsia="en-AU"/>
              </w:rPr>
              <w:t>1a.</w:t>
            </w:r>
          </w:p>
          <w:p w14:paraId="6C2460C5" w14:textId="7A6C5B55" w:rsidR="00B92C8F" w:rsidRDefault="00B92C8F" w:rsidP="00B124EF">
            <w:pPr>
              <w:pStyle w:val="Tabletext"/>
              <w:numPr>
                <w:ilvl w:val="0"/>
                <w:numId w:val="32"/>
              </w:numPr>
              <w:cnfStyle w:val="000000010000" w:firstRow="0" w:lastRow="0" w:firstColumn="0" w:lastColumn="0" w:oddVBand="0" w:evenVBand="0" w:oddHBand="0" w:evenHBand="1" w:firstRowFirstColumn="0" w:firstRowLastColumn="0" w:lastRowFirstColumn="0" w:lastRowLastColumn="0"/>
              <w:rPr>
                <w:lang w:eastAsia="en-AU"/>
              </w:rPr>
            </w:pPr>
            <w:r>
              <w:rPr>
                <w:lang w:eastAsia="en-AU"/>
              </w:rPr>
              <w:t>Steps should be taken to improve habitat conditions in these areas.</w:t>
            </w:r>
          </w:p>
          <w:p w14:paraId="6D4DCA95" w14:textId="1C06F337" w:rsidR="00CA7FEB" w:rsidRDefault="00CA7FEB" w:rsidP="00B124EF">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Sites within natural distribution and </w:t>
            </w:r>
            <w:r w:rsidR="0048485E">
              <w:rPr>
                <w:lang w:eastAsia="en-AU"/>
              </w:rPr>
              <w:t xml:space="preserve">historically </w:t>
            </w:r>
            <w:r>
              <w:rPr>
                <w:lang w:eastAsia="en-AU"/>
              </w:rPr>
              <w:t xml:space="preserve">translocated populations established outside the natural distribution (Yarra and Mongarlowe rivers and Cataract </w:t>
            </w:r>
            <w:r w:rsidR="00A00F5E">
              <w:rPr>
                <w:lang w:eastAsia="en-AU"/>
              </w:rPr>
              <w:t>Reservoir</w:t>
            </w:r>
            <w:r>
              <w:rPr>
                <w:lang w:eastAsia="en-AU"/>
              </w:rPr>
              <w:t>) known to have populations of the species are stocked with fingerling Macquarie perch, in a manner to promote genetic diversity.</w:t>
            </w:r>
          </w:p>
          <w:p w14:paraId="3F2CA314" w14:textId="77777777" w:rsidR="00B124EF" w:rsidRDefault="00B124EF" w:rsidP="00B124EF">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Self-sustaining populations are re-established at sites where the species has previously been extirpated from.</w:t>
            </w:r>
          </w:p>
        </w:tc>
        <w:tc>
          <w:tcPr>
            <w:tcW w:w="1581" w:type="dxa"/>
            <w:tcBorders>
              <w:top w:val="dotted" w:sz="4" w:space="0" w:color="auto"/>
              <w:left w:val="none" w:sz="0" w:space="0" w:color="auto"/>
              <w:bottom w:val="none" w:sz="0" w:space="0" w:color="auto"/>
              <w:right w:val="none" w:sz="0" w:space="0" w:color="auto"/>
            </w:tcBorders>
            <w:shd w:val="clear" w:color="auto" w:fill="auto"/>
          </w:tcPr>
          <w:p w14:paraId="3F2CA315" w14:textId="33AFBD25" w:rsidR="00B124EF" w:rsidRPr="00A926C7" w:rsidRDefault="00B124EF"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Australian and state</w:t>
            </w:r>
            <w:r>
              <w:rPr>
                <w:szCs w:val="18"/>
                <w:lang w:eastAsia="en-AU"/>
              </w:rPr>
              <w:t>/territory</w:t>
            </w:r>
            <w:r w:rsidRPr="00D1568E">
              <w:rPr>
                <w:szCs w:val="18"/>
                <w:lang w:eastAsia="en-AU"/>
              </w:rPr>
              <w:t xml:space="preserve"> governments</w:t>
            </w:r>
            <w:r w:rsidR="00876EC4">
              <w:rPr>
                <w:szCs w:val="18"/>
                <w:lang w:eastAsia="en-AU"/>
              </w:rPr>
              <w:t xml:space="preserve">, </w:t>
            </w:r>
            <w:r w:rsidRPr="00D1568E">
              <w:rPr>
                <w:szCs w:val="18"/>
                <w:lang w:eastAsia="en-AU"/>
              </w:rPr>
              <w:t>research community</w:t>
            </w:r>
            <w:r w:rsidR="00876EC4">
              <w:rPr>
                <w:szCs w:val="18"/>
                <w:lang w:eastAsia="en-AU"/>
              </w:rPr>
              <w:t>, local governments, non-government organisations</w:t>
            </w:r>
          </w:p>
        </w:tc>
        <w:tc>
          <w:tcPr>
            <w:tcW w:w="1451" w:type="dxa"/>
            <w:tcBorders>
              <w:top w:val="dotted" w:sz="4" w:space="0" w:color="auto"/>
              <w:left w:val="none" w:sz="0" w:space="0" w:color="auto"/>
              <w:bottom w:val="none" w:sz="0" w:space="0" w:color="auto"/>
              <w:right w:val="none" w:sz="0" w:space="0" w:color="auto"/>
            </w:tcBorders>
            <w:shd w:val="clear" w:color="auto" w:fill="auto"/>
          </w:tcPr>
          <w:p w14:paraId="3F2CA316" w14:textId="69CF0ABF" w:rsidR="00B124EF" w:rsidRPr="00A926C7" w:rsidRDefault="00B427F7" w:rsidP="00B124EF">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$250 000</w:t>
            </w:r>
          </w:p>
        </w:tc>
      </w:tr>
    </w:tbl>
    <w:p w14:paraId="5C96182B" w14:textId="77777777" w:rsidR="001D02D2" w:rsidRDefault="001D02D2" w:rsidP="00994259"/>
    <w:p w14:paraId="3F2CA318" w14:textId="77777777" w:rsidR="00BD78EF" w:rsidRPr="00B26778" w:rsidRDefault="00980D82">
      <w:pPr>
        <w:pStyle w:val="Heading2"/>
        <w:rPr>
          <w:color w:val="auto"/>
        </w:rPr>
      </w:pPr>
      <w:bookmarkStart w:id="87" w:name="_Toc500342006"/>
      <w:r w:rsidRPr="00B26778">
        <w:rPr>
          <w:color w:val="auto"/>
        </w:rPr>
        <w:t>Strategy </w:t>
      </w:r>
      <w:r w:rsidR="00173FF3" w:rsidRPr="00B26778">
        <w:rPr>
          <w:color w:val="auto"/>
        </w:rPr>
        <w:t>5</w:t>
      </w:r>
      <w:r w:rsidRPr="00B26778">
        <w:rPr>
          <w:color w:val="auto"/>
        </w:rPr>
        <w:t xml:space="preserve"> – </w:t>
      </w:r>
      <w:r w:rsidR="00583122" w:rsidRPr="00B26778">
        <w:rPr>
          <w:color w:val="auto"/>
        </w:rPr>
        <w:t xml:space="preserve">Improve understanding of </w:t>
      </w:r>
      <w:r w:rsidRPr="00B26778">
        <w:rPr>
          <w:color w:val="auto"/>
        </w:rPr>
        <w:t xml:space="preserve">the biology and ecology of </w:t>
      </w:r>
      <w:r w:rsidR="003B4CEF" w:rsidRPr="00B26778">
        <w:rPr>
          <w:color w:val="auto"/>
        </w:rPr>
        <w:t xml:space="preserve">the </w:t>
      </w:r>
      <w:r w:rsidRPr="00B26778">
        <w:rPr>
          <w:color w:val="auto"/>
        </w:rPr>
        <w:t>Macquarie perch</w:t>
      </w:r>
      <w:r w:rsidR="00583122" w:rsidRPr="00B26778">
        <w:rPr>
          <w:color w:val="auto"/>
        </w:rPr>
        <w:t>, and its distribution and abundance</w:t>
      </w:r>
      <w:bookmarkEnd w:id="87"/>
    </w:p>
    <w:p w14:paraId="3F2CA319" w14:textId="77777777" w:rsidR="00980D82" w:rsidRDefault="00980D82" w:rsidP="00C108E6">
      <w:r>
        <w:t>Research action</w:t>
      </w:r>
      <w:r w:rsidR="00A72BC2">
        <w:t>s</w:t>
      </w:r>
    </w:p>
    <w:p w14:paraId="3F2CA31A" w14:textId="77777777" w:rsidR="00CD0F0E" w:rsidRDefault="00CD0F0E" w:rsidP="00C108E6">
      <w:pPr>
        <w:pStyle w:val="Caption"/>
      </w:pPr>
      <w:bookmarkStart w:id="88" w:name="_Toc448931149"/>
      <w:bookmarkStart w:id="89" w:name="_Toc500342022"/>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EC39B8">
        <w:rPr>
          <w:b/>
          <w:noProof/>
        </w:rPr>
        <w:t>6</w:t>
      </w:r>
      <w:r w:rsidR="0032021E" w:rsidRPr="00BD0CFC">
        <w:rPr>
          <w:b/>
        </w:rPr>
        <w:fldChar w:fldCharType="end"/>
      </w:r>
      <w:r w:rsidRPr="00BD0CFC">
        <w:rPr>
          <w:b/>
        </w:rPr>
        <w:t>:</w:t>
      </w:r>
      <w:r w:rsidRPr="00155108">
        <w:t xml:space="preserve"> </w:t>
      </w:r>
      <w:r>
        <w:t xml:space="preserve">Strategy </w:t>
      </w:r>
      <w:r w:rsidR="00173FF3">
        <w:t>5</w:t>
      </w:r>
      <w:r>
        <w:t xml:space="preserve"> Actions</w:t>
      </w:r>
      <w:bookmarkEnd w:id="88"/>
      <w:bookmarkEnd w:id="89"/>
    </w:p>
    <w:tbl>
      <w:tblPr>
        <w:tblStyle w:val="LightGrid-Accent11"/>
        <w:tblW w:w="109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C52703" w:rsidRPr="00D23B2F" w14:paraId="3F2CA322" w14:textId="77777777" w:rsidTr="005E31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double" w:sz="4" w:space="0" w:color="auto"/>
              <w:right w:val="none" w:sz="0" w:space="0" w:color="auto"/>
            </w:tcBorders>
            <w:shd w:val="clear" w:color="auto" w:fill="0000FF"/>
          </w:tcPr>
          <w:p w14:paraId="3F2CA31B" w14:textId="77777777" w:rsidR="00980D82" w:rsidRPr="00D23B2F" w:rsidRDefault="00D1568E" w:rsidP="001472BE">
            <w:pPr>
              <w:pStyle w:val="Tabletext"/>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Action</w:t>
            </w:r>
          </w:p>
        </w:tc>
        <w:tc>
          <w:tcPr>
            <w:tcW w:w="2017" w:type="dxa"/>
            <w:tcBorders>
              <w:top w:val="none" w:sz="0" w:space="0" w:color="auto"/>
              <w:left w:val="none" w:sz="0" w:space="0" w:color="auto"/>
              <w:bottom w:val="double" w:sz="4" w:space="0" w:color="auto"/>
              <w:right w:val="none" w:sz="0" w:space="0" w:color="auto"/>
            </w:tcBorders>
            <w:shd w:val="clear" w:color="auto" w:fill="0000FF"/>
          </w:tcPr>
          <w:p w14:paraId="3F2CA31C" w14:textId="77777777" w:rsidR="00980D82" w:rsidRPr="00D23B2F"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Description</w:t>
            </w:r>
          </w:p>
        </w:tc>
        <w:tc>
          <w:tcPr>
            <w:tcW w:w="993" w:type="dxa"/>
            <w:tcBorders>
              <w:top w:val="none" w:sz="0" w:space="0" w:color="auto"/>
              <w:left w:val="none" w:sz="0" w:space="0" w:color="auto"/>
              <w:bottom w:val="double" w:sz="4" w:space="0" w:color="auto"/>
              <w:right w:val="none" w:sz="0" w:space="0" w:color="auto"/>
            </w:tcBorders>
            <w:shd w:val="clear" w:color="auto" w:fill="0000FF"/>
          </w:tcPr>
          <w:p w14:paraId="3F2CA31D" w14:textId="77777777" w:rsidR="00980D82" w:rsidRPr="00D23B2F"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Priority</w:t>
            </w:r>
          </w:p>
        </w:tc>
        <w:tc>
          <w:tcPr>
            <w:tcW w:w="4076" w:type="dxa"/>
            <w:tcBorders>
              <w:top w:val="none" w:sz="0" w:space="0" w:color="auto"/>
              <w:left w:val="none" w:sz="0" w:space="0" w:color="auto"/>
              <w:bottom w:val="double" w:sz="4" w:space="0" w:color="auto"/>
              <w:right w:val="none" w:sz="0" w:space="0" w:color="auto"/>
            </w:tcBorders>
            <w:shd w:val="clear" w:color="auto" w:fill="0000FF"/>
          </w:tcPr>
          <w:p w14:paraId="3F2CA31E" w14:textId="77777777" w:rsidR="00980D82" w:rsidRPr="00D23B2F"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Performance Criteria</w:t>
            </w:r>
          </w:p>
        </w:tc>
        <w:tc>
          <w:tcPr>
            <w:tcW w:w="1581" w:type="dxa"/>
            <w:tcBorders>
              <w:top w:val="none" w:sz="0" w:space="0" w:color="auto"/>
              <w:left w:val="none" w:sz="0" w:space="0" w:color="auto"/>
              <w:bottom w:val="double" w:sz="4" w:space="0" w:color="auto"/>
              <w:right w:val="none" w:sz="0" w:space="0" w:color="auto"/>
            </w:tcBorders>
            <w:shd w:val="clear" w:color="auto" w:fill="0000FF"/>
          </w:tcPr>
          <w:p w14:paraId="3F2CA31F" w14:textId="77777777" w:rsidR="00980D82" w:rsidRPr="00D23B2F" w:rsidRDefault="00D1568E" w:rsidP="00D23B2F">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00D23B2F"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none" w:sz="0" w:space="0" w:color="auto"/>
              <w:left w:val="none" w:sz="0" w:space="0" w:color="auto"/>
              <w:bottom w:val="double" w:sz="4" w:space="0" w:color="auto"/>
              <w:right w:val="none" w:sz="0" w:space="0" w:color="auto"/>
            </w:tcBorders>
            <w:shd w:val="clear" w:color="auto" w:fill="0000FF"/>
          </w:tcPr>
          <w:p w14:paraId="3F2CA320" w14:textId="77777777" w:rsidR="00980D82" w:rsidRPr="00D23B2F"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Indicative Cost</w:t>
            </w:r>
          </w:p>
          <w:p w14:paraId="3F2CA321" w14:textId="77777777" w:rsidR="00980D82" w:rsidRPr="00647EA2"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583122" w:rsidRPr="00493006" w14:paraId="3F2CA32C" w14:textId="77777777" w:rsidTr="005E3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323" w14:textId="77777777" w:rsidR="00583122" w:rsidRPr="001472BE" w:rsidRDefault="00583122" w:rsidP="00583122">
            <w:pPr>
              <w:pStyle w:val="Tabletext"/>
              <w:rPr>
                <w:rFonts w:ascii="Arial" w:eastAsiaTheme="majorEastAsia" w:hAnsi="Arial"/>
                <w:szCs w:val="18"/>
                <w:lang w:eastAsia="en-AU"/>
              </w:rPr>
            </w:pPr>
            <w:r>
              <w:rPr>
                <w:rFonts w:ascii="Arial" w:hAnsi="Arial"/>
                <w:szCs w:val="18"/>
                <w:lang w:eastAsia="en-AU"/>
              </w:rPr>
              <w:t>5</w:t>
            </w:r>
            <w:r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324" w14:textId="77777777" w:rsidR="00583122" w:rsidRPr="00493006" w:rsidRDefault="00583122" w:rsidP="00583122">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 xml:space="preserve">Implement a long term monitoring program for </w:t>
            </w:r>
            <w:r>
              <w:rPr>
                <w:lang w:eastAsia="en-AU"/>
              </w:rPr>
              <w:t xml:space="preserve">the </w:t>
            </w:r>
            <w:r w:rsidRPr="00D1568E">
              <w:rPr>
                <w:lang w:eastAsia="en-AU"/>
              </w:rPr>
              <w:t xml:space="preserve">Macquarie perch which is able to record the size </w:t>
            </w:r>
            <w:r>
              <w:rPr>
                <w:lang w:eastAsia="en-AU"/>
              </w:rPr>
              <w:t xml:space="preserve">and importance </w:t>
            </w:r>
            <w:r w:rsidRPr="00D1568E">
              <w:rPr>
                <w:lang w:eastAsia="en-AU"/>
              </w:rPr>
              <w:t>of natural, self-sustaining populations and stocked populations.</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325" w14:textId="77777777" w:rsidR="00583122" w:rsidRPr="00493006" w:rsidRDefault="00583122" w:rsidP="00583122">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326" w14:textId="3E20BED0" w:rsidR="00583122" w:rsidRDefault="00583122"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 xml:space="preserve">Permanent monitoring sites are established across the Murray-Darling Basin in appropriate locations where </w:t>
            </w:r>
            <w:r w:rsidR="000E782C">
              <w:rPr>
                <w:lang w:eastAsia="en-AU"/>
              </w:rPr>
              <w:t xml:space="preserve">the </w:t>
            </w:r>
            <w:r w:rsidRPr="00D1568E">
              <w:rPr>
                <w:lang w:eastAsia="en-AU"/>
              </w:rPr>
              <w:t xml:space="preserve">Macquarie perch </w:t>
            </w:r>
            <w:r w:rsidR="000E782C">
              <w:rPr>
                <w:lang w:eastAsia="en-AU"/>
              </w:rPr>
              <w:t xml:space="preserve">is </w:t>
            </w:r>
            <w:r w:rsidRPr="00D1568E">
              <w:rPr>
                <w:lang w:eastAsia="en-AU"/>
              </w:rPr>
              <w:t>known, or likely, to occur.</w:t>
            </w:r>
          </w:p>
          <w:p w14:paraId="3F2CA327" w14:textId="77777777" w:rsidR="00583122" w:rsidRDefault="00583122"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Regular and effective monitoring is undertaken at permanent monitoring sites.</w:t>
            </w:r>
          </w:p>
          <w:p w14:paraId="3671F2C3" w14:textId="1F188A2B" w:rsidR="00603324" w:rsidRDefault="00603324"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A population model for Macquarie perch across the Murray-Darling Basin and eastern rivers is established, being informed by monitoring data.</w:t>
            </w:r>
          </w:p>
          <w:p w14:paraId="3F2CA328" w14:textId="77777777" w:rsidR="00583122" w:rsidRDefault="00583122"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Population trends are reported on a regular basis to detect sudden fluctuations.</w:t>
            </w:r>
          </w:p>
          <w:p w14:paraId="1D9B361C" w14:textId="77777777" w:rsidR="00583122" w:rsidRDefault="00583122"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Identify Macquarie perch populations that are of high conservation priority, which may be identified, but not limited to, populations that are key source populations for breeding or dispersal; populations necessary for maintaining</w:t>
            </w:r>
            <w:r w:rsidR="00D440BC">
              <w:rPr>
                <w:lang w:eastAsia="en-AU"/>
              </w:rPr>
              <w:t xml:space="preserve"> or improving</w:t>
            </w:r>
            <w:r>
              <w:rPr>
                <w:lang w:eastAsia="en-AU"/>
              </w:rPr>
              <w:t xml:space="preserve"> genetic diversity and/or populations that are near the limit of its range.</w:t>
            </w:r>
            <w:r w:rsidR="00E7627F">
              <w:rPr>
                <w:lang w:eastAsia="en-AU"/>
              </w:rPr>
              <w:t xml:space="preserve"> Genomics analyses may be used to answer outstanding questions.</w:t>
            </w:r>
          </w:p>
          <w:p w14:paraId="3F2CA329" w14:textId="3B88E570" w:rsidR="00B92C8F" w:rsidRDefault="00B92C8F"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eDNA technology has been utilised to detect populations.</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32A" w14:textId="22F99FA7" w:rsidR="00583122" w:rsidRPr="00493006" w:rsidRDefault="00583122" w:rsidP="00876EC4">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Australian and state</w:t>
            </w:r>
            <w:r>
              <w:rPr>
                <w:szCs w:val="18"/>
                <w:lang w:eastAsia="en-AU"/>
              </w:rPr>
              <w:t>/territory</w:t>
            </w:r>
            <w:r w:rsidRPr="00D1568E">
              <w:rPr>
                <w:lang w:eastAsia="en-AU"/>
              </w:rPr>
              <w:t xml:space="preserve"> governments</w:t>
            </w:r>
            <w:r w:rsidR="00876EC4">
              <w:rPr>
                <w:lang w:eastAsia="en-AU"/>
              </w:rPr>
              <w:t>, local governments, non-government organisations</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32B" w14:textId="0CFD5D2F" w:rsidR="00583122" w:rsidRPr="00493006" w:rsidRDefault="00B427F7" w:rsidP="00583122">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$125 000</w:t>
            </w:r>
          </w:p>
        </w:tc>
      </w:tr>
      <w:tr w:rsidR="00C52703" w:rsidRPr="00A926C7" w14:paraId="3F2CA333" w14:textId="77777777" w:rsidTr="005E31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32D" w14:textId="77777777" w:rsidR="00980D82" w:rsidRPr="00A926C7" w:rsidRDefault="00173FF3" w:rsidP="00A6649A">
            <w:pPr>
              <w:pStyle w:val="Tabletext"/>
              <w:rPr>
                <w:rFonts w:ascii="Arial" w:eastAsiaTheme="majorEastAsia" w:hAnsi="Arial"/>
                <w:szCs w:val="18"/>
                <w:lang w:eastAsia="en-AU"/>
              </w:rPr>
            </w:pPr>
            <w:r>
              <w:rPr>
                <w:rFonts w:ascii="Arial" w:hAnsi="Arial"/>
                <w:szCs w:val="18"/>
                <w:lang w:eastAsia="en-AU"/>
              </w:rPr>
              <w:lastRenderedPageBreak/>
              <w:t>5</w:t>
            </w:r>
            <w:r w:rsidR="00583122">
              <w:rPr>
                <w:rFonts w:ascii="Arial" w:hAnsi="Arial"/>
                <w:szCs w:val="18"/>
                <w:lang w:eastAsia="en-AU"/>
              </w:rPr>
              <w:t>b</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32E" w14:textId="77777777" w:rsidR="00980D82" w:rsidRPr="00A926C7" w:rsidRDefault="00D1568E"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 xml:space="preserve">Increase understanding of </w:t>
            </w:r>
            <w:r w:rsidR="00BE3E54" w:rsidRPr="00A926C7">
              <w:rPr>
                <w:szCs w:val="18"/>
                <w:lang w:eastAsia="en-AU"/>
              </w:rPr>
              <w:t>spawning an</w:t>
            </w:r>
            <w:r w:rsidRPr="00D1568E">
              <w:rPr>
                <w:szCs w:val="18"/>
                <w:lang w:eastAsia="en-AU"/>
              </w:rPr>
              <w:t xml:space="preserve">d recruitment ecology of </w:t>
            </w:r>
            <w:r w:rsidR="003B4CEF">
              <w:rPr>
                <w:szCs w:val="18"/>
                <w:lang w:eastAsia="en-AU"/>
              </w:rPr>
              <w:t xml:space="preserve">the </w:t>
            </w:r>
            <w:r w:rsidRPr="00D1568E">
              <w:rPr>
                <w:szCs w:val="18"/>
                <w:lang w:eastAsia="en-AU"/>
              </w:rPr>
              <w:t>Macquarie perch and its relationship to habitat.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32F" w14:textId="77777777" w:rsidR="00980D82" w:rsidRPr="00A926C7" w:rsidRDefault="008E7308"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330" w14:textId="19B5A1C8" w:rsidR="00BD78EF" w:rsidRDefault="00030C83">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lang w:eastAsia="en-AU"/>
              </w:rPr>
              <w:t>Components</w:t>
            </w:r>
            <w:r w:rsidR="00D1568E" w:rsidRPr="00D1568E">
              <w:rPr>
                <w:lang w:eastAsia="en-AU"/>
              </w:rPr>
              <w:t xml:space="preserve"> of instream habitat </w:t>
            </w:r>
            <w:r>
              <w:rPr>
                <w:lang w:eastAsia="en-AU"/>
              </w:rPr>
              <w:t xml:space="preserve">that </w:t>
            </w:r>
            <w:r w:rsidR="00D1568E" w:rsidRPr="00D1568E">
              <w:rPr>
                <w:lang w:eastAsia="en-AU"/>
              </w:rPr>
              <w:t>are critical to successful spawning and recruitment</w:t>
            </w:r>
            <w:r w:rsidR="0082359D">
              <w:rPr>
                <w:lang w:eastAsia="en-AU"/>
              </w:rPr>
              <w:t xml:space="preserve"> </w:t>
            </w:r>
            <w:r>
              <w:rPr>
                <w:lang w:eastAsia="en-AU"/>
              </w:rPr>
              <w:t>are identified and documented/mapped.</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331" w14:textId="1AA62053" w:rsidR="00980D82" w:rsidRPr="00A926C7" w:rsidRDefault="00D1568E"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w:t>
            </w:r>
            <w:r w:rsidR="00876EC4">
              <w:rPr>
                <w:szCs w:val="18"/>
                <w:lang w:eastAsia="en-AU"/>
              </w:rPr>
              <w:t>,</w:t>
            </w:r>
            <w:r w:rsidRPr="00D1568E">
              <w:rPr>
                <w:szCs w:val="18"/>
                <w:lang w:eastAsia="en-AU"/>
              </w:rPr>
              <w:t xml:space="preserve"> 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332" w14:textId="6EEC78DD" w:rsidR="00980D82" w:rsidRPr="00A926C7" w:rsidRDefault="00B427F7"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w:t>
            </w:r>
          </w:p>
        </w:tc>
      </w:tr>
      <w:tr w:rsidR="00C52703" w:rsidRPr="00A926C7" w14:paraId="3F2CA33B"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334" w14:textId="77777777" w:rsidR="00F43F1F" w:rsidRPr="00A926C7" w:rsidRDefault="00173FF3" w:rsidP="00996711">
            <w:pPr>
              <w:pStyle w:val="Tabletext"/>
              <w:rPr>
                <w:rFonts w:ascii="Arial" w:eastAsiaTheme="majorEastAsia" w:hAnsi="Arial"/>
                <w:szCs w:val="18"/>
                <w:lang w:eastAsia="en-AU"/>
              </w:rPr>
            </w:pPr>
            <w:r>
              <w:rPr>
                <w:rFonts w:ascii="Arial" w:hAnsi="Arial"/>
                <w:szCs w:val="18"/>
                <w:lang w:eastAsia="en-AU"/>
              </w:rPr>
              <w:t>5</w:t>
            </w:r>
            <w:r w:rsidR="00583122">
              <w:rPr>
                <w:rFonts w:ascii="Arial" w:hAnsi="Arial"/>
                <w:szCs w:val="18"/>
                <w:lang w:eastAsia="en-AU"/>
              </w:rPr>
              <w:t>c</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335" w14:textId="77777777" w:rsidR="00F43F1F" w:rsidRPr="00A926C7" w:rsidRDefault="00BE3E54" w:rsidP="00A223AC">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Increase understanding</w:t>
            </w:r>
            <w:r w:rsidR="00A223AC">
              <w:rPr>
                <w:szCs w:val="18"/>
                <w:lang w:eastAsia="en-AU"/>
              </w:rPr>
              <w:t xml:space="preserve"> </w:t>
            </w:r>
            <w:r w:rsidR="004D0733">
              <w:rPr>
                <w:szCs w:val="18"/>
                <w:lang w:eastAsia="en-AU"/>
              </w:rPr>
              <w:t xml:space="preserve">of </w:t>
            </w:r>
            <w:r w:rsidR="004D0733" w:rsidRPr="00A926C7">
              <w:rPr>
                <w:szCs w:val="18"/>
                <w:lang w:eastAsia="en-AU"/>
              </w:rPr>
              <w:t>how</w:t>
            </w:r>
            <w:r w:rsidR="00D1568E" w:rsidRPr="00D1568E">
              <w:rPr>
                <w:szCs w:val="18"/>
                <w:lang w:eastAsia="en-AU"/>
              </w:rPr>
              <w:t xml:space="preserve"> the Macquarie perch’s life cycle is </w:t>
            </w:r>
            <w:r w:rsidR="004D0733" w:rsidRPr="00D1568E">
              <w:rPr>
                <w:szCs w:val="18"/>
                <w:lang w:eastAsia="en-AU"/>
              </w:rPr>
              <w:t xml:space="preserve">related </w:t>
            </w:r>
            <w:r w:rsidR="004D0733">
              <w:rPr>
                <w:szCs w:val="18"/>
                <w:lang w:eastAsia="en-AU"/>
              </w:rPr>
              <w:t>to</w:t>
            </w:r>
            <w:r w:rsidR="00D1568E" w:rsidRPr="00D1568E">
              <w:rPr>
                <w:szCs w:val="18"/>
                <w:lang w:eastAsia="en-AU"/>
              </w:rPr>
              <w:t xml:space="preserve"> flow</w:t>
            </w:r>
            <w:r w:rsidR="00AF5EE0">
              <w:rPr>
                <w:szCs w:val="18"/>
                <w:lang w:eastAsia="en-AU"/>
              </w:rPr>
              <w:t xml:space="preserve"> </w:t>
            </w:r>
            <w:r w:rsidR="0030184D">
              <w:rPr>
                <w:szCs w:val="18"/>
                <w:lang w:eastAsia="en-AU"/>
              </w:rPr>
              <w:t>and temperature</w:t>
            </w:r>
            <w:r w:rsidR="00D1568E" w:rsidRPr="00D1568E">
              <w:rPr>
                <w:szCs w:val="18"/>
                <w:lang w:eastAsia="en-AU"/>
              </w:rPr>
              <w: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336" w14:textId="77777777" w:rsidR="00F43F1F" w:rsidRPr="00A926C7" w:rsidRDefault="004D0733" w:rsidP="001472B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337" w14:textId="77777777" w:rsidR="00BD78EF" w:rsidRPr="00CF1A13" w:rsidRDefault="00D1568E">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lang w:eastAsia="en-AU"/>
              </w:rPr>
              <w:t xml:space="preserve">Critical times during the year are identified when increased flow </w:t>
            </w:r>
            <w:r w:rsidR="0030184D">
              <w:rPr>
                <w:lang w:eastAsia="en-AU"/>
              </w:rPr>
              <w:t xml:space="preserve">and temperature changes are </w:t>
            </w:r>
            <w:r w:rsidRPr="00D1568E">
              <w:rPr>
                <w:lang w:eastAsia="en-AU"/>
              </w:rPr>
              <w:t>important for life cycle events to occur naturally.</w:t>
            </w:r>
          </w:p>
          <w:p w14:paraId="3F2CA338" w14:textId="633C0E65" w:rsidR="00A223AC" w:rsidRDefault="00CF1A13" w:rsidP="00994259">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szCs w:val="18"/>
                <w:lang w:eastAsia="en-AU"/>
              </w:rPr>
            </w:pPr>
            <w:r>
              <w:rPr>
                <w:lang w:eastAsia="en-AU"/>
              </w:rPr>
              <w:t xml:space="preserve">Based on findings, environmental </w:t>
            </w:r>
            <w:r w:rsidR="0067566A">
              <w:rPr>
                <w:lang w:eastAsia="en-AU"/>
              </w:rPr>
              <w:t xml:space="preserve">water is managed </w:t>
            </w:r>
            <w:r w:rsidR="00225008">
              <w:rPr>
                <w:lang w:eastAsia="en-AU"/>
              </w:rPr>
              <w:t xml:space="preserve">appropriately </w:t>
            </w:r>
            <w:r w:rsidR="0030184D">
              <w:rPr>
                <w:lang w:eastAsia="en-AU"/>
              </w:rPr>
              <w:t xml:space="preserve">and cold water pollution is effectively managed </w:t>
            </w:r>
            <w:r>
              <w:rPr>
                <w:lang w:eastAsia="en-AU"/>
              </w:rPr>
              <w:t xml:space="preserve">for </w:t>
            </w:r>
            <w:r w:rsidR="0067566A">
              <w:rPr>
                <w:lang w:eastAsia="en-AU"/>
              </w:rPr>
              <w:t xml:space="preserve">Macquarie perch </w:t>
            </w:r>
            <w:r w:rsidR="005321F0">
              <w:rPr>
                <w:lang w:eastAsia="en-AU"/>
              </w:rPr>
              <w:t>in areas where populations are being affected</w:t>
            </w:r>
            <w:r w:rsidR="0067566A">
              <w:rPr>
                <w:lang w:eastAsia="en-AU"/>
              </w:rPr>
              <w:t>, where possible</w:t>
            </w:r>
            <w:r>
              <w:rPr>
                <w:lang w:eastAsia="en-AU"/>
              </w:rPr>
              <w:t>.</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339" w14:textId="495C2039" w:rsidR="00F43F1F" w:rsidRPr="00A926C7" w:rsidRDefault="008978D5" w:rsidP="00876EC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Australian and state</w:t>
            </w:r>
            <w:r w:rsidR="002E3F43">
              <w:rPr>
                <w:szCs w:val="18"/>
                <w:lang w:eastAsia="en-AU"/>
              </w:rPr>
              <w:t>/territory</w:t>
            </w:r>
            <w:r w:rsidR="00876EC4">
              <w:rPr>
                <w:szCs w:val="18"/>
                <w:lang w:eastAsia="en-AU"/>
              </w:rPr>
              <w:t xml:space="preserve"> governments, </w:t>
            </w:r>
            <w:r w:rsidRPr="00A926C7">
              <w:rPr>
                <w:szCs w:val="18"/>
                <w:lang w:eastAsia="en-AU"/>
              </w:rPr>
              <w:t>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33A" w14:textId="1981615B" w:rsidR="00F43F1F" w:rsidRPr="00A926C7" w:rsidRDefault="00B427F7" w:rsidP="001472B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w:t>
            </w:r>
          </w:p>
        </w:tc>
      </w:tr>
      <w:tr w:rsidR="00AF5EE0" w:rsidRPr="00A926C7" w14:paraId="3F2CA349"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il"/>
              <w:bottom w:val="double" w:sz="4" w:space="0" w:color="auto"/>
              <w:right w:val="nil"/>
            </w:tcBorders>
            <w:shd w:val="clear" w:color="auto" w:fill="auto"/>
          </w:tcPr>
          <w:p w14:paraId="3F2CA343" w14:textId="17A27002" w:rsidR="007938F8" w:rsidRDefault="00173FF3">
            <w:pPr>
              <w:pStyle w:val="Tabletext"/>
              <w:rPr>
                <w:rFonts w:ascii="Arial" w:hAnsi="Arial"/>
                <w:b w:val="0"/>
                <w:szCs w:val="18"/>
                <w:lang w:eastAsia="en-AU"/>
              </w:rPr>
            </w:pPr>
            <w:r>
              <w:rPr>
                <w:rFonts w:ascii="Arial" w:hAnsi="Arial"/>
                <w:szCs w:val="18"/>
                <w:lang w:eastAsia="en-AU"/>
              </w:rPr>
              <w:t>5</w:t>
            </w:r>
            <w:r w:rsidR="0061410A">
              <w:rPr>
                <w:rFonts w:ascii="Arial" w:hAnsi="Arial"/>
                <w:szCs w:val="18"/>
                <w:lang w:eastAsia="en-AU"/>
              </w:rPr>
              <w:t>d</w:t>
            </w:r>
          </w:p>
        </w:tc>
        <w:tc>
          <w:tcPr>
            <w:tcW w:w="2017" w:type="dxa"/>
            <w:tcBorders>
              <w:top w:val="dotted" w:sz="4" w:space="0" w:color="auto"/>
              <w:left w:val="nil"/>
              <w:bottom w:val="double" w:sz="4" w:space="0" w:color="auto"/>
              <w:right w:val="nil"/>
            </w:tcBorders>
            <w:shd w:val="clear" w:color="auto" w:fill="auto"/>
          </w:tcPr>
          <w:p w14:paraId="3F2CA344" w14:textId="77777777" w:rsidR="00AF5EE0" w:rsidRPr="0030184D" w:rsidRDefault="009F23F1" w:rsidP="00A223AC">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Investigate the fate of released fingerlings.</w:t>
            </w:r>
          </w:p>
        </w:tc>
        <w:tc>
          <w:tcPr>
            <w:tcW w:w="993" w:type="dxa"/>
            <w:tcBorders>
              <w:top w:val="dotted" w:sz="4" w:space="0" w:color="auto"/>
              <w:left w:val="nil"/>
              <w:bottom w:val="double" w:sz="4" w:space="0" w:color="auto"/>
              <w:right w:val="nil"/>
            </w:tcBorders>
            <w:shd w:val="clear" w:color="auto" w:fill="auto"/>
          </w:tcPr>
          <w:p w14:paraId="3F2CA345" w14:textId="4DAFC3AF" w:rsidR="00AF5EE0" w:rsidRPr="0030184D" w:rsidRDefault="0061410A"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il"/>
              <w:bottom w:val="double" w:sz="4" w:space="0" w:color="auto"/>
              <w:right w:val="nil"/>
            </w:tcBorders>
            <w:shd w:val="clear" w:color="auto" w:fill="auto"/>
          </w:tcPr>
          <w:p w14:paraId="7C8392EA" w14:textId="475F63F6" w:rsidR="009F23F1" w:rsidRDefault="009F23F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Survival rates have been approximated from tag/recapture surveys</w:t>
            </w:r>
            <w:r w:rsidR="0000626B">
              <w:rPr>
                <w:szCs w:val="18"/>
                <w:lang w:eastAsia="en-AU"/>
              </w:rPr>
              <w:t xml:space="preserve"> or using genomics analyses</w:t>
            </w:r>
            <w:r>
              <w:rPr>
                <w:szCs w:val="18"/>
                <w:lang w:eastAsia="en-AU"/>
              </w:rPr>
              <w:t>.</w:t>
            </w:r>
          </w:p>
          <w:p w14:paraId="3F2CA346" w14:textId="2589712B" w:rsidR="0061410A" w:rsidRPr="0030184D" w:rsidRDefault="0061410A">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Assessments have been completed on whether stockings have established viable, self-sustaining populations.</w:t>
            </w:r>
          </w:p>
        </w:tc>
        <w:tc>
          <w:tcPr>
            <w:tcW w:w="1581" w:type="dxa"/>
            <w:tcBorders>
              <w:top w:val="dotted" w:sz="4" w:space="0" w:color="auto"/>
              <w:left w:val="nil"/>
              <w:bottom w:val="double" w:sz="4" w:space="0" w:color="auto"/>
              <w:right w:val="nil"/>
            </w:tcBorders>
            <w:shd w:val="clear" w:color="auto" w:fill="auto"/>
          </w:tcPr>
          <w:p w14:paraId="3F2CA347" w14:textId="1D940777" w:rsidR="00AF5EE0" w:rsidRPr="0030184D" w:rsidRDefault="009F23F1"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Australian and state</w:t>
            </w:r>
            <w:r w:rsidR="002E3F43">
              <w:rPr>
                <w:szCs w:val="18"/>
                <w:lang w:eastAsia="en-AU"/>
              </w:rPr>
              <w:t>/territory</w:t>
            </w:r>
            <w:r>
              <w:rPr>
                <w:szCs w:val="18"/>
                <w:lang w:eastAsia="en-AU"/>
              </w:rPr>
              <w:t xml:space="preserve"> governments</w:t>
            </w:r>
            <w:r w:rsidR="00876EC4">
              <w:rPr>
                <w:szCs w:val="18"/>
                <w:lang w:eastAsia="en-AU"/>
              </w:rPr>
              <w:t xml:space="preserve">, </w:t>
            </w:r>
            <w:r>
              <w:rPr>
                <w:szCs w:val="18"/>
                <w:lang w:eastAsia="en-AU"/>
              </w:rPr>
              <w:t>research community</w:t>
            </w:r>
          </w:p>
        </w:tc>
        <w:tc>
          <w:tcPr>
            <w:tcW w:w="1451" w:type="dxa"/>
            <w:tcBorders>
              <w:top w:val="dotted" w:sz="4" w:space="0" w:color="auto"/>
              <w:left w:val="nil"/>
              <w:bottom w:val="double" w:sz="4" w:space="0" w:color="auto"/>
              <w:right w:val="nil"/>
            </w:tcBorders>
            <w:shd w:val="clear" w:color="auto" w:fill="auto"/>
          </w:tcPr>
          <w:p w14:paraId="3F2CA348" w14:textId="0B09AC1B" w:rsidR="00AF5EE0" w:rsidRPr="0030184D" w:rsidRDefault="00B427F7"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$60 000</w:t>
            </w:r>
          </w:p>
        </w:tc>
      </w:tr>
    </w:tbl>
    <w:p w14:paraId="3F2CA34A" w14:textId="142B7E6F" w:rsidR="00224AE1" w:rsidRDefault="00224AE1">
      <w:pPr>
        <w:spacing w:after="0" w:line="240" w:lineRule="auto"/>
      </w:pPr>
    </w:p>
    <w:p w14:paraId="3F2CA34B" w14:textId="77777777" w:rsidR="00CF365F" w:rsidRPr="00B26778" w:rsidRDefault="00CF365F" w:rsidP="00CF365F">
      <w:pPr>
        <w:pStyle w:val="Heading2"/>
        <w:rPr>
          <w:color w:val="auto"/>
        </w:rPr>
      </w:pPr>
      <w:bookmarkStart w:id="90" w:name="_Toc500342007"/>
      <w:r w:rsidRPr="00B26778">
        <w:rPr>
          <w:color w:val="auto"/>
        </w:rPr>
        <w:t>Strategy </w:t>
      </w:r>
      <w:r w:rsidR="00583122" w:rsidRPr="00B26778">
        <w:rPr>
          <w:color w:val="auto"/>
        </w:rPr>
        <w:t>6</w:t>
      </w:r>
      <w:r w:rsidRPr="00B26778">
        <w:rPr>
          <w:color w:val="auto"/>
        </w:rPr>
        <w:t xml:space="preserve"> – Increase participation by community groups in Macquarie perch conservation</w:t>
      </w:r>
      <w:bookmarkEnd w:id="90"/>
    </w:p>
    <w:p w14:paraId="3F2CA34C" w14:textId="77777777" w:rsidR="00CF365F" w:rsidRPr="0065318C" w:rsidRDefault="00CF365F" w:rsidP="00CF365F">
      <w:r>
        <w:t>On ground actions</w:t>
      </w:r>
    </w:p>
    <w:p w14:paraId="3F2CA34D" w14:textId="77777777" w:rsidR="00CF365F" w:rsidRDefault="00CF365F" w:rsidP="00CF365F">
      <w:pPr>
        <w:pStyle w:val="Caption"/>
      </w:pPr>
      <w:bookmarkStart w:id="91" w:name="_Toc448931153"/>
      <w:bookmarkStart w:id="92" w:name="_Toc500342023"/>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EC39B8">
        <w:rPr>
          <w:b/>
          <w:noProof/>
        </w:rPr>
        <w:t>7</w:t>
      </w:r>
      <w:r w:rsidR="0032021E" w:rsidRPr="00BD0CFC">
        <w:rPr>
          <w:b/>
        </w:rPr>
        <w:fldChar w:fldCharType="end"/>
      </w:r>
      <w:r w:rsidRPr="00BD0CFC">
        <w:rPr>
          <w:b/>
        </w:rPr>
        <w:t>:</w:t>
      </w:r>
      <w:r>
        <w:t xml:space="preserve"> Strategy </w:t>
      </w:r>
      <w:r w:rsidR="003660BE">
        <w:t>6</w:t>
      </w:r>
      <w:r>
        <w:t xml:space="preserve"> Actions</w:t>
      </w:r>
      <w:bookmarkEnd w:id="91"/>
      <w:bookmarkEnd w:id="92"/>
    </w:p>
    <w:tbl>
      <w:tblPr>
        <w:tblStyle w:val="LightGrid-Accent11"/>
        <w:tblW w:w="10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D23B2F" w:rsidRPr="00D23B2F" w14:paraId="3F2CA355" w14:textId="77777777" w:rsidTr="00ED27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uble" w:sz="4" w:space="0" w:color="auto"/>
              <w:right w:val="none" w:sz="0" w:space="0" w:color="auto"/>
            </w:tcBorders>
            <w:shd w:val="clear" w:color="auto" w:fill="0000FF"/>
          </w:tcPr>
          <w:p w14:paraId="3F2CA34E" w14:textId="77777777" w:rsidR="00D23B2F" w:rsidRPr="00647EA2" w:rsidRDefault="00D23B2F" w:rsidP="00D46494">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double" w:sz="4" w:space="0" w:color="auto"/>
              <w:left w:val="none" w:sz="0" w:space="0" w:color="auto"/>
              <w:bottom w:val="double" w:sz="4" w:space="0" w:color="auto"/>
              <w:right w:val="none" w:sz="0" w:space="0" w:color="auto"/>
            </w:tcBorders>
            <w:shd w:val="clear" w:color="auto" w:fill="0000FF"/>
          </w:tcPr>
          <w:p w14:paraId="3F2CA34F"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double" w:sz="4" w:space="0" w:color="auto"/>
              <w:left w:val="none" w:sz="0" w:space="0" w:color="auto"/>
              <w:bottom w:val="double" w:sz="4" w:space="0" w:color="auto"/>
              <w:right w:val="none" w:sz="0" w:space="0" w:color="auto"/>
            </w:tcBorders>
            <w:shd w:val="clear" w:color="auto" w:fill="0000FF"/>
          </w:tcPr>
          <w:p w14:paraId="3F2CA350"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double" w:sz="4" w:space="0" w:color="auto"/>
              <w:left w:val="none" w:sz="0" w:space="0" w:color="auto"/>
              <w:bottom w:val="double" w:sz="4" w:space="0" w:color="auto"/>
              <w:right w:val="none" w:sz="0" w:space="0" w:color="auto"/>
            </w:tcBorders>
            <w:shd w:val="clear" w:color="auto" w:fill="0000FF"/>
          </w:tcPr>
          <w:p w14:paraId="3F2CA351"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double" w:sz="4" w:space="0" w:color="auto"/>
              <w:left w:val="none" w:sz="0" w:space="0" w:color="auto"/>
              <w:bottom w:val="double" w:sz="4" w:space="0" w:color="auto"/>
              <w:right w:val="none" w:sz="0" w:space="0" w:color="auto"/>
            </w:tcBorders>
            <w:shd w:val="clear" w:color="auto" w:fill="0000FF"/>
          </w:tcPr>
          <w:p w14:paraId="3F2CA352" w14:textId="77777777" w:rsidR="00D23B2F" w:rsidRPr="00D23B2F" w:rsidRDefault="00D23B2F" w:rsidP="005B5289">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double" w:sz="4" w:space="0" w:color="auto"/>
              <w:left w:val="none" w:sz="0" w:space="0" w:color="auto"/>
              <w:bottom w:val="double" w:sz="4" w:space="0" w:color="auto"/>
              <w:right w:val="none" w:sz="0" w:space="0" w:color="auto"/>
            </w:tcBorders>
            <w:shd w:val="clear" w:color="auto" w:fill="0000FF"/>
          </w:tcPr>
          <w:p w14:paraId="3F2CA353"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354"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546203" w:rsidRPr="00A926C7" w14:paraId="3F2CA35E"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356" w14:textId="77777777" w:rsidR="00546203" w:rsidRPr="00A926C7" w:rsidRDefault="004E7B34" w:rsidP="00D46494">
            <w:pPr>
              <w:pStyle w:val="Tabletext"/>
              <w:rPr>
                <w:rFonts w:ascii="Arial" w:hAnsi="Arial"/>
                <w:szCs w:val="18"/>
                <w:lang w:eastAsia="en-AU"/>
              </w:rPr>
            </w:pPr>
            <w:r>
              <w:rPr>
                <w:rFonts w:ascii="Arial" w:hAnsi="Arial"/>
                <w:szCs w:val="18"/>
                <w:lang w:eastAsia="en-AU"/>
              </w:rPr>
              <w:t>6</w:t>
            </w:r>
            <w:r w:rsidR="00546203"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357" w14:textId="77777777" w:rsidR="00546203" w:rsidRPr="00A926C7" w:rsidRDefault="00546203" w:rsidP="00D4649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Raise awareness for the conservation status of Macquarie perch in the community.</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358" w14:textId="7FD8CD81" w:rsidR="00546203" w:rsidRPr="006529D0" w:rsidRDefault="00FE56E4" w:rsidP="00D46494">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6B7C9F98" w14:textId="1C7F88A7" w:rsidR="0067566A" w:rsidRDefault="0067566A" w:rsidP="00D46494">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Information materials are targeted to resource managers and across all levels of government.</w:t>
            </w:r>
          </w:p>
          <w:p w14:paraId="3F2CA359" w14:textId="77777777" w:rsidR="00546203" w:rsidRDefault="00546203" w:rsidP="00D46494">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Information materials are distributed, specifically targeting anglers to enhance identification of Macquarie perch.</w:t>
            </w:r>
          </w:p>
          <w:p w14:paraId="3F2CA35A" w14:textId="77777777" w:rsidR="00546203" w:rsidRDefault="00546203" w:rsidP="00D46494">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A reporting system is established for sightings of the species.</w:t>
            </w:r>
          </w:p>
          <w:p w14:paraId="4184C210" w14:textId="77777777" w:rsidR="007938F8" w:rsidRPr="00994259" w:rsidRDefault="00553018">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b/>
                <w:caps/>
                <w:lang w:eastAsia="en-AU"/>
              </w:rPr>
            </w:pPr>
            <w:r>
              <w:rPr>
                <w:lang w:eastAsia="en-AU"/>
              </w:rPr>
              <w:t>Improved a</w:t>
            </w:r>
            <w:r w:rsidR="00546203" w:rsidRPr="00D1568E">
              <w:rPr>
                <w:lang w:eastAsia="en-AU"/>
              </w:rPr>
              <w:t xml:space="preserve">wareness </w:t>
            </w:r>
            <w:r>
              <w:rPr>
                <w:lang w:eastAsia="en-AU"/>
              </w:rPr>
              <w:t>regarding</w:t>
            </w:r>
            <w:r w:rsidR="00546203" w:rsidRPr="00D1568E">
              <w:rPr>
                <w:lang w:eastAsia="en-AU"/>
              </w:rPr>
              <w:t xml:space="preserve"> the Macquarie perch</w:t>
            </w:r>
            <w:r w:rsidR="001525D2">
              <w:rPr>
                <w:lang w:eastAsia="en-AU"/>
              </w:rPr>
              <w:t>’s</w:t>
            </w:r>
            <w:r w:rsidR="00546203" w:rsidRPr="00D1568E">
              <w:rPr>
                <w:lang w:eastAsia="en-AU"/>
              </w:rPr>
              <w:t xml:space="preserve"> conservation status </w:t>
            </w:r>
            <w:r w:rsidR="00546203">
              <w:rPr>
                <w:lang w:eastAsia="en-AU"/>
              </w:rPr>
              <w:t xml:space="preserve">and threats </w:t>
            </w:r>
            <w:r w:rsidR="001525D2">
              <w:rPr>
                <w:lang w:eastAsia="en-AU"/>
              </w:rPr>
              <w:t xml:space="preserve">impacting </w:t>
            </w:r>
            <w:r w:rsidR="00546203">
              <w:rPr>
                <w:lang w:eastAsia="en-AU"/>
              </w:rPr>
              <w:t>the species</w:t>
            </w:r>
            <w:r w:rsidR="00994C63">
              <w:rPr>
                <w:lang w:eastAsia="en-AU"/>
              </w:rPr>
              <w:t>,</w:t>
            </w:r>
            <w:r w:rsidR="00546203">
              <w:rPr>
                <w:lang w:eastAsia="en-AU"/>
              </w:rPr>
              <w:t xml:space="preserve"> </w:t>
            </w:r>
            <w:r w:rsidR="00994C63">
              <w:rPr>
                <w:lang w:eastAsia="en-AU"/>
              </w:rPr>
              <w:t xml:space="preserve">and the benefits of recovering the species, </w:t>
            </w:r>
            <w:r w:rsidR="00546203" w:rsidRPr="00D1568E">
              <w:rPr>
                <w:lang w:eastAsia="en-AU"/>
              </w:rPr>
              <w:t>amongst the community, including recreational fishers, land owners and managers, natural resource management groups, acclimatisation societies.</w:t>
            </w:r>
          </w:p>
          <w:p w14:paraId="44DCC69E" w14:textId="6AF2EAEF" w:rsidR="009B6635" w:rsidRDefault="009B6635" w:rsidP="009B6635">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Indigenous and community groups are involve</w:t>
            </w:r>
            <w:r w:rsidR="000E782C">
              <w:rPr>
                <w:lang w:eastAsia="en-AU"/>
              </w:rPr>
              <w:t>d</w:t>
            </w:r>
            <w:r w:rsidRPr="00D1568E">
              <w:rPr>
                <w:lang w:eastAsia="en-AU"/>
              </w:rPr>
              <w:t xml:space="preserve"> in aspects of Macquarie perch recovery including for example, habitat restoration activities, stocking; research and monitoring programs.</w:t>
            </w:r>
          </w:p>
          <w:p w14:paraId="3F2CA35B" w14:textId="214904EC" w:rsidR="009B6635" w:rsidRDefault="009B6635" w:rsidP="00936DD8">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b/>
                <w:caps/>
                <w:lang w:eastAsia="en-AU"/>
              </w:rPr>
            </w:pPr>
            <w:r>
              <w:rPr>
                <w:lang w:eastAsia="en-AU"/>
              </w:rPr>
              <w:t>Recreational fishers and associated communit</w:t>
            </w:r>
            <w:r w:rsidR="000E782C">
              <w:rPr>
                <w:lang w:eastAsia="en-AU"/>
              </w:rPr>
              <w:t>ies</w:t>
            </w:r>
            <w:r>
              <w:rPr>
                <w:lang w:eastAsia="en-AU"/>
              </w:rPr>
              <w:t xml:space="preserve"> are made aware </w:t>
            </w:r>
            <w:r w:rsidR="000E782C">
              <w:rPr>
                <w:lang w:eastAsia="en-AU"/>
              </w:rPr>
              <w:t>of</w:t>
            </w:r>
            <w:r>
              <w:rPr>
                <w:lang w:eastAsia="en-AU"/>
              </w:rPr>
              <w:t xml:space="preserve"> the historical abundance of Macquarie perch </w:t>
            </w:r>
            <w:r>
              <w:rPr>
                <w:lang w:eastAsia="en-AU"/>
              </w:rPr>
              <w:lastRenderedPageBreak/>
              <w:t xml:space="preserve">and the once sizeable fisheries it sustained. </w:t>
            </w:r>
            <w:r w:rsidR="00CF70CC">
              <w:rPr>
                <w:lang w:eastAsia="en-AU"/>
              </w:rPr>
              <w:t xml:space="preserve">Messaging to include the potential for </w:t>
            </w:r>
            <w:r>
              <w:rPr>
                <w:lang w:eastAsia="en-AU"/>
              </w:rPr>
              <w:t>strong future economic, social and tourism opportunities likely to arise in relation to fishing for the species</w:t>
            </w:r>
            <w:r w:rsidR="00CF70CC">
              <w:rPr>
                <w:lang w:eastAsia="en-AU"/>
              </w:rPr>
              <w:t xml:space="preserve"> should the species recovery significantly</w:t>
            </w:r>
            <w:r>
              <w:rPr>
                <w:lang w:eastAsia="en-AU"/>
              </w:rPr>
              <w:t>.</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35C" w14:textId="65C1516B" w:rsidR="00546203" w:rsidRPr="00A926C7" w:rsidRDefault="00546203" w:rsidP="00876EC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lastRenderedPageBreak/>
              <w:t>Australian and state</w:t>
            </w:r>
            <w:r w:rsidR="002E3F43">
              <w:rPr>
                <w:szCs w:val="18"/>
                <w:lang w:eastAsia="en-AU"/>
              </w:rPr>
              <w:t>/territory</w:t>
            </w:r>
            <w:r w:rsidRPr="00D1568E">
              <w:rPr>
                <w:szCs w:val="18"/>
                <w:lang w:eastAsia="en-AU"/>
              </w:rPr>
              <w:t xml:space="preserve"> governments</w:t>
            </w:r>
            <w:r w:rsidR="00876EC4">
              <w:rPr>
                <w:szCs w:val="18"/>
                <w:lang w:eastAsia="en-AU"/>
              </w:rPr>
              <w:t>,</w:t>
            </w:r>
            <w:r w:rsidRPr="00D1568E">
              <w:rPr>
                <w:szCs w:val="18"/>
                <w:lang w:eastAsia="en-AU"/>
              </w:rPr>
              <w:t xml:space="preserve"> research community</w:t>
            </w:r>
            <w:r w:rsidR="00876EC4">
              <w:rPr>
                <w:szCs w:val="18"/>
                <w:lang w:eastAsia="en-AU"/>
              </w:rPr>
              <w:t>, local governments, non-government organisations</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35D" w14:textId="3FC9995F" w:rsidR="00546203" w:rsidRPr="00A926C7" w:rsidRDefault="00B427F7" w:rsidP="00D4649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$75 000</w:t>
            </w:r>
          </w:p>
        </w:tc>
      </w:tr>
      <w:tr w:rsidR="00546203" w:rsidRPr="00A926C7" w14:paraId="3F2CA368"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uble" w:sz="4" w:space="0" w:color="auto"/>
              <w:right w:val="none" w:sz="0" w:space="0" w:color="auto"/>
            </w:tcBorders>
            <w:shd w:val="clear" w:color="auto" w:fill="auto"/>
          </w:tcPr>
          <w:p w14:paraId="3F2CA35F" w14:textId="77777777" w:rsidR="00546203" w:rsidRPr="00A926C7" w:rsidRDefault="004E7B34" w:rsidP="00D46494">
            <w:pPr>
              <w:pStyle w:val="Tabletext"/>
              <w:rPr>
                <w:rFonts w:ascii="Arial" w:hAnsi="Arial"/>
                <w:szCs w:val="18"/>
                <w:lang w:eastAsia="en-AU"/>
              </w:rPr>
            </w:pPr>
            <w:r>
              <w:rPr>
                <w:rFonts w:ascii="Arial" w:hAnsi="Arial"/>
                <w:szCs w:val="18"/>
                <w:lang w:eastAsia="en-AU"/>
              </w:rPr>
              <w:t>6</w:t>
            </w:r>
            <w:r w:rsidR="00546203" w:rsidRPr="00D1568E">
              <w:rPr>
                <w:rFonts w:ascii="Arial" w:hAnsi="Arial"/>
                <w:szCs w:val="18"/>
                <w:lang w:eastAsia="en-AU"/>
              </w:rPr>
              <w:t>b</w:t>
            </w:r>
          </w:p>
        </w:tc>
        <w:tc>
          <w:tcPr>
            <w:tcW w:w="2017" w:type="dxa"/>
            <w:tcBorders>
              <w:top w:val="dotted" w:sz="4" w:space="0" w:color="auto"/>
              <w:left w:val="none" w:sz="0" w:space="0" w:color="auto"/>
              <w:bottom w:val="double" w:sz="4" w:space="0" w:color="auto"/>
              <w:right w:val="none" w:sz="0" w:space="0" w:color="auto"/>
            </w:tcBorders>
            <w:shd w:val="clear" w:color="auto" w:fill="auto"/>
          </w:tcPr>
          <w:p w14:paraId="3F2CA360" w14:textId="77777777" w:rsidR="00546203" w:rsidRPr="00A926C7" w:rsidRDefault="00546203" w:rsidP="00D4649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 xml:space="preserve">Engage with private landholders and land managers responsible for the land adjacent to waterways which populations occur and encourage these key stakeholders to </w:t>
            </w:r>
            <w:r>
              <w:rPr>
                <w:szCs w:val="18"/>
                <w:lang w:eastAsia="en-AU"/>
              </w:rPr>
              <w:t xml:space="preserve">support </w:t>
            </w:r>
            <w:r w:rsidRPr="00A926C7">
              <w:rPr>
                <w:szCs w:val="18"/>
                <w:lang w:eastAsia="en-AU"/>
              </w:rPr>
              <w:t xml:space="preserve">the conservation of </w:t>
            </w:r>
            <w:r w:rsidR="00397D3D">
              <w:rPr>
                <w:szCs w:val="18"/>
                <w:lang w:eastAsia="en-AU"/>
              </w:rPr>
              <w:t xml:space="preserve">the </w:t>
            </w:r>
            <w:r w:rsidRPr="00A926C7">
              <w:rPr>
                <w:szCs w:val="18"/>
                <w:lang w:eastAsia="en-AU"/>
              </w:rPr>
              <w:t>Macquarie perch.</w:t>
            </w:r>
          </w:p>
        </w:tc>
        <w:tc>
          <w:tcPr>
            <w:tcW w:w="993" w:type="dxa"/>
            <w:tcBorders>
              <w:top w:val="dotted" w:sz="4" w:space="0" w:color="auto"/>
              <w:left w:val="none" w:sz="0" w:space="0" w:color="auto"/>
              <w:bottom w:val="double" w:sz="4" w:space="0" w:color="auto"/>
              <w:right w:val="none" w:sz="0" w:space="0" w:color="auto"/>
            </w:tcBorders>
            <w:shd w:val="clear" w:color="auto" w:fill="auto"/>
          </w:tcPr>
          <w:p w14:paraId="3F2CA361" w14:textId="77777777" w:rsidR="00546203" w:rsidRPr="006529D0" w:rsidRDefault="00E64532" w:rsidP="00D46494">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p>
        </w:tc>
        <w:tc>
          <w:tcPr>
            <w:tcW w:w="4076" w:type="dxa"/>
            <w:tcBorders>
              <w:top w:val="dotted" w:sz="4" w:space="0" w:color="auto"/>
              <w:left w:val="none" w:sz="0" w:space="0" w:color="auto"/>
              <w:bottom w:val="double" w:sz="4" w:space="0" w:color="auto"/>
              <w:right w:val="none" w:sz="0" w:space="0" w:color="auto"/>
            </w:tcBorders>
            <w:shd w:val="clear" w:color="auto" w:fill="auto"/>
          </w:tcPr>
          <w:p w14:paraId="3F2CA362" w14:textId="77777777" w:rsidR="00F436B3" w:rsidRDefault="00F436B3" w:rsidP="00D46494">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Pr>
                <w:lang w:eastAsia="en-AU"/>
              </w:rPr>
              <w:t>Develop educat</w:t>
            </w:r>
            <w:r w:rsidR="00553018">
              <w:rPr>
                <w:lang w:eastAsia="en-AU"/>
              </w:rPr>
              <w:t>ion/awareness raising products</w:t>
            </w:r>
            <w:r>
              <w:rPr>
                <w:lang w:eastAsia="en-AU"/>
              </w:rPr>
              <w:t>.</w:t>
            </w:r>
          </w:p>
          <w:p w14:paraId="3F2CA363" w14:textId="77777777" w:rsidR="00546203" w:rsidRDefault="00546203" w:rsidP="00D46494">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Landholders with river or creek frontage to water with Macquarie perch inhabiting are aware of the species</w:t>
            </w:r>
            <w:r>
              <w:rPr>
                <w:lang w:eastAsia="en-AU"/>
              </w:rPr>
              <w:t>’</w:t>
            </w:r>
            <w:r w:rsidRPr="00D1568E">
              <w:rPr>
                <w:lang w:eastAsia="en-AU"/>
              </w:rPr>
              <w:t xml:space="preserve"> conservation and management requirements.</w:t>
            </w:r>
          </w:p>
          <w:p w14:paraId="3F2CA365" w14:textId="0E1D6511" w:rsidR="00B70EE4" w:rsidRDefault="00C945A5" w:rsidP="009F7C8D">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Pr>
                <w:lang w:eastAsia="en-AU"/>
              </w:rPr>
              <w:t>Information products distributed to educate industry and farmers about the risks various pollutants pose to waterways containing Macquarie perch.</w:t>
            </w:r>
          </w:p>
        </w:tc>
        <w:tc>
          <w:tcPr>
            <w:tcW w:w="1581" w:type="dxa"/>
            <w:tcBorders>
              <w:top w:val="dotted" w:sz="4" w:space="0" w:color="auto"/>
              <w:left w:val="none" w:sz="0" w:space="0" w:color="auto"/>
              <w:bottom w:val="double" w:sz="4" w:space="0" w:color="auto"/>
              <w:right w:val="none" w:sz="0" w:space="0" w:color="auto"/>
            </w:tcBorders>
            <w:shd w:val="clear" w:color="auto" w:fill="auto"/>
          </w:tcPr>
          <w:p w14:paraId="3F2CA366" w14:textId="3D89AB2C" w:rsidR="00546203" w:rsidRPr="00A926C7" w:rsidRDefault="00546203" w:rsidP="00876EC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w:t>
            </w:r>
            <w:r w:rsidR="00876EC4">
              <w:rPr>
                <w:szCs w:val="18"/>
                <w:lang w:eastAsia="en-AU"/>
              </w:rPr>
              <w:t xml:space="preserve">, </w:t>
            </w:r>
            <w:r w:rsidRPr="00D1568E">
              <w:rPr>
                <w:szCs w:val="18"/>
                <w:lang w:eastAsia="en-AU"/>
              </w:rPr>
              <w:t>research community</w:t>
            </w:r>
            <w:r w:rsidR="00876EC4">
              <w:rPr>
                <w:szCs w:val="18"/>
                <w:lang w:eastAsia="en-AU"/>
              </w:rPr>
              <w:t>, local governments, non-government organisations</w:t>
            </w:r>
          </w:p>
        </w:tc>
        <w:tc>
          <w:tcPr>
            <w:tcW w:w="1451" w:type="dxa"/>
            <w:tcBorders>
              <w:top w:val="dotted" w:sz="4" w:space="0" w:color="auto"/>
              <w:left w:val="none" w:sz="0" w:space="0" w:color="auto"/>
              <w:bottom w:val="double" w:sz="4" w:space="0" w:color="auto"/>
              <w:right w:val="none" w:sz="0" w:space="0" w:color="auto"/>
            </w:tcBorders>
            <w:shd w:val="clear" w:color="auto" w:fill="auto"/>
          </w:tcPr>
          <w:p w14:paraId="3F2CA367" w14:textId="340DAE59" w:rsidR="00546203" w:rsidRPr="00A926C7" w:rsidRDefault="00B427F7" w:rsidP="00D4649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w:t>
            </w:r>
          </w:p>
        </w:tc>
      </w:tr>
    </w:tbl>
    <w:p w14:paraId="3F2CA369" w14:textId="07E6CF23" w:rsidR="00B14A16" w:rsidRDefault="00B14A16" w:rsidP="00C108E6"/>
    <w:p w14:paraId="3F2CA36A" w14:textId="7844B32E" w:rsidR="0089221F" w:rsidRPr="00B26778" w:rsidRDefault="00750010" w:rsidP="00B26778">
      <w:pPr>
        <w:pStyle w:val="Heading1"/>
        <w:spacing w:after="60" w:line="240" w:lineRule="auto"/>
        <w:ind w:left="0" w:firstLine="0"/>
        <w:rPr>
          <w:rFonts w:eastAsia="Myriad Pro"/>
          <w:caps w:val="0"/>
          <w:color w:val="4C4C4C" w:themeColor="text2" w:themeShade="BF"/>
          <w:spacing w:val="-9"/>
          <w:kern w:val="32"/>
          <w:sz w:val="52"/>
          <w:szCs w:val="32"/>
        </w:rPr>
      </w:pPr>
      <w:bookmarkStart w:id="93" w:name="_Toc500342008"/>
      <w:r w:rsidRPr="00B26778">
        <w:rPr>
          <w:rFonts w:eastAsia="Myriad Pro"/>
          <w:caps w:val="0"/>
          <w:color w:val="4C4C4C" w:themeColor="text2" w:themeShade="BF"/>
          <w:spacing w:val="-9"/>
          <w:kern w:val="32"/>
          <w:sz w:val="52"/>
          <w:szCs w:val="32"/>
        </w:rPr>
        <w:t>10</w:t>
      </w:r>
      <w:r w:rsidR="0089221F" w:rsidRPr="00B26778">
        <w:rPr>
          <w:rFonts w:eastAsia="Myriad Pro"/>
          <w:caps w:val="0"/>
          <w:color w:val="4C4C4C" w:themeColor="text2" w:themeShade="BF"/>
          <w:spacing w:val="-9"/>
          <w:kern w:val="32"/>
          <w:sz w:val="52"/>
          <w:szCs w:val="32"/>
        </w:rPr>
        <w:tab/>
      </w:r>
      <w:r w:rsidR="0099537E" w:rsidRPr="00B26778">
        <w:rPr>
          <w:rFonts w:eastAsia="Myriad Pro"/>
          <w:caps w:val="0"/>
          <w:color w:val="4C4C4C" w:themeColor="text2" w:themeShade="BF"/>
          <w:spacing w:val="-9"/>
          <w:kern w:val="32"/>
          <w:sz w:val="52"/>
          <w:szCs w:val="32"/>
        </w:rPr>
        <w:t xml:space="preserve">Duration and </w:t>
      </w:r>
      <w:r w:rsidR="0089221F" w:rsidRPr="00B26778">
        <w:rPr>
          <w:rFonts w:eastAsia="Myriad Pro"/>
          <w:caps w:val="0"/>
          <w:color w:val="4C4C4C" w:themeColor="text2" w:themeShade="BF"/>
          <w:spacing w:val="-9"/>
          <w:kern w:val="32"/>
          <w:sz w:val="52"/>
          <w:szCs w:val="32"/>
        </w:rPr>
        <w:t>Cost</w:t>
      </w:r>
      <w:r w:rsidR="0099537E" w:rsidRPr="00B26778">
        <w:rPr>
          <w:rFonts w:eastAsia="Myriad Pro"/>
          <w:caps w:val="0"/>
          <w:color w:val="4C4C4C" w:themeColor="text2" w:themeShade="BF"/>
          <w:spacing w:val="-9"/>
          <w:kern w:val="32"/>
          <w:sz w:val="52"/>
          <w:szCs w:val="32"/>
        </w:rPr>
        <w:t xml:space="preserve"> of the Recovery Process</w:t>
      </w:r>
      <w:bookmarkEnd w:id="93"/>
    </w:p>
    <w:p w14:paraId="3F2CA36B" w14:textId="46E76F0C" w:rsidR="0099537E" w:rsidRPr="00C63481" w:rsidRDefault="0099537E" w:rsidP="00C108E6">
      <w:r>
        <w:t>I</w:t>
      </w:r>
      <w:r w:rsidRPr="00C63481">
        <w:t>t is anticipated that the recovery process will not be a</w:t>
      </w:r>
      <w:r>
        <w:t xml:space="preserve">chieved prior to the scheduled </w:t>
      </w:r>
      <w:r w:rsidRPr="00C63481">
        <w:t xml:space="preserve">five year review of the recovery plan. The </w:t>
      </w:r>
      <w:r w:rsidR="00F34275">
        <w:rPr>
          <w:i/>
        </w:rPr>
        <w:t>National</w:t>
      </w:r>
      <w:r w:rsidRPr="009B571F">
        <w:rPr>
          <w:i/>
        </w:rPr>
        <w:t xml:space="preserve"> Recovery Plan</w:t>
      </w:r>
      <w:r>
        <w:t xml:space="preserve"> </w:t>
      </w:r>
      <w:r w:rsidRPr="009B571F">
        <w:rPr>
          <w:i/>
        </w:rPr>
        <w:t xml:space="preserve">for the </w:t>
      </w:r>
      <w:r>
        <w:rPr>
          <w:i/>
        </w:rPr>
        <w:t>Macquarie</w:t>
      </w:r>
      <w:r w:rsidRPr="009B571F">
        <w:rPr>
          <w:i/>
        </w:rPr>
        <w:t> </w:t>
      </w:r>
      <w:r w:rsidR="00A54DF3">
        <w:rPr>
          <w:i/>
        </w:rPr>
        <w:t>P</w:t>
      </w:r>
      <w:r w:rsidRPr="009B571F">
        <w:rPr>
          <w:i/>
        </w:rPr>
        <w:t>erch</w:t>
      </w:r>
      <w:r>
        <w:rPr>
          <w:b/>
          <w:i/>
        </w:rPr>
        <w:t xml:space="preserve"> </w:t>
      </w:r>
      <w:r w:rsidRPr="00D60FE8">
        <w:rPr>
          <w:i/>
        </w:rPr>
        <w:t>(</w:t>
      </w:r>
      <w:r>
        <w:t>Macquaria australasica</w:t>
      </w:r>
      <w:r w:rsidRPr="00D60FE8">
        <w:rPr>
          <w:i/>
        </w:rPr>
        <w:t>)</w:t>
      </w:r>
      <w:r w:rsidRPr="00D60FE8" w:rsidDel="00D60FE8">
        <w:rPr>
          <w:i/>
        </w:rPr>
        <w:t xml:space="preserve"> </w:t>
      </w:r>
      <w:r>
        <w:t>(201</w:t>
      </w:r>
      <w:r w:rsidR="00CC263E">
        <w:t>7</w:t>
      </w:r>
      <w:r>
        <w:t xml:space="preserve">) </w:t>
      </w:r>
      <w:r w:rsidRPr="00C63481">
        <w:t xml:space="preserve">will therefore remain in place until such time as the Australian populations of </w:t>
      </w:r>
      <w:r>
        <w:t xml:space="preserve">Macquarie perch </w:t>
      </w:r>
      <w:r w:rsidRPr="00C63481">
        <w:t xml:space="preserve">have improved to the point at which the </w:t>
      </w:r>
      <w:r>
        <w:t>species no longer meet</w:t>
      </w:r>
      <w:r w:rsidRPr="00C63481">
        <w:t xml:space="preserve"> threatened species status under the EPBC</w:t>
      </w:r>
      <w:r>
        <w:t> </w:t>
      </w:r>
      <w:r w:rsidRPr="00C63481">
        <w:t>Act.</w:t>
      </w:r>
    </w:p>
    <w:p w14:paraId="3F2CA36C" w14:textId="379BE950" w:rsidR="00FE56E4" w:rsidRDefault="007140E8" w:rsidP="007140E8">
      <w:r w:rsidRPr="00226E9E">
        <w:t>The cost of implementation of this plan should be incorporated into t</w:t>
      </w:r>
      <w:r>
        <w:t xml:space="preserve">he core business expenditure of </w:t>
      </w:r>
      <w:r w:rsidRPr="00226E9E">
        <w:t>the affected organisations and through additional funds obtai</w:t>
      </w:r>
      <w:r>
        <w:t xml:space="preserve">ned for the explicit purpose of </w:t>
      </w:r>
      <w:r w:rsidRPr="00226E9E">
        <w:t>implementing this recovery plan. It is expected that state and Comm</w:t>
      </w:r>
      <w:r>
        <w:t xml:space="preserve">onwealth agencies will use this </w:t>
      </w:r>
      <w:r w:rsidRPr="00226E9E">
        <w:t>plan to prioritise actions to protect the species and enhance its reco</w:t>
      </w:r>
      <w:r>
        <w:t xml:space="preserve">very, and that projects will be </w:t>
      </w:r>
      <w:r w:rsidRPr="00226E9E">
        <w:t>undertaken according to agency priorities and available resources.</w:t>
      </w:r>
      <w:r>
        <w:t xml:space="preserve"> Whilst only Priority 1 actions are costed in this recovery plan</w:t>
      </w:r>
      <w:r w:rsidR="00683420">
        <w:t xml:space="preserve"> (refer to Table 8)</w:t>
      </w:r>
      <w:r>
        <w:t>, this should not deflect from any proposal to undertake Priority 2 actions. All actions are considered important steps towards ensuring the long-term survival of the species.</w:t>
      </w:r>
    </w:p>
    <w:p w14:paraId="0D86506C" w14:textId="77777777" w:rsidR="00FE56E4" w:rsidRDefault="00FE56E4">
      <w:pPr>
        <w:spacing w:after="0" w:line="240" w:lineRule="auto"/>
      </w:pPr>
      <w:r>
        <w:br w:type="page"/>
      </w:r>
    </w:p>
    <w:p w14:paraId="708645B6" w14:textId="2730AF6D" w:rsidR="00FE56E4" w:rsidRDefault="00CF0819" w:rsidP="00FE56E4">
      <w:pPr>
        <w:pStyle w:val="Caption"/>
      </w:pPr>
      <w:bookmarkStart w:id="94" w:name="_Toc500342024"/>
      <w:r w:rsidRPr="00CF0819">
        <w:rPr>
          <w:b/>
        </w:rPr>
        <w:lastRenderedPageBreak/>
        <w:t xml:space="preserve">Table </w:t>
      </w:r>
      <w:r w:rsidR="0032021E" w:rsidRPr="00CF0819">
        <w:rPr>
          <w:b/>
        </w:rPr>
        <w:fldChar w:fldCharType="begin"/>
      </w:r>
      <w:r w:rsidRPr="00CF0819">
        <w:rPr>
          <w:b/>
        </w:rPr>
        <w:instrText xml:space="preserve"> SEQ Table \* ARABIC </w:instrText>
      </w:r>
      <w:r w:rsidR="0032021E" w:rsidRPr="00CF0819">
        <w:rPr>
          <w:b/>
        </w:rPr>
        <w:fldChar w:fldCharType="separate"/>
      </w:r>
      <w:r w:rsidR="00EC39B8">
        <w:rPr>
          <w:b/>
          <w:noProof/>
        </w:rPr>
        <w:t>8</w:t>
      </w:r>
      <w:r w:rsidR="0032021E" w:rsidRPr="00CF0819">
        <w:rPr>
          <w:b/>
        </w:rPr>
        <w:fldChar w:fldCharType="end"/>
      </w:r>
      <w:r w:rsidRPr="00CF0819">
        <w:rPr>
          <w:b/>
        </w:rPr>
        <w:t>:</w:t>
      </w:r>
      <w:r>
        <w:t xml:space="preserve"> </w:t>
      </w:r>
      <w:r w:rsidR="00683DEF">
        <w:t>H</w:t>
      </w:r>
      <w:r w:rsidRPr="00EF7354">
        <w:t xml:space="preserve">igh priority </w:t>
      </w:r>
      <w:r w:rsidR="003D185F" w:rsidRPr="00EF7354">
        <w:t>recovery actions</w:t>
      </w:r>
      <w:r w:rsidR="003D185F">
        <w:t xml:space="preserve"> </w:t>
      </w:r>
      <w:r w:rsidR="006F2EC7">
        <w:t>(Prior</w:t>
      </w:r>
      <w:r w:rsidR="00750010">
        <w:t>ity 1 as identified in Section 9</w:t>
      </w:r>
      <w:r w:rsidR="006F2EC7">
        <w:t xml:space="preserve">) </w:t>
      </w:r>
      <w:r w:rsidRPr="00EF7354">
        <w:t>and estimated costs in ($000’s)</w:t>
      </w:r>
      <w:bookmarkEnd w:id="94"/>
    </w:p>
    <w:p w14:paraId="4C1D2E24" w14:textId="3E378DB7" w:rsidR="00683DEF" w:rsidRPr="00683DEF" w:rsidRDefault="00683DEF" w:rsidP="00683DEF">
      <w:r>
        <w:t>Note: These estimated costs are f</w:t>
      </w:r>
      <w:r w:rsidRPr="00EF7354">
        <w:t xml:space="preserve">or the first five years of implementation </w:t>
      </w:r>
      <w:r>
        <w:t xml:space="preserve">and </w:t>
      </w:r>
      <w:r w:rsidRPr="00EF7354">
        <w:t>do not take into account inflation over time</w:t>
      </w:r>
      <w:r>
        <w:t>.</w:t>
      </w:r>
    </w:p>
    <w:tbl>
      <w:tblPr>
        <w:tblW w:w="11006" w:type="dxa"/>
        <w:jc w:val="center"/>
        <w:tblBorders>
          <w:top w:val="single" w:sz="4" w:space="0" w:color="4C4C4C"/>
          <w:bottom w:val="single" w:sz="4" w:space="0" w:color="4C4C4C"/>
          <w:insideH w:val="single" w:sz="4" w:space="0" w:color="4C4C4C"/>
        </w:tblBorders>
        <w:tblLayout w:type="fixed"/>
        <w:tblCellMar>
          <w:top w:w="57" w:type="dxa"/>
          <w:bottom w:w="57" w:type="dxa"/>
        </w:tblCellMar>
        <w:tblLook w:val="01E0" w:firstRow="1" w:lastRow="1" w:firstColumn="1" w:lastColumn="1" w:noHBand="0" w:noVBand="0"/>
      </w:tblPr>
      <w:tblGrid>
        <w:gridCol w:w="4890"/>
        <w:gridCol w:w="992"/>
        <w:gridCol w:w="993"/>
        <w:gridCol w:w="992"/>
        <w:gridCol w:w="992"/>
        <w:gridCol w:w="992"/>
        <w:gridCol w:w="1155"/>
      </w:tblGrid>
      <w:tr w:rsidR="00FE56E4" w:rsidRPr="0044258B" w14:paraId="0E7142FB" w14:textId="77777777" w:rsidTr="00935276">
        <w:trPr>
          <w:cantSplit/>
          <w:jc w:val="center"/>
        </w:trPr>
        <w:tc>
          <w:tcPr>
            <w:tcW w:w="4890" w:type="dxa"/>
            <w:vMerge w:val="restart"/>
            <w:tcBorders>
              <w:top w:val="double" w:sz="4" w:space="0" w:color="auto"/>
              <w:bottom w:val="single" w:sz="4" w:space="0" w:color="4C4C4C"/>
            </w:tcBorders>
            <w:shd w:val="clear" w:color="auto" w:fill="0000FF"/>
            <w:vAlign w:val="center"/>
          </w:tcPr>
          <w:p w14:paraId="1A23EE05" w14:textId="77777777" w:rsidR="00FE56E4" w:rsidRPr="0044258B" w:rsidRDefault="00FE56E4" w:rsidP="00935276">
            <w:pPr>
              <w:spacing w:after="0"/>
              <w:rPr>
                <w:b/>
                <w:color w:val="FFFFFF"/>
                <w:sz w:val="18"/>
                <w:szCs w:val="18"/>
                <w:lang w:eastAsia="en-AU"/>
              </w:rPr>
            </w:pPr>
            <w:r w:rsidRPr="0044258B">
              <w:rPr>
                <w:b/>
                <w:color w:val="FFFFFF"/>
                <w:sz w:val="18"/>
                <w:szCs w:val="18"/>
                <w:lang w:eastAsia="en-AU"/>
              </w:rPr>
              <w:t>Action</w:t>
            </w:r>
          </w:p>
        </w:tc>
        <w:tc>
          <w:tcPr>
            <w:tcW w:w="6116" w:type="dxa"/>
            <w:gridSpan w:val="6"/>
            <w:tcBorders>
              <w:top w:val="double" w:sz="4" w:space="0" w:color="auto"/>
              <w:bottom w:val="single" w:sz="4" w:space="0" w:color="4C4C4C"/>
            </w:tcBorders>
            <w:shd w:val="clear" w:color="auto" w:fill="0000FF"/>
            <w:vAlign w:val="center"/>
          </w:tcPr>
          <w:p w14:paraId="6F6EF31B" w14:textId="77777777" w:rsidR="00FE56E4" w:rsidRPr="0044258B" w:rsidRDefault="00FE56E4" w:rsidP="00935276">
            <w:pPr>
              <w:spacing w:after="0"/>
              <w:rPr>
                <w:b/>
                <w:color w:val="FFFFFF"/>
                <w:sz w:val="18"/>
                <w:szCs w:val="18"/>
                <w:lang w:eastAsia="en-AU"/>
              </w:rPr>
            </w:pPr>
            <w:r w:rsidRPr="0044258B">
              <w:rPr>
                <w:b/>
                <w:color w:val="FFFFFF"/>
                <w:sz w:val="18"/>
                <w:szCs w:val="18"/>
                <w:lang w:eastAsia="en-AU"/>
              </w:rPr>
              <w:t>Cost</w:t>
            </w:r>
          </w:p>
        </w:tc>
      </w:tr>
      <w:tr w:rsidR="00FE56E4" w:rsidRPr="0044258B" w14:paraId="47CD1580" w14:textId="77777777" w:rsidTr="00935276">
        <w:trPr>
          <w:cantSplit/>
          <w:jc w:val="center"/>
        </w:trPr>
        <w:tc>
          <w:tcPr>
            <w:tcW w:w="4890" w:type="dxa"/>
            <w:vMerge/>
            <w:tcBorders>
              <w:bottom w:val="double" w:sz="4" w:space="0" w:color="auto"/>
            </w:tcBorders>
            <w:shd w:val="clear" w:color="auto" w:fill="CCFFFF"/>
            <w:vAlign w:val="center"/>
          </w:tcPr>
          <w:p w14:paraId="2A234784" w14:textId="77777777" w:rsidR="00FE56E4" w:rsidRPr="0044258B" w:rsidRDefault="00FE56E4" w:rsidP="00935276">
            <w:pPr>
              <w:spacing w:after="0"/>
              <w:rPr>
                <w:b/>
                <w:sz w:val="18"/>
                <w:szCs w:val="18"/>
                <w:lang w:eastAsia="en-AU"/>
              </w:rPr>
            </w:pPr>
          </w:p>
        </w:tc>
        <w:tc>
          <w:tcPr>
            <w:tcW w:w="992" w:type="dxa"/>
            <w:tcBorders>
              <w:bottom w:val="double" w:sz="4" w:space="0" w:color="auto"/>
            </w:tcBorders>
            <w:shd w:val="clear" w:color="auto" w:fill="CCFFFF"/>
            <w:vAlign w:val="center"/>
          </w:tcPr>
          <w:p w14:paraId="267B4C80" w14:textId="77777777" w:rsidR="00FE56E4" w:rsidRPr="0044258B" w:rsidRDefault="00FE56E4" w:rsidP="00935276">
            <w:pPr>
              <w:spacing w:after="0"/>
              <w:rPr>
                <w:b/>
                <w:sz w:val="18"/>
                <w:szCs w:val="18"/>
                <w:lang w:eastAsia="en-AU"/>
              </w:rPr>
            </w:pPr>
            <w:r w:rsidRPr="0044258B">
              <w:rPr>
                <w:b/>
                <w:sz w:val="18"/>
                <w:szCs w:val="18"/>
                <w:lang w:eastAsia="en-AU"/>
              </w:rPr>
              <w:t>Year 1</w:t>
            </w:r>
          </w:p>
        </w:tc>
        <w:tc>
          <w:tcPr>
            <w:tcW w:w="993" w:type="dxa"/>
            <w:tcBorders>
              <w:bottom w:val="double" w:sz="4" w:space="0" w:color="auto"/>
            </w:tcBorders>
            <w:shd w:val="clear" w:color="auto" w:fill="CCFFFF"/>
            <w:vAlign w:val="center"/>
          </w:tcPr>
          <w:p w14:paraId="63329128" w14:textId="77777777" w:rsidR="00FE56E4" w:rsidRPr="0044258B" w:rsidRDefault="00FE56E4" w:rsidP="00935276">
            <w:pPr>
              <w:spacing w:after="0"/>
              <w:rPr>
                <w:b/>
                <w:sz w:val="18"/>
                <w:szCs w:val="18"/>
                <w:lang w:eastAsia="en-AU"/>
              </w:rPr>
            </w:pPr>
            <w:r w:rsidRPr="0044258B">
              <w:rPr>
                <w:b/>
                <w:sz w:val="18"/>
                <w:szCs w:val="18"/>
                <w:lang w:eastAsia="en-AU"/>
              </w:rPr>
              <w:t>Year 2</w:t>
            </w:r>
          </w:p>
        </w:tc>
        <w:tc>
          <w:tcPr>
            <w:tcW w:w="992" w:type="dxa"/>
            <w:tcBorders>
              <w:bottom w:val="double" w:sz="4" w:space="0" w:color="auto"/>
            </w:tcBorders>
            <w:shd w:val="clear" w:color="auto" w:fill="CCFFFF"/>
            <w:vAlign w:val="center"/>
          </w:tcPr>
          <w:p w14:paraId="25F79063" w14:textId="77777777" w:rsidR="00FE56E4" w:rsidRPr="0044258B" w:rsidRDefault="00FE56E4" w:rsidP="00935276">
            <w:pPr>
              <w:spacing w:after="0"/>
              <w:rPr>
                <w:b/>
                <w:sz w:val="18"/>
                <w:szCs w:val="18"/>
                <w:lang w:eastAsia="en-AU"/>
              </w:rPr>
            </w:pPr>
            <w:r w:rsidRPr="0044258B">
              <w:rPr>
                <w:b/>
                <w:sz w:val="18"/>
                <w:szCs w:val="18"/>
                <w:lang w:eastAsia="en-AU"/>
              </w:rPr>
              <w:t>Year 3</w:t>
            </w:r>
          </w:p>
        </w:tc>
        <w:tc>
          <w:tcPr>
            <w:tcW w:w="992" w:type="dxa"/>
            <w:tcBorders>
              <w:bottom w:val="double" w:sz="4" w:space="0" w:color="auto"/>
            </w:tcBorders>
            <w:shd w:val="clear" w:color="auto" w:fill="CCFFFF"/>
            <w:vAlign w:val="center"/>
          </w:tcPr>
          <w:p w14:paraId="256AEC2D" w14:textId="77777777" w:rsidR="00FE56E4" w:rsidRPr="0044258B" w:rsidRDefault="00FE56E4" w:rsidP="00935276">
            <w:pPr>
              <w:spacing w:after="0"/>
              <w:rPr>
                <w:b/>
                <w:sz w:val="18"/>
                <w:szCs w:val="18"/>
                <w:lang w:eastAsia="en-AU"/>
              </w:rPr>
            </w:pPr>
            <w:r w:rsidRPr="0044258B">
              <w:rPr>
                <w:b/>
                <w:sz w:val="18"/>
                <w:szCs w:val="18"/>
                <w:lang w:eastAsia="en-AU"/>
              </w:rPr>
              <w:t>Year 4</w:t>
            </w:r>
          </w:p>
        </w:tc>
        <w:tc>
          <w:tcPr>
            <w:tcW w:w="992" w:type="dxa"/>
            <w:tcBorders>
              <w:bottom w:val="double" w:sz="4" w:space="0" w:color="auto"/>
            </w:tcBorders>
            <w:shd w:val="clear" w:color="auto" w:fill="CCFFFF"/>
            <w:vAlign w:val="center"/>
          </w:tcPr>
          <w:p w14:paraId="11F33565" w14:textId="77777777" w:rsidR="00FE56E4" w:rsidRPr="0044258B" w:rsidRDefault="00FE56E4" w:rsidP="00935276">
            <w:pPr>
              <w:spacing w:after="0"/>
              <w:rPr>
                <w:b/>
                <w:sz w:val="18"/>
                <w:szCs w:val="18"/>
                <w:lang w:eastAsia="en-AU"/>
              </w:rPr>
            </w:pPr>
            <w:r w:rsidRPr="0044258B">
              <w:rPr>
                <w:b/>
                <w:sz w:val="18"/>
                <w:szCs w:val="18"/>
                <w:lang w:eastAsia="en-AU"/>
              </w:rPr>
              <w:t>Year 5</w:t>
            </w:r>
          </w:p>
        </w:tc>
        <w:tc>
          <w:tcPr>
            <w:tcW w:w="1155" w:type="dxa"/>
            <w:tcBorders>
              <w:bottom w:val="double" w:sz="4" w:space="0" w:color="auto"/>
            </w:tcBorders>
            <w:shd w:val="clear" w:color="auto" w:fill="CCFFFF"/>
            <w:vAlign w:val="center"/>
          </w:tcPr>
          <w:p w14:paraId="3A541C43" w14:textId="77777777" w:rsidR="00FE56E4" w:rsidRPr="0044258B" w:rsidRDefault="00FE56E4" w:rsidP="00935276">
            <w:pPr>
              <w:spacing w:after="0"/>
              <w:rPr>
                <w:b/>
                <w:sz w:val="18"/>
                <w:szCs w:val="18"/>
                <w:lang w:eastAsia="en-AU"/>
              </w:rPr>
            </w:pPr>
            <w:r w:rsidRPr="0044258B">
              <w:rPr>
                <w:b/>
                <w:sz w:val="18"/>
                <w:szCs w:val="18"/>
                <w:lang w:eastAsia="en-AU"/>
              </w:rPr>
              <w:t>Total</w:t>
            </w:r>
          </w:p>
        </w:tc>
      </w:tr>
      <w:tr w:rsidR="0057497A" w:rsidRPr="0044258B" w14:paraId="0F6A7D14" w14:textId="77777777" w:rsidTr="00935276">
        <w:trPr>
          <w:cantSplit/>
          <w:jc w:val="center"/>
        </w:trPr>
        <w:tc>
          <w:tcPr>
            <w:tcW w:w="4890" w:type="dxa"/>
            <w:tcBorders>
              <w:top w:val="double" w:sz="4" w:space="0" w:color="auto"/>
            </w:tcBorders>
            <w:shd w:val="clear" w:color="auto" w:fill="auto"/>
          </w:tcPr>
          <w:p w14:paraId="21BE9D34" w14:textId="5797529A" w:rsidR="0057497A" w:rsidRPr="0044258B" w:rsidRDefault="003D185F" w:rsidP="00E95834">
            <w:pPr>
              <w:spacing w:after="0"/>
              <w:rPr>
                <w:sz w:val="18"/>
                <w:szCs w:val="18"/>
                <w:lang w:eastAsia="en-AU"/>
              </w:rPr>
            </w:pPr>
            <w:bookmarkStart w:id="95" w:name="_Hlk453687610"/>
            <w:r>
              <w:rPr>
                <w:sz w:val="18"/>
                <w:szCs w:val="18"/>
                <w:lang w:eastAsia="en-AU"/>
              </w:rPr>
              <w:t xml:space="preserve">1a. </w:t>
            </w:r>
            <w:r w:rsidR="0057497A" w:rsidRPr="0044258B">
              <w:rPr>
                <w:sz w:val="18"/>
                <w:szCs w:val="18"/>
                <w:lang w:eastAsia="en-AU"/>
              </w:rPr>
              <w:t xml:space="preserve">Protect Macquarie perch from competition with and predation by </w:t>
            </w:r>
            <w:r w:rsidR="00E95834">
              <w:rPr>
                <w:sz w:val="18"/>
                <w:szCs w:val="18"/>
                <w:lang w:eastAsia="en-AU"/>
              </w:rPr>
              <w:t>introduced</w:t>
            </w:r>
            <w:r w:rsidR="0057497A" w:rsidRPr="0044258B">
              <w:rPr>
                <w:sz w:val="18"/>
                <w:szCs w:val="18"/>
                <w:lang w:eastAsia="en-AU"/>
              </w:rPr>
              <w:t xml:space="preserve"> fish species.</w:t>
            </w:r>
          </w:p>
        </w:tc>
        <w:tc>
          <w:tcPr>
            <w:tcW w:w="992" w:type="dxa"/>
            <w:tcBorders>
              <w:top w:val="double" w:sz="4" w:space="0" w:color="auto"/>
            </w:tcBorders>
            <w:shd w:val="clear" w:color="auto" w:fill="auto"/>
          </w:tcPr>
          <w:p w14:paraId="28A1953B" w14:textId="02AE6773" w:rsidR="0057497A" w:rsidRPr="0057497A" w:rsidRDefault="0057497A" w:rsidP="0057497A">
            <w:pPr>
              <w:spacing w:after="0"/>
              <w:rPr>
                <w:sz w:val="18"/>
                <w:szCs w:val="18"/>
                <w:lang w:eastAsia="en-AU"/>
              </w:rPr>
            </w:pPr>
            <w:r w:rsidRPr="0057497A">
              <w:rPr>
                <w:sz w:val="18"/>
                <w:szCs w:val="18"/>
                <w:lang w:eastAsia="en-AU"/>
              </w:rPr>
              <w:t>$100 000</w:t>
            </w:r>
          </w:p>
        </w:tc>
        <w:tc>
          <w:tcPr>
            <w:tcW w:w="993" w:type="dxa"/>
            <w:tcBorders>
              <w:top w:val="double" w:sz="4" w:space="0" w:color="auto"/>
            </w:tcBorders>
            <w:shd w:val="clear" w:color="auto" w:fill="auto"/>
          </w:tcPr>
          <w:p w14:paraId="59E6BAE5" w14:textId="77C36B2F" w:rsidR="0057497A" w:rsidRPr="0057497A" w:rsidRDefault="0057497A" w:rsidP="0057497A">
            <w:pPr>
              <w:spacing w:after="0"/>
              <w:rPr>
                <w:sz w:val="18"/>
                <w:szCs w:val="18"/>
                <w:lang w:eastAsia="en-AU"/>
              </w:rPr>
            </w:pPr>
            <w:r w:rsidRPr="0057497A">
              <w:rPr>
                <w:sz w:val="18"/>
                <w:szCs w:val="18"/>
                <w:lang w:eastAsia="en-AU"/>
              </w:rPr>
              <w:t>$100 000</w:t>
            </w:r>
          </w:p>
        </w:tc>
        <w:tc>
          <w:tcPr>
            <w:tcW w:w="992" w:type="dxa"/>
            <w:tcBorders>
              <w:top w:val="double" w:sz="4" w:space="0" w:color="auto"/>
            </w:tcBorders>
            <w:shd w:val="clear" w:color="auto" w:fill="auto"/>
          </w:tcPr>
          <w:p w14:paraId="039CC175" w14:textId="1EF3E410" w:rsidR="0057497A" w:rsidRPr="0057497A" w:rsidRDefault="0057497A" w:rsidP="0057497A">
            <w:pPr>
              <w:spacing w:after="0"/>
              <w:rPr>
                <w:sz w:val="18"/>
                <w:szCs w:val="18"/>
                <w:lang w:eastAsia="en-AU"/>
              </w:rPr>
            </w:pPr>
            <w:r w:rsidRPr="0057497A">
              <w:rPr>
                <w:sz w:val="18"/>
                <w:szCs w:val="18"/>
                <w:lang w:eastAsia="en-AU"/>
              </w:rPr>
              <w:t>$100 000</w:t>
            </w:r>
          </w:p>
        </w:tc>
        <w:tc>
          <w:tcPr>
            <w:tcW w:w="992" w:type="dxa"/>
            <w:tcBorders>
              <w:top w:val="double" w:sz="4" w:space="0" w:color="auto"/>
            </w:tcBorders>
            <w:shd w:val="clear" w:color="auto" w:fill="auto"/>
          </w:tcPr>
          <w:p w14:paraId="2FB645F3" w14:textId="0D80F948" w:rsidR="0057497A" w:rsidRPr="0057497A" w:rsidRDefault="0057497A" w:rsidP="0057497A">
            <w:pPr>
              <w:spacing w:after="0"/>
              <w:rPr>
                <w:sz w:val="18"/>
                <w:szCs w:val="18"/>
                <w:lang w:eastAsia="en-AU"/>
              </w:rPr>
            </w:pPr>
            <w:r w:rsidRPr="0057497A">
              <w:rPr>
                <w:sz w:val="18"/>
                <w:szCs w:val="18"/>
                <w:lang w:eastAsia="en-AU"/>
              </w:rPr>
              <w:t>$100 000</w:t>
            </w:r>
          </w:p>
        </w:tc>
        <w:tc>
          <w:tcPr>
            <w:tcW w:w="992" w:type="dxa"/>
            <w:tcBorders>
              <w:top w:val="double" w:sz="4" w:space="0" w:color="auto"/>
            </w:tcBorders>
            <w:shd w:val="clear" w:color="auto" w:fill="auto"/>
          </w:tcPr>
          <w:p w14:paraId="7EA647B3" w14:textId="27E7ECDD" w:rsidR="0057497A" w:rsidRPr="0057497A" w:rsidRDefault="0057497A" w:rsidP="0057497A">
            <w:pPr>
              <w:spacing w:after="0"/>
              <w:rPr>
                <w:sz w:val="18"/>
                <w:szCs w:val="18"/>
                <w:lang w:eastAsia="en-AU"/>
              </w:rPr>
            </w:pPr>
            <w:r w:rsidRPr="0057497A">
              <w:rPr>
                <w:sz w:val="18"/>
                <w:szCs w:val="18"/>
                <w:lang w:eastAsia="en-AU"/>
              </w:rPr>
              <w:t>$100 000</w:t>
            </w:r>
          </w:p>
        </w:tc>
        <w:tc>
          <w:tcPr>
            <w:tcW w:w="1155" w:type="dxa"/>
            <w:tcBorders>
              <w:top w:val="double" w:sz="4" w:space="0" w:color="auto"/>
            </w:tcBorders>
            <w:shd w:val="clear" w:color="auto" w:fill="auto"/>
          </w:tcPr>
          <w:p w14:paraId="4C19A8B8" w14:textId="0776AC7C" w:rsidR="0057497A" w:rsidRPr="0057497A" w:rsidRDefault="0057497A" w:rsidP="0057497A">
            <w:pPr>
              <w:spacing w:after="0"/>
              <w:rPr>
                <w:sz w:val="18"/>
                <w:szCs w:val="18"/>
                <w:lang w:eastAsia="en-AU"/>
              </w:rPr>
            </w:pPr>
            <w:r w:rsidRPr="0057497A">
              <w:rPr>
                <w:sz w:val="18"/>
                <w:szCs w:val="18"/>
                <w:lang w:eastAsia="en-AU"/>
              </w:rPr>
              <w:t>$500 000</w:t>
            </w:r>
          </w:p>
        </w:tc>
      </w:tr>
      <w:bookmarkEnd w:id="95"/>
      <w:tr w:rsidR="0057497A" w:rsidRPr="0044258B" w14:paraId="4FCF9E1F" w14:textId="77777777" w:rsidTr="00935276">
        <w:trPr>
          <w:cantSplit/>
          <w:jc w:val="center"/>
        </w:trPr>
        <w:tc>
          <w:tcPr>
            <w:tcW w:w="4890" w:type="dxa"/>
            <w:shd w:val="clear" w:color="auto" w:fill="auto"/>
          </w:tcPr>
          <w:p w14:paraId="034D20C4" w14:textId="38A82FE4" w:rsidR="0057497A" w:rsidRPr="0044258B" w:rsidRDefault="003D185F" w:rsidP="0057497A">
            <w:pPr>
              <w:spacing w:after="0"/>
              <w:rPr>
                <w:sz w:val="18"/>
                <w:szCs w:val="18"/>
                <w:highlight w:val="yellow"/>
                <w:lang w:eastAsia="en-AU"/>
              </w:rPr>
            </w:pPr>
            <w:r>
              <w:rPr>
                <w:sz w:val="18"/>
                <w:szCs w:val="18"/>
                <w:lang w:eastAsia="en-AU"/>
              </w:rPr>
              <w:t xml:space="preserve">1b. </w:t>
            </w:r>
            <w:r w:rsidR="0057497A" w:rsidRPr="0057497A">
              <w:rPr>
                <w:sz w:val="18"/>
                <w:szCs w:val="18"/>
                <w:lang w:eastAsia="en-AU"/>
              </w:rPr>
              <w:t>Ensure that the impacts of recreational fishing are minimised</w:t>
            </w:r>
            <w:r w:rsidR="0057497A" w:rsidRPr="0057497A">
              <w:rPr>
                <w:bCs w:val="0"/>
                <w:sz w:val="18"/>
                <w:szCs w:val="18"/>
                <w:lang w:eastAsia="en-AU"/>
              </w:rPr>
              <w:t>.</w:t>
            </w:r>
          </w:p>
        </w:tc>
        <w:tc>
          <w:tcPr>
            <w:tcW w:w="992" w:type="dxa"/>
            <w:shd w:val="clear" w:color="auto" w:fill="auto"/>
          </w:tcPr>
          <w:p w14:paraId="40EEB108" w14:textId="46DA8362" w:rsidR="0057497A" w:rsidRPr="0057497A" w:rsidRDefault="0057497A" w:rsidP="0057497A">
            <w:pPr>
              <w:spacing w:after="0"/>
              <w:rPr>
                <w:sz w:val="18"/>
                <w:szCs w:val="18"/>
                <w:lang w:eastAsia="en-AU"/>
              </w:rPr>
            </w:pPr>
            <w:r w:rsidRPr="0057497A">
              <w:rPr>
                <w:sz w:val="18"/>
                <w:szCs w:val="18"/>
                <w:lang w:eastAsia="en-AU"/>
              </w:rPr>
              <w:t>$50 000</w:t>
            </w:r>
          </w:p>
        </w:tc>
        <w:tc>
          <w:tcPr>
            <w:tcW w:w="993" w:type="dxa"/>
            <w:shd w:val="clear" w:color="auto" w:fill="auto"/>
          </w:tcPr>
          <w:p w14:paraId="200A51BC" w14:textId="47EF2FA7" w:rsidR="0057497A" w:rsidRPr="0057497A" w:rsidRDefault="0057497A" w:rsidP="0057497A">
            <w:pPr>
              <w:spacing w:after="0"/>
              <w:rPr>
                <w:sz w:val="18"/>
                <w:szCs w:val="18"/>
                <w:lang w:eastAsia="en-AU"/>
              </w:rPr>
            </w:pPr>
            <w:r w:rsidRPr="0057497A">
              <w:rPr>
                <w:sz w:val="18"/>
                <w:szCs w:val="18"/>
                <w:lang w:eastAsia="en-AU"/>
              </w:rPr>
              <w:t>$50 000</w:t>
            </w:r>
          </w:p>
        </w:tc>
        <w:tc>
          <w:tcPr>
            <w:tcW w:w="992" w:type="dxa"/>
            <w:shd w:val="clear" w:color="auto" w:fill="auto"/>
          </w:tcPr>
          <w:p w14:paraId="46EE4AE6" w14:textId="3E03E678" w:rsidR="0057497A" w:rsidRPr="0057497A" w:rsidRDefault="0057497A" w:rsidP="0057497A">
            <w:pPr>
              <w:spacing w:after="0"/>
              <w:rPr>
                <w:sz w:val="18"/>
                <w:szCs w:val="18"/>
                <w:lang w:eastAsia="en-AU"/>
              </w:rPr>
            </w:pPr>
            <w:r w:rsidRPr="0057497A">
              <w:rPr>
                <w:sz w:val="18"/>
                <w:szCs w:val="18"/>
                <w:lang w:eastAsia="en-AU"/>
              </w:rPr>
              <w:t>$50 000</w:t>
            </w:r>
          </w:p>
        </w:tc>
        <w:tc>
          <w:tcPr>
            <w:tcW w:w="992" w:type="dxa"/>
            <w:shd w:val="clear" w:color="auto" w:fill="auto"/>
          </w:tcPr>
          <w:p w14:paraId="3EBC3CD6" w14:textId="69BE7D7D" w:rsidR="0057497A" w:rsidRPr="0057497A" w:rsidRDefault="0057497A" w:rsidP="0057497A">
            <w:pPr>
              <w:spacing w:after="0"/>
              <w:rPr>
                <w:sz w:val="18"/>
                <w:szCs w:val="18"/>
                <w:lang w:eastAsia="en-AU"/>
              </w:rPr>
            </w:pPr>
            <w:r>
              <w:rPr>
                <w:sz w:val="18"/>
                <w:szCs w:val="18"/>
                <w:lang w:eastAsia="en-AU"/>
              </w:rPr>
              <w:t>-</w:t>
            </w:r>
          </w:p>
        </w:tc>
        <w:tc>
          <w:tcPr>
            <w:tcW w:w="992" w:type="dxa"/>
            <w:shd w:val="clear" w:color="auto" w:fill="auto"/>
          </w:tcPr>
          <w:p w14:paraId="5676AB11" w14:textId="4BE11B65" w:rsidR="0057497A" w:rsidRPr="0057497A" w:rsidRDefault="0057497A" w:rsidP="0057497A">
            <w:pPr>
              <w:spacing w:after="0"/>
              <w:rPr>
                <w:sz w:val="18"/>
                <w:szCs w:val="18"/>
                <w:lang w:eastAsia="en-AU"/>
              </w:rPr>
            </w:pPr>
            <w:r>
              <w:rPr>
                <w:sz w:val="18"/>
                <w:szCs w:val="18"/>
                <w:lang w:eastAsia="en-AU"/>
              </w:rPr>
              <w:t>-</w:t>
            </w:r>
          </w:p>
        </w:tc>
        <w:tc>
          <w:tcPr>
            <w:tcW w:w="1155" w:type="dxa"/>
            <w:shd w:val="clear" w:color="auto" w:fill="auto"/>
          </w:tcPr>
          <w:p w14:paraId="218D9666" w14:textId="6A4200DC" w:rsidR="0057497A" w:rsidRPr="0057497A" w:rsidRDefault="0057497A" w:rsidP="0057497A">
            <w:pPr>
              <w:spacing w:after="0"/>
              <w:rPr>
                <w:sz w:val="18"/>
                <w:szCs w:val="18"/>
                <w:lang w:eastAsia="en-AU"/>
              </w:rPr>
            </w:pPr>
            <w:r>
              <w:rPr>
                <w:sz w:val="18"/>
                <w:szCs w:val="18"/>
                <w:lang w:eastAsia="en-AU"/>
              </w:rPr>
              <w:t>$1</w:t>
            </w:r>
            <w:r w:rsidRPr="0057497A">
              <w:rPr>
                <w:sz w:val="18"/>
                <w:szCs w:val="18"/>
                <w:lang w:eastAsia="en-AU"/>
              </w:rPr>
              <w:t>50 000</w:t>
            </w:r>
          </w:p>
        </w:tc>
      </w:tr>
      <w:tr w:rsidR="0057497A" w:rsidRPr="0044258B" w14:paraId="7B289667" w14:textId="77777777" w:rsidTr="00935276">
        <w:trPr>
          <w:cantSplit/>
          <w:jc w:val="center"/>
        </w:trPr>
        <w:tc>
          <w:tcPr>
            <w:tcW w:w="4890" w:type="dxa"/>
            <w:shd w:val="clear" w:color="auto" w:fill="auto"/>
          </w:tcPr>
          <w:p w14:paraId="6AF1E7A5" w14:textId="3B387262" w:rsidR="0057497A" w:rsidRPr="0044258B" w:rsidRDefault="003D185F" w:rsidP="0057497A">
            <w:pPr>
              <w:spacing w:after="0"/>
              <w:rPr>
                <w:bCs w:val="0"/>
                <w:sz w:val="18"/>
                <w:szCs w:val="18"/>
                <w:lang w:eastAsia="en-AU"/>
              </w:rPr>
            </w:pPr>
            <w:r>
              <w:rPr>
                <w:sz w:val="18"/>
                <w:szCs w:val="18"/>
                <w:lang w:eastAsia="en-AU"/>
              </w:rPr>
              <w:t xml:space="preserve">1d. </w:t>
            </w:r>
            <w:r w:rsidR="0057497A" w:rsidRPr="0044258B">
              <w:rPr>
                <w:sz w:val="18"/>
                <w:szCs w:val="18"/>
                <w:lang w:eastAsia="en-AU"/>
              </w:rPr>
              <w:t>Restore Macquarie perch population connectivity by conducting regular assisted gene flow (i.e. translocations) in order to decrease inbreeding, prevent further loss of genetic diversity by drift and improve adaptive potential (consistent with EPBC Act requirements)</w:t>
            </w:r>
            <w:r w:rsidR="0057497A">
              <w:rPr>
                <w:bCs w:val="0"/>
                <w:sz w:val="18"/>
                <w:szCs w:val="18"/>
                <w:lang w:eastAsia="en-AU"/>
              </w:rPr>
              <w:t>.</w:t>
            </w:r>
          </w:p>
        </w:tc>
        <w:tc>
          <w:tcPr>
            <w:tcW w:w="992" w:type="dxa"/>
            <w:shd w:val="clear" w:color="auto" w:fill="auto"/>
          </w:tcPr>
          <w:p w14:paraId="5D50A3B8" w14:textId="771901FE" w:rsidR="0057497A" w:rsidRPr="0057497A" w:rsidRDefault="0057497A" w:rsidP="0057497A">
            <w:pPr>
              <w:spacing w:after="0"/>
              <w:rPr>
                <w:bCs w:val="0"/>
                <w:sz w:val="18"/>
                <w:szCs w:val="18"/>
                <w:lang w:eastAsia="en-AU"/>
              </w:rPr>
            </w:pPr>
            <w:r>
              <w:rPr>
                <w:bCs w:val="0"/>
                <w:sz w:val="18"/>
                <w:szCs w:val="18"/>
                <w:lang w:eastAsia="en-AU"/>
              </w:rPr>
              <w:t>$20 000</w:t>
            </w:r>
          </w:p>
        </w:tc>
        <w:tc>
          <w:tcPr>
            <w:tcW w:w="993" w:type="dxa"/>
            <w:shd w:val="clear" w:color="auto" w:fill="auto"/>
          </w:tcPr>
          <w:p w14:paraId="79A5B091" w14:textId="4822D660" w:rsidR="0057497A" w:rsidRPr="0057497A" w:rsidRDefault="0057497A" w:rsidP="0057497A">
            <w:pPr>
              <w:spacing w:after="0"/>
              <w:rPr>
                <w:bCs w:val="0"/>
                <w:sz w:val="18"/>
                <w:szCs w:val="18"/>
                <w:lang w:eastAsia="en-AU"/>
              </w:rPr>
            </w:pPr>
            <w:r>
              <w:rPr>
                <w:bCs w:val="0"/>
                <w:sz w:val="18"/>
                <w:szCs w:val="18"/>
                <w:lang w:eastAsia="en-AU"/>
              </w:rPr>
              <w:t>$20 000</w:t>
            </w:r>
          </w:p>
        </w:tc>
        <w:tc>
          <w:tcPr>
            <w:tcW w:w="992" w:type="dxa"/>
            <w:shd w:val="clear" w:color="auto" w:fill="auto"/>
          </w:tcPr>
          <w:p w14:paraId="6473AC00" w14:textId="7B86FC22" w:rsidR="0057497A" w:rsidRPr="0057497A" w:rsidRDefault="0057497A" w:rsidP="0057497A">
            <w:pPr>
              <w:spacing w:after="0"/>
              <w:rPr>
                <w:bCs w:val="0"/>
                <w:sz w:val="18"/>
                <w:szCs w:val="18"/>
                <w:lang w:eastAsia="en-AU"/>
              </w:rPr>
            </w:pPr>
            <w:r>
              <w:rPr>
                <w:bCs w:val="0"/>
                <w:sz w:val="18"/>
                <w:szCs w:val="18"/>
                <w:lang w:eastAsia="en-AU"/>
              </w:rPr>
              <w:t>$20 000</w:t>
            </w:r>
          </w:p>
        </w:tc>
        <w:tc>
          <w:tcPr>
            <w:tcW w:w="992" w:type="dxa"/>
            <w:shd w:val="clear" w:color="auto" w:fill="auto"/>
          </w:tcPr>
          <w:p w14:paraId="449A699F" w14:textId="0483ADB3" w:rsidR="0057497A" w:rsidRPr="0057497A" w:rsidRDefault="0057497A" w:rsidP="0057497A">
            <w:pPr>
              <w:spacing w:after="0"/>
              <w:rPr>
                <w:bCs w:val="0"/>
                <w:sz w:val="18"/>
                <w:szCs w:val="18"/>
                <w:lang w:eastAsia="en-AU"/>
              </w:rPr>
            </w:pPr>
            <w:r>
              <w:rPr>
                <w:bCs w:val="0"/>
                <w:sz w:val="18"/>
                <w:szCs w:val="18"/>
                <w:lang w:eastAsia="en-AU"/>
              </w:rPr>
              <w:t>$20 000</w:t>
            </w:r>
          </w:p>
        </w:tc>
        <w:tc>
          <w:tcPr>
            <w:tcW w:w="992" w:type="dxa"/>
            <w:shd w:val="clear" w:color="auto" w:fill="auto"/>
          </w:tcPr>
          <w:p w14:paraId="72D2C8A2" w14:textId="4AAB5D8E" w:rsidR="0057497A" w:rsidRPr="0057497A" w:rsidRDefault="0057497A" w:rsidP="0057497A">
            <w:pPr>
              <w:spacing w:after="0"/>
              <w:rPr>
                <w:bCs w:val="0"/>
                <w:sz w:val="18"/>
                <w:szCs w:val="18"/>
                <w:lang w:eastAsia="en-AU"/>
              </w:rPr>
            </w:pPr>
            <w:r>
              <w:rPr>
                <w:bCs w:val="0"/>
                <w:sz w:val="18"/>
                <w:szCs w:val="18"/>
                <w:lang w:eastAsia="en-AU"/>
              </w:rPr>
              <w:t>$20 000</w:t>
            </w:r>
          </w:p>
        </w:tc>
        <w:tc>
          <w:tcPr>
            <w:tcW w:w="1155" w:type="dxa"/>
            <w:shd w:val="clear" w:color="auto" w:fill="auto"/>
          </w:tcPr>
          <w:p w14:paraId="1B67E0D2" w14:textId="2B30ECE6" w:rsidR="0057497A" w:rsidRPr="0057497A" w:rsidRDefault="0057497A" w:rsidP="0057497A">
            <w:pPr>
              <w:spacing w:after="0"/>
              <w:rPr>
                <w:bCs w:val="0"/>
                <w:sz w:val="18"/>
                <w:szCs w:val="18"/>
                <w:lang w:eastAsia="en-AU"/>
              </w:rPr>
            </w:pPr>
            <w:r>
              <w:rPr>
                <w:bCs w:val="0"/>
                <w:sz w:val="18"/>
                <w:szCs w:val="18"/>
                <w:lang w:eastAsia="en-AU"/>
              </w:rPr>
              <w:t>$100 000</w:t>
            </w:r>
          </w:p>
        </w:tc>
      </w:tr>
      <w:tr w:rsidR="0057497A" w:rsidRPr="0057497A" w14:paraId="6F2381FB" w14:textId="77777777" w:rsidTr="00935276">
        <w:trPr>
          <w:cantSplit/>
          <w:jc w:val="center"/>
        </w:trPr>
        <w:tc>
          <w:tcPr>
            <w:tcW w:w="4890" w:type="dxa"/>
            <w:shd w:val="clear" w:color="auto" w:fill="auto"/>
          </w:tcPr>
          <w:p w14:paraId="5F1EDD82" w14:textId="72F74DE3" w:rsidR="0057497A" w:rsidRPr="0044258B" w:rsidRDefault="003D185F" w:rsidP="0057497A">
            <w:pPr>
              <w:spacing w:after="0"/>
              <w:rPr>
                <w:sz w:val="18"/>
                <w:szCs w:val="18"/>
                <w:highlight w:val="yellow"/>
                <w:lang w:eastAsia="en-AU"/>
              </w:rPr>
            </w:pPr>
            <w:r>
              <w:rPr>
                <w:sz w:val="18"/>
                <w:szCs w:val="18"/>
                <w:lang w:eastAsia="en-AU"/>
              </w:rPr>
              <w:t xml:space="preserve">2a. </w:t>
            </w:r>
            <w:r w:rsidR="0057497A" w:rsidRPr="0044258B">
              <w:rPr>
                <w:sz w:val="18"/>
                <w:szCs w:val="18"/>
                <w:lang w:eastAsia="en-AU"/>
              </w:rPr>
              <w:t>Undertake priority habitat rehabilitation, restoration and enhancement work.</w:t>
            </w:r>
          </w:p>
        </w:tc>
        <w:tc>
          <w:tcPr>
            <w:tcW w:w="992" w:type="dxa"/>
            <w:shd w:val="clear" w:color="auto" w:fill="auto"/>
          </w:tcPr>
          <w:p w14:paraId="3E24BA3D" w14:textId="3385EA58" w:rsidR="0057497A" w:rsidRPr="0057497A" w:rsidRDefault="002530CD" w:rsidP="0057497A">
            <w:pPr>
              <w:spacing w:after="0"/>
              <w:rPr>
                <w:sz w:val="18"/>
                <w:szCs w:val="18"/>
                <w:lang w:eastAsia="en-AU"/>
              </w:rPr>
            </w:pPr>
            <w:r>
              <w:rPr>
                <w:sz w:val="18"/>
                <w:szCs w:val="18"/>
                <w:lang w:eastAsia="en-AU"/>
              </w:rPr>
              <w:t>$400 000</w:t>
            </w:r>
          </w:p>
        </w:tc>
        <w:tc>
          <w:tcPr>
            <w:tcW w:w="993" w:type="dxa"/>
            <w:shd w:val="clear" w:color="auto" w:fill="auto"/>
          </w:tcPr>
          <w:p w14:paraId="22099339" w14:textId="337BFFF8" w:rsidR="0057497A" w:rsidRPr="0057497A" w:rsidRDefault="002530CD" w:rsidP="0057497A">
            <w:pPr>
              <w:spacing w:after="0"/>
              <w:rPr>
                <w:sz w:val="18"/>
                <w:szCs w:val="18"/>
                <w:lang w:eastAsia="en-AU"/>
              </w:rPr>
            </w:pPr>
            <w:r>
              <w:rPr>
                <w:sz w:val="18"/>
                <w:szCs w:val="18"/>
                <w:lang w:eastAsia="en-AU"/>
              </w:rPr>
              <w:t>$400 000</w:t>
            </w:r>
          </w:p>
        </w:tc>
        <w:tc>
          <w:tcPr>
            <w:tcW w:w="992" w:type="dxa"/>
            <w:shd w:val="clear" w:color="auto" w:fill="auto"/>
          </w:tcPr>
          <w:p w14:paraId="6461BC1C" w14:textId="3717AA4E" w:rsidR="0057497A" w:rsidRPr="0057497A" w:rsidRDefault="002530CD" w:rsidP="0057497A">
            <w:pPr>
              <w:spacing w:after="0"/>
              <w:rPr>
                <w:sz w:val="18"/>
                <w:szCs w:val="18"/>
                <w:lang w:eastAsia="en-AU"/>
              </w:rPr>
            </w:pPr>
            <w:r>
              <w:rPr>
                <w:sz w:val="18"/>
                <w:szCs w:val="18"/>
                <w:lang w:eastAsia="en-AU"/>
              </w:rPr>
              <w:t>$400 000</w:t>
            </w:r>
          </w:p>
        </w:tc>
        <w:tc>
          <w:tcPr>
            <w:tcW w:w="992" w:type="dxa"/>
            <w:shd w:val="clear" w:color="auto" w:fill="auto"/>
          </w:tcPr>
          <w:p w14:paraId="147A662D" w14:textId="21ED4AAE" w:rsidR="0057497A" w:rsidRPr="0057497A" w:rsidRDefault="002530CD" w:rsidP="0057497A">
            <w:pPr>
              <w:spacing w:after="0"/>
              <w:rPr>
                <w:sz w:val="18"/>
                <w:szCs w:val="18"/>
                <w:lang w:eastAsia="en-AU"/>
              </w:rPr>
            </w:pPr>
            <w:r>
              <w:rPr>
                <w:sz w:val="18"/>
                <w:szCs w:val="18"/>
                <w:lang w:eastAsia="en-AU"/>
              </w:rPr>
              <w:t>$400 000</w:t>
            </w:r>
          </w:p>
        </w:tc>
        <w:tc>
          <w:tcPr>
            <w:tcW w:w="992" w:type="dxa"/>
            <w:shd w:val="clear" w:color="auto" w:fill="auto"/>
          </w:tcPr>
          <w:p w14:paraId="36AE8452" w14:textId="2756AE9C" w:rsidR="0057497A" w:rsidRPr="0057497A" w:rsidRDefault="002530CD" w:rsidP="0057497A">
            <w:pPr>
              <w:spacing w:after="0"/>
              <w:rPr>
                <w:sz w:val="18"/>
                <w:szCs w:val="18"/>
                <w:lang w:eastAsia="en-AU"/>
              </w:rPr>
            </w:pPr>
            <w:r>
              <w:rPr>
                <w:sz w:val="18"/>
                <w:szCs w:val="18"/>
                <w:lang w:eastAsia="en-AU"/>
              </w:rPr>
              <w:t>$400 000</w:t>
            </w:r>
          </w:p>
        </w:tc>
        <w:tc>
          <w:tcPr>
            <w:tcW w:w="1155" w:type="dxa"/>
            <w:shd w:val="clear" w:color="auto" w:fill="auto"/>
          </w:tcPr>
          <w:p w14:paraId="60170B90" w14:textId="43754F65" w:rsidR="0057497A" w:rsidRPr="0057497A" w:rsidRDefault="0057497A" w:rsidP="0057497A">
            <w:pPr>
              <w:spacing w:after="0"/>
              <w:rPr>
                <w:sz w:val="18"/>
                <w:szCs w:val="18"/>
                <w:lang w:eastAsia="en-AU"/>
              </w:rPr>
            </w:pPr>
            <w:r w:rsidRPr="0057497A">
              <w:rPr>
                <w:sz w:val="18"/>
                <w:szCs w:val="18"/>
                <w:lang w:eastAsia="en-AU"/>
              </w:rPr>
              <w:t>$</w:t>
            </w:r>
            <w:r w:rsidR="002530CD">
              <w:rPr>
                <w:sz w:val="18"/>
                <w:szCs w:val="18"/>
                <w:lang w:eastAsia="en-AU"/>
              </w:rPr>
              <w:t>2 0</w:t>
            </w:r>
            <w:r w:rsidRPr="0057497A">
              <w:rPr>
                <w:sz w:val="18"/>
                <w:szCs w:val="18"/>
                <w:lang w:eastAsia="en-AU"/>
              </w:rPr>
              <w:t>00 000</w:t>
            </w:r>
          </w:p>
        </w:tc>
      </w:tr>
      <w:tr w:rsidR="0057497A" w:rsidRPr="0044258B" w14:paraId="57DEBD9E" w14:textId="77777777" w:rsidTr="00935276">
        <w:trPr>
          <w:cantSplit/>
          <w:jc w:val="center"/>
        </w:trPr>
        <w:tc>
          <w:tcPr>
            <w:tcW w:w="4890" w:type="dxa"/>
            <w:shd w:val="clear" w:color="auto" w:fill="auto"/>
          </w:tcPr>
          <w:p w14:paraId="403E5EE3" w14:textId="25A3C6D9" w:rsidR="0057497A" w:rsidRPr="0044258B" w:rsidRDefault="003D185F" w:rsidP="0057497A">
            <w:pPr>
              <w:spacing w:after="0"/>
              <w:rPr>
                <w:sz w:val="18"/>
                <w:szCs w:val="18"/>
                <w:lang w:eastAsia="en-AU"/>
              </w:rPr>
            </w:pPr>
            <w:r>
              <w:rPr>
                <w:sz w:val="18"/>
                <w:szCs w:val="18"/>
                <w:lang w:eastAsia="en-AU"/>
              </w:rPr>
              <w:t xml:space="preserve">3a. </w:t>
            </w:r>
            <w:r w:rsidR="0057497A" w:rsidRPr="0044258B">
              <w:rPr>
                <w:sz w:val="18"/>
                <w:szCs w:val="18"/>
                <w:lang w:eastAsia="en-AU"/>
              </w:rPr>
              <w:t>Investigate methods to promote spawning and recruitment activity of Macquarie perch in naturally occurring and stocked populations.</w:t>
            </w:r>
          </w:p>
        </w:tc>
        <w:tc>
          <w:tcPr>
            <w:tcW w:w="992" w:type="dxa"/>
            <w:shd w:val="clear" w:color="auto" w:fill="auto"/>
          </w:tcPr>
          <w:p w14:paraId="33CB091A" w14:textId="18F5DF97" w:rsidR="0057497A" w:rsidRPr="0057497A" w:rsidRDefault="0057497A" w:rsidP="0057497A">
            <w:pPr>
              <w:spacing w:after="0"/>
              <w:rPr>
                <w:sz w:val="18"/>
                <w:szCs w:val="18"/>
                <w:lang w:eastAsia="en-AU"/>
              </w:rPr>
            </w:pPr>
            <w:r>
              <w:rPr>
                <w:sz w:val="18"/>
                <w:szCs w:val="18"/>
                <w:lang w:eastAsia="en-AU"/>
              </w:rPr>
              <w:t>-</w:t>
            </w:r>
          </w:p>
        </w:tc>
        <w:tc>
          <w:tcPr>
            <w:tcW w:w="993" w:type="dxa"/>
            <w:shd w:val="clear" w:color="auto" w:fill="auto"/>
          </w:tcPr>
          <w:p w14:paraId="0F28EDBC" w14:textId="2B8F61BF" w:rsidR="0057497A" w:rsidRPr="0057497A" w:rsidRDefault="0057497A" w:rsidP="0057497A">
            <w:pPr>
              <w:spacing w:after="0"/>
              <w:rPr>
                <w:sz w:val="18"/>
                <w:szCs w:val="18"/>
                <w:lang w:eastAsia="en-AU"/>
              </w:rPr>
            </w:pPr>
            <w:r>
              <w:rPr>
                <w:sz w:val="18"/>
                <w:szCs w:val="18"/>
                <w:lang w:eastAsia="en-AU"/>
              </w:rPr>
              <w:t>-</w:t>
            </w:r>
          </w:p>
        </w:tc>
        <w:tc>
          <w:tcPr>
            <w:tcW w:w="992" w:type="dxa"/>
            <w:shd w:val="clear" w:color="auto" w:fill="auto"/>
          </w:tcPr>
          <w:p w14:paraId="3034FD1F" w14:textId="370735E4" w:rsidR="0057497A" w:rsidRPr="0057497A" w:rsidRDefault="0057497A" w:rsidP="0057497A">
            <w:pPr>
              <w:spacing w:after="0"/>
              <w:rPr>
                <w:sz w:val="18"/>
                <w:szCs w:val="18"/>
                <w:lang w:eastAsia="en-AU"/>
              </w:rPr>
            </w:pPr>
            <w:r w:rsidRPr="0057497A">
              <w:rPr>
                <w:sz w:val="18"/>
                <w:szCs w:val="18"/>
                <w:lang w:eastAsia="en-AU"/>
              </w:rPr>
              <w:t>$20 000</w:t>
            </w:r>
          </w:p>
        </w:tc>
        <w:tc>
          <w:tcPr>
            <w:tcW w:w="992" w:type="dxa"/>
            <w:shd w:val="clear" w:color="auto" w:fill="auto"/>
          </w:tcPr>
          <w:p w14:paraId="7BDF4E19" w14:textId="2AAB491E" w:rsidR="0057497A" w:rsidRPr="0057497A" w:rsidRDefault="0057497A" w:rsidP="0057497A">
            <w:pPr>
              <w:spacing w:after="0"/>
              <w:rPr>
                <w:sz w:val="18"/>
                <w:szCs w:val="18"/>
                <w:lang w:eastAsia="en-AU"/>
              </w:rPr>
            </w:pPr>
            <w:r w:rsidRPr="0057497A">
              <w:rPr>
                <w:sz w:val="18"/>
                <w:szCs w:val="18"/>
                <w:lang w:eastAsia="en-AU"/>
              </w:rPr>
              <w:t>$20 000</w:t>
            </w:r>
          </w:p>
        </w:tc>
        <w:tc>
          <w:tcPr>
            <w:tcW w:w="992" w:type="dxa"/>
            <w:shd w:val="clear" w:color="auto" w:fill="auto"/>
          </w:tcPr>
          <w:p w14:paraId="40C40BFE" w14:textId="0820BCD9" w:rsidR="0057497A" w:rsidRPr="0057497A" w:rsidRDefault="0057497A" w:rsidP="0057497A">
            <w:pPr>
              <w:spacing w:after="0"/>
              <w:rPr>
                <w:sz w:val="18"/>
                <w:szCs w:val="18"/>
                <w:lang w:eastAsia="en-AU"/>
              </w:rPr>
            </w:pPr>
            <w:r w:rsidRPr="0057497A">
              <w:rPr>
                <w:sz w:val="18"/>
                <w:szCs w:val="18"/>
                <w:lang w:eastAsia="en-AU"/>
              </w:rPr>
              <w:t>$20 000</w:t>
            </w:r>
          </w:p>
        </w:tc>
        <w:tc>
          <w:tcPr>
            <w:tcW w:w="1155" w:type="dxa"/>
            <w:shd w:val="clear" w:color="auto" w:fill="auto"/>
          </w:tcPr>
          <w:p w14:paraId="3C0CF34E" w14:textId="64BBB8AF" w:rsidR="0057497A" w:rsidRPr="0057497A" w:rsidRDefault="0057497A" w:rsidP="0057497A">
            <w:pPr>
              <w:spacing w:after="0"/>
              <w:rPr>
                <w:sz w:val="18"/>
                <w:szCs w:val="18"/>
                <w:lang w:eastAsia="en-AU"/>
              </w:rPr>
            </w:pPr>
            <w:r w:rsidRPr="0057497A">
              <w:rPr>
                <w:sz w:val="18"/>
                <w:szCs w:val="18"/>
                <w:lang w:eastAsia="en-AU"/>
              </w:rPr>
              <w:t>$60 000</w:t>
            </w:r>
          </w:p>
        </w:tc>
      </w:tr>
      <w:tr w:rsidR="0057497A" w:rsidRPr="0044258B" w14:paraId="0699007F" w14:textId="77777777" w:rsidTr="00935276">
        <w:trPr>
          <w:cantSplit/>
          <w:jc w:val="center"/>
        </w:trPr>
        <w:tc>
          <w:tcPr>
            <w:tcW w:w="4890" w:type="dxa"/>
            <w:shd w:val="clear" w:color="auto" w:fill="auto"/>
          </w:tcPr>
          <w:p w14:paraId="171D3EC7" w14:textId="71511A0C" w:rsidR="0057497A" w:rsidRPr="0057497A" w:rsidRDefault="003D185F" w:rsidP="00E95834">
            <w:pPr>
              <w:spacing w:after="0"/>
              <w:rPr>
                <w:sz w:val="18"/>
                <w:szCs w:val="18"/>
                <w:lang w:eastAsia="en-AU"/>
              </w:rPr>
            </w:pPr>
            <w:r>
              <w:rPr>
                <w:sz w:val="18"/>
                <w:szCs w:val="18"/>
                <w:lang w:eastAsia="en-AU"/>
              </w:rPr>
              <w:t xml:space="preserve">3b. </w:t>
            </w:r>
            <w:r w:rsidR="0057497A" w:rsidRPr="0057497A">
              <w:rPr>
                <w:sz w:val="18"/>
                <w:szCs w:val="18"/>
                <w:lang w:eastAsia="en-AU"/>
              </w:rPr>
              <w:t xml:space="preserve">Better understand competition and predation on Macquarie perch by </w:t>
            </w:r>
            <w:r w:rsidR="00E95834">
              <w:rPr>
                <w:sz w:val="18"/>
                <w:szCs w:val="18"/>
                <w:lang w:eastAsia="en-AU"/>
              </w:rPr>
              <w:t>introduced</w:t>
            </w:r>
            <w:r w:rsidR="0057497A" w:rsidRPr="0057497A">
              <w:rPr>
                <w:sz w:val="18"/>
                <w:szCs w:val="18"/>
                <w:lang w:eastAsia="en-AU"/>
              </w:rPr>
              <w:t xml:space="preserve"> fish species</w:t>
            </w:r>
            <w:r w:rsidR="0057497A" w:rsidRPr="0057497A">
              <w:rPr>
                <w:bCs w:val="0"/>
                <w:sz w:val="18"/>
                <w:szCs w:val="18"/>
                <w:lang w:eastAsia="en-AU"/>
              </w:rPr>
              <w:t>.</w:t>
            </w:r>
          </w:p>
        </w:tc>
        <w:tc>
          <w:tcPr>
            <w:tcW w:w="992" w:type="dxa"/>
            <w:shd w:val="clear" w:color="auto" w:fill="auto"/>
          </w:tcPr>
          <w:p w14:paraId="57FE0CBE" w14:textId="21D7B873" w:rsidR="0057497A" w:rsidRPr="0057497A" w:rsidRDefault="0057497A" w:rsidP="0057497A">
            <w:pPr>
              <w:spacing w:after="0"/>
              <w:rPr>
                <w:sz w:val="18"/>
                <w:szCs w:val="18"/>
                <w:lang w:eastAsia="en-AU"/>
              </w:rPr>
            </w:pPr>
            <w:r w:rsidRPr="0057497A">
              <w:rPr>
                <w:sz w:val="18"/>
                <w:szCs w:val="18"/>
                <w:lang w:eastAsia="en-AU"/>
              </w:rPr>
              <w:t>$30 000</w:t>
            </w:r>
          </w:p>
        </w:tc>
        <w:tc>
          <w:tcPr>
            <w:tcW w:w="993" w:type="dxa"/>
            <w:shd w:val="clear" w:color="auto" w:fill="auto"/>
          </w:tcPr>
          <w:p w14:paraId="483BB48F" w14:textId="4531F034" w:rsidR="0057497A" w:rsidRPr="0057497A" w:rsidRDefault="0057497A" w:rsidP="0057497A">
            <w:pPr>
              <w:spacing w:after="0"/>
              <w:rPr>
                <w:sz w:val="18"/>
                <w:szCs w:val="18"/>
                <w:lang w:eastAsia="en-AU"/>
              </w:rPr>
            </w:pPr>
            <w:r w:rsidRPr="0057497A">
              <w:rPr>
                <w:sz w:val="18"/>
                <w:szCs w:val="18"/>
                <w:lang w:eastAsia="en-AU"/>
              </w:rPr>
              <w:t>$30 000</w:t>
            </w:r>
          </w:p>
        </w:tc>
        <w:tc>
          <w:tcPr>
            <w:tcW w:w="992" w:type="dxa"/>
            <w:shd w:val="clear" w:color="auto" w:fill="auto"/>
          </w:tcPr>
          <w:p w14:paraId="358A9C21" w14:textId="425CF30C" w:rsidR="0057497A" w:rsidRPr="0057497A" w:rsidRDefault="0057497A" w:rsidP="0057497A">
            <w:pPr>
              <w:spacing w:after="0"/>
              <w:rPr>
                <w:sz w:val="18"/>
                <w:szCs w:val="18"/>
                <w:lang w:eastAsia="en-AU"/>
              </w:rPr>
            </w:pPr>
            <w:r w:rsidRPr="0057497A">
              <w:rPr>
                <w:sz w:val="18"/>
                <w:szCs w:val="18"/>
                <w:lang w:eastAsia="en-AU"/>
              </w:rPr>
              <w:t>$30 000</w:t>
            </w:r>
          </w:p>
        </w:tc>
        <w:tc>
          <w:tcPr>
            <w:tcW w:w="992" w:type="dxa"/>
            <w:shd w:val="clear" w:color="auto" w:fill="auto"/>
          </w:tcPr>
          <w:p w14:paraId="21947116" w14:textId="46FC8BA2" w:rsidR="0057497A" w:rsidRPr="0057497A" w:rsidRDefault="0057497A" w:rsidP="0057497A">
            <w:pPr>
              <w:spacing w:after="0"/>
              <w:rPr>
                <w:sz w:val="18"/>
                <w:szCs w:val="18"/>
                <w:lang w:eastAsia="en-AU"/>
              </w:rPr>
            </w:pPr>
            <w:r w:rsidRPr="0057497A">
              <w:rPr>
                <w:sz w:val="18"/>
                <w:szCs w:val="18"/>
                <w:lang w:eastAsia="en-AU"/>
              </w:rPr>
              <w:t>-</w:t>
            </w:r>
          </w:p>
        </w:tc>
        <w:tc>
          <w:tcPr>
            <w:tcW w:w="992" w:type="dxa"/>
            <w:shd w:val="clear" w:color="auto" w:fill="auto"/>
          </w:tcPr>
          <w:p w14:paraId="56C31D53" w14:textId="6185A589" w:rsidR="0057497A" w:rsidRPr="0057497A" w:rsidRDefault="0057497A" w:rsidP="0057497A">
            <w:pPr>
              <w:spacing w:after="0"/>
              <w:rPr>
                <w:sz w:val="18"/>
                <w:szCs w:val="18"/>
                <w:lang w:eastAsia="en-AU"/>
              </w:rPr>
            </w:pPr>
            <w:r w:rsidRPr="0057497A">
              <w:rPr>
                <w:sz w:val="18"/>
                <w:szCs w:val="18"/>
                <w:lang w:eastAsia="en-AU"/>
              </w:rPr>
              <w:t>-</w:t>
            </w:r>
          </w:p>
        </w:tc>
        <w:tc>
          <w:tcPr>
            <w:tcW w:w="1155" w:type="dxa"/>
            <w:shd w:val="clear" w:color="auto" w:fill="auto"/>
          </w:tcPr>
          <w:p w14:paraId="1648EC2C" w14:textId="672EEBA8" w:rsidR="0057497A" w:rsidRPr="0057497A" w:rsidRDefault="0057497A" w:rsidP="0057497A">
            <w:pPr>
              <w:spacing w:after="0"/>
              <w:rPr>
                <w:sz w:val="18"/>
                <w:szCs w:val="18"/>
                <w:lang w:eastAsia="en-AU"/>
              </w:rPr>
            </w:pPr>
            <w:r w:rsidRPr="0057497A">
              <w:rPr>
                <w:sz w:val="18"/>
                <w:szCs w:val="18"/>
                <w:lang w:eastAsia="en-AU"/>
              </w:rPr>
              <w:t>$</w:t>
            </w:r>
            <w:r>
              <w:rPr>
                <w:sz w:val="18"/>
                <w:szCs w:val="18"/>
                <w:lang w:eastAsia="en-AU"/>
              </w:rPr>
              <w:t>9</w:t>
            </w:r>
            <w:r w:rsidRPr="0057497A">
              <w:rPr>
                <w:sz w:val="18"/>
                <w:szCs w:val="18"/>
                <w:lang w:eastAsia="en-AU"/>
              </w:rPr>
              <w:t>0 000</w:t>
            </w:r>
          </w:p>
        </w:tc>
      </w:tr>
      <w:tr w:rsidR="0057497A" w:rsidRPr="0044258B" w14:paraId="22EFD3B6" w14:textId="77777777" w:rsidTr="00935276">
        <w:trPr>
          <w:cantSplit/>
          <w:jc w:val="center"/>
        </w:trPr>
        <w:tc>
          <w:tcPr>
            <w:tcW w:w="4890" w:type="dxa"/>
            <w:shd w:val="clear" w:color="auto" w:fill="auto"/>
          </w:tcPr>
          <w:p w14:paraId="36B4B791" w14:textId="12D47FD0" w:rsidR="0057497A" w:rsidRPr="0057497A" w:rsidRDefault="003D185F" w:rsidP="0057497A">
            <w:pPr>
              <w:spacing w:after="0"/>
              <w:rPr>
                <w:sz w:val="18"/>
                <w:szCs w:val="18"/>
                <w:lang w:eastAsia="en-AU"/>
              </w:rPr>
            </w:pPr>
            <w:r>
              <w:rPr>
                <w:sz w:val="18"/>
                <w:szCs w:val="18"/>
                <w:lang w:eastAsia="en-AU"/>
              </w:rPr>
              <w:t xml:space="preserve">4a. </w:t>
            </w:r>
            <w:r w:rsidR="0057497A" w:rsidRPr="0057497A">
              <w:rPr>
                <w:sz w:val="18"/>
                <w:szCs w:val="18"/>
                <w:lang w:eastAsia="en-AU"/>
              </w:rPr>
              <w:t>Refine and improve captive breeding techniques for Macquarie perch</w:t>
            </w:r>
          </w:p>
        </w:tc>
        <w:tc>
          <w:tcPr>
            <w:tcW w:w="992" w:type="dxa"/>
            <w:shd w:val="clear" w:color="auto" w:fill="auto"/>
          </w:tcPr>
          <w:p w14:paraId="4DF30EB1" w14:textId="3364488A" w:rsidR="0057497A" w:rsidRPr="0057497A" w:rsidRDefault="0057497A" w:rsidP="0057497A">
            <w:pPr>
              <w:spacing w:after="0"/>
              <w:rPr>
                <w:sz w:val="18"/>
                <w:szCs w:val="18"/>
                <w:lang w:eastAsia="en-AU"/>
              </w:rPr>
            </w:pPr>
            <w:r w:rsidRPr="0057497A">
              <w:rPr>
                <w:sz w:val="18"/>
                <w:szCs w:val="18"/>
                <w:lang w:eastAsia="en-AU"/>
              </w:rPr>
              <w:t>$20 000</w:t>
            </w:r>
          </w:p>
        </w:tc>
        <w:tc>
          <w:tcPr>
            <w:tcW w:w="993" w:type="dxa"/>
            <w:shd w:val="clear" w:color="auto" w:fill="auto"/>
          </w:tcPr>
          <w:p w14:paraId="00876E0D" w14:textId="293FA1E3" w:rsidR="0057497A" w:rsidRPr="0057497A" w:rsidRDefault="0057497A" w:rsidP="0057497A">
            <w:pPr>
              <w:spacing w:after="0"/>
              <w:rPr>
                <w:sz w:val="18"/>
                <w:szCs w:val="18"/>
                <w:lang w:eastAsia="en-AU"/>
              </w:rPr>
            </w:pPr>
            <w:r w:rsidRPr="0057497A">
              <w:rPr>
                <w:sz w:val="18"/>
                <w:szCs w:val="18"/>
                <w:lang w:eastAsia="en-AU"/>
              </w:rPr>
              <w:t>$20 000</w:t>
            </w:r>
          </w:p>
        </w:tc>
        <w:tc>
          <w:tcPr>
            <w:tcW w:w="992" w:type="dxa"/>
            <w:shd w:val="clear" w:color="auto" w:fill="auto"/>
          </w:tcPr>
          <w:p w14:paraId="6695A2B7" w14:textId="09324D72" w:rsidR="0057497A" w:rsidRPr="0057497A" w:rsidRDefault="0057497A" w:rsidP="0057497A">
            <w:pPr>
              <w:spacing w:after="0"/>
              <w:rPr>
                <w:sz w:val="18"/>
                <w:szCs w:val="18"/>
                <w:lang w:eastAsia="en-AU"/>
              </w:rPr>
            </w:pPr>
            <w:r w:rsidRPr="0057497A">
              <w:rPr>
                <w:sz w:val="18"/>
                <w:szCs w:val="18"/>
                <w:lang w:eastAsia="en-AU"/>
              </w:rPr>
              <w:t>$20 000</w:t>
            </w:r>
          </w:p>
        </w:tc>
        <w:tc>
          <w:tcPr>
            <w:tcW w:w="992" w:type="dxa"/>
            <w:shd w:val="clear" w:color="auto" w:fill="auto"/>
          </w:tcPr>
          <w:p w14:paraId="159036F4" w14:textId="69D1C8EE" w:rsidR="0057497A" w:rsidRPr="0057497A" w:rsidRDefault="0057497A" w:rsidP="0057497A">
            <w:pPr>
              <w:spacing w:after="0"/>
              <w:rPr>
                <w:sz w:val="18"/>
                <w:szCs w:val="18"/>
                <w:lang w:eastAsia="en-AU"/>
              </w:rPr>
            </w:pPr>
            <w:r w:rsidRPr="0057497A">
              <w:rPr>
                <w:sz w:val="18"/>
                <w:szCs w:val="18"/>
                <w:lang w:eastAsia="en-AU"/>
              </w:rPr>
              <w:t>$20 000</w:t>
            </w:r>
          </w:p>
        </w:tc>
        <w:tc>
          <w:tcPr>
            <w:tcW w:w="992" w:type="dxa"/>
            <w:shd w:val="clear" w:color="auto" w:fill="auto"/>
          </w:tcPr>
          <w:p w14:paraId="5898DFDE" w14:textId="30164D58" w:rsidR="0057497A" w:rsidRPr="0057497A" w:rsidRDefault="0057497A" w:rsidP="0057497A">
            <w:pPr>
              <w:spacing w:after="0"/>
              <w:rPr>
                <w:sz w:val="18"/>
                <w:szCs w:val="18"/>
                <w:lang w:eastAsia="en-AU"/>
              </w:rPr>
            </w:pPr>
            <w:r w:rsidRPr="0057497A">
              <w:rPr>
                <w:sz w:val="18"/>
                <w:szCs w:val="18"/>
                <w:lang w:eastAsia="en-AU"/>
              </w:rPr>
              <w:t>$20 000</w:t>
            </w:r>
          </w:p>
        </w:tc>
        <w:tc>
          <w:tcPr>
            <w:tcW w:w="1155" w:type="dxa"/>
            <w:shd w:val="clear" w:color="auto" w:fill="auto"/>
          </w:tcPr>
          <w:p w14:paraId="7BD12E72" w14:textId="333F57AA" w:rsidR="0057497A" w:rsidRPr="0057497A" w:rsidRDefault="0057497A" w:rsidP="0057497A">
            <w:pPr>
              <w:spacing w:after="0"/>
              <w:rPr>
                <w:sz w:val="18"/>
                <w:szCs w:val="18"/>
                <w:lang w:eastAsia="en-AU"/>
              </w:rPr>
            </w:pPr>
            <w:r w:rsidRPr="0057497A">
              <w:rPr>
                <w:sz w:val="18"/>
                <w:szCs w:val="18"/>
                <w:lang w:eastAsia="en-AU"/>
              </w:rPr>
              <w:t>$100 000</w:t>
            </w:r>
          </w:p>
        </w:tc>
      </w:tr>
      <w:tr w:rsidR="0057497A" w:rsidRPr="0044258B" w14:paraId="3C483A2D" w14:textId="77777777" w:rsidTr="00935276">
        <w:trPr>
          <w:cantSplit/>
          <w:jc w:val="center"/>
        </w:trPr>
        <w:tc>
          <w:tcPr>
            <w:tcW w:w="4890" w:type="dxa"/>
            <w:shd w:val="clear" w:color="auto" w:fill="auto"/>
          </w:tcPr>
          <w:p w14:paraId="6599B02D" w14:textId="5C133F87" w:rsidR="0057497A" w:rsidRPr="0057497A" w:rsidRDefault="003D185F" w:rsidP="0057497A">
            <w:pPr>
              <w:spacing w:after="0"/>
              <w:rPr>
                <w:sz w:val="18"/>
                <w:szCs w:val="18"/>
                <w:lang w:eastAsia="en-AU"/>
              </w:rPr>
            </w:pPr>
            <w:r>
              <w:rPr>
                <w:sz w:val="18"/>
                <w:szCs w:val="18"/>
                <w:lang w:eastAsia="en-AU"/>
              </w:rPr>
              <w:t xml:space="preserve">4b. </w:t>
            </w:r>
            <w:r w:rsidR="0057497A" w:rsidRPr="0057497A">
              <w:rPr>
                <w:sz w:val="18"/>
                <w:szCs w:val="18"/>
                <w:lang w:eastAsia="en-AU"/>
              </w:rPr>
              <w:t>Undertake a conservation stocking program for Macquarie perch</w:t>
            </w:r>
            <w:r w:rsidR="0057497A" w:rsidRPr="0057497A">
              <w:rPr>
                <w:bCs w:val="0"/>
                <w:sz w:val="18"/>
                <w:szCs w:val="18"/>
                <w:lang w:eastAsia="en-AU"/>
              </w:rPr>
              <w:t>.</w:t>
            </w:r>
          </w:p>
        </w:tc>
        <w:tc>
          <w:tcPr>
            <w:tcW w:w="992" w:type="dxa"/>
            <w:shd w:val="clear" w:color="auto" w:fill="auto"/>
          </w:tcPr>
          <w:p w14:paraId="54089DFD" w14:textId="478A758A" w:rsidR="0057497A" w:rsidRPr="0057497A" w:rsidRDefault="0057497A" w:rsidP="0057497A">
            <w:pPr>
              <w:spacing w:after="0"/>
              <w:rPr>
                <w:sz w:val="18"/>
                <w:szCs w:val="18"/>
                <w:lang w:eastAsia="en-AU"/>
              </w:rPr>
            </w:pPr>
            <w:r w:rsidRPr="0057497A">
              <w:rPr>
                <w:sz w:val="18"/>
                <w:szCs w:val="18"/>
                <w:lang w:eastAsia="en-AU"/>
              </w:rPr>
              <w:t>$50 000</w:t>
            </w:r>
          </w:p>
        </w:tc>
        <w:tc>
          <w:tcPr>
            <w:tcW w:w="993" w:type="dxa"/>
            <w:shd w:val="clear" w:color="auto" w:fill="auto"/>
          </w:tcPr>
          <w:p w14:paraId="69A1E579" w14:textId="25CC1902" w:rsidR="0057497A" w:rsidRPr="0057497A" w:rsidRDefault="0057497A" w:rsidP="0057497A">
            <w:pPr>
              <w:spacing w:after="0"/>
              <w:rPr>
                <w:sz w:val="18"/>
                <w:szCs w:val="18"/>
                <w:lang w:eastAsia="en-AU"/>
              </w:rPr>
            </w:pPr>
            <w:r w:rsidRPr="0057497A">
              <w:rPr>
                <w:sz w:val="18"/>
                <w:szCs w:val="18"/>
                <w:lang w:eastAsia="en-AU"/>
              </w:rPr>
              <w:t>$50 000</w:t>
            </w:r>
          </w:p>
        </w:tc>
        <w:tc>
          <w:tcPr>
            <w:tcW w:w="992" w:type="dxa"/>
            <w:shd w:val="clear" w:color="auto" w:fill="auto"/>
          </w:tcPr>
          <w:p w14:paraId="02ED48C0" w14:textId="21E82E75" w:rsidR="0057497A" w:rsidRPr="0057497A" w:rsidRDefault="0057497A" w:rsidP="0057497A">
            <w:pPr>
              <w:spacing w:after="0"/>
              <w:rPr>
                <w:sz w:val="18"/>
                <w:szCs w:val="18"/>
                <w:lang w:eastAsia="en-AU"/>
              </w:rPr>
            </w:pPr>
            <w:r w:rsidRPr="0057497A">
              <w:rPr>
                <w:sz w:val="18"/>
                <w:szCs w:val="18"/>
                <w:lang w:eastAsia="en-AU"/>
              </w:rPr>
              <w:t>$50 000</w:t>
            </w:r>
          </w:p>
        </w:tc>
        <w:tc>
          <w:tcPr>
            <w:tcW w:w="992" w:type="dxa"/>
            <w:shd w:val="clear" w:color="auto" w:fill="auto"/>
          </w:tcPr>
          <w:p w14:paraId="640C8F8A" w14:textId="634AF1FA" w:rsidR="0057497A" w:rsidRPr="0057497A" w:rsidRDefault="0057497A" w:rsidP="0057497A">
            <w:pPr>
              <w:spacing w:after="0"/>
              <w:rPr>
                <w:sz w:val="18"/>
                <w:szCs w:val="18"/>
                <w:lang w:eastAsia="en-AU"/>
              </w:rPr>
            </w:pPr>
            <w:r w:rsidRPr="0057497A">
              <w:rPr>
                <w:sz w:val="18"/>
                <w:szCs w:val="18"/>
                <w:lang w:eastAsia="en-AU"/>
              </w:rPr>
              <w:t>$50 000</w:t>
            </w:r>
          </w:p>
        </w:tc>
        <w:tc>
          <w:tcPr>
            <w:tcW w:w="992" w:type="dxa"/>
            <w:shd w:val="clear" w:color="auto" w:fill="auto"/>
          </w:tcPr>
          <w:p w14:paraId="50EB9E44" w14:textId="4D31FBDB" w:rsidR="0057497A" w:rsidRPr="0057497A" w:rsidRDefault="0057497A" w:rsidP="0057497A">
            <w:pPr>
              <w:spacing w:after="0"/>
              <w:rPr>
                <w:sz w:val="18"/>
                <w:szCs w:val="18"/>
                <w:lang w:eastAsia="en-AU"/>
              </w:rPr>
            </w:pPr>
            <w:r w:rsidRPr="0057497A">
              <w:rPr>
                <w:sz w:val="18"/>
                <w:szCs w:val="18"/>
                <w:lang w:eastAsia="en-AU"/>
              </w:rPr>
              <w:t>$50 000</w:t>
            </w:r>
          </w:p>
        </w:tc>
        <w:tc>
          <w:tcPr>
            <w:tcW w:w="1155" w:type="dxa"/>
            <w:shd w:val="clear" w:color="auto" w:fill="auto"/>
          </w:tcPr>
          <w:p w14:paraId="7A236E37" w14:textId="66DEF6D1" w:rsidR="0057497A" w:rsidRPr="0057497A" w:rsidRDefault="0057497A" w:rsidP="0057497A">
            <w:pPr>
              <w:spacing w:after="0"/>
              <w:rPr>
                <w:sz w:val="18"/>
                <w:szCs w:val="18"/>
                <w:lang w:eastAsia="en-AU"/>
              </w:rPr>
            </w:pPr>
            <w:r w:rsidRPr="0057497A">
              <w:rPr>
                <w:sz w:val="18"/>
                <w:szCs w:val="18"/>
                <w:lang w:eastAsia="en-AU"/>
              </w:rPr>
              <w:t>$250 000</w:t>
            </w:r>
          </w:p>
        </w:tc>
      </w:tr>
      <w:tr w:rsidR="0057497A" w:rsidRPr="0044258B" w14:paraId="6F30249F" w14:textId="77777777" w:rsidTr="00935276">
        <w:trPr>
          <w:cantSplit/>
          <w:jc w:val="center"/>
        </w:trPr>
        <w:tc>
          <w:tcPr>
            <w:tcW w:w="4890" w:type="dxa"/>
            <w:shd w:val="clear" w:color="auto" w:fill="auto"/>
          </w:tcPr>
          <w:p w14:paraId="39ECB67A" w14:textId="69F05BC9" w:rsidR="0057497A" w:rsidRPr="0057497A" w:rsidRDefault="003D185F" w:rsidP="0057497A">
            <w:pPr>
              <w:spacing w:after="0"/>
              <w:rPr>
                <w:sz w:val="18"/>
                <w:szCs w:val="18"/>
                <w:lang w:eastAsia="en-AU"/>
              </w:rPr>
            </w:pPr>
            <w:r>
              <w:rPr>
                <w:sz w:val="18"/>
                <w:lang w:eastAsia="en-AU"/>
              </w:rPr>
              <w:t xml:space="preserve">5a. </w:t>
            </w:r>
            <w:r w:rsidR="0057497A" w:rsidRPr="0057497A">
              <w:rPr>
                <w:sz w:val="18"/>
                <w:lang w:eastAsia="en-AU"/>
              </w:rPr>
              <w:t>Implement a long term monitoring program for the Macquarie perch which is able to record the size and importance of natural, self-sustaining populations and stocked populations.</w:t>
            </w:r>
          </w:p>
        </w:tc>
        <w:tc>
          <w:tcPr>
            <w:tcW w:w="992" w:type="dxa"/>
            <w:shd w:val="clear" w:color="auto" w:fill="auto"/>
          </w:tcPr>
          <w:p w14:paraId="49212FE6" w14:textId="382C71AB" w:rsidR="0057497A" w:rsidRPr="0057497A" w:rsidRDefault="0057497A" w:rsidP="0057497A">
            <w:pPr>
              <w:spacing w:after="0"/>
              <w:rPr>
                <w:sz w:val="18"/>
                <w:szCs w:val="18"/>
                <w:lang w:eastAsia="en-AU"/>
              </w:rPr>
            </w:pPr>
            <w:r w:rsidRPr="0057497A">
              <w:rPr>
                <w:sz w:val="18"/>
                <w:szCs w:val="18"/>
                <w:lang w:eastAsia="en-AU"/>
              </w:rPr>
              <w:t>$25 000</w:t>
            </w:r>
          </w:p>
        </w:tc>
        <w:tc>
          <w:tcPr>
            <w:tcW w:w="993" w:type="dxa"/>
            <w:shd w:val="clear" w:color="auto" w:fill="auto"/>
          </w:tcPr>
          <w:p w14:paraId="193772A2" w14:textId="1873416B" w:rsidR="0057497A" w:rsidRPr="0057497A" w:rsidRDefault="0057497A" w:rsidP="0057497A">
            <w:pPr>
              <w:spacing w:after="0"/>
              <w:rPr>
                <w:sz w:val="18"/>
                <w:szCs w:val="18"/>
                <w:lang w:eastAsia="en-AU"/>
              </w:rPr>
            </w:pPr>
            <w:r w:rsidRPr="0057497A">
              <w:rPr>
                <w:sz w:val="18"/>
                <w:szCs w:val="18"/>
                <w:lang w:eastAsia="en-AU"/>
              </w:rPr>
              <w:t>$25 000</w:t>
            </w:r>
          </w:p>
        </w:tc>
        <w:tc>
          <w:tcPr>
            <w:tcW w:w="992" w:type="dxa"/>
            <w:shd w:val="clear" w:color="auto" w:fill="auto"/>
          </w:tcPr>
          <w:p w14:paraId="7F356FCA" w14:textId="58A5E8AC" w:rsidR="0057497A" w:rsidRPr="0057497A" w:rsidRDefault="0057497A" w:rsidP="0057497A">
            <w:pPr>
              <w:spacing w:after="0"/>
              <w:rPr>
                <w:sz w:val="18"/>
                <w:szCs w:val="18"/>
                <w:lang w:eastAsia="en-AU"/>
              </w:rPr>
            </w:pPr>
            <w:r w:rsidRPr="0057497A">
              <w:rPr>
                <w:sz w:val="18"/>
                <w:szCs w:val="18"/>
                <w:lang w:eastAsia="en-AU"/>
              </w:rPr>
              <w:t>$25 000</w:t>
            </w:r>
          </w:p>
        </w:tc>
        <w:tc>
          <w:tcPr>
            <w:tcW w:w="992" w:type="dxa"/>
            <w:shd w:val="clear" w:color="auto" w:fill="auto"/>
          </w:tcPr>
          <w:p w14:paraId="400E8867" w14:textId="4FA94799" w:rsidR="0057497A" w:rsidRPr="0057497A" w:rsidRDefault="0057497A" w:rsidP="0057497A">
            <w:pPr>
              <w:spacing w:after="0"/>
              <w:rPr>
                <w:sz w:val="18"/>
                <w:szCs w:val="18"/>
                <w:lang w:eastAsia="en-AU"/>
              </w:rPr>
            </w:pPr>
            <w:r w:rsidRPr="0057497A">
              <w:rPr>
                <w:sz w:val="18"/>
                <w:szCs w:val="18"/>
                <w:lang w:eastAsia="en-AU"/>
              </w:rPr>
              <w:t>$25 000</w:t>
            </w:r>
          </w:p>
        </w:tc>
        <w:tc>
          <w:tcPr>
            <w:tcW w:w="992" w:type="dxa"/>
            <w:shd w:val="clear" w:color="auto" w:fill="auto"/>
          </w:tcPr>
          <w:p w14:paraId="0893A02D" w14:textId="50E496E2" w:rsidR="0057497A" w:rsidRPr="0057497A" w:rsidRDefault="0057497A" w:rsidP="0057497A">
            <w:pPr>
              <w:spacing w:after="0"/>
              <w:rPr>
                <w:sz w:val="18"/>
                <w:szCs w:val="18"/>
                <w:lang w:eastAsia="en-AU"/>
              </w:rPr>
            </w:pPr>
            <w:r w:rsidRPr="0057497A">
              <w:rPr>
                <w:sz w:val="18"/>
                <w:szCs w:val="18"/>
                <w:lang w:eastAsia="en-AU"/>
              </w:rPr>
              <w:t>$25 000</w:t>
            </w:r>
          </w:p>
        </w:tc>
        <w:tc>
          <w:tcPr>
            <w:tcW w:w="1155" w:type="dxa"/>
            <w:shd w:val="clear" w:color="auto" w:fill="auto"/>
          </w:tcPr>
          <w:p w14:paraId="2274A023" w14:textId="396CDB11" w:rsidR="0057497A" w:rsidRPr="0057497A" w:rsidRDefault="0057497A" w:rsidP="0057497A">
            <w:pPr>
              <w:spacing w:after="0"/>
              <w:rPr>
                <w:sz w:val="18"/>
                <w:szCs w:val="18"/>
                <w:lang w:eastAsia="en-AU"/>
              </w:rPr>
            </w:pPr>
            <w:r>
              <w:rPr>
                <w:sz w:val="18"/>
                <w:szCs w:val="18"/>
                <w:lang w:eastAsia="en-AU"/>
              </w:rPr>
              <w:t>$12</w:t>
            </w:r>
            <w:r w:rsidRPr="0057497A">
              <w:rPr>
                <w:sz w:val="18"/>
                <w:szCs w:val="18"/>
                <w:lang w:eastAsia="en-AU"/>
              </w:rPr>
              <w:t>5 000</w:t>
            </w:r>
          </w:p>
        </w:tc>
      </w:tr>
      <w:tr w:rsidR="0057497A" w:rsidRPr="0044258B" w14:paraId="15F03F61" w14:textId="77777777" w:rsidTr="00935276">
        <w:trPr>
          <w:cantSplit/>
          <w:jc w:val="center"/>
        </w:trPr>
        <w:tc>
          <w:tcPr>
            <w:tcW w:w="4890" w:type="dxa"/>
            <w:shd w:val="clear" w:color="auto" w:fill="auto"/>
          </w:tcPr>
          <w:p w14:paraId="24F9D3A9" w14:textId="22593DDA" w:rsidR="0057497A" w:rsidRPr="0044258B" w:rsidRDefault="00261180" w:rsidP="0057497A">
            <w:pPr>
              <w:spacing w:after="0"/>
              <w:rPr>
                <w:bCs w:val="0"/>
                <w:sz w:val="18"/>
                <w:lang w:eastAsia="en-AU"/>
              </w:rPr>
            </w:pPr>
            <w:r>
              <w:rPr>
                <w:sz w:val="18"/>
                <w:lang w:eastAsia="en-AU"/>
              </w:rPr>
              <w:t xml:space="preserve">5d. </w:t>
            </w:r>
            <w:r w:rsidR="0057497A" w:rsidRPr="0044258B">
              <w:rPr>
                <w:sz w:val="18"/>
                <w:lang w:eastAsia="en-AU"/>
              </w:rPr>
              <w:t>Investigate the fate of released fingerlings.</w:t>
            </w:r>
          </w:p>
        </w:tc>
        <w:tc>
          <w:tcPr>
            <w:tcW w:w="992" w:type="dxa"/>
            <w:shd w:val="clear" w:color="auto" w:fill="auto"/>
          </w:tcPr>
          <w:p w14:paraId="1F39C374" w14:textId="0E805E6B" w:rsidR="0057497A" w:rsidRPr="0057497A" w:rsidRDefault="0057497A" w:rsidP="0057497A">
            <w:pPr>
              <w:spacing w:after="0"/>
              <w:rPr>
                <w:bCs w:val="0"/>
                <w:sz w:val="18"/>
                <w:szCs w:val="18"/>
                <w:lang w:eastAsia="en-AU"/>
              </w:rPr>
            </w:pPr>
            <w:r>
              <w:rPr>
                <w:bCs w:val="0"/>
                <w:sz w:val="18"/>
                <w:szCs w:val="18"/>
                <w:lang w:eastAsia="en-AU"/>
              </w:rPr>
              <w:t>-</w:t>
            </w:r>
          </w:p>
        </w:tc>
        <w:tc>
          <w:tcPr>
            <w:tcW w:w="993" w:type="dxa"/>
            <w:shd w:val="clear" w:color="auto" w:fill="auto"/>
          </w:tcPr>
          <w:p w14:paraId="060BF071" w14:textId="36A5B793" w:rsidR="0057497A" w:rsidRPr="0057497A" w:rsidRDefault="0057497A" w:rsidP="0057497A">
            <w:pPr>
              <w:spacing w:after="0"/>
              <w:rPr>
                <w:bCs w:val="0"/>
                <w:sz w:val="18"/>
                <w:szCs w:val="18"/>
                <w:lang w:eastAsia="en-AU"/>
              </w:rPr>
            </w:pPr>
            <w:r>
              <w:rPr>
                <w:bCs w:val="0"/>
                <w:sz w:val="18"/>
                <w:szCs w:val="18"/>
                <w:lang w:eastAsia="en-AU"/>
              </w:rPr>
              <w:t>-</w:t>
            </w:r>
          </w:p>
        </w:tc>
        <w:tc>
          <w:tcPr>
            <w:tcW w:w="992" w:type="dxa"/>
            <w:shd w:val="clear" w:color="auto" w:fill="auto"/>
          </w:tcPr>
          <w:p w14:paraId="1313D47A" w14:textId="28714FDD" w:rsidR="0057497A" w:rsidRPr="0057497A" w:rsidRDefault="0057497A" w:rsidP="0057497A">
            <w:pPr>
              <w:spacing w:after="0"/>
              <w:rPr>
                <w:bCs w:val="0"/>
                <w:sz w:val="18"/>
                <w:szCs w:val="18"/>
                <w:lang w:eastAsia="en-AU"/>
              </w:rPr>
            </w:pPr>
            <w:r>
              <w:rPr>
                <w:bCs w:val="0"/>
                <w:sz w:val="18"/>
                <w:szCs w:val="18"/>
                <w:lang w:eastAsia="en-AU"/>
              </w:rPr>
              <w:t>$20 000</w:t>
            </w:r>
          </w:p>
        </w:tc>
        <w:tc>
          <w:tcPr>
            <w:tcW w:w="992" w:type="dxa"/>
            <w:shd w:val="clear" w:color="auto" w:fill="auto"/>
          </w:tcPr>
          <w:p w14:paraId="7ACB1359" w14:textId="1E11A7D4" w:rsidR="0057497A" w:rsidRPr="0057497A" w:rsidRDefault="0057497A" w:rsidP="0057497A">
            <w:pPr>
              <w:spacing w:after="0"/>
              <w:rPr>
                <w:bCs w:val="0"/>
                <w:sz w:val="18"/>
                <w:szCs w:val="18"/>
                <w:lang w:eastAsia="en-AU"/>
              </w:rPr>
            </w:pPr>
            <w:r>
              <w:rPr>
                <w:bCs w:val="0"/>
                <w:sz w:val="18"/>
                <w:szCs w:val="18"/>
                <w:lang w:eastAsia="en-AU"/>
              </w:rPr>
              <w:t>$20 000</w:t>
            </w:r>
          </w:p>
        </w:tc>
        <w:tc>
          <w:tcPr>
            <w:tcW w:w="992" w:type="dxa"/>
            <w:shd w:val="clear" w:color="auto" w:fill="auto"/>
          </w:tcPr>
          <w:p w14:paraId="5BB24507" w14:textId="266041FD" w:rsidR="0057497A" w:rsidRPr="0057497A" w:rsidRDefault="0057497A" w:rsidP="0057497A">
            <w:pPr>
              <w:spacing w:after="0"/>
              <w:rPr>
                <w:bCs w:val="0"/>
                <w:sz w:val="18"/>
                <w:szCs w:val="18"/>
                <w:lang w:eastAsia="en-AU"/>
              </w:rPr>
            </w:pPr>
            <w:r>
              <w:rPr>
                <w:bCs w:val="0"/>
                <w:sz w:val="18"/>
                <w:szCs w:val="18"/>
                <w:lang w:eastAsia="en-AU"/>
              </w:rPr>
              <w:t>$20 000</w:t>
            </w:r>
          </w:p>
        </w:tc>
        <w:tc>
          <w:tcPr>
            <w:tcW w:w="1155" w:type="dxa"/>
            <w:shd w:val="clear" w:color="auto" w:fill="auto"/>
          </w:tcPr>
          <w:p w14:paraId="610EF595" w14:textId="3478CA4E" w:rsidR="0057497A" w:rsidRPr="0057497A" w:rsidRDefault="0057497A" w:rsidP="0057497A">
            <w:pPr>
              <w:spacing w:after="0"/>
              <w:rPr>
                <w:bCs w:val="0"/>
                <w:sz w:val="18"/>
                <w:szCs w:val="18"/>
                <w:lang w:eastAsia="en-AU"/>
              </w:rPr>
            </w:pPr>
            <w:r>
              <w:rPr>
                <w:bCs w:val="0"/>
                <w:sz w:val="18"/>
                <w:szCs w:val="18"/>
                <w:lang w:eastAsia="en-AU"/>
              </w:rPr>
              <w:t>$60 000</w:t>
            </w:r>
          </w:p>
        </w:tc>
      </w:tr>
      <w:tr w:rsidR="0057497A" w:rsidRPr="0044258B" w14:paraId="03B08E03" w14:textId="77777777" w:rsidTr="00935276">
        <w:trPr>
          <w:cantSplit/>
          <w:jc w:val="center"/>
        </w:trPr>
        <w:tc>
          <w:tcPr>
            <w:tcW w:w="4890" w:type="dxa"/>
            <w:shd w:val="clear" w:color="auto" w:fill="auto"/>
          </w:tcPr>
          <w:p w14:paraId="3CBC3572" w14:textId="3D3BBD2B" w:rsidR="0057497A" w:rsidRPr="0044258B" w:rsidRDefault="00261180" w:rsidP="0057497A">
            <w:pPr>
              <w:spacing w:after="0"/>
              <w:rPr>
                <w:sz w:val="18"/>
                <w:szCs w:val="18"/>
                <w:lang w:eastAsia="en-AU"/>
              </w:rPr>
            </w:pPr>
            <w:r>
              <w:rPr>
                <w:sz w:val="18"/>
                <w:szCs w:val="18"/>
                <w:lang w:eastAsia="en-AU"/>
              </w:rPr>
              <w:t xml:space="preserve">6a. </w:t>
            </w:r>
            <w:r w:rsidR="0057497A" w:rsidRPr="0044258B">
              <w:rPr>
                <w:sz w:val="18"/>
                <w:szCs w:val="18"/>
                <w:lang w:eastAsia="en-AU"/>
              </w:rPr>
              <w:t>Raise awareness for the conservation status of Macquarie perch in the community.</w:t>
            </w:r>
          </w:p>
        </w:tc>
        <w:tc>
          <w:tcPr>
            <w:tcW w:w="992" w:type="dxa"/>
            <w:shd w:val="clear" w:color="auto" w:fill="auto"/>
          </w:tcPr>
          <w:p w14:paraId="1B5B1BA6" w14:textId="6DB2E471" w:rsidR="0057497A" w:rsidRPr="0057497A" w:rsidRDefault="0057497A" w:rsidP="0057497A">
            <w:pPr>
              <w:spacing w:after="0"/>
              <w:rPr>
                <w:sz w:val="18"/>
                <w:szCs w:val="18"/>
                <w:lang w:eastAsia="en-AU"/>
              </w:rPr>
            </w:pPr>
            <w:r>
              <w:rPr>
                <w:sz w:val="18"/>
                <w:szCs w:val="18"/>
                <w:lang w:eastAsia="en-AU"/>
              </w:rPr>
              <w:t>$15 000</w:t>
            </w:r>
          </w:p>
        </w:tc>
        <w:tc>
          <w:tcPr>
            <w:tcW w:w="993" w:type="dxa"/>
            <w:shd w:val="clear" w:color="auto" w:fill="auto"/>
          </w:tcPr>
          <w:p w14:paraId="114082DA" w14:textId="02F2BE63" w:rsidR="0057497A" w:rsidRPr="0057497A" w:rsidRDefault="0057497A" w:rsidP="0057497A">
            <w:pPr>
              <w:spacing w:after="0"/>
              <w:rPr>
                <w:sz w:val="18"/>
                <w:szCs w:val="18"/>
                <w:lang w:eastAsia="en-AU"/>
              </w:rPr>
            </w:pPr>
            <w:r>
              <w:rPr>
                <w:sz w:val="18"/>
                <w:szCs w:val="18"/>
                <w:lang w:eastAsia="en-AU"/>
              </w:rPr>
              <w:t>$15 000</w:t>
            </w:r>
          </w:p>
        </w:tc>
        <w:tc>
          <w:tcPr>
            <w:tcW w:w="992" w:type="dxa"/>
            <w:shd w:val="clear" w:color="auto" w:fill="auto"/>
          </w:tcPr>
          <w:p w14:paraId="72E8ACF9" w14:textId="357E8ED8" w:rsidR="0057497A" w:rsidRPr="0057497A" w:rsidRDefault="0057497A" w:rsidP="0057497A">
            <w:pPr>
              <w:spacing w:after="0"/>
              <w:rPr>
                <w:sz w:val="18"/>
                <w:szCs w:val="18"/>
                <w:lang w:eastAsia="en-AU"/>
              </w:rPr>
            </w:pPr>
            <w:r>
              <w:rPr>
                <w:sz w:val="18"/>
                <w:szCs w:val="18"/>
                <w:lang w:eastAsia="en-AU"/>
              </w:rPr>
              <w:t>$15 000</w:t>
            </w:r>
          </w:p>
        </w:tc>
        <w:tc>
          <w:tcPr>
            <w:tcW w:w="992" w:type="dxa"/>
            <w:shd w:val="clear" w:color="auto" w:fill="auto"/>
          </w:tcPr>
          <w:p w14:paraId="6340CD1B" w14:textId="533AB4C2" w:rsidR="0057497A" w:rsidRPr="0057497A" w:rsidRDefault="0057497A" w:rsidP="0057497A">
            <w:pPr>
              <w:spacing w:after="0"/>
              <w:rPr>
                <w:sz w:val="18"/>
                <w:szCs w:val="18"/>
                <w:lang w:eastAsia="en-AU"/>
              </w:rPr>
            </w:pPr>
            <w:r>
              <w:rPr>
                <w:sz w:val="18"/>
                <w:szCs w:val="18"/>
                <w:lang w:eastAsia="en-AU"/>
              </w:rPr>
              <w:t>$15 000</w:t>
            </w:r>
          </w:p>
        </w:tc>
        <w:tc>
          <w:tcPr>
            <w:tcW w:w="992" w:type="dxa"/>
            <w:shd w:val="clear" w:color="auto" w:fill="auto"/>
          </w:tcPr>
          <w:p w14:paraId="4809805D" w14:textId="0E35617A" w:rsidR="0057497A" w:rsidRPr="0057497A" w:rsidRDefault="0057497A" w:rsidP="0057497A">
            <w:pPr>
              <w:spacing w:after="0"/>
              <w:rPr>
                <w:sz w:val="18"/>
                <w:szCs w:val="18"/>
                <w:lang w:eastAsia="en-AU"/>
              </w:rPr>
            </w:pPr>
            <w:r>
              <w:rPr>
                <w:sz w:val="18"/>
                <w:szCs w:val="18"/>
                <w:lang w:eastAsia="en-AU"/>
              </w:rPr>
              <w:t>$15 000</w:t>
            </w:r>
          </w:p>
        </w:tc>
        <w:tc>
          <w:tcPr>
            <w:tcW w:w="1155" w:type="dxa"/>
            <w:shd w:val="clear" w:color="auto" w:fill="auto"/>
          </w:tcPr>
          <w:p w14:paraId="2F8E5DC8" w14:textId="30E9477C" w:rsidR="0057497A" w:rsidRPr="0057497A" w:rsidRDefault="0057497A" w:rsidP="0057497A">
            <w:pPr>
              <w:spacing w:after="0"/>
              <w:rPr>
                <w:sz w:val="18"/>
                <w:szCs w:val="18"/>
                <w:lang w:eastAsia="en-AU"/>
              </w:rPr>
            </w:pPr>
            <w:r>
              <w:rPr>
                <w:sz w:val="18"/>
                <w:szCs w:val="18"/>
                <w:lang w:eastAsia="en-AU"/>
              </w:rPr>
              <w:t>$75 000</w:t>
            </w:r>
          </w:p>
        </w:tc>
      </w:tr>
      <w:tr w:rsidR="0057497A" w:rsidRPr="0044258B" w14:paraId="12252F3A" w14:textId="77777777" w:rsidTr="00935276">
        <w:trPr>
          <w:cantSplit/>
          <w:trHeight w:val="314"/>
          <w:jc w:val="center"/>
        </w:trPr>
        <w:tc>
          <w:tcPr>
            <w:tcW w:w="4890" w:type="dxa"/>
            <w:tcBorders>
              <w:top w:val="double" w:sz="4" w:space="0" w:color="auto"/>
              <w:bottom w:val="double" w:sz="4" w:space="0" w:color="auto"/>
            </w:tcBorders>
            <w:shd w:val="clear" w:color="auto" w:fill="auto"/>
            <w:vAlign w:val="bottom"/>
          </w:tcPr>
          <w:p w14:paraId="2744C017" w14:textId="19F5BBE3" w:rsidR="0057497A" w:rsidRPr="0044258B" w:rsidRDefault="0057497A" w:rsidP="0057497A">
            <w:pPr>
              <w:spacing w:after="0"/>
              <w:rPr>
                <w:b/>
                <w:sz w:val="18"/>
                <w:szCs w:val="18"/>
                <w:highlight w:val="yellow"/>
                <w:lang w:eastAsia="en-AU"/>
              </w:rPr>
            </w:pPr>
            <w:r w:rsidRPr="0044258B">
              <w:rPr>
                <w:b/>
                <w:sz w:val="18"/>
                <w:szCs w:val="18"/>
                <w:lang w:eastAsia="en-AU"/>
              </w:rPr>
              <w:t>TOTAL</w:t>
            </w:r>
          </w:p>
        </w:tc>
        <w:tc>
          <w:tcPr>
            <w:tcW w:w="992" w:type="dxa"/>
            <w:tcBorders>
              <w:top w:val="double" w:sz="4" w:space="0" w:color="auto"/>
              <w:bottom w:val="double" w:sz="4" w:space="0" w:color="auto"/>
            </w:tcBorders>
            <w:shd w:val="clear" w:color="auto" w:fill="auto"/>
            <w:vAlign w:val="center"/>
          </w:tcPr>
          <w:p w14:paraId="1389F246" w14:textId="06739C6D" w:rsidR="0057497A" w:rsidRPr="0057497A" w:rsidRDefault="00B91422" w:rsidP="0057497A">
            <w:pPr>
              <w:spacing w:after="0"/>
              <w:rPr>
                <w:sz w:val="18"/>
                <w:szCs w:val="18"/>
                <w:lang w:eastAsia="en-AU"/>
              </w:rPr>
            </w:pPr>
            <w:r>
              <w:rPr>
                <w:sz w:val="18"/>
                <w:szCs w:val="18"/>
                <w:lang w:eastAsia="en-AU"/>
              </w:rPr>
              <w:t>$</w:t>
            </w:r>
            <w:r w:rsidR="00ED7003">
              <w:rPr>
                <w:sz w:val="18"/>
                <w:szCs w:val="18"/>
                <w:lang w:eastAsia="en-AU"/>
              </w:rPr>
              <w:t>7</w:t>
            </w:r>
            <w:r>
              <w:rPr>
                <w:sz w:val="18"/>
                <w:szCs w:val="18"/>
                <w:lang w:eastAsia="en-AU"/>
              </w:rPr>
              <w:t>10 000</w:t>
            </w:r>
          </w:p>
        </w:tc>
        <w:tc>
          <w:tcPr>
            <w:tcW w:w="993" w:type="dxa"/>
            <w:tcBorders>
              <w:top w:val="double" w:sz="4" w:space="0" w:color="auto"/>
              <w:bottom w:val="double" w:sz="4" w:space="0" w:color="auto"/>
            </w:tcBorders>
            <w:shd w:val="clear" w:color="auto" w:fill="auto"/>
            <w:vAlign w:val="center"/>
          </w:tcPr>
          <w:p w14:paraId="2E201896" w14:textId="1C44C70F" w:rsidR="0057497A" w:rsidRPr="0057497A" w:rsidRDefault="00B91422" w:rsidP="0057497A">
            <w:pPr>
              <w:spacing w:after="0"/>
              <w:rPr>
                <w:sz w:val="18"/>
                <w:szCs w:val="18"/>
                <w:lang w:eastAsia="en-AU"/>
              </w:rPr>
            </w:pPr>
            <w:r>
              <w:rPr>
                <w:sz w:val="18"/>
                <w:szCs w:val="18"/>
                <w:lang w:eastAsia="en-AU"/>
              </w:rPr>
              <w:t>$</w:t>
            </w:r>
            <w:r w:rsidR="00ED7003">
              <w:rPr>
                <w:sz w:val="18"/>
                <w:szCs w:val="18"/>
                <w:lang w:eastAsia="en-AU"/>
              </w:rPr>
              <w:t>7</w:t>
            </w:r>
            <w:r>
              <w:rPr>
                <w:sz w:val="18"/>
                <w:szCs w:val="18"/>
                <w:lang w:eastAsia="en-AU"/>
              </w:rPr>
              <w:t>10 000</w:t>
            </w:r>
          </w:p>
        </w:tc>
        <w:tc>
          <w:tcPr>
            <w:tcW w:w="992" w:type="dxa"/>
            <w:tcBorders>
              <w:top w:val="double" w:sz="4" w:space="0" w:color="auto"/>
              <w:bottom w:val="double" w:sz="4" w:space="0" w:color="auto"/>
            </w:tcBorders>
            <w:shd w:val="clear" w:color="auto" w:fill="auto"/>
            <w:vAlign w:val="center"/>
          </w:tcPr>
          <w:p w14:paraId="205BEBF7" w14:textId="15954C8A" w:rsidR="0057497A" w:rsidRPr="0057497A" w:rsidRDefault="00B91422">
            <w:pPr>
              <w:spacing w:after="0"/>
              <w:rPr>
                <w:sz w:val="18"/>
                <w:szCs w:val="18"/>
                <w:lang w:eastAsia="en-AU"/>
              </w:rPr>
            </w:pPr>
            <w:r>
              <w:rPr>
                <w:sz w:val="18"/>
                <w:szCs w:val="18"/>
                <w:lang w:eastAsia="en-AU"/>
              </w:rPr>
              <w:t>$</w:t>
            </w:r>
            <w:r w:rsidR="00ED7003">
              <w:rPr>
                <w:sz w:val="18"/>
                <w:szCs w:val="18"/>
                <w:lang w:eastAsia="en-AU"/>
              </w:rPr>
              <w:t>7</w:t>
            </w:r>
            <w:r>
              <w:rPr>
                <w:sz w:val="18"/>
                <w:szCs w:val="18"/>
                <w:lang w:eastAsia="en-AU"/>
              </w:rPr>
              <w:t>50 000</w:t>
            </w:r>
          </w:p>
        </w:tc>
        <w:tc>
          <w:tcPr>
            <w:tcW w:w="992" w:type="dxa"/>
            <w:tcBorders>
              <w:top w:val="double" w:sz="4" w:space="0" w:color="auto"/>
              <w:bottom w:val="double" w:sz="4" w:space="0" w:color="auto"/>
            </w:tcBorders>
            <w:shd w:val="clear" w:color="auto" w:fill="auto"/>
            <w:vAlign w:val="center"/>
          </w:tcPr>
          <w:p w14:paraId="0178226C" w14:textId="1BA6058E" w:rsidR="0057497A" w:rsidRPr="0057497A" w:rsidRDefault="00B91422" w:rsidP="0057497A">
            <w:pPr>
              <w:spacing w:after="0"/>
              <w:rPr>
                <w:sz w:val="18"/>
                <w:szCs w:val="18"/>
                <w:lang w:eastAsia="en-AU"/>
              </w:rPr>
            </w:pPr>
            <w:r>
              <w:rPr>
                <w:sz w:val="18"/>
                <w:szCs w:val="18"/>
                <w:lang w:eastAsia="en-AU"/>
              </w:rPr>
              <w:t>$</w:t>
            </w:r>
            <w:r w:rsidR="00ED7003">
              <w:rPr>
                <w:sz w:val="18"/>
                <w:szCs w:val="18"/>
                <w:lang w:eastAsia="en-AU"/>
              </w:rPr>
              <w:t>6</w:t>
            </w:r>
            <w:r>
              <w:rPr>
                <w:sz w:val="18"/>
                <w:szCs w:val="18"/>
                <w:lang w:eastAsia="en-AU"/>
              </w:rPr>
              <w:t>70 000</w:t>
            </w:r>
          </w:p>
        </w:tc>
        <w:tc>
          <w:tcPr>
            <w:tcW w:w="992" w:type="dxa"/>
            <w:tcBorders>
              <w:top w:val="double" w:sz="4" w:space="0" w:color="auto"/>
              <w:bottom w:val="double" w:sz="4" w:space="0" w:color="auto"/>
            </w:tcBorders>
            <w:shd w:val="clear" w:color="auto" w:fill="auto"/>
            <w:vAlign w:val="center"/>
          </w:tcPr>
          <w:p w14:paraId="78CD4BD8" w14:textId="4B2FCDA3" w:rsidR="0057497A" w:rsidRPr="0057497A" w:rsidRDefault="00B91422" w:rsidP="0057497A">
            <w:pPr>
              <w:spacing w:after="0"/>
              <w:rPr>
                <w:sz w:val="18"/>
                <w:szCs w:val="18"/>
                <w:lang w:eastAsia="en-AU"/>
              </w:rPr>
            </w:pPr>
            <w:r>
              <w:rPr>
                <w:sz w:val="18"/>
                <w:szCs w:val="18"/>
                <w:lang w:eastAsia="en-AU"/>
              </w:rPr>
              <w:t>$</w:t>
            </w:r>
            <w:r w:rsidR="00ED7003">
              <w:rPr>
                <w:sz w:val="18"/>
                <w:szCs w:val="18"/>
                <w:lang w:eastAsia="en-AU"/>
              </w:rPr>
              <w:t>6</w:t>
            </w:r>
            <w:r>
              <w:rPr>
                <w:sz w:val="18"/>
                <w:szCs w:val="18"/>
                <w:lang w:eastAsia="en-AU"/>
              </w:rPr>
              <w:t>70 000</w:t>
            </w:r>
          </w:p>
        </w:tc>
        <w:tc>
          <w:tcPr>
            <w:tcW w:w="1155" w:type="dxa"/>
            <w:tcBorders>
              <w:top w:val="double" w:sz="4" w:space="0" w:color="auto"/>
              <w:bottom w:val="double" w:sz="4" w:space="0" w:color="auto"/>
            </w:tcBorders>
            <w:shd w:val="clear" w:color="auto" w:fill="auto"/>
            <w:vAlign w:val="center"/>
          </w:tcPr>
          <w:p w14:paraId="76E389AA" w14:textId="5BFB4C2B" w:rsidR="0057497A" w:rsidRPr="007F6D8D" w:rsidRDefault="00B91422">
            <w:pPr>
              <w:spacing w:after="0"/>
              <w:rPr>
                <w:b/>
                <w:sz w:val="18"/>
                <w:szCs w:val="18"/>
                <w:lang w:eastAsia="en-AU"/>
              </w:rPr>
            </w:pPr>
            <w:r w:rsidRPr="007F6D8D">
              <w:rPr>
                <w:b/>
                <w:sz w:val="18"/>
                <w:szCs w:val="18"/>
                <w:lang w:eastAsia="en-AU"/>
              </w:rPr>
              <w:t>$</w:t>
            </w:r>
            <w:r w:rsidR="00ED7003">
              <w:rPr>
                <w:b/>
                <w:sz w:val="18"/>
                <w:szCs w:val="18"/>
                <w:lang w:eastAsia="en-AU"/>
              </w:rPr>
              <w:t>3</w:t>
            </w:r>
            <w:r w:rsidRPr="007F6D8D">
              <w:rPr>
                <w:b/>
                <w:sz w:val="18"/>
                <w:szCs w:val="18"/>
                <w:lang w:eastAsia="en-AU"/>
              </w:rPr>
              <w:t> </w:t>
            </w:r>
            <w:r w:rsidR="00ED7003">
              <w:rPr>
                <w:b/>
                <w:sz w:val="18"/>
                <w:szCs w:val="18"/>
                <w:lang w:eastAsia="en-AU"/>
              </w:rPr>
              <w:t>51</w:t>
            </w:r>
            <w:r w:rsidRPr="007F6D8D">
              <w:rPr>
                <w:b/>
                <w:sz w:val="18"/>
                <w:szCs w:val="18"/>
                <w:lang w:eastAsia="en-AU"/>
              </w:rPr>
              <w:t>0 000</w:t>
            </w:r>
          </w:p>
        </w:tc>
      </w:tr>
    </w:tbl>
    <w:p w14:paraId="0420E1B2" w14:textId="71F9D289" w:rsidR="00FE56E4" w:rsidRDefault="00FE56E4" w:rsidP="00FE56E4">
      <w:r>
        <w:br w:type="page"/>
      </w:r>
    </w:p>
    <w:p w14:paraId="3F2CA3DD" w14:textId="77777777" w:rsidR="004D1C0E" w:rsidRPr="00B26778" w:rsidRDefault="004D1C0E" w:rsidP="00B26778">
      <w:pPr>
        <w:pStyle w:val="Heading1"/>
        <w:spacing w:after="60" w:line="240" w:lineRule="auto"/>
        <w:ind w:left="0" w:firstLine="0"/>
        <w:rPr>
          <w:rFonts w:eastAsia="Myriad Pro"/>
          <w:caps w:val="0"/>
          <w:color w:val="4C4C4C" w:themeColor="text2" w:themeShade="BF"/>
          <w:spacing w:val="-9"/>
          <w:kern w:val="32"/>
          <w:sz w:val="52"/>
          <w:szCs w:val="32"/>
        </w:rPr>
      </w:pPr>
      <w:bookmarkStart w:id="96" w:name="_Toc500342009"/>
      <w:r w:rsidRPr="00B26778">
        <w:rPr>
          <w:rFonts w:eastAsia="Myriad Pro"/>
          <w:caps w:val="0"/>
          <w:color w:val="4C4C4C" w:themeColor="text2" w:themeShade="BF"/>
          <w:spacing w:val="-9"/>
          <w:kern w:val="32"/>
          <w:sz w:val="52"/>
          <w:szCs w:val="32"/>
        </w:rPr>
        <w:lastRenderedPageBreak/>
        <w:t>1</w:t>
      </w:r>
      <w:r w:rsidR="00E97AC6" w:rsidRPr="00B26778">
        <w:rPr>
          <w:rFonts w:eastAsia="Myriad Pro"/>
          <w:caps w:val="0"/>
          <w:color w:val="4C4C4C" w:themeColor="text2" w:themeShade="BF"/>
          <w:spacing w:val="-9"/>
          <w:kern w:val="32"/>
          <w:sz w:val="52"/>
          <w:szCs w:val="32"/>
        </w:rPr>
        <w:t>1</w:t>
      </w:r>
      <w:r w:rsidRPr="00B26778">
        <w:rPr>
          <w:rFonts w:eastAsia="Myriad Pro"/>
          <w:caps w:val="0"/>
          <w:color w:val="4C4C4C" w:themeColor="text2" w:themeShade="BF"/>
          <w:spacing w:val="-9"/>
          <w:kern w:val="32"/>
          <w:sz w:val="52"/>
          <w:szCs w:val="32"/>
        </w:rPr>
        <w:tab/>
      </w:r>
      <w:r w:rsidR="00F265A8" w:rsidRPr="00B26778">
        <w:rPr>
          <w:rFonts w:eastAsia="Myriad Pro"/>
          <w:caps w:val="0"/>
          <w:color w:val="4C4C4C" w:themeColor="text2" w:themeShade="BF"/>
          <w:spacing w:val="-9"/>
          <w:kern w:val="32"/>
          <w:sz w:val="52"/>
          <w:szCs w:val="32"/>
        </w:rPr>
        <w:t>Effects on other Native Species and Biodiversity Benefits</w:t>
      </w:r>
      <w:bookmarkEnd w:id="96"/>
    </w:p>
    <w:p w14:paraId="3F2CA3DE" w14:textId="445ED39F" w:rsidR="00EE5532" w:rsidRPr="00EE5532" w:rsidRDefault="006D54DF" w:rsidP="00C108E6">
      <w:r>
        <w:t>By managing south eastern areas of the Murray</w:t>
      </w:r>
      <w:r w:rsidR="00615FBB">
        <w:t>-</w:t>
      </w:r>
      <w:r>
        <w:t xml:space="preserve">Darling Basin for the benefit of </w:t>
      </w:r>
      <w:r w:rsidR="000F3887">
        <w:t xml:space="preserve">the </w:t>
      </w:r>
      <w:r>
        <w:t>Macquarie</w:t>
      </w:r>
      <w:r w:rsidR="000F3887">
        <w:t xml:space="preserve"> </w:t>
      </w:r>
      <w:r>
        <w:t xml:space="preserve">perch, many other native aquatic fauna will also benefit. Other </w:t>
      </w:r>
      <w:r w:rsidR="00B60070">
        <w:t>EPBC</w:t>
      </w:r>
      <w:r w:rsidR="008C7819">
        <w:t> </w:t>
      </w:r>
      <w:r w:rsidR="00B60070">
        <w:t xml:space="preserve">Act listed </w:t>
      </w:r>
      <w:r>
        <w:t xml:space="preserve">threatened </w:t>
      </w:r>
      <w:r w:rsidR="00986ECF">
        <w:t xml:space="preserve">fish </w:t>
      </w:r>
      <w:r>
        <w:t xml:space="preserve">species </w:t>
      </w:r>
      <w:r w:rsidR="00626FBB">
        <w:t xml:space="preserve">that </w:t>
      </w:r>
      <w:r w:rsidR="00986ECF">
        <w:t xml:space="preserve">currently </w:t>
      </w:r>
      <w:r>
        <w:t>occur</w:t>
      </w:r>
      <w:r w:rsidR="00986ECF">
        <w:t>,</w:t>
      </w:r>
      <w:r>
        <w:t xml:space="preserve"> </w:t>
      </w:r>
      <w:r w:rsidR="00986ECF">
        <w:t xml:space="preserve">or potentially could occur in future, </w:t>
      </w:r>
      <w:r>
        <w:t xml:space="preserve">in Macquarie perch habitat </w:t>
      </w:r>
      <w:r w:rsidR="006A042E">
        <w:t>includ</w:t>
      </w:r>
      <w:r w:rsidR="00626FBB">
        <w:t>e</w:t>
      </w:r>
      <w:r>
        <w:t xml:space="preserve"> the t</w:t>
      </w:r>
      <w:r w:rsidR="008B1558">
        <w:t>rout cod, Murray cod</w:t>
      </w:r>
      <w:r w:rsidR="001306B1">
        <w:t>, silver perch</w:t>
      </w:r>
      <w:r w:rsidR="00986ECF">
        <w:t>, flathead galaxias (</w:t>
      </w:r>
      <w:r w:rsidR="00986ECF">
        <w:rPr>
          <w:i/>
        </w:rPr>
        <w:t>Galaxias rostratus</w:t>
      </w:r>
      <w:r w:rsidR="00986ECF">
        <w:t xml:space="preserve">) </w:t>
      </w:r>
      <w:r w:rsidR="006A042E">
        <w:t>and barred galaxias (</w:t>
      </w:r>
      <w:r w:rsidR="00D1568E" w:rsidRPr="00D1568E">
        <w:rPr>
          <w:rFonts w:cs="Times New Roman"/>
          <w:i/>
        </w:rPr>
        <w:t>Galaxias fuscus</w:t>
      </w:r>
      <w:r w:rsidR="006A042E">
        <w:t>).</w:t>
      </w:r>
      <w:r>
        <w:t xml:space="preserve"> </w:t>
      </w:r>
      <w:r w:rsidR="00394B1F">
        <w:t>Because of the linkages between riparian and in-stream ecosystems, the protection of riparian zones will benefit riparian and in-stream fauna. Functional, intact riparian zones are directly related to high in-strea</w:t>
      </w:r>
      <w:r w:rsidR="00041670">
        <w:t>m biodiversity (Boulton &amp; Brock</w:t>
      </w:r>
      <w:r w:rsidR="00394B1F">
        <w:t xml:space="preserve"> 1999) and contribute to the floristic diversity of off-reserve areas. </w:t>
      </w:r>
      <w:r w:rsidR="00EE5532" w:rsidRPr="00EE5532">
        <w:t>The</w:t>
      </w:r>
      <w:r w:rsidR="000F3887">
        <w:t xml:space="preserve"> </w:t>
      </w:r>
      <w:r w:rsidR="00EE5532" w:rsidRPr="00EE5532">
        <w:t xml:space="preserve">implementation of this recovery plan includes a number of potential biodiversity benefits for other species and ecological communities. </w:t>
      </w:r>
      <w:r w:rsidR="00271151">
        <w:t>Macquarie perch</w:t>
      </w:r>
      <w:r w:rsidR="00EE5532" w:rsidRPr="00EE5532">
        <w:t xml:space="preserve"> in many areas of their natural distribution are part of fish communities in which several other members are under threat. Hence, recover</w:t>
      </w:r>
      <w:r w:rsidR="00394B1F">
        <w:t>y</w:t>
      </w:r>
      <w:r w:rsidR="00EE5532" w:rsidRPr="00EE5532">
        <w:t xml:space="preserve"> activities to protect and restore habitats of </w:t>
      </w:r>
      <w:r w:rsidR="00271151">
        <w:t>Macquarie perch</w:t>
      </w:r>
      <w:r w:rsidR="00EE5532" w:rsidRPr="00EE5532">
        <w:t xml:space="preserve"> should also make an important contribution to the conservation of other </w:t>
      </w:r>
      <w:r w:rsidR="00394B1F">
        <w:t xml:space="preserve">native </w:t>
      </w:r>
      <w:r w:rsidR="00EE5532" w:rsidRPr="00EE5532">
        <w:t>species occupying similar habitat.</w:t>
      </w:r>
    </w:p>
    <w:p w14:paraId="3F2CA3DF" w14:textId="77777777" w:rsidR="00EE5532" w:rsidRPr="00EE5532" w:rsidRDefault="00EE5532" w:rsidP="00C108E6">
      <w:r w:rsidRPr="00EE5532">
        <w:t xml:space="preserve">Efforts to protect and recover </w:t>
      </w:r>
      <w:r w:rsidR="00271151">
        <w:t>Macquarie perch</w:t>
      </w:r>
      <w:r w:rsidRPr="00EE5532">
        <w:t xml:space="preserve"> populations will deliver a range of indirect biodiversity benefits. For example, increasing community awareness about the threatened status of </w:t>
      </w:r>
      <w:r w:rsidR="00271151">
        <w:t>Macquarie perch</w:t>
      </w:r>
      <w:r w:rsidRPr="00EE5532">
        <w:t xml:space="preserve"> may assist in raising the profile of threatened species in general and may lead to increased opportunities to conserve and protect threatened species and aquatic biodiversity in the future.</w:t>
      </w:r>
    </w:p>
    <w:p w14:paraId="3F2CA3E0" w14:textId="77777777" w:rsidR="00EE5532" w:rsidRPr="00B26778" w:rsidRDefault="00EE5532" w:rsidP="00B26778">
      <w:pPr>
        <w:pStyle w:val="Heading1"/>
        <w:spacing w:after="60" w:line="240" w:lineRule="auto"/>
        <w:ind w:left="0" w:firstLine="0"/>
        <w:rPr>
          <w:rFonts w:eastAsia="Myriad Pro"/>
          <w:caps w:val="0"/>
          <w:color w:val="4C4C4C" w:themeColor="text2" w:themeShade="BF"/>
          <w:spacing w:val="-9"/>
          <w:kern w:val="32"/>
          <w:sz w:val="52"/>
          <w:szCs w:val="32"/>
        </w:rPr>
      </w:pPr>
      <w:bookmarkStart w:id="97" w:name="_Toc500342010"/>
      <w:r w:rsidRPr="00B26778">
        <w:rPr>
          <w:rFonts w:eastAsia="Myriad Pro"/>
          <w:caps w:val="0"/>
          <w:color w:val="4C4C4C" w:themeColor="text2" w:themeShade="BF"/>
          <w:spacing w:val="-9"/>
          <w:kern w:val="32"/>
          <w:sz w:val="52"/>
          <w:szCs w:val="32"/>
        </w:rPr>
        <w:t>1</w:t>
      </w:r>
      <w:r w:rsidR="006D6F23" w:rsidRPr="00B26778">
        <w:rPr>
          <w:rFonts w:eastAsia="Myriad Pro"/>
          <w:caps w:val="0"/>
          <w:color w:val="4C4C4C" w:themeColor="text2" w:themeShade="BF"/>
          <w:spacing w:val="-9"/>
          <w:kern w:val="32"/>
          <w:sz w:val="52"/>
          <w:szCs w:val="32"/>
        </w:rPr>
        <w:t>2</w:t>
      </w:r>
      <w:r w:rsidRPr="00B26778">
        <w:rPr>
          <w:rFonts w:eastAsia="Myriad Pro"/>
          <w:caps w:val="0"/>
          <w:color w:val="4C4C4C" w:themeColor="text2" w:themeShade="BF"/>
          <w:spacing w:val="-9"/>
          <w:kern w:val="32"/>
          <w:sz w:val="52"/>
          <w:szCs w:val="32"/>
        </w:rPr>
        <w:tab/>
        <w:t xml:space="preserve">Social, Economic and Cultural </w:t>
      </w:r>
      <w:r w:rsidR="00F265A8" w:rsidRPr="00B26778">
        <w:rPr>
          <w:rFonts w:eastAsia="Myriad Pro"/>
          <w:caps w:val="0"/>
          <w:color w:val="4C4C4C" w:themeColor="text2" w:themeShade="BF"/>
          <w:spacing w:val="-9"/>
          <w:kern w:val="32"/>
          <w:sz w:val="52"/>
          <w:szCs w:val="32"/>
        </w:rPr>
        <w:t>considerations</w:t>
      </w:r>
      <w:bookmarkEnd w:id="97"/>
    </w:p>
    <w:p w14:paraId="3F2CA3E1" w14:textId="429D393A" w:rsidR="00CA5C82" w:rsidRDefault="00CA5C82" w:rsidP="00C108E6">
      <w:r>
        <w:t xml:space="preserve">The presence of </w:t>
      </w:r>
      <w:r w:rsidR="00E95834">
        <w:t>introduced</w:t>
      </w:r>
      <w:r>
        <w:t xml:space="preserve"> fish species in areas that </w:t>
      </w:r>
      <w:r w:rsidR="000F3887">
        <w:t xml:space="preserve">the </w:t>
      </w:r>
      <w:r>
        <w:t>Macquarie perch w</w:t>
      </w:r>
      <w:r w:rsidR="000F3887">
        <w:t>as</w:t>
      </w:r>
      <w:r>
        <w:t xml:space="preserve"> once common has likely had major impacts on extinct populations, and it is likely that </w:t>
      </w:r>
      <w:r w:rsidR="00E95834">
        <w:t>introduced</w:t>
      </w:r>
      <w:r>
        <w:t xml:space="preserve"> fish species are continuing to threaten the few remaining extant populations of Macquarie perch. </w:t>
      </w:r>
      <w:r w:rsidR="002113BC">
        <w:t>The halt</w:t>
      </w:r>
      <w:r w:rsidR="00575B77">
        <w:t>ing</w:t>
      </w:r>
      <w:r w:rsidR="002113BC">
        <w:t xml:space="preserve"> of salmonid stocking activities in areas where there are Macquarie perch populations is likely to have some social and economic impact.</w:t>
      </w:r>
    </w:p>
    <w:p w14:paraId="3F2CA3E2" w14:textId="796CF2B7" w:rsidR="002113BC" w:rsidRDefault="002113BC" w:rsidP="00C108E6">
      <w:r>
        <w:t xml:space="preserve">Most wild, self-sustaining populations of </w:t>
      </w:r>
      <w:r w:rsidR="00575B77">
        <w:t>Macquarie perch</w:t>
      </w:r>
      <w:r w:rsidR="00575B77" w:rsidDel="00575B77">
        <w:t xml:space="preserve"> </w:t>
      </w:r>
      <w:r>
        <w:t>are no longer the target of any commercial or recreational fishing activities. The species is protected from take across most of its range, except in Lake Dartmouth (and tributaries)  and the Yarra</w:t>
      </w:r>
      <w:r w:rsidR="005E066E">
        <w:t> </w:t>
      </w:r>
      <w:r>
        <w:t>River, where the species did not exist naturally before individuals were first translocated there in 1857</w:t>
      </w:r>
      <w:r w:rsidR="00E95B32">
        <w:t xml:space="preserve"> (Wilson 1857)</w:t>
      </w:r>
      <w:r>
        <w:t>.</w:t>
      </w:r>
    </w:p>
    <w:p w14:paraId="3F2CA3E3" w14:textId="7F535D7A" w:rsidR="00CA5C82" w:rsidRDefault="00937D74" w:rsidP="00C108E6">
      <w:r>
        <w:t>T</w:t>
      </w:r>
      <w:r w:rsidR="00704C0F">
        <w:t xml:space="preserve">he </w:t>
      </w:r>
      <w:r w:rsidR="002113BC">
        <w:t xml:space="preserve">increased protection </w:t>
      </w:r>
      <w:r w:rsidR="00704C0F">
        <w:t xml:space="preserve">of the Macquarie perch prescribed in this plan </w:t>
      </w:r>
      <w:r w:rsidR="002113BC">
        <w:t xml:space="preserve">is expected to result in recovery of populations, which could allow for fishing activities </w:t>
      </w:r>
      <w:r w:rsidR="00704C0F">
        <w:t xml:space="preserve">for the species </w:t>
      </w:r>
      <w:r w:rsidR="002113BC">
        <w:t>to resume</w:t>
      </w:r>
      <w:r w:rsidR="00704C0F">
        <w:t xml:space="preserve"> under appropriate fisheries management oversight</w:t>
      </w:r>
      <w:r w:rsidR="002113BC">
        <w:t xml:space="preserve">, once the species has recovered to a level (across its entire range) </w:t>
      </w:r>
      <w:r w:rsidR="00704C0F">
        <w:t>in which there would be a strong case for delisting the species from its EPBC Act threatened status.</w:t>
      </w:r>
      <w:r w:rsidR="00B06E03">
        <w:t xml:space="preserve"> It is </w:t>
      </w:r>
      <w:r w:rsidR="004D004E">
        <w:t>predicted</w:t>
      </w:r>
      <w:r w:rsidR="00B06E03">
        <w:t xml:space="preserve"> that such recovery of the species will present new social and economic opportunities.</w:t>
      </w:r>
    </w:p>
    <w:p w14:paraId="3F2CA3E4" w14:textId="45E8E29B" w:rsidR="00EE5532" w:rsidRPr="00EE5532" w:rsidRDefault="00EE5532" w:rsidP="00C108E6">
      <w:r w:rsidRPr="00EE5532">
        <w:t>In N</w:t>
      </w:r>
      <w:r w:rsidR="00725135">
        <w:t xml:space="preserve">ew </w:t>
      </w:r>
      <w:r w:rsidRPr="00EE5532">
        <w:t>S</w:t>
      </w:r>
      <w:r w:rsidR="00725135">
        <w:t xml:space="preserve">outh </w:t>
      </w:r>
      <w:r w:rsidRPr="00EE5532">
        <w:t>W</w:t>
      </w:r>
      <w:r w:rsidR="00725135">
        <w:t>ales,</w:t>
      </w:r>
      <w:r w:rsidRPr="00EE5532">
        <w:t xml:space="preserve"> </w:t>
      </w:r>
      <w:r w:rsidR="00271151">
        <w:t>Macquarie perch</w:t>
      </w:r>
      <w:r w:rsidRPr="00EE5532">
        <w:t xml:space="preserve"> were a significant source of food and totemic value for Indigenous communities, specifically</w:t>
      </w:r>
      <w:r w:rsidR="00816677">
        <w:t xml:space="preserve"> for</w:t>
      </w:r>
      <w:r w:rsidRPr="00EE5532">
        <w:t xml:space="preserve"> the Gamilaroi. </w:t>
      </w:r>
      <w:r w:rsidR="00816677">
        <w:t>T</w:t>
      </w:r>
      <w:r w:rsidRPr="00EE5532">
        <w:t xml:space="preserve">he Gamilaroi would not take </w:t>
      </w:r>
      <w:r w:rsidR="00816677">
        <w:t xml:space="preserve">pregnant or juvenile </w:t>
      </w:r>
      <w:r w:rsidRPr="00EE5532">
        <w:t>fish</w:t>
      </w:r>
      <w:r w:rsidR="00816677">
        <w:t xml:space="preserve">, or </w:t>
      </w:r>
      <w:r w:rsidRPr="00EE5532">
        <w:t>spawning</w:t>
      </w:r>
      <w:r w:rsidR="00816677">
        <w:t xml:space="preserve"> run fish.</w:t>
      </w:r>
      <w:r w:rsidRPr="00EE5532">
        <w:t xml:space="preserve"> Medium</w:t>
      </w:r>
      <w:r w:rsidR="00816677">
        <w:t>-</w:t>
      </w:r>
      <w:r w:rsidRPr="00EE5532">
        <w:t>sized fish were selected as part of their food supply.</w:t>
      </w:r>
      <w:r w:rsidR="00E75F23">
        <w:t xml:space="preserve"> The </w:t>
      </w:r>
      <w:r w:rsidR="00E75F23" w:rsidRPr="00E75F23">
        <w:t xml:space="preserve">Macquarie perch was probably known as Wunnumberu (pronounced ‘Wanambiyu’) </w:t>
      </w:r>
      <w:r w:rsidR="00E75F23" w:rsidRPr="00E75F23">
        <w:lastRenderedPageBreak/>
        <w:t>by the Dhudhuroa who lived along the upper Murray</w:t>
      </w:r>
      <w:r w:rsidR="00E75F23">
        <w:t> </w:t>
      </w:r>
      <w:r w:rsidR="00E75F23" w:rsidRPr="00E75F23">
        <w:t>River and lower Kiewa and Mitta Mitta rivers (Trueman</w:t>
      </w:r>
      <w:r w:rsidR="00041670">
        <w:t> </w:t>
      </w:r>
      <w:r w:rsidR="00E75F23" w:rsidRPr="00E75F23">
        <w:t>2011). Other possible names are Nooraderri and Gubir by the Wiradjuri who lived in the area bordered by the Lachlan, Macquarie and Murrumbidgee rivers (Trueman</w:t>
      </w:r>
      <w:r w:rsidR="00041670">
        <w:t> </w:t>
      </w:r>
      <w:r w:rsidR="00E75F23" w:rsidRPr="00E75F23">
        <w:t>2011; About NSW</w:t>
      </w:r>
      <w:r w:rsidR="00041670">
        <w:t> </w:t>
      </w:r>
      <w:r w:rsidR="00E75F23" w:rsidRPr="00E75F23">
        <w:t>2013).</w:t>
      </w:r>
      <w:r w:rsidR="008C0594">
        <w:t xml:space="preserve"> I</w:t>
      </w:r>
      <w:r w:rsidRPr="00EE5532">
        <w:t xml:space="preserve">mplementation of this plan </w:t>
      </w:r>
      <w:r w:rsidR="008C0594">
        <w:t xml:space="preserve">should </w:t>
      </w:r>
      <w:r w:rsidRPr="00EE5532">
        <w:t>involve knowledge sharing, participation in education and training relevant to threatened species management and engagement in recovery actions where relevant to aboriginal land management and communities.</w:t>
      </w:r>
      <w:r w:rsidR="008C0594">
        <w:t xml:space="preserve"> </w:t>
      </w:r>
      <w:r w:rsidRPr="00EE5532">
        <w:t xml:space="preserve">Indigenous groups will be encouraged to take part in activities that are part of the recovery plan. </w:t>
      </w:r>
      <w:r w:rsidR="00C87991">
        <w:rPr>
          <w:color w:val="000000" w:themeColor="text1"/>
        </w:rPr>
        <w:t xml:space="preserve">Opportunities may exist through Australian Government </w:t>
      </w:r>
      <w:r w:rsidR="00D440BC">
        <w:rPr>
          <w:color w:val="000000" w:themeColor="text1"/>
        </w:rPr>
        <w:t xml:space="preserve">funding schemes and </w:t>
      </w:r>
      <w:r w:rsidR="00C87991">
        <w:rPr>
          <w:color w:val="000000" w:themeColor="text1"/>
        </w:rPr>
        <w:t xml:space="preserve">programmes to engage with Indigenous groups and Traditional Owners on biodiversity issues relating to the Macquarie perch. </w:t>
      </w:r>
      <w:r w:rsidRPr="00EE5532">
        <w:t>Any</w:t>
      </w:r>
      <w:r w:rsidR="00C87991">
        <w:t> </w:t>
      </w:r>
      <w:r w:rsidRPr="00EE5532">
        <w:t>proposal that could affect places of cultural importance will need to be discussed in direct consultation with local groups.</w:t>
      </w:r>
    </w:p>
    <w:p w14:paraId="3F2CA3E5" w14:textId="26A0C2A5" w:rsidR="009E5343" w:rsidRPr="009E5343" w:rsidRDefault="00750010" w:rsidP="00C108E6">
      <w:r>
        <w:t>Strategy 2</w:t>
      </w:r>
      <w:r w:rsidR="009E5343" w:rsidRPr="009E5343">
        <w:t xml:space="preserve"> of </w:t>
      </w:r>
      <w:r w:rsidR="00BD4D24">
        <w:t>this</w:t>
      </w:r>
      <w:r w:rsidR="009E5343" w:rsidRPr="009E5343">
        <w:t xml:space="preserve"> recovery </w:t>
      </w:r>
      <w:r w:rsidR="00BD4D24">
        <w:t xml:space="preserve">plan </w:t>
      </w:r>
      <w:r w:rsidR="009E5343" w:rsidRPr="009E5343">
        <w:t>identifi</w:t>
      </w:r>
      <w:r w:rsidR="00BD4D24">
        <w:t xml:space="preserve">es the </w:t>
      </w:r>
      <w:r w:rsidR="009E5343" w:rsidRPr="009E5343">
        <w:t>protect</w:t>
      </w:r>
      <w:r w:rsidR="00BD4D24">
        <w:t xml:space="preserve">ion and restoration of Macquarie perch </w:t>
      </w:r>
      <w:r w:rsidR="00BD4D24" w:rsidRPr="009E5343">
        <w:t>habitat</w:t>
      </w:r>
      <w:r w:rsidR="009E5343" w:rsidRPr="009E5343">
        <w:t xml:space="preserve">, of which a major component is providing for appropriate flows (both quantity and quality) </w:t>
      </w:r>
      <w:r w:rsidR="00575B77">
        <w:t xml:space="preserve">where </w:t>
      </w:r>
      <w:r w:rsidR="009E5343" w:rsidRPr="009E5343">
        <w:t>the species</w:t>
      </w:r>
      <w:r w:rsidR="00BD4D24">
        <w:t xml:space="preserve"> occurs</w:t>
      </w:r>
      <w:r w:rsidR="009E5343" w:rsidRPr="009E5343">
        <w:t xml:space="preserve">. There is a need for recovery activities to work within broader natural resource management programs at a national level as well </w:t>
      </w:r>
      <w:r w:rsidR="00591275">
        <w:t xml:space="preserve">as </w:t>
      </w:r>
      <w:r w:rsidR="009E5343" w:rsidRPr="009E5343">
        <w:t xml:space="preserve">at a </w:t>
      </w:r>
      <w:r w:rsidR="009C18BE">
        <w:t>s</w:t>
      </w:r>
      <w:r w:rsidR="009E5343" w:rsidRPr="009E5343">
        <w:t xml:space="preserve">tate and </w:t>
      </w:r>
      <w:r w:rsidR="009C18BE">
        <w:t>t</w:t>
      </w:r>
      <w:r w:rsidR="009E5343" w:rsidRPr="009E5343">
        <w:t xml:space="preserve">erritory level. This recovery plan aims to encourage the adoption of flow </w:t>
      </w:r>
      <w:r w:rsidR="007E38B3">
        <w:t xml:space="preserve">regimes </w:t>
      </w:r>
      <w:r w:rsidR="009E5343" w:rsidRPr="009E5343">
        <w:t xml:space="preserve">conducive to the survival of </w:t>
      </w:r>
      <w:r w:rsidR="000F3887">
        <w:t xml:space="preserve">the </w:t>
      </w:r>
      <w:r w:rsidR="00271151">
        <w:t>Macquarie</w:t>
      </w:r>
      <w:r w:rsidR="000F3887">
        <w:t xml:space="preserve"> </w:t>
      </w:r>
      <w:r w:rsidR="00271151">
        <w:t>perch</w:t>
      </w:r>
      <w:r w:rsidR="009E5343" w:rsidRPr="009E5343">
        <w:t xml:space="preserve"> and to maintain a suitable aquatic ecosystem within the species range.</w:t>
      </w:r>
    </w:p>
    <w:p w14:paraId="3F2CA3E6" w14:textId="77777777" w:rsidR="00845767" w:rsidRPr="00845767" w:rsidRDefault="00BD4D24" w:rsidP="00C108E6">
      <w:r w:rsidRPr="009E2C43">
        <w:t>As habitats critical to the survival of the species are identified, there is potential for developments to b</w:t>
      </w:r>
      <w:r>
        <w:t>e restricted under the EPBC Act </w:t>
      </w:r>
      <w:r w:rsidRPr="009E2C43">
        <w:t xml:space="preserve">assessment and approval process. </w:t>
      </w:r>
      <w:r>
        <w:t>Any </w:t>
      </w:r>
      <w:r w:rsidRPr="009E2C43">
        <w:t xml:space="preserve">measures to assist recovery of this species that involve restrictions on the use of riparian land may result in economic impacts </w:t>
      </w:r>
      <w:r>
        <w:t>to affected</w:t>
      </w:r>
      <w:r w:rsidRPr="009E2C43">
        <w:t xml:space="preserve"> industries.</w:t>
      </w:r>
      <w:r>
        <w:t xml:space="preserve"> </w:t>
      </w:r>
      <w:r w:rsidR="00845767" w:rsidRPr="00845767">
        <w:t xml:space="preserve">A person who proposes to take an action that will have, or is likely to have; a significant impact on a matter of national environmental significance must refer that action to the Minister for a decision on whether assessment and approval is required under the EPBC Act. For further information on the environment assessment and approval process please refer to: </w:t>
      </w:r>
      <w:hyperlink r:id="rId23" w:history="1">
        <w:r w:rsidR="00845767" w:rsidRPr="00845767">
          <w:rPr>
            <w:rStyle w:val="Hyperlink"/>
            <w:bCs w:val="0"/>
          </w:rPr>
          <w:t>http://www.environment.gov.au/epbc/assessments/process.html</w:t>
        </w:r>
      </w:hyperlink>
    </w:p>
    <w:p w14:paraId="3F2CA3E7" w14:textId="0ABA145F" w:rsidR="008A6731" w:rsidRPr="008A6731" w:rsidRDefault="008A6731" w:rsidP="00C108E6">
      <w:r w:rsidRPr="008A6731">
        <w:t xml:space="preserve">Improved community awareness and support is essential to the conservation and management of </w:t>
      </w:r>
      <w:r w:rsidR="00CF70CC">
        <w:t xml:space="preserve">the </w:t>
      </w:r>
      <w:r w:rsidR="00271151">
        <w:t>Macquarie perch</w:t>
      </w:r>
      <w:r w:rsidRPr="008A6731">
        <w:t xml:space="preserve">. Currently, there is a general lack of awareness of issues affecting the recovery and long-term conservation of the species. Some anglers may not be aware of the protected status of </w:t>
      </w:r>
      <w:r w:rsidR="00271151">
        <w:t>Macquarie perch</w:t>
      </w:r>
      <w:r w:rsidRPr="008A6731">
        <w:t>, and the illegal take of the species may be having a detrimental impact in some areas.</w:t>
      </w:r>
    </w:p>
    <w:p w14:paraId="3F2CA3E8" w14:textId="77777777" w:rsidR="006D6F23" w:rsidRPr="00B26778" w:rsidRDefault="006D6F23" w:rsidP="00B26778">
      <w:pPr>
        <w:pStyle w:val="Heading1"/>
        <w:spacing w:after="60" w:line="240" w:lineRule="auto"/>
        <w:ind w:left="0" w:firstLine="0"/>
        <w:rPr>
          <w:rFonts w:eastAsia="Myriad Pro"/>
          <w:caps w:val="0"/>
          <w:color w:val="4C4C4C" w:themeColor="text2" w:themeShade="BF"/>
          <w:spacing w:val="-9"/>
          <w:kern w:val="32"/>
          <w:sz w:val="52"/>
          <w:szCs w:val="32"/>
        </w:rPr>
      </w:pPr>
      <w:bookmarkStart w:id="98" w:name="_Toc500342011"/>
      <w:bookmarkStart w:id="99" w:name="_Toc415650137"/>
      <w:r w:rsidRPr="00B26778">
        <w:rPr>
          <w:rFonts w:eastAsia="Myriad Pro"/>
          <w:caps w:val="0"/>
          <w:color w:val="4C4C4C" w:themeColor="text2" w:themeShade="BF"/>
          <w:spacing w:val="-9"/>
          <w:kern w:val="32"/>
          <w:sz w:val="52"/>
          <w:szCs w:val="32"/>
        </w:rPr>
        <w:t>13</w:t>
      </w:r>
      <w:r w:rsidRPr="00B26778">
        <w:rPr>
          <w:rFonts w:eastAsia="Myriad Pro"/>
          <w:caps w:val="0"/>
          <w:color w:val="4C4C4C" w:themeColor="text2" w:themeShade="BF"/>
          <w:spacing w:val="-9"/>
          <w:kern w:val="32"/>
          <w:sz w:val="52"/>
          <w:szCs w:val="32"/>
        </w:rPr>
        <w:tab/>
        <w:t>A</w:t>
      </w:r>
      <w:r w:rsidR="005B1A19" w:rsidRPr="00B26778">
        <w:rPr>
          <w:rFonts w:eastAsia="Myriad Pro"/>
          <w:caps w:val="0"/>
          <w:color w:val="4C4C4C" w:themeColor="text2" w:themeShade="BF"/>
          <w:spacing w:val="-9"/>
          <w:kern w:val="32"/>
          <w:sz w:val="52"/>
          <w:szCs w:val="32"/>
        </w:rPr>
        <w:t>ffected</w:t>
      </w:r>
      <w:r w:rsidRPr="00B26778">
        <w:rPr>
          <w:rFonts w:eastAsia="Myriad Pro"/>
          <w:caps w:val="0"/>
          <w:color w:val="4C4C4C" w:themeColor="text2" w:themeShade="BF"/>
          <w:spacing w:val="-9"/>
          <w:kern w:val="32"/>
          <w:sz w:val="52"/>
          <w:szCs w:val="32"/>
        </w:rPr>
        <w:t xml:space="preserve"> I</w:t>
      </w:r>
      <w:r w:rsidR="005B1A19" w:rsidRPr="00B26778">
        <w:rPr>
          <w:rFonts w:eastAsia="Myriad Pro"/>
          <w:caps w:val="0"/>
          <w:color w:val="4C4C4C" w:themeColor="text2" w:themeShade="BF"/>
          <w:spacing w:val="-9"/>
          <w:kern w:val="32"/>
          <w:sz w:val="52"/>
          <w:szCs w:val="32"/>
        </w:rPr>
        <w:t>nterests</w:t>
      </w:r>
      <w:bookmarkEnd w:id="98"/>
    </w:p>
    <w:p w14:paraId="3F2CA3E9" w14:textId="08FDB096" w:rsidR="00BD4D24" w:rsidRDefault="006D6F23" w:rsidP="00C108E6">
      <w:r w:rsidRPr="00EE5532">
        <w:t>Continued liaison with those potentially affected by the implementation of th</w:t>
      </w:r>
      <w:r w:rsidR="00BD4D24">
        <w:t>is</w:t>
      </w:r>
      <w:r w:rsidRPr="00EE5532">
        <w:t xml:space="preserve"> recovery plan </w:t>
      </w:r>
      <w:r w:rsidR="00BD4D24">
        <w:t xml:space="preserve">should </w:t>
      </w:r>
      <w:r w:rsidRPr="00EE5532">
        <w:t xml:space="preserve">occur on an ongoing basis. </w:t>
      </w:r>
      <w:r w:rsidR="002B3E67">
        <w:t>Stakeholders</w:t>
      </w:r>
      <w:r w:rsidR="00BD4D24" w:rsidRPr="0038633D">
        <w:t xml:space="preserve"> </w:t>
      </w:r>
      <w:r w:rsidR="00BD4D24">
        <w:t>with an interest in</w:t>
      </w:r>
      <w:r w:rsidR="00BD4D24" w:rsidRPr="0038633D">
        <w:t xml:space="preserve"> the actions proposed in this plan include</w:t>
      </w:r>
      <w:r w:rsidR="008F6D3F">
        <w:t xml:space="preserve">: </w:t>
      </w:r>
      <w:r w:rsidR="00BD4D24" w:rsidRPr="0038633D">
        <w:t xml:space="preserve">Australian and state </w:t>
      </w:r>
      <w:r w:rsidR="00BD4D24">
        <w:t>governments’ environment</w:t>
      </w:r>
      <w:r w:rsidR="008F6D3F">
        <w:t xml:space="preserve">, </w:t>
      </w:r>
      <w:r w:rsidR="00BD4D24">
        <w:t xml:space="preserve">fisheries </w:t>
      </w:r>
      <w:r w:rsidR="008F6D3F">
        <w:t xml:space="preserve">and water managing </w:t>
      </w:r>
      <w:r w:rsidR="00BD4D24" w:rsidRPr="0038633D">
        <w:t>agencies</w:t>
      </w:r>
      <w:r w:rsidR="008F6D3F">
        <w:t>;</w:t>
      </w:r>
      <w:r w:rsidR="00BD4D24">
        <w:t xml:space="preserve"> Indigenous</w:t>
      </w:r>
      <w:r w:rsidR="000F3887">
        <w:t xml:space="preserve"> </w:t>
      </w:r>
      <w:r w:rsidR="00BD4D24">
        <w:t>groups</w:t>
      </w:r>
      <w:r w:rsidR="008F6D3F">
        <w:t>;</w:t>
      </w:r>
      <w:r w:rsidR="00BD4D24">
        <w:t xml:space="preserve"> land holders and managers</w:t>
      </w:r>
      <w:r w:rsidR="008F6D3F">
        <w:t xml:space="preserve"> (including industry, </w:t>
      </w:r>
      <w:r w:rsidR="00FA09A2">
        <w:t>farmers</w:t>
      </w:r>
      <w:r w:rsidR="008F6D3F">
        <w:t>/irrigators</w:t>
      </w:r>
      <w:r w:rsidR="00FA09A2">
        <w:t>)</w:t>
      </w:r>
      <w:r w:rsidR="008F6D3F">
        <w:t xml:space="preserve">; </w:t>
      </w:r>
      <w:r w:rsidR="00BD4D24" w:rsidRPr="0038633D">
        <w:t>recreational fishers</w:t>
      </w:r>
      <w:r w:rsidR="008F6D3F">
        <w:t>;</w:t>
      </w:r>
      <w:r w:rsidR="002B3E67">
        <w:t xml:space="preserve"> universities</w:t>
      </w:r>
      <w:r w:rsidR="008F6D3F">
        <w:t>;</w:t>
      </w:r>
      <w:r w:rsidR="00BD4D24" w:rsidRPr="0038633D">
        <w:t xml:space="preserve"> researchers</w:t>
      </w:r>
      <w:r w:rsidR="008F6D3F">
        <w:t>;</w:t>
      </w:r>
      <w:r w:rsidR="00BD4D24">
        <w:t xml:space="preserve"> conservation groups</w:t>
      </w:r>
      <w:r w:rsidR="008F6D3F">
        <w:t>;</w:t>
      </w:r>
      <w:r w:rsidR="00BD4D24">
        <w:t xml:space="preserve"> environmental non-government organisations</w:t>
      </w:r>
      <w:r w:rsidR="008F6D3F">
        <w:t>;</w:t>
      </w:r>
      <w:r w:rsidR="00BD4D24" w:rsidRPr="0038633D">
        <w:t xml:space="preserve"> </w:t>
      </w:r>
      <w:r w:rsidR="002B3E67">
        <w:t>local councils</w:t>
      </w:r>
      <w:r w:rsidR="008F6D3F">
        <w:t>;</w:t>
      </w:r>
      <w:r w:rsidR="002B3E67">
        <w:t xml:space="preserve"> regional natural resource management groups</w:t>
      </w:r>
      <w:r w:rsidR="008F6D3F">
        <w:t>,</w:t>
      </w:r>
      <w:r w:rsidR="002B3E67">
        <w:t xml:space="preserve"> </w:t>
      </w:r>
      <w:r w:rsidR="00BD4D24" w:rsidRPr="0038633D">
        <w:t>and</w:t>
      </w:r>
      <w:r w:rsidR="008F6D3F">
        <w:t xml:space="preserve">; </w:t>
      </w:r>
      <w:r w:rsidR="00BD4D24" w:rsidRPr="0038633D">
        <w:t xml:space="preserve">proponents of development in the vicinity of important </w:t>
      </w:r>
      <w:r w:rsidR="00BD4D24">
        <w:t xml:space="preserve">Macquarie perch </w:t>
      </w:r>
      <w:r w:rsidR="00BD4D24" w:rsidRPr="0038633D">
        <w:t>habitat. This list, however, should not be considered exhaustive, as there may be other interest groups that would like to be included in the future or need to be considered when specialised tasks are required in the recovery process.</w:t>
      </w:r>
    </w:p>
    <w:p w14:paraId="026BFFEC" w14:textId="77777777" w:rsidR="00996711" w:rsidRPr="0038633D" w:rsidRDefault="00996711" w:rsidP="00C108E6"/>
    <w:p w14:paraId="3F2CA3EA" w14:textId="77777777" w:rsidR="00C45C73" w:rsidRPr="00B26778" w:rsidRDefault="00C45C73" w:rsidP="00B26778">
      <w:pPr>
        <w:pStyle w:val="Heading1"/>
        <w:spacing w:after="60" w:line="240" w:lineRule="auto"/>
        <w:ind w:left="0" w:firstLine="0"/>
        <w:rPr>
          <w:rFonts w:eastAsia="Myriad Pro"/>
          <w:caps w:val="0"/>
          <w:color w:val="4C4C4C" w:themeColor="text2" w:themeShade="BF"/>
          <w:spacing w:val="-9"/>
          <w:kern w:val="32"/>
          <w:sz w:val="52"/>
          <w:szCs w:val="32"/>
        </w:rPr>
      </w:pPr>
      <w:bookmarkStart w:id="100" w:name="_Toc500342012"/>
      <w:r w:rsidRPr="00B26778">
        <w:rPr>
          <w:rFonts w:eastAsia="Myriad Pro"/>
          <w:caps w:val="0"/>
          <w:color w:val="4C4C4C" w:themeColor="text2" w:themeShade="BF"/>
          <w:spacing w:val="-9"/>
          <w:kern w:val="32"/>
          <w:sz w:val="52"/>
          <w:szCs w:val="32"/>
        </w:rPr>
        <w:lastRenderedPageBreak/>
        <w:t>1</w:t>
      </w:r>
      <w:r w:rsidR="006D6F23" w:rsidRPr="00B26778">
        <w:rPr>
          <w:rFonts w:eastAsia="Myriad Pro"/>
          <w:caps w:val="0"/>
          <w:color w:val="4C4C4C" w:themeColor="text2" w:themeShade="BF"/>
          <w:spacing w:val="-9"/>
          <w:kern w:val="32"/>
          <w:sz w:val="52"/>
          <w:szCs w:val="32"/>
        </w:rPr>
        <w:t>4</w:t>
      </w:r>
      <w:r w:rsidRPr="00B26778">
        <w:rPr>
          <w:rFonts w:eastAsia="Myriad Pro"/>
          <w:caps w:val="0"/>
          <w:color w:val="4C4C4C" w:themeColor="text2" w:themeShade="BF"/>
          <w:spacing w:val="-9"/>
          <w:kern w:val="32"/>
          <w:sz w:val="52"/>
          <w:szCs w:val="32"/>
        </w:rPr>
        <w:tab/>
        <w:t>Consultation</w:t>
      </w:r>
      <w:bookmarkEnd w:id="99"/>
      <w:bookmarkEnd w:id="100"/>
    </w:p>
    <w:p w14:paraId="3F2CA3EB" w14:textId="77777777" w:rsidR="00D41996" w:rsidRPr="00C63481" w:rsidRDefault="00D41996" w:rsidP="00C108E6">
      <w:bookmarkStart w:id="101" w:name="_Toc390851180"/>
      <w:r w:rsidRPr="00C63481">
        <w:t>This plan should be reviewed no later than five years from when it was endorsed and made publically available. The review will determine the performance of the plan and assess:</w:t>
      </w:r>
      <w:bookmarkEnd w:id="101"/>
    </w:p>
    <w:p w14:paraId="3F2CA3EC" w14:textId="77777777" w:rsidR="00D41996" w:rsidRPr="00C63481" w:rsidRDefault="00D41996" w:rsidP="00C108E6">
      <w:pPr>
        <w:pStyle w:val="ListBullet"/>
      </w:pPr>
      <w:bookmarkStart w:id="102" w:name="_Toc390851181"/>
      <w:r w:rsidRPr="00C63481">
        <w:t>whether the plan continues unchanged, is varie</w:t>
      </w:r>
      <w:r>
        <w:t xml:space="preserve">d to remove completed actions, </w:t>
      </w:r>
      <w:r w:rsidRPr="00C63481">
        <w:t>or varied to include new conservation priorities</w:t>
      </w:r>
      <w:bookmarkEnd w:id="102"/>
      <w:r>
        <w:t>, and</w:t>
      </w:r>
    </w:p>
    <w:p w14:paraId="3F2CA3ED" w14:textId="77777777" w:rsidR="00D41996" w:rsidRPr="00C63481" w:rsidRDefault="00D41996" w:rsidP="00C108E6">
      <w:pPr>
        <w:pStyle w:val="ListBullet"/>
      </w:pPr>
      <w:bookmarkStart w:id="103" w:name="_Toc390851182"/>
      <w:r w:rsidRPr="00C63481">
        <w:t>whether a recovery plan is no longer necessary for the species</w:t>
      </w:r>
      <w:r>
        <w:t>’</w:t>
      </w:r>
      <w:r w:rsidRPr="00C63481">
        <w:t xml:space="preserve"> as either conservation </w:t>
      </w:r>
      <w:r w:rsidRPr="00C63481">
        <w:br/>
        <w:t>advice will suffice, or the species</w:t>
      </w:r>
      <w:r>
        <w:t>’</w:t>
      </w:r>
      <w:r w:rsidRPr="00C63481">
        <w:t xml:space="preserve"> </w:t>
      </w:r>
      <w:r>
        <w:t>are</w:t>
      </w:r>
      <w:r w:rsidRPr="00C63481">
        <w:t xml:space="preserve"> removed from the threatened species list.</w:t>
      </w:r>
      <w:bookmarkEnd w:id="103"/>
      <w:r w:rsidRPr="00C63481">
        <w:t xml:space="preserve"> </w:t>
      </w:r>
    </w:p>
    <w:p w14:paraId="3F2CA3EE" w14:textId="564A3AC3" w:rsidR="00D41996" w:rsidRPr="001D73E5" w:rsidRDefault="00D41996" w:rsidP="00C108E6">
      <w:bookmarkStart w:id="104" w:name="_Toc390851184"/>
      <w:r w:rsidRPr="00C63481">
        <w:t xml:space="preserve">The review will </w:t>
      </w:r>
      <w:r>
        <w:t xml:space="preserve">likely </w:t>
      </w:r>
      <w:r w:rsidRPr="00C63481">
        <w:t xml:space="preserve">be coordinated by </w:t>
      </w:r>
      <w:r>
        <w:t>Department of the Environment</w:t>
      </w:r>
      <w:r w:rsidR="008B5F39">
        <w:t xml:space="preserve"> and Energy</w:t>
      </w:r>
      <w:r w:rsidRPr="00C63481">
        <w:t xml:space="preserve"> in association with relevant Aust</w:t>
      </w:r>
      <w:r>
        <w:t xml:space="preserve">ralian </w:t>
      </w:r>
      <w:r w:rsidRPr="00C63481">
        <w:t xml:space="preserve">and state government agencies and key stakeholder groups such as </w:t>
      </w:r>
      <w:r w:rsidRPr="001D73E5">
        <w:t xml:space="preserve">non-governmental organisations, local community groups and </w:t>
      </w:r>
      <w:r>
        <w:t xml:space="preserve">scientific research </w:t>
      </w:r>
      <w:r w:rsidRPr="001D73E5">
        <w:t>organisations.</w:t>
      </w:r>
      <w:bookmarkEnd w:id="104"/>
    </w:p>
    <w:p w14:paraId="3F2CA3EF" w14:textId="0526B163" w:rsidR="00D41996" w:rsidRDefault="00D41996" w:rsidP="00C108E6">
      <w:bookmarkStart w:id="105" w:name="_Toc390851185"/>
      <w:r w:rsidRPr="006C5332">
        <w:t>Key stakeholders who may be involved in the r</w:t>
      </w:r>
      <w:r>
        <w:t xml:space="preserve">eview of the performance of the </w:t>
      </w:r>
      <w:r w:rsidR="00F34275">
        <w:rPr>
          <w:i/>
        </w:rPr>
        <w:t xml:space="preserve">National </w:t>
      </w:r>
      <w:r w:rsidRPr="0024118B">
        <w:rPr>
          <w:i/>
        </w:rPr>
        <w:t>Recovery Plan</w:t>
      </w:r>
      <w:r>
        <w:t xml:space="preserve"> </w:t>
      </w:r>
      <w:r w:rsidRPr="0024118B">
        <w:rPr>
          <w:i/>
        </w:rPr>
        <w:t xml:space="preserve">for the </w:t>
      </w:r>
      <w:r w:rsidR="00052F4C">
        <w:rPr>
          <w:i/>
        </w:rPr>
        <w:t>Macquarie</w:t>
      </w:r>
      <w:r w:rsidRPr="0024118B">
        <w:rPr>
          <w:i/>
        </w:rPr>
        <w:t> </w:t>
      </w:r>
      <w:r w:rsidR="00A54DF3">
        <w:rPr>
          <w:i/>
        </w:rPr>
        <w:t>P</w:t>
      </w:r>
      <w:r w:rsidRPr="0024118B">
        <w:rPr>
          <w:i/>
        </w:rPr>
        <w:t>erch</w:t>
      </w:r>
      <w:r>
        <w:rPr>
          <w:b/>
          <w:i/>
        </w:rPr>
        <w:t xml:space="preserve"> </w:t>
      </w:r>
      <w:r w:rsidRPr="00D60FE8">
        <w:rPr>
          <w:i/>
        </w:rPr>
        <w:t>(</w:t>
      </w:r>
      <w:r w:rsidR="00052F4C">
        <w:t>Macquaria</w:t>
      </w:r>
      <w:r w:rsidR="00807892">
        <w:t> </w:t>
      </w:r>
      <w:r w:rsidR="00D1568E" w:rsidRPr="00D1568E">
        <w:rPr>
          <w:rFonts w:cs="Times New Roman"/>
        </w:rPr>
        <w:t>australasica</w:t>
      </w:r>
      <w:r w:rsidRPr="00D60FE8">
        <w:rPr>
          <w:i/>
        </w:rPr>
        <w:t>)</w:t>
      </w:r>
      <w:r w:rsidRPr="006C5332">
        <w:t xml:space="preserve"> includ</w:t>
      </w:r>
      <w:r>
        <w:t>e</w:t>
      </w:r>
      <w:r w:rsidRPr="006C5332">
        <w:t xml:space="preserve"> organisation</w:t>
      </w:r>
      <w:r>
        <w:t xml:space="preserve">s likely to be affected by the </w:t>
      </w:r>
      <w:r w:rsidRPr="006C5332">
        <w:t>actions proposed in this plan</w:t>
      </w:r>
      <w:bookmarkEnd w:id="105"/>
      <w:r>
        <w:t xml:space="preserve"> and are expected to include:</w:t>
      </w:r>
    </w:p>
    <w:p w14:paraId="3F2CA3F0" w14:textId="77777777" w:rsidR="00D41996" w:rsidRPr="00A926C7" w:rsidRDefault="00D1568E" w:rsidP="00C108E6">
      <w:pPr>
        <w:rPr>
          <w:b/>
        </w:rPr>
      </w:pPr>
      <w:r w:rsidRPr="00D1568E">
        <w:rPr>
          <w:b/>
        </w:rPr>
        <w:t>Australian Government</w:t>
      </w:r>
    </w:p>
    <w:p w14:paraId="3F2CA3F1" w14:textId="2C85AFF2" w:rsidR="00D41996" w:rsidRDefault="00D41996" w:rsidP="00C108E6">
      <w:bookmarkStart w:id="106" w:name="_Toc390851187"/>
      <w:bookmarkStart w:id="107" w:name="_Toc390851186"/>
      <w:r w:rsidRPr="00431974">
        <w:t>Department of the Environment</w:t>
      </w:r>
      <w:bookmarkEnd w:id="106"/>
      <w:r w:rsidR="008B5F39">
        <w:t xml:space="preserve"> and Energy</w:t>
      </w:r>
      <w:r w:rsidR="00F067AA">
        <w:t xml:space="preserve"> </w:t>
      </w:r>
      <w:r w:rsidR="003660BE">
        <w:t>(including the Commonwealth Environment Water Office)</w:t>
      </w:r>
    </w:p>
    <w:p w14:paraId="3F2CA3F2" w14:textId="77777777" w:rsidR="003660BE" w:rsidRDefault="003660BE" w:rsidP="00C108E6">
      <w:r>
        <w:t>Department of Agriculture</w:t>
      </w:r>
      <w:r w:rsidR="0053233A">
        <w:t xml:space="preserve"> and Water Resources</w:t>
      </w:r>
    </w:p>
    <w:p w14:paraId="7B768263" w14:textId="4F5BC399" w:rsidR="00F067AA" w:rsidRDefault="008F6D3F" w:rsidP="00C108E6">
      <w:r>
        <w:t>Murray-</w:t>
      </w:r>
      <w:r w:rsidR="00F067AA">
        <w:t>Darling Basin Authority</w:t>
      </w:r>
    </w:p>
    <w:bookmarkEnd w:id="107"/>
    <w:p w14:paraId="3F2CA3F4" w14:textId="77777777" w:rsidR="00A926C7" w:rsidRDefault="00A926C7" w:rsidP="00A926C7">
      <w:pPr>
        <w:rPr>
          <w:b/>
        </w:rPr>
      </w:pPr>
      <w:r w:rsidRPr="00A926C7">
        <w:rPr>
          <w:b/>
        </w:rPr>
        <w:t>State/territory</w:t>
      </w:r>
      <w:r w:rsidR="001D7A58">
        <w:rPr>
          <w:b/>
        </w:rPr>
        <w:t>, local</w:t>
      </w:r>
      <w:r w:rsidRPr="00A926C7">
        <w:rPr>
          <w:b/>
        </w:rPr>
        <w:t xml:space="preserve"> governments</w:t>
      </w:r>
    </w:p>
    <w:p w14:paraId="3F2CA3F5" w14:textId="77777777" w:rsidR="0053233A" w:rsidRDefault="0053233A" w:rsidP="00A926C7">
      <w:bookmarkStart w:id="108" w:name="_Toc390851197"/>
      <w:r w:rsidRPr="007C111B">
        <w:t>New South Wales Department of Primary Industries</w:t>
      </w:r>
    </w:p>
    <w:p w14:paraId="3F2CA3F6" w14:textId="77777777" w:rsidR="00BC5BD6" w:rsidRPr="007C111B" w:rsidRDefault="00BC5BD6" w:rsidP="00A926C7">
      <w:r>
        <w:t>New South Wales Office of Environment and Heritage</w:t>
      </w:r>
    </w:p>
    <w:p w14:paraId="3F2CA3F7" w14:textId="77777777" w:rsidR="0053233A" w:rsidRDefault="0053233A" w:rsidP="00A926C7">
      <w:r w:rsidRPr="007C111B">
        <w:t>Victoria Department of Environment, Land, Water and Planning</w:t>
      </w:r>
    </w:p>
    <w:p w14:paraId="3F2CA3F8" w14:textId="77777777" w:rsidR="00BC5BD6" w:rsidRPr="007C111B" w:rsidRDefault="00BC5BD6" w:rsidP="00A926C7">
      <w:r>
        <w:t xml:space="preserve">Victoria Department of </w:t>
      </w:r>
      <w:r w:rsidRPr="00BC5BD6">
        <w:t>Economic Development, Jobs, Transport and Resources</w:t>
      </w:r>
    </w:p>
    <w:p w14:paraId="3F2CA3F9" w14:textId="5CB9C9BA" w:rsidR="00BC5BD6" w:rsidRDefault="0053233A" w:rsidP="00A926C7">
      <w:r w:rsidRPr="007C111B">
        <w:t>Australian Capital Territory Environment</w:t>
      </w:r>
      <w:r w:rsidR="00D5410D">
        <w:t xml:space="preserve">, </w:t>
      </w:r>
      <w:r w:rsidRPr="007C111B">
        <w:t xml:space="preserve">Planning </w:t>
      </w:r>
      <w:r w:rsidR="00D5410D">
        <w:t xml:space="preserve">and Sustainable Development </w:t>
      </w:r>
      <w:r w:rsidRPr="007C111B">
        <w:t>Directorate</w:t>
      </w:r>
    </w:p>
    <w:p w14:paraId="3F2CA3FA" w14:textId="77777777" w:rsidR="0053233A" w:rsidRDefault="0053233A" w:rsidP="00A926C7">
      <w:r w:rsidRPr="007C111B">
        <w:t xml:space="preserve">South Australian </w:t>
      </w:r>
      <w:r w:rsidR="007C111B" w:rsidRPr="007C111B">
        <w:t>Research and Development Institute</w:t>
      </w:r>
    </w:p>
    <w:p w14:paraId="1C1F0997" w14:textId="1A76E66B" w:rsidR="00846F5F" w:rsidRPr="007C111B" w:rsidRDefault="009C0E99" w:rsidP="00A926C7">
      <w:r>
        <w:t xml:space="preserve">State/Territory Water </w:t>
      </w:r>
      <w:r w:rsidR="00846F5F">
        <w:t>Holders</w:t>
      </w:r>
      <w:r>
        <w:t>/Providers</w:t>
      </w:r>
    </w:p>
    <w:p w14:paraId="3F2CA3FB" w14:textId="7BECE504" w:rsidR="00A926C7" w:rsidRDefault="00A926C7" w:rsidP="00A926C7">
      <w:bookmarkStart w:id="109" w:name="_Toc390851198"/>
      <w:bookmarkEnd w:id="108"/>
      <w:r w:rsidRPr="007C111B">
        <w:t xml:space="preserve">Natural </w:t>
      </w:r>
      <w:r w:rsidR="00FC5F27">
        <w:t>R</w:t>
      </w:r>
      <w:r w:rsidRPr="007C111B">
        <w:t xml:space="preserve">esource </w:t>
      </w:r>
      <w:r w:rsidR="00FC5F27">
        <w:t>M</w:t>
      </w:r>
      <w:r w:rsidRPr="007C111B">
        <w:t xml:space="preserve">anagement </w:t>
      </w:r>
      <w:bookmarkEnd w:id="109"/>
      <w:r w:rsidR="00FC5F27">
        <w:t>Groups</w:t>
      </w:r>
      <w:r w:rsidR="0004117B">
        <w:t>/Catchment Management Authorities</w:t>
      </w:r>
    </w:p>
    <w:p w14:paraId="3F2CA3FC" w14:textId="77777777" w:rsidR="007C111B" w:rsidRPr="007C111B" w:rsidRDefault="007C111B" w:rsidP="00A926C7">
      <w:r>
        <w:t xml:space="preserve">Local </w:t>
      </w:r>
      <w:r w:rsidR="00FC5F27">
        <w:t>L</w:t>
      </w:r>
      <w:r>
        <w:t xml:space="preserve">and </w:t>
      </w:r>
      <w:r w:rsidR="00FC5F27">
        <w:t>S</w:t>
      </w:r>
      <w:r>
        <w:t>ervices</w:t>
      </w:r>
    </w:p>
    <w:p w14:paraId="3F2CA3FD" w14:textId="77777777" w:rsidR="007C111B" w:rsidRPr="00686D02" w:rsidRDefault="00A926C7" w:rsidP="00C108E6">
      <w:pPr>
        <w:rPr>
          <w:highlight w:val="yellow"/>
        </w:rPr>
      </w:pPr>
      <w:bookmarkStart w:id="110" w:name="_Toc390851199"/>
      <w:r w:rsidRPr="007C111B">
        <w:t xml:space="preserve">Local </w:t>
      </w:r>
      <w:r w:rsidR="00FC5F27">
        <w:t>G</w:t>
      </w:r>
      <w:r w:rsidRPr="007C111B">
        <w:t>overnment</w:t>
      </w:r>
      <w:bookmarkEnd w:id="110"/>
      <w:r w:rsidR="001D7A58">
        <w:t>s</w:t>
      </w:r>
    </w:p>
    <w:p w14:paraId="5939E156" w14:textId="77777777" w:rsidR="008F6D3F" w:rsidRDefault="008F6D3F">
      <w:pPr>
        <w:spacing w:after="0" w:line="240" w:lineRule="auto"/>
        <w:rPr>
          <w:b/>
        </w:rPr>
      </w:pPr>
      <w:r>
        <w:rPr>
          <w:b/>
        </w:rPr>
        <w:br w:type="page"/>
      </w:r>
    </w:p>
    <w:p w14:paraId="3F2CA3FF" w14:textId="77777777" w:rsidR="00D41996" w:rsidRPr="007C111B" w:rsidRDefault="00D1568E">
      <w:pPr>
        <w:rPr>
          <w:b/>
        </w:rPr>
      </w:pPr>
      <w:r w:rsidRPr="007C111B">
        <w:rPr>
          <w:b/>
        </w:rPr>
        <w:lastRenderedPageBreak/>
        <w:t>Non-government organisations</w:t>
      </w:r>
    </w:p>
    <w:p w14:paraId="3F2CA400" w14:textId="77777777" w:rsidR="00D41996" w:rsidRPr="007C111B" w:rsidRDefault="00D41996" w:rsidP="00C108E6">
      <w:bookmarkStart w:id="111" w:name="_Toc390851189"/>
      <w:r w:rsidRPr="007C111B">
        <w:t xml:space="preserve">Conservation </w:t>
      </w:r>
      <w:r w:rsidR="00FC5F27">
        <w:t>G</w:t>
      </w:r>
      <w:r w:rsidRPr="007C111B">
        <w:t>roups</w:t>
      </w:r>
      <w:bookmarkEnd w:id="111"/>
    </w:p>
    <w:p w14:paraId="3F2CA401" w14:textId="77777777" w:rsidR="00D41996" w:rsidRPr="007C111B" w:rsidRDefault="00D41996" w:rsidP="00C108E6">
      <w:bookmarkStart w:id="112" w:name="_Toc390851191"/>
      <w:r w:rsidRPr="007C111B">
        <w:t xml:space="preserve">Local </w:t>
      </w:r>
      <w:r w:rsidR="00FC5F27">
        <w:t>C</w:t>
      </w:r>
      <w:r w:rsidRPr="007C111B">
        <w:t>ommunities</w:t>
      </w:r>
      <w:bookmarkEnd w:id="112"/>
    </w:p>
    <w:p w14:paraId="3F2CA402" w14:textId="77777777" w:rsidR="007C111B" w:rsidRPr="007C111B" w:rsidRDefault="007C111B" w:rsidP="00C108E6">
      <w:bookmarkStart w:id="113" w:name="_Toc390851194"/>
      <w:r w:rsidRPr="007C111B">
        <w:t xml:space="preserve">Indigenous </w:t>
      </w:r>
      <w:r w:rsidR="00FC5F27">
        <w:t>G</w:t>
      </w:r>
      <w:r w:rsidRPr="007C111B">
        <w:t xml:space="preserve">roups and </w:t>
      </w:r>
      <w:r w:rsidR="00FC5F27">
        <w:t>T</w:t>
      </w:r>
      <w:r w:rsidRPr="007C111B">
        <w:t xml:space="preserve">raditional </w:t>
      </w:r>
      <w:r w:rsidR="00FC5F27">
        <w:t>O</w:t>
      </w:r>
      <w:r w:rsidRPr="007C111B">
        <w:t>wners</w:t>
      </w:r>
    </w:p>
    <w:p w14:paraId="3F2CA403" w14:textId="77777777" w:rsidR="00D41996" w:rsidRPr="007C111B" w:rsidRDefault="007C111B" w:rsidP="00C108E6">
      <w:r>
        <w:t xml:space="preserve">Experts from </w:t>
      </w:r>
      <w:r w:rsidR="00FC5F27">
        <w:t>U</w:t>
      </w:r>
      <w:r w:rsidR="00D41996" w:rsidRPr="007C111B">
        <w:t>niversities and other organisations</w:t>
      </w:r>
      <w:bookmarkEnd w:id="113"/>
    </w:p>
    <w:p w14:paraId="42AF8222" w14:textId="77777777" w:rsidR="00A71266" w:rsidRDefault="00D41996" w:rsidP="00C108E6">
      <w:bookmarkStart w:id="114" w:name="_Toc390851195"/>
      <w:r w:rsidRPr="007C111B">
        <w:t xml:space="preserve">Recreational </w:t>
      </w:r>
      <w:r w:rsidR="00FC5F27">
        <w:t>F</w:t>
      </w:r>
      <w:r w:rsidRPr="007C111B">
        <w:t xml:space="preserve">ishers and </w:t>
      </w:r>
      <w:r w:rsidR="00FC5F27">
        <w:t>A</w:t>
      </w:r>
      <w:r w:rsidRPr="007C111B">
        <w:t>ssociations</w:t>
      </w:r>
      <w:bookmarkEnd w:id="114"/>
    </w:p>
    <w:p w14:paraId="3F2CA404" w14:textId="4BB45DF9" w:rsidR="008A6731" w:rsidRDefault="00A71266" w:rsidP="00C108E6">
      <w:r>
        <w:t>Industry and Agricultural (farming) Groups and Associations</w:t>
      </w:r>
      <w:r w:rsidR="008A6731">
        <w:br w:type="page"/>
      </w:r>
    </w:p>
    <w:p w14:paraId="3F2CA405" w14:textId="77777777" w:rsidR="00505899" w:rsidRPr="00B26778" w:rsidRDefault="00F73419" w:rsidP="00B26778">
      <w:pPr>
        <w:pStyle w:val="Heading1"/>
        <w:spacing w:after="60" w:line="240" w:lineRule="auto"/>
        <w:ind w:left="0" w:firstLine="0"/>
        <w:rPr>
          <w:rFonts w:eastAsia="Myriad Pro"/>
          <w:caps w:val="0"/>
          <w:color w:val="4C4C4C" w:themeColor="text2" w:themeShade="BF"/>
          <w:spacing w:val="-9"/>
          <w:kern w:val="32"/>
          <w:sz w:val="52"/>
          <w:szCs w:val="32"/>
        </w:rPr>
      </w:pPr>
      <w:bookmarkStart w:id="115" w:name="_Toc500342013"/>
      <w:r w:rsidRPr="00B26778">
        <w:rPr>
          <w:rFonts w:eastAsia="Myriad Pro"/>
          <w:caps w:val="0"/>
          <w:color w:val="4C4C4C" w:themeColor="text2" w:themeShade="BF"/>
          <w:spacing w:val="-9"/>
          <w:kern w:val="32"/>
          <w:sz w:val="52"/>
          <w:szCs w:val="32"/>
        </w:rPr>
        <w:lastRenderedPageBreak/>
        <w:t>1</w:t>
      </w:r>
      <w:r w:rsidR="006D6F23" w:rsidRPr="00B26778">
        <w:rPr>
          <w:rFonts w:eastAsia="Myriad Pro"/>
          <w:caps w:val="0"/>
          <w:color w:val="4C4C4C" w:themeColor="text2" w:themeShade="BF"/>
          <w:spacing w:val="-9"/>
          <w:kern w:val="32"/>
          <w:sz w:val="52"/>
          <w:szCs w:val="32"/>
        </w:rPr>
        <w:t>5</w:t>
      </w:r>
      <w:r w:rsidR="00D00F02" w:rsidRPr="00B26778">
        <w:rPr>
          <w:rFonts w:eastAsia="Myriad Pro"/>
          <w:caps w:val="0"/>
          <w:color w:val="4C4C4C" w:themeColor="text2" w:themeShade="BF"/>
          <w:spacing w:val="-9"/>
          <w:kern w:val="32"/>
          <w:sz w:val="52"/>
          <w:szCs w:val="32"/>
        </w:rPr>
        <w:tab/>
      </w:r>
      <w:r w:rsidR="00AA4133" w:rsidRPr="00B26778">
        <w:rPr>
          <w:rFonts w:eastAsia="Myriad Pro"/>
          <w:caps w:val="0"/>
          <w:color w:val="4C4C4C" w:themeColor="text2" w:themeShade="BF"/>
          <w:spacing w:val="-9"/>
          <w:kern w:val="32"/>
          <w:sz w:val="52"/>
          <w:szCs w:val="32"/>
        </w:rPr>
        <w:t>References</w:t>
      </w:r>
      <w:bookmarkEnd w:id="115"/>
    </w:p>
    <w:p w14:paraId="3F2CA406" w14:textId="14A55B0E" w:rsidR="007938F8" w:rsidRDefault="00E75F23">
      <w:pPr>
        <w:ind w:left="662" w:hanging="720"/>
      </w:pPr>
      <w:r>
        <w:t xml:space="preserve">About New South Wales </w:t>
      </w:r>
      <w:r w:rsidR="00AE6829">
        <w:t xml:space="preserve">(About NSW) </w:t>
      </w:r>
      <w:r>
        <w:t xml:space="preserve">(2013). </w:t>
      </w:r>
      <w:r>
        <w:rPr>
          <w:i/>
          <w:iCs/>
        </w:rPr>
        <w:t>Wiradjuri People: About New South Wales</w:t>
      </w:r>
      <w:r>
        <w:t>.</w:t>
      </w:r>
      <w:r>
        <w:br/>
        <w:t>Viewed: 25 September 2013.</w:t>
      </w:r>
      <w:r>
        <w:br/>
        <w:t>Available on the Internet at:</w:t>
      </w:r>
      <w:r>
        <w:br/>
      </w:r>
      <w:r w:rsidRPr="00EE5468">
        <w:rPr>
          <w:color w:val="auto"/>
        </w:rPr>
        <w:t>http://about.nsw.gov.au/encyclopedia/article/wiradjuri-people/</w:t>
      </w:r>
    </w:p>
    <w:p w14:paraId="3F2CA407" w14:textId="77777777" w:rsidR="007938F8" w:rsidRDefault="00A773E5">
      <w:pPr>
        <w:ind w:left="662" w:hanging="720"/>
      </w:pPr>
      <w:r>
        <w:t>Abramovitz</w:t>
      </w:r>
      <w:r w:rsidR="00D9140D">
        <w:t>,</w:t>
      </w:r>
      <w:r>
        <w:t xml:space="preserve"> J</w:t>
      </w:r>
      <w:r w:rsidR="00D9140D">
        <w:t>.</w:t>
      </w:r>
      <w:r>
        <w:t>N</w:t>
      </w:r>
      <w:r w:rsidR="00D9140D">
        <w:t>.</w:t>
      </w:r>
      <w:r>
        <w:t xml:space="preserve"> (1996).</w:t>
      </w:r>
      <w:r w:rsidR="008A6731" w:rsidRPr="008A6731">
        <w:t xml:space="preserve"> </w:t>
      </w:r>
      <w:r w:rsidR="008A6731" w:rsidRPr="008A6731">
        <w:rPr>
          <w:i/>
        </w:rPr>
        <w:t>Imperiled waters, impoverished future: The decline of freshwater ecosystems</w:t>
      </w:r>
      <w:r w:rsidR="00922F6F">
        <w:t>.</w:t>
      </w:r>
      <w:r w:rsidR="008A6731" w:rsidRPr="008A6731">
        <w:t xml:space="preserve"> Worldwatch Paper</w:t>
      </w:r>
      <w:r w:rsidR="00922F6F">
        <w:t> </w:t>
      </w:r>
      <w:r w:rsidR="008A6731" w:rsidRPr="008A6731">
        <w:t>128, Worldwatch</w:t>
      </w:r>
      <w:r w:rsidR="00922F6F">
        <w:t> </w:t>
      </w:r>
      <w:r w:rsidR="008A6731" w:rsidRPr="008A6731">
        <w:t>Institute, Washington</w:t>
      </w:r>
      <w:r w:rsidR="00922F6F">
        <w:t> </w:t>
      </w:r>
      <w:r w:rsidR="008A6731" w:rsidRPr="008A6731">
        <w:t>DC</w:t>
      </w:r>
      <w:r w:rsidR="00922F6F">
        <w:t>.</w:t>
      </w:r>
    </w:p>
    <w:p w14:paraId="30659434" w14:textId="3F57BDF2" w:rsidR="003D0DCA" w:rsidRDefault="003D0DCA">
      <w:pPr>
        <w:ind w:left="662" w:hanging="720"/>
      </w:pPr>
      <w:r>
        <w:t xml:space="preserve">Aldous, A., Fitzsimons, J., Richter, B., &amp; Bach, L. (2011). Droughts, floods and freshwater ecosystems: evaluating climate change impacts and developing adaptation strategies. </w:t>
      </w:r>
      <w:r w:rsidRPr="00994259">
        <w:rPr>
          <w:i/>
        </w:rPr>
        <w:t>Marine and Freshwater Research 62</w:t>
      </w:r>
      <w:r>
        <w:t>, 223 – 231.</w:t>
      </w:r>
    </w:p>
    <w:p w14:paraId="396B5AA1" w14:textId="111D9829" w:rsidR="00EF5C2A" w:rsidRDefault="00EF5C2A">
      <w:pPr>
        <w:ind w:left="662" w:hanging="720"/>
      </w:pPr>
      <w:r w:rsidRPr="00EF5C2A">
        <w:t>Anderson</w:t>
      </w:r>
      <w:r w:rsidR="0087111D">
        <w:t>,</w:t>
      </w:r>
      <w:r w:rsidRPr="00EF5C2A">
        <w:t xml:space="preserve"> I.G., Prior</w:t>
      </w:r>
      <w:r w:rsidR="0087111D">
        <w:t>,</w:t>
      </w:r>
      <w:r w:rsidRPr="00EF5C2A">
        <w:t xml:space="preserve"> H.C., Rodwell</w:t>
      </w:r>
      <w:r w:rsidR="0087111D">
        <w:t>,</w:t>
      </w:r>
      <w:r w:rsidRPr="00EF5C2A">
        <w:t xml:space="preserve"> B.J.</w:t>
      </w:r>
      <w:r w:rsidR="0087111D">
        <w:t>,</w:t>
      </w:r>
      <w:r w:rsidRPr="00EF5C2A">
        <w:t xml:space="preserve"> </w:t>
      </w:r>
      <w:r>
        <w:t>&amp;</w:t>
      </w:r>
      <w:r w:rsidRPr="00EF5C2A">
        <w:t xml:space="preserve"> Harris</w:t>
      </w:r>
      <w:r w:rsidR="0087111D">
        <w:t>,</w:t>
      </w:r>
      <w:r w:rsidRPr="00EF5C2A">
        <w:t xml:space="preserve"> G.O. (1993)</w:t>
      </w:r>
      <w:r w:rsidR="0087111D">
        <w:t>.</w:t>
      </w:r>
      <w:r w:rsidRPr="00EF5C2A">
        <w:t xml:space="preserve"> Iridovirus-like virions in</w:t>
      </w:r>
      <w:r w:rsidR="0087111D">
        <w:t xml:space="preserve"> imported dwarf gourami (</w:t>
      </w:r>
      <w:r w:rsidR="0087111D" w:rsidRPr="0087111D">
        <w:rPr>
          <w:i/>
        </w:rPr>
        <w:t>Colisa </w:t>
      </w:r>
      <w:r w:rsidRPr="0087111D">
        <w:rPr>
          <w:i/>
        </w:rPr>
        <w:t>lalia</w:t>
      </w:r>
      <w:r w:rsidRPr="00EF5C2A">
        <w:t xml:space="preserve">) with systemic amoebiasis. </w:t>
      </w:r>
      <w:r w:rsidR="004D1517">
        <w:rPr>
          <w:i/>
        </w:rPr>
        <w:t>Australian Veterinary Journal </w:t>
      </w:r>
      <w:r w:rsidRPr="0087111D">
        <w:rPr>
          <w:i/>
        </w:rPr>
        <w:t>70</w:t>
      </w:r>
      <w:r w:rsidRPr="00EF5C2A">
        <w:t>, 66</w:t>
      </w:r>
      <w:r w:rsidR="0087111D">
        <w:t> – </w:t>
      </w:r>
      <w:r w:rsidRPr="00EF5C2A">
        <w:t>67.</w:t>
      </w:r>
    </w:p>
    <w:p w14:paraId="3F2CA409" w14:textId="56DB89CF" w:rsidR="007938F8" w:rsidRDefault="005B133C">
      <w:pPr>
        <w:ind w:left="662" w:hanging="720"/>
      </w:pPr>
      <w:r>
        <w:t>Appleford</w:t>
      </w:r>
      <w:r w:rsidR="0030626D">
        <w:t>,</w:t>
      </w:r>
      <w:r>
        <w:t> P</w:t>
      </w:r>
      <w:r w:rsidR="0030626D">
        <w:t>.</w:t>
      </w:r>
      <w:r>
        <w:t>, Anderson</w:t>
      </w:r>
      <w:r w:rsidR="0030626D">
        <w:t>,</w:t>
      </w:r>
      <w:r>
        <w:t> </w:t>
      </w:r>
      <w:r w:rsidRPr="005B133C">
        <w:t>T</w:t>
      </w:r>
      <w:r w:rsidR="0030626D">
        <w:t>.</w:t>
      </w:r>
      <w:r w:rsidRPr="005B133C">
        <w:t>A</w:t>
      </w:r>
      <w:r w:rsidR="0030626D">
        <w:t>.</w:t>
      </w:r>
      <w:r w:rsidR="00CD252D">
        <w:t>,</w:t>
      </w:r>
      <w:r w:rsidRPr="005B133C">
        <w:t xml:space="preserve"> </w:t>
      </w:r>
      <w:r w:rsidR="0030626D">
        <w:t xml:space="preserve">&amp; </w:t>
      </w:r>
      <w:r w:rsidRPr="005B133C">
        <w:t>Gooley</w:t>
      </w:r>
      <w:r w:rsidR="0030626D">
        <w:t>,</w:t>
      </w:r>
      <w:r>
        <w:t> </w:t>
      </w:r>
      <w:r w:rsidRPr="005B133C">
        <w:t>G</w:t>
      </w:r>
      <w:r w:rsidR="0030626D">
        <w:t>.</w:t>
      </w:r>
      <w:r w:rsidRPr="005B133C">
        <w:t>J</w:t>
      </w:r>
      <w:r w:rsidR="0030626D">
        <w:t>.</w:t>
      </w:r>
      <w:r w:rsidRPr="005B133C">
        <w:t xml:space="preserve"> (1998). Reproductive cycle</w:t>
      </w:r>
      <w:r>
        <w:t xml:space="preserve"> </w:t>
      </w:r>
      <w:r w:rsidRPr="005B133C">
        <w:t xml:space="preserve">and gonadal development of Macquarie perch, </w:t>
      </w:r>
      <w:r w:rsidR="00A405B6">
        <w:rPr>
          <w:i/>
        </w:rPr>
        <w:t>Macquaria </w:t>
      </w:r>
      <w:r w:rsidR="00D1568E" w:rsidRPr="00D1568E">
        <w:rPr>
          <w:i/>
        </w:rPr>
        <w:t>australasica</w:t>
      </w:r>
      <w:r>
        <w:t xml:space="preserve"> </w:t>
      </w:r>
      <w:r w:rsidRPr="005B133C">
        <w:t>Cuvier (Percichthyidae), i</w:t>
      </w:r>
      <w:r w:rsidR="00A405B6">
        <w:t>n Lake </w:t>
      </w:r>
      <w:r w:rsidRPr="005B133C">
        <w:t>Dartmouth and tributaries of the</w:t>
      </w:r>
      <w:r>
        <w:t xml:space="preserve"> </w:t>
      </w:r>
      <w:r w:rsidRPr="005B133C">
        <w:t xml:space="preserve">Murray–Darling Basin, Victoria, Australia. </w:t>
      </w:r>
      <w:r w:rsidR="00D1568E" w:rsidRPr="00D1568E">
        <w:rPr>
          <w:i/>
        </w:rPr>
        <w:t>Marine and Freshwater Research</w:t>
      </w:r>
      <w:r w:rsidR="0030626D">
        <w:t> </w:t>
      </w:r>
      <w:r w:rsidR="00922205" w:rsidRPr="0030626D">
        <w:rPr>
          <w:i/>
        </w:rPr>
        <w:t>49</w:t>
      </w:r>
      <w:r w:rsidR="0030626D">
        <w:t>,</w:t>
      </w:r>
      <w:r w:rsidRPr="005B133C">
        <w:t xml:space="preserve"> 163</w:t>
      </w:r>
      <w:r w:rsidR="00922205">
        <w:t> </w:t>
      </w:r>
      <w:r w:rsidRPr="005B133C">
        <w:t>–</w:t>
      </w:r>
      <w:r w:rsidR="00922205">
        <w:t> </w:t>
      </w:r>
      <w:r w:rsidRPr="005B133C">
        <w:t>169.</w:t>
      </w:r>
    </w:p>
    <w:p w14:paraId="3F2CA40A" w14:textId="77777777" w:rsidR="007938F8" w:rsidRDefault="008A6731">
      <w:pPr>
        <w:ind w:left="662" w:hanging="720"/>
      </w:pPr>
      <w:r w:rsidRPr="008A6731">
        <w:t>Arthington</w:t>
      </w:r>
      <w:r w:rsidR="0030626D">
        <w:t>,</w:t>
      </w:r>
      <w:r w:rsidRPr="008A6731">
        <w:t xml:space="preserve"> A</w:t>
      </w:r>
      <w:r w:rsidR="0030626D">
        <w:t>.</w:t>
      </w:r>
      <w:r w:rsidRPr="008A6731">
        <w:t>H</w:t>
      </w:r>
      <w:r w:rsidR="0030626D">
        <w:t>.</w:t>
      </w:r>
      <w:r w:rsidRPr="008A6731">
        <w:t xml:space="preserve"> (1991)</w:t>
      </w:r>
      <w:r w:rsidR="00234B31">
        <w:t>.</w:t>
      </w:r>
      <w:r w:rsidRPr="008A6731">
        <w:t xml:space="preserve"> Ecological and genetic impacts of introduced and translocated freshwater fishes in Australia. In</w:t>
      </w:r>
      <w:r w:rsidR="004A1827">
        <w:t>: Billington</w:t>
      </w:r>
      <w:r w:rsidR="0030626D">
        <w:t>,</w:t>
      </w:r>
      <w:r w:rsidR="004A1827">
        <w:t> N</w:t>
      </w:r>
      <w:r w:rsidR="0030626D">
        <w:t>.</w:t>
      </w:r>
      <w:r w:rsidR="004A1827">
        <w:t xml:space="preserve"> </w:t>
      </w:r>
      <w:r w:rsidR="0030626D">
        <w:t xml:space="preserve">&amp; </w:t>
      </w:r>
      <w:r w:rsidR="004A1827">
        <w:t>Herbert</w:t>
      </w:r>
      <w:r w:rsidR="0030626D">
        <w:t>,</w:t>
      </w:r>
      <w:r w:rsidR="004A1827">
        <w:t> P</w:t>
      </w:r>
      <w:r w:rsidR="0030626D">
        <w:t>.</w:t>
      </w:r>
      <w:r w:rsidR="004A1827">
        <w:t>D</w:t>
      </w:r>
      <w:r w:rsidR="0030626D">
        <w:t>.</w:t>
      </w:r>
      <w:r w:rsidR="004A1827">
        <w:t>N</w:t>
      </w:r>
      <w:r w:rsidR="0030626D">
        <w:t>.</w:t>
      </w:r>
      <w:r w:rsidR="004A1827">
        <w:t xml:space="preserve"> (eds.) (1991).</w:t>
      </w:r>
      <w:r w:rsidRPr="008A6731">
        <w:t xml:space="preserve"> "</w:t>
      </w:r>
      <w:r w:rsidRPr="008A6731">
        <w:rPr>
          <w:i/>
        </w:rPr>
        <w:t>International Symposium on the Ecological and Genetic Implications of Fish Introductions FIN</w:t>
      </w:r>
      <w:r w:rsidRPr="008A6731">
        <w:t>" 8, pp</w:t>
      </w:r>
      <w:r w:rsidR="004A1827">
        <w:t>. </w:t>
      </w:r>
      <w:r w:rsidRPr="008A6731">
        <w:t>33</w:t>
      </w:r>
      <w:r w:rsidR="004A1827">
        <w:t> – </w:t>
      </w:r>
      <w:r w:rsidRPr="008A6731">
        <w:t>43.</w:t>
      </w:r>
    </w:p>
    <w:p w14:paraId="3F2CA40B" w14:textId="64C3E83B" w:rsidR="007938F8" w:rsidRDefault="008A6731">
      <w:pPr>
        <w:ind w:left="662" w:hanging="720"/>
      </w:pPr>
      <w:r w:rsidRPr="008A6731">
        <w:t>Arthington</w:t>
      </w:r>
      <w:r w:rsidR="0030626D">
        <w:t>,</w:t>
      </w:r>
      <w:r w:rsidR="009763B9">
        <w:t> </w:t>
      </w:r>
      <w:r w:rsidRPr="008A6731">
        <w:t>A</w:t>
      </w:r>
      <w:r w:rsidR="0030626D">
        <w:t>.</w:t>
      </w:r>
      <w:r w:rsidR="00C42DD6">
        <w:t>,</w:t>
      </w:r>
      <w:r w:rsidRPr="008A6731">
        <w:t xml:space="preserve"> </w:t>
      </w:r>
      <w:r w:rsidR="0030626D">
        <w:t xml:space="preserve">&amp; </w:t>
      </w:r>
      <w:r w:rsidRPr="008A6731">
        <w:t>McKenzie</w:t>
      </w:r>
      <w:r w:rsidR="0030626D">
        <w:t>,</w:t>
      </w:r>
      <w:r w:rsidR="009763B9">
        <w:t> </w:t>
      </w:r>
      <w:r w:rsidRPr="008A6731">
        <w:t>F</w:t>
      </w:r>
      <w:r w:rsidR="0030626D">
        <w:t>.</w:t>
      </w:r>
      <w:r w:rsidRPr="008A6731">
        <w:t xml:space="preserve"> (1997)</w:t>
      </w:r>
      <w:r w:rsidR="0000478E">
        <w:t>.</w:t>
      </w:r>
      <w:r w:rsidRPr="008A6731">
        <w:t xml:space="preserve"> Review of impacts of displaced/introduced fauna associated with inland waters, </w:t>
      </w:r>
      <w:r w:rsidRPr="008A6731">
        <w:rPr>
          <w:i/>
        </w:rPr>
        <w:t>Australia: State of the Environment Technical Paper Series (Inland Waters)</w:t>
      </w:r>
      <w:r w:rsidRPr="008A6731">
        <w:t>, Department of Environment, Canberra.</w:t>
      </w:r>
    </w:p>
    <w:p w14:paraId="3F2CA40C" w14:textId="77777777" w:rsidR="007938F8" w:rsidRDefault="002F117E">
      <w:pPr>
        <w:ind w:left="662" w:hanging="720"/>
      </w:pPr>
      <w:r w:rsidRPr="002F117E">
        <w:t xml:space="preserve">Arthur Rylah Institute (ARI) (2007). </w:t>
      </w:r>
      <w:r w:rsidR="00D1568E" w:rsidRPr="00D1568E">
        <w:rPr>
          <w:i/>
        </w:rPr>
        <w:t>An Assessment of the Status of Macquarie Perch, Macquaria australasica, in Hughes Creek, Victoria 2006/2007</w:t>
      </w:r>
      <w:r w:rsidRPr="002F117E">
        <w:t>.</w:t>
      </w:r>
      <w:r>
        <w:t xml:space="preserve"> Fish </w:t>
      </w:r>
      <w:r w:rsidRPr="002F117E">
        <w:t>survey report prepared for the Goulburn Broken Catchment</w:t>
      </w:r>
      <w:r>
        <w:t xml:space="preserve"> </w:t>
      </w:r>
      <w:r w:rsidRPr="002F117E">
        <w:t>Management Authority</w:t>
      </w:r>
      <w:r>
        <w:t xml:space="preserve">. </w:t>
      </w:r>
      <w:r w:rsidRPr="002F117E">
        <w:t>Arthur Rylah Institute for Environmental Research,</w:t>
      </w:r>
      <w:r>
        <w:t xml:space="preserve"> Victorian </w:t>
      </w:r>
      <w:r w:rsidRPr="002F117E">
        <w:t>Department of</w:t>
      </w:r>
      <w:r>
        <w:t xml:space="preserve"> Sustainability and Environment, </w:t>
      </w:r>
      <w:r w:rsidR="00621096">
        <w:t>Heidelberg</w:t>
      </w:r>
      <w:r>
        <w:t>.</w:t>
      </w:r>
    </w:p>
    <w:p w14:paraId="41A4620E" w14:textId="4ACDC0B1" w:rsidR="007337EC" w:rsidRDefault="007337EC" w:rsidP="00822004">
      <w:pPr>
        <w:ind w:left="662" w:hanging="720"/>
      </w:pPr>
      <w:r>
        <w:t xml:space="preserve">Arthur Rylah Institute (ARI) (2017). </w:t>
      </w:r>
      <w:r>
        <w:rPr>
          <w:i/>
        </w:rPr>
        <w:t>Personal communication by email to the Department of the Environment and Energy, 1 September 2017</w:t>
      </w:r>
      <w:r>
        <w:t>. Arthur Rylah Institute, Department of Environment, Land, Water and Planning</w:t>
      </w:r>
      <w:r w:rsidR="00DF7E02">
        <w:t>, Victoria State Government</w:t>
      </w:r>
      <w:r>
        <w:t>.</w:t>
      </w:r>
    </w:p>
    <w:p w14:paraId="1B7DB927" w14:textId="691F40DD" w:rsidR="00822004" w:rsidRDefault="00822004" w:rsidP="00822004">
      <w:pPr>
        <w:ind w:left="662" w:hanging="720"/>
      </w:pPr>
      <w:r w:rsidRPr="008A6731">
        <w:t>A</w:t>
      </w:r>
      <w:r>
        <w:t xml:space="preserve">ustralian Capital Territory </w:t>
      </w:r>
      <w:r w:rsidRPr="008A6731">
        <w:t xml:space="preserve">Government </w:t>
      </w:r>
      <w:r>
        <w:t xml:space="preserve">(ACT Gov) </w:t>
      </w:r>
      <w:r w:rsidRPr="008A6731">
        <w:t>(1999)</w:t>
      </w:r>
      <w:r>
        <w:t>.</w:t>
      </w:r>
      <w:r w:rsidRPr="00B70EE4">
        <w:rPr>
          <w:i/>
        </w:rPr>
        <w:t xml:space="preserve"> Macquarie Perch (</w:t>
      </w:r>
      <w:r w:rsidRPr="00B70EE4">
        <w:t>Macquaria australasica</w:t>
      </w:r>
      <w:r w:rsidRPr="00B70EE4">
        <w:rPr>
          <w:i/>
        </w:rPr>
        <w:t>): An endangered species, Action Plan No. 13</w:t>
      </w:r>
      <w:r>
        <w:rPr>
          <w:i/>
        </w:rPr>
        <w:t>.</w:t>
      </w:r>
      <w:r w:rsidRPr="008A6731">
        <w:t xml:space="preserve"> Environment ACT, Canberra.</w:t>
      </w:r>
    </w:p>
    <w:p w14:paraId="27844328" w14:textId="539E7FB3" w:rsidR="00A6649A" w:rsidRDefault="00B00964" w:rsidP="00A6649A">
      <w:pPr>
        <w:ind w:left="662" w:hanging="720"/>
      </w:pPr>
      <w:r>
        <w:t>Australian Capital Territory Government</w:t>
      </w:r>
      <w:r w:rsidR="003C10AC">
        <w:t xml:space="preserve"> (ACT Gov)</w:t>
      </w:r>
      <w:r>
        <w:t xml:space="preserve"> (2017). </w:t>
      </w:r>
      <w:r w:rsidRPr="00994259">
        <w:rPr>
          <w:i/>
        </w:rPr>
        <w:t>Personal</w:t>
      </w:r>
      <w:r>
        <w:t xml:space="preserve"> </w:t>
      </w:r>
      <w:r>
        <w:rPr>
          <w:i/>
        </w:rPr>
        <w:t>communication by email to the Department of the Environment and Energy, 5 July 2017</w:t>
      </w:r>
      <w:r>
        <w:t>. Conservation Research Unit,</w:t>
      </w:r>
      <w:r w:rsidRPr="00B00964">
        <w:t xml:space="preserve"> Environment, Planning and Susta</w:t>
      </w:r>
      <w:r>
        <w:t>inable Development Directorate,</w:t>
      </w:r>
      <w:r w:rsidRPr="00B00964">
        <w:t xml:space="preserve"> ACT Government</w:t>
      </w:r>
      <w:r>
        <w:t>.</w:t>
      </w:r>
      <w:r w:rsidR="00A6649A">
        <w:br w:type="page"/>
      </w:r>
    </w:p>
    <w:p w14:paraId="3F2CA40D" w14:textId="5FB46B46" w:rsidR="007938F8" w:rsidRDefault="008A6731">
      <w:pPr>
        <w:ind w:left="662" w:hanging="720"/>
      </w:pPr>
      <w:r w:rsidRPr="008A6731">
        <w:lastRenderedPageBreak/>
        <w:t>Australian State of the Environment Committee (ASEC) (2001)</w:t>
      </w:r>
      <w:r w:rsidR="00B70EE4">
        <w:t>.</w:t>
      </w:r>
      <w:r w:rsidRPr="008A6731">
        <w:t xml:space="preserve"> Australia State of the Environment 2001, Independent Report to the Commonwealth Minister for the Environment and Heritage, CSIRO Publishing on behalf of the Department of the Environment and Heritage, Canberra.</w:t>
      </w:r>
    </w:p>
    <w:p w14:paraId="3F2CA40E" w14:textId="13DB1538" w:rsidR="007938F8" w:rsidRDefault="008A6731">
      <w:pPr>
        <w:ind w:left="662" w:hanging="720"/>
      </w:pPr>
      <w:r w:rsidRPr="008A6731">
        <w:t>Astles</w:t>
      </w:r>
      <w:r w:rsidR="0030626D">
        <w:t>,</w:t>
      </w:r>
      <w:r w:rsidR="003A022E">
        <w:t> </w:t>
      </w:r>
      <w:r w:rsidRPr="008A6731">
        <w:t>K</w:t>
      </w:r>
      <w:r w:rsidR="0030626D">
        <w:t>.</w:t>
      </w:r>
      <w:r w:rsidRPr="008A6731">
        <w:t>, Winstanley</w:t>
      </w:r>
      <w:r w:rsidR="0030626D">
        <w:t>,</w:t>
      </w:r>
      <w:r w:rsidRPr="008A6731">
        <w:t xml:space="preserve"> R</w:t>
      </w:r>
      <w:r w:rsidR="0030626D">
        <w:t>.</w:t>
      </w:r>
      <w:r w:rsidRPr="008A6731">
        <w:t>K</w:t>
      </w:r>
      <w:r w:rsidR="0030626D">
        <w:t>.</w:t>
      </w:r>
      <w:r w:rsidRPr="008A6731">
        <w:t>, Harris</w:t>
      </w:r>
      <w:r w:rsidR="0030626D">
        <w:t>,</w:t>
      </w:r>
      <w:r w:rsidRPr="008A6731">
        <w:t xml:space="preserve"> J</w:t>
      </w:r>
      <w:r w:rsidR="0030626D">
        <w:t>.</w:t>
      </w:r>
      <w:r w:rsidR="0000478E">
        <w:t>H</w:t>
      </w:r>
      <w:r w:rsidR="0030626D">
        <w:t>.</w:t>
      </w:r>
      <w:r w:rsidR="001B4CDE">
        <w:t>,</w:t>
      </w:r>
      <w:r w:rsidR="0000478E">
        <w:t xml:space="preserve"> </w:t>
      </w:r>
      <w:r w:rsidR="0030626D">
        <w:t xml:space="preserve">&amp; Gehrke, </w:t>
      </w:r>
      <w:r w:rsidRPr="008A6731">
        <w:t>P</w:t>
      </w:r>
      <w:r w:rsidR="0030626D">
        <w:t>.</w:t>
      </w:r>
      <w:r w:rsidRPr="008A6731">
        <w:t>C</w:t>
      </w:r>
      <w:r w:rsidR="0030626D">
        <w:t>.</w:t>
      </w:r>
      <w:r w:rsidRPr="008A6731">
        <w:t xml:space="preserve"> (2003)</w:t>
      </w:r>
      <w:r w:rsidR="0000478E">
        <w:t>.</w:t>
      </w:r>
      <w:r w:rsidRPr="008A6731">
        <w:t xml:space="preserve"> </w:t>
      </w:r>
      <w:r w:rsidRPr="008A6731">
        <w:rPr>
          <w:i/>
        </w:rPr>
        <w:t>Experimental study of the effects of cold water pollution on native fish</w:t>
      </w:r>
      <w:r w:rsidR="00530201">
        <w:t>.</w:t>
      </w:r>
      <w:r w:rsidRPr="008A6731">
        <w:t xml:space="preserve"> NSW Fi</w:t>
      </w:r>
      <w:r w:rsidR="00530201">
        <w:t>sheries Final Report Series No. </w:t>
      </w:r>
      <w:r w:rsidRPr="008A6731">
        <w:t>44, NSW Fisheries, Cronulla.</w:t>
      </w:r>
    </w:p>
    <w:p w14:paraId="54749BD8" w14:textId="1BC769AB" w:rsidR="006D6C4E" w:rsidRDefault="006D6C4E">
      <w:pPr>
        <w:ind w:left="662" w:hanging="720"/>
      </w:pPr>
      <w:r>
        <w:t>Balcombe, S.R., Sheldon, F., Capon, S.J., Bond, N.R., Hadw</w:t>
      </w:r>
      <w:r w:rsidR="00443265">
        <w:t>en, W.L., Marsh, N., &amp; Bernays, </w:t>
      </w:r>
      <w:r>
        <w:t xml:space="preserve">S.J. (2011). Climate-change threats to native fish in degraded rivers and floodplains of the Murray-Darling Basin, Australia. </w:t>
      </w:r>
      <w:r>
        <w:rPr>
          <w:i/>
        </w:rPr>
        <w:t>Marine and Freshwater Research 62</w:t>
      </w:r>
      <w:r>
        <w:t>, 1099 – 1114.</w:t>
      </w:r>
    </w:p>
    <w:p w14:paraId="3F2CA40F" w14:textId="77777777" w:rsidR="007938F8" w:rsidRDefault="004D5576">
      <w:pPr>
        <w:ind w:left="662" w:hanging="720"/>
      </w:pPr>
      <w:r>
        <w:t>Battaglene</w:t>
      </w:r>
      <w:r w:rsidR="0030626D">
        <w:t>,</w:t>
      </w:r>
      <w:r w:rsidR="00FD0AD4">
        <w:t> </w:t>
      </w:r>
      <w:r w:rsidR="008A6731" w:rsidRPr="008A6731">
        <w:t>S</w:t>
      </w:r>
      <w:r w:rsidR="0030626D">
        <w:t>.</w:t>
      </w:r>
      <w:r w:rsidR="008A6731" w:rsidRPr="008A6731">
        <w:t xml:space="preserve"> (1988)</w:t>
      </w:r>
      <w:r>
        <w:t>.</w:t>
      </w:r>
      <w:r w:rsidR="008A6731" w:rsidRPr="008A6731">
        <w:t xml:space="preserve"> </w:t>
      </w:r>
      <w:r w:rsidR="008A6731" w:rsidRPr="00EE1D2E">
        <w:rPr>
          <w:i/>
        </w:rPr>
        <w:t>Macquarie Perch</w:t>
      </w:r>
      <w:r w:rsidR="00EE1D2E">
        <w:t>. Agfact </w:t>
      </w:r>
      <w:r w:rsidR="008A6731" w:rsidRPr="008A6731">
        <w:t>F3.2.5, N</w:t>
      </w:r>
      <w:r w:rsidR="00EE1D2E">
        <w:t xml:space="preserve">ew </w:t>
      </w:r>
      <w:r w:rsidR="008A6731" w:rsidRPr="008A6731">
        <w:t>S</w:t>
      </w:r>
      <w:r w:rsidR="00EE1D2E">
        <w:t xml:space="preserve">outh </w:t>
      </w:r>
      <w:r w:rsidR="008A6731" w:rsidRPr="008A6731">
        <w:t>W</w:t>
      </w:r>
      <w:r w:rsidR="00EE1D2E">
        <w:t>ales</w:t>
      </w:r>
      <w:r w:rsidR="008A6731" w:rsidRPr="008A6731">
        <w:t xml:space="preserve"> Agriculture and Fisheries.</w:t>
      </w:r>
    </w:p>
    <w:p w14:paraId="3F2CA410" w14:textId="5108188B" w:rsidR="007938F8" w:rsidRDefault="00096240">
      <w:pPr>
        <w:ind w:left="662" w:hanging="720"/>
      </w:pPr>
      <w:r>
        <w:t>Batty</w:t>
      </w:r>
      <w:r w:rsidR="001B4CDE">
        <w:t>,</w:t>
      </w:r>
      <w:r>
        <w:t> J</w:t>
      </w:r>
      <w:r w:rsidR="001B4CDE">
        <w:t>.,</w:t>
      </w:r>
      <w:r w:rsidR="008A6731" w:rsidRPr="008A6731">
        <w:t xml:space="preserve"> </w:t>
      </w:r>
      <w:r w:rsidR="001B4CDE">
        <w:t>&amp;</w:t>
      </w:r>
      <w:r w:rsidR="008A6731" w:rsidRPr="008A6731">
        <w:t xml:space="preserve"> Lim</w:t>
      </w:r>
      <w:r w:rsidR="001B4CDE">
        <w:t>,</w:t>
      </w:r>
      <w:r>
        <w:t> </w:t>
      </w:r>
      <w:r w:rsidR="008A6731" w:rsidRPr="008A6731">
        <w:t>R</w:t>
      </w:r>
      <w:r w:rsidR="001B4CDE">
        <w:t>.</w:t>
      </w:r>
      <w:r>
        <w:t xml:space="preserve"> (1999).</w:t>
      </w:r>
      <w:r w:rsidR="008A6731" w:rsidRPr="008A6731">
        <w:t xml:space="preserve"> Morphological and Reproductive Characteristics of Male Mosquitofish (</w:t>
      </w:r>
      <w:r w:rsidR="008A6731" w:rsidRPr="008A6731">
        <w:rPr>
          <w:i/>
        </w:rPr>
        <w:t>Gambusia affinis holbrooki</w:t>
      </w:r>
      <w:r w:rsidR="008A6731" w:rsidRPr="008A6731">
        <w:t>) Inhabiting Sewage-Contaminated Waters in New South Wales, Australia</w:t>
      </w:r>
      <w:r w:rsidR="00CD778C">
        <w:t>.</w:t>
      </w:r>
      <w:r w:rsidR="008A6731" w:rsidRPr="008A6731">
        <w:t xml:space="preserve"> </w:t>
      </w:r>
      <w:r w:rsidR="008A6731" w:rsidRPr="008A6731">
        <w:rPr>
          <w:i/>
        </w:rPr>
        <w:t>Archives of Environmental Contamination and Toxicology</w:t>
      </w:r>
      <w:r w:rsidR="00041670">
        <w:t xml:space="preserve"> </w:t>
      </w:r>
      <w:r w:rsidR="00D1568E" w:rsidRPr="00D1568E">
        <w:rPr>
          <w:i/>
        </w:rPr>
        <w:t>36</w:t>
      </w:r>
      <w:r w:rsidR="00041670">
        <w:t xml:space="preserve">, </w:t>
      </w:r>
      <w:r w:rsidR="004B74C2">
        <w:t>301 – </w:t>
      </w:r>
      <w:r w:rsidR="008A6731" w:rsidRPr="008A6731">
        <w:t>307.</w:t>
      </w:r>
    </w:p>
    <w:p w14:paraId="3F2CA411" w14:textId="3EA2710D" w:rsidR="007938F8" w:rsidRDefault="008A6731">
      <w:pPr>
        <w:ind w:left="662" w:hanging="720"/>
      </w:pPr>
      <w:r w:rsidRPr="008A6731">
        <w:t>Bayley</w:t>
      </w:r>
      <w:r w:rsidR="007450A0">
        <w:t>,</w:t>
      </w:r>
      <w:r w:rsidR="00086FDF">
        <w:t> </w:t>
      </w:r>
      <w:r w:rsidRPr="008A6731">
        <w:t>P</w:t>
      </w:r>
      <w:r w:rsidR="007450A0">
        <w:t>.</w:t>
      </w:r>
      <w:r w:rsidRPr="008A6731">
        <w:t>B</w:t>
      </w:r>
      <w:r w:rsidR="007450A0">
        <w:t>.</w:t>
      </w:r>
      <w:r w:rsidR="001B4CDE">
        <w:t>,</w:t>
      </w:r>
      <w:r w:rsidRPr="008A6731">
        <w:t xml:space="preserve"> </w:t>
      </w:r>
      <w:r w:rsidR="007450A0">
        <w:t xml:space="preserve">&amp; Li, </w:t>
      </w:r>
      <w:r w:rsidRPr="008A6731">
        <w:t>H</w:t>
      </w:r>
      <w:r w:rsidR="007450A0">
        <w:t>.</w:t>
      </w:r>
      <w:r w:rsidRPr="008A6731">
        <w:t>W</w:t>
      </w:r>
      <w:r w:rsidR="007450A0">
        <w:t>.</w:t>
      </w:r>
      <w:r w:rsidRPr="008A6731">
        <w:t xml:space="preserve"> (1992)</w:t>
      </w:r>
      <w:r w:rsidR="00096240">
        <w:t>.</w:t>
      </w:r>
      <w:r w:rsidRPr="008A6731">
        <w:t xml:space="preserve"> </w:t>
      </w:r>
      <w:r w:rsidR="00EE1D2E">
        <w:t>Riverine </w:t>
      </w:r>
      <w:r w:rsidRPr="00EE1D2E">
        <w:t>fishes</w:t>
      </w:r>
      <w:r w:rsidR="00EE1D2E">
        <w:t>. In: Calow</w:t>
      </w:r>
      <w:r w:rsidR="007450A0">
        <w:t>,</w:t>
      </w:r>
      <w:r w:rsidR="00EE1D2E">
        <w:t> P</w:t>
      </w:r>
      <w:r w:rsidR="007450A0">
        <w:t>.</w:t>
      </w:r>
      <w:r w:rsidR="00EE1D2E">
        <w:t xml:space="preserve"> </w:t>
      </w:r>
      <w:r w:rsidR="007450A0">
        <w:t>&amp;</w:t>
      </w:r>
      <w:r w:rsidR="00EE1D2E" w:rsidRPr="008A6731">
        <w:t xml:space="preserve"> Petts</w:t>
      </w:r>
      <w:r w:rsidR="007450A0">
        <w:t>,</w:t>
      </w:r>
      <w:r w:rsidR="00EE1D2E">
        <w:t> G</w:t>
      </w:r>
      <w:r w:rsidR="007450A0">
        <w:t>.</w:t>
      </w:r>
      <w:r w:rsidR="00EE1D2E">
        <w:t>E</w:t>
      </w:r>
      <w:r w:rsidR="007450A0">
        <w:t>.</w:t>
      </w:r>
      <w:r w:rsidR="00EE1D2E" w:rsidRPr="00EE1D2E">
        <w:rPr>
          <w:i/>
        </w:rPr>
        <w:t xml:space="preserve"> </w:t>
      </w:r>
      <w:r w:rsidR="007450A0" w:rsidRPr="007450A0">
        <w:t>(eds.)</w:t>
      </w:r>
      <w:r w:rsidR="007450A0">
        <w:rPr>
          <w:i/>
        </w:rPr>
        <w:t xml:space="preserve"> </w:t>
      </w:r>
      <w:r w:rsidR="00EE1D2E">
        <w:t xml:space="preserve">(1992). </w:t>
      </w:r>
      <w:r w:rsidR="007450A0">
        <w:rPr>
          <w:i/>
        </w:rPr>
        <w:t>The </w:t>
      </w:r>
      <w:r w:rsidRPr="00EE1D2E">
        <w:rPr>
          <w:i/>
        </w:rPr>
        <w:t>Rivers Handbook Volume 1</w:t>
      </w:r>
      <w:r w:rsidR="00EE1D2E">
        <w:t xml:space="preserve">. </w:t>
      </w:r>
      <w:r w:rsidRPr="008A6731">
        <w:t>Blackwell Scientific Publications, pp</w:t>
      </w:r>
      <w:r w:rsidR="00086FDF">
        <w:t>: 251 – </w:t>
      </w:r>
      <w:r w:rsidR="00886B45">
        <w:t>281.</w:t>
      </w:r>
    </w:p>
    <w:p w14:paraId="78006A7F" w14:textId="278C5B17" w:rsidR="002607ED" w:rsidRDefault="002607ED">
      <w:pPr>
        <w:ind w:left="662" w:hanging="720"/>
      </w:pPr>
      <w:r>
        <w:t xml:space="preserve">Bayley, S.E., Schindler, D.W., Beaty, K.G., Parker, B.R., &amp; Stainton, M.P. (1992). Effects of multiple fires on nutrient yields from streams draining boreal forest and fen watersheds: nitrogen and phosphorus. </w:t>
      </w:r>
      <w:r w:rsidRPr="002607ED">
        <w:rPr>
          <w:i/>
        </w:rPr>
        <w:t>Canadian Journal of Fisheries and Aquatic Sciences 49</w:t>
      </w:r>
      <w:r>
        <w:t>, 584 – 596.</w:t>
      </w:r>
    </w:p>
    <w:p w14:paraId="3F2CA412" w14:textId="27CF3847" w:rsidR="007938F8" w:rsidRDefault="00086FDF">
      <w:pPr>
        <w:ind w:left="662" w:hanging="720"/>
      </w:pPr>
      <w:r>
        <w:t>Bayly</w:t>
      </w:r>
      <w:r w:rsidR="007450A0">
        <w:t>,</w:t>
      </w:r>
      <w:r>
        <w:t xml:space="preserve"> I</w:t>
      </w:r>
      <w:r w:rsidR="007450A0">
        <w:t>.</w:t>
      </w:r>
      <w:r>
        <w:t>A</w:t>
      </w:r>
      <w:r w:rsidR="007450A0">
        <w:t>.</w:t>
      </w:r>
      <w:r>
        <w:t>E</w:t>
      </w:r>
      <w:r w:rsidR="007450A0">
        <w:t>.</w:t>
      </w:r>
      <w:r w:rsidR="001B4CDE">
        <w:t>,</w:t>
      </w:r>
      <w:r>
        <w:t xml:space="preserve"> </w:t>
      </w:r>
      <w:r w:rsidR="007450A0">
        <w:t>&amp;</w:t>
      </w:r>
      <w:r>
        <w:t xml:space="preserve"> Williams</w:t>
      </w:r>
      <w:r w:rsidR="007450A0">
        <w:t>,</w:t>
      </w:r>
      <w:r>
        <w:t xml:space="preserve"> W</w:t>
      </w:r>
      <w:r w:rsidR="007450A0">
        <w:t>.</w:t>
      </w:r>
      <w:r w:rsidR="008A6731" w:rsidRPr="008A6731">
        <w:t>D</w:t>
      </w:r>
      <w:r w:rsidR="007450A0">
        <w:t>.</w:t>
      </w:r>
      <w:r w:rsidR="008A6731" w:rsidRPr="008A6731">
        <w:t xml:space="preserve"> (1973)</w:t>
      </w:r>
      <w:r>
        <w:t>.</w:t>
      </w:r>
      <w:r w:rsidR="008A6731" w:rsidRPr="008A6731">
        <w:t xml:space="preserve"> </w:t>
      </w:r>
      <w:r w:rsidR="008A6731" w:rsidRPr="008A6731">
        <w:rPr>
          <w:i/>
        </w:rPr>
        <w:t>Inland Water and their Ecology</w:t>
      </w:r>
      <w:r w:rsidR="00EE1D2E">
        <w:rPr>
          <w:i/>
        </w:rPr>
        <w:t>.</w:t>
      </w:r>
      <w:r w:rsidR="008A6731" w:rsidRPr="008A6731">
        <w:t xml:space="preserve"> Longman, Hawthorn, 314pp.</w:t>
      </w:r>
    </w:p>
    <w:p w14:paraId="5DC082B1" w14:textId="1D2FAEDC" w:rsidR="00CD1486" w:rsidRDefault="00CD1486">
      <w:pPr>
        <w:ind w:left="662" w:hanging="720"/>
      </w:pPr>
      <w:r>
        <w:t xml:space="preserve">Benda, L., Miller, D., Bigelow, P., &amp; Andras, K. (2003). Effects of post-wildfire erosion on channel environments, Boise River, Idaho. </w:t>
      </w:r>
      <w:r w:rsidRPr="00CD1486">
        <w:rPr>
          <w:i/>
        </w:rPr>
        <w:t>Forest Ecology and Management 178</w:t>
      </w:r>
      <w:r>
        <w:t>, 105 – 119.</w:t>
      </w:r>
    </w:p>
    <w:p w14:paraId="3F2CA413" w14:textId="3C89ACCB" w:rsidR="007938F8" w:rsidRDefault="008A6731">
      <w:pPr>
        <w:ind w:left="662" w:hanging="720"/>
      </w:pPr>
      <w:r w:rsidRPr="008A6731">
        <w:t>Berkman</w:t>
      </w:r>
      <w:r w:rsidR="007450A0">
        <w:t>,</w:t>
      </w:r>
      <w:r w:rsidRPr="008A6731">
        <w:t xml:space="preserve"> H</w:t>
      </w:r>
      <w:r w:rsidR="007450A0">
        <w:t>.</w:t>
      </w:r>
      <w:r w:rsidRPr="008A6731">
        <w:t>E</w:t>
      </w:r>
      <w:r w:rsidR="007450A0">
        <w:t>.</w:t>
      </w:r>
      <w:r w:rsidR="00655B3F">
        <w:t>,</w:t>
      </w:r>
      <w:r w:rsidRPr="008A6731">
        <w:t xml:space="preserve"> </w:t>
      </w:r>
      <w:r w:rsidR="007450A0">
        <w:t>&amp;</w:t>
      </w:r>
      <w:r w:rsidRPr="008A6731">
        <w:t xml:space="preserve"> Rabeni</w:t>
      </w:r>
      <w:r w:rsidR="007450A0">
        <w:t>,</w:t>
      </w:r>
      <w:r w:rsidRPr="008A6731">
        <w:t xml:space="preserve"> C</w:t>
      </w:r>
      <w:r w:rsidR="007450A0">
        <w:t>.</w:t>
      </w:r>
      <w:r w:rsidRPr="008A6731">
        <w:t>F</w:t>
      </w:r>
      <w:r w:rsidR="007450A0">
        <w:t>.</w:t>
      </w:r>
      <w:r w:rsidRPr="008A6731">
        <w:t xml:space="preserve"> (1987)</w:t>
      </w:r>
      <w:r w:rsidR="00C96F22">
        <w:t>.</w:t>
      </w:r>
      <w:r w:rsidRPr="008A6731">
        <w:t xml:space="preserve"> Effect of siltat</w:t>
      </w:r>
      <w:r w:rsidR="00C96F22">
        <w:t xml:space="preserve">ion on stream fish communities. </w:t>
      </w:r>
      <w:r w:rsidRPr="008A6731">
        <w:rPr>
          <w:i/>
        </w:rPr>
        <w:t>Environmental Biology of Fishes</w:t>
      </w:r>
      <w:r w:rsidR="00C96F22">
        <w:t> </w:t>
      </w:r>
      <w:r w:rsidR="00424A83" w:rsidRPr="007450A0">
        <w:rPr>
          <w:i/>
        </w:rPr>
        <w:t>18</w:t>
      </w:r>
      <w:r w:rsidR="007450A0">
        <w:t xml:space="preserve">, </w:t>
      </w:r>
      <w:r w:rsidR="00424A83">
        <w:t>285 – 294.</w:t>
      </w:r>
    </w:p>
    <w:p w14:paraId="3F2CA415" w14:textId="301A3CBC" w:rsidR="007938F8" w:rsidRDefault="008A6731">
      <w:pPr>
        <w:ind w:left="662" w:hanging="720"/>
      </w:pPr>
      <w:r w:rsidRPr="008A6731">
        <w:t>Bilby</w:t>
      </w:r>
      <w:r w:rsidR="007450A0">
        <w:t>,</w:t>
      </w:r>
      <w:r w:rsidR="0087717E">
        <w:t> </w:t>
      </w:r>
      <w:r w:rsidRPr="008A6731">
        <w:t>R</w:t>
      </w:r>
      <w:r w:rsidR="007450A0">
        <w:t>.</w:t>
      </w:r>
      <w:r w:rsidRPr="008A6731">
        <w:t>E</w:t>
      </w:r>
      <w:r w:rsidR="007450A0">
        <w:t>.</w:t>
      </w:r>
      <w:r w:rsidR="001B4CDE">
        <w:t>,</w:t>
      </w:r>
      <w:r w:rsidRPr="008A6731">
        <w:t xml:space="preserve"> </w:t>
      </w:r>
      <w:r w:rsidR="007450A0">
        <w:t>&amp;</w:t>
      </w:r>
      <w:r w:rsidRPr="008A6731">
        <w:t xml:space="preserve"> Likens</w:t>
      </w:r>
      <w:r w:rsidR="007450A0">
        <w:t>,</w:t>
      </w:r>
      <w:r w:rsidR="0087717E">
        <w:t> </w:t>
      </w:r>
      <w:r w:rsidRPr="008A6731">
        <w:t>G</w:t>
      </w:r>
      <w:r w:rsidR="007450A0">
        <w:t>.</w:t>
      </w:r>
      <w:r w:rsidRPr="008A6731">
        <w:t>E</w:t>
      </w:r>
      <w:r w:rsidR="007450A0">
        <w:t>.</w:t>
      </w:r>
      <w:r w:rsidRPr="008A6731">
        <w:t xml:space="preserve"> (1990)</w:t>
      </w:r>
      <w:r w:rsidR="00F42CCD">
        <w:t>.</w:t>
      </w:r>
      <w:r w:rsidRPr="008A6731">
        <w:t xml:space="preserve"> The importance of organic debris dams in the structure and function of stream ecosystems. </w:t>
      </w:r>
      <w:r w:rsidRPr="008A6731">
        <w:rPr>
          <w:i/>
        </w:rPr>
        <w:t>Ecology</w:t>
      </w:r>
      <w:r w:rsidR="00F42CCD">
        <w:t> </w:t>
      </w:r>
      <w:r w:rsidR="007450A0" w:rsidRPr="007450A0">
        <w:rPr>
          <w:i/>
        </w:rPr>
        <w:t>61</w:t>
      </w:r>
      <w:r w:rsidR="007450A0">
        <w:t>,</w:t>
      </w:r>
      <w:r w:rsidRPr="008A6731">
        <w:t xml:space="preserve"> 1107</w:t>
      </w:r>
      <w:r w:rsidR="00F42CCD">
        <w:t> – </w:t>
      </w:r>
      <w:r w:rsidRPr="008A6731">
        <w:t>1113.</w:t>
      </w:r>
    </w:p>
    <w:p w14:paraId="3F2CA416" w14:textId="77777777" w:rsidR="007938F8" w:rsidRDefault="008A6731">
      <w:pPr>
        <w:ind w:left="662" w:hanging="720"/>
      </w:pPr>
      <w:r w:rsidRPr="008A6731">
        <w:t>Bishop</w:t>
      </w:r>
      <w:r w:rsidR="007450A0">
        <w:t>,</w:t>
      </w:r>
      <w:r w:rsidR="00C00AC2">
        <w:t> </w:t>
      </w:r>
      <w:r w:rsidRPr="008A6731">
        <w:t>K</w:t>
      </w:r>
      <w:r w:rsidR="007450A0">
        <w:t>.</w:t>
      </w:r>
      <w:r w:rsidRPr="008A6731">
        <w:t>A</w:t>
      </w:r>
      <w:r w:rsidR="007450A0">
        <w:t>.</w:t>
      </w:r>
      <w:r w:rsidRPr="008A6731">
        <w:t xml:space="preserve"> (1979)</w:t>
      </w:r>
      <w:r w:rsidR="004437E4">
        <w:t>.</w:t>
      </w:r>
      <w:r w:rsidRPr="008A6731">
        <w:t xml:space="preserve"> </w:t>
      </w:r>
      <w:r w:rsidRPr="004437E4">
        <w:rPr>
          <w:i/>
        </w:rPr>
        <w:t>Aquatic communities of an impounded coastal river</w:t>
      </w:r>
      <w:r w:rsidR="004437E4">
        <w:t>.</w:t>
      </w:r>
      <w:r w:rsidRPr="008A6731">
        <w:t xml:space="preserve"> Unpublished Masters </w:t>
      </w:r>
      <w:r w:rsidR="004437E4">
        <w:t>T</w:t>
      </w:r>
      <w:r w:rsidRPr="008A6731">
        <w:t>hesis, Macquarie University, NSW, Australia.</w:t>
      </w:r>
    </w:p>
    <w:p w14:paraId="501A38A8" w14:textId="3160E109" w:rsidR="006813C1" w:rsidRDefault="006813C1">
      <w:pPr>
        <w:ind w:left="662" w:hanging="720"/>
      </w:pPr>
      <w:r>
        <w:t xml:space="preserve">Bond, N. (2004). Observations on the effects of the introduced parasite </w:t>
      </w:r>
      <w:r>
        <w:rPr>
          <w:i/>
        </w:rPr>
        <w:t xml:space="preserve">Lernaea cyprinacea </w:t>
      </w:r>
      <w:r>
        <w:t xml:space="preserve">on a lowland population of small native fish, Mountain Galaxias </w:t>
      </w:r>
      <w:r>
        <w:rPr>
          <w:i/>
        </w:rPr>
        <w:t>Galaxias olidus</w:t>
      </w:r>
      <w:r>
        <w:t xml:space="preserve">. </w:t>
      </w:r>
      <w:r>
        <w:rPr>
          <w:i/>
        </w:rPr>
        <w:t>The Victorian Naturalist 121</w:t>
      </w:r>
      <w:r>
        <w:t>, 194 – 198.</w:t>
      </w:r>
    </w:p>
    <w:p w14:paraId="1922BF70" w14:textId="061E5483" w:rsidR="002D78B2" w:rsidRDefault="002D78B2">
      <w:pPr>
        <w:ind w:left="662" w:hanging="720"/>
      </w:pPr>
      <w:r>
        <w:t xml:space="preserve">Booth, D.J., Bond, N., &amp; Macreadie, P. (2011). Detecting range shifts among Australian fishes in response to climate change. </w:t>
      </w:r>
      <w:r>
        <w:rPr>
          <w:i/>
        </w:rPr>
        <w:t>Marine and Freshwater Research 62</w:t>
      </w:r>
      <w:r>
        <w:t>, 1027 – 1042.</w:t>
      </w:r>
    </w:p>
    <w:p w14:paraId="3F2CA418" w14:textId="042694CE" w:rsidR="007938F8" w:rsidRDefault="008627DA">
      <w:pPr>
        <w:ind w:left="662" w:hanging="720"/>
      </w:pPr>
      <w:r>
        <w:lastRenderedPageBreak/>
        <w:t>Boulton, A., Berney, P.</w:t>
      </w:r>
      <w:r w:rsidR="001B4CDE">
        <w:t>,</w:t>
      </w:r>
      <w:r>
        <w:t xml:space="preserve"> &amp; Panizzon, D. (2004). More than just a good story: Lessons learnt from oral histories of Australian rivers. </w:t>
      </w:r>
      <w:r w:rsidR="007C6F42">
        <w:rPr>
          <w:i/>
        </w:rPr>
        <w:t>Proceedings of the 4</w:t>
      </w:r>
      <w:r w:rsidR="009817C2" w:rsidRPr="009817C2">
        <w:rPr>
          <w:i/>
          <w:vertAlign w:val="superscript"/>
        </w:rPr>
        <w:t>th</w:t>
      </w:r>
      <w:r w:rsidR="007C6F42">
        <w:rPr>
          <w:i/>
        </w:rPr>
        <w:t xml:space="preserve"> Australian Stream Management Conference, 19 – 22 October 2004, Launceston</w:t>
      </w:r>
      <w:r w:rsidR="0057098D">
        <w:t>, 108 – 113.</w:t>
      </w:r>
    </w:p>
    <w:p w14:paraId="6AFF40AE" w14:textId="347A902A" w:rsidR="00433323" w:rsidRDefault="00433323">
      <w:pPr>
        <w:ind w:left="662" w:hanging="720"/>
      </w:pPr>
      <w:r w:rsidRPr="00433323">
        <w:t>Boulton</w:t>
      </w:r>
      <w:r>
        <w:t>,</w:t>
      </w:r>
      <w:r w:rsidRPr="00433323">
        <w:t xml:space="preserve"> A</w:t>
      </w:r>
      <w:r>
        <w:t>.</w:t>
      </w:r>
      <w:r w:rsidRPr="00433323">
        <w:t>J</w:t>
      </w:r>
      <w:r>
        <w:t>.,</w:t>
      </w:r>
      <w:r w:rsidRPr="00433323">
        <w:t xml:space="preserve"> </w:t>
      </w:r>
      <w:r>
        <w:t>&amp;</w:t>
      </w:r>
      <w:r w:rsidRPr="00433323">
        <w:t xml:space="preserve"> Brock</w:t>
      </w:r>
      <w:r>
        <w:t>,</w:t>
      </w:r>
      <w:r w:rsidRPr="00433323">
        <w:t xml:space="preserve"> M</w:t>
      </w:r>
      <w:r>
        <w:t>.</w:t>
      </w:r>
      <w:r w:rsidRPr="00433323">
        <w:t>A</w:t>
      </w:r>
      <w:r>
        <w:t>.</w:t>
      </w:r>
      <w:r w:rsidRPr="00433323">
        <w:t xml:space="preserve"> (1999). </w:t>
      </w:r>
      <w:r w:rsidRPr="00433323">
        <w:rPr>
          <w:i/>
        </w:rPr>
        <w:t>Australian Freshwater Ecology: Processes and Management</w:t>
      </w:r>
      <w:r w:rsidRPr="00433323">
        <w:t>. Gle</w:t>
      </w:r>
      <w:r w:rsidR="007167AB">
        <w:t xml:space="preserve">neagles Publishing, Glen Osmond, </w:t>
      </w:r>
      <w:r w:rsidRPr="00433323">
        <w:t>South Australia.</w:t>
      </w:r>
    </w:p>
    <w:p w14:paraId="1882EA8F" w14:textId="36F50FBD" w:rsidR="003A6CF8" w:rsidRDefault="003A6CF8">
      <w:pPr>
        <w:ind w:left="662" w:hanging="720"/>
      </w:pPr>
      <w:r>
        <w:t xml:space="preserve">Bracamonte, S.E., Smith, S., Hammer, M., Pavey, S.A., Sunnucks, P., &amp; Beheregaray, L.B. (2015). Characterization of MHC class IIB for four endangered Australian freshwater fishes obtained from ecologically divergent populations. </w:t>
      </w:r>
      <w:r>
        <w:rPr>
          <w:i/>
        </w:rPr>
        <w:t>Fish &amp; Shellfish Immunology 46</w:t>
      </w:r>
      <w:r>
        <w:t>, 468 – 476.</w:t>
      </w:r>
    </w:p>
    <w:p w14:paraId="3F2CA419" w14:textId="77777777" w:rsidR="007938F8" w:rsidRDefault="0042610B">
      <w:pPr>
        <w:ind w:left="662" w:hanging="720"/>
      </w:pPr>
      <w:r>
        <w:t>Broadhurst, B.T., Ebner, B.C., &amp; Clear, R.C. (2012). A rock-ramp fishway expands nursery grounds of the endangered Macquarie perch (</w:t>
      </w:r>
      <w:r w:rsidR="006F290F" w:rsidRPr="006F290F">
        <w:rPr>
          <w:i/>
        </w:rPr>
        <w:t>Macquaria australasica</w:t>
      </w:r>
      <w:r>
        <w:t xml:space="preserve">). </w:t>
      </w:r>
      <w:r w:rsidR="006F290F" w:rsidRPr="006F290F">
        <w:rPr>
          <w:i/>
        </w:rPr>
        <w:t>Australian Journal of Zoology 60</w:t>
      </w:r>
      <w:r>
        <w:t>, 91 – 100.</w:t>
      </w:r>
    </w:p>
    <w:p w14:paraId="3F2CA41A" w14:textId="57A1BEC0" w:rsidR="007938F8" w:rsidRDefault="001A620B">
      <w:pPr>
        <w:ind w:left="662" w:hanging="720"/>
      </w:pPr>
      <w:r>
        <w:t>Broadhurst, B.T., Ebner, B.C., Lintermans, M., Thiem, J.D.</w:t>
      </w:r>
      <w:r w:rsidR="001B4CDE">
        <w:t>,</w:t>
      </w:r>
      <w:r>
        <w:t xml:space="preserve"> &amp; Clear, R.C. (2013). Jailbreak: a fishway releases the endangered Macquarie perch from confinement below an anthropogenic barrier. </w:t>
      </w:r>
      <w:r>
        <w:rPr>
          <w:i/>
        </w:rPr>
        <w:t xml:space="preserve">Marine and Freshwater Research 64, </w:t>
      </w:r>
      <w:r>
        <w:t>900 – 908.</w:t>
      </w:r>
    </w:p>
    <w:p w14:paraId="3F2CA41B" w14:textId="77777777" w:rsidR="007938F8" w:rsidRDefault="008A6731">
      <w:pPr>
        <w:ind w:left="662" w:hanging="720"/>
      </w:pPr>
      <w:r w:rsidRPr="008A6731">
        <w:t>Brookes</w:t>
      </w:r>
      <w:r w:rsidR="007450A0">
        <w:t>,</w:t>
      </w:r>
      <w:r w:rsidR="00F879D0">
        <w:t> </w:t>
      </w:r>
      <w:r w:rsidRPr="008A6731">
        <w:t>A</w:t>
      </w:r>
      <w:r w:rsidR="007450A0">
        <w:t>.</w:t>
      </w:r>
      <w:r w:rsidRPr="008A6731">
        <w:t xml:space="preserve"> (1986)</w:t>
      </w:r>
      <w:r w:rsidR="00C00AC2">
        <w:t>.</w:t>
      </w:r>
      <w:r w:rsidRPr="008A6731">
        <w:t xml:space="preserve"> Response of aquatic vegetation to sedimentation downstream from river channelisation works in England and Wales</w:t>
      </w:r>
      <w:r w:rsidR="00C00AC2">
        <w:t>.</w:t>
      </w:r>
      <w:r w:rsidRPr="008A6731">
        <w:t xml:space="preserve"> </w:t>
      </w:r>
      <w:r w:rsidR="00BE0857">
        <w:rPr>
          <w:i/>
        </w:rPr>
        <w:t>Biological</w:t>
      </w:r>
      <w:r w:rsidRPr="008A6731">
        <w:rPr>
          <w:i/>
        </w:rPr>
        <w:t xml:space="preserve"> Conserv</w:t>
      </w:r>
      <w:r w:rsidR="00BE0857">
        <w:rPr>
          <w:i/>
        </w:rPr>
        <w:t>ation</w:t>
      </w:r>
      <w:r w:rsidR="00BE0857">
        <w:t> </w:t>
      </w:r>
      <w:r w:rsidRPr="007450A0">
        <w:rPr>
          <w:i/>
        </w:rPr>
        <w:t>38</w:t>
      </w:r>
      <w:r w:rsidR="007450A0">
        <w:t>,</w:t>
      </w:r>
      <w:r w:rsidRPr="008A6731">
        <w:t xml:space="preserve"> 352</w:t>
      </w:r>
      <w:r w:rsidR="00BE0857">
        <w:t> </w:t>
      </w:r>
      <w:r w:rsidRPr="008A6731">
        <w:t>–</w:t>
      </w:r>
      <w:r w:rsidR="00BE0857">
        <w:t> </w:t>
      </w:r>
      <w:r w:rsidRPr="008A6731">
        <w:t>367.</w:t>
      </w:r>
    </w:p>
    <w:p w14:paraId="3F2CA41C" w14:textId="327BBFCA" w:rsidR="007938F8" w:rsidRDefault="001C082B">
      <w:pPr>
        <w:ind w:left="662" w:hanging="720"/>
      </w:pPr>
      <w:r>
        <w:t>Brown</w:t>
      </w:r>
      <w:r w:rsidR="00C96285">
        <w:t>,</w:t>
      </w:r>
      <w:r>
        <w:t> A</w:t>
      </w:r>
      <w:r w:rsidR="00C96285">
        <w:t>.</w:t>
      </w:r>
      <w:r w:rsidR="008A6731" w:rsidRPr="008A6731">
        <w:t>,</w:t>
      </w:r>
      <w:r>
        <w:t xml:space="preserve"> Nicol</w:t>
      </w:r>
      <w:r w:rsidR="00C96285">
        <w:t>,</w:t>
      </w:r>
      <w:r>
        <w:t> S</w:t>
      </w:r>
      <w:r w:rsidR="00C96285">
        <w:t>.</w:t>
      </w:r>
      <w:r w:rsidR="001B4CDE">
        <w:t>,</w:t>
      </w:r>
      <w:r>
        <w:t xml:space="preserve"> </w:t>
      </w:r>
      <w:r w:rsidR="00C96285">
        <w:t>&amp;</w:t>
      </w:r>
      <w:r>
        <w:t xml:space="preserve"> Koehn</w:t>
      </w:r>
      <w:r w:rsidR="00C96285">
        <w:t>,</w:t>
      </w:r>
      <w:r>
        <w:t> J</w:t>
      </w:r>
      <w:r w:rsidR="00C96285">
        <w:t>.</w:t>
      </w:r>
      <w:r>
        <w:t xml:space="preserve"> (1998).</w:t>
      </w:r>
      <w:r w:rsidR="008A6731" w:rsidRPr="008A6731">
        <w:t xml:space="preserve"> </w:t>
      </w:r>
      <w:r w:rsidR="008A6731" w:rsidRPr="00C045D0">
        <w:rPr>
          <w:i/>
        </w:rPr>
        <w:t>Trout cod (</w:t>
      </w:r>
      <w:r w:rsidR="00C045D0" w:rsidRPr="00C045D0">
        <w:t>Maccullochella </w:t>
      </w:r>
      <w:r w:rsidR="008A6731" w:rsidRPr="00C045D0">
        <w:t>macquariensis</w:t>
      </w:r>
      <w:r w:rsidR="00C045D0" w:rsidRPr="00C045D0">
        <w:rPr>
          <w:i/>
        </w:rPr>
        <w:t>) Recovery Plan</w:t>
      </w:r>
      <w:r w:rsidR="00C045D0">
        <w:t>.</w:t>
      </w:r>
      <w:r w:rsidR="008A6731" w:rsidRPr="008A6731">
        <w:t xml:space="preserve"> Aquatic Ecosse Pty. Ltd. &amp; Department of Natural Resources and Environment, Victoria.</w:t>
      </w:r>
    </w:p>
    <w:p w14:paraId="3F2CA41D" w14:textId="77777777" w:rsidR="007938F8" w:rsidRDefault="003E2803">
      <w:pPr>
        <w:ind w:left="662" w:hanging="720"/>
      </w:pPr>
      <w:r>
        <w:t>Brown, C., &amp; Morgan, J. (2015). Predator recognition and responses in the endangered Macquarie perch (</w:t>
      </w:r>
      <w:r>
        <w:rPr>
          <w:i/>
        </w:rPr>
        <w:t>Macquaria australasica</w:t>
      </w:r>
      <w:r>
        <w:t xml:space="preserve">). </w:t>
      </w:r>
      <w:r w:rsidR="006F290F" w:rsidRPr="006F290F">
        <w:rPr>
          <w:i/>
        </w:rPr>
        <w:t>Marine and Freshwater Research 66</w:t>
      </w:r>
      <w:r>
        <w:t>, 127 – 134.</w:t>
      </w:r>
    </w:p>
    <w:p w14:paraId="3F2CA41E" w14:textId="2801A0B9" w:rsidR="007938F8" w:rsidRDefault="008F6B7B">
      <w:pPr>
        <w:ind w:left="662" w:hanging="720"/>
      </w:pPr>
      <w:r>
        <w:t>Bruce</w:t>
      </w:r>
      <w:r w:rsidR="00403959">
        <w:t>,</w:t>
      </w:r>
      <w:r>
        <w:t> </w:t>
      </w:r>
      <w:r w:rsidR="008A6731" w:rsidRPr="008A6731">
        <w:t>A</w:t>
      </w:r>
      <w:r w:rsidR="00403959">
        <w:t>.</w:t>
      </w:r>
      <w:r w:rsidR="008A6731" w:rsidRPr="008A6731">
        <w:t>, Knight</w:t>
      </w:r>
      <w:r w:rsidR="00403959">
        <w:t>,</w:t>
      </w:r>
      <w:r>
        <w:t> </w:t>
      </w:r>
      <w:r w:rsidR="008A6731" w:rsidRPr="008A6731">
        <w:t>J</w:t>
      </w:r>
      <w:r w:rsidR="00403959">
        <w:t>.</w:t>
      </w:r>
      <w:r w:rsidR="001B4CDE">
        <w:t>,</w:t>
      </w:r>
      <w:r>
        <w:t xml:space="preserve"> </w:t>
      </w:r>
      <w:r w:rsidR="00403959">
        <w:t xml:space="preserve">&amp; </w:t>
      </w:r>
      <w:r>
        <w:t>Creese</w:t>
      </w:r>
      <w:r w:rsidR="00403959">
        <w:t>,</w:t>
      </w:r>
      <w:r>
        <w:t> </w:t>
      </w:r>
      <w:r w:rsidR="008A6731" w:rsidRPr="008A6731">
        <w:t>B</w:t>
      </w:r>
      <w:r w:rsidR="00403959">
        <w:t>.</w:t>
      </w:r>
      <w:r w:rsidR="008A6731" w:rsidRPr="008A6731">
        <w:t xml:space="preserve"> (2007)</w:t>
      </w:r>
      <w:r>
        <w:t xml:space="preserve">. </w:t>
      </w:r>
      <w:r w:rsidR="008A6731" w:rsidRPr="008F6B7B">
        <w:rPr>
          <w:i/>
        </w:rPr>
        <w:t>Survey of aquat</w:t>
      </w:r>
      <w:r>
        <w:rPr>
          <w:i/>
        </w:rPr>
        <w:t>ic threatened species Macquarie </w:t>
      </w:r>
      <w:r w:rsidR="008A6731" w:rsidRPr="008F6B7B">
        <w:rPr>
          <w:i/>
        </w:rPr>
        <w:t>perch (</w:t>
      </w:r>
      <w:r>
        <w:t>Macquaria </w:t>
      </w:r>
      <w:r w:rsidR="008A6731" w:rsidRPr="008F6B7B">
        <w:t>australasica</w:t>
      </w:r>
      <w:r w:rsidR="008A6731" w:rsidRPr="008F6B7B">
        <w:rPr>
          <w:i/>
        </w:rPr>
        <w:t>) and Adam’s emerald dragonfly (</w:t>
      </w:r>
      <w:r w:rsidRPr="008F6B7B">
        <w:t>Archaeophya </w:t>
      </w:r>
      <w:r w:rsidR="008A6731" w:rsidRPr="008F6B7B">
        <w:t>adamsi</w:t>
      </w:r>
      <w:r w:rsidR="008A6731" w:rsidRPr="008F6B7B">
        <w:rPr>
          <w:i/>
        </w:rPr>
        <w:t>) within the Hawkesbury-Nepean catchment</w:t>
      </w:r>
      <w:r w:rsidR="008A6731" w:rsidRPr="008A6731">
        <w:t>. Interim report to the Hawkesbury-Nepean Catchment Management Authority by the NSW Department of Primary Industries, Port Stephens Fisheries Centre, NSW.</w:t>
      </w:r>
    </w:p>
    <w:p w14:paraId="3F2CA41F" w14:textId="336EC0CC" w:rsidR="007938F8" w:rsidRDefault="008A6731">
      <w:pPr>
        <w:ind w:left="662" w:hanging="720"/>
      </w:pPr>
      <w:r w:rsidRPr="008A6731">
        <w:t>Brumley</w:t>
      </w:r>
      <w:r w:rsidR="007D6DF3">
        <w:t>,</w:t>
      </w:r>
      <w:r w:rsidR="00642F8B">
        <w:t> </w:t>
      </w:r>
      <w:r w:rsidR="00EB2F52">
        <w:t>A</w:t>
      </w:r>
      <w:r w:rsidR="007D6DF3">
        <w:t>.</w:t>
      </w:r>
      <w:r w:rsidRPr="008A6731">
        <w:t>R</w:t>
      </w:r>
      <w:r w:rsidR="007D6DF3">
        <w:t>.</w:t>
      </w:r>
      <w:r w:rsidRPr="008A6731">
        <w:t>, Morison</w:t>
      </w:r>
      <w:r w:rsidR="007D6DF3">
        <w:t>,</w:t>
      </w:r>
      <w:r w:rsidR="00EB2F52">
        <w:t> </w:t>
      </w:r>
      <w:r w:rsidRPr="008A6731">
        <w:t>A</w:t>
      </w:r>
      <w:r w:rsidR="007D6DF3">
        <w:t>.</w:t>
      </w:r>
      <w:r w:rsidRPr="008A6731">
        <w:t>K</w:t>
      </w:r>
      <w:r w:rsidR="007D6DF3">
        <w:t>.</w:t>
      </w:r>
      <w:r w:rsidR="001B4CDE">
        <w:t>,</w:t>
      </w:r>
      <w:r w:rsidRPr="008A6731">
        <w:t xml:space="preserve"> </w:t>
      </w:r>
      <w:r w:rsidR="007D6DF3">
        <w:t>&amp;</w:t>
      </w:r>
      <w:r w:rsidRPr="008A6731">
        <w:t xml:space="preserve"> Anderson</w:t>
      </w:r>
      <w:r w:rsidR="007D6DF3">
        <w:t>,</w:t>
      </w:r>
      <w:r w:rsidRPr="008A6731">
        <w:t xml:space="preserve"> J</w:t>
      </w:r>
      <w:r w:rsidR="007D6DF3">
        <w:t>.</w:t>
      </w:r>
      <w:r w:rsidRPr="008A6731">
        <w:t>R</w:t>
      </w:r>
      <w:r w:rsidR="007D6DF3">
        <w:t>.</w:t>
      </w:r>
      <w:r w:rsidRPr="008A6731">
        <w:t xml:space="preserve"> (1987)</w:t>
      </w:r>
      <w:r w:rsidR="00EB2F52">
        <w:t>.</w:t>
      </w:r>
      <w:r w:rsidRPr="00EB2F52">
        <w:t xml:space="preserve"> </w:t>
      </w:r>
      <w:r w:rsidRPr="00403959">
        <w:rPr>
          <w:i/>
        </w:rPr>
        <w:t>Revision of the conservation status of several species of warmwater fish after surveys of sele</w:t>
      </w:r>
      <w:r w:rsidR="003535B7" w:rsidRPr="00403959">
        <w:rPr>
          <w:i/>
        </w:rPr>
        <w:t>cted sites in Northern Victoria</w:t>
      </w:r>
      <w:r w:rsidR="003535B7" w:rsidRPr="00403959">
        <w:rPr>
          <w:i/>
        </w:rPr>
        <w:br/>
      </w:r>
      <w:r w:rsidRPr="00403959">
        <w:rPr>
          <w:i/>
        </w:rPr>
        <w:t>(1982–84)</w:t>
      </w:r>
      <w:r w:rsidR="00EB2F52">
        <w:t>. Technical Report no. </w:t>
      </w:r>
      <w:r w:rsidRPr="008A6731">
        <w:t>33, Arthur Rylah Institute for Environmental Research, Department of Conservation, Forests and Lands, Victoria.</w:t>
      </w:r>
    </w:p>
    <w:p w14:paraId="3F2CA420" w14:textId="77777777" w:rsidR="007938F8" w:rsidRDefault="00642F8B">
      <w:pPr>
        <w:ind w:left="662" w:hanging="720"/>
      </w:pPr>
      <w:r>
        <w:t>Bruton</w:t>
      </w:r>
      <w:r w:rsidR="003452E4">
        <w:t>,</w:t>
      </w:r>
      <w:r>
        <w:t> </w:t>
      </w:r>
      <w:r w:rsidR="008A6731" w:rsidRPr="008A6731">
        <w:t>M</w:t>
      </w:r>
      <w:r w:rsidR="003452E4">
        <w:t>.</w:t>
      </w:r>
      <w:r w:rsidR="008A6731" w:rsidRPr="008A6731">
        <w:t>N</w:t>
      </w:r>
      <w:r w:rsidR="003452E4">
        <w:t>.</w:t>
      </w:r>
      <w:r w:rsidR="008A6731" w:rsidRPr="008A6731">
        <w:t xml:space="preserve"> (1985)</w:t>
      </w:r>
      <w:r w:rsidR="0034530B">
        <w:t xml:space="preserve">. </w:t>
      </w:r>
      <w:r w:rsidR="008A6731" w:rsidRPr="008A6731">
        <w:t xml:space="preserve">The effects of suspensoids on fish. </w:t>
      </w:r>
      <w:r w:rsidR="008A6731" w:rsidRPr="008A6731">
        <w:rPr>
          <w:i/>
        </w:rPr>
        <w:t>Hydrobiologia</w:t>
      </w:r>
      <w:r w:rsidR="0034530B">
        <w:t> </w:t>
      </w:r>
      <w:r w:rsidR="003452E4" w:rsidRPr="003452E4">
        <w:rPr>
          <w:i/>
        </w:rPr>
        <w:t>125</w:t>
      </w:r>
      <w:r w:rsidR="003452E4">
        <w:t>,</w:t>
      </w:r>
      <w:r w:rsidR="0034530B">
        <w:t> 221 – </w:t>
      </w:r>
      <w:r w:rsidR="008A6731" w:rsidRPr="008A6731">
        <w:t>241.</w:t>
      </w:r>
    </w:p>
    <w:p w14:paraId="3F2CA421" w14:textId="77777777" w:rsidR="007938F8" w:rsidRDefault="0091384C">
      <w:pPr>
        <w:ind w:left="662" w:hanging="720"/>
      </w:pPr>
      <w:r>
        <w:t>Bruton</w:t>
      </w:r>
      <w:r w:rsidR="00737558">
        <w:t>,</w:t>
      </w:r>
      <w:r w:rsidR="00642F8B">
        <w:t> </w:t>
      </w:r>
      <w:r w:rsidR="008A6731" w:rsidRPr="008A6731">
        <w:t>M</w:t>
      </w:r>
      <w:r w:rsidR="00737558">
        <w:t>.</w:t>
      </w:r>
      <w:r w:rsidR="008A6731" w:rsidRPr="008A6731">
        <w:t>N</w:t>
      </w:r>
      <w:r w:rsidR="00737558">
        <w:t>.</w:t>
      </w:r>
      <w:r w:rsidR="008A6731" w:rsidRPr="008A6731">
        <w:t xml:space="preserve"> (1995)</w:t>
      </w:r>
      <w:r>
        <w:t>.</w:t>
      </w:r>
      <w:r w:rsidR="008A6731" w:rsidRPr="008A6731">
        <w:t xml:space="preserve"> Have fishes had their chips? Th</w:t>
      </w:r>
      <w:r>
        <w:t xml:space="preserve">e dilemma of threatened fishes. </w:t>
      </w:r>
      <w:r w:rsidR="008A6731" w:rsidRPr="008A6731">
        <w:rPr>
          <w:i/>
        </w:rPr>
        <w:t>Environmental Biology of Fishes</w:t>
      </w:r>
      <w:r>
        <w:t> </w:t>
      </w:r>
      <w:r w:rsidR="00737558" w:rsidRPr="003452E4">
        <w:rPr>
          <w:i/>
        </w:rPr>
        <w:t>43</w:t>
      </w:r>
      <w:r w:rsidR="00737558">
        <w:t xml:space="preserve">, </w:t>
      </w:r>
      <w:r w:rsidR="008A6731" w:rsidRPr="008A6731">
        <w:t>1</w:t>
      </w:r>
      <w:r>
        <w:t> – 27.</w:t>
      </w:r>
    </w:p>
    <w:p w14:paraId="5A8C73FE" w14:textId="2102203F" w:rsidR="00E6716B" w:rsidRDefault="00E6716B">
      <w:pPr>
        <w:ind w:left="662" w:hanging="720"/>
      </w:pPr>
      <w:r w:rsidRPr="00E6716B">
        <w:t>Burchmore, J.J., Battaglene, S.C.</w:t>
      </w:r>
      <w:r>
        <w:t>,</w:t>
      </w:r>
      <w:r w:rsidRPr="00E6716B">
        <w:t xml:space="preserve"> &amp; Roach, A.C. (1988)</w:t>
      </w:r>
      <w:r>
        <w:t>.</w:t>
      </w:r>
      <w:r w:rsidRPr="00E6716B">
        <w:t xml:space="preserve"> </w:t>
      </w:r>
      <w:r w:rsidRPr="00994259">
        <w:rPr>
          <w:i/>
        </w:rPr>
        <w:t>Lake Burrinjuck Fish Management Study: Interim Report</w:t>
      </w:r>
      <w:r w:rsidRPr="00E6716B">
        <w:t>. Unpublished report. NSW Fisheries.</w:t>
      </w:r>
    </w:p>
    <w:p w14:paraId="3F2CA422" w14:textId="07B79401" w:rsidR="007938F8" w:rsidRDefault="008A6731">
      <w:pPr>
        <w:ind w:left="662" w:hanging="720"/>
      </w:pPr>
      <w:r w:rsidRPr="008A6731">
        <w:t>Burkhead</w:t>
      </w:r>
      <w:r w:rsidR="00781B69">
        <w:t>,</w:t>
      </w:r>
      <w:r w:rsidR="00C469F4">
        <w:t> </w:t>
      </w:r>
      <w:r w:rsidRPr="008A6731">
        <w:t>N</w:t>
      </w:r>
      <w:r w:rsidR="00781B69">
        <w:t>.</w:t>
      </w:r>
      <w:r w:rsidRPr="008A6731">
        <w:t>M</w:t>
      </w:r>
      <w:r w:rsidR="00781B69">
        <w:t>.</w:t>
      </w:r>
      <w:r w:rsidR="001B4CDE">
        <w:t>,</w:t>
      </w:r>
      <w:r w:rsidRPr="008A6731">
        <w:t xml:space="preserve"> </w:t>
      </w:r>
      <w:r w:rsidR="00781B69">
        <w:t>&amp;</w:t>
      </w:r>
      <w:r w:rsidRPr="008A6731">
        <w:t xml:space="preserve"> Jelks</w:t>
      </w:r>
      <w:r w:rsidR="00781B69">
        <w:t>,</w:t>
      </w:r>
      <w:r w:rsidR="00C469F4">
        <w:t> </w:t>
      </w:r>
      <w:r w:rsidRPr="008A6731">
        <w:t>H</w:t>
      </w:r>
      <w:r w:rsidR="00781B69">
        <w:t>.</w:t>
      </w:r>
      <w:r w:rsidRPr="008A6731">
        <w:t>L</w:t>
      </w:r>
      <w:r w:rsidR="00781B69">
        <w:t>.</w:t>
      </w:r>
      <w:r w:rsidR="00C469F4">
        <w:t xml:space="preserve"> (2001). </w:t>
      </w:r>
      <w:r w:rsidRPr="008A6731">
        <w:t>Effects of suspended sediment on the reproductive success of the tricolor shiner, a crevice-spawning minnow</w:t>
      </w:r>
      <w:r w:rsidR="00C469F4">
        <w:t>.</w:t>
      </w:r>
      <w:r w:rsidRPr="008A6731">
        <w:t xml:space="preserve"> </w:t>
      </w:r>
      <w:r w:rsidRPr="008A6731">
        <w:rPr>
          <w:i/>
        </w:rPr>
        <w:t>Transactions of the American Fisheries Society</w:t>
      </w:r>
      <w:r w:rsidR="00C469F4">
        <w:t> </w:t>
      </w:r>
      <w:r w:rsidR="00781B69" w:rsidRPr="00781B69">
        <w:rPr>
          <w:i/>
        </w:rPr>
        <w:t>130</w:t>
      </w:r>
      <w:r w:rsidR="00781B69">
        <w:t>,</w:t>
      </w:r>
      <w:r w:rsidR="00C469F4">
        <w:t xml:space="preserve"> </w:t>
      </w:r>
      <w:r w:rsidRPr="008A6731">
        <w:t>959</w:t>
      </w:r>
      <w:r w:rsidR="00C469F4">
        <w:t> – </w:t>
      </w:r>
      <w:r w:rsidRPr="008A6731">
        <w:t>968.</w:t>
      </w:r>
    </w:p>
    <w:p w14:paraId="3F2CA423" w14:textId="2FC51EC8" w:rsidR="007938F8" w:rsidRDefault="00F975CF">
      <w:pPr>
        <w:ind w:left="662" w:hanging="720"/>
      </w:pPr>
      <w:r>
        <w:lastRenderedPageBreak/>
        <w:t>Burkhead</w:t>
      </w:r>
      <w:r w:rsidR="00000787">
        <w:t>,</w:t>
      </w:r>
      <w:r>
        <w:t> </w:t>
      </w:r>
      <w:r w:rsidR="008A6731" w:rsidRPr="008A6731">
        <w:t>N</w:t>
      </w:r>
      <w:r w:rsidR="00000787">
        <w:t>.</w:t>
      </w:r>
      <w:r w:rsidR="008A6731" w:rsidRPr="008A6731">
        <w:t>M</w:t>
      </w:r>
      <w:r w:rsidR="00000787">
        <w:t>.</w:t>
      </w:r>
      <w:r>
        <w:t>, Walsh</w:t>
      </w:r>
      <w:r w:rsidR="00000787">
        <w:t>,</w:t>
      </w:r>
      <w:r>
        <w:t> </w:t>
      </w:r>
      <w:r w:rsidR="008A6731" w:rsidRPr="008A6731">
        <w:t>S</w:t>
      </w:r>
      <w:r w:rsidR="00000787">
        <w:t>.</w:t>
      </w:r>
      <w:r w:rsidR="008A6731" w:rsidRPr="008A6731">
        <w:t>J</w:t>
      </w:r>
      <w:r w:rsidR="00000787">
        <w:t>.</w:t>
      </w:r>
      <w:r>
        <w:t>, Freeman</w:t>
      </w:r>
      <w:r w:rsidR="00000787">
        <w:t>,</w:t>
      </w:r>
      <w:r>
        <w:t> </w:t>
      </w:r>
      <w:r w:rsidR="008A6731" w:rsidRPr="008A6731">
        <w:t>B</w:t>
      </w:r>
      <w:r w:rsidR="00000787">
        <w:t>.</w:t>
      </w:r>
      <w:r w:rsidR="008A6731" w:rsidRPr="008A6731">
        <w:t>J</w:t>
      </w:r>
      <w:r w:rsidR="00000787">
        <w:t>.</w:t>
      </w:r>
      <w:r w:rsidR="001B4CDE">
        <w:t>,</w:t>
      </w:r>
      <w:r>
        <w:t xml:space="preserve"> </w:t>
      </w:r>
      <w:r w:rsidR="00000787">
        <w:t>&amp;</w:t>
      </w:r>
      <w:r>
        <w:t xml:space="preserve"> Williams</w:t>
      </w:r>
      <w:r w:rsidR="00000787">
        <w:t>,</w:t>
      </w:r>
      <w:r>
        <w:t> </w:t>
      </w:r>
      <w:r w:rsidR="008A6731" w:rsidRPr="008A6731">
        <w:t>J</w:t>
      </w:r>
      <w:r w:rsidR="00000787">
        <w:t>.</w:t>
      </w:r>
      <w:r w:rsidR="008A6731" w:rsidRPr="008A6731">
        <w:t>D</w:t>
      </w:r>
      <w:r w:rsidR="00000787">
        <w:t>.</w:t>
      </w:r>
      <w:r>
        <w:t xml:space="preserve"> (1997).</w:t>
      </w:r>
      <w:r w:rsidR="008A6731" w:rsidRPr="008A6731">
        <w:t xml:space="preserve"> Status and restoration of the Etowah River, an </w:t>
      </w:r>
      <w:r w:rsidR="0037781A" w:rsidRPr="008A6731">
        <w:t>imperilled</w:t>
      </w:r>
      <w:r w:rsidR="007A1B64">
        <w:t xml:space="preserve"> southern Appalachian ecosystem.</w:t>
      </w:r>
      <w:r w:rsidR="008A6731" w:rsidRPr="008A6731">
        <w:t xml:space="preserve"> </w:t>
      </w:r>
      <w:r w:rsidR="007A1B64">
        <w:t>I</w:t>
      </w:r>
      <w:r w:rsidR="008A6731" w:rsidRPr="008A6731">
        <w:t xml:space="preserve">n: </w:t>
      </w:r>
      <w:r w:rsidR="003A6D82">
        <w:t>Benz</w:t>
      </w:r>
      <w:r w:rsidR="00000787">
        <w:t>,</w:t>
      </w:r>
      <w:r w:rsidR="003A6D82">
        <w:t> G</w:t>
      </w:r>
      <w:r w:rsidR="00000787">
        <w:t>.</w:t>
      </w:r>
      <w:r w:rsidR="003A6D82">
        <w:t>W</w:t>
      </w:r>
      <w:r w:rsidR="00000787">
        <w:t>.</w:t>
      </w:r>
      <w:r w:rsidR="003A6D82">
        <w:t xml:space="preserve"> </w:t>
      </w:r>
      <w:r w:rsidR="00000787">
        <w:t>&amp;</w:t>
      </w:r>
      <w:r w:rsidR="003A6D82">
        <w:t xml:space="preserve"> Collins</w:t>
      </w:r>
      <w:r w:rsidR="00000787">
        <w:t>,</w:t>
      </w:r>
      <w:r w:rsidR="003A6D82">
        <w:t> D</w:t>
      </w:r>
      <w:r w:rsidR="00000787">
        <w:t>.</w:t>
      </w:r>
      <w:r w:rsidR="003A6D82">
        <w:t>E</w:t>
      </w:r>
      <w:r w:rsidR="00000787">
        <w:t>.</w:t>
      </w:r>
      <w:r w:rsidR="003A6D82">
        <w:t xml:space="preserve"> (1997). </w:t>
      </w:r>
      <w:r w:rsidR="008A6731" w:rsidRPr="003A6D82">
        <w:rPr>
          <w:i/>
        </w:rPr>
        <w:t>Aquatic Fauna in Peril: the Southeastern Perspective</w:t>
      </w:r>
      <w:r w:rsidR="00123475">
        <w:rPr>
          <w:i/>
        </w:rPr>
        <w:t>,</w:t>
      </w:r>
      <w:r w:rsidR="003A6D82">
        <w:rPr>
          <w:i/>
        </w:rPr>
        <w:t xml:space="preserve"> </w:t>
      </w:r>
      <w:r w:rsidR="00123475" w:rsidRPr="00123475">
        <w:rPr>
          <w:i/>
        </w:rPr>
        <w:t xml:space="preserve">Special Publication 1. </w:t>
      </w:r>
      <w:r w:rsidR="008A6731" w:rsidRPr="008A6731">
        <w:t>Southeast Aquatic Research Institute, Lenz Design and Communications, Decatur, GA, USA.</w:t>
      </w:r>
      <w:r w:rsidR="00123475" w:rsidRPr="00123475">
        <w:t xml:space="preserve"> </w:t>
      </w:r>
      <w:r w:rsidR="00123475">
        <w:t>pp. </w:t>
      </w:r>
      <w:r w:rsidR="00123475" w:rsidRPr="008A6731">
        <w:t>375</w:t>
      </w:r>
      <w:r w:rsidR="00123475">
        <w:t> </w:t>
      </w:r>
      <w:r w:rsidR="00123475" w:rsidRPr="008A6731">
        <w:t>–</w:t>
      </w:r>
      <w:r w:rsidR="00123475">
        <w:t> </w:t>
      </w:r>
      <w:r w:rsidR="00123475" w:rsidRPr="008A6731">
        <w:t>444.</w:t>
      </w:r>
    </w:p>
    <w:p w14:paraId="3F2CA425" w14:textId="62C4F194" w:rsidR="007938F8" w:rsidRDefault="008A6731">
      <w:pPr>
        <w:ind w:left="662" w:hanging="720"/>
      </w:pPr>
      <w:r w:rsidRPr="008A6731">
        <w:t>Burton</w:t>
      </w:r>
      <w:r w:rsidR="00000787">
        <w:t>,</w:t>
      </w:r>
      <w:r w:rsidR="00184A87">
        <w:t> </w:t>
      </w:r>
      <w:r w:rsidRPr="008A6731">
        <w:t>C</w:t>
      </w:r>
      <w:r w:rsidR="00000787">
        <w:t>.</w:t>
      </w:r>
      <w:r w:rsidR="001B4CDE">
        <w:t>,</w:t>
      </w:r>
      <w:r w:rsidRPr="008A6731">
        <w:t xml:space="preserve"> </w:t>
      </w:r>
      <w:r w:rsidR="00000787">
        <w:t>&amp;</w:t>
      </w:r>
      <w:r w:rsidRPr="008A6731">
        <w:t xml:space="preserve"> Raisin</w:t>
      </w:r>
      <w:r w:rsidR="00000787">
        <w:t>,</w:t>
      </w:r>
      <w:r w:rsidR="00184A87">
        <w:t> </w:t>
      </w:r>
      <w:r w:rsidRPr="008A6731">
        <w:t>G</w:t>
      </w:r>
      <w:r w:rsidR="00000787">
        <w:t>.</w:t>
      </w:r>
      <w:r w:rsidRPr="008A6731">
        <w:t xml:space="preserve"> (2001)</w:t>
      </w:r>
      <w:r w:rsidR="00184A87">
        <w:t>.</w:t>
      </w:r>
      <w:r w:rsidRPr="008A6731">
        <w:t xml:space="preserve"> Assessment of water temperature regime of the Macquarie River</w:t>
      </w:r>
      <w:r w:rsidR="00184A87">
        <w:t>, Central West, New South Wales. I</w:t>
      </w:r>
      <w:r w:rsidRPr="008A6731">
        <w:t xml:space="preserve">n: </w:t>
      </w:r>
      <w:r w:rsidR="00184A87">
        <w:t>Phillips</w:t>
      </w:r>
      <w:r w:rsidR="00000787">
        <w:t>,</w:t>
      </w:r>
      <w:r w:rsidR="00184A87">
        <w:t> B</w:t>
      </w:r>
      <w:r w:rsidR="00000787">
        <w:t>.</w:t>
      </w:r>
      <w:r w:rsidR="00184A87">
        <w:t xml:space="preserve"> (ed.) (2001). </w:t>
      </w:r>
      <w:r w:rsidRPr="008A6731">
        <w:rPr>
          <w:i/>
        </w:rPr>
        <w:t>Thermal Pollution of the Murray</w:t>
      </w:r>
      <w:r w:rsidR="008F6D3F">
        <w:rPr>
          <w:i/>
        </w:rPr>
        <w:t>-</w:t>
      </w:r>
      <w:r w:rsidRPr="008A6731">
        <w:rPr>
          <w:i/>
        </w:rPr>
        <w:t>Darling Basin Waterways</w:t>
      </w:r>
      <w:r w:rsidR="00184A87">
        <w:t xml:space="preserve">. </w:t>
      </w:r>
      <w:r w:rsidRPr="008A6731">
        <w:t>Workshop held at Lake Hume 18-19 June 2001, Inland Rivers Network and World</w:t>
      </w:r>
      <w:r w:rsidR="00B535EC">
        <w:t> W</w:t>
      </w:r>
      <w:r w:rsidR="008A0510">
        <w:t>ide</w:t>
      </w:r>
      <w:r w:rsidR="00B535EC">
        <w:t xml:space="preserve"> </w:t>
      </w:r>
      <w:r w:rsidRPr="008A6731">
        <w:t>Fund for Nature</w:t>
      </w:r>
      <w:r w:rsidR="008A0510">
        <w:t xml:space="preserve"> –</w:t>
      </w:r>
      <w:r w:rsidR="00B535EC">
        <w:t xml:space="preserve"> Australia</w:t>
      </w:r>
      <w:r w:rsidRPr="008A6731">
        <w:t xml:space="preserve">, Sydney, </w:t>
      </w:r>
      <w:r w:rsidR="00B535EC">
        <w:t>pp. 45 – </w:t>
      </w:r>
      <w:r w:rsidRPr="008A6731">
        <w:t>54.</w:t>
      </w:r>
    </w:p>
    <w:p w14:paraId="3F2CA426" w14:textId="0F1B58E5" w:rsidR="007938F8" w:rsidRDefault="00642F8B">
      <w:pPr>
        <w:ind w:left="662" w:hanging="720"/>
      </w:pPr>
      <w:r>
        <w:t>Burton</w:t>
      </w:r>
      <w:r w:rsidR="00D468B9">
        <w:t>,</w:t>
      </w:r>
      <w:r>
        <w:t> </w:t>
      </w:r>
      <w:r w:rsidR="008A6731" w:rsidRPr="008A6731">
        <w:t>E</w:t>
      </w:r>
      <w:r w:rsidR="00D468B9">
        <w:t>.</w:t>
      </w:r>
      <w:r w:rsidR="008A6731" w:rsidRPr="008A6731">
        <w:t>D</w:t>
      </w:r>
      <w:r w:rsidR="00D468B9">
        <w:t>.</w:t>
      </w:r>
      <w:r w:rsidR="005A2204">
        <w:t>, Phillips</w:t>
      </w:r>
      <w:r w:rsidR="00D468B9">
        <w:t>,</w:t>
      </w:r>
      <w:r w:rsidR="005A2204">
        <w:t> </w:t>
      </w:r>
      <w:r>
        <w:t>I</w:t>
      </w:r>
      <w:r w:rsidR="00D468B9">
        <w:t>.</w:t>
      </w:r>
      <w:r>
        <w:t>R</w:t>
      </w:r>
      <w:r w:rsidR="00D468B9">
        <w:t>.</w:t>
      </w:r>
      <w:r w:rsidR="001B4CDE">
        <w:t>,</w:t>
      </w:r>
      <w:r>
        <w:t xml:space="preserve"> </w:t>
      </w:r>
      <w:r w:rsidR="00D468B9">
        <w:t>&amp;</w:t>
      </w:r>
      <w:r>
        <w:t xml:space="preserve"> Hawker</w:t>
      </w:r>
      <w:r w:rsidR="00D468B9">
        <w:t>,</w:t>
      </w:r>
      <w:r>
        <w:t> </w:t>
      </w:r>
      <w:r w:rsidR="008A6731" w:rsidRPr="008A6731">
        <w:t>D</w:t>
      </w:r>
      <w:r w:rsidR="00D468B9">
        <w:t>.</w:t>
      </w:r>
      <w:r w:rsidR="008A6731" w:rsidRPr="008A6731">
        <w:t>W</w:t>
      </w:r>
      <w:r w:rsidR="00D468B9">
        <w:t>.</w:t>
      </w:r>
      <w:r w:rsidR="005A2204">
        <w:t xml:space="preserve"> (2004). </w:t>
      </w:r>
      <w:r w:rsidR="008A6731" w:rsidRPr="008A6731">
        <w:t xml:space="preserve">Trace metals and nutrients in bottom sediments of the Southport Broadwater, Australia. </w:t>
      </w:r>
      <w:r w:rsidR="00994764">
        <w:rPr>
          <w:i/>
        </w:rPr>
        <w:t>Marine</w:t>
      </w:r>
      <w:r w:rsidR="008A6731" w:rsidRPr="008A6731">
        <w:rPr>
          <w:i/>
        </w:rPr>
        <w:t xml:space="preserve"> </w:t>
      </w:r>
      <w:r w:rsidR="00994764" w:rsidRPr="008A6731">
        <w:rPr>
          <w:i/>
        </w:rPr>
        <w:t>Pol</w:t>
      </w:r>
      <w:r w:rsidR="00994764">
        <w:rPr>
          <w:i/>
        </w:rPr>
        <w:t>lution</w:t>
      </w:r>
      <w:r w:rsidR="008A6731" w:rsidRPr="008A6731">
        <w:rPr>
          <w:i/>
        </w:rPr>
        <w:t xml:space="preserve"> Bull</w:t>
      </w:r>
      <w:r w:rsidR="00994764">
        <w:rPr>
          <w:i/>
        </w:rPr>
        <w:t>etin</w:t>
      </w:r>
      <w:r w:rsidR="00994764">
        <w:t> </w:t>
      </w:r>
      <w:r w:rsidR="008A6731" w:rsidRPr="00D468B9">
        <w:rPr>
          <w:i/>
        </w:rPr>
        <w:t>48</w:t>
      </w:r>
      <w:r w:rsidR="00D468B9">
        <w:t>,</w:t>
      </w:r>
      <w:r w:rsidR="008A6731" w:rsidRPr="008A6731">
        <w:t xml:space="preserve"> 378</w:t>
      </w:r>
      <w:r w:rsidR="00994764">
        <w:t> – </w:t>
      </w:r>
      <w:r w:rsidR="008A6731" w:rsidRPr="008A6731">
        <w:t>402.</w:t>
      </w:r>
    </w:p>
    <w:p w14:paraId="3F2CA427" w14:textId="77777777" w:rsidR="007938F8" w:rsidRDefault="00642F8B">
      <w:pPr>
        <w:ind w:left="662" w:hanging="720"/>
      </w:pPr>
      <w:r>
        <w:t>Butcher</w:t>
      </w:r>
      <w:r w:rsidR="00D468B9">
        <w:t>,</w:t>
      </w:r>
      <w:r>
        <w:t> </w:t>
      </w:r>
      <w:r w:rsidR="008A6731" w:rsidRPr="008A6731">
        <w:t>A</w:t>
      </w:r>
      <w:r w:rsidR="00D468B9">
        <w:t>.</w:t>
      </w:r>
      <w:r w:rsidR="008A6731" w:rsidRPr="008A6731">
        <w:t>D</w:t>
      </w:r>
      <w:r w:rsidR="00D468B9">
        <w:t>.</w:t>
      </w:r>
      <w:r w:rsidR="008A6731" w:rsidRPr="008A6731">
        <w:t xml:space="preserve"> (1945)</w:t>
      </w:r>
      <w:r w:rsidR="002B71DA">
        <w:t>.</w:t>
      </w:r>
      <w:r w:rsidR="008A6731" w:rsidRPr="008A6731">
        <w:t xml:space="preserve"> </w:t>
      </w:r>
      <w:r w:rsidR="00A26F44" w:rsidRPr="00D468B9">
        <w:rPr>
          <w:i/>
        </w:rPr>
        <w:t>The food of indigenous and non-indigenous freshwater fish in Victoria, with special reference to trout</w:t>
      </w:r>
      <w:r w:rsidR="00E8390C">
        <w:t>.</w:t>
      </w:r>
      <w:r w:rsidR="008A6731" w:rsidRPr="008A6731">
        <w:t xml:space="preserve"> Fisheries Pamphlet No. 2, </w:t>
      </w:r>
      <w:r w:rsidR="00E8390C">
        <w:t xml:space="preserve">Chief Inspector of Fisheries and Game, </w:t>
      </w:r>
      <w:r w:rsidR="008A6731" w:rsidRPr="008A6731">
        <w:t>Victoria.</w:t>
      </w:r>
    </w:p>
    <w:p w14:paraId="3F2CA428" w14:textId="77777777" w:rsidR="007938F8" w:rsidRDefault="00D1568E">
      <w:pPr>
        <w:ind w:left="662" w:hanging="720"/>
      </w:pPr>
      <w:r w:rsidRPr="00D1568E">
        <w:t xml:space="preserve">Butcher, A.D. </w:t>
      </w:r>
      <w:r w:rsidR="00F42866">
        <w:t>(</w:t>
      </w:r>
      <w:r w:rsidRPr="00D1568E">
        <w:t>1967</w:t>
      </w:r>
      <w:r w:rsidR="00F42866">
        <w:t>)</w:t>
      </w:r>
      <w:r w:rsidRPr="00D1568E">
        <w:t xml:space="preserve">. A changing aquatic fauna in a changing environment. </w:t>
      </w:r>
      <w:r w:rsidRPr="00D1568E">
        <w:rPr>
          <w:i/>
        </w:rPr>
        <w:t>Publications of the International Union for the Conservation of Nature</w:t>
      </w:r>
      <w:r w:rsidR="00F42866">
        <w:rPr>
          <w:i/>
        </w:rPr>
        <w:t xml:space="preserve"> </w:t>
      </w:r>
      <w:r w:rsidRPr="00D1568E">
        <w:rPr>
          <w:i/>
        </w:rPr>
        <w:t>9</w:t>
      </w:r>
      <w:r w:rsidR="00F42866">
        <w:t xml:space="preserve">, </w:t>
      </w:r>
      <w:r w:rsidRPr="00D1568E">
        <w:t>197</w:t>
      </w:r>
      <w:r w:rsidR="00F42866">
        <w:t> – </w:t>
      </w:r>
      <w:r w:rsidRPr="00D1568E">
        <w:t>218.</w:t>
      </w:r>
    </w:p>
    <w:p w14:paraId="3F2CA429" w14:textId="77777777" w:rsidR="007938F8" w:rsidRDefault="00FB7358">
      <w:pPr>
        <w:ind w:left="662" w:hanging="720"/>
      </w:pPr>
      <w:r>
        <w:t>Cadwallader</w:t>
      </w:r>
      <w:r w:rsidR="00D468B9">
        <w:t>,</w:t>
      </w:r>
      <w:r>
        <w:t> </w:t>
      </w:r>
      <w:r w:rsidR="00E8390C" w:rsidRPr="00E8390C">
        <w:t>P</w:t>
      </w:r>
      <w:r w:rsidR="00D468B9">
        <w:t>.</w:t>
      </w:r>
      <w:r w:rsidR="00E8390C" w:rsidRPr="00E8390C">
        <w:t>L</w:t>
      </w:r>
      <w:r w:rsidR="00D468B9">
        <w:t>.</w:t>
      </w:r>
      <w:r w:rsidR="00E8390C" w:rsidRPr="00E8390C">
        <w:t xml:space="preserve"> (1977). </w:t>
      </w:r>
      <w:r w:rsidR="00E8390C" w:rsidRPr="00E8390C">
        <w:rPr>
          <w:i/>
        </w:rPr>
        <w:t>J.O. Langtry’s 1949–50 Murray River Investigations</w:t>
      </w:r>
      <w:r w:rsidR="00E8390C" w:rsidRPr="00E8390C">
        <w:t>. Fisheries and Wildlife Paper No. 13. Fisheries and Wildlife Division, Victoria.</w:t>
      </w:r>
    </w:p>
    <w:p w14:paraId="3F2CA42A" w14:textId="77777777" w:rsidR="007938F8" w:rsidRDefault="00FB7358">
      <w:pPr>
        <w:ind w:left="662" w:hanging="720"/>
      </w:pPr>
      <w:r>
        <w:t>Cadwallader</w:t>
      </w:r>
      <w:r w:rsidR="0074332F">
        <w:t>,</w:t>
      </w:r>
      <w:r>
        <w:t> </w:t>
      </w:r>
      <w:r w:rsidR="008A6731" w:rsidRPr="008A6731">
        <w:t>P</w:t>
      </w:r>
      <w:r w:rsidR="0074332F">
        <w:t>.</w:t>
      </w:r>
      <w:r w:rsidR="008A6731" w:rsidRPr="008A6731">
        <w:t>L</w:t>
      </w:r>
      <w:r w:rsidR="0074332F">
        <w:t>.</w:t>
      </w:r>
      <w:r w:rsidR="00053792">
        <w:t xml:space="preserve"> (1978).</w:t>
      </w:r>
      <w:r w:rsidR="008A6731" w:rsidRPr="008A6731">
        <w:t xml:space="preserve"> Some causes of decline in range and abundance of native fishes in </w:t>
      </w:r>
      <w:r w:rsidR="00053792">
        <w:t>the Murray-Darling River system.</w:t>
      </w:r>
      <w:r w:rsidR="008A6731" w:rsidRPr="008A6731">
        <w:t xml:space="preserve"> </w:t>
      </w:r>
      <w:r w:rsidR="00053792" w:rsidRPr="00053792">
        <w:rPr>
          <w:i/>
        </w:rPr>
        <w:t>The Proceedings of the Royal Society of Victoria</w:t>
      </w:r>
      <w:r w:rsidR="00053792">
        <w:t> </w:t>
      </w:r>
      <w:r w:rsidR="008A6731" w:rsidRPr="0074332F">
        <w:rPr>
          <w:i/>
        </w:rPr>
        <w:t>90</w:t>
      </w:r>
      <w:r w:rsidR="0074332F">
        <w:t>,</w:t>
      </w:r>
      <w:r w:rsidR="00ED0C4B">
        <w:t xml:space="preserve"> </w:t>
      </w:r>
      <w:r w:rsidR="008A6731" w:rsidRPr="008A6731">
        <w:t>211</w:t>
      </w:r>
      <w:r w:rsidR="00ED0C4B">
        <w:t> – </w:t>
      </w:r>
      <w:r w:rsidR="008A6731" w:rsidRPr="008A6731">
        <w:t>224.</w:t>
      </w:r>
    </w:p>
    <w:p w14:paraId="3F2CA42B" w14:textId="77777777" w:rsidR="007938F8" w:rsidRDefault="00FB7358">
      <w:pPr>
        <w:ind w:left="662" w:hanging="720"/>
      </w:pPr>
      <w:r>
        <w:t>Cadwallader</w:t>
      </w:r>
      <w:r w:rsidR="0074332F">
        <w:t>,</w:t>
      </w:r>
      <w:r>
        <w:t> </w:t>
      </w:r>
      <w:r w:rsidR="00053792" w:rsidRPr="00053792">
        <w:t>P</w:t>
      </w:r>
      <w:r w:rsidR="0074332F">
        <w:t>.</w:t>
      </w:r>
      <w:r w:rsidR="00053792" w:rsidRPr="00053792">
        <w:t>L</w:t>
      </w:r>
      <w:r w:rsidR="0074332F">
        <w:t>.</w:t>
      </w:r>
      <w:r w:rsidR="00053792" w:rsidRPr="00053792">
        <w:t xml:space="preserve"> (1979). Distribution of native and introduced fish in the Seven Creeks River system, Victoria. </w:t>
      </w:r>
      <w:r w:rsidR="00053792" w:rsidRPr="00053792">
        <w:rPr>
          <w:i/>
        </w:rPr>
        <w:t>Australian Journal of Ecology</w:t>
      </w:r>
      <w:r w:rsidR="00053792" w:rsidRPr="00053792">
        <w:t> </w:t>
      </w:r>
      <w:r w:rsidR="00053792" w:rsidRPr="0074332F">
        <w:rPr>
          <w:i/>
        </w:rPr>
        <w:t>4</w:t>
      </w:r>
      <w:r w:rsidR="0074332F">
        <w:t xml:space="preserve">, </w:t>
      </w:r>
      <w:r w:rsidR="00053792" w:rsidRPr="00053792">
        <w:t>361 – 385.</w:t>
      </w:r>
    </w:p>
    <w:p w14:paraId="3F2CA42C" w14:textId="77777777" w:rsidR="007938F8" w:rsidRDefault="00E72022">
      <w:pPr>
        <w:ind w:left="662" w:hanging="720"/>
      </w:pPr>
      <w:r>
        <w:t>Cadwallader</w:t>
      </w:r>
      <w:r w:rsidR="004510A7">
        <w:t>,</w:t>
      </w:r>
      <w:r w:rsidR="00FB7358">
        <w:t> </w:t>
      </w:r>
      <w:r w:rsidR="008A6731" w:rsidRPr="008A6731">
        <w:t>P</w:t>
      </w:r>
      <w:r w:rsidR="004510A7">
        <w:t>.</w:t>
      </w:r>
      <w:r w:rsidR="008A6731" w:rsidRPr="008A6731">
        <w:t>L</w:t>
      </w:r>
      <w:r w:rsidR="004510A7">
        <w:t>.</w:t>
      </w:r>
      <w:r w:rsidR="008A6731" w:rsidRPr="008A6731">
        <w:t xml:space="preserve"> (1981</w:t>
      </w:r>
      <w:r>
        <w:t xml:space="preserve">). </w:t>
      </w:r>
      <w:r w:rsidR="008A6731" w:rsidRPr="008A6731">
        <w:t xml:space="preserve">Past and present distributions and translocations of Macquarie Perch </w:t>
      </w:r>
      <w:r w:rsidR="008A6731" w:rsidRPr="008A6731">
        <w:rPr>
          <w:i/>
        </w:rPr>
        <w:t>Macquaria australasica</w:t>
      </w:r>
      <w:r w:rsidR="008A6731" w:rsidRPr="008A6731">
        <w:t>, with particular reference to Victoria</w:t>
      </w:r>
      <w:r w:rsidR="0031767C">
        <w:t>.</w:t>
      </w:r>
      <w:r w:rsidR="008A6731" w:rsidRPr="008A6731">
        <w:t xml:space="preserve"> </w:t>
      </w:r>
      <w:r w:rsidR="0031767C">
        <w:rPr>
          <w:i/>
        </w:rPr>
        <w:t xml:space="preserve">The </w:t>
      </w:r>
      <w:r w:rsidR="008A6731" w:rsidRPr="008A6731">
        <w:rPr>
          <w:i/>
        </w:rPr>
        <w:t>Proceedings of the Royal Society of Victoria</w:t>
      </w:r>
      <w:r>
        <w:t> </w:t>
      </w:r>
      <w:r w:rsidR="008A6731" w:rsidRPr="004510A7">
        <w:rPr>
          <w:i/>
        </w:rPr>
        <w:t>93</w:t>
      </w:r>
      <w:r w:rsidR="004510A7">
        <w:t>,</w:t>
      </w:r>
      <w:r w:rsidR="008A6731" w:rsidRPr="008A6731">
        <w:t xml:space="preserve"> 23</w:t>
      </w:r>
      <w:r>
        <w:t> – </w:t>
      </w:r>
      <w:r w:rsidR="008A6731" w:rsidRPr="008A6731">
        <w:t>30.</w:t>
      </w:r>
    </w:p>
    <w:p w14:paraId="3F2CA42D" w14:textId="77777777" w:rsidR="007938F8" w:rsidRDefault="001C1DEF">
      <w:pPr>
        <w:ind w:left="662" w:hanging="720"/>
      </w:pPr>
      <w:r>
        <w:t xml:space="preserve">Cadwallader, P.L., &amp; Backhouse, G.N. (1983). </w:t>
      </w:r>
      <w:r w:rsidRPr="00935492">
        <w:rPr>
          <w:i/>
        </w:rPr>
        <w:t>A Guide to the Freshwater Fish of Victoria</w:t>
      </w:r>
      <w:r>
        <w:t>. Victorian Government Printing Office, Melbourne.</w:t>
      </w:r>
    </w:p>
    <w:p w14:paraId="3F2CA42E" w14:textId="77777777" w:rsidR="007938F8" w:rsidRDefault="00554732">
      <w:pPr>
        <w:ind w:left="662" w:hanging="720"/>
      </w:pPr>
      <w:r>
        <w:t>Cadwallader</w:t>
      </w:r>
      <w:r w:rsidR="004510A7">
        <w:t>,</w:t>
      </w:r>
      <w:r w:rsidR="00FB7358">
        <w:t> </w:t>
      </w:r>
      <w:r w:rsidR="008A6731" w:rsidRPr="008A6731">
        <w:t>P</w:t>
      </w:r>
      <w:r w:rsidR="004510A7">
        <w:t>.</w:t>
      </w:r>
      <w:r w:rsidR="008A6731" w:rsidRPr="008A6731">
        <w:t>L</w:t>
      </w:r>
      <w:r w:rsidR="004510A7">
        <w:t xml:space="preserve">. </w:t>
      </w:r>
      <w:r>
        <w:t xml:space="preserve">(1984). </w:t>
      </w:r>
      <w:r w:rsidR="008A6731" w:rsidRPr="003E5B52">
        <w:rPr>
          <w:i/>
        </w:rPr>
        <w:t xml:space="preserve">Use of scales and otoliths to age Macquarie perch, </w:t>
      </w:r>
      <w:r w:rsidR="00A6223D" w:rsidRPr="003E5B52">
        <w:t>Macquaria </w:t>
      </w:r>
      <w:r w:rsidR="008A6731" w:rsidRPr="003E5B52">
        <w:t>australasica</w:t>
      </w:r>
      <w:r w:rsidR="008A6731" w:rsidRPr="003E5B52">
        <w:rPr>
          <w:i/>
        </w:rPr>
        <w:t xml:space="preserve"> (Pisces: Percichthyidae</w:t>
      </w:r>
      <w:r w:rsidRPr="003E5B52">
        <w:rPr>
          <w:i/>
        </w:rPr>
        <w:t>)</w:t>
      </w:r>
      <w:r>
        <w:t xml:space="preserve">. </w:t>
      </w:r>
      <w:r w:rsidRPr="008A6731">
        <w:t>Technical Report Series No. 12</w:t>
      </w:r>
      <w:r>
        <w:t xml:space="preserve">, Snobs Creek Freshwater Fisheries Research Station and Hatchery, </w:t>
      </w:r>
      <w:r w:rsidR="008A6731" w:rsidRPr="008A6731">
        <w:t>Arthur Rylah Inst</w:t>
      </w:r>
      <w:r>
        <w:t>itute for Environmental Research</w:t>
      </w:r>
      <w:r w:rsidR="008A6731" w:rsidRPr="008A6731">
        <w:t>.</w:t>
      </w:r>
    </w:p>
    <w:p w14:paraId="3F2CA42F" w14:textId="3ACF95BA" w:rsidR="007938F8" w:rsidRDefault="00E3714A">
      <w:pPr>
        <w:ind w:left="662" w:hanging="720"/>
      </w:pPr>
      <w:r w:rsidRPr="00E3714A">
        <w:t>Cadwallader</w:t>
      </w:r>
      <w:r w:rsidR="00EF3C08">
        <w:t>,</w:t>
      </w:r>
      <w:r>
        <w:t> </w:t>
      </w:r>
      <w:r w:rsidRPr="00E3714A">
        <w:t>P</w:t>
      </w:r>
      <w:r w:rsidR="00EF3C08">
        <w:t>.</w:t>
      </w:r>
      <w:r w:rsidRPr="00E3714A">
        <w:t>L</w:t>
      </w:r>
      <w:r w:rsidR="00EF3C08">
        <w:t>.</w:t>
      </w:r>
      <w:r w:rsidR="001B4CDE">
        <w:t>,</w:t>
      </w:r>
      <w:r>
        <w:t xml:space="preserve"> </w:t>
      </w:r>
      <w:r w:rsidR="00EF3C08">
        <w:t>&amp;</w:t>
      </w:r>
      <w:r>
        <w:t xml:space="preserve"> Douglas</w:t>
      </w:r>
      <w:r w:rsidR="00EF3C08">
        <w:t>,</w:t>
      </w:r>
      <w:r>
        <w:t> </w:t>
      </w:r>
      <w:r w:rsidRPr="00E3714A">
        <w:t>J</w:t>
      </w:r>
      <w:r w:rsidR="00EF3C08">
        <w:t>.</w:t>
      </w:r>
      <w:r w:rsidRPr="00E3714A">
        <w:t xml:space="preserve"> (1986). Changing food habit</w:t>
      </w:r>
      <w:r>
        <w:t xml:space="preserve">s of Macquarie perch, </w:t>
      </w:r>
      <w:r w:rsidR="00D1568E" w:rsidRPr="00D1568E">
        <w:rPr>
          <w:i/>
        </w:rPr>
        <w:t>Macquaria australasica</w:t>
      </w:r>
      <w:r w:rsidRPr="00E3714A">
        <w:t xml:space="preserve"> Cuvier (</w:t>
      </w:r>
      <w:r>
        <w:t>P</w:t>
      </w:r>
      <w:r w:rsidRPr="00E3714A">
        <w:t xml:space="preserve">isces: </w:t>
      </w:r>
      <w:r>
        <w:t>P</w:t>
      </w:r>
      <w:r w:rsidRPr="00E3714A">
        <w:t>ercichthyidae), during th</w:t>
      </w:r>
      <w:r>
        <w:t>e initial filling phase of Lake </w:t>
      </w:r>
      <w:r w:rsidRPr="00E3714A">
        <w:t xml:space="preserve">Dartmouth, Victoria. </w:t>
      </w:r>
      <w:r w:rsidR="00D1568E" w:rsidRPr="00D1568E">
        <w:rPr>
          <w:i/>
        </w:rPr>
        <w:t>Marine and Freshwater Research</w:t>
      </w:r>
      <w:r w:rsidR="00041670">
        <w:rPr>
          <w:i/>
        </w:rPr>
        <w:t> </w:t>
      </w:r>
      <w:r w:rsidR="00D1568E" w:rsidRPr="00D1568E">
        <w:rPr>
          <w:i/>
        </w:rPr>
        <w:t>37(5)</w:t>
      </w:r>
      <w:r w:rsidR="00041670">
        <w:t xml:space="preserve">, </w:t>
      </w:r>
      <w:r w:rsidRPr="00E3714A">
        <w:t>647</w:t>
      </w:r>
      <w:r>
        <w:t> – </w:t>
      </w:r>
      <w:r w:rsidRPr="00E3714A">
        <w:t>657.</w:t>
      </w:r>
    </w:p>
    <w:p w14:paraId="3F2CA430" w14:textId="2C5F89BE" w:rsidR="007938F8" w:rsidRDefault="00770895">
      <w:pPr>
        <w:ind w:left="662" w:hanging="720"/>
      </w:pPr>
      <w:r>
        <w:t>Cadwallader</w:t>
      </w:r>
      <w:r w:rsidR="007F299C">
        <w:t>,</w:t>
      </w:r>
      <w:r w:rsidR="00FB7358">
        <w:t> P</w:t>
      </w:r>
      <w:r w:rsidR="007F299C">
        <w:t>.</w:t>
      </w:r>
      <w:r w:rsidR="00FB7358">
        <w:t>L</w:t>
      </w:r>
      <w:r w:rsidR="007F299C">
        <w:t>.</w:t>
      </w:r>
      <w:r w:rsidR="001B4CDE">
        <w:t>,</w:t>
      </w:r>
      <w:r w:rsidR="00FB7358">
        <w:t xml:space="preserve"> </w:t>
      </w:r>
      <w:r w:rsidR="007F299C">
        <w:t>&amp;</w:t>
      </w:r>
      <w:r w:rsidR="00FB7358">
        <w:t xml:space="preserve"> Eden</w:t>
      </w:r>
      <w:r w:rsidR="007F299C">
        <w:t>,</w:t>
      </w:r>
      <w:r w:rsidR="00FB7358">
        <w:t> </w:t>
      </w:r>
      <w:r w:rsidR="008A6731" w:rsidRPr="008A6731">
        <w:t>A</w:t>
      </w:r>
      <w:r w:rsidR="007F299C">
        <w:t>.</w:t>
      </w:r>
      <w:r w:rsidR="008A6731" w:rsidRPr="008A6731">
        <w:t>K</w:t>
      </w:r>
      <w:r w:rsidR="007F299C">
        <w:t>.</w:t>
      </w:r>
      <w:r>
        <w:t xml:space="preserve"> (1979).</w:t>
      </w:r>
      <w:r w:rsidR="008A6731" w:rsidRPr="008A6731">
        <w:t xml:space="preserve"> Observations on the food of Macquarie Perch, </w:t>
      </w:r>
      <w:r w:rsidR="008A6731" w:rsidRPr="008A6731">
        <w:rPr>
          <w:i/>
        </w:rPr>
        <w:t>Macquaria australasica</w:t>
      </w:r>
      <w:r w:rsidR="008A6731" w:rsidRPr="008A6731">
        <w:t xml:space="preserve"> (Pisces: </w:t>
      </w:r>
      <w:r w:rsidR="002242C4" w:rsidRPr="005817DD">
        <w:t>Percichthyidae</w:t>
      </w:r>
      <w:r w:rsidR="008A6731" w:rsidRPr="008A6731">
        <w:t xml:space="preserve">) in Victoria. </w:t>
      </w:r>
      <w:r w:rsidR="008A6731" w:rsidRPr="008A6731">
        <w:rPr>
          <w:i/>
        </w:rPr>
        <w:t xml:space="preserve">Australian Journal of Marine and Freshwater </w:t>
      </w:r>
      <w:r w:rsidR="008A6731" w:rsidRPr="00770895">
        <w:rPr>
          <w:i/>
        </w:rPr>
        <w:t>Research</w:t>
      </w:r>
      <w:r>
        <w:t> </w:t>
      </w:r>
      <w:r w:rsidR="008A6731" w:rsidRPr="007F299C">
        <w:rPr>
          <w:i/>
        </w:rPr>
        <w:t>30</w:t>
      </w:r>
      <w:r w:rsidR="007F299C">
        <w:t>,</w:t>
      </w:r>
      <w:r w:rsidR="008A6731" w:rsidRPr="008A6731">
        <w:t xml:space="preserve"> 401</w:t>
      </w:r>
      <w:r>
        <w:t> – </w:t>
      </w:r>
      <w:r w:rsidR="008A6731" w:rsidRPr="008A6731">
        <w:t>409.</w:t>
      </w:r>
    </w:p>
    <w:p w14:paraId="3F2CA431" w14:textId="477F9686" w:rsidR="007938F8" w:rsidRDefault="00FB7358">
      <w:pPr>
        <w:ind w:left="662" w:hanging="720"/>
      </w:pPr>
      <w:r>
        <w:lastRenderedPageBreak/>
        <w:t>Cadwallader</w:t>
      </w:r>
      <w:r w:rsidR="005B3DB8">
        <w:t>,</w:t>
      </w:r>
      <w:r>
        <w:t> P</w:t>
      </w:r>
      <w:r w:rsidR="005B3DB8">
        <w:t>.</w:t>
      </w:r>
      <w:r>
        <w:t>L</w:t>
      </w:r>
      <w:r w:rsidR="005B3DB8">
        <w:t>.</w:t>
      </w:r>
      <w:r w:rsidR="001B4CDE">
        <w:t>,</w:t>
      </w:r>
      <w:r>
        <w:t xml:space="preserve"> </w:t>
      </w:r>
      <w:r w:rsidR="005B3DB8">
        <w:t>&amp;</w:t>
      </w:r>
      <w:r>
        <w:t xml:space="preserve"> Gooley</w:t>
      </w:r>
      <w:r w:rsidR="005B3DB8">
        <w:t>,</w:t>
      </w:r>
      <w:r>
        <w:t> </w:t>
      </w:r>
      <w:r w:rsidR="008A6731" w:rsidRPr="008A6731">
        <w:t>G</w:t>
      </w:r>
      <w:r w:rsidR="005B3DB8">
        <w:t>.</w:t>
      </w:r>
      <w:r w:rsidR="008A6731" w:rsidRPr="008A6731">
        <w:t>J</w:t>
      </w:r>
      <w:r w:rsidR="005B3DB8">
        <w:t>.</w:t>
      </w:r>
      <w:r w:rsidR="003E5B52">
        <w:t xml:space="preserve"> (1985). </w:t>
      </w:r>
      <w:r w:rsidR="008A6731" w:rsidRPr="003E5B52">
        <w:rPr>
          <w:i/>
        </w:rPr>
        <w:t>Pr</w:t>
      </w:r>
      <w:r w:rsidR="003E5B52" w:rsidRPr="003E5B52">
        <w:rPr>
          <w:i/>
        </w:rPr>
        <w:t>opagation and Rearing of Murray </w:t>
      </w:r>
      <w:r w:rsidR="008A6731" w:rsidRPr="003E5B52">
        <w:rPr>
          <w:i/>
        </w:rPr>
        <w:t>cod Maccullochella peeli at the Warmwater Fisheries Station Pilot Project, Lake Charlegrark</w:t>
      </w:r>
      <w:r w:rsidR="003E5B52">
        <w:t>.</w:t>
      </w:r>
      <w:r w:rsidR="008A6731" w:rsidRPr="008A6731">
        <w:t xml:space="preserve"> Fisheries and Wildlife Service, Department of Conservation, Forests and Lands, Victoria.</w:t>
      </w:r>
    </w:p>
    <w:p w14:paraId="3F2CA432" w14:textId="54D9E1F6" w:rsidR="007938F8" w:rsidRDefault="00F534C4">
      <w:pPr>
        <w:ind w:left="662" w:hanging="720"/>
      </w:pPr>
      <w:r>
        <w:t>Cadwallader</w:t>
      </w:r>
      <w:r w:rsidR="00E60527">
        <w:t>,</w:t>
      </w:r>
      <w:r>
        <w:t> </w:t>
      </w:r>
      <w:r w:rsidR="008A6731" w:rsidRPr="008A6731">
        <w:t>P</w:t>
      </w:r>
      <w:r w:rsidR="00E60527">
        <w:t>.</w:t>
      </w:r>
      <w:r w:rsidR="008A6731" w:rsidRPr="008A6731">
        <w:t>L</w:t>
      </w:r>
      <w:r w:rsidR="00E60527">
        <w:t>.</w:t>
      </w:r>
      <w:r w:rsidR="001B4CDE">
        <w:t>,</w:t>
      </w:r>
      <w:r w:rsidR="008A6731" w:rsidRPr="008A6731">
        <w:t xml:space="preserve"> </w:t>
      </w:r>
      <w:r w:rsidR="00E60527">
        <w:t>&amp;</w:t>
      </w:r>
      <w:r w:rsidR="008A6731" w:rsidRPr="008A6731">
        <w:t xml:space="preserve"> Lawrence</w:t>
      </w:r>
      <w:r w:rsidR="00E60527">
        <w:t>,</w:t>
      </w:r>
      <w:r>
        <w:t> </w:t>
      </w:r>
      <w:r w:rsidR="008A6731" w:rsidRPr="008A6731">
        <w:t>B</w:t>
      </w:r>
      <w:r w:rsidR="00E60527">
        <w:t>.</w:t>
      </w:r>
      <w:r w:rsidR="008A6731" w:rsidRPr="008A6731">
        <w:t xml:space="preserve"> (1990)</w:t>
      </w:r>
      <w:r>
        <w:t xml:space="preserve">. </w:t>
      </w:r>
      <w:r w:rsidR="008A6731" w:rsidRPr="008A6731">
        <w:t>Fish</w:t>
      </w:r>
      <w:r>
        <w:t>.</w:t>
      </w:r>
      <w:r w:rsidR="00F067A2">
        <w:t xml:space="preserve"> In:</w:t>
      </w:r>
      <w:r w:rsidR="00772947">
        <w:t xml:space="preserve"> </w:t>
      </w:r>
      <w:r w:rsidR="00E836E4">
        <w:t>Mackay</w:t>
      </w:r>
      <w:r w:rsidR="00E60527">
        <w:t>,</w:t>
      </w:r>
      <w:r w:rsidR="00E836E4">
        <w:t> N</w:t>
      </w:r>
      <w:r w:rsidR="00E60527">
        <w:t>.</w:t>
      </w:r>
      <w:r w:rsidR="00E836E4">
        <w:t xml:space="preserve"> </w:t>
      </w:r>
      <w:r w:rsidR="00E60527">
        <w:t>&amp;</w:t>
      </w:r>
      <w:r w:rsidR="00E836E4">
        <w:t xml:space="preserve"> Eastburn</w:t>
      </w:r>
      <w:r w:rsidR="00E60527">
        <w:t>,</w:t>
      </w:r>
      <w:r w:rsidR="00E836E4">
        <w:t> D</w:t>
      </w:r>
      <w:r w:rsidR="00E60527">
        <w:t>.</w:t>
      </w:r>
      <w:r w:rsidR="00E836E4">
        <w:t xml:space="preserve"> </w:t>
      </w:r>
      <w:r w:rsidR="008A6731" w:rsidRPr="008A6731">
        <w:t>(eds</w:t>
      </w:r>
      <w:r w:rsidR="00E60527">
        <w:t>.</w:t>
      </w:r>
      <w:r w:rsidR="008A6731" w:rsidRPr="008A6731">
        <w:t>)</w:t>
      </w:r>
      <w:r w:rsidR="00E836E4">
        <w:t xml:space="preserve"> (1990).</w:t>
      </w:r>
      <w:r w:rsidR="008A6731" w:rsidRPr="008A6731">
        <w:t xml:space="preserve"> </w:t>
      </w:r>
      <w:r w:rsidR="00597237">
        <w:rPr>
          <w:i/>
        </w:rPr>
        <w:t>The </w:t>
      </w:r>
      <w:r w:rsidR="008A6731" w:rsidRPr="008A6731">
        <w:rPr>
          <w:i/>
        </w:rPr>
        <w:t>Murray</w:t>
      </w:r>
      <w:r w:rsidR="00E836E4">
        <w:rPr>
          <w:i/>
        </w:rPr>
        <w:t>.</w:t>
      </w:r>
      <w:r w:rsidR="008A6731" w:rsidRPr="008A6731">
        <w:t xml:space="preserve"> Murray-Darling Basin Commission, Canberra.</w:t>
      </w:r>
      <w:r w:rsidR="00F067A2">
        <w:t xml:space="preserve"> pp. 317 – 335.</w:t>
      </w:r>
    </w:p>
    <w:p w14:paraId="3F2CA433" w14:textId="3B0AB4BB" w:rsidR="007938F8" w:rsidRDefault="008A6731">
      <w:pPr>
        <w:ind w:left="662" w:hanging="720"/>
      </w:pPr>
      <w:r w:rsidRPr="008A6731">
        <w:t>Cadwallader</w:t>
      </w:r>
      <w:r w:rsidR="00602268">
        <w:t>,</w:t>
      </w:r>
      <w:r w:rsidR="00AD1777">
        <w:t> </w:t>
      </w:r>
      <w:r w:rsidRPr="008A6731">
        <w:t>P</w:t>
      </w:r>
      <w:r w:rsidR="00602268">
        <w:t>.</w:t>
      </w:r>
      <w:r w:rsidRPr="008A6731">
        <w:t>L</w:t>
      </w:r>
      <w:r w:rsidR="00602268">
        <w:t>.</w:t>
      </w:r>
      <w:r w:rsidR="001B4CDE">
        <w:t>,</w:t>
      </w:r>
      <w:r w:rsidRPr="008A6731">
        <w:t xml:space="preserve"> </w:t>
      </w:r>
      <w:r w:rsidR="00602268">
        <w:t>&amp;</w:t>
      </w:r>
      <w:r w:rsidRPr="008A6731">
        <w:t xml:space="preserve"> Rogan</w:t>
      </w:r>
      <w:r w:rsidR="00602268">
        <w:t>,</w:t>
      </w:r>
      <w:r w:rsidRPr="008A6731">
        <w:t xml:space="preserve"> P</w:t>
      </w:r>
      <w:r w:rsidR="00602268">
        <w:t>.</w:t>
      </w:r>
      <w:r w:rsidRPr="008A6731">
        <w:t>L</w:t>
      </w:r>
      <w:r w:rsidR="00602268">
        <w:t>.</w:t>
      </w:r>
      <w:r w:rsidR="007B693E">
        <w:t xml:space="preserve"> (1977).</w:t>
      </w:r>
      <w:r w:rsidRPr="008A6731">
        <w:t xml:space="preserve"> The Macquarie perch, </w:t>
      </w:r>
      <w:r w:rsidRPr="008A6731">
        <w:rPr>
          <w:i/>
        </w:rPr>
        <w:t>Macquaria australasica</w:t>
      </w:r>
      <w:r w:rsidRPr="008A6731">
        <w:t xml:space="preserve"> (Pisces: </w:t>
      </w:r>
      <w:r w:rsidRPr="00451B81">
        <w:t>Percichthyidae</w:t>
      </w:r>
      <w:r w:rsidRPr="008A6731">
        <w:t xml:space="preserve">), of Lake Eildon, Victoria. </w:t>
      </w:r>
      <w:r w:rsidRPr="008A6731">
        <w:rPr>
          <w:i/>
        </w:rPr>
        <w:t>Aust</w:t>
      </w:r>
      <w:r w:rsidR="00A939EC">
        <w:rPr>
          <w:i/>
        </w:rPr>
        <w:t>ralian Journal of</w:t>
      </w:r>
      <w:r w:rsidRPr="008A6731">
        <w:rPr>
          <w:i/>
        </w:rPr>
        <w:t xml:space="preserve"> Ecology</w:t>
      </w:r>
      <w:r w:rsidR="00A939EC">
        <w:t> </w:t>
      </w:r>
      <w:r w:rsidR="00602268" w:rsidRPr="00602268">
        <w:rPr>
          <w:i/>
        </w:rPr>
        <w:t>2</w:t>
      </w:r>
      <w:r w:rsidR="00602268">
        <w:t>,</w:t>
      </w:r>
      <w:r w:rsidRPr="008A6731">
        <w:t xml:space="preserve"> 409</w:t>
      </w:r>
      <w:r w:rsidR="00A939EC">
        <w:t> – </w:t>
      </w:r>
      <w:r w:rsidRPr="008A6731">
        <w:t>418.</w:t>
      </w:r>
    </w:p>
    <w:p w14:paraId="7C4135AE" w14:textId="0F5A3428" w:rsidR="00C02C35" w:rsidRDefault="00C02C35" w:rsidP="00C02C35">
      <w:pPr>
        <w:ind w:left="662" w:hanging="720"/>
      </w:pPr>
      <w:r>
        <w:t>Carey, A., Evans, M., Hann, P., Lintermans, M., MacDonald, T., Ormay, P., Sharp, S., Shorthouse, D.</w:t>
      </w:r>
      <w:r w:rsidR="00767266">
        <w:t>,</w:t>
      </w:r>
      <w:r>
        <w:t xml:space="preserve"> </w:t>
      </w:r>
      <w:r w:rsidR="00767266">
        <w:t xml:space="preserve">&amp; </w:t>
      </w:r>
      <w:r>
        <w:t xml:space="preserve">Webb, N. </w:t>
      </w:r>
      <w:r w:rsidR="00767266">
        <w:t>(</w:t>
      </w:r>
      <w:r>
        <w:t>2003</w:t>
      </w:r>
      <w:r w:rsidR="00767266">
        <w:t>)</w:t>
      </w:r>
      <w:r>
        <w:t xml:space="preserve">. </w:t>
      </w:r>
      <w:r w:rsidRPr="00994259">
        <w:rPr>
          <w:i/>
        </w:rPr>
        <w:t>Wildfires in the ACT 2003: Report on initial impacts on natural ecosystems</w:t>
      </w:r>
      <w:r>
        <w:t xml:space="preserve">. </w:t>
      </w:r>
      <w:r w:rsidR="000038B2" w:rsidRPr="00994259">
        <w:t>Technical Report 17,</w:t>
      </w:r>
      <w:r w:rsidR="000038B2">
        <w:rPr>
          <w:i/>
        </w:rPr>
        <w:t xml:space="preserve"> </w:t>
      </w:r>
      <w:r>
        <w:t>Environment ACT, Canberra.</w:t>
      </w:r>
      <w:r w:rsidR="000038B2">
        <w:t xml:space="preserve"> 80 pp.</w:t>
      </w:r>
    </w:p>
    <w:p w14:paraId="272E2D59" w14:textId="77777777" w:rsidR="0056508B" w:rsidRDefault="0056508B" w:rsidP="0056508B">
      <w:pPr>
        <w:ind w:left="662" w:hanging="720"/>
      </w:pPr>
      <w:r>
        <w:t xml:space="preserve">Carpenter, S.R., Fisher, S.G., Grimm, N.B., &amp; Kitchel, J.F. (1992). Global change and freshwater ecosystems. </w:t>
      </w:r>
      <w:r w:rsidRPr="00612A84">
        <w:rPr>
          <w:i/>
        </w:rPr>
        <w:t>Annual Review of Ecology and Systematics 23</w:t>
      </w:r>
      <w:r>
        <w:t>, 119 – 139.</w:t>
      </w:r>
    </w:p>
    <w:p w14:paraId="3F2CA434" w14:textId="77777777" w:rsidR="007938F8" w:rsidRDefault="00FB7358">
      <w:pPr>
        <w:ind w:left="662" w:hanging="720"/>
      </w:pPr>
      <w:r>
        <w:t>Chapman</w:t>
      </w:r>
      <w:r w:rsidR="00602268">
        <w:t>,</w:t>
      </w:r>
      <w:r>
        <w:t> </w:t>
      </w:r>
      <w:r w:rsidR="008A6731" w:rsidRPr="008A6731">
        <w:t>D</w:t>
      </w:r>
      <w:r w:rsidR="00602268">
        <w:t>.</w:t>
      </w:r>
      <w:r w:rsidR="008A6731" w:rsidRPr="008A6731">
        <w:t>W</w:t>
      </w:r>
      <w:r w:rsidR="00602268">
        <w:t>.</w:t>
      </w:r>
      <w:r w:rsidR="004A53FC">
        <w:t xml:space="preserve"> (1988). </w:t>
      </w:r>
      <w:r w:rsidR="008A6731" w:rsidRPr="008A6731">
        <w:t>Critical review of variables used to define effects of fin</w:t>
      </w:r>
      <w:r w:rsidR="004A53FC">
        <w:t xml:space="preserve">es in redds of large salmonids. </w:t>
      </w:r>
      <w:r w:rsidR="008A6731" w:rsidRPr="008A6731">
        <w:rPr>
          <w:i/>
        </w:rPr>
        <w:t>Transactions of the American Fisheries Society</w:t>
      </w:r>
      <w:r w:rsidR="004A53FC">
        <w:t> </w:t>
      </w:r>
      <w:r w:rsidR="00602268" w:rsidRPr="00602268">
        <w:rPr>
          <w:i/>
        </w:rPr>
        <w:t>117</w:t>
      </w:r>
      <w:r w:rsidR="00602268">
        <w:t>,</w:t>
      </w:r>
      <w:r w:rsidR="004A53FC">
        <w:t> </w:t>
      </w:r>
      <w:r w:rsidR="008A6731" w:rsidRPr="008A6731">
        <w:t>1</w:t>
      </w:r>
      <w:r w:rsidR="004A53FC">
        <w:t> – </w:t>
      </w:r>
      <w:r w:rsidR="008A6731" w:rsidRPr="008A6731">
        <w:t>21.</w:t>
      </w:r>
    </w:p>
    <w:p w14:paraId="3F2CA435" w14:textId="79908B2A" w:rsidR="007938F8" w:rsidRDefault="008A6731">
      <w:pPr>
        <w:ind w:left="662" w:hanging="720"/>
      </w:pPr>
      <w:r w:rsidRPr="008A6731">
        <w:t>Clunie</w:t>
      </w:r>
      <w:r w:rsidR="004E6431">
        <w:t>,</w:t>
      </w:r>
      <w:r w:rsidR="00346FB8">
        <w:t> </w:t>
      </w:r>
      <w:r w:rsidRPr="008A6731">
        <w:t>P</w:t>
      </w:r>
      <w:r w:rsidR="004E6431">
        <w:t>.</w:t>
      </w:r>
      <w:r w:rsidRPr="008A6731">
        <w:t>, Stuart</w:t>
      </w:r>
      <w:r w:rsidR="004E6431">
        <w:t>,</w:t>
      </w:r>
      <w:r w:rsidRPr="008A6731">
        <w:t xml:space="preserve"> </w:t>
      </w:r>
      <w:r w:rsidR="00B01D14">
        <w:t>I</w:t>
      </w:r>
      <w:r w:rsidR="004E6431">
        <w:t>.</w:t>
      </w:r>
      <w:r w:rsidRPr="008A6731">
        <w:t>, Jones</w:t>
      </w:r>
      <w:r w:rsidR="004E6431">
        <w:t>,</w:t>
      </w:r>
      <w:r w:rsidR="00B01D14">
        <w:t> </w:t>
      </w:r>
      <w:r w:rsidRPr="008A6731">
        <w:t>M</w:t>
      </w:r>
      <w:r w:rsidR="004E6431">
        <w:t>.</w:t>
      </w:r>
      <w:r w:rsidRPr="008A6731">
        <w:t>, Crowther</w:t>
      </w:r>
      <w:r w:rsidR="004E6431">
        <w:t>,</w:t>
      </w:r>
      <w:r w:rsidRPr="008A6731">
        <w:t xml:space="preserve"> D</w:t>
      </w:r>
      <w:r w:rsidR="004E6431">
        <w:t>.</w:t>
      </w:r>
      <w:r w:rsidRPr="008A6731">
        <w:t>, Schreiber</w:t>
      </w:r>
      <w:r w:rsidR="004E6431">
        <w:t>,</w:t>
      </w:r>
      <w:r w:rsidR="00B01D14">
        <w:t> </w:t>
      </w:r>
      <w:r w:rsidRPr="008A6731">
        <w:t>S</w:t>
      </w:r>
      <w:r w:rsidR="004E6431">
        <w:t>.</w:t>
      </w:r>
      <w:r w:rsidRPr="008A6731">
        <w:t>, McKay</w:t>
      </w:r>
      <w:r w:rsidR="004E6431">
        <w:t>,</w:t>
      </w:r>
      <w:r w:rsidR="00B01D14">
        <w:t> </w:t>
      </w:r>
      <w:r w:rsidRPr="008A6731">
        <w:t>S</w:t>
      </w:r>
      <w:r w:rsidR="004E6431">
        <w:t>.</w:t>
      </w:r>
      <w:r w:rsidRPr="008A6731">
        <w:t>, O’Connor</w:t>
      </w:r>
      <w:r w:rsidR="004E6431">
        <w:t>,</w:t>
      </w:r>
      <w:r w:rsidR="00B01D14">
        <w:t> </w:t>
      </w:r>
      <w:r w:rsidRPr="008A6731">
        <w:t>J</w:t>
      </w:r>
      <w:r w:rsidR="004E6431">
        <w:t>.</w:t>
      </w:r>
      <w:r w:rsidRPr="008A6731">
        <w:t>, McLaren</w:t>
      </w:r>
      <w:r w:rsidR="004E6431">
        <w:t>,</w:t>
      </w:r>
      <w:r w:rsidR="00B01D14">
        <w:t> </w:t>
      </w:r>
      <w:r w:rsidRPr="008A6731">
        <w:t>D</w:t>
      </w:r>
      <w:r w:rsidR="004E6431">
        <w:t>.</w:t>
      </w:r>
      <w:r w:rsidRPr="008A6731">
        <w:t>, Weiss</w:t>
      </w:r>
      <w:r w:rsidR="004E6431">
        <w:t>,</w:t>
      </w:r>
      <w:r w:rsidR="00B01D14">
        <w:t> </w:t>
      </w:r>
      <w:r w:rsidRPr="008A6731">
        <w:t>J</w:t>
      </w:r>
      <w:r w:rsidR="004E6431">
        <w:t>.</w:t>
      </w:r>
      <w:r w:rsidRPr="008A6731">
        <w:t>, Gunasekera</w:t>
      </w:r>
      <w:r w:rsidR="004E6431">
        <w:t>,</w:t>
      </w:r>
      <w:r w:rsidR="00B01D14">
        <w:t> </w:t>
      </w:r>
      <w:r w:rsidRPr="008A6731">
        <w:t>L</w:t>
      </w:r>
      <w:r w:rsidR="004E6431">
        <w:t>.</w:t>
      </w:r>
      <w:r w:rsidR="0049460F">
        <w:t>,</w:t>
      </w:r>
      <w:r w:rsidRPr="008A6731">
        <w:t xml:space="preserve"> </w:t>
      </w:r>
      <w:r w:rsidR="004E6431">
        <w:t>&amp;</w:t>
      </w:r>
      <w:r w:rsidRPr="008A6731">
        <w:t xml:space="preserve"> Roberts</w:t>
      </w:r>
      <w:r w:rsidR="004E6431">
        <w:t>,</w:t>
      </w:r>
      <w:r w:rsidR="00B01D14">
        <w:t> </w:t>
      </w:r>
      <w:r w:rsidRPr="008A6731">
        <w:t>J</w:t>
      </w:r>
      <w:r w:rsidR="004E6431">
        <w:t>.</w:t>
      </w:r>
      <w:r w:rsidR="00B01D14">
        <w:t xml:space="preserve"> (2002).</w:t>
      </w:r>
      <w:r w:rsidRPr="008A6731">
        <w:t xml:space="preserve"> </w:t>
      </w:r>
      <w:r w:rsidRPr="008A6731">
        <w:rPr>
          <w:i/>
        </w:rPr>
        <w:t>A risk assessment of the impacts of pest species in the riverine environment in the Murray-Darling Basin</w:t>
      </w:r>
      <w:r w:rsidR="00B5683F">
        <w:t xml:space="preserve">. </w:t>
      </w:r>
      <w:r w:rsidRPr="008A6731">
        <w:t>Department of Natural Resources and Environment, Arthur Rylah Institute for Environmental Research, Heidelberg.</w:t>
      </w:r>
    </w:p>
    <w:p w14:paraId="3F2CA436" w14:textId="024F428E" w:rsidR="007938F8" w:rsidRDefault="00B77C24">
      <w:pPr>
        <w:ind w:left="662" w:hanging="720"/>
      </w:pPr>
      <w:r>
        <w:t>Coats</w:t>
      </w:r>
      <w:r w:rsidR="00201BEA">
        <w:t>,</w:t>
      </w:r>
      <w:r>
        <w:t> </w:t>
      </w:r>
      <w:r w:rsidR="008A6731" w:rsidRPr="008A6731">
        <w:t>R</w:t>
      </w:r>
      <w:r w:rsidR="00201BEA">
        <w:t>.</w:t>
      </w:r>
      <w:r w:rsidR="008A6731" w:rsidRPr="008A6731">
        <w:t>, Collins</w:t>
      </w:r>
      <w:r w:rsidR="00201BEA">
        <w:t>,</w:t>
      </w:r>
      <w:r>
        <w:t> </w:t>
      </w:r>
      <w:r w:rsidR="008A6731" w:rsidRPr="008A6731">
        <w:t>L</w:t>
      </w:r>
      <w:r w:rsidR="00201BEA">
        <w:t>.</w:t>
      </w:r>
      <w:r>
        <w:t>, Florsheim</w:t>
      </w:r>
      <w:r w:rsidR="00201BEA">
        <w:t>,</w:t>
      </w:r>
      <w:r>
        <w:t> </w:t>
      </w:r>
      <w:r w:rsidR="008A6731" w:rsidRPr="008A6731">
        <w:t>J</w:t>
      </w:r>
      <w:r w:rsidR="00201BEA">
        <w:t>.</w:t>
      </w:r>
      <w:r w:rsidR="0049460F">
        <w:t>,</w:t>
      </w:r>
      <w:r>
        <w:t xml:space="preserve"> </w:t>
      </w:r>
      <w:r w:rsidR="00201BEA">
        <w:t>&amp;</w:t>
      </w:r>
      <w:r>
        <w:t xml:space="preserve"> Kaufman</w:t>
      </w:r>
      <w:r w:rsidR="00201BEA">
        <w:t>,</w:t>
      </w:r>
      <w:r>
        <w:t> </w:t>
      </w:r>
      <w:r w:rsidR="008A6731" w:rsidRPr="008A6731">
        <w:t>D</w:t>
      </w:r>
      <w:r w:rsidR="00201BEA">
        <w:t>.</w:t>
      </w:r>
      <w:r w:rsidR="008A6731" w:rsidRPr="008A6731">
        <w:t xml:space="preserve"> (1</w:t>
      </w:r>
      <w:r>
        <w:t xml:space="preserve">985). </w:t>
      </w:r>
      <w:r w:rsidR="008A6731" w:rsidRPr="008A6731">
        <w:t xml:space="preserve">Channel change, sediment transport, and fish habitat in a coastal stream: effects of an extreme event, </w:t>
      </w:r>
      <w:r w:rsidR="008A6731" w:rsidRPr="008A6731">
        <w:rPr>
          <w:i/>
        </w:rPr>
        <w:t>Environmental Management</w:t>
      </w:r>
      <w:r w:rsidR="00CA3A97">
        <w:t> </w:t>
      </w:r>
      <w:r w:rsidR="008A6731" w:rsidRPr="00201BEA">
        <w:rPr>
          <w:i/>
        </w:rPr>
        <w:t>9</w:t>
      </w:r>
      <w:r w:rsidR="00201BEA">
        <w:t xml:space="preserve">, </w:t>
      </w:r>
      <w:r w:rsidR="008A6731" w:rsidRPr="008A6731">
        <w:t>35</w:t>
      </w:r>
      <w:r w:rsidR="00CA3A97">
        <w:t> </w:t>
      </w:r>
      <w:r w:rsidR="008A6731" w:rsidRPr="008A6731">
        <w:t>–</w:t>
      </w:r>
      <w:r w:rsidR="00CA3A97">
        <w:t> </w:t>
      </w:r>
      <w:r w:rsidR="008A6731" w:rsidRPr="008A6731">
        <w:t>48.</w:t>
      </w:r>
    </w:p>
    <w:p w14:paraId="5AFA03A9" w14:textId="26E3CC11" w:rsidR="00773D72" w:rsidRDefault="00773D72" w:rsidP="00773D72">
      <w:pPr>
        <w:ind w:left="662" w:hanging="720"/>
      </w:pPr>
      <w:r>
        <w:t xml:space="preserve">Commonwealth Scientific and Industrial Research Organisation (CSIRO) (2008). </w:t>
      </w:r>
      <w:r w:rsidRPr="00773D72">
        <w:rPr>
          <w:i/>
        </w:rPr>
        <w:t>Water Availability in the Murray-Darling Basin</w:t>
      </w:r>
      <w:r>
        <w:t>. A report from CSIRO to the Australian Government. CSIRO Murray-Darling Basin Sustainable Yields Project. CSIRO, Australia. 67pp.</w:t>
      </w:r>
    </w:p>
    <w:p w14:paraId="3F2CA437" w14:textId="41E8C630" w:rsidR="007938F8" w:rsidRDefault="008C224B">
      <w:pPr>
        <w:ind w:left="662" w:hanging="720"/>
      </w:pPr>
      <w:r>
        <w:t>Conover</w:t>
      </w:r>
      <w:r w:rsidR="001B3E4F">
        <w:t>,</w:t>
      </w:r>
      <w:r>
        <w:t> </w:t>
      </w:r>
      <w:r w:rsidR="008A6731" w:rsidRPr="008A6731">
        <w:t>D</w:t>
      </w:r>
      <w:r w:rsidR="001B3E4F">
        <w:t>.</w:t>
      </w:r>
      <w:r w:rsidR="008A6731" w:rsidRPr="008A6731">
        <w:t>O</w:t>
      </w:r>
      <w:r w:rsidR="001B3E4F">
        <w:t>.</w:t>
      </w:r>
      <w:r w:rsidR="0049460F">
        <w:t>,</w:t>
      </w:r>
      <w:r w:rsidR="008A6731" w:rsidRPr="008A6731">
        <w:t xml:space="preserve"> </w:t>
      </w:r>
      <w:r w:rsidR="001B3E4F">
        <w:t>&amp;</w:t>
      </w:r>
      <w:r w:rsidR="008A6731" w:rsidRPr="008A6731">
        <w:t xml:space="preserve"> Munch</w:t>
      </w:r>
      <w:r w:rsidR="001B3E4F">
        <w:t>,</w:t>
      </w:r>
      <w:r w:rsidR="00FB7358">
        <w:t> </w:t>
      </w:r>
      <w:r>
        <w:t>S</w:t>
      </w:r>
      <w:r w:rsidR="001B3E4F">
        <w:t>.</w:t>
      </w:r>
      <w:r w:rsidR="008A6731" w:rsidRPr="008A6731">
        <w:t>B</w:t>
      </w:r>
      <w:r w:rsidR="001B3E4F">
        <w:t>.</w:t>
      </w:r>
      <w:r>
        <w:t xml:space="preserve"> (2002). </w:t>
      </w:r>
      <w:r w:rsidR="008A6731" w:rsidRPr="008A6731">
        <w:t>Sustaining fisheries yields</w:t>
      </w:r>
      <w:r>
        <w:t xml:space="preserve"> over evolutionary time scales. </w:t>
      </w:r>
      <w:r w:rsidR="008A6731" w:rsidRPr="008A6731">
        <w:rPr>
          <w:i/>
        </w:rPr>
        <w:t>Science</w:t>
      </w:r>
      <w:r>
        <w:t> </w:t>
      </w:r>
      <w:r w:rsidR="001B3E4F" w:rsidRPr="001B3E4F">
        <w:rPr>
          <w:i/>
        </w:rPr>
        <w:t>297(5578)</w:t>
      </w:r>
      <w:r w:rsidR="001B3E4F">
        <w:t>,</w:t>
      </w:r>
      <w:r w:rsidR="008A6731" w:rsidRPr="008A6731">
        <w:t xml:space="preserve"> 94</w:t>
      </w:r>
      <w:r>
        <w:t> – </w:t>
      </w:r>
      <w:r w:rsidR="008A6731" w:rsidRPr="008A6731">
        <w:t>96.</w:t>
      </w:r>
    </w:p>
    <w:p w14:paraId="7AA36658" w14:textId="25602A3A" w:rsidR="006A6020" w:rsidRDefault="006A6020">
      <w:pPr>
        <w:ind w:left="662" w:hanging="720"/>
      </w:pPr>
      <w:r>
        <w:t xml:space="preserve">Crook, D.A., Reich, P., Bond, N.R., McMaster, D., Koehn, J., &amp; Lake, P.S. (2010). Using biological information to support proactive strategies for managing freshwater fish during drought. </w:t>
      </w:r>
      <w:r>
        <w:rPr>
          <w:i/>
        </w:rPr>
        <w:t>Marine and Freshwater Research 61</w:t>
      </w:r>
      <w:r>
        <w:t>, 379 – 387.</w:t>
      </w:r>
    </w:p>
    <w:p w14:paraId="3F2CA439" w14:textId="62FDDA8D" w:rsidR="007938F8" w:rsidRDefault="00714812">
      <w:pPr>
        <w:ind w:left="662" w:hanging="720"/>
      </w:pPr>
      <w:r>
        <w:t>Crook</w:t>
      </w:r>
      <w:r w:rsidR="00F178D2">
        <w:t>,</w:t>
      </w:r>
      <w:r>
        <w:t> </w:t>
      </w:r>
      <w:r w:rsidR="008A6731" w:rsidRPr="008A6731">
        <w:t>D</w:t>
      </w:r>
      <w:r w:rsidR="00F178D2">
        <w:t>.</w:t>
      </w:r>
      <w:r w:rsidR="008A6731" w:rsidRPr="008A6731">
        <w:t>A</w:t>
      </w:r>
      <w:r w:rsidR="00F178D2">
        <w:t>.</w:t>
      </w:r>
      <w:r w:rsidR="0049460F">
        <w:t>,</w:t>
      </w:r>
      <w:r w:rsidR="008A6731" w:rsidRPr="008A6731">
        <w:t xml:space="preserve"> </w:t>
      </w:r>
      <w:r w:rsidR="00F178D2">
        <w:t xml:space="preserve">&amp; </w:t>
      </w:r>
      <w:r w:rsidR="008A6731" w:rsidRPr="008A6731">
        <w:t>Robertson</w:t>
      </w:r>
      <w:r w:rsidR="00F178D2">
        <w:t>,</w:t>
      </w:r>
      <w:r w:rsidR="0005663E">
        <w:t> </w:t>
      </w:r>
      <w:r w:rsidR="008A6731" w:rsidRPr="008A6731">
        <w:t>A</w:t>
      </w:r>
      <w:r w:rsidR="00F178D2">
        <w:t>.</w:t>
      </w:r>
      <w:r w:rsidR="008A6731" w:rsidRPr="008A6731">
        <w:t>I</w:t>
      </w:r>
      <w:r w:rsidR="00F178D2">
        <w:t>.</w:t>
      </w:r>
      <w:r>
        <w:t xml:space="preserve"> (1999). </w:t>
      </w:r>
      <w:r w:rsidR="008A6731" w:rsidRPr="008A6731">
        <w:t xml:space="preserve">Relationships between riverine fish and woody debris: implications for lowland rivers. </w:t>
      </w:r>
      <w:r w:rsidR="008A6731" w:rsidRPr="008A6731">
        <w:rPr>
          <w:i/>
        </w:rPr>
        <w:t>Marine and Freshwater Research</w:t>
      </w:r>
      <w:r w:rsidR="00523A45">
        <w:rPr>
          <w:i/>
        </w:rPr>
        <w:t xml:space="preserve"> </w:t>
      </w:r>
      <w:r w:rsidR="008A6731" w:rsidRPr="00523A45">
        <w:rPr>
          <w:i/>
        </w:rPr>
        <w:t>50</w:t>
      </w:r>
      <w:r w:rsidR="00523A45">
        <w:t>,</w:t>
      </w:r>
      <w:r w:rsidR="008A6731" w:rsidRPr="008A6731">
        <w:t xml:space="preserve"> 941</w:t>
      </w:r>
      <w:r>
        <w:t> – </w:t>
      </w:r>
      <w:r w:rsidR="008A6731" w:rsidRPr="008A6731">
        <w:t>953.</w:t>
      </w:r>
    </w:p>
    <w:p w14:paraId="3F2CA43A" w14:textId="70C0C62C" w:rsidR="007938F8" w:rsidRDefault="00FD2397">
      <w:pPr>
        <w:ind w:left="662" w:hanging="720"/>
      </w:pPr>
      <w:r>
        <w:t>Crowl</w:t>
      </w:r>
      <w:r w:rsidR="0049460F">
        <w:t>,</w:t>
      </w:r>
      <w:r>
        <w:t> T</w:t>
      </w:r>
      <w:r w:rsidR="0049460F">
        <w:t>.</w:t>
      </w:r>
      <w:r>
        <w:t>A</w:t>
      </w:r>
      <w:r w:rsidR="0049460F">
        <w:t>.</w:t>
      </w:r>
      <w:r>
        <w:t>, Townsend</w:t>
      </w:r>
      <w:r w:rsidR="0049460F">
        <w:t>,</w:t>
      </w:r>
      <w:r>
        <w:t> C</w:t>
      </w:r>
      <w:r w:rsidR="0049460F">
        <w:t>.</w:t>
      </w:r>
      <w:r>
        <w:t>R</w:t>
      </w:r>
      <w:r w:rsidR="0049460F">
        <w:t>.,</w:t>
      </w:r>
      <w:r>
        <w:t xml:space="preserve"> </w:t>
      </w:r>
      <w:r w:rsidR="0049460F">
        <w:t>&amp;</w:t>
      </w:r>
      <w:r>
        <w:t xml:space="preserve"> McIntosh</w:t>
      </w:r>
      <w:r w:rsidR="0049460F">
        <w:t>,</w:t>
      </w:r>
      <w:r>
        <w:t xml:space="preserve"> A</w:t>
      </w:r>
      <w:r w:rsidR="0049460F">
        <w:t>.</w:t>
      </w:r>
      <w:r>
        <w:t>R</w:t>
      </w:r>
      <w:r w:rsidR="0049460F">
        <w:t>.</w:t>
      </w:r>
      <w:r>
        <w:t xml:space="preserve"> (1992). The impact of introduced brown and rainbow trout on native fish: the case of Australasia. </w:t>
      </w:r>
      <w:r>
        <w:rPr>
          <w:i/>
        </w:rPr>
        <w:t>Reviews in Fish Biology and Fisheries</w:t>
      </w:r>
      <w:r w:rsidR="00D1568E" w:rsidRPr="00D1568E">
        <w:rPr>
          <w:i/>
        </w:rPr>
        <w:t> 2</w:t>
      </w:r>
      <w:r w:rsidR="00041670">
        <w:t xml:space="preserve">, </w:t>
      </w:r>
      <w:r>
        <w:t>217</w:t>
      </w:r>
      <w:r w:rsidR="00FE34F4">
        <w:t> </w:t>
      </w:r>
      <w:r>
        <w:t>–</w:t>
      </w:r>
      <w:r w:rsidR="00FE34F4">
        <w:t> </w:t>
      </w:r>
      <w:r>
        <w:t>241.</w:t>
      </w:r>
    </w:p>
    <w:p w14:paraId="49B404DB" w14:textId="2E7F8A16" w:rsidR="007060A1" w:rsidRDefault="007060A1">
      <w:pPr>
        <w:ind w:left="662" w:hanging="720"/>
      </w:pPr>
      <w:r>
        <w:t>Cushing Jr., C.E.</w:t>
      </w:r>
      <w:r w:rsidR="0049460F">
        <w:t>,</w:t>
      </w:r>
      <w:r>
        <w:t xml:space="preserve"> &amp; Olson, P.A. (1963). Effects of weed burning on stream conditions. </w:t>
      </w:r>
      <w:r w:rsidRPr="007060A1">
        <w:rPr>
          <w:i/>
        </w:rPr>
        <w:t>Transactions of the American Fisheries Society 92(3)</w:t>
      </w:r>
      <w:r>
        <w:t>, 303 – 305.</w:t>
      </w:r>
    </w:p>
    <w:p w14:paraId="3F2CA43B" w14:textId="77777777" w:rsidR="007938F8" w:rsidRDefault="000F6DEE">
      <w:pPr>
        <w:ind w:left="662" w:hanging="720"/>
      </w:pPr>
      <w:r>
        <w:lastRenderedPageBreak/>
        <w:t xml:space="preserve">Cuvier, G. (1830). Des Maquaries, et de la Maquarie de la Nouvelle-Hollande. </w:t>
      </w:r>
      <w:r w:rsidR="00317DA9">
        <w:t xml:space="preserve">In: Cuvier, G. &amp; Valenciennes, A. (1830). </w:t>
      </w:r>
      <w:r w:rsidR="00D1568E" w:rsidRPr="00D1568E">
        <w:rPr>
          <w:i/>
        </w:rPr>
        <w:t>Histoire naturelle des poissons. Tome cinquième. Livre cinquième. Des Sciénoïdes</w:t>
      </w:r>
      <w:r w:rsidR="00317DA9" w:rsidRPr="00317DA9">
        <w:t>.</w:t>
      </w:r>
      <w:r w:rsidR="00317DA9">
        <w:t xml:space="preserve"> </w:t>
      </w:r>
      <w:r>
        <w:t>pp.377 – 381.</w:t>
      </w:r>
    </w:p>
    <w:p w14:paraId="3F2CA43C" w14:textId="52D70F1F" w:rsidR="007938F8" w:rsidRDefault="007F52D5">
      <w:pPr>
        <w:ind w:left="662" w:hanging="720"/>
      </w:pPr>
      <w:r>
        <w:t>Davies</w:t>
      </w:r>
      <w:r w:rsidR="00565D89">
        <w:t>,</w:t>
      </w:r>
      <w:r w:rsidR="00FB7358">
        <w:t> B</w:t>
      </w:r>
      <w:r w:rsidR="00565D89">
        <w:t>.</w:t>
      </w:r>
      <w:r w:rsidR="00FB7358">
        <w:t>R</w:t>
      </w:r>
      <w:r w:rsidR="00565D89">
        <w:t>.</w:t>
      </w:r>
      <w:r w:rsidR="00FB7358">
        <w:t>, Thoms</w:t>
      </w:r>
      <w:r w:rsidR="00565D89">
        <w:t>,</w:t>
      </w:r>
      <w:r w:rsidR="00FB7358">
        <w:t> </w:t>
      </w:r>
      <w:r w:rsidR="008A6731" w:rsidRPr="008A6731">
        <w:t>M</w:t>
      </w:r>
      <w:r w:rsidR="00565D89">
        <w:t>.</w:t>
      </w:r>
      <w:r w:rsidR="0049460F">
        <w:t>,</w:t>
      </w:r>
      <w:r>
        <w:t xml:space="preserve"> </w:t>
      </w:r>
      <w:r w:rsidR="00565D89">
        <w:t>&amp;</w:t>
      </w:r>
      <w:r w:rsidR="00FB7358">
        <w:t xml:space="preserve"> Meador</w:t>
      </w:r>
      <w:r w:rsidR="00565D89">
        <w:t>,</w:t>
      </w:r>
      <w:r w:rsidR="00FB7358">
        <w:t> </w:t>
      </w:r>
      <w:r w:rsidR="008A6731" w:rsidRPr="008A6731">
        <w:t>M</w:t>
      </w:r>
      <w:r w:rsidR="00565D89">
        <w:t>.</w:t>
      </w:r>
      <w:r>
        <w:t xml:space="preserve"> (1992). </w:t>
      </w:r>
      <w:r w:rsidR="008A6731" w:rsidRPr="008A6731">
        <w:t xml:space="preserve">An assessment of the ecological impacts of inter-basin water transfers, and their threats to river basin integrity and conservation, </w:t>
      </w:r>
      <w:r>
        <w:rPr>
          <w:i/>
        </w:rPr>
        <w:t>Aquatic </w:t>
      </w:r>
      <w:r w:rsidR="008A6731" w:rsidRPr="008A6731">
        <w:rPr>
          <w:i/>
        </w:rPr>
        <w:t>Conserv</w:t>
      </w:r>
      <w:r>
        <w:rPr>
          <w:i/>
        </w:rPr>
        <w:t>ation: Marine and</w:t>
      </w:r>
      <w:r w:rsidR="008A6731" w:rsidRPr="008A6731">
        <w:rPr>
          <w:i/>
        </w:rPr>
        <w:t xml:space="preserve"> Freshwat</w:t>
      </w:r>
      <w:r w:rsidR="009840B7">
        <w:rPr>
          <w:i/>
        </w:rPr>
        <w:t xml:space="preserve">er </w:t>
      </w:r>
      <w:r w:rsidR="008A6731" w:rsidRPr="008A6731">
        <w:rPr>
          <w:i/>
        </w:rPr>
        <w:t>Ecosyst</w:t>
      </w:r>
      <w:r>
        <w:rPr>
          <w:i/>
        </w:rPr>
        <w:t>ems</w:t>
      </w:r>
      <w:r w:rsidR="009840B7">
        <w:t> </w:t>
      </w:r>
      <w:r w:rsidR="008A6731" w:rsidRPr="009840B7">
        <w:rPr>
          <w:i/>
        </w:rPr>
        <w:t>2</w:t>
      </w:r>
      <w:r w:rsidR="009840B7" w:rsidRPr="009840B7">
        <w:rPr>
          <w:i/>
        </w:rPr>
        <w:t>(4)</w:t>
      </w:r>
      <w:r w:rsidR="009840B7">
        <w:t xml:space="preserve">, </w:t>
      </w:r>
      <w:r>
        <w:t>325 – </w:t>
      </w:r>
      <w:r w:rsidR="008A6731" w:rsidRPr="008A6731">
        <w:t>349.</w:t>
      </w:r>
    </w:p>
    <w:p w14:paraId="3F2CA43E" w14:textId="07BA782C" w:rsidR="007938F8" w:rsidRDefault="006D089B">
      <w:pPr>
        <w:ind w:left="662" w:hanging="720"/>
      </w:pPr>
      <w:r w:rsidRPr="006D089B">
        <w:t>D</w:t>
      </w:r>
      <w:r>
        <w:t>avies</w:t>
      </w:r>
      <w:r w:rsidR="00565D89">
        <w:t>,</w:t>
      </w:r>
      <w:r>
        <w:t> P</w:t>
      </w:r>
      <w:r w:rsidR="00565D89">
        <w:t>.</w:t>
      </w:r>
      <w:r>
        <w:t>E</w:t>
      </w:r>
      <w:r w:rsidR="00565D89">
        <w:t>.</w:t>
      </w:r>
      <w:r>
        <w:t>, Harris</w:t>
      </w:r>
      <w:r w:rsidR="00565D89">
        <w:t>,</w:t>
      </w:r>
      <w:r>
        <w:t> J</w:t>
      </w:r>
      <w:r w:rsidR="00565D89">
        <w:t>.</w:t>
      </w:r>
      <w:r>
        <w:t>H</w:t>
      </w:r>
      <w:r w:rsidR="00565D89">
        <w:t>.</w:t>
      </w:r>
      <w:r>
        <w:t>, Hillman</w:t>
      </w:r>
      <w:r w:rsidR="00565D89">
        <w:t>,</w:t>
      </w:r>
      <w:r>
        <w:t> T</w:t>
      </w:r>
      <w:r w:rsidR="00565D89">
        <w:t>.</w:t>
      </w:r>
      <w:r>
        <w:t>J</w:t>
      </w:r>
      <w:r w:rsidR="00565D89">
        <w:t>.</w:t>
      </w:r>
      <w:r w:rsidR="0049460F">
        <w:t>,</w:t>
      </w:r>
      <w:r>
        <w:t xml:space="preserve"> </w:t>
      </w:r>
      <w:r w:rsidR="00565D89">
        <w:t>&amp;</w:t>
      </w:r>
      <w:r w:rsidRPr="006D089B">
        <w:t xml:space="preserve"> </w:t>
      </w:r>
      <w:r>
        <w:t>Walker</w:t>
      </w:r>
      <w:r w:rsidR="00565D89">
        <w:t>,</w:t>
      </w:r>
      <w:r>
        <w:t> K</w:t>
      </w:r>
      <w:r w:rsidR="00565D89">
        <w:t>.</w:t>
      </w:r>
      <w:r>
        <w:t>F</w:t>
      </w:r>
      <w:r w:rsidR="00565D89">
        <w:t>.</w:t>
      </w:r>
      <w:r>
        <w:t xml:space="preserve"> (</w:t>
      </w:r>
      <w:r w:rsidRPr="006D089B">
        <w:t>2008</w:t>
      </w:r>
      <w:r>
        <w:t>)</w:t>
      </w:r>
      <w:r w:rsidRPr="006D089B">
        <w:t>.</w:t>
      </w:r>
      <w:r>
        <w:t xml:space="preserve"> </w:t>
      </w:r>
      <w:r w:rsidR="00D1568E" w:rsidRPr="00D1568E">
        <w:rPr>
          <w:i/>
        </w:rPr>
        <w:t>SRA Report 1: A Report on the Ecological Health of Rivers in the Murray–Darling Basin, 2004–2007</w:t>
      </w:r>
      <w:r w:rsidRPr="006D089B">
        <w:t>. Prepared by the Independent Sustainable Rivers Audit Group for the Murray–</w:t>
      </w:r>
      <w:r>
        <w:t xml:space="preserve"> </w:t>
      </w:r>
      <w:r w:rsidRPr="006D089B">
        <w:t>Darling Basin Ministerial Council.</w:t>
      </w:r>
    </w:p>
    <w:p w14:paraId="3F2CA43F" w14:textId="77777777" w:rsidR="007938F8" w:rsidRDefault="001B07B5">
      <w:pPr>
        <w:ind w:left="662" w:hanging="720"/>
      </w:pPr>
      <w:r w:rsidRPr="00CD14CD">
        <w:t>Davies</w:t>
      </w:r>
      <w:r>
        <w:t>,</w:t>
      </w:r>
      <w:r w:rsidRPr="00CD14CD">
        <w:t> P</w:t>
      </w:r>
      <w:r>
        <w:t>.</w:t>
      </w:r>
      <w:r w:rsidRPr="00CD14CD">
        <w:t>E</w:t>
      </w:r>
      <w:r>
        <w:t>.</w:t>
      </w:r>
      <w:r w:rsidRPr="00CD14CD">
        <w:t>, Stewardson</w:t>
      </w:r>
      <w:r>
        <w:t>,</w:t>
      </w:r>
      <w:r w:rsidRPr="00CD14CD">
        <w:t> M</w:t>
      </w:r>
      <w:r>
        <w:t>.</w:t>
      </w:r>
      <w:r w:rsidRPr="00CD14CD">
        <w:t>J</w:t>
      </w:r>
      <w:r>
        <w:t>.</w:t>
      </w:r>
      <w:r w:rsidRPr="00CD14CD">
        <w:t>, Hillman</w:t>
      </w:r>
      <w:r>
        <w:t>,</w:t>
      </w:r>
      <w:r w:rsidRPr="00CD14CD">
        <w:t> T</w:t>
      </w:r>
      <w:r>
        <w:t>.</w:t>
      </w:r>
      <w:r w:rsidRPr="00CD14CD">
        <w:t>J</w:t>
      </w:r>
      <w:r>
        <w:t>.</w:t>
      </w:r>
      <w:r w:rsidRPr="00CD14CD">
        <w:t>, Roberts</w:t>
      </w:r>
      <w:r>
        <w:t>,</w:t>
      </w:r>
      <w:r w:rsidRPr="00CD14CD">
        <w:t> J</w:t>
      </w:r>
      <w:r>
        <w:t>.</w:t>
      </w:r>
      <w:r w:rsidRPr="00CD14CD">
        <w:t>R</w:t>
      </w:r>
      <w:r>
        <w:t>.,</w:t>
      </w:r>
      <w:r w:rsidRPr="00CD14CD">
        <w:t xml:space="preserve"> </w:t>
      </w:r>
      <w:r>
        <w:t xml:space="preserve">&amp; </w:t>
      </w:r>
      <w:r w:rsidRPr="00CD14CD">
        <w:t>Thoms</w:t>
      </w:r>
      <w:r>
        <w:t>,</w:t>
      </w:r>
      <w:r w:rsidRPr="00CD14CD">
        <w:t> M</w:t>
      </w:r>
      <w:r>
        <w:t>.</w:t>
      </w:r>
      <w:r w:rsidRPr="00CD14CD">
        <w:t>C</w:t>
      </w:r>
      <w:r>
        <w:t>.</w:t>
      </w:r>
      <w:r w:rsidRPr="00CD14CD">
        <w:t xml:space="preserve"> (2012). </w:t>
      </w:r>
      <w:r w:rsidRPr="008A57B8">
        <w:rPr>
          <w:i/>
        </w:rPr>
        <w:t>Sustainable Rivers Audit 2: The ecological health of rivers in the Murray–Darling Basin at the end of the Millennium Drought (2008–2010).</w:t>
      </w:r>
      <w:r w:rsidRPr="00CD14CD">
        <w:t xml:space="preserve"> Prepared by the Independent Sustainable Rivers Audit Group for the Murray-Darling Basin</w:t>
      </w:r>
      <w:r>
        <w:t>,</w:t>
      </w:r>
      <w:r w:rsidRPr="00CD14CD">
        <w:t xml:space="preserve"> Murray-Darling Basin </w:t>
      </w:r>
      <w:r>
        <w:t>Authority</w:t>
      </w:r>
      <w:r w:rsidRPr="00CD14CD">
        <w:t>, Canberra.</w:t>
      </w:r>
    </w:p>
    <w:p w14:paraId="3F2CA440" w14:textId="5DC7D96B" w:rsidR="007938F8" w:rsidRDefault="008E2BA6">
      <w:pPr>
        <w:ind w:left="662" w:hanging="720"/>
      </w:pPr>
      <w:r>
        <w:t>Davis, </w:t>
      </w:r>
      <w:r w:rsidRPr="008A6731">
        <w:t>M</w:t>
      </w:r>
      <w:r>
        <w:t>.</w:t>
      </w:r>
      <w:r w:rsidRPr="008A6731">
        <w:t>L</w:t>
      </w:r>
      <w:r>
        <w:t>.</w:t>
      </w:r>
      <w:r w:rsidR="00647936">
        <w:t>,</w:t>
      </w:r>
      <w:r>
        <w:t xml:space="preserve"> &amp; Cornwell, </w:t>
      </w:r>
      <w:r w:rsidRPr="008A6731">
        <w:t>D</w:t>
      </w:r>
      <w:r>
        <w:t>.</w:t>
      </w:r>
      <w:r w:rsidRPr="008A6731">
        <w:t>A</w:t>
      </w:r>
      <w:r>
        <w:t xml:space="preserve">. (2008). </w:t>
      </w:r>
      <w:r w:rsidRPr="008A6731">
        <w:rPr>
          <w:i/>
        </w:rPr>
        <w:t>Introduction to Environmental Engineering</w:t>
      </w:r>
      <w:r>
        <w:t xml:space="preserve">, </w:t>
      </w:r>
      <w:r w:rsidRPr="007854EA">
        <w:rPr>
          <w:i/>
        </w:rPr>
        <w:t>4th edition.</w:t>
      </w:r>
      <w:r w:rsidRPr="008A6731">
        <w:t xml:space="preserve"> McGraw-Hill, Sydney.</w:t>
      </w:r>
    </w:p>
    <w:p w14:paraId="3F2CA443" w14:textId="3ABC2EE4" w:rsidR="007938F8" w:rsidRDefault="00523330">
      <w:pPr>
        <w:ind w:left="662" w:hanging="720"/>
      </w:pPr>
      <w:r w:rsidRPr="00900ABE">
        <w:t>Douglas</w:t>
      </w:r>
      <w:r w:rsidR="00702A7A">
        <w:t>,</w:t>
      </w:r>
      <w:r w:rsidRPr="00900ABE">
        <w:t> </w:t>
      </w:r>
      <w:r w:rsidR="008A6731" w:rsidRPr="00900ABE">
        <w:t>J</w:t>
      </w:r>
      <w:r w:rsidR="00702A7A">
        <w:t>.</w:t>
      </w:r>
      <w:r w:rsidR="008A6731" w:rsidRPr="00900ABE">
        <w:t>,</w:t>
      </w:r>
      <w:r w:rsidRPr="00900ABE">
        <w:t xml:space="preserve"> Giles</w:t>
      </w:r>
      <w:r w:rsidR="00702A7A">
        <w:t>,</w:t>
      </w:r>
      <w:r w:rsidRPr="00900ABE">
        <w:t> </w:t>
      </w:r>
      <w:r w:rsidR="008A6731" w:rsidRPr="00900ABE">
        <w:t>A</w:t>
      </w:r>
      <w:r w:rsidR="00702A7A">
        <w:t>.</w:t>
      </w:r>
      <w:r w:rsidR="00DC107D">
        <w:t>,</w:t>
      </w:r>
      <w:r w:rsidRPr="00900ABE">
        <w:t xml:space="preserve"> </w:t>
      </w:r>
      <w:r w:rsidR="00702A7A">
        <w:t>&amp;</w:t>
      </w:r>
      <w:r w:rsidRPr="00900ABE">
        <w:t xml:space="preserve"> Strongman</w:t>
      </w:r>
      <w:r w:rsidR="00702A7A">
        <w:t>,</w:t>
      </w:r>
      <w:r w:rsidRPr="00900ABE">
        <w:t> </w:t>
      </w:r>
      <w:r w:rsidR="008A6731" w:rsidRPr="00900ABE">
        <w:t>R</w:t>
      </w:r>
      <w:r w:rsidR="00702A7A">
        <w:t>.</w:t>
      </w:r>
      <w:r w:rsidRPr="00900ABE">
        <w:t xml:space="preserve"> (2002).</w:t>
      </w:r>
      <w:r w:rsidR="008A6731" w:rsidRPr="00900ABE">
        <w:t xml:space="preserve"> </w:t>
      </w:r>
      <w:r w:rsidR="008A6731" w:rsidRPr="00900ABE">
        <w:rPr>
          <w:i/>
        </w:rPr>
        <w:t>Lake Dartmouth Multi-species Fishery Assessment</w:t>
      </w:r>
      <w:r w:rsidR="00900ABE" w:rsidRPr="00900ABE">
        <w:t>.</w:t>
      </w:r>
      <w:r w:rsidR="008A6731" w:rsidRPr="00900ABE">
        <w:t xml:space="preserve"> Marine and Freshwater Resources Institute </w:t>
      </w:r>
      <w:r w:rsidRPr="00900ABE">
        <w:t>Freshwater Fisheries Report No. </w:t>
      </w:r>
      <w:r w:rsidR="008A6731" w:rsidRPr="00900ABE">
        <w:t>02/2. Marine and Freshwater Resources Institute Department of Natural Resources and Environment, Victoria.</w:t>
      </w:r>
    </w:p>
    <w:p w14:paraId="3F2CA444" w14:textId="2DCA1E49" w:rsidR="007938F8" w:rsidRDefault="008A6731">
      <w:pPr>
        <w:ind w:left="662" w:hanging="720"/>
      </w:pPr>
      <w:r w:rsidRPr="00F371A5">
        <w:t>Dove</w:t>
      </w:r>
      <w:r w:rsidR="003117C6">
        <w:t>,</w:t>
      </w:r>
      <w:r w:rsidR="00900ABE" w:rsidRPr="00F371A5">
        <w:t> </w:t>
      </w:r>
      <w:r w:rsidRPr="00F371A5">
        <w:t>A</w:t>
      </w:r>
      <w:r w:rsidR="003117C6">
        <w:t>.</w:t>
      </w:r>
      <w:r w:rsidRPr="00F371A5">
        <w:t>D</w:t>
      </w:r>
      <w:r w:rsidR="003117C6">
        <w:t>.</w:t>
      </w:r>
      <w:r w:rsidRPr="00F371A5">
        <w:t>M</w:t>
      </w:r>
      <w:r w:rsidR="003117C6">
        <w:t>.</w:t>
      </w:r>
      <w:r w:rsidRPr="00F371A5">
        <w:t>, Cribb</w:t>
      </w:r>
      <w:r w:rsidR="003117C6">
        <w:t>,</w:t>
      </w:r>
      <w:r w:rsidR="00900ABE" w:rsidRPr="00F371A5">
        <w:t> </w:t>
      </w:r>
      <w:r w:rsidRPr="00F371A5">
        <w:t>T</w:t>
      </w:r>
      <w:r w:rsidR="003117C6">
        <w:t>.</w:t>
      </w:r>
      <w:r w:rsidRPr="00F371A5">
        <w:t>H</w:t>
      </w:r>
      <w:r w:rsidR="003117C6">
        <w:t>.</w:t>
      </w:r>
      <w:r w:rsidR="00900ABE" w:rsidRPr="00F371A5">
        <w:t>, Mockler</w:t>
      </w:r>
      <w:r w:rsidR="003117C6">
        <w:t>,</w:t>
      </w:r>
      <w:r w:rsidR="00900ABE" w:rsidRPr="00F371A5">
        <w:t> </w:t>
      </w:r>
      <w:r w:rsidRPr="00F371A5">
        <w:t>S</w:t>
      </w:r>
      <w:r w:rsidR="003117C6">
        <w:t>.</w:t>
      </w:r>
      <w:r w:rsidRPr="00F371A5">
        <w:t>P</w:t>
      </w:r>
      <w:r w:rsidR="003117C6">
        <w:t>.</w:t>
      </w:r>
      <w:r w:rsidR="00DC107D">
        <w:t>,</w:t>
      </w:r>
      <w:r w:rsidRPr="00F371A5">
        <w:t xml:space="preserve"> </w:t>
      </w:r>
      <w:r w:rsidR="003117C6">
        <w:t>&amp;</w:t>
      </w:r>
      <w:r w:rsidRPr="00F371A5">
        <w:t xml:space="preserve"> Lintermans</w:t>
      </w:r>
      <w:r w:rsidR="003117C6">
        <w:t>,</w:t>
      </w:r>
      <w:r w:rsidR="00900ABE" w:rsidRPr="00F371A5">
        <w:t> </w:t>
      </w:r>
      <w:r w:rsidRPr="00F371A5">
        <w:t>M</w:t>
      </w:r>
      <w:r w:rsidR="003117C6">
        <w:t>.</w:t>
      </w:r>
      <w:r w:rsidR="00900ABE" w:rsidRPr="00F371A5">
        <w:t xml:space="preserve"> (1997). </w:t>
      </w:r>
      <w:r w:rsidRPr="00F371A5">
        <w:t xml:space="preserve">The Asian Fish Tapeworm, </w:t>
      </w:r>
      <w:r w:rsidRPr="00F371A5">
        <w:rPr>
          <w:i/>
        </w:rPr>
        <w:t>Bothriocephalus acheilognathi</w:t>
      </w:r>
      <w:r w:rsidRPr="00F371A5">
        <w:t xml:space="preserve">, in Australian freshwater fishes. </w:t>
      </w:r>
      <w:r w:rsidRPr="00F371A5">
        <w:rPr>
          <w:i/>
        </w:rPr>
        <w:t>Marine and Freshwater Research</w:t>
      </w:r>
      <w:r w:rsidR="00900ABE" w:rsidRPr="00F371A5">
        <w:t> </w:t>
      </w:r>
      <w:r w:rsidRPr="003117C6">
        <w:rPr>
          <w:i/>
        </w:rPr>
        <w:t>48</w:t>
      </w:r>
      <w:r w:rsidR="00900ABE" w:rsidRPr="003117C6">
        <w:rPr>
          <w:i/>
        </w:rPr>
        <w:t>(2)</w:t>
      </w:r>
      <w:r w:rsidR="003117C6">
        <w:t xml:space="preserve">, </w:t>
      </w:r>
      <w:r w:rsidRPr="00F371A5">
        <w:t>181</w:t>
      </w:r>
      <w:r w:rsidR="00900ABE" w:rsidRPr="00F371A5">
        <w:t> – </w:t>
      </w:r>
      <w:r w:rsidRPr="00F371A5">
        <w:t>183.</w:t>
      </w:r>
    </w:p>
    <w:p w14:paraId="3F2CA445" w14:textId="77777777" w:rsidR="007938F8" w:rsidRDefault="00461A29">
      <w:pPr>
        <w:ind w:left="662" w:hanging="720"/>
      </w:pPr>
      <w:r w:rsidRPr="00F838DA">
        <w:t>Dove</w:t>
      </w:r>
      <w:r>
        <w:t>, </w:t>
      </w:r>
      <w:r w:rsidRPr="00F838DA">
        <w:t>A</w:t>
      </w:r>
      <w:r>
        <w:t>.</w:t>
      </w:r>
      <w:r w:rsidRPr="00F838DA">
        <w:t>D</w:t>
      </w:r>
      <w:r>
        <w:t>.</w:t>
      </w:r>
      <w:r w:rsidRPr="00F838DA">
        <w:t>M</w:t>
      </w:r>
      <w:r>
        <w:t>.,</w:t>
      </w:r>
      <w:r w:rsidRPr="00F838DA">
        <w:t xml:space="preserve"> </w:t>
      </w:r>
      <w:r>
        <w:t>&amp;</w:t>
      </w:r>
      <w:r w:rsidRPr="00F838DA">
        <w:t xml:space="preserve"> Fletcher</w:t>
      </w:r>
      <w:r>
        <w:t>, </w:t>
      </w:r>
      <w:r w:rsidRPr="00F838DA">
        <w:t>A</w:t>
      </w:r>
      <w:r>
        <w:t>.</w:t>
      </w:r>
      <w:r w:rsidRPr="00F838DA">
        <w:t>S</w:t>
      </w:r>
      <w:r>
        <w:t>.</w:t>
      </w:r>
      <w:r w:rsidRPr="00F838DA">
        <w:t xml:space="preserve"> (2000). The distribution of the introduced tapeworm </w:t>
      </w:r>
      <w:r w:rsidRPr="00F838DA">
        <w:rPr>
          <w:i/>
          <w:iCs/>
        </w:rPr>
        <w:t xml:space="preserve">Bothriocephalus acheilognathi </w:t>
      </w:r>
      <w:r w:rsidRPr="00F838DA">
        <w:t xml:space="preserve">in Australian freshwater fishes. </w:t>
      </w:r>
      <w:r w:rsidRPr="00F838DA">
        <w:rPr>
          <w:i/>
        </w:rPr>
        <w:t>Journal of Helminthology</w:t>
      </w:r>
      <w:r>
        <w:t xml:space="preserve"> </w:t>
      </w:r>
      <w:r w:rsidRPr="001B612D">
        <w:rPr>
          <w:i/>
        </w:rPr>
        <w:t>74</w:t>
      </w:r>
      <w:r>
        <w:t xml:space="preserve">, </w:t>
      </w:r>
      <w:r w:rsidRPr="00F838DA">
        <w:t>121</w:t>
      </w:r>
      <w:r>
        <w:t> </w:t>
      </w:r>
      <w:r w:rsidRPr="00F838DA">
        <w:t>–</w:t>
      </w:r>
      <w:r>
        <w:t> </w:t>
      </w:r>
      <w:r w:rsidRPr="00F838DA">
        <w:t>127.</w:t>
      </w:r>
    </w:p>
    <w:p w14:paraId="3F2CA447" w14:textId="77777777" w:rsidR="007938F8" w:rsidRDefault="00D41FEB">
      <w:pPr>
        <w:ind w:left="662" w:hanging="720"/>
      </w:pPr>
      <w:r w:rsidRPr="003E5352">
        <w:t>Dufty</w:t>
      </w:r>
      <w:r w:rsidR="00FF4BBC">
        <w:t>,</w:t>
      </w:r>
      <w:r w:rsidRPr="003E5352">
        <w:t> </w:t>
      </w:r>
      <w:r w:rsidR="008A6731" w:rsidRPr="003E5352">
        <w:t>S</w:t>
      </w:r>
      <w:r w:rsidR="00FF4BBC">
        <w:t>.</w:t>
      </w:r>
      <w:r w:rsidR="008A6731" w:rsidRPr="003E5352">
        <w:t xml:space="preserve"> (1986)</w:t>
      </w:r>
      <w:r w:rsidRPr="003E5352">
        <w:t xml:space="preserve">. </w:t>
      </w:r>
      <w:r w:rsidR="008A6731" w:rsidRPr="00FF4BBC">
        <w:rPr>
          <w:i/>
        </w:rPr>
        <w:t>Genetic and morphological divergence b</w:t>
      </w:r>
      <w:r w:rsidRPr="00FF4BBC">
        <w:rPr>
          <w:i/>
        </w:rPr>
        <w:t>etween populations of Macquarie </w:t>
      </w:r>
      <w:r w:rsidR="008A6731" w:rsidRPr="00FF4BBC">
        <w:rPr>
          <w:i/>
        </w:rPr>
        <w:t>perch (Macquar</w:t>
      </w:r>
      <w:r w:rsidRPr="00FF4BBC">
        <w:rPr>
          <w:i/>
        </w:rPr>
        <w:t>ia </w:t>
      </w:r>
      <w:r w:rsidR="008A6731" w:rsidRPr="00FF4BBC">
        <w:rPr>
          <w:i/>
        </w:rPr>
        <w:t>australasica) east and west o</w:t>
      </w:r>
      <w:r w:rsidRPr="00FF4BBC">
        <w:rPr>
          <w:i/>
        </w:rPr>
        <w:t>f the Great Dividing Range</w:t>
      </w:r>
      <w:r w:rsidRPr="003E5352">
        <w:t>. Honours </w:t>
      </w:r>
      <w:r w:rsidR="008A6731" w:rsidRPr="003E5352">
        <w:t>Thesis, University of New South Wales.</w:t>
      </w:r>
    </w:p>
    <w:p w14:paraId="3E28F860" w14:textId="02A782D2" w:rsidR="009C1EE0" w:rsidRDefault="009C1EE0" w:rsidP="009C1EE0">
      <w:pPr>
        <w:ind w:left="662" w:hanging="720"/>
      </w:pPr>
      <w:r>
        <w:t xml:space="preserve">Dunlop, M., &amp; Brown, P.R. (2008). </w:t>
      </w:r>
      <w:r w:rsidRPr="009C1EE0">
        <w:rPr>
          <w:i/>
        </w:rPr>
        <w:t>Implications of climate change for Australia’s National Reserve System: A preliminary assessment</w:t>
      </w:r>
      <w:r>
        <w:t>. Report to the Department of Climate Change, February 2008. Department of Climate Change, Canberra, Australia.</w:t>
      </w:r>
    </w:p>
    <w:p w14:paraId="767F9021" w14:textId="340ECCD2" w:rsidR="00970B4F" w:rsidRPr="00970B4F" w:rsidRDefault="00970B4F">
      <w:pPr>
        <w:ind w:left="662" w:hanging="720"/>
      </w:pPr>
      <w:r>
        <w:t xml:space="preserve">Earl, S.R., &amp; Blinn, D.W. (2003). Effects of wildfire ash on water chemistry and biota in South-Western U.S.A. streams. </w:t>
      </w:r>
      <w:r w:rsidRPr="00970B4F">
        <w:rPr>
          <w:i/>
        </w:rPr>
        <w:t>Freshwater Biology 48</w:t>
      </w:r>
      <w:r w:rsidRPr="00970B4F">
        <w:t xml:space="preserve">, </w:t>
      </w:r>
      <w:r>
        <w:t>1015 – 1030.</w:t>
      </w:r>
    </w:p>
    <w:p w14:paraId="3F2CA448" w14:textId="3C0085ED" w:rsidR="007938F8" w:rsidRDefault="003E5352">
      <w:pPr>
        <w:ind w:left="662" w:hanging="720"/>
      </w:pPr>
      <w:r w:rsidRPr="00371A0F">
        <w:t>Ebner</w:t>
      </w:r>
      <w:r w:rsidR="001116EE">
        <w:t>,</w:t>
      </w:r>
      <w:r w:rsidRPr="00371A0F">
        <w:t> </w:t>
      </w:r>
      <w:r w:rsidR="008A6731" w:rsidRPr="00371A0F">
        <w:t>B</w:t>
      </w:r>
      <w:r w:rsidR="001116EE">
        <w:t>.</w:t>
      </w:r>
      <w:r w:rsidRPr="00371A0F">
        <w:t>, Broadhurst</w:t>
      </w:r>
      <w:r w:rsidR="001116EE">
        <w:t>,</w:t>
      </w:r>
      <w:r w:rsidRPr="00371A0F">
        <w:t> </w:t>
      </w:r>
      <w:r w:rsidR="008A6731" w:rsidRPr="00371A0F">
        <w:t>B</w:t>
      </w:r>
      <w:r w:rsidR="001116EE">
        <w:t>.</w:t>
      </w:r>
      <w:r w:rsidRPr="00371A0F">
        <w:t>, Lintermans</w:t>
      </w:r>
      <w:r w:rsidR="001116EE">
        <w:t>,</w:t>
      </w:r>
      <w:r w:rsidRPr="00371A0F">
        <w:t> </w:t>
      </w:r>
      <w:r w:rsidR="008A6731" w:rsidRPr="00371A0F">
        <w:t>M</w:t>
      </w:r>
      <w:r w:rsidR="001116EE">
        <w:t>.</w:t>
      </w:r>
      <w:r w:rsidR="00DC107D">
        <w:t>,</w:t>
      </w:r>
      <w:r w:rsidRPr="00371A0F">
        <w:t xml:space="preserve"> </w:t>
      </w:r>
      <w:r w:rsidR="001116EE">
        <w:t>&amp;</w:t>
      </w:r>
      <w:r w:rsidRPr="00371A0F">
        <w:t xml:space="preserve"> Jekabsons</w:t>
      </w:r>
      <w:r w:rsidR="001116EE">
        <w:t>,</w:t>
      </w:r>
      <w:r w:rsidRPr="00371A0F">
        <w:t> </w:t>
      </w:r>
      <w:r w:rsidR="008A6731" w:rsidRPr="00371A0F">
        <w:t>M</w:t>
      </w:r>
      <w:r w:rsidR="001116EE">
        <w:t>.</w:t>
      </w:r>
      <w:r w:rsidRPr="00371A0F">
        <w:t xml:space="preserve"> (2007). </w:t>
      </w:r>
      <w:r w:rsidR="008A6731" w:rsidRPr="00371A0F">
        <w:t xml:space="preserve">A possible false negative: lack of evidence for trout predation on a remnant population of the endangered Macquarie perch, </w:t>
      </w:r>
      <w:r w:rsidR="008A6731" w:rsidRPr="00371A0F">
        <w:rPr>
          <w:i/>
        </w:rPr>
        <w:t>Macquaria australasica</w:t>
      </w:r>
      <w:r w:rsidR="008A6731" w:rsidRPr="00371A0F">
        <w:t xml:space="preserve">, in Cotter Reservoir, Australia. </w:t>
      </w:r>
      <w:r w:rsidR="008A6731" w:rsidRPr="00371A0F">
        <w:rPr>
          <w:i/>
        </w:rPr>
        <w:t>New Zealand Journal of Marine and Freshwater Research</w:t>
      </w:r>
      <w:r w:rsidRPr="001116EE">
        <w:rPr>
          <w:i/>
        </w:rPr>
        <w:t> </w:t>
      </w:r>
      <w:r w:rsidR="008A6731" w:rsidRPr="001116EE">
        <w:rPr>
          <w:i/>
        </w:rPr>
        <w:t>41</w:t>
      </w:r>
      <w:r w:rsidR="001116EE">
        <w:t>,</w:t>
      </w:r>
      <w:r w:rsidR="008A6731" w:rsidRPr="00371A0F">
        <w:t xml:space="preserve"> 231</w:t>
      </w:r>
      <w:r w:rsidRPr="00371A0F">
        <w:t> – </w:t>
      </w:r>
      <w:r w:rsidR="008A6731" w:rsidRPr="00371A0F">
        <w:t>237.</w:t>
      </w:r>
    </w:p>
    <w:p w14:paraId="3F2CA449" w14:textId="34C51A40" w:rsidR="007938F8" w:rsidRDefault="00371A0F">
      <w:pPr>
        <w:ind w:left="662" w:hanging="720"/>
      </w:pPr>
      <w:r w:rsidRPr="008F43DB">
        <w:t>Ebner</w:t>
      </w:r>
      <w:r w:rsidR="000005C2">
        <w:t>,</w:t>
      </w:r>
      <w:r w:rsidRPr="008F43DB">
        <w:t> </w:t>
      </w:r>
      <w:r w:rsidR="008A6731" w:rsidRPr="008F43DB">
        <w:t>B</w:t>
      </w:r>
      <w:r w:rsidR="000005C2">
        <w:t>.</w:t>
      </w:r>
      <w:r w:rsidRPr="008F43DB">
        <w:t>, Clear</w:t>
      </w:r>
      <w:r w:rsidR="000005C2">
        <w:t>,</w:t>
      </w:r>
      <w:r w:rsidRPr="008F43DB">
        <w:t> </w:t>
      </w:r>
      <w:r w:rsidR="008A6731" w:rsidRPr="008F43DB">
        <w:t>R</w:t>
      </w:r>
      <w:r w:rsidR="000005C2">
        <w:t>.</w:t>
      </w:r>
      <w:r w:rsidRPr="008F43DB">
        <w:t>, Godschalx</w:t>
      </w:r>
      <w:r w:rsidR="000005C2">
        <w:t>,</w:t>
      </w:r>
      <w:r w:rsidRPr="008F43DB">
        <w:t> </w:t>
      </w:r>
      <w:r w:rsidR="008A6731" w:rsidRPr="008F43DB">
        <w:t>S</w:t>
      </w:r>
      <w:r w:rsidR="000005C2">
        <w:t>.</w:t>
      </w:r>
      <w:r w:rsidR="00AB5B5D">
        <w:t>,</w:t>
      </w:r>
      <w:r w:rsidRPr="008F43DB">
        <w:t xml:space="preserve"> </w:t>
      </w:r>
      <w:r w:rsidR="000005C2">
        <w:t>&amp;</w:t>
      </w:r>
      <w:r w:rsidRPr="008F43DB">
        <w:t xml:space="preserve"> Beitzel</w:t>
      </w:r>
      <w:r w:rsidR="000005C2">
        <w:t>,</w:t>
      </w:r>
      <w:r w:rsidRPr="008F43DB">
        <w:t> </w:t>
      </w:r>
      <w:r w:rsidR="008A6731" w:rsidRPr="008F43DB">
        <w:t>M</w:t>
      </w:r>
      <w:r w:rsidR="000005C2">
        <w:t>.</w:t>
      </w:r>
      <w:r w:rsidRPr="008F43DB">
        <w:t xml:space="preserve"> (2009). </w:t>
      </w:r>
      <w:r w:rsidR="008A6731" w:rsidRPr="008F43DB">
        <w:t>In-stream behaviour of threatened fishes and their food organisms based on remote video monitoring</w:t>
      </w:r>
      <w:r w:rsidR="00E65FB3" w:rsidRPr="008F43DB">
        <w:t>.</w:t>
      </w:r>
      <w:r w:rsidR="008A6731" w:rsidRPr="008F43DB">
        <w:t xml:space="preserve"> </w:t>
      </w:r>
      <w:r w:rsidR="008A6731" w:rsidRPr="008F43DB">
        <w:rPr>
          <w:i/>
        </w:rPr>
        <w:t>Aquatic Ecology</w:t>
      </w:r>
      <w:r w:rsidR="007863A3">
        <w:rPr>
          <w:i/>
        </w:rPr>
        <w:t xml:space="preserve"> </w:t>
      </w:r>
      <w:r w:rsidR="00E65FB3" w:rsidRPr="000005C2">
        <w:rPr>
          <w:i/>
        </w:rPr>
        <w:t>43(2)</w:t>
      </w:r>
      <w:r w:rsidR="000005C2">
        <w:t>,</w:t>
      </w:r>
      <w:r w:rsidR="00E65FB3" w:rsidRPr="008F43DB">
        <w:t xml:space="preserve"> 569 – 576.</w:t>
      </w:r>
    </w:p>
    <w:p w14:paraId="3F2CA44A" w14:textId="3016FCBB" w:rsidR="007938F8" w:rsidRDefault="00233B4A">
      <w:pPr>
        <w:ind w:left="662" w:hanging="720"/>
      </w:pPr>
      <w:r w:rsidRPr="004A3D26">
        <w:lastRenderedPageBreak/>
        <w:t>Ebner</w:t>
      </w:r>
      <w:r>
        <w:t>,</w:t>
      </w:r>
      <w:r w:rsidRPr="004A3D26">
        <w:t> B</w:t>
      </w:r>
      <w:r>
        <w:t>.</w:t>
      </w:r>
      <w:r w:rsidR="007863A3">
        <w:t>,</w:t>
      </w:r>
      <w:r w:rsidRPr="004A3D26">
        <w:t xml:space="preserve"> </w:t>
      </w:r>
      <w:r>
        <w:t>&amp;</w:t>
      </w:r>
      <w:r w:rsidRPr="004A3D26">
        <w:t xml:space="preserve"> Lintermans</w:t>
      </w:r>
      <w:r>
        <w:t>,</w:t>
      </w:r>
      <w:r w:rsidRPr="004A3D26">
        <w:t> M</w:t>
      </w:r>
      <w:r>
        <w:t>.</w:t>
      </w:r>
      <w:r w:rsidRPr="004A3D26">
        <w:t xml:space="preserve"> (eds.) (2007). </w:t>
      </w:r>
      <w:r w:rsidRPr="004A3D26">
        <w:rPr>
          <w:i/>
        </w:rPr>
        <w:t>Fish passage, movement requirements and habitat use for Macquarie perch</w:t>
      </w:r>
      <w:r w:rsidRPr="004A3D26">
        <w:t>. Final Report to the Department of Agriculture, Fisheries and Forestry Australia. Parks, Conservation and Lands, Canberra, 139 pp.</w:t>
      </w:r>
    </w:p>
    <w:p w14:paraId="3F2CA44B" w14:textId="6862C394" w:rsidR="007938F8" w:rsidRDefault="008F43DB">
      <w:pPr>
        <w:ind w:left="662" w:hanging="720"/>
      </w:pPr>
      <w:r w:rsidRPr="008F43DB">
        <w:t>Ebner</w:t>
      </w:r>
      <w:r w:rsidR="00CC042A">
        <w:t>,</w:t>
      </w:r>
      <w:r w:rsidRPr="008F43DB">
        <w:t> </w:t>
      </w:r>
      <w:r w:rsidR="008A6731" w:rsidRPr="008F43DB">
        <w:t>B</w:t>
      </w:r>
      <w:r w:rsidR="00CC042A">
        <w:t>.</w:t>
      </w:r>
      <w:r w:rsidRPr="008F43DB">
        <w:t>, Thiem</w:t>
      </w:r>
      <w:r w:rsidR="00CC042A">
        <w:t>,</w:t>
      </w:r>
      <w:r w:rsidRPr="008F43DB">
        <w:t> </w:t>
      </w:r>
      <w:r w:rsidR="008A6731" w:rsidRPr="008F43DB">
        <w:t>J</w:t>
      </w:r>
      <w:r w:rsidR="00CC042A">
        <w:t>.</w:t>
      </w:r>
      <w:r w:rsidRPr="008F43DB">
        <w:t>, Broadhurst</w:t>
      </w:r>
      <w:r w:rsidR="00CC042A">
        <w:t>,</w:t>
      </w:r>
      <w:r w:rsidRPr="008F43DB">
        <w:t> </w:t>
      </w:r>
      <w:r w:rsidR="008A6731" w:rsidRPr="008F43DB">
        <w:t>B</w:t>
      </w:r>
      <w:r w:rsidR="00CC042A">
        <w:t>.</w:t>
      </w:r>
      <w:r w:rsidRPr="008F43DB">
        <w:t>, Clear</w:t>
      </w:r>
      <w:r w:rsidR="00CC042A">
        <w:t>,</w:t>
      </w:r>
      <w:r w:rsidRPr="008F43DB">
        <w:t> </w:t>
      </w:r>
      <w:r w:rsidR="008A6731" w:rsidRPr="008F43DB">
        <w:t>R</w:t>
      </w:r>
      <w:r w:rsidR="00CC042A">
        <w:t>.</w:t>
      </w:r>
      <w:r w:rsidR="004F6EF4">
        <w:t>,</w:t>
      </w:r>
      <w:r w:rsidRPr="008F43DB">
        <w:t xml:space="preserve"> </w:t>
      </w:r>
      <w:r w:rsidR="00CC042A">
        <w:t>&amp;</w:t>
      </w:r>
      <w:r w:rsidRPr="008F43DB">
        <w:t xml:space="preserve"> Frawley</w:t>
      </w:r>
      <w:r w:rsidR="00CC042A">
        <w:t>,</w:t>
      </w:r>
      <w:r w:rsidRPr="008F43DB">
        <w:t> </w:t>
      </w:r>
      <w:r w:rsidR="008A6731" w:rsidRPr="008F43DB">
        <w:t>K</w:t>
      </w:r>
      <w:r w:rsidR="00CC042A">
        <w:t>.</w:t>
      </w:r>
      <w:r w:rsidR="008A6731" w:rsidRPr="008F43DB">
        <w:t xml:space="preserve"> (2008)</w:t>
      </w:r>
      <w:r w:rsidRPr="008F43DB">
        <w:t>.</w:t>
      </w:r>
      <w:r w:rsidR="008A6731" w:rsidRPr="008F43DB">
        <w:t xml:space="preserve"> </w:t>
      </w:r>
      <w:r w:rsidR="008A6731" w:rsidRPr="008F43DB">
        <w:rPr>
          <w:i/>
        </w:rPr>
        <w:t>Delivering environmental flows to large biota</w:t>
      </w:r>
      <w:r w:rsidRPr="008F43DB">
        <w:t xml:space="preserve">. </w:t>
      </w:r>
      <w:r w:rsidR="008A6731" w:rsidRPr="008F43DB">
        <w:t>Final Report to the Department of the Environment, Water, Heritage and the Arts. Parks, Co</w:t>
      </w:r>
      <w:r w:rsidRPr="008F43DB">
        <w:t xml:space="preserve">nservation and Lands, Canberra, </w:t>
      </w:r>
      <w:r w:rsidR="008A6731" w:rsidRPr="008F43DB">
        <w:t>48</w:t>
      </w:r>
      <w:r w:rsidRPr="008F43DB">
        <w:t> </w:t>
      </w:r>
      <w:r w:rsidR="008A6731" w:rsidRPr="008F43DB">
        <w:t>pp.</w:t>
      </w:r>
    </w:p>
    <w:p w14:paraId="3F2CA44C" w14:textId="77777777" w:rsidR="007938F8" w:rsidRDefault="008F43DB">
      <w:pPr>
        <w:ind w:left="662" w:hanging="720"/>
      </w:pPr>
      <w:r w:rsidRPr="008E69B5">
        <w:t>Edwards</w:t>
      </w:r>
      <w:r w:rsidR="00386438">
        <w:t>,</w:t>
      </w:r>
      <w:r w:rsidRPr="008E69B5">
        <w:t> </w:t>
      </w:r>
      <w:r w:rsidR="008A6731" w:rsidRPr="008E69B5">
        <w:t>D</w:t>
      </w:r>
      <w:r w:rsidR="00386438">
        <w:t>.</w:t>
      </w:r>
      <w:r w:rsidRPr="008E69B5">
        <w:t xml:space="preserve"> (1969). </w:t>
      </w:r>
      <w:r w:rsidR="008A6731" w:rsidRPr="008E69B5">
        <w:t>Some effects of siltation upon aquatic macrophyte vegetation in rivers</w:t>
      </w:r>
      <w:r w:rsidRPr="008E69B5">
        <w:t xml:space="preserve">. </w:t>
      </w:r>
      <w:r w:rsidR="008A6731" w:rsidRPr="008E69B5">
        <w:rPr>
          <w:i/>
        </w:rPr>
        <w:t>Hydrobiologia</w:t>
      </w:r>
      <w:r w:rsidRPr="008E69B5">
        <w:t> </w:t>
      </w:r>
      <w:r w:rsidR="00386438">
        <w:t>34,</w:t>
      </w:r>
      <w:r w:rsidR="008A6731" w:rsidRPr="008E69B5">
        <w:t xml:space="preserve"> 29</w:t>
      </w:r>
      <w:r w:rsidRPr="008E69B5">
        <w:t> </w:t>
      </w:r>
      <w:r w:rsidR="008A6731" w:rsidRPr="008E69B5">
        <w:t>–</w:t>
      </w:r>
      <w:r w:rsidRPr="008E69B5">
        <w:t> </w:t>
      </w:r>
      <w:r w:rsidR="008A6731" w:rsidRPr="008E69B5">
        <w:t>37.</w:t>
      </w:r>
    </w:p>
    <w:p w14:paraId="3F2CA44D" w14:textId="77777777" w:rsidR="007938F8" w:rsidRDefault="008A6731">
      <w:pPr>
        <w:ind w:left="662" w:hanging="720"/>
      </w:pPr>
      <w:r w:rsidRPr="008E69B5">
        <w:t>Erskine</w:t>
      </w:r>
      <w:r w:rsidR="00386438">
        <w:t>,</w:t>
      </w:r>
      <w:r w:rsidR="00AB0781">
        <w:t> </w:t>
      </w:r>
      <w:r w:rsidRPr="008E69B5">
        <w:t>W</w:t>
      </w:r>
      <w:r w:rsidR="00386438">
        <w:t>.</w:t>
      </w:r>
      <w:r w:rsidRPr="008E69B5">
        <w:t>D</w:t>
      </w:r>
      <w:r w:rsidR="00386438">
        <w:t>.</w:t>
      </w:r>
      <w:r w:rsidR="008E69B5" w:rsidRPr="008E69B5">
        <w:t xml:space="preserve"> (1990).</w:t>
      </w:r>
      <w:r w:rsidRPr="008E69B5">
        <w:t xml:space="preserve"> Hydrogeomorphic effects of river traini</w:t>
      </w:r>
      <w:r w:rsidR="008E69B5" w:rsidRPr="008E69B5">
        <w:t>ng works: the case of the Allyn River, NSW.</w:t>
      </w:r>
      <w:r w:rsidRPr="008E69B5">
        <w:t xml:space="preserve"> </w:t>
      </w:r>
      <w:r w:rsidRPr="008E69B5">
        <w:rPr>
          <w:i/>
        </w:rPr>
        <w:t>Australian Geographical Studies</w:t>
      </w:r>
      <w:r w:rsidR="00386438">
        <w:t xml:space="preserve"> </w:t>
      </w:r>
      <w:r w:rsidRPr="00386438">
        <w:rPr>
          <w:i/>
        </w:rPr>
        <w:t>2</w:t>
      </w:r>
      <w:r w:rsidR="008E69B5" w:rsidRPr="00386438">
        <w:rPr>
          <w:i/>
        </w:rPr>
        <w:t>8</w:t>
      </w:r>
      <w:r w:rsidR="00386438">
        <w:t>,</w:t>
      </w:r>
      <w:r w:rsidR="008E69B5" w:rsidRPr="008E69B5">
        <w:t xml:space="preserve"> 62 – </w:t>
      </w:r>
      <w:r w:rsidRPr="008E69B5">
        <w:t>76.</w:t>
      </w:r>
    </w:p>
    <w:p w14:paraId="3F2CA44E" w14:textId="77777777" w:rsidR="007938F8" w:rsidRDefault="008A6731">
      <w:pPr>
        <w:ind w:left="662" w:hanging="720"/>
      </w:pPr>
      <w:r w:rsidRPr="004E599A">
        <w:t>Erskine</w:t>
      </w:r>
      <w:r w:rsidR="00386438">
        <w:t>,</w:t>
      </w:r>
      <w:r w:rsidR="001652C5" w:rsidRPr="004E599A">
        <w:t> W</w:t>
      </w:r>
      <w:r w:rsidR="00386438">
        <w:t>.</w:t>
      </w:r>
      <w:r w:rsidRPr="004E599A">
        <w:t>D</w:t>
      </w:r>
      <w:r w:rsidR="00386438">
        <w:t>.</w:t>
      </w:r>
      <w:r w:rsidR="001652C5" w:rsidRPr="004E599A">
        <w:t xml:space="preserve"> (1992). </w:t>
      </w:r>
      <w:r w:rsidRPr="004E599A">
        <w:t>Channel response to large-scale river training works: Hunter River, Australia</w:t>
      </w:r>
      <w:r w:rsidR="001652C5" w:rsidRPr="004E599A">
        <w:t>.</w:t>
      </w:r>
      <w:r w:rsidRPr="004E599A">
        <w:t xml:space="preserve"> </w:t>
      </w:r>
      <w:r w:rsidRPr="004E599A">
        <w:rPr>
          <w:i/>
        </w:rPr>
        <w:t>Regulated Rivers: Research and Management</w:t>
      </w:r>
      <w:r w:rsidR="001652C5" w:rsidRPr="004E599A">
        <w:t> </w:t>
      </w:r>
      <w:r w:rsidRPr="00386438">
        <w:rPr>
          <w:i/>
        </w:rPr>
        <w:t>7</w:t>
      </w:r>
      <w:r w:rsidR="001652C5" w:rsidRPr="00386438">
        <w:rPr>
          <w:i/>
        </w:rPr>
        <w:t>(3)</w:t>
      </w:r>
      <w:r w:rsidR="00386438">
        <w:t>,</w:t>
      </w:r>
      <w:r w:rsidRPr="004E599A">
        <w:t xml:space="preserve"> 261</w:t>
      </w:r>
      <w:r w:rsidR="001652C5" w:rsidRPr="004E599A">
        <w:t> – </w:t>
      </w:r>
      <w:r w:rsidRPr="004E599A">
        <w:t>278.</w:t>
      </w:r>
    </w:p>
    <w:p w14:paraId="3F2CA44F" w14:textId="77777777" w:rsidR="007938F8" w:rsidRDefault="008A6731">
      <w:pPr>
        <w:ind w:left="662" w:hanging="720"/>
      </w:pPr>
      <w:r w:rsidRPr="004E599A">
        <w:t>Erskine</w:t>
      </w:r>
      <w:r w:rsidR="000C4450">
        <w:t>,</w:t>
      </w:r>
      <w:r w:rsidR="004E599A" w:rsidRPr="004E599A">
        <w:t> </w:t>
      </w:r>
      <w:r w:rsidRPr="004E599A">
        <w:t>W</w:t>
      </w:r>
      <w:r w:rsidR="000C4450">
        <w:t>.</w:t>
      </w:r>
      <w:r w:rsidRPr="004E599A">
        <w:t>D</w:t>
      </w:r>
      <w:r w:rsidR="000C4450">
        <w:t>.</w:t>
      </w:r>
      <w:r w:rsidR="004E599A" w:rsidRPr="004E599A">
        <w:t xml:space="preserve"> (2001).</w:t>
      </w:r>
      <w:r w:rsidRPr="004E599A">
        <w:t xml:space="preserve"> Geomorphic evaluation of past river rehabilitation works on the Will</w:t>
      </w:r>
      <w:r w:rsidR="004E599A" w:rsidRPr="004E599A">
        <w:t>iams River, New South Wales.</w:t>
      </w:r>
      <w:r w:rsidRPr="004E599A">
        <w:t xml:space="preserve"> </w:t>
      </w:r>
      <w:r w:rsidRPr="004E599A">
        <w:rPr>
          <w:i/>
        </w:rPr>
        <w:t>Ecological Management and Restoratio</w:t>
      </w:r>
      <w:r w:rsidR="000C4450">
        <w:rPr>
          <w:i/>
        </w:rPr>
        <w:t>n</w:t>
      </w:r>
      <w:r w:rsidR="004E599A" w:rsidRPr="004E599A">
        <w:t> </w:t>
      </w:r>
      <w:r w:rsidRPr="000C4450">
        <w:rPr>
          <w:i/>
        </w:rPr>
        <w:t>2</w:t>
      </w:r>
      <w:r w:rsidR="004E599A" w:rsidRPr="000C4450">
        <w:rPr>
          <w:i/>
        </w:rPr>
        <w:t>(2)</w:t>
      </w:r>
      <w:r w:rsidR="000C4450">
        <w:t>,</w:t>
      </w:r>
      <w:r w:rsidRPr="004E599A">
        <w:t xml:space="preserve"> 116</w:t>
      </w:r>
      <w:r w:rsidR="004E599A" w:rsidRPr="004E599A">
        <w:t> – </w:t>
      </w:r>
      <w:r w:rsidRPr="004E599A">
        <w:t>128.</w:t>
      </w:r>
    </w:p>
    <w:p w14:paraId="4F6901A3" w14:textId="20040E48" w:rsidR="00A01D20" w:rsidRDefault="00A01D20" w:rsidP="00A01D20">
      <w:pPr>
        <w:ind w:left="662" w:hanging="720"/>
      </w:pPr>
      <w:r>
        <w:t xml:space="preserve">Erskine, W.D. (2016). </w:t>
      </w:r>
      <w:r w:rsidRPr="00994259">
        <w:rPr>
          <w:i/>
        </w:rPr>
        <w:t>River reaches, historical channel changes and recommended methods to improve Macquarie perch habitat on Hughes Creek, Victoria, May 2016</w:t>
      </w:r>
      <w:r>
        <w:t>. Supervising Scientist Report 208, Supervising Scientist, Darwin, Northern Territory.</w:t>
      </w:r>
    </w:p>
    <w:p w14:paraId="3F2CA450" w14:textId="5A61DAC5" w:rsidR="007938F8" w:rsidRDefault="004E599A">
      <w:pPr>
        <w:ind w:left="662" w:hanging="720"/>
      </w:pPr>
      <w:r w:rsidRPr="00F24A45">
        <w:t>Erskine</w:t>
      </w:r>
      <w:r w:rsidR="000C4450">
        <w:t>,</w:t>
      </w:r>
      <w:r w:rsidRPr="00F24A45">
        <w:t> W</w:t>
      </w:r>
      <w:r w:rsidR="000C4450">
        <w:t>.</w:t>
      </w:r>
      <w:r w:rsidR="008A6731" w:rsidRPr="00F24A45">
        <w:t>D</w:t>
      </w:r>
      <w:r w:rsidR="000C4450">
        <w:t>.</w:t>
      </w:r>
      <w:r w:rsidR="004F6EF4">
        <w:t>,</w:t>
      </w:r>
      <w:r w:rsidRPr="00F24A45">
        <w:t xml:space="preserve"> </w:t>
      </w:r>
      <w:r w:rsidR="000C4450">
        <w:t>&amp;</w:t>
      </w:r>
      <w:r w:rsidRPr="00F24A45">
        <w:t xml:space="preserve"> Webb</w:t>
      </w:r>
      <w:r w:rsidR="000C4450">
        <w:t>,</w:t>
      </w:r>
      <w:r w:rsidRPr="00F24A45">
        <w:t> </w:t>
      </w:r>
      <w:r w:rsidR="008A6731" w:rsidRPr="00F24A45">
        <w:t>A</w:t>
      </w:r>
      <w:r w:rsidR="000C4450">
        <w:t>.</w:t>
      </w:r>
      <w:r w:rsidR="008A6731" w:rsidRPr="00F24A45">
        <w:t>A</w:t>
      </w:r>
      <w:r w:rsidR="000C4450">
        <w:t>.</w:t>
      </w:r>
      <w:r w:rsidRPr="00F24A45">
        <w:t xml:space="preserve"> (2003).</w:t>
      </w:r>
      <w:r w:rsidR="008A6731" w:rsidRPr="00F24A45">
        <w:t xml:space="preserve"> Desnagging to resnagging: new directions in river rehabilit</w:t>
      </w:r>
      <w:r w:rsidR="00F24A45" w:rsidRPr="00F24A45">
        <w:t>ation in southeastern Australia.</w:t>
      </w:r>
      <w:r w:rsidR="008A6731" w:rsidRPr="00F24A45">
        <w:t xml:space="preserve"> </w:t>
      </w:r>
      <w:r w:rsidR="008A6731" w:rsidRPr="00F24A45">
        <w:rPr>
          <w:i/>
        </w:rPr>
        <w:t>River Research and Applications</w:t>
      </w:r>
      <w:r w:rsidR="00AA422E" w:rsidRPr="00F24A45">
        <w:t> </w:t>
      </w:r>
      <w:r w:rsidR="008A6731" w:rsidRPr="000C4450">
        <w:rPr>
          <w:i/>
        </w:rPr>
        <w:t>19</w:t>
      </w:r>
      <w:r w:rsidR="00A7518E" w:rsidRPr="000C4450">
        <w:rPr>
          <w:i/>
        </w:rPr>
        <w:t>(3)</w:t>
      </w:r>
      <w:r w:rsidR="000C4450">
        <w:t xml:space="preserve">, </w:t>
      </w:r>
      <w:r w:rsidR="008A6731" w:rsidRPr="00F24A45">
        <w:t>233</w:t>
      </w:r>
      <w:r w:rsidR="00AA422E" w:rsidRPr="00F24A45">
        <w:t> – </w:t>
      </w:r>
      <w:r w:rsidR="008A6731" w:rsidRPr="00F24A45">
        <w:t>249.</w:t>
      </w:r>
    </w:p>
    <w:p w14:paraId="3F2CA451" w14:textId="0290FCDB" w:rsidR="007938F8" w:rsidRDefault="002102C0">
      <w:pPr>
        <w:ind w:left="662" w:hanging="720"/>
      </w:pPr>
      <w:r w:rsidRPr="009C4EBC">
        <w:t>Faragher</w:t>
      </w:r>
      <w:r w:rsidR="004F6EF4">
        <w:t>,</w:t>
      </w:r>
      <w:r w:rsidRPr="009C4EBC">
        <w:t> R</w:t>
      </w:r>
      <w:r w:rsidR="006B73C5">
        <w:t>.</w:t>
      </w:r>
      <w:r w:rsidR="008A6731" w:rsidRPr="009C4EBC">
        <w:t>A</w:t>
      </w:r>
      <w:r w:rsidR="006B73C5">
        <w:t>.</w:t>
      </w:r>
      <w:r w:rsidR="00035DCB">
        <w:t>,</w:t>
      </w:r>
      <w:r w:rsidRPr="009C4EBC">
        <w:t xml:space="preserve"> </w:t>
      </w:r>
      <w:r w:rsidR="006B73C5">
        <w:t>&amp;</w:t>
      </w:r>
      <w:r w:rsidRPr="009C4EBC">
        <w:t xml:space="preserve"> Harris</w:t>
      </w:r>
      <w:r w:rsidR="006B73C5">
        <w:t>,</w:t>
      </w:r>
      <w:r w:rsidRPr="009C4EBC">
        <w:t> </w:t>
      </w:r>
      <w:r w:rsidR="008A6731" w:rsidRPr="009C4EBC">
        <w:t>J</w:t>
      </w:r>
      <w:r w:rsidR="006B73C5">
        <w:t>.</w:t>
      </w:r>
      <w:r w:rsidR="008A6731" w:rsidRPr="009C4EBC">
        <w:t>H</w:t>
      </w:r>
      <w:r w:rsidR="006B73C5">
        <w:t>.</w:t>
      </w:r>
      <w:r w:rsidR="008A6731" w:rsidRPr="009C4EBC">
        <w:t xml:space="preserve"> (1994)</w:t>
      </w:r>
      <w:r w:rsidRPr="009C4EBC">
        <w:t>.</w:t>
      </w:r>
      <w:r w:rsidR="008A6731" w:rsidRPr="009C4EBC">
        <w:t xml:space="preserve"> The historical and current s</w:t>
      </w:r>
      <w:r w:rsidR="005F5527">
        <w:t>tatus of freshwater fish in New </w:t>
      </w:r>
      <w:r w:rsidR="008A6731" w:rsidRPr="009C4EBC">
        <w:t>South Wales</w:t>
      </w:r>
      <w:r w:rsidRPr="009C4EBC">
        <w:t>.</w:t>
      </w:r>
      <w:r w:rsidR="008A6731" w:rsidRPr="009C4EBC">
        <w:t xml:space="preserve"> </w:t>
      </w:r>
      <w:r w:rsidR="008A6731" w:rsidRPr="009C4EBC">
        <w:rPr>
          <w:i/>
        </w:rPr>
        <w:t>Australian Zoologist</w:t>
      </w:r>
      <w:r w:rsidRPr="009C4EBC">
        <w:t> </w:t>
      </w:r>
      <w:r w:rsidR="008A6731" w:rsidRPr="006B73C5">
        <w:rPr>
          <w:i/>
        </w:rPr>
        <w:t>29</w:t>
      </w:r>
      <w:r w:rsidR="007F3D6B" w:rsidRPr="006B73C5">
        <w:rPr>
          <w:i/>
        </w:rPr>
        <w:t>(3)</w:t>
      </w:r>
      <w:r w:rsidR="006B73C5">
        <w:t>,</w:t>
      </w:r>
      <w:r w:rsidR="008A6731" w:rsidRPr="009C4EBC">
        <w:t xml:space="preserve"> 166</w:t>
      </w:r>
      <w:r w:rsidR="007F3D6B" w:rsidRPr="009C4EBC">
        <w:t> – </w:t>
      </w:r>
      <w:r w:rsidR="008A6731" w:rsidRPr="009C4EBC">
        <w:t>176.</w:t>
      </w:r>
    </w:p>
    <w:p w14:paraId="371EB488" w14:textId="0C376431" w:rsidR="00180D23" w:rsidRDefault="00180D23">
      <w:pPr>
        <w:ind w:left="662" w:hanging="720"/>
      </w:pPr>
      <w:r>
        <w:t xml:space="preserve">Farrington, L.W., Lintermans, M., &amp; Ebner, B.C. (2014). Characterising genetic diversity and effective population size in one reservoir and two riverine populations of the threatened Macquarie perch. </w:t>
      </w:r>
      <w:r>
        <w:rPr>
          <w:i/>
        </w:rPr>
        <w:t>Conservation Genetics 15</w:t>
      </w:r>
      <w:r w:rsidR="00760815">
        <w:rPr>
          <w:i/>
        </w:rPr>
        <w:t>(3)</w:t>
      </w:r>
      <w:r>
        <w:t>, 707 – 716.</w:t>
      </w:r>
    </w:p>
    <w:p w14:paraId="3F2CA452" w14:textId="5F4B7DD7" w:rsidR="007938F8" w:rsidRDefault="008A6731">
      <w:pPr>
        <w:ind w:left="662" w:hanging="720"/>
      </w:pPr>
      <w:r w:rsidRPr="00A5405C">
        <w:t>Faulks</w:t>
      </w:r>
      <w:r w:rsidR="006B73C5">
        <w:t>,</w:t>
      </w:r>
      <w:r w:rsidR="009C4EBC" w:rsidRPr="00A5405C">
        <w:t> </w:t>
      </w:r>
      <w:r w:rsidRPr="00A5405C">
        <w:t>L</w:t>
      </w:r>
      <w:r w:rsidR="006B73C5">
        <w:t>.</w:t>
      </w:r>
      <w:r w:rsidRPr="00A5405C">
        <w:t>K</w:t>
      </w:r>
      <w:r w:rsidR="006B73C5">
        <w:t>.</w:t>
      </w:r>
      <w:r w:rsidR="00140EDF" w:rsidRPr="00A5405C">
        <w:t>, Gilligan</w:t>
      </w:r>
      <w:r w:rsidR="006B73C5">
        <w:t>,</w:t>
      </w:r>
      <w:r w:rsidR="00140EDF" w:rsidRPr="00A5405C">
        <w:t> </w:t>
      </w:r>
      <w:r w:rsidRPr="00A5405C">
        <w:t>D</w:t>
      </w:r>
      <w:r w:rsidR="006B73C5">
        <w:t>.</w:t>
      </w:r>
      <w:r w:rsidRPr="00A5405C">
        <w:t>M</w:t>
      </w:r>
      <w:r w:rsidR="006B73C5">
        <w:t>.</w:t>
      </w:r>
      <w:r w:rsidR="00035DCB">
        <w:t>,</w:t>
      </w:r>
      <w:r w:rsidRPr="00A5405C">
        <w:t xml:space="preserve"> </w:t>
      </w:r>
      <w:r w:rsidR="006B73C5">
        <w:t>&amp;</w:t>
      </w:r>
      <w:r w:rsidRPr="00A5405C">
        <w:t xml:space="preserve"> Beheregaray</w:t>
      </w:r>
      <w:r w:rsidR="006B73C5">
        <w:t>,</w:t>
      </w:r>
      <w:r w:rsidR="00140EDF" w:rsidRPr="00A5405C">
        <w:t> </w:t>
      </w:r>
      <w:r w:rsidRPr="00A5405C">
        <w:t>L</w:t>
      </w:r>
      <w:r w:rsidR="006B73C5">
        <w:t>.</w:t>
      </w:r>
      <w:r w:rsidRPr="00A5405C">
        <w:t>B</w:t>
      </w:r>
      <w:r w:rsidR="006B73C5">
        <w:t>.</w:t>
      </w:r>
      <w:r w:rsidRPr="00A5405C">
        <w:t xml:space="preserve"> (</w:t>
      </w:r>
      <w:r w:rsidR="00321254" w:rsidRPr="00A5405C">
        <w:t>2010</w:t>
      </w:r>
      <w:r w:rsidRPr="00A5405C">
        <w:t>)</w:t>
      </w:r>
      <w:r w:rsidR="009C4EBC" w:rsidRPr="00A5405C">
        <w:t xml:space="preserve">. </w:t>
      </w:r>
      <w:r w:rsidRPr="00A5405C">
        <w:t xml:space="preserve">Evolution and maintenance of divergent lineages in an endangered freshwater fish, </w:t>
      </w:r>
      <w:r w:rsidRPr="00A5405C">
        <w:rPr>
          <w:i/>
        </w:rPr>
        <w:t>Macquaria australasica</w:t>
      </w:r>
      <w:r w:rsidR="00321254" w:rsidRPr="00A5405C">
        <w:t xml:space="preserve">. </w:t>
      </w:r>
      <w:r w:rsidRPr="00A5405C">
        <w:rPr>
          <w:i/>
        </w:rPr>
        <w:t>Conservation Genetics</w:t>
      </w:r>
      <w:r w:rsidR="006B73C5">
        <w:t> </w:t>
      </w:r>
      <w:r w:rsidR="006B73C5" w:rsidRPr="006B73C5">
        <w:rPr>
          <w:i/>
        </w:rPr>
        <w:t>11(3)</w:t>
      </w:r>
      <w:r w:rsidR="006B73C5">
        <w:t xml:space="preserve">, </w:t>
      </w:r>
      <w:r w:rsidR="00321254" w:rsidRPr="00A5405C">
        <w:t>921 – 934.</w:t>
      </w:r>
    </w:p>
    <w:p w14:paraId="3F2CA453" w14:textId="77777777" w:rsidR="007938F8" w:rsidRDefault="008753AB">
      <w:pPr>
        <w:ind w:left="662" w:hanging="720"/>
      </w:pPr>
      <w:r>
        <w:t>Faulks, L.K., Gilligan, D.M., &amp; Beheregaray, L.B. (2011). The role of anthropogenic vs. natural in-stream structures in determining connectivity and genetic diversity in an endangered freshwater fish, Macquarie perch (</w:t>
      </w:r>
      <w:r>
        <w:rPr>
          <w:i/>
        </w:rPr>
        <w:t>Macquaria australasica</w:t>
      </w:r>
      <w:r>
        <w:t xml:space="preserve">). </w:t>
      </w:r>
      <w:r>
        <w:rPr>
          <w:i/>
        </w:rPr>
        <w:t>Evolutionary Applications 4</w:t>
      </w:r>
      <w:r w:rsidR="006F290F" w:rsidRPr="006F290F">
        <w:t>, 589 –601.</w:t>
      </w:r>
    </w:p>
    <w:p w14:paraId="3882169A" w14:textId="1FA480F0" w:rsidR="00542B41" w:rsidRDefault="00542B41">
      <w:pPr>
        <w:ind w:left="662" w:hanging="720"/>
      </w:pPr>
      <w:r>
        <w:t xml:space="preserve">Ficke, A.D., Myrick, C.A., &amp; Hansen, L.J. (2007). Potential impacts of global climate change on freshwater fisheries. </w:t>
      </w:r>
      <w:r>
        <w:rPr>
          <w:i/>
        </w:rPr>
        <w:t>Reviews in Fish Biology and Fisheries 17</w:t>
      </w:r>
      <w:r>
        <w:t>, 581 – 613.</w:t>
      </w:r>
    </w:p>
    <w:p w14:paraId="3F2CA456" w14:textId="2BD5F59B" w:rsidR="007938F8" w:rsidRDefault="001F2E9C">
      <w:pPr>
        <w:ind w:left="662" w:hanging="720"/>
      </w:pPr>
      <w:r w:rsidRPr="001F2E9C">
        <w:t>Gehrke</w:t>
      </w:r>
      <w:r w:rsidR="00CD3C97">
        <w:t>,</w:t>
      </w:r>
      <w:r w:rsidRPr="001F2E9C">
        <w:t> </w:t>
      </w:r>
      <w:r w:rsidR="008A6731" w:rsidRPr="001F2E9C">
        <w:t>P</w:t>
      </w:r>
      <w:r w:rsidR="00CD3C97">
        <w:t>.</w:t>
      </w:r>
      <w:r w:rsidR="008A6731" w:rsidRPr="001F2E9C">
        <w:t>C</w:t>
      </w:r>
      <w:r w:rsidR="00CD3C97">
        <w:t>.</w:t>
      </w:r>
      <w:r w:rsidRPr="001F2E9C">
        <w:t>, Astles</w:t>
      </w:r>
      <w:r w:rsidR="00CD3C97">
        <w:t>,</w:t>
      </w:r>
      <w:r w:rsidRPr="001F2E9C">
        <w:t> </w:t>
      </w:r>
      <w:r w:rsidR="008A6731" w:rsidRPr="001F2E9C">
        <w:t>K</w:t>
      </w:r>
      <w:r w:rsidR="00CD3C97">
        <w:t>.</w:t>
      </w:r>
      <w:r w:rsidR="008A6731" w:rsidRPr="001F2E9C">
        <w:t>L</w:t>
      </w:r>
      <w:r w:rsidR="00CD3C97">
        <w:t>.</w:t>
      </w:r>
      <w:r w:rsidR="00035DCB">
        <w:t>,</w:t>
      </w:r>
      <w:r w:rsidR="008A6731" w:rsidRPr="001F2E9C">
        <w:t xml:space="preserve"> </w:t>
      </w:r>
      <w:r w:rsidR="00CD3C97">
        <w:t>&amp;</w:t>
      </w:r>
      <w:r w:rsidR="008A6731" w:rsidRPr="001F2E9C">
        <w:t xml:space="preserve"> Harris</w:t>
      </w:r>
      <w:r w:rsidR="00CD3C97">
        <w:t>,</w:t>
      </w:r>
      <w:r w:rsidR="008A6731" w:rsidRPr="001F2E9C">
        <w:t xml:space="preserve"> J</w:t>
      </w:r>
      <w:r w:rsidR="00CD3C97">
        <w:t>.</w:t>
      </w:r>
      <w:r w:rsidR="008A6731" w:rsidRPr="001F2E9C">
        <w:t>H</w:t>
      </w:r>
      <w:r w:rsidR="00CD3C97">
        <w:t>.</w:t>
      </w:r>
      <w:r w:rsidRPr="001F2E9C">
        <w:t xml:space="preserve"> (1999).</w:t>
      </w:r>
      <w:r w:rsidR="008A6731" w:rsidRPr="001F2E9C">
        <w:t xml:space="preserve"> Within-catchment effects of flow alteration on fish assemblages in the Hawkesbury</w:t>
      </w:r>
      <w:r>
        <w:t>-Nepean River system, Australia.</w:t>
      </w:r>
      <w:r w:rsidR="008A6731" w:rsidRPr="001F2E9C">
        <w:t xml:space="preserve"> </w:t>
      </w:r>
      <w:r w:rsidR="008A6731" w:rsidRPr="001F2E9C">
        <w:rPr>
          <w:i/>
        </w:rPr>
        <w:t>Regulated Rivers: Research and Management</w:t>
      </w:r>
      <w:r w:rsidRPr="001F2E9C">
        <w:t> </w:t>
      </w:r>
      <w:r w:rsidR="008A6731" w:rsidRPr="00CD3C97">
        <w:rPr>
          <w:i/>
        </w:rPr>
        <w:t>15</w:t>
      </w:r>
      <w:r w:rsidR="00CD3C97">
        <w:t>,</w:t>
      </w:r>
      <w:r w:rsidR="008A6731" w:rsidRPr="001F2E9C">
        <w:t xml:space="preserve"> 181</w:t>
      </w:r>
      <w:r w:rsidRPr="001F2E9C">
        <w:t> – </w:t>
      </w:r>
      <w:r w:rsidR="008A6731" w:rsidRPr="001F2E9C">
        <w:t>198.</w:t>
      </w:r>
    </w:p>
    <w:p w14:paraId="3F2CA459" w14:textId="77777777" w:rsidR="007938F8" w:rsidRDefault="00E86243">
      <w:pPr>
        <w:ind w:left="662" w:hanging="720"/>
      </w:pPr>
      <w:r w:rsidRPr="00E86243">
        <w:t>Gilligan</w:t>
      </w:r>
      <w:r w:rsidR="00EE43EF">
        <w:t>,</w:t>
      </w:r>
      <w:r w:rsidRPr="00E86243">
        <w:t> D</w:t>
      </w:r>
      <w:r w:rsidR="00EE43EF">
        <w:t>.</w:t>
      </w:r>
      <w:r w:rsidRPr="00E86243">
        <w:t>M</w:t>
      </w:r>
      <w:r w:rsidR="00EE43EF">
        <w:t>.</w:t>
      </w:r>
      <w:r w:rsidRPr="00E86243">
        <w:t xml:space="preserve"> (2005). </w:t>
      </w:r>
      <w:r w:rsidRPr="00E86243">
        <w:rPr>
          <w:i/>
        </w:rPr>
        <w:t>Fish Communities of the Murrumbidgee catchment: Status and trends</w:t>
      </w:r>
      <w:r w:rsidRPr="00E86243">
        <w:t>. Fisheries Final Report Series No.75. New South Wales Department of Primary Industries.</w:t>
      </w:r>
    </w:p>
    <w:p w14:paraId="3F2CA45A" w14:textId="06C67947" w:rsidR="007938F8" w:rsidRDefault="00D044D4">
      <w:pPr>
        <w:ind w:left="662" w:hanging="720"/>
      </w:pPr>
      <w:r>
        <w:lastRenderedPageBreak/>
        <w:t>Gilligan</w:t>
      </w:r>
      <w:r w:rsidR="00EE43EF">
        <w:t>,</w:t>
      </w:r>
      <w:r>
        <w:t> </w:t>
      </w:r>
      <w:r w:rsidRPr="00D044D4">
        <w:t>D</w:t>
      </w:r>
      <w:r w:rsidR="00EE43EF">
        <w:t>.</w:t>
      </w:r>
      <w:r>
        <w:t>,</w:t>
      </w:r>
      <w:r w:rsidRPr="00D044D4">
        <w:t xml:space="preserve"> McGarry</w:t>
      </w:r>
      <w:r w:rsidR="00EE43EF">
        <w:t>,</w:t>
      </w:r>
      <w:r>
        <w:t> </w:t>
      </w:r>
      <w:r w:rsidRPr="00D044D4">
        <w:t>T</w:t>
      </w:r>
      <w:r w:rsidR="00EE43EF">
        <w:t>.</w:t>
      </w:r>
      <w:r w:rsidR="00035DCB">
        <w:t>,</w:t>
      </w:r>
      <w:r>
        <w:t xml:space="preserve"> </w:t>
      </w:r>
      <w:r w:rsidR="00EE43EF">
        <w:t>&amp;</w:t>
      </w:r>
      <w:r w:rsidRPr="00D044D4">
        <w:t xml:space="preserve"> Carter</w:t>
      </w:r>
      <w:r w:rsidR="00EE43EF">
        <w:t>,</w:t>
      </w:r>
      <w:r>
        <w:t> </w:t>
      </w:r>
      <w:r w:rsidRPr="00D044D4">
        <w:t>S</w:t>
      </w:r>
      <w:r w:rsidR="00EE43EF">
        <w:t>.</w:t>
      </w:r>
      <w:r w:rsidRPr="00D044D4">
        <w:t xml:space="preserve"> (2010). </w:t>
      </w:r>
      <w:r w:rsidR="00D1568E" w:rsidRPr="00D1568E">
        <w:rPr>
          <w:i/>
        </w:rPr>
        <w:t>A scientific approach to developing habitat rehabilitation strategies in aquatic environments: A case study on the endangered Macquarie perch (Macquaria australasica) in the Lachlan catchment</w:t>
      </w:r>
      <w:r w:rsidRPr="00D044D4">
        <w:t xml:space="preserve">. </w:t>
      </w:r>
      <w:r>
        <w:t xml:space="preserve">Fisheries Final Report Series No. 128. </w:t>
      </w:r>
      <w:r w:rsidRPr="00D044D4">
        <w:t>Industry &amp; Invest</w:t>
      </w:r>
      <w:r>
        <w:t xml:space="preserve">ment New South Wales (now incorporating New South Wales </w:t>
      </w:r>
      <w:r w:rsidRPr="00D044D4">
        <w:t>Department of Primary Industries)</w:t>
      </w:r>
      <w:r>
        <w:t>.</w:t>
      </w:r>
    </w:p>
    <w:p w14:paraId="3F2CA45B" w14:textId="77777777" w:rsidR="007938F8" w:rsidRDefault="00E86243">
      <w:pPr>
        <w:ind w:left="662" w:hanging="720"/>
      </w:pPr>
      <w:r w:rsidRPr="00E86243">
        <w:t>Gippel</w:t>
      </w:r>
      <w:r w:rsidR="00EE43EF">
        <w:t>,</w:t>
      </w:r>
      <w:r w:rsidRPr="00E86243">
        <w:t> </w:t>
      </w:r>
      <w:r w:rsidR="008A6731" w:rsidRPr="00E86243">
        <w:t>C</w:t>
      </w:r>
      <w:r w:rsidR="00EE43EF">
        <w:t>.</w:t>
      </w:r>
      <w:r w:rsidR="008A6731" w:rsidRPr="00E86243">
        <w:t>J</w:t>
      </w:r>
      <w:r w:rsidR="00EE43EF">
        <w:t>.</w:t>
      </w:r>
      <w:r w:rsidRPr="00E86243">
        <w:t xml:space="preserve"> (1995). </w:t>
      </w:r>
      <w:r w:rsidR="008A6731" w:rsidRPr="00E86243">
        <w:t>Environmental hydraulics of large woody debris in streams and rivers</w:t>
      </w:r>
      <w:r w:rsidRPr="00E86243">
        <w:t xml:space="preserve">. </w:t>
      </w:r>
      <w:r w:rsidR="008A6731" w:rsidRPr="00E86243">
        <w:rPr>
          <w:i/>
        </w:rPr>
        <w:t>Journal of Environmental Engineering</w:t>
      </w:r>
      <w:r w:rsidRPr="00E86243">
        <w:t> </w:t>
      </w:r>
      <w:r w:rsidRPr="00EE43EF">
        <w:rPr>
          <w:i/>
        </w:rPr>
        <w:t>121(</w:t>
      </w:r>
      <w:r w:rsidR="008A6731" w:rsidRPr="00EE43EF">
        <w:rPr>
          <w:i/>
        </w:rPr>
        <w:t>5</w:t>
      </w:r>
      <w:r w:rsidRPr="00EE43EF">
        <w:rPr>
          <w:i/>
        </w:rPr>
        <w:t>)</w:t>
      </w:r>
      <w:r w:rsidR="00EE43EF">
        <w:t>,</w:t>
      </w:r>
      <w:r w:rsidR="008A6731" w:rsidRPr="00E86243">
        <w:t xml:space="preserve"> </w:t>
      </w:r>
      <w:r w:rsidRPr="00E86243">
        <w:t>388 – 395</w:t>
      </w:r>
      <w:r w:rsidR="008A6731" w:rsidRPr="00E86243">
        <w:t>.</w:t>
      </w:r>
    </w:p>
    <w:p w14:paraId="6415C2FC" w14:textId="212CE762" w:rsidR="00CB2F39" w:rsidRDefault="00CB2F39">
      <w:pPr>
        <w:ind w:left="662" w:hanging="720"/>
      </w:pPr>
      <w:r>
        <w:t xml:space="preserve">Gippsland Angling Clubs Association (GACA). </w:t>
      </w:r>
      <w:r>
        <w:rPr>
          <w:i/>
        </w:rPr>
        <w:t>Personal communication by email to the Department of the Environment and Energy, 1 September 2017</w:t>
      </w:r>
      <w:r>
        <w:t>. Gippsland Angling Clubs Association, Marlo, Victoria.</w:t>
      </w:r>
    </w:p>
    <w:p w14:paraId="7EE0552A" w14:textId="0BD1F805" w:rsidR="00267D48" w:rsidRDefault="00267D48">
      <w:pPr>
        <w:ind w:left="662" w:hanging="720"/>
      </w:pPr>
      <w:r w:rsidRPr="00267D48">
        <w:t>Go</w:t>
      </w:r>
      <w:r>
        <w:t>,</w:t>
      </w:r>
      <w:r w:rsidRPr="00267D48">
        <w:t xml:space="preserve"> J., Lancaster</w:t>
      </w:r>
      <w:r>
        <w:t>,</w:t>
      </w:r>
      <w:r w:rsidRPr="00267D48">
        <w:t xml:space="preserve"> M., Deece</w:t>
      </w:r>
      <w:r>
        <w:t>,</w:t>
      </w:r>
      <w:r w:rsidRPr="00267D48">
        <w:t xml:space="preserve"> K., Dhungyel</w:t>
      </w:r>
      <w:r>
        <w:t>,</w:t>
      </w:r>
      <w:r w:rsidRPr="00267D48">
        <w:t xml:space="preserve"> O.</w:t>
      </w:r>
      <w:r>
        <w:t>,</w:t>
      </w:r>
      <w:r w:rsidRPr="00267D48">
        <w:t xml:space="preserve"> </w:t>
      </w:r>
      <w:r>
        <w:t>&amp;</w:t>
      </w:r>
      <w:r w:rsidRPr="00267D48">
        <w:t xml:space="preserve"> Whittin</w:t>
      </w:r>
      <w:r w:rsidR="007B7AAA">
        <w:t>g</w:t>
      </w:r>
      <w:r w:rsidRPr="00267D48">
        <w:t>ton</w:t>
      </w:r>
      <w:r>
        <w:t>,</w:t>
      </w:r>
      <w:r w:rsidRPr="00267D48">
        <w:t xml:space="preserve"> R. (2006)</w:t>
      </w:r>
      <w:r>
        <w:t>.</w:t>
      </w:r>
      <w:r w:rsidRPr="00267D48">
        <w:t xml:space="preserve"> The molecular epidemiology of iridovirus in Murray cod (</w:t>
      </w:r>
      <w:r w:rsidRPr="00267D48">
        <w:rPr>
          <w:i/>
        </w:rPr>
        <w:t>Maccullochella peelii peelii</w:t>
      </w:r>
      <w:r w:rsidRPr="00267D48">
        <w:t xml:space="preserve">) in Australia. </w:t>
      </w:r>
      <w:r>
        <w:rPr>
          <w:i/>
        </w:rPr>
        <w:t>Aquaculture </w:t>
      </w:r>
      <w:r w:rsidRPr="00267D48">
        <w:rPr>
          <w:i/>
        </w:rPr>
        <w:t>258</w:t>
      </w:r>
      <w:r w:rsidRPr="00267D48">
        <w:t>, 140</w:t>
      </w:r>
      <w:r>
        <w:t> – </w:t>
      </w:r>
      <w:r w:rsidRPr="00267D48">
        <w:t>149</w:t>
      </w:r>
      <w:r>
        <w:t>.</w:t>
      </w:r>
    </w:p>
    <w:p w14:paraId="583B9329" w14:textId="633B9289" w:rsidR="00A013C0" w:rsidRDefault="002E5B11" w:rsidP="00A013C0">
      <w:pPr>
        <w:ind w:left="662" w:hanging="720"/>
      </w:pPr>
      <w:r>
        <w:t xml:space="preserve">Goode, J.R., Luce, C.H., &amp; Buffington, J.M. (2012). Enhanced sediment delivery in a changing climate in semi-arid mountain basins: Implications for water resource management and aquatic habitat in the northern Rocky Mountains. </w:t>
      </w:r>
      <w:r>
        <w:rPr>
          <w:i/>
        </w:rPr>
        <w:t>Geomorphology 139-140</w:t>
      </w:r>
      <w:r>
        <w:t>, 1 – 15.</w:t>
      </w:r>
    </w:p>
    <w:p w14:paraId="3F2CA45C" w14:textId="1DBE3531" w:rsidR="007938F8" w:rsidRDefault="001B108F">
      <w:pPr>
        <w:ind w:left="662" w:hanging="720"/>
      </w:pPr>
      <w:r>
        <w:t>Gooley</w:t>
      </w:r>
      <w:r w:rsidR="00223611">
        <w:t>,</w:t>
      </w:r>
      <w:r>
        <w:t> G</w:t>
      </w:r>
      <w:r w:rsidR="00223611">
        <w:t>.</w:t>
      </w:r>
      <w:r w:rsidRPr="001B108F">
        <w:t>J</w:t>
      </w:r>
      <w:r w:rsidR="00223611">
        <w:t>.</w:t>
      </w:r>
      <w:r w:rsidR="00F24415">
        <w:t>,</w:t>
      </w:r>
      <w:r w:rsidRPr="001B108F">
        <w:t xml:space="preserve"> </w:t>
      </w:r>
      <w:r w:rsidR="00223611">
        <w:t xml:space="preserve">&amp; </w:t>
      </w:r>
      <w:r w:rsidRPr="001B108F">
        <w:t>McD</w:t>
      </w:r>
      <w:r>
        <w:t>onald</w:t>
      </w:r>
      <w:r w:rsidR="00223611">
        <w:t>,</w:t>
      </w:r>
      <w:r>
        <w:t> </w:t>
      </w:r>
      <w:r w:rsidRPr="001B108F">
        <w:t>G</w:t>
      </w:r>
      <w:r w:rsidR="00223611">
        <w:t>.</w:t>
      </w:r>
      <w:r w:rsidRPr="001B108F">
        <w:t>L</w:t>
      </w:r>
      <w:r w:rsidR="00223611">
        <w:t>.</w:t>
      </w:r>
      <w:r w:rsidRPr="001B108F">
        <w:t xml:space="preserve"> </w:t>
      </w:r>
      <w:r>
        <w:t>(</w:t>
      </w:r>
      <w:r w:rsidRPr="001B108F">
        <w:t>1988</w:t>
      </w:r>
      <w:r>
        <w:t xml:space="preserve">). </w:t>
      </w:r>
      <w:r w:rsidR="00D1568E" w:rsidRPr="00D1568E">
        <w:rPr>
          <w:i/>
        </w:rPr>
        <w:t xml:space="preserve">Preliminary study on the hormone-induced spawning of Macquarie perch, </w:t>
      </w:r>
      <w:r w:rsidRPr="0099657D">
        <w:t>Macquaria australasica</w:t>
      </w:r>
      <w:r w:rsidR="00D1568E" w:rsidRPr="00D1568E">
        <w:rPr>
          <w:i/>
        </w:rPr>
        <w:t xml:space="preserve"> (Cuvier) (Percichthyidae), from Lake Dartmouth, Victoria</w:t>
      </w:r>
      <w:r w:rsidRPr="001B108F">
        <w:t>.</w:t>
      </w:r>
      <w:r>
        <w:t xml:space="preserve"> </w:t>
      </w:r>
      <w:r w:rsidRPr="001B108F">
        <w:t>Arthur Rylah Institute for Environmental Research Tec</w:t>
      </w:r>
      <w:r w:rsidR="0099657D">
        <w:t>hnical Report Series No. </w:t>
      </w:r>
      <w:r>
        <w:t>80. 13 </w:t>
      </w:r>
      <w:r w:rsidRPr="001B108F">
        <w:t>pp.</w:t>
      </w:r>
    </w:p>
    <w:p w14:paraId="3F2CA45D" w14:textId="77777777" w:rsidR="007938F8" w:rsidRDefault="00FF5BA3">
      <w:pPr>
        <w:ind w:left="662" w:hanging="720"/>
      </w:pPr>
      <w:r>
        <w:t xml:space="preserve">Goulburn Broken Catchment Management Authority (GBCMA) (2015). </w:t>
      </w:r>
      <w:r w:rsidR="00D1568E" w:rsidRPr="00D1568E">
        <w:rPr>
          <w:rFonts w:cs="Times New Roman"/>
          <w:i/>
        </w:rPr>
        <w:t>Goulburn River survey nets encouraging results</w:t>
      </w:r>
      <w:r>
        <w:t>.</w:t>
      </w:r>
      <w:r>
        <w:br/>
      </w:r>
      <w:r w:rsidRPr="00B75BF9">
        <w:t xml:space="preserve">Viewed: </w:t>
      </w:r>
      <w:r>
        <w:t>29</w:t>
      </w:r>
      <w:r w:rsidRPr="00B75BF9">
        <w:t> May 2015</w:t>
      </w:r>
      <w:r w:rsidRPr="00B75BF9">
        <w:br/>
        <w:t>Available on the Internet at:</w:t>
      </w:r>
      <w:r w:rsidRPr="00B75BF9">
        <w:br/>
      </w:r>
      <w:r w:rsidRPr="00FF5BA3">
        <w:t>http://www.gbcma.vic.gov.au/news_events/goulburn-river-survey-nets-encouraging-results.html</w:t>
      </w:r>
    </w:p>
    <w:p w14:paraId="3F2CA45E" w14:textId="77777777" w:rsidR="007938F8" w:rsidRDefault="00090625">
      <w:pPr>
        <w:ind w:left="662" w:hanging="720"/>
      </w:pPr>
      <w:r>
        <w:t>Gray</w:t>
      </w:r>
      <w:r w:rsidR="00223611">
        <w:t>,</w:t>
      </w:r>
      <w:r>
        <w:t> D</w:t>
      </w:r>
      <w:r w:rsidR="00223611">
        <w:t>.</w:t>
      </w:r>
      <w:r>
        <w:t xml:space="preserve"> (2010). </w:t>
      </w:r>
      <w:r w:rsidR="001C670B" w:rsidRPr="001C670B">
        <w:t>Perched on the edge of salvation</w:t>
      </w:r>
      <w:r w:rsidR="001C670B">
        <w:t xml:space="preserve">. Published in the </w:t>
      </w:r>
      <w:r w:rsidR="00D1568E" w:rsidRPr="00D1568E">
        <w:rPr>
          <w:i/>
        </w:rPr>
        <w:t>Sydney Morning Herald</w:t>
      </w:r>
      <w:r w:rsidR="001C670B">
        <w:t>, 13 March 2010.</w:t>
      </w:r>
      <w:r w:rsidR="001C670B">
        <w:br/>
        <w:t>Viewed: 13 August 2015</w:t>
      </w:r>
      <w:r w:rsidR="001C670B">
        <w:br/>
        <w:t>Available on the Internet at:</w:t>
      </w:r>
      <w:r w:rsidR="001C670B">
        <w:br/>
      </w:r>
      <w:r w:rsidR="001C670B" w:rsidRPr="001C670B">
        <w:t>http://www.smh.com.au/national/perched-on-the-edge-of-salvation-20100312-q48n.html</w:t>
      </w:r>
    </w:p>
    <w:p w14:paraId="3F2CA45F" w14:textId="3DF87D54" w:rsidR="007938F8" w:rsidRDefault="0060511B">
      <w:pPr>
        <w:ind w:left="662" w:hanging="720"/>
      </w:pPr>
      <w:r w:rsidRPr="0060511B">
        <w:t>Gray</w:t>
      </w:r>
      <w:r w:rsidR="009A5109">
        <w:t>,</w:t>
      </w:r>
      <w:r w:rsidRPr="0060511B">
        <w:t> S</w:t>
      </w:r>
      <w:r w:rsidR="009A5109">
        <w:t>.</w:t>
      </w:r>
      <w:r w:rsidR="008A6731" w:rsidRPr="0060511B">
        <w:t>C</w:t>
      </w:r>
      <w:r w:rsidR="009A5109">
        <w:t>.</w:t>
      </w:r>
      <w:r w:rsidR="008A6731" w:rsidRPr="0060511B">
        <w:t>, De Silva</w:t>
      </w:r>
      <w:r w:rsidR="009A5109">
        <w:t>,</w:t>
      </w:r>
      <w:r w:rsidRPr="0060511B">
        <w:t> </w:t>
      </w:r>
      <w:r w:rsidR="008A6731" w:rsidRPr="0060511B">
        <w:t>S</w:t>
      </w:r>
      <w:r w:rsidR="009A5109">
        <w:t>.</w:t>
      </w:r>
      <w:r w:rsidR="008A6731" w:rsidRPr="0060511B">
        <w:t>S</w:t>
      </w:r>
      <w:r w:rsidR="009A5109">
        <w:t>.</w:t>
      </w:r>
      <w:r w:rsidR="008A6731" w:rsidRPr="0060511B">
        <w:t>, Ingram</w:t>
      </w:r>
      <w:r w:rsidR="009A5109">
        <w:t>,</w:t>
      </w:r>
      <w:r w:rsidRPr="0060511B">
        <w:t> </w:t>
      </w:r>
      <w:r w:rsidR="008A6731" w:rsidRPr="0060511B">
        <w:t>B</w:t>
      </w:r>
      <w:r w:rsidR="009A5109">
        <w:t>.</w:t>
      </w:r>
      <w:r w:rsidR="008A6731" w:rsidRPr="0060511B">
        <w:t>A</w:t>
      </w:r>
      <w:r w:rsidR="009A5109">
        <w:t>.</w:t>
      </w:r>
      <w:r w:rsidR="00F24415">
        <w:t>,</w:t>
      </w:r>
      <w:r w:rsidR="008A6731" w:rsidRPr="0060511B">
        <w:t xml:space="preserve"> </w:t>
      </w:r>
      <w:r w:rsidR="009A5109">
        <w:t>&amp;</w:t>
      </w:r>
      <w:r w:rsidR="008A6731" w:rsidRPr="0060511B">
        <w:t xml:space="preserve"> Gooley</w:t>
      </w:r>
      <w:r w:rsidR="009A5109">
        <w:t>,</w:t>
      </w:r>
      <w:r w:rsidR="00DA3A3A">
        <w:t> </w:t>
      </w:r>
      <w:r w:rsidR="008A6731" w:rsidRPr="0060511B">
        <w:t>G</w:t>
      </w:r>
      <w:r w:rsidR="009A5109">
        <w:t>.</w:t>
      </w:r>
      <w:r w:rsidR="008A6731" w:rsidRPr="0060511B">
        <w:t>J</w:t>
      </w:r>
      <w:r w:rsidR="009A5109">
        <w:t>.</w:t>
      </w:r>
      <w:r w:rsidR="008A6731" w:rsidRPr="0060511B">
        <w:t xml:space="preserve"> (2000)</w:t>
      </w:r>
      <w:r w:rsidRPr="0060511B">
        <w:t>.</w:t>
      </w:r>
      <w:r w:rsidR="008A6731" w:rsidRPr="0060511B">
        <w:t xml:space="preserve"> Effects of river impoundment on body condition and reproductive performance of the Australian native fish, Macquarie perch (</w:t>
      </w:r>
      <w:r w:rsidR="008A6731" w:rsidRPr="0060511B">
        <w:rPr>
          <w:i/>
        </w:rPr>
        <w:t>Macquaria australasica</w:t>
      </w:r>
      <w:r w:rsidR="008A6731" w:rsidRPr="0060511B">
        <w:t>)</w:t>
      </w:r>
      <w:r w:rsidRPr="0060511B">
        <w:t>.</w:t>
      </w:r>
      <w:r w:rsidR="008A6731" w:rsidRPr="0060511B">
        <w:t xml:space="preserve"> </w:t>
      </w:r>
      <w:r w:rsidR="008A6731" w:rsidRPr="0060511B">
        <w:rPr>
          <w:i/>
        </w:rPr>
        <w:t>Lakes and Reservoirs: Research and Management</w:t>
      </w:r>
      <w:r w:rsidRPr="0060511B">
        <w:t> </w:t>
      </w:r>
      <w:r w:rsidR="009A5109" w:rsidRPr="009A5109">
        <w:rPr>
          <w:i/>
        </w:rPr>
        <w:t>5</w:t>
      </w:r>
      <w:r w:rsidR="009A5109">
        <w:t>,</w:t>
      </w:r>
      <w:r w:rsidR="008A6731" w:rsidRPr="0060511B">
        <w:t xml:space="preserve"> 281</w:t>
      </w:r>
      <w:r w:rsidRPr="0060511B">
        <w:t> – </w:t>
      </w:r>
      <w:r w:rsidR="008A6731" w:rsidRPr="0060511B">
        <w:t>291.</w:t>
      </w:r>
    </w:p>
    <w:p w14:paraId="3F2CA460" w14:textId="779CA7CB" w:rsidR="007938F8" w:rsidRDefault="00397006">
      <w:pPr>
        <w:ind w:left="662" w:hanging="720"/>
      </w:pPr>
      <w:r w:rsidRPr="00397006">
        <w:t>Hall</w:t>
      </w:r>
      <w:r w:rsidR="0097182F">
        <w:t>,</w:t>
      </w:r>
      <w:r w:rsidRPr="00397006">
        <w:t> </w:t>
      </w:r>
      <w:r w:rsidR="008A6731" w:rsidRPr="00397006">
        <w:t>K</w:t>
      </w:r>
      <w:r w:rsidR="0097182F">
        <w:t>.</w:t>
      </w:r>
      <w:r w:rsidR="008A6731" w:rsidRPr="00397006">
        <w:t>C</w:t>
      </w:r>
      <w:r w:rsidR="0097182F">
        <w:t>.</w:t>
      </w:r>
      <w:r w:rsidR="008A6731" w:rsidRPr="00397006">
        <w:t>, Broadhurst</w:t>
      </w:r>
      <w:r w:rsidR="0097182F">
        <w:t>,</w:t>
      </w:r>
      <w:r w:rsidRPr="00397006">
        <w:t> </w:t>
      </w:r>
      <w:r w:rsidR="008A6731" w:rsidRPr="00397006">
        <w:t>M</w:t>
      </w:r>
      <w:r w:rsidR="0097182F">
        <w:t>.</w:t>
      </w:r>
      <w:r w:rsidR="008A6731" w:rsidRPr="00397006">
        <w:t>K</w:t>
      </w:r>
      <w:r w:rsidR="0097182F">
        <w:t>.</w:t>
      </w:r>
      <w:r w:rsidR="008A6731" w:rsidRPr="00397006">
        <w:t>, Butcher</w:t>
      </w:r>
      <w:r w:rsidR="0097182F">
        <w:t>,</w:t>
      </w:r>
      <w:r w:rsidR="008A6731" w:rsidRPr="00397006">
        <w:t xml:space="preserve"> P</w:t>
      </w:r>
      <w:r w:rsidR="0097182F">
        <w:t>.</w:t>
      </w:r>
      <w:r w:rsidR="008A6731" w:rsidRPr="00397006">
        <w:t>A</w:t>
      </w:r>
      <w:r w:rsidR="0097182F">
        <w:t>.</w:t>
      </w:r>
      <w:r w:rsidR="00F24415">
        <w:t>,</w:t>
      </w:r>
      <w:r w:rsidR="008A6731" w:rsidRPr="00397006">
        <w:t xml:space="preserve"> </w:t>
      </w:r>
      <w:r w:rsidR="0097182F">
        <w:t>&amp;</w:t>
      </w:r>
      <w:r w:rsidR="008A6731" w:rsidRPr="00397006">
        <w:t xml:space="preserve"> Rowland</w:t>
      </w:r>
      <w:r w:rsidR="0097182F">
        <w:t>,</w:t>
      </w:r>
      <w:r w:rsidR="008A6731" w:rsidRPr="00397006">
        <w:t xml:space="preserve"> S</w:t>
      </w:r>
      <w:r w:rsidR="0097182F">
        <w:t>.</w:t>
      </w:r>
      <w:r w:rsidR="008A6731" w:rsidRPr="00397006">
        <w:t>J</w:t>
      </w:r>
      <w:r w:rsidR="0097182F">
        <w:t>.</w:t>
      </w:r>
      <w:r w:rsidR="008A6731" w:rsidRPr="00397006">
        <w:t xml:space="preserve"> </w:t>
      </w:r>
      <w:r w:rsidRPr="00397006">
        <w:t>(2009a).</w:t>
      </w:r>
      <w:r w:rsidRPr="00397006">
        <w:rPr>
          <w:sz w:val="20"/>
        </w:rPr>
        <w:t xml:space="preserve"> </w:t>
      </w:r>
      <w:r w:rsidRPr="00397006">
        <w:t>Effects of angling on post</w:t>
      </w:r>
      <w:r w:rsidRPr="00397006">
        <w:rPr>
          <w:rFonts w:ascii="Cambria Math" w:hAnsi="Cambria Math" w:cs="Cambria Math"/>
        </w:rPr>
        <w:t>‐</w:t>
      </w:r>
      <w:r w:rsidRPr="00397006">
        <w:t xml:space="preserve">release mortality, gonadal development and somatic condition of Australian bass </w:t>
      </w:r>
      <w:r w:rsidR="004F6EF4">
        <w:rPr>
          <w:i/>
        </w:rPr>
        <w:t>Macquaria </w:t>
      </w:r>
      <w:r w:rsidRPr="00397006">
        <w:rPr>
          <w:i/>
        </w:rPr>
        <w:t>novemaculeata</w:t>
      </w:r>
      <w:r w:rsidRPr="00397006">
        <w:t>.</w:t>
      </w:r>
      <w:r w:rsidR="008A6731" w:rsidRPr="00397006">
        <w:t xml:space="preserve"> </w:t>
      </w:r>
      <w:r w:rsidRPr="00397006">
        <w:rPr>
          <w:i/>
          <w:iCs/>
        </w:rPr>
        <w:t>Journal of Fish Biology</w:t>
      </w:r>
      <w:r w:rsidR="0097182F">
        <w:rPr>
          <w:iCs/>
        </w:rPr>
        <w:t> </w:t>
      </w:r>
      <w:r w:rsidR="0097182F" w:rsidRPr="0097182F">
        <w:rPr>
          <w:i/>
        </w:rPr>
        <w:t>75(10)</w:t>
      </w:r>
      <w:r w:rsidR="0097182F">
        <w:t>,</w:t>
      </w:r>
      <w:r w:rsidRPr="00397006">
        <w:t xml:space="preserve"> 2737 – 2755.</w:t>
      </w:r>
    </w:p>
    <w:p w14:paraId="3F2CA461" w14:textId="2D7C531B" w:rsidR="007938F8" w:rsidRDefault="008A6731">
      <w:pPr>
        <w:ind w:left="662" w:hanging="720"/>
      </w:pPr>
      <w:r w:rsidRPr="00874E00">
        <w:t>Hall</w:t>
      </w:r>
      <w:r w:rsidR="0097182F">
        <w:t>,</w:t>
      </w:r>
      <w:r w:rsidR="00397006" w:rsidRPr="00874E00">
        <w:t> </w:t>
      </w:r>
      <w:r w:rsidRPr="00874E00">
        <w:t>K</w:t>
      </w:r>
      <w:r w:rsidR="0097182F">
        <w:t>.</w:t>
      </w:r>
      <w:r w:rsidRPr="00874E00">
        <w:t>C</w:t>
      </w:r>
      <w:r w:rsidR="0097182F">
        <w:t>.</w:t>
      </w:r>
      <w:r w:rsidRPr="00874E00">
        <w:t>, Butcher</w:t>
      </w:r>
      <w:r w:rsidR="0097182F">
        <w:t>,</w:t>
      </w:r>
      <w:r w:rsidR="00397006" w:rsidRPr="00874E00">
        <w:t> </w:t>
      </w:r>
      <w:r w:rsidRPr="00874E00">
        <w:t>P</w:t>
      </w:r>
      <w:r w:rsidR="0097182F">
        <w:t>.</w:t>
      </w:r>
      <w:r w:rsidRPr="00874E00">
        <w:t>A</w:t>
      </w:r>
      <w:r w:rsidR="0097182F">
        <w:t>.</w:t>
      </w:r>
      <w:r w:rsidR="00F24415">
        <w:t>,</w:t>
      </w:r>
      <w:r w:rsidRPr="00874E00">
        <w:t xml:space="preserve"> </w:t>
      </w:r>
      <w:r w:rsidR="0097182F">
        <w:t>&amp;</w:t>
      </w:r>
      <w:r w:rsidRPr="00874E00">
        <w:t xml:space="preserve"> Broadhurst</w:t>
      </w:r>
      <w:r w:rsidR="0097182F">
        <w:t>,</w:t>
      </w:r>
      <w:r w:rsidR="00397006" w:rsidRPr="00874E00">
        <w:t> </w:t>
      </w:r>
      <w:r w:rsidRPr="00874E00">
        <w:t>M</w:t>
      </w:r>
      <w:r w:rsidR="0097182F">
        <w:t>.</w:t>
      </w:r>
      <w:r w:rsidRPr="00874E00">
        <w:t>K</w:t>
      </w:r>
      <w:r w:rsidR="0097182F">
        <w:t>.</w:t>
      </w:r>
      <w:r w:rsidR="003630BC" w:rsidRPr="00874E00">
        <w:t xml:space="preserve"> (2009b).</w:t>
      </w:r>
      <w:r w:rsidRPr="00874E00">
        <w:t xml:space="preserve"> Short term mortality of Australian bass, </w:t>
      </w:r>
      <w:r w:rsidR="004F6EF4">
        <w:rPr>
          <w:i/>
        </w:rPr>
        <w:t>Macquaria </w:t>
      </w:r>
      <w:r w:rsidRPr="00874E00">
        <w:rPr>
          <w:i/>
        </w:rPr>
        <w:t>novemaculeata</w:t>
      </w:r>
      <w:r w:rsidRPr="00874E00">
        <w:t>, after catch-and-release angling</w:t>
      </w:r>
      <w:r w:rsidR="003630BC" w:rsidRPr="00874E00">
        <w:t xml:space="preserve">. </w:t>
      </w:r>
      <w:r w:rsidR="003630BC" w:rsidRPr="00874E00">
        <w:rPr>
          <w:i/>
          <w:iCs/>
        </w:rPr>
        <w:t>Fisheries Management and Ecology</w:t>
      </w:r>
      <w:r w:rsidR="0097182F">
        <w:rPr>
          <w:i/>
          <w:iCs/>
        </w:rPr>
        <w:t> </w:t>
      </w:r>
      <w:r w:rsidR="0097182F" w:rsidRPr="0097182F">
        <w:rPr>
          <w:i/>
          <w:iCs/>
        </w:rPr>
        <w:t>16(3)</w:t>
      </w:r>
      <w:r w:rsidR="0097182F">
        <w:rPr>
          <w:iCs/>
        </w:rPr>
        <w:t>,</w:t>
      </w:r>
      <w:r w:rsidR="003630BC" w:rsidRPr="00874E00">
        <w:rPr>
          <w:iCs/>
        </w:rPr>
        <w:t> 235 –247.</w:t>
      </w:r>
    </w:p>
    <w:p w14:paraId="3F2CA462" w14:textId="13E6987C" w:rsidR="007938F8" w:rsidRDefault="00874E00">
      <w:pPr>
        <w:ind w:left="662" w:hanging="720"/>
      </w:pPr>
      <w:r w:rsidRPr="00D34FA5">
        <w:lastRenderedPageBreak/>
        <w:t>Hammer</w:t>
      </w:r>
      <w:r w:rsidR="006A7347">
        <w:t>,</w:t>
      </w:r>
      <w:r w:rsidRPr="00D34FA5">
        <w:t> </w:t>
      </w:r>
      <w:r w:rsidR="008A6731" w:rsidRPr="00D34FA5">
        <w:t>M</w:t>
      </w:r>
      <w:r w:rsidR="006A7347">
        <w:t>.</w:t>
      </w:r>
      <w:r w:rsidR="008A6731" w:rsidRPr="00D34FA5">
        <w:t>P</w:t>
      </w:r>
      <w:r w:rsidR="006A7347">
        <w:t>.</w:t>
      </w:r>
      <w:r w:rsidR="00A15BEB">
        <w:t>,</w:t>
      </w:r>
      <w:r w:rsidR="008A6731" w:rsidRPr="00D34FA5">
        <w:t xml:space="preserve"> </w:t>
      </w:r>
      <w:r w:rsidR="006A7347">
        <w:t>&amp;</w:t>
      </w:r>
      <w:r w:rsidR="008A6731" w:rsidRPr="00D34FA5">
        <w:t xml:space="preserve"> Walker</w:t>
      </w:r>
      <w:r w:rsidR="006A7347">
        <w:t>,</w:t>
      </w:r>
      <w:r w:rsidRPr="00D34FA5">
        <w:t> </w:t>
      </w:r>
      <w:r w:rsidR="008A6731" w:rsidRPr="00D34FA5">
        <w:t>K</w:t>
      </w:r>
      <w:r w:rsidR="006A7347">
        <w:t>.</w:t>
      </w:r>
      <w:r w:rsidR="008A6731" w:rsidRPr="00D34FA5">
        <w:t>F</w:t>
      </w:r>
      <w:r w:rsidR="006A7347">
        <w:t>.</w:t>
      </w:r>
      <w:r w:rsidR="008A6731" w:rsidRPr="00D34FA5">
        <w:t xml:space="preserve"> (2004)</w:t>
      </w:r>
      <w:r w:rsidRPr="00D34FA5">
        <w:t>.</w:t>
      </w:r>
      <w:r w:rsidR="008A6731" w:rsidRPr="00D34FA5">
        <w:t xml:space="preserve"> A catalogue of South Australian freshwater fishes, including new records, range extensions and translocations</w:t>
      </w:r>
      <w:r w:rsidR="00D34FA5">
        <w:t>.</w:t>
      </w:r>
      <w:r w:rsidR="008A6731" w:rsidRPr="00D34FA5">
        <w:t xml:space="preserve"> </w:t>
      </w:r>
      <w:r w:rsidR="008A6731" w:rsidRPr="00D34FA5">
        <w:rPr>
          <w:i/>
        </w:rPr>
        <w:t>Transactions of the Royal Society of South Australia</w:t>
      </w:r>
      <w:r w:rsidR="006A7347">
        <w:t xml:space="preserve"> </w:t>
      </w:r>
      <w:r w:rsidR="006A7347" w:rsidRPr="006A7347">
        <w:rPr>
          <w:i/>
        </w:rPr>
        <w:t>128(2)</w:t>
      </w:r>
      <w:r w:rsidR="006A7347">
        <w:t xml:space="preserve">, </w:t>
      </w:r>
      <w:r w:rsidR="008A6731" w:rsidRPr="00D34FA5">
        <w:t>85</w:t>
      </w:r>
      <w:r w:rsidRPr="00D34FA5">
        <w:t> – </w:t>
      </w:r>
      <w:r w:rsidR="008A6731" w:rsidRPr="00D34FA5">
        <w:t>97.</w:t>
      </w:r>
    </w:p>
    <w:p w14:paraId="3F2CA463" w14:textId="77777777" w:rsidR="007938F8" w:rsidRDefault="008A6731">
      <w:pPr>
        <w:ind w:left="662" w:hanging="720"/>
      </w:pPr>
      <w:r w:rsidRPr="0049419C">
        <w:t>Harleman</w:t>
      </w:r>
      <w:r w:rsidR="00CD3868">
        <w:t>,</w:t>
      </w:r>
      <w:r w:rsidR="00B53EE6" w:rsidRPr="0049419C">
        <w:t> </w:t>
      </w:r>
      <w:r w:rsidRPr="0049419C">
        <w:t>D</w:t>
      </w:r>
      <w:r w:rsidR="00CD3868">
        <w:t>.</w:t>
      </w:r>
      <w:r w:rsidRPr="0049419C">
        <w:t>R</w:t>
      </w:r>
      <w:r w:rsidR="00CD3868">
        <w:t>.</w:t>
      </w:r>
      <w:r w:rsidRPr="0049419C">
        <w:t>F</w:t>
      </w:r>
      <w:r w:rsidR="00CD3868">
        <w:t>.</w:t>
      </w:r>
      <w:r w:rsidR="00B53EE6" w:rsidRPr="0049419C">
        <w:t xml:space="preserve"> (1982).</w:t>
      </w:r>
      <w:r w:rsidRPr="0049419C">
        <w:t xml:space="preserve"> Hydrothermal Analysis of lakes and Reservoirs</w:t>
      </w:r>
      <w:r w:rsidR="00E614F2">
        <w:t>.</w:t>
      </w:r>
      <w:r w:rsidRPr="0049419C">
        <w:t xml:space="preserve"> </w:t>
      </w:r>
      <w:r w:rsidRPr="0049419C">
        <w:rPr>
          <w:i/>
        </w:rPr>
        <w:t>Journal of the Hydraulic Division</w:t>
      </w:r>
      <w:r w:rsidR="00B53EE6" w:rsidRPr="00CD3868">
        <w:rPr>
          <w:i/>
        </w:rPr>
        <w:t> </w:t>
      </w:r>
      <w:r w:rsidRPr="00CD3868">
        <w:rPr>
          <w:i/>
        </w:rPr>
        <w:t>108</w:t>
      </w:r>
      <w:r w:rsidR="00CD3868">
        <w:t>,</w:t>
      </w:r>
      <w:r w:rsidRPr="0049419C">
        <w:t xml:space="preserve"> 302</w:t>
      </w:r>
      <w:r w:rsidR="00B53EE6" w:rsidRPr="0049419C">
        <w:t> – </w:t>
      </w:r>
      <w:r w:rsidRPr="0049419C">
        <w:t>325.</w:t>
      </w:r>
    </w:p>
    <w:p w14:paraId="3F2CA464" w14:textId="77777777" w:rsidR="007938F8" w:rsidRDefault="007775AC">
      <w:pPr>
        <w:ind w:left="662" w:hanging="720"/>
      </w:pPr>
      <w:r>
        <w:t xml:space="preserve">Harris, J.H. (1995). The use of fish in ecological assessments. </w:t>
      </w:r>
      <w:r>
        <w:rPr>
          <w:i/>
        </w:rPr>
        <w:t>Australian Journal of Ecology 20</w:t>
      </w:r>
      <w:r w:rsidR="006F290F" w:rsidRPr="006F290F">
        <w:t xml:space="preserve">, </w:t>
      </w:r>
      <w:r>
        <w:t>65 – 80.</w:t>
      </w:r>
    </w:p>
    <w:p w14:paraId="3F2CA465" w14:textId="48F6CCB5" w:rsidR="007938F8" w:rsidRDefault="008A6731">
      <w:pPr>
        <w:ind w:left="662" w:hanging="720"/>
      </w:pPr>
      <w:r w:rsidRPr="00683E0B">
        <w:t>Harris</w:t>
      </w:r>
      <w:r w:rsidR="00BD3881">
        <w:t>,</w:t>
      </w:r>
      <w:r w:rsidR="006D2E59" w:rsidRPr="00683E0B">
        <w:t> </w:t>
      </w:r>
      <w:r w:rsidRPr="00683E0B">
        <w:t>J</w:t>
      </w:r>
      <w:r w:rsidR="00BD3881">
        <w:t>.</w:t>
      </w:r>
      <w:r w:rsidRPr="00683E0B">
        <w:t>H</w:t>
      </w:r>
      <w:r w:rsidR="00BD3881">
        <w:t>.</w:t>
      </w:r>
      <w:r w:rsidR="00F24415">
        <w:t>,</w:t>
      </w:r>
      <w:r w:rsidRPr="00683E0B">
        <w:t xml:space="preserve"> </w:t>
      </w:r>
      <w:r w:rsidR="00BD3881">
        <w:t>&amp;</w:t>
      </w:r>
      <w:r w:rsidRPr="00683E0B">
        <w:t xml:space="preserve"> Rowland</w:t>
      </w:r>
      <w:r w:rsidR="00BD3881">
        <w:t>,</w:t>
      </w:r>
      <w:r w:rsidR="006D2E59" w:rsidRPr="00683E0B">
        <w:t> </w:t>
      </w:r>
      <w:r w:rsidRPr="00683E0B">
        <w:t>S</w:t>
      </w:r>
      <w:r w:rsidR="00BD3881">
        <w:t>.</w:t>
      </w:r>
      <w:r w:rsidRPr="00683E0B">
        <w:t>J</w:t>
      </w:r>
      <w:r w:rsidR="00BD3881">
        <w:t>.</w:t>
      </w:r>
      <w:r w:rsidR="006D2E59" w:rsidRPr="00683E0B">
        <w:t xml:space="preserve"> (1996).</w:t>
      </w:r>
      <w:r w:rsidRPr="00683E0B">
        <w:t xml:space="preserve"> Australian freshwater cods and basses</w:t>
      </w:r>
      <w:r w:rsidR="006D2E59" w:rsidRPr="00683E0B">
        <w:t>.</w:t>
      </w:r>
      <w:r w:rsidRPr="00683E0B">
        <w:t xml:space="preserve"> </w:t>
      </w:r>
      <w:r w:rsidR="006D2E59" w:rsidRPr="00683E0B">
        <w:t>In: McDowall</w:t>
      </w:r>
      <w:r w:rsidR="00BD3881">
        <w:t>,</w:t>
      </w:r>
      <w:r w:rsidR="006D2E59" w:rsidRPr="00683E0B">
        <w:t> </w:t>
      </w:r>
      <w:r w:rsidRPr="00683E0B">
        <w:t>R</w:t>
      </w:r>
      <w:r w:rsidR="00BD3881">
        <w:t>.</w:t>
      </w:r>
      <w:r w:rsidRPr="00683E0B">
        <w:t xml:space="preserve"> (ed</w:t>
      </w:r>
      <w:r w:rsidR="006D2E59" w:rsidRPr="00683E0B">
        <w:t>.</w:t>
      </w:r>
      <w:r w:rsidRPr="00683E0B">
        <w:t xml:space="preserve">) </w:t>
      </w:r>
      <w:r w:rsidR="006D2E59" w:rsidRPr="00683E0B">
        <w:t xml:space="preserve">(1996). </w:t>
      </w:r>
      <w:r w:rsidR="006D2E59" w:rsidRPr="00683E0B">
        <w:rPr>
          <w:i/>
        </w:rPr>
        <w:t>Freshwater fishes of S</w:t>
      </w:r>
      <w:r w:rsidRPr="00683E0B">
        <w:rPr>
          <w:i/>
        </w:rPr>
        <w:t>outh-</w:t>
      </w:r>
      <w:r w:rsidR="006D2E59" w:rsidRPr="00683E0B">
        <w:rPr>
          <w:i/>
        </w:rPr>
        <w:t>E</w:t>
      </w:r>
      <w:r w:rsidRPr="00683E0B">
        <w:rPr>
          <w:i/>
        </w:rPr>
        <w:t>astern Australia</w:t>
      </w:r>
      <w:r w:rsidR="006D2E59" w:rsidRPr="00683E0B">
        <w:t>. Reed Books, Chatswood, pp. 150 – 163.</w:t>
      </w:r>
    </w:p>
    <w:p w14:paraId="3F2CA466" w14:textId="05E95BC6" w:rsidR="007938F8" w:rsidRDefault="008A6731">
      <w:pPr>
        <w:ind w:left="662" w:hanging="720"/>
      </w:pPr>
      <w:r w:rsidRPr="003E331F">
        <w:t>Harris</w:t>
      </w:r>
      <w:r w:rsidR="00BD3881">
        <w:t>,</w:t>
      </w:r>
      <w:r w:rsidR="002C7869" w:rsidRPr="003E331F">
        <w:t> </w:t>
      </w:r>
      <w:r w:rsidRPr="003E331F">
        <w:t>J</w:t>
      </w:r>
      <w:r w:rsidR="00BD3881">
        <w:t>.</w:t>
      </w:r>
      <w:r w:rsidRPr="003E331F">
        <w:t>H</w:t>
      </w:r>
      <w:r w:rsidR="00BD3881">
        <w:t>.</w:t>
      </w:r>
      <w:r w:rsidR="00C42DD6">
        <w:t>,</w:t>
      </w:r>
      <w:r w:rsidRPr="003E331F">
        <w:t xml:space="preserve"> </w:t>
      </w:r>
      <w:r w:rsidR="00BD3881">
        <w:t>&amp;</w:t>
      </w:r>
      <w:r w:rsidRPr="003E331F">
        <w:t xml:space="preserve"> Silveira</w:t>
      </w:r>
      <w:r w:rsidR="00BD3881">
        <w:t>,</w:t>
      </w:r>
      <w:r w:rsidR="002C7869" w:rsidRPr="003E331F">
        <w:t> </w:t>
      </w:r>
      <w:r w:rsidRPr="003E331F">
        <w:t>R</w:t>
      </w:r>
      <w:r w:rsidR="00BD3881">
        <w:t>.</w:t>
      </w:r>
      <w:r w:rsidR="002C7869" w:rsidRPr="003E331F">
        <w:t xml:space="preserve"> (1999). </w:t>
      </w:r>
      <w:r w:rsidRPr="003E331F">
        <w:t>Large-scale assessments of river health using an Index of Biotic Integrity with low-diversity fish communities</w:t>
      </w:r>
      <w:r w:rsidR="002C7869" w:rsidRPr="003E331F">
        <w:t xml:space="preserve">. </w:t>
      </w:r>
      <w:r w:rsidR="002C7869" w:rsidRPr="003E331F">
        <w:rPr>
          <w:i/>
        </w:rPr>
        <w:t>Freshwater </w:t>
      </w:r>
      <w:r w:rsidRPr="003E331F">
        <w:rPr>
          <w:i/>
        </w:rPr>
        <w:t>Biology</w:t>
      </w:r>
      <w:r w:rsidR="002C7869" w:rsidRPr="003E331F">
        <w:t> </w:t>
      </w:r>
      <w:r w:rsidR="00BD3881" w:rsidRPr="00BD3881">
        <w:rPr>
          <w:i/>
        </w:rPr>
        <w:t>41(2)</w:t>
      </w:r>
      <w:r w:rsidR="00BD3881">
        <w:t xml:space="preserve">, </w:t>
      </w:r>
      <w:r w:rsidRPr="003E331F">
        <w:t>235</w:t>
      </w:r>
      <w:r w:rsidR="002C7869" w:rsidRPr="003E331F">
        <w:t> – </w:t>
      </w:r>
      <w:r w:rsidRPr="003E331F">
        <w:t>252.</w:t>
      </w:r>
    </w:p>
    <w:p w14:paraId="3F2CA467" w14:textId="77777777" w:rsidR="00D128A7" w:rsidRDefault="00D128A7" w:rsidP="00D128A7">
      <w:pPr>
        <w:ind w:left="662" w:hanging="720"/>
      </w:pPr>
      <w:r>
        <w:t xml:space="preserve">Harris, J., Bowling, L., Keller, R., Keller, R., Kress, J., Lake, P.S., &amp; McPhail, D.C. (2006). </w:t>
      </w:r>
      <w:r>
        <w:rPr>
          <w:i/>
        </w:rPr>
        <w:t>The </w:t>
      </w:r>
      <w:r w:rsidRPr="00D128A7">
        <w:rPr>
          <w:i/>
        </w:rPr>
        <w:t>Tooma River Project — Interdisciplinary probes into ill-defined and unpredictable contamination</w:t>
      </w:r>
      <w:r>
        <w:t>. Technical report. CRC for Freshwater Ecology, Canberra.</w:t>
      </w:r>
    </w:p>
    <w:p w14:paraId="3F2CA468" w14:textId="4E39023E" w:rsidR="007938F8" w:rsidRDefault="008A6731">
      <w:pPr>
        <w:ind w:left="662" w:hanging="720"/>
      </w:pPr>
      <w:r w:rsidRPr="00CA02B1">
        <w:t>H</w:t>
      </w:r>
      <w:r w:rsidR="00CA02B1" w:rsidRPr="00CA02B1">
        <w:t>enry</w:t>
      </w:r>
      <w:r w:rsidR="001E0AA5">
        <w:t>,</w:t>
      </w:r>
      <w:r w:rsidR="00CA02B1" w:rsidRPr="00CA02B1">
        <w:t> </w:t>
      </w:r>
      <w:r w:rsidRPr="00CA02B1">
        <w:t>G</w:t>
      </w:r>
      <w:r w:rsidR="001E0AA5">
        <w:t>.</w:t>
      </w:r>
      <w:r w:rsidRPr="00CA02B1">
        <w:t>W</w:t>
      </w:r>
      <w:r w:rsidR="001E0AA5">
        <w:t>.</w:t>
      </w:r>
      <w:r w:rsidR="00C42DD6">
        <w:t>,</w:t>
      </w:r>
      <w:r w:rsidRPr="00CA02B1">
        <w:t xml:space="preserve"> </w:t>
      </w:r>
      <w:r w:rsidR="001E0AA5">
        <w:t>&amp;</w:t>
      </w:r>
      <w:r w:rsidRPr="00CA02B1">
        <w:t xml:space="preserve"> Lyle</w:t>
      </w:r>
      <w:r w:rsidR="001E0AA5">
        <w:t>,</w:t>
      </w:r>
      <w:r w:rsidR="00CA02B1" w:rsidRPr="00CA02B1">
        <w:t> </w:t>
      </w:r>
      <w:r w:rsidRPr="00CA02B1">
        <w:t>J</w:t>
      </w:r>
      <w:r w:rsidR="001E0AA5">
        <w:t>.</w:t>
      </w:r>
      <w:r w:rsidRPr="00CA02B1">
        <w:t>M</w:t>
      </w:r>
      <w:r w:rsidR="001E0AA5">
        <w:t>.</w:t>
      </w:r>
      <w:r w:rsidR="00CA02B1" w:rsidRPr="00CA02B1">
        <w:t xml:space="preserve"> (2003).</w:t>
      </w:r>
      <w:r w:rsidRPr="00CA02B1">
        <w:t xml:space="preserve"> </w:t>
      </w:r>
      <w:r w:rsidRPr="00CA02B1">
        <w:rPr>
          <w:i/>
        </w:rPr>
        <w:t>The National Recreational and Indigenous Fishing Survey</w:t>
      </w:r>
      <w:r w:rsidR="00CA02B1" w:rsidRPr="00CA02B1">
        <w:t>. Australian </w:t>
      </w:r>
      <w:r w:rsidRPr="00CA02B1">
        <w:t>Government Department of Agricultur</w:t>
      </w:r>
      <w:r w:rsidR="00CA02B1">
        <w:t>e, Fisheries and Forestry, pp</w:t>
      </w:r>
      <w:r w:rsidR="00D11FF5">
        <w:t>. </w:t>
      </w:r>
      <w:r w:rsidR="00CA02B1">
        <w:t>1 – </w:t>
      </w:r>
      <w:r w:rsidRPr="00CA02B1">
        <w:t>188.</w:t>
      </w:r>
    </w:p>
    <w:p w14:paraId="4923A0F5" w14:textId="2BC186FD" w:rsidR="00C65D13" w:rsidRDefault="00C65D13" w:rsidP="00C65D13">
      <w:pPr>
        <w:ind w:left="662" w:hanging="720"/>
      </w:pPr>
      <w:r>
        <w:t xml:space="preserve">Hitt, N.P. (2003). Immediate effects of wildfire on stream temperatures. </w:t>
      </w:r>
      <w:r w:rsidRPr="00C65D13">
        <w:rPr>
          <w:i/>
        </w:rPr>
        <w:t>Journal of Freshwater Ecology 18</w:t>
      </w:r>
      <w:r>
        <w:t>, 171 – 173.</w:t>
      </w:r>
    </w:p>
    <w:p w14:paraId="4EDDCC43" w14:textId="77777777" w:rsidR="00D80C32" w:rsidRDefault="00D80C32" w:rsidP="00D80C32">
      <w:pPr>
        <w:ind w:left="662" w:hanging="720"/>
      </w:pPr>
      <w:r>
        <w:t xml:space="preserve">Ho, H.K., &amp; Ingram, B.A. (2012). </w:t>
      </w:r>
      <w:r w:rsidRPr="006F290F">
        <w:rPr>
          <w:i/>
        </w:rPr>
        <w:t>Genetic risk assessment for stocking Macquarie perch into Victorian waterways 2011</w:t>
      </w:r>
      <w:r>
        <w:t>. Fisheries Victoria Internal Report Series no.45, August 2012, Victorian Department of Primary Industries, Alexandria, Victoria.</w:t>
      </w:r>
    </w:p>
    <w:p w14:paraId="47E3EEE7" w14:textId="36981551" w:rsidR="00762EC5" w:rsidRDefault="00762EC5" w:rsidP="00762EC5">
      <w:pPr>
        <w:ind w:left="662" w:hanging="720"/>
      </w:pPr>
      <w:r>
        <w:t xml:space="preserve">Hobday, A.J., &amp; Lough, J.M. (2011). Projected climate change in Australian marine and freshwater environments. </w:t>
      </w:r>
      <w:r w:rsidRPr="00994259">
        <w:rPr>
          <w:i/>
        </w:rPr>
        <w:t>Marine and Freshwater Research 62</w:t>
      </w:r>
      <w:r>
        <w:t>, 1000 – 1014.</w:t>
      </w:r>
    </w:p>
    <w:p w14:paraId="3F2CA469" w14:textId="77777777" w:rsidR="007938F8" w:rsidRDefault="00D11FF5">
      <w:pPr>
        <w:ind w:left="662" w:hanging="720"/>
      </w:pPr>
      <w:r w:rsidRPr="004C154E">
        <w:t>Horner</w:t>
      </w:r>
      <w:r w:rsidR="00035C41">
        <w:t>,</w:t>
      </w:r>
      <w:r w:rsidR="004C154E" w:rsidRPr="004C154E">
        <w:t> </w:t>
      </w:r>
      <w:r w:rsidR="008A6731" w:rsidRPr="004C154E">
        <w:t>R</w:t>
      </w:r>
      <w:r w:rsidR="00035C41">
        <w:t>.</w:t>
      </w:r>
      <w:r w:rsidR="008A6731" w:rsidRPr="004C154E">
        <w:t>R</w:t>
      </w:r>
      <w:r w:rsidR="00035C41">
        <w:t>.</w:t>
      </w:r>
      <w:r w:rsidR="008A6731" w:rsidRPr="004C154E">
        <w:t xml:space="preserve"> (2000)</w:t>
      </w:r>
      <w:r w:rsidRPr="004C154E">
        <w:t>.</w:t>
      </w:r>
      <w:r w:rsidR="008A6731" w:rsidRPr="004C154E">
        <w:t xml:space="preserve"> Introduction</w:t>
      </w:r>
      <w:r w:rsidRPr="004C154E">
        <w:t>. I</w:t>
      </w:r>
      <w:r w:rsidR="008A6731" w:rsidRPr="004C154E">
        <w:t xml:space="preserve">n: </w:t>
      </w:r>
      <w:r w:rsidRPr="004C154E">
        <w:t>Azous</w:t>
      </w:r>
      <w:r w:rsidR="00035C41">
        <w:t>,</w:t>
      </w:r>
      <w:r w:rsidRPr="004C154E">
        <w:t xml:space="preserve"> A</w:t>
      </w:r>
      <w:r w:rsidR="00035C41">
        <w:t>.</w:t>
      </w:r>
      <w:r w:rsidRPr="004C154E">
        <w:t>L</w:t>
      </w:r>
      <w:r w:rsidR="00035C41">
        <w:t>.</w:t>
      </w:r>
      <w:r w:rsidRPr="004C154E">
        <w:t xml:space="preserve"> </w:t>
      </w:r>
      <w:r w:rsidR="00035C41">
        <w:t>&amp;</w:t>
      </w:r>
      <w:r w:rsidRPr="004C154E">
        <w:t xml:space="preserve"> Horner</w:t>
      </w:r>
      <w:r w:rsidR="00035C41">
        <w:t>,</w:t>
      </w:r>
      <w:r w:rsidRPr="004C154E">
        <w:t> R</w:t>
      </w:r>
      <w:r w:rsidR="00035C41">
        <w:t>.</w:t>
      </w:r>
      <w:r w:rsidRPr="004C154E">
        <w:t>R</w:t>
      </w:r>
      <w:r w:rsidR="00035C41">
        <w:t>.</w:t>
      </w:r>
      <w:r w:rsidRPr="004C154E">
        <w:t xml:space="preserve"> (eds.) (2000). </w:t>
      </w:r>
      <w:r w:rsidR="008A6731" w:rsidRPr="004C154E">
        <w:rPr>
          <w:i/>
        </w:rPr>
        <w:t>Wetlands and Urbanization Implications for the Future</w:t>
      </w:r>
      <w:r w:rsidRPr="004C154E">
        <w:t>. Lewis Publishers, Boca Raton. pp. </w:t>
      </w:r>
      <w:r w:rsidR="008A6731" w:rsidRPr="004C154E">
        <w:t>1</w:t>
      </w:r>
      <w:r w:rsidRPr="004C154E">
        <w:t> </w:t>
      </w:r>
      <w:r w:rsidR="008A6731" w:rsidRPr="004C154E">
        <w:t>–</w:t>
      </w:r>
      <w:r w:rsidRPr="004C154E">
        <w:t> </w:t>
      </w:r>
      <w:r w:rsidR="008A6731" w:rsidRPr="004C154E">
        <w:t>21.</w:t>
      </w:r>
    </w:p>
    <w:p w14:paraId="3F2CA46B" w14:textId="065A3485" w:rsidR="007938F8" w:rsidRDefault="004C154E">
      <w:pPr>
        <w:ind w:left="662" w:hanging="720"/>
      </w:pPr>
      <w:r w:rsidRPr="0047402C">
        <w:t>Horwitz</w:t>
      </w:r>
      <w:r w:rsidR="00E463D8">
        <w:t>,</w:t>
      </w:r>
      <w:r w:rsidRPr="0047402C">
        <w:t> </w:t>
      </w:r>
      <w:r w:rsidR="008A6731" w:rsidRPr="0047402C">
        <w:t>P</w:t>
      </w:r>
      <w:r w:rsidR="00E463D8">
        <w:t>.</w:t>
      </w:r>
      <w:r w:rsidRPr="0047402C">
        <w:t>, Jasinska</w:t>
      </w:r>
      <w:r w:rsidR="00E463D8">
        <w:t>,</w:t>
      </w:r>
      <w:r w:rsidRPr="0047402C">
        <w:t> </w:t>
      </w:r>
      <w:r w:rsidR="008A6731" w:rsidRPr="0047402C">
        <w:t>E</w:t>
      </w:r>
      <w:r w:rsidR="00E463D8">
        <w:t>.</w:t>
      </w:r>
      <w:r w:rsidR="008A6731" w:rsidRPr="0047402C">
        <w:t>J</w:t>
      </w:r>
      <w:r w:rsidR="00E463D8">
        <w:t>.</w:t>
      </w:r>
      <w:r w:rsidRPr="0047402C">
        <w:t>, Fairhurst</w:t>
      </w:r>
      <w:r w:rsidR="00E463D8">
        <w:t>,</w:t>
      </w:r>
      <w:r w:rsidRPr="0047402C">
        <w:t> </w:t>
      </w:r>
      <w:r w:rsidR="008A6731" w:rsidRPr="0047402C">
        <w:t>E</w:t>
      </w:r>
      <w:r w:rsidR="00E463D8">
        <w:t>.</w:t>
      </w:r>
      <w:r w:rsidR="00C42DD6">
        <w:t>,</w:t>
      </w:r>
      <w:r w:rsidRPr="0047402C">
        <w:t xml:space="preserve"> </w:t>
      </w:r>
      <w:r w:rsidR="00E463D8">
        <w:t>&amp;</w:t>
      </w:r>
      <w:r w:rsidRPr="0047402C">
        <w:t xml:space="preserve"> Davis</w:t>
      </w:r>
      <w:r w:rsidR="00E463D8">
        <w:t>,</w:t>
      </w:r>
      <w:r w:rsidRPr="0047402C">
        <w:t> </w:t>
      </w:r>
      <w:r w:rsidR="008A6731" w:rsidRPr="0047402C">
        <w:t>J</w:t>
      </w:r>
      <w:r w:rsidR="00E463D8">
        <w:t>.</w:t>
      </w:r>
      <w:r w:rsidR="008A6731" w:rsidRPr="0047402C">
        <w:t>A</w:t>
      </w:r>
      <w:r w:rsidR="00E463D8">
        <w:t>.</w:t>
      </w:r>
      <w:r w:rsidR="008A6731" w:rsidRPr="0047402C">
        <w:t xml:space="preserve"> (1998)</w:t>
      </w:r>
      <w:r w:rsidRPr="0047402C">
        <w:t>.</w:t>
      </w:r>
      <w:r w:rsidR="00E463D8">
        <w:t xml:space="preserve"> </w:t>
      </w:r>
      <w:r w:rsidR="00E463D8" w:rsidRPr="00E463D8">
        <w:rPr>
          <w:i/>
        </w:rPr>
        <w:t>A </w:t>
      </w:r>
      <w:r w:rsidR="008A6731" w:rsidRPr="00E463D8">
        <w:rPr>
          <w:i/>
        </w:rPr>
        <w:t>review of knowledge on the effect of key disturbances on aquatic invertebrates and fish in the south-west forest region of Western Australia</w:t>
      </w:r>
      <w:r w:rsidR="00927833" w:rsidRPr="0047402C">
        <w:t>.</w:t>
      </w:r>
      <w:r w:rsidR="008A6731" w:rsidRPr="0047402C">
        <w:t xml:space="preserve"> </w:t>
      </w:r>
      <w:r w:rsidR="00927833" w:rsidRPr="0047402C">
        <w:t>Report prepared for Environment </w:t>
      </w:r>
      <w:r w:rsidR="008A6731" w:rsidRPr="0047402C">
        <w:t>Australia (Environment Forest Task force) and Western Australian Department of Conservation and Land Management.</w:t>
      </w:r>
    </w:p>
    <w:p w14:paraId="3F2CA46C" w14:textId="0B6C5350" w:rsidR="007938F8" w:rsidRDefault="0023797B">
      <w:pPr>
        <w:ind w:left="662" w:hanging="720"/>
      </w:pPr>
      <w:r>
        <w:t>Hunt</w:t>
      </w:r>
      <w:r w:rsidR="005E2972">
        <w:t>,</w:t>
      </w:r>
      <w:r>
        <w:t> T</w:t>
      </w:r>
      <w:r w:rsidR="005E2972">
        <w:t>.</w:t>
      </w:r>
      <w:r w:rsidRPr="0023797B">
        <w:t>L</w:t>
      </w:r>
      <w:r w:rsidR="005E2972">
        <w:t>.</w:t>
      </w:r>
      <w:r>
        <w:t>, Douglas</w:t>
      </w:r>
      <w:r w:rsidR="005E2972">
        <w:t>,</w:t>
      </w:r>
      <w:r>
        <w:t> </w:t>
      </w:r>
      <w:r w:rsidRPr="0023797B">
        <w:t>J</w:t>
      </w:r>
      <w:r w:rsidR="005E2972">
        <w:t>.</w:t>
      </w:r>
      <w:r w:rsidRPr="0023797B">
        <w:t>W</w:t>
      </w:r>
      <w:r w:rsidR="005E2972">
        <w:t>.</w:t>
      </w:r>
      <w:r>
        <w:t>, Allen</w:t>
      </w:r>
      <w:r w:rsidR="005E2972">
        <w:t>,</w:t>
      </w:r>
      <w:r>
        <w:t> </w:t>
      </w:r>
      <w:r w:rsidRPr="0023797B">
        <w:t>M</w:t>
      </w:r>
      <w:r w:rsidR="005E2972">
        <w:t>.</w:t>
      </w:r>
      <w:r w:rsidRPr="0023797B">
        <w:t>S</w:t>
      </w:r>
      <w:r w:rsidR="005E2972">
        <w:t>.</w:t>
      </w:r>
      <w:r>
        <w:t>, Gwinn</w:t>
      </w:r>
      <w:r w:rsidR="005E2972">
        <w:t>,</w:t>
      </w:r>
      <w:r>
        <w:t> </w:t>
      </w:r>
      <w:r w:rsidRPr="0023797B">
        <w:t>D</w:t>
      </w:r>
      <w:r w:rsidR="005E2972">
        <w:t>.</w:t>
      </w:r>
      <w:r w:rsidRPr="0023797B">
        <w:t>C</w:t>
      </w:r>
      <w:r w:rsidR="005E2972">
        <w:t>.</w:t>
      </w:r>
      <w:r>
        <w:t>, Tonkin</w:t>
      </w:r>
      <w:r w:rsidR="005E2972">
        <w:t>,</w:t>
      </w:r>
      <w:r>
        <w:t> </w:t>
      </w:r>
      <w:r w:rsidRPr="0023797B">
        <w:t>Z</w:t>
      </w:r>
      <w:r w:rsidR="005E2972">
        <w:t>.,</w:t>
      </w:r>
      <w:r>
        <w:t xml:space="preserve"> Lyon</w:t>
      </w:r>
      <w:r w:rsidR="005E2972">
        <w:t>,</w:t>
      </w:r>
      <w:r>
        <w:t> </w:t>
      </w:r>
      <w:r w:rsidRPr="0023797B">
        <w:t>J</w:t>
      </w:r>
      <w:r w:rsidR="005E2972">
        <w:t>.</w:t>
      </w:r>
      <w:r w:rsidR="00C42DD6">
        <w:t>,</w:t>
      </w:r>
      <w:r>
        <w:t xml:space="preserve"> </w:t>
      </w:r>
      <w:r w:rsidR="005E2972">
        <w:t>&amp;</w:t>
      </w:r>
      <w:r>
        <w:t xml:space="preserve"> Pickworth</w:t>
      </w:r>
      <w:r w:rsidR="005E2972">
        <w:t>,</w:t>
      </w:r>
      <w:r>
        <w:t> </w:t>
      </w:r>
      <w:r w:rsidRPr="0023797B">
        <w:t>A</w:t>
      </w:r>
      <w:r w:rsidR="005E2972">
        <w:t>.</w:t>
      </w:r>
      <w:r w:rsidRPr="0023797B">
        <w:t xml:space="preserve"> (2011). Evaluation of population decline and fishing sustainability of the endangered Australian freshwater fish </w:t>
      </w:r>
      <w:r w:rsidR="00D1568E" w:rsidRPr="00D1568E">
        <w:rPr>
          <w:i/>
        </w:rPr>
        <w:t>Macquaria australasica</w:t>
      </w:r>
      <w:r w:rsidRPr="0023797B">
        <w:t xml:space="preserve">. </w:t>
      </w:r>
      <w:r w:rsidRPr="0023797B">
        <w:rPr>
          <w:i/>
          <w:iCs/>
        </w:rPr>
        <w:t>Fisheries Management and Ecology</w:t>
      </w:r>
      <w:r>
        <w:t> </w:t>
      </w:r>
      <w:r w:rsidR="00D1568E" w:rsidRPr="00D1568E">
        <w:rPr>
          <w:i/>
          <w:iCs/>
        </w:rPr>
        <w:t>18</w:t>
      </w:r>
      <w:r w:rsidRPr="005E2972">
        <w:rPr>
          <w:i/>
        </w:rPr>
        <w:t>(6)</w:t>
      </w:r>
      <w:r w:rsidR="005E2972">
        <w:t>,</w:t>
      </w:r>
      <w:r>
        <w:t xml:space="preserve"> 513 – </w:t>
      </w:r>
      <w:r w:rsidRPr="0023797B">
        <w:t>520.</w:t>
      </w:r>
    </w:p>
    <w:p w14:paraId="4D3C001A" w14:textId="349B4DF4" w:rsidR="00011932" w:rsidRDefault="00011932">
      <w:pPr>
        <w:ind w:left="662" w:hanging="720"/>
      </w:pPr>
      <w:r>
        <w:t xml:space="preserve">Ingram, B.A., &amp; De Silva, S.S. (2007). Diet composition and preference of juvenile Murray cod, trout cod and Macquarie perch (Percichthyidae) reared in fertilised earthern ponds. </w:t>
      </w:r>
      <w:r>
        <w:rPr>
          <w:i/>
        </w:rPr>
        <w:t>Aquaculture 271</w:t>
      </w:r>
      <w:r>
        <w:t>, 260 – 270.</w:t>
      </w:r>
    </w:p>
    <w:p w14:paraId="3F2CA46D" w14:textId="39D4D8C9" w:rsidR="007938F8" w:rsidRDefault="00311AE0">
      <w:pPr>
        <w:ind w:left="662" w:hanging="720"/>
      </w:pPr>
      <w:r w:rsidRPr="00F10213">
        <w:lastRenderedPageBreak/>
        <w:t>Ingram</w:t>
      </w:r>
      <w:r w:rsidR="002E6886">
        <w:t>,</w:t>
      </w:r>
      <w:r w:rsidRPr="00F10213">
        <w:t> </w:t>
      </w:r>
      <w:r w:rsidR="008A6731" w:rsidRPr="00F10213">
        <w:t>B</w:t>
      </w:r>
      <w:r w:rsidR="002E6886">
        <w:t>.</w:t>
      </w:r>
      <w:r w:rsidR="008A6731" w:rsidRPr="00F10213">
        <w:t>A</w:t>
      </w:r>
      <w:r w:rsidR="002E6886">
        <w:t>.</w:t>
      </w:r>
      <w:r w:rsidRPr="00F10213">
        <w:t>, Douglas</w:t>
      </w:r>
      <w:r w:rsidR="002E6886">
        <w:t>,</w:t>
      </w:r>
      <w:r w:rsidRPr="00F10213">
        <w:t> </w:t>
      </w:r>
      <w:r w:rsidR="004C6A4E" w:rsidRPr="00F10213">
        <w:t>J</w:t>
      </w:r>
      <w:r w:rsidR="002E6886">
        <w:t>.</w:t>
      </w:r>
      <w:r w:rsidR="00F10213" w:rsidRPr="00F10213">
        <w:t>W</w:t>
      </w:r>
      <w:r w:rsidR="002E6886">
        <w:t>.</w:t>
      </w:r>
      <w:r w:rsidR="00C42DD6">
        <w:t>,</w:t>
      </w:r>
      <w:r w:rsidR="004C6A4E" w:rsidRPr="00F10213">
        <w:t xml:space="preserve"> </w:t>
      </w:r>
      <w:r w:rsidR="002E6886">
        <w:t>&amp;</w:t>
      </w:r>
      <w:r w:rsidR="004C6A4E" w:rsidRPr="00F10213">
        <w:t xml:space="preserve"> Lintermans</w:t>
      </w:r>
      <w:r w:rsidR="002E6886">
        <w:t>,</w:t>
      </w:r>
      <w:r w:rsidR="004C6A4E" w:rsidRPr="00F10213">
        <w:t> </w:t>
      </w:r>
      <w:r w:rsidR="00F10213" w:rsidRPr="00F10213">
        <w:t>M</w:t>
      </w:r>
      <w:r w:rsidR="002E6886">
        <w:t>.</w:t>
      </w:r>
      <w:r w:rsidR="0047402C" w:rsidRPr="00F10213">
        <w:t xml:space="preserve"> (2000). </w:t>
      </w:r>
      <w:r w:rsidR="008A6731" w:rsidRPr="00F10213">
        <w:t xml:space="preserve">Threatened fishes of the world: </w:t>
      </w:r>
      <w:r w:rsidR="00F10213" w:rsidRPr="00F10213">
        <w:rPr>
          <w:i/>
        </w:rPr>
        <w:t>Macquaria </w:t>
      </w:r>
      <w:r w:rsidR="008A6731" w:rsidRPr="00F10213">
        <w:rPr>
          <w:i/>
        </w:rPr>
        <w:t>australasica</w:t>
      </w:r>
      <w:r w:rsidR="008A6731" w:rsidRPr="00F10213">
        <w:t xml:space="preserve"> Cuvier, 1830 (</w:t>
      </w:r>
      <w:r w:rsidR="008A6731" w:rsidRPr="00F10213">
        <w:rPr>
          <w:i/>
        </w:rPr>
        <w:t>Percichthyidae</w:t>
      </w:r>
      <w:r w:rsidR="00F10213" w:rsidRPr="00F10213">
        <w:t>).</w:t>
      </w:r>
      <w:r w:rsidR="008A6731" w:rsidRPr="00F10213">
        <w:t xml:space="preserve"> </w:t>
      </w:r>
      <w:r w:rsidR="008A6731" w:rsidRPr="00F10213">
        <w:rPr>
          <w:i/>
        </w:rPr>
        <w:t>Environmental Biology of Fishes</w:t>
      </w:r>
      <w:r w:rsidR="00F10213" w:rsidRPr="00F10213">
        <w:t> </w:t>
      </w:r>
      <w:r w:rsidR="002E6886" w:rsidRPr="002E6886">
        <w:rPr>
          <w:i/>
        </w:rPr>
        <w:t>59</w:t>
      </w:r>
      <w:r w:rsidR="002E6886">
        <w:t xml:space="preserve">, </w:t>
      </w:r>
      <w:r w:rsidR="008A6731" w:rsidRPr="00F10213">
        <w:t>68.</w:t>
      </w:r>
    </w:p>
    <w:p w14:paraId="3F2CA46E" w14:textId="4AC9724C" w:rsidR="007938F8" w:rsidRDefault="00F10213">
      <w:pPr>
        <w:ind w:left="662" w:hanging="720"/>
      </w:pPr>
      <w:r w:rsidRPr="005258E0">
        <w:t>Ingram</w:t>
      </w:r>
      <w:r w:rsidR="0037471C">
        <w:t>,</w:t>
      </w:r>
      <w:r w:rsidRPr="005258E0">
        <w:t> </w:t>
      </w:r>
      <w:r w:rsidR="008A6731" w:rsidRPr="005258E0">
        <w:t>B</w:t>
      </w:r>
      <w:r w:rsidR="0037471C">
        <w:t>.</w:t>
      </w:r>
      <w:r w:rsidR="008A6731" w:rsidRPr="005258E0">
        <w:t>A</w:t>
      </w:r>
      <w:r w:rsidR="0037471C">
        <w:t>.</w:t>
      </w:r>
      <w:r w:rsidR="008A6731" w:rsidRPr="005258E0">
        <w:t>, Rimmer</w:t>
      </w:r>
      <w:r w:rsidR="0037471C">
        <w:t>,</w:t>
      </w:r>
      <w:r w:rsidRPr="005258E0">
        <w:t> </w:t>
      </w:r>
      <w:r w:rsidR="008A6731" w:rsidRPr="005258E0">
        <w:t>M</w:t>
      </w:r>
      <w:r w:rsidR="0037471C">
        <w:t>.</w:t>
      </w:r>
      <w:r w:rsidR="008A6731" w:rsidRPr="005258E0">
        <w:t>A</w:t>
      </w:r>
      <w:r w:rsidR="0037471C">
        <w:t>.</w:t>
      </w:r>
      <w:r w:rsidR="00C42DD6">
        <w:t>,</w:t>
      </w:r>
      <w:r w:rsidRPr="005258E0">
        <w:t xml:space="preserve"> </w:t>
      </w:r>
      <w:r w:rsidR="0037471C">
        <w:t>&amp;</w:t>
      </w:r>
      <w:r w:rsidR="008A6731" w:rsidRPr="005258E0">
        <w:t xml:space="preserve"> Rowland</w:t>
      </w:r>
      <w:r w:rsidR="0037471C">
        <w:t>,</w:t>
      </w:r>
      <w:r w:rsidRPr="005258E0">
        <w:t> </w:t>
      </w:r>
      <w:r w:rsidR="008A6731" w:rsidRPr="005258E0">
        <w:t>S</w:t>
      </w:r>
      <w:r w:rsidR="0037471C">
        <w:t>.</w:t>
      </w:r>
      <w:r w:rsidR="008A6731" w:rsidRPr="005258E0">
        <w:t>J</w:t>
      </w:r>
      <w:r w:rsidR="0037471C">
        <w:t>.</w:t>
      </w:r>
      <w:r w:rsidR="008A6731" w:rsidRPr="005258E0">
        <w:t xml:space="preserve"> (1994)</w:t>
      </w:r>
      <w:r w:rsidRPr="005258E0">
        <w:t>.</w:t>
      </w:r>
      <w:r w:rsidR="008A6731" w:rsidRPr="005258E0">
        <w:t xml:space="preserve"> Induced spawning trials with captive Macquarie perch, </w:t>
      </w:r>
      <w:r w:rsidR="008A6731" w:rsidRPr="005258E0">
        <w:rPr>
          <w:i/>
        </w:rPr>
        <w:t>Macquaria australasica</w:t>
      </w:r>
      <w:r w:rsidR="008A6731" w:rsidRPr="005258E0">
        <w:t xml:space="preserve"> (</w:t>
      </w:r>
      <w:r w:rsidR="008A6731" w:rsidRPr="005258E0">
        <w:rPr>
          <w:i/>
        </w:rPr>
        <w:t>Percichthyidae</w:t>
      </w:r>
      <w:r w:rsidR="008A6731" w:rsidRPr="005258E0">
        <w:t xml:space="preserve">). </w:t>
      </w:r>
      <w:r w:rsidRPr="005258E0">
        <w:rPr>
          <w:i/>
          <w:iCs/>
        </w:rPr>
        <w:t>Proceedings of the Linnaean Society of New South Wales</w:t>
      </w:r>
      <w:r w:rsidRPr="005258E0">
        <w:t> </w:t>
      </w:r>
      <w:r w:rsidR="008A6731" w:rsidRPr="0037471C">
        <w:rPr>
          <w:i/>
        </w:rPr>
        <w:t>114</w:t>
      </w:r>
      <w:r w:rsidR="0037471C">
        <w:t>,</w:t>
      </w:r>
      <w:r w:rsidR="008A6731" w:rsidRPr="005258E0">
        <w:t xml:space="preserve"> </w:t>
      </w:r>
      <w:r w:rsidRPr="005258E0">
        <w:t>1</w:t>
      </w:r>
      <w:r w:rsidR="004C296D">
        <w:t>09</w:t>
      </w:r>
      <w:r w:rsidRPr="005258E0">
        <w:t> – 1</w:t>
      </w:r>
      <w:r w:rsidR="004C296D">
        <w:t>1</w:t>
      </w:r>
      <w:r w:rsidRPr="005258E0">
        <w:t>6</w:t>
      </w:r>
      <w:r w:rsidR="008A6731" w:rsidRPr="005258E0">
        <w:t>.</w:t>
      </w:r>
    </w:p>
    <w:p w14:paraId="3F2CA46F" w14:textId="77777777" w:rsidR="007938F8" w:rsidRDefault="00CB51C4">
      <w:pPr>
        <w:ind w:left="662" w:hanging="720"/>
      </w:pPr>
      <w:r w:rsidRPr="009A4D46">
        <w:t>Jackson</w:t>
      </w:r>
      <w:r w:rsidR="00DA6B38">
        <w:t>,</w:t>
      </w:r>
      <w:r w:rsidRPr="009A4D46">
        <w:t> </w:t>
      </w:r>
      <w:r w:rsidR="008A6731" w:rsidRPr="009A4D46">
        <w:t>P</w:t>
      </w:r>
      <w:r w:rsidR="00DA6B38">
        <w:t>.</w:t>
      </w:r>
      <w:r w:rsidR="008A6731" w:rsidRPr="009A4D46">
        <w:t>D</w:t>
      </w:r>
      <w:r w:rsidR="00DA6B38">
        <w:t>.</w:t>
      </w:r>
      <w:r w:rsidR="008A6731" w:rsidRPr="009A4D46">
        <w:t xml:space="preserve"> (1981)</w:t>
      </w:r>
      <w:r w:rsidRPr="009A4D46">
        <w:t>.</w:t>
      </w:r>
      <w:r w:rsidR="008A6731" w:rsidRPr="009A4D46">
        <w:t xml:space="preserve"> Trout introduced into south-eastern Australia: their interaction with native fishes</w:t>
      </w:r>
      <w:r w:rsidR="009A4D46" w:rsidRPr="009A4D46">
        <w:t xml:space="preserve">. </w:t>
      </w:r>
      <w:r w:rsidR="008A6731" w:rsidRPr="009A4D46">
        <w:rPr>
          <w:i/>
        </w:rPr>
        <w:t>Victorian Naturalist</w:t>
      </w:r>
      <w:r w:rsidR="00D87D1C" w:rsidRPr="009A4D46">
        <w:t> </w:t>
      </w:r>
      <w:r w:rsidR="00DA6B38" w:rsidRPr="00DA6B38">
        <w:rPr>
          <w:i/>
        </w:rPr>
        <w:t>98</w:t>
      </w:r>
      <w:r w:rsidR="00DA6B38">
        <w:t>,</w:t>
      </w:r>
      <w:r w:rsidR="008A6731" w:rsidRPr="009A4D46">
        <w:t xml:space="preserve"> 18</w:t>
      </w:r>
      <w:r w:rsidR="00D87D1C" w:rsidRPr="009A4D46">
        <w:t> – </w:t>
      </w:r>
      <w:r w:rsidR="008A6731" w:rsidRPr="009A4D46">
        <w:t>24.</w:t>
      </w:r>
    </w:p>
    <w:p w14:paraId="3366DADD" w14:textId="41724D87" w:rsidR="00A04423" w:rsidRDefault="00A04423">
      <w:pPr>
        <w:ind w:left="662" w:hanging="720"/>
      </w:pPr>
      <w:r>
        <w:t xml:space="preserve">Kabata, Z. (1979). </w:t>
      </w:r>
      <w:r>
        <w:rPr>
          <w:i/>
        </w:rPr>
        <w:t>Parasitic Copepoda of the British Isles</w:t>
      </w:r>
      <w:r>
        <w:t>. The British Museum, London.</w:t>
      </w:r>
    </w:p>
    <w:p w14:paraId="16947034" w14:textId="0708E279" w:rsidR="002B6560" w:rsidRDefault="002B6560">
      <w:pPr>
        <w:ind w:left="662" w:hanging="720"/>
      </w:pPr>
      <w:r>
        <w:t xml:space="preserve">Kearns, J. (2009). </w:t>
      </w:r>
      <w:r w:rsidRPr="00994259">
        <w:rPr>
          <w:i/>
        </w:rPr>
        <w:t xml:space="preserve">Post wildfire translocation of Macquarie perch, </w:t>
      </w:r>
      <w:r w:rsidRPr="00994259">
        <w:t>Macquaria australasica</w:t>
      </w:r>
      <w:r w:rsidRPr="00994259">
        <w:rPr>
          <w:i/>
        </w:rPr>
        <w:t>, in King Parrot Creek, Victoria 2009</w:t>
      </w:r>
      <w:r>
        <w:t>. Confidential Client Report prepared for the Victorian Department of Sustainability and Environment, Biodiversity and Ecosystem Services, Heidelberg, Victoria.</w:t>
      </w:r>
    </w:p>
    <w:p w14:paraId="7CD7D941" w14:textId="5CA3ECE0" w:rsidR="00AC4283" w:rsidRDefault="00AC4283" w:rsidP="00AC4283">
      <w:pPr>
        <w:ind w:left="662" w:hanging="720"/>
      </w:pPr>
      <w:r>
        <w:t>Kearns, J., Ayres, R., O’Mahony, J., Hackett, G., Liu, C.</w:t>
      </w:r>
      <w:r w:rsidR="00F24415">
        <w:t>,</w:t>
      </w:r>
      <w:r>
        <w:t xml:space="preserve"> </w:t>
      </w:r>
      <w:r w:rsidR="00F24415">
        <w:t xml:space="preserve">&amp; </w:t>
      </w:r>
      <w:r>
        <w:t xml:space="preserve">Tonkin, Z. (2015). </w:t>
      </w:r>
      <w:r w:rsidRPr="00994259">
        <w:rPr>
          <w:i/>
        </w:rPr>
        <w:t>Investigating movement and connectivity of Macquarie perch in King Parrot Creek, northern Victoria</w:t>
      </w:r>
      <w:r>
        <w:t>. Unpublished Client Report for the Goulburn Broken Catchment Management Authority. Arthur Rylah Institute for Environmental Research, Victorian Department of Environment, Land, Water and Planning, Heidelberg, Victoria.</w:t>
      </w:r>
    </w:p>
    <w:p w14:paraId="4AA8C092" w14:textId="77777777" w:rsidR="002346B8" w:rsidRDefault="002346B8" w:rsidP="002346B8">
      <w:pPr>
        <w:ind w:left="662" w:hanging="720"/>
      </w:pPr>
      <w:r>
        <w:t xml:space="preserve">Kearns, J., Ayres, R., O’Mahony, J., &amp; Lyon, J. (2012a). </w:t>
      </w:r>
      <w:r w:rsidRPr="000E1B05">
        <w:rPr>
          <w:i/>
        </w:rPr>
        <w:t>Ongoing investigation of Macquarie perch and trout cod populations in the Goulburn-Broken Catchment</w:t>
      </w:r>
      <w:r>
        <w:t>. Confidential Client Report for the Goulburn-Broken Catchment Management Authority. Victorian Department of Sustainability and Environment, Heidelberg, Victoria.</w:t>
      </w:r>
    </w:p>
    <w:p w14:paraId="3F2CA474" w14:textId="31AFD061" w:rsidR="007938F8" w:rsidRDefault="00CD6F87">
      <w:pPr>
        <w:ind w:left="662" w:hanging="720"/>
      </w:pPr>
      <w:r>
        <w:t>Kearns</w:t>
      </w:r>
      <w:r w:rsidR="000E08B2">
        <w:t>,</w:t>
      </w:r>
      <w:r>
        <w:t> J</w:t>
      </w:r>
      <w:r w:rsidR="000E08B2">
        <w:t>.</w:t>
      </w:r>
      <w:r>
        <w:t>, Tonkin</w:t>
      </w:r>
      <w:r w:rsidR="000E08B2">
        <w:t>,</w:t>
      </w:r>
      <w:r>
        <w:t> Z</w:t>
      </w:r>
      <w:r w:rsidR="000E08B2">
        <w:t>.</w:t>
      </w:r>
      <w:r>
        <w:t>, O’Mahony</w:t>
      </w:r>
      <w:r w:rsidR="000E08B2">
        <w:t>,</w:t>
      </w:r>
      <w:r>
        <w:t> J</w:t>
      </w:r>
      <w:r w:rsidR="000E08B2">
        <w:t>.</w:t>
      </w:r>
      <w:r w:rsidR="00C42DD6">
        <w:t>,</w:t>
      </w:r>
      <w:r>
        <w:t xml:space="preserve"> </w:t>
      </w:r>
      <w:r w:rsidR="000E08B2">
        <w:t>&amp;</w:t>
      </w:r>
      <w:r>
        <w:t xml:space="preserve"> Lyon</w:t>
      </w:r>
      <w:r w:rsidR="000E08B2">
        <w:t>,</w:t>
      </w:r>
      <w:r>
        <w:t> J</w:t>
      </w:r>
      <w:r w:rsidR="000E08B2">
        <w:t>.</w:t>
      </w:r>
      <w:r>
        <w:t xml:space="preserve"> (2012</w:t>
      </w:r>
      <w:r w:rsidR="00376CBF">
        <w:t>b</w:t>
      </w:r>
      <w:r>
        <w:t xml:space="preserve">). </w:t>
      </w:r>
      <w:r w:rsidR="00D1568E" w:rsidRPr="00D1568E">
        <w:rPr>
          <w:i/>
        </w:rPr>
        <w:t>Identification and protection of key spawning habitats for Macquarie Perch in King Parrot Creek: Black Saturday Victoria 2009 – Natural values fire recovery program</w:t>
      </w:r>
      <w:r w:rsidRPr="00CD6F87">
        <w:t>. Department of Sustainability and</w:t>
      </w:r>
      <w:r>
        <w:t xml:space="preserve"> </w:t>
      </w:r>
      <w:r w:rsidRPr="00CD6F87">
        <w:t>Environment, Heidelberg, Victoria.</w:t>
      </w:r>
    </w:p>
    <w:p w14:paraId="1F11F344" w14:textId="2DAA027F" w:rsidR="002E00E6" w:rsidRDefault="002E00E6">
      <w:pPr>
        <w:ind w:left="662" w:hanging="720"/>
      </w:pPr>
      <w:r>
        <w:t xml:space="preserve">Kearns, J., &amp; Tonkin, Z. (2015). </w:t>
      </w:r>
      <w:r w:rsidRPr="00994259">
        <w:rPr>
          <w:i/>
        </w:rPr>
        <w:t>A plan to address knowledge gaps for Macquarie perch in the Goulburn Broken Catchment</w:t>
      </w:r>
      <w:r>
        <w:t>. Arthur Rylah Institute for Environmental Research. Unpublished Client Report for the Goulburn Broken Catchment Authority. Victorian Department of Environment, Land, Water and Planning, Heidelberg, Victoria.</w:t>
      </w:r>
    </w:p>
    <w:p w14:paraId="4E1A93BF" w14:textId="31598E60" w:rsidR="00B7259E" w:rsidRDefault="00B7259E">
      <w:pPr>
        <w:ind w:left="662" w:hanging="720"/>
      </w:pPr>
      <w:r w:rsidRPr="00B7259E">
        <w:t>Kingsford, R.T. (2000)</w:t>
      </w:r>
      <w:r>
        <w:t>.</w:t>
      </w:r>
      <w:r w:rsidRPr="00B7259E">
        <w:t xml:space="preserve"> Ecological impacts of dams, water diversions and river management on floodplain wetlands in Australia. </w:t>
      </w:r>
      <w:r w:rsidRPr="00994259">
        <w:rPr>
          <w:i/>
        </w:rPr>
        <w:t>Austral Ecology 25</w:t>
      </w:r>
      <w:r w:rsidRPr="00B7259E">
        <w:t>, 109</w:t>
      </w:r>
      <w:r>
        <w:t> – </w:t>
      </w:r>
      <w:r w:rsidRPr="00B7259E">
        <w:t>127.</w:t>
      </w:r>
    </w:p>
    <w:p w14:paraId="3F2CA476" w14:textId="77777777" w:rsidR="007938F8" w:rsidRDefault="00077D21">
      <w:pPr>
        <w:ind w:left="662" w:hanging="720"/>
      </w:pPr>
      <w:r>
        <w:t>Knight</w:t>
      </w:r>
      <w:r w:rsidR="00A54325">
        <w:t>,</w:t>
      </w:r>
      <w:r>
        <w:t> J</w:t>
      </w:r>
      <w:r w:rsidR="00A54325">
        <w:t>.</w:t>
      </w:r>
      <w:r>
        <w:t>T</w:t>
      </w:r>
      <w:r w:rsidR="00A54325">
        <w:t>.</w:t>
      </w:r>
      <w:r>
        <w:t xml:space="preserve"> (2010). </w:t>
      </w:r>
      <w:r w:rsidR="00D1568E" w:rsidRPr="00D1568E">
        <w:rPr>
          <w:i/>
        </w:rPr>
        <w:t>The feasibility of excluding alien redfin perch from Macquarie perch habitat in the Hawkesbury-Nepean Catchment</w:t>
      </w:r>
      <w:r>
        <w:t>. New South Wales Department of Primary Industries, Industry and Investment New South Wales.</w:t>
      </w:r>
    </w:p>
    <w:p w14:paraId="7ACBBCE4" w14:textId="0DCFA659" w:rsidR="00C73928" w:rsidRDefault="00C73928">
      <w:pPr>
        <w:ind w:left="662" w:hanging="720"/>
      </w:pPr>
      <w:r w:rsidRPr="00C73928">
        <w:t>Knight</w:t>
      </w:r>
      <w:r>
        <w:t>,</w:t>
      </w:r>
      <w:r w:rsidRPr="00C73928">
        <w:t xml:space="preserve"> J.</w:t>
      </w:r>
      <w:r>
        <w:t>,</w:t>
      </w:r>
      <w:r w:rsidRPr="00C73928">
        <w:t xml:space="preserve"> </w:t>
      </w:r>
      <w:r>
        <w:t xml:space="preserve">&amp; </w:t>
      </w:r>
      <w:r w:rsidRPr="00C73928">
        <w:t>Bruce</w:t>
      </w:r>
      <w:r>
        <w:t>,</w:t>
      </w:r>
      <w:r w:rsidRPr="00C73928">
        <w:t xml:space="preserve"> A. </w:t>
      </w:r>
      <w:r>
        <w:t>(</w:t>
      </w:r>
      <w:r w:rsidRPr="00C73928">
        <w:t>2010</w:t>
      </w:r>
      <w:r>
        <w:t>)</w:t>
      </w:r>
      <w:r w:rsidRPr="00C73928">
        <w:t>. Threatened Fish Profile:</w:t>
      </w:r>
      <w:r>
        <w:t xml:space="preserve"> </w:t>
      </w:r>
      <w:r w:rsidRPr="00C73928">
        <w:t xml:space="preserve">‘Eastern’ Macquarie perch </w:t>
      </w:r>
      <w:r w:rsidRPr="00994259">
        <w:rPr>
          <w:i/>
        </w:rPr>
        <w:t>Macquaria australasica</w:t>
      </w:r>
      <w:r w:rsidRPr="00C73928">
        <w:t xml:space="preserve"> Cuvier</w:t>
      </w:r>
      <w:r>
        <w:t>,</w:t>
      </w:r>
      <w:r w:rsidRPr="00C73928">
        <w:t xml:space="preserve"> 1830. </w:t>
      </w:r>
      <w:r w:rsidRPr="00994259">
        <w:rPr>
          <w:i/>
        </w:rPr>
        <w:t>Australian Society for Fish Biology Newsletter 40(2)</w:t>
      </w:r>
      <w:r>
        <w:t xml:space="preserve">, </w:t>
      </w:r>
      <w:r w:rsidRPr="00C73928">
        <w:t>73</w:t>
      </w:r>
      <w:r>
        <w:t> – </w:t>
      </w:r>
      <w:r w:rsidRPr="00C73928">
        <w:t>76.</w:t>
      </w:r>
    </w:p>
    <w:p w14:paraId="3F2CA477" w14:textId="77777777" w:rsidR="007938F8" w:rsidRDefault="00217AE0">
      <w:pPr>
        <w:ind w:left="662" w:hanging="720"/>
      </w:pPr>
      <w:r w:rsidRPr="008765E8">
        <w:t>Koehn</w:t>
      </w:r>
      <w:r w:rsidR="007F2793">
        <w:t>,</w:t>
      </w:r>
      <w:r w:rsidRPr="008765E8">
        <w:t> </w:t>
      </w:r>
      <w:r w:rsidR="008A6731" w:rsidRPr="008765E8">
        <w:t>J</w:t>
      </w:r>
      <w:r w:rsidR="007F2793">
        <w:t>.</w:t>
      </w:r>
      <w:r w:rsidR="008A6731" w:rsidRPr="008765E8">
        <w:t xml:space="preserve"> (2001)</w:t>
      </w:r>
      <w:r w:rsidRPr="008765E8">
        <w:t xml:space="preserve">. </w:t>
      </w:r>
      <w:r w:rsidR="008A6731" w:rsidRPr="008765E8">
        <w:t>Ecological Impacts of Cold Water Releases o</w:t>
      </w:r>
      <w:r w:rsidRPr="008765E8">
        <w:t>n Fish and Ecosystem Processes. I</w:t>
      </w:r>
      <w:r w:rsidR="008A6731" w:rsidRPr="008765E8">
        <w:t>n</w:t>
      </w:r>
      <w:r w:rsidRPr="008765E8">
        <w:t>:</w:t>
      </w:r>
      <w:r w:rsidR="008A6731" w:rsidRPr="008765E8">
        <w:t xml:space="preserve"> </w:t>
      </w:r>
      <w:r w:rsidR="00146D1C" w:rsidRPr="008765E8">
        <w:t>Phillips</w:t>
      </w:r>
      <w:r w:rsidR="007F2793">
        <w:t>,</w:t>
      </w:r>
      <w:r w:rsidR="00146D1C" w:rsidRPr="008765E8">
        <w:t> B</w:t>
      </w:r>
      <w:r w:rsidR="007F2793">
        <w:t>.</w:t>
      </w:r>
      <w:r w:rsidR="00146D1C" w:rsidRPr="008765E8">
        <w:t xml:space="preserve"> (ed.) (2001). </w:t>
      </w:r>
      <w:r w:rsidR="008A6731" w:rsidRPr="008765E8">
        <w:rPr>
          <w:i/>
        </w:rPr>
        <w:t>Thermal Pollution of the Murray-Darling Basin Waterways</w:t>
      </w:r>
      <w:r w:rsidR="00146D1C" w:rsidRPr="008765E8">
        <w:rPr>
          <w:i/>
        </w:rPr>
        <w:t xml:space="preserve">: </w:t>
      </w:r>
      <w:r w:rsidR="008A6731" w:rsidRPr="008765E8">
        <w:rPr>
          <w:i/>
        </w:rPr>
        <w:t>Workshop held at Lake Hume 18-19 June 2001</w:t>
      </w:r>
      <w:r w:rsidR="00146D1C" w:rsidRPr="008765E8">
        <w:t xml:space="preserve">. </w:t>
      </w:r>
      <w:r w:rsidR="008A6731" w:rsidRPr="008765E8">
        <w:t xml:space="preserve">World </w:t>
      </w:r>
      <w:r w:rsidR="008A0510" w:rsidRPr="008765E8">
        <w:t xml:space="preserve">Wide </w:t>
      </w:r>
      <w:r w:rsidR="008A6731" w:rsidRPr="008765E8">
        <w:t>Fund for Nature</w:t>
      </w:r>
      <w:r w:rsidR="008A0510" w:rsidRPr="008765E8">
        <w:t xml:space="preserve"> –</w:t>
      </w:r>
      <w:r w:rsidR="008A6731" w:rsidRPr="008765E8">
        <w:t xml:space="preserve"> Australia.</w:t>
      </w:r>
    </w:p>
    <w:p w14:paraId="3F2CA478" w14:textId="77777777" w:rsidR="007938F8" w:rsidRDefault="0086122C">
      <w:pPr>
        <w:ind w:left="662" w:hanging="720"/>
      </w:pPr>
      <w:r w:rsidRPr="00606F98">
        <w:lastRenderedPageBreak/>
        <w:t>Koehn</w:t>
      </w:r>
      <w:r w:rsidR="007F2793">
        <w:t>,</w:t>
      </w:r>
      <w:r w:rsidRPr="00606F98">
        <w:t> </w:t>
      </w:r>
      <w:r w:rsidR="008A6731" w:rsidRPr="00606F98">
        <w:t>J</w:t>
      </w:r>
      <w:r w:rsidR="007F2793">
        <w:t>.</w:t>
      </w:r>
      <w:r w:rsidR="008A6731" w:rsidRPr="00606F98">
        <w:t>D</w:t>
      </w:r>
      <w:r w:rsidR="007F2793">
        <w:t>.</w:t>
      </w:r>
      <w:r w:rsidRPr="00606F98">
        <w:t xml:space="preserve"> (2005). </w:t>
      </w:r>
      <w:r w:rsidR="008A6731" w:rsidRPr="00606F98">
        <w:t>Threats to Murray cod</w:t>
      </w:r>
      <w:r w:rsidRPr="00606F98">
        <w:t>. In: Lintermans</w:t>
      </w:r>
      <w:r w:rsidR="007F2793">
        <w:t>,</w:t>
      </w:r>
      <w:r w:rsidRPr="00606F98">
        <w:t> M</w:t>
      </w:r>
      <w:r w:rsidR="007F2793">
        <w:t>.</w:t>
      </w:r>
      <w:r w:rsidRPr="00606F98">
        <w:t xml:space="preserve"> </w:t>
      </w:r>
      <w:r w:rsidR="007F2793">
        <w:t>&amp;</w:t>
      </w:r>
      <w:r w:rsidRPr="00606F98">
        <w:t xml:space="preserve"> </w:t>
      </w:r>
      <w:r w:rsidR="00323FF8" w:rsidRPr="00606F98">
        <w:t>Phillips</w:t>
      </w:r>
      <w:r w:rsidR="007F2793">
        <w:t>,</w:t>
      </w:r>
      <w:r w:rsidRPr="00606F98">
        <w:t> B</w:t>
      </w:r>
      <w:r w:rsidR="007F2793">
        <w:t>.</w:t>
      </w:r>
      <w:r w:rsidR="00323FF8">
        <w:t xml:space="preserve"> (eds.)</w:t>
      </w:r>
      <w:r w:rsidRPr="00606F98">
        <w:t xml:space="preserve"> (2005). </w:t>
      </w:r>
      <w:r w:rsidR="008A6731" w:rsidRPr="00606F98">
        <w:rPr>
          <w:i/>
        </w:rPr>
        <w:t>Management of Murray cod in the Murray-Darling Basin – Canberra Workshop, June 2004</w:t>
      </w:r>
      <w:r w:rsidRPr="00606F98">
        <w:t>.</w:t>
      </w:r>
      <w:r w:rsidR="008A6731" w:rsidRPr="00606F98">
        <w:t xml:space="preserve"> Murray-Darling </w:t>
      </w:r>
      <w:r w:rsidRPr="00606F98">
        <w:t>Basin Commission, Canberra</w:t>
      </w:r>
      <w:r w:rsidR="002F16E8" w:rsidRPr="00606F98">
        <w:t>,</w:t>
      </w:r>
      <w:r w:rsidRPr="00606F98">
        <w:t xml:space="preserve"> pp. </w:t>
      </w:r>
      <w:r w:rsidR="008A6731" w:rsidRPr="00606F98">
        <w:t>30</w:t>
      </w:r>
      <w:r w:rsidRPr="00606F98">
        <w:t> – </w:t>
      </w:r>
      <w:r w:rsidR="008A6731" w:rsidRPr="00606F98">
        <w:t>37.</w:t>
      </w:r>
    </w:p>
    <w:p w14:paraId="3F2CA479" w14:textId="77777777" w:rsidR="007938F8" w:rsidRDefault="00786B0A">
      <w:pPr>
        <w:ind w:left="662" w:hanging="720"/>
      </w:pPr>
      <w:r w:rsidRPr="00F65DFE">
        <w:t>Koe</w:t>
      </w:r>
      <w:r>
        <w:t>hn, J., Brumley, A., &amp; Gehrke, </w:t>
      </w:r>
      <w:r w:rsidRPr="00F65DFE">
        <w:t>P</w:t>
      </w:r>
      <w:r>
        <w:t>.</w:t>
      </w:r>
      <w:r w:rsidRPr="00F65DFE">
        <w:t xml:space="preserve"> (2000)</w:t>
      </w:r>
      <w:r>
        <w:t>.</w:t>
      </w:r>
      <w:r w:rsidRPr="00F65DFE">
        <w:t xml:space="preserve"> </w:t>
      </w:r>
      <w:r w:rsidRPr="00D9696F">
        <w:rPr>
          <w:i/>
        </w:rPr>
        <w:t>Managing the Impacts of Carp</w:t>
      </w:r>
      <w:r w:rsidRPr="00F65DFE">
        <w:t>. Bureau of Rural Science</w:t>
      </w:r>
      <w:r>
        <w:t xml:space="preserve">s, </w:t>
      </w:r>
      <w:r w:rsidRPr="00F65DFE">
        <w:t>Department of Agriculture, Fisheries and Forestry</w:t>
      </w:r>
      <w:r>
        <w:t>,</w:t>
      </w:r>
      <w:r w:rsidRPr="00F65DFE">
        <w:t xml:space="preserve"> Canberra.</w:t>
      </w:r>
    </w:p>
    <w:p w14:paraId="3F2CA47A" w14:textId="65748748" w:rsidR="007938F8" w:rsidRDefault="00235C0C">
      <w:pPr>
        <w:ind w:left="662" w:hanging="720"/>
      </w:pPr>
      <w:r w:rsidRPr="007E7FF2">
        <w:t>Koehn</w:t>
      </w:r>
      <w:r w:rsidR="00D90C8F">
        <w:t>,</w:t>
      </w:r>
      <w:r w:rsidRPr="007E7FF2">
        <w:t> J</w:t>
      </w:r>
      <w:r w:rsidR="00D90C8F">
        <w:t>.</w:t>
      </w:r>
      <w:r w:rsidRPr="007E7FF2">
        <w:t>D</w:t>
      </w:r>
      <w:r w:rsidR="00D90C8F">
        <w:t>.</w:t>
      </w:r>
      <w:r w:rsidRPr="007E7FF2">
        <w:t>, Doeg</w:t>
      </w:r>
      <w:r w:rsidR="00D90C8F">
        <w:t>,</w:t>
      </w:r>
      <w:r w:rsidRPr="007E7FF2">
        <w:t> T</w:t>
      </w:r>
      <w:r w:rsidR="00D90C8F">
        <w:t>.</w:t>
      </w:r>
      <w:r w:rsidRPr="007E7FF2">
        <w:t>J</w:t>
      </w:r>
      <w:r w:rsidR="00D90C8F">
        <w:t>.</w:t>
      </w:r>
      <w:r w:rsidRPr="007E7FF2">
        <w:t>, Harrington</w:t>
      </w:r>
      <w:r w:rsidR="00D90C8F">
        <w:t>,</w:t>
      </w:r>
      <w:r w:rsidRPr="007E7FF2">
        <w:t> D</w:t>
      </w:r>
      <w:r w:rsidR="00D90C8F">
        <w:t>.</w:t>
      </w:r>
      <w:r w:rsidRPr="007E7FF2">
        <w:t>J</w:t>
      </w:r>
      <w:r w:rsidR="00D90C8F">
        <w:t>.</w:t>
      </w:r>
      <w:r w:rsidR="00C42DD6">
        <w:t>,</w:t>
      </w:r>
      <w:r w:rsidRPr="007E7FF2">
        <w:t xml:space="preserve"> </w:t>
      </w:r>
      <w:r w:rsidR="00D90C8F">
        <w:t>&amp;</w:t>
      </w:r>
      <w:r w:rsidRPr="007E7FF2">
        <w:t xml:space="preserve"> Milledge</w:t>
      </w:r>
      <w:r w:rsidR="00D90C8F">
        <w:t>,</w:t>
      </w:r>
      <w:r w:rsidRPr="007E7FF2">
        <w:t> G</w:t>
      </w:r>
      <w:r w:rsidR="00D90C8F">
        <w:t>.</w:t>
      </w:r>
      <w:r w:rsidRPr="007E7FF2">
        <w:t>A</w:t>
      </w:r>
      <w:r w:rsidR="00D90C8F">
        <w:t>.</w:t>
      </w:r>
      <w:r w:rsidRPr="007E7FF2">
        <w:t xml:space="preserve"> (1995). </w:t>
      </w:r>
      <w:r w:rsidRPr="007E7FF2">
        <w:rPr>
          <w:i/>
        </w:rPr>
        <w:t>The effects of Dartmouth Dam on the aquatic fauna of the Mitta Mitta River.</w:t>
      </w:r>
      <w:r w:rsidRPr="007E7FF2">
        <w:t xml:space="preserve"> Department of Conservation and Natural Resources, Melbourne.</w:t>
      </w:r>
    </w:p>
    <w:p w14:paraId="3F2CA47B" w14:textId="6440E056" w:rsidR="007938F8" w:rsidRDefault="005C37D2">
      <w:pPr>
        <w:ind w:left="662" w:hanging="720"/>
      </w:pPr>
      <w:r w:rsidRPr="00B7005F">
        <w:t>Koehn</w:t>
      </w:r>
      <w:r w:rsidR="00E920A2">
        <w:t>,</w:t>
      </w:r>
      <w:r w:rsidRPr="00B7005F">
        <w:t> </w:t>
      </w:r>
      <w:r w:rsidR="008A6731" w:rsidRPr="00B7005F">
        <w:t>J</w:t>
      </w:r>
      <w:r w:rsidR="00E920A2">
        <w:t>.</w:t>
      </w:r>
      <w:r w:rsidRPr="00B7005F">
        <w:t>D</w:t>
      </w:r>
      <w:r w:rsidR="00E920A2">
        <w:t>.</w:t>
      </w:r>
      <w:r w:rsidR="00825214">
        <w:t>,</w:t>
      </w:r>
      <w:r w:rsidR="008A6731" w:rsidRPr="00B7005F">
        <w:t xml:space="preserve"> </w:t>
      </w:r>
      <w:r w:rsidR="00E920A2">
        <w:t>&amp;</w:t>
      </w:r>
      <w:r w:rsidR="008A6731" w:rsidRPr="00B7005F">
        <w:t xml:space="preserve"> O’Connor</w:t>
      </w:r>
      <w:r w:rsidR="00E920A2">
        <w:t>,</w:t>
      </w:r>
      <w:r w:rsidR="008A6731" w:rsidRPr="00B7005F">
        <w:t xml:space="preserve"> W</w:t>
      </w:r>
      <w:r w:rsidR="00E920A2">
        <w:t>.</w:t>
      </w:r>
      <w:r w:rsidR="008A6731" w:rsidRPr="00B7005F">
        <w:t>G</w:t>
      </w:r>
      <w:r w:rsidR="00E920A2">
        <w:t>.</w:t>
      </w:r>
      <w:r w:rsidRPr="00B7005F">
        <w:t xml:space="preserve"> (1990a).</w:t>
      </w:r>
      <w:r w:rsidR="008A6731" w:rsidRPr="00B7005F">
        <w:t xml:space="preserve"> </w:t>
      </w:r>
      <w:r w:rsidR="008A6731" w:rsidRPr="00B7005F">
        <w:rPr>
          <w:i/>
        </w:rPr>
        <w:t>Biological Information for Management of Native Freshwater Fish in Victoria</w:t>
      </w:r>
      <w:r w:rsidRPr="00B7005F">
        <w:rPr>
          <w:i/>
        </w:rPr>
        <w:t>.</w:t>
      </w:r>
      <w:r w:rsidR="008A6731" w:rsidRPr="00B7005F">
        <w:t xml:space="preserve"> Department of Conservation and Environment, Freshwater Fish </w:t>
      </w:r>
      <w:r w:rsidR="008A6731" w:rsidRPr="006E5079">
        <w:t>Management Branch, Arthur Rylah Institute for Environmental Research, Victoria.</w:t>
      </w:r>
    </w:p>
    <w:p w14:paraId="3F2CA47C" w14:textId="3B4FECC7" w:rsidR="007938F8" w:rsidRDefault="008A6731">
      <w:pPr>
        <w:ind w:left="662" w:hanging="720"/>
      </w:pPr>
      <w:r w:rsidRPr="006E5079">
        <w:t>Koehn</w:t>
      </w:r>
      <w:r w:rsidR="0054748C">
        <w:t>,</w:t>
      </w:r>
      <w:r w:rsidR="00B7005F" w:rsidRPr="006E5079">
        <w:t> </w:t>
      </w:r>
      <w:r w:rsidRPr="006E5079">
        <w:t>J</w:t>
      </w:r>
      <w:r w:rsidR="0054748C">
        <w:t>.</w:t>
      </w:r>
      <w:r w:rsidRPr="006E5079">
        <w:t>D</w:t>
      </w:r>
      <w:r w:rsidR="0054748C">
        <w:t>.</w:t>
      </w:r>
      <w:r w:rsidR="00825214">
        <w:t>,</w:t>
      </w:r>
      <w:r w:rsidR="00B7005F" w:rsidRPr="006E5079">
        <w:t xml:space="preserve"> </w:t>
      </w:r>
      <w:r w:rsidR="0054748C">
        <w:t>&amp;</w:t>
      </w:r>
      <w:r w:rsidR="00B7005F" w:rsidRPr="006E5079">
        <w:t xml:space="preserve"> O’Connor</w:t>
      </w:r>
      <w:r w:rsidR="0054748C">
        <w:t>,</w:t>
      </w:r>
      <w:r w:rsidR="00B7005F" w:rsidRPr="006E5079">
        <w:t> </w:t>
      </w:r>
      <w:r w:rsidRPr="006E5079">
        <w:t>W</w:t>
      </w:r>
      <w:r w:rsidR="0054748C">
        <w:t>.</w:t>
      </w:r>
      <w:r w:rsidRPr="006E5079">
        <w:t>G</w:t>
      </w:r>
      <w:r w:rsidR="0054748C">
        <w:t>.</w:t>
      </w:r>
      <w:r w:rsidR="00B7005F" w:rsidRPr="006E5079">
        <w:t xml:space="preserve"> (1990b).</w:t>
      </w:r>
      <w:r w:rsidRPr="006E5079">
        <w:t xml:space="preserve"> Threats to Victorian native fr</w:t>
      </w:r>
      <w:r w:rsidR="00B7005F" w:rsidRPr="006E5079">
        <w:t>eshwater fish.</w:t>
      </w:r>
      <w:r w:rsidRPr="006E5079">
        <w:t xml:space="preserve"> </w:t>
      </w:r>
      <w:r w:rsidR="00B7005F" w:rsidRPr="006E5079">
        <w:rPr>
          <w:i/>
        </w:rPr>
        <w:t>Victorian </w:t>
      </w:r>
      <w:r w:rsidRPr="006E5079">
        <w:rPr>
          <w:i/>
        </w:rPr>
        <w:t>Naturalist</w:t>
      </w:r>
      <w:r w:rsidR="00B7005F" w:rsidRPr="006E5079">
        <w:t> </w:t>
      </w:r>
      <w:r w:rsidRPr="0054748C">
        <w:rPr>
          <w:i/>
        </w:rPr>
        <w:t>107</w:t>
      </w:r>
      <w:r w:rsidR="0054748C">
        <w:t>,</w:t>
      </w:r>
      <w:r w:rsidRPr="006E5079">
        <w:t xml:space="preserve"> 5</w:t>
      </w:r>
      <w:r w:rsidR="00B7005F" w:rsidRPr="006E5079">
        <w:t> – </w:t>
      </w:r>
      <w:r w:rsidRPr="006E5079">
        <w:t>12.</w:t>
      </w:r>
    </w:p>
    <w:p w14:paraId="3F2CA47D" w14:textId="028BFD47" w:rsidR="007938F8" w:rsidRDefault="00527C88">
      <w:pPr>
        <w:ind w:left="662" w:hanging="720"/>
      </w:pPr>
      <w:r w:rsidRPr="00527C88">
        <w:t>Koster</w:t>
      </w:r>
      <w:r w:rsidR="00BF4AE1">
        <w:t>,</w:t>
      </w:r>
      <w:r>
        <w:t> </w:t>
      </w:r>
      <w:r w:rsidRPr="00527C88">
        <w:t>W</w:t>
      </w:r>
      <w:r w:rsidR="00BF4AE1">
        <w:t>.</w:t>
      </w:r>
      <w:r w:rsidRPr="00527C88">
        <w:t>M</w:t>
      </w:r>
      <w:r w:rsidR="00BF4AE1">
        <w:t>.</w:t>
      </w:r>
      <w:r>
        <w:t>, Dawson</w:t>
      </w:r>
      <w:r w:rsidR="00BF4AE1">
        <w:t>,</w:t>
      </w:r>
      <w:r>
        <w:t> </w:t>
      </w:r>
      <w:r w:rsidRPr="00527C88">
        <w:t>D</w:t>
      </w:r>
      <w:r w:rsidR="00BF4AE1">
        <w:t>.</w:t>
      </w:r>
      <w:r w:rsidRPr="00527C88">
        <w:t>R</w:t>
      </w:r>
      <w:r w:rsidR="00BF4AE1">
        <w:t>.</w:t>
      </w:r>
      <w:r>
        <w:t>, Morrongiello</w:t>
      </w:r>
      <w:r w:rsidR="00BF4AE1">
        <w:t>,</w:t>
      </w:r>
      <w:r>
        <w:t> </w:t>
      </w:r>
      <w:r w:rsidRPr="00527C88">
        <w:t>J</w:t>
      </w:r>
      <w:r w:rsidR="00BF4AE1">
        <w:t>.</w:t>
      </w:r>
      <w:r w:rsidRPr="00527C88">
        <w:t>R</w:t>
      </w:r>
      <w:r w:rsidR="00BF4AE1">
        <w:t>.</w:t>
      </w:r>
      <w:r w:rsidR="00825214">
        <w:t>,</w:t>
      </w:r>
      <w:r>
        <w:t xml:space="preserve"> </w:t>
      </w:r>
      <w:r w:rsidR="00BF4AE1">
        <w:t>&amp;</w:t>
      </w:r>
      <w:r>
        <w:t xml:space="preserve"> Crook</w:t>
      </w:r>
      <w:r w:rsidR="00BF4AE1">
        <w:t>,</w:t>
      </w:r>
      <w:r>
        <w:t> </w:t>
      </w:r>
      <w:r w:rsidRPr="00527C88">
        <w:t>D</w:t>
      </w:r>
      <w:r w:rsidR="00BF4AE1">
        <w:t>.</w:t>
      </w:r>
      <w:r w:rsidRPr="00527C88">
        <w:t>A</w:t>
      </w:r>
      <w:r w:rsidR="00BF4AE1">
        <w:t>.</w:t>
      </w:r>
      <w:r w:rsidRPr="00527C88">
        <w:t xml:space="preserve"> (2014). Spawning season movements of Macquarie perch (</w:t>
      </w:r>
      <w:r w:rsidR="00D1568E" w:rsidRPr="00D1568E">
        <w:rPr>
          <w:i/>
        </w:rPr>
        <w:t>Macquaria australasica</w:t>
      </w:r>
      <w:r w:rsidRPr="00527C88">
        <w:t>) in the Yar</w:t>
      </w:r>
      <w:r>
        <w:t xml:space="preserve">ra River, Victoria. </w:t>
      </w:r>
      <w:r w:rsidR="00D1568E" w:rsidRPr="00D1568E">
        <w:rPr>
          <w:i/>
        </w:rPr>
        <w:t>Australian Journal of Zoology</w:t>
      </w:r>
      <w:r w:rsidRPr="00BF4AE1">
        <w:rPr>
          <w:i/>
        </w:rPr>
        <w:t> 61(5)</w:t>
      </w:r>
      <w:r w:rsidR="00BF4AE1" w:rsidRPr="00BF4AE1">
        <w:t>,</w:t>
      </w:r>
      <w:r>
        <w:t xml:space="preserve"> 386 – </w:t>
      </w:r>
      <w:r w:rsidRPr="00527C88">
        <w:t>394.</w:t>
      </w:r>
    </w:p>
    <w:p w14:paraId="3F2CA47E" w14:textId="77777777" w:rsidR="007938F8" w:rsidRDefault="00750A2C">
      <w:pPr>
        <w:ind w:left="662" w:hanging="720"/>
      </w:pPr>
      <w:r>
        <w:t>Lake</w:t>
      </w:r>
      <w:r w:rsidR="00BF4AE1">
        <w:t>,</w:t>
      </w:r>
      <w:r>
        <w:t> J</w:t>
      </w:r>
      <w:r w:rsidR="00BF4AE1">
        <w:t>.</w:t>
      </w:r>
      <w:r>
        <w:t>S</w:t>
      </w:r>
      <w:r w:rsidR="00BF4AE1">
        <w:t>.</w:t>
      </w:r>
      <w:r>
        <w:t xml:space="preserve"> (1957). Trout populations and habitats in New South Wales. </w:t>
      </w:r>
      <w:r>
        <w:rPr>
          <w:i/>
        </w:rPr>
        <w:t>Australian Journal of Marine and Freshwater Research</w:t>
      </w:r>
      <w:r>
        <w:t> </w:t>
      </w:r>
      <w:r w:rsidRPr="00BF4AE1">
        <w:rPr>
          <w:i/>
        </w:rPr>
        <w:t>8</w:t>
      </w:r>
      <w:r w:rsidR="00BF4AE1">
        <w:t>,</w:t>
      </w:r>
      <w:r>
        <w:t xml:space="preserve"> 414 – 450.</w:t>
      </w:r>
    </w:p>
    <w:p w14:paraId="3F2CA47F" w14:textId="77777777" w:rsidR="007938F8" w:rsidRDefault="00D71197">
      <w:pPr>
        <w:ind w:left="662" w:hanging="720"/>
      </w:pPr>
      <w:r w:rsidRPr="00AA42EA">
        <w:t>Lake</w:t>
      </w:r>
      <w:r w:rsidR="00BF4AE1">
        <w:t>,</w:t>
      </w:r>
      <w:r w:rsidRPr="00AA42EA">
        <w:t> </w:t>
      </w:r>
      <w:r w:rsidR="008A6731" w:rsidRPr="00AA42EA">
        <w:t>J</w:t>
      </w:r>
      <w:r w:rsidR="00BF4AE1">
        <w:t>.</w:t>
      </w:r>
      <w:r w:rsidRPr="00AA42EA">
        <w:t>S</w:t>
      </w:r>
      <w:r w:rsidR="00BF4AE1">
        <w:t>.</w:t>
      </w:r>
      <w:r w:rsidRPr="00AA42EA">
        <w:t xml:space="preserve"> (1959).</w:t>
      </w:r>
      <w:r w:rsidR="008A6731" w:rsidRPr="00AA42EA">
        <w:t xml:space="preserve"> </w:t>
      </w:r>
      <w:r w:rsidR="008A6731" w:rsidRPr="00AA42EA">
        <w:rPr>
          <w:i/>
        </w:rPr>
        <w:t>The freshwater fishes of New South Wales</w:t>
      </w:r>
      <w:r w:rsidRPr="00AA42EA">
        <w:t>.</w:t>
      </w:r>
      <w:r w:rsidR="008A6731" w:rsidRPr="00AA42EA">
        <w:t xml:space="preserve"> New South Wales State Fisheries Bulletin No.</w:t>
      </w:r>
      <w:r w:rsidR="00AE55EB">
        <w:t> </w:t>
      </w:r>
      <w:r w:rsidR="008A6731" w:rsidRPr="00AA42EA">
        <w:t>5.</w:t>
      </w:r>
    </w:p>
    <w:p w14:paraId="4F3D1077" w14:textId="77777777" w:rsidR="002F4806" w:rsidRDefault="002F4806" w:rsidP="002F4806">
      <w:pPr>
        <w:ind w:left="662" w:hanging="720"/>
      </w:pPr>
      <w:r>
        <w:t xml:space="preserve">Lake, J.S. (1967a). </w:t>
      </w:r>
      <w:r w:rsidRPr="00FA4503">
        <w:rPr>
          <w:i/>
        </w:rPr>
        <w:t>Freshwater fish of the Murray-Darling River system</w:t>
      </w:r>
      <w:r>
        <w:t>. New South Wales State Fisheries Fisheries Research Bulletin No. 7, Chief Secretary’s Deparment.</w:t>
      </w:r>
    </w:p>
    <w:p w14:paraId="3F2CA480" w14:textId="5E27EBC0" w:rsidR="007938F8" w:rsidRDefault="00AA42EA">
      <w:pPr>
        <w:ind w:left="662" w:hanging="720"/>
      </w:pPr>
      <w:r w:rsidRPr="00721171">
        <w:t>Lake</w:t>
      </w:r>
      <w:r w:rsidR="001F1CCF">
        <w:t>,</w:t>
      </w:r>
      <w:r w:rsidRPr="00721171">
        <w:t> </w:t>
      </w:r>
      <w:r w:rsidR="008A6731" w:rsidRPr="00721171">
        <w:t>J</w:t>
      </w:r>
      <w:r w:rsidR="001F1CCF">
        <w:t>.</w:t>
      </w:r>
      <w:r w:rsidR="008A6731" w:rsidRPr="00721171">
        <w:t>S</w:t>
      </w:r>
      <w:r w:rsidR="001F1CCF">
        <w:t>.</w:t>
      </w:r>
      <w:r w:rsidRPr="00721171">
        <w:t xml:space="preserve"> (1967</w:t>
      </w:r>
      <w:r w:rsidR="002F4806">
        <w:t>b</w:t>
      </w:r>
      <w:r w:rsidRPr="00721171">
        <w:t xml:space="preserve">). </w:t>
      </w:r>
      <w:r w:rsidR="00C10880" w:rsidRPr="00721171">
        <w:t>Chapter </w:t>
      </w:r>
      <w:r w:rsidR="008315A5" w:rsidRPr="00721171">
        <w:t>8 – </w:t>
      </w:r>
      <w:r w:rsidR="008A6731" w:rsidRPr="00721171">
        <w:t xml:space="preserve">Principal </w:t>
      </w:r>
      <w:r w:rsidR="00C10880" w:rsidRPr="00721171">
        <w:t>F</w:t>
      </w:r>
      <w:r w:rsidR="008A6731" w:rsidRPr="00721171">
        <w:t>ishes of th</w:t>
      </w:r>
      <w:r w:rsidRPr="00721171">
        <w:t>e Murray-Darling River System. In: Weatherly</w:t>
      </w:r>
      <w:r w:rsidR="001F1CCF">
        <w:t>,</w:t>
      </w:r>
      <w:r w:rsidRPr="00721171">
        <w:t> </w:t>
      </w:r>
      <w:r w:rsidR="008A6731" w:rsidRPr="00721171">
        <w:t>A</w:t>
      </w:r>
      <w:r w:rsidR="001F1CCF">
        <w:t>.</w:t>
      </w:r>
      <w:r w:rsidR="008A6731" w:rsidRPr="00721171">
        <w:t>H</w:t>
      </w:r>
      <w:r w:rsidR="001F1CCF">
        <w:t>.</w:t>
      </w:r>
      <w:r w:rsidR="008A6731" w:rsidRPr="00721171">
        <w:t xml:space="preserve"> (</w:t>
      </w:r>
      <w:r w:rsidRPr="00721171">
        <w:t xml:space="preserve">ed.) (1967). </w:t>
      </w:r>
      <w:r w:rsidR="008A6731" w:rsidRPr="00721171">
        <w:rPr>
          <w:i/>
        </w:rPr>
        <w:t xml:space="preserve">Australian Inland Waters and </w:t>
      </w:r>
      <w:r w:rsidRPr="00721171">
        <w:rPr>
          <w:i/>
        </w:rPr>
        <w:t>T</w:t>
      </w:r>
      <w:r w:rsidR="008A6731" w:rsidRPr="00721171">
        <w:rPr>
          <w:i/>
        </w:rPr>
        <w:t>heir Fauna</w:t>
      </w:r>
      <w:r w:rsidRPr="00721171">
        <w:rPr>
          <w:i/>
        </w:rPr>
        <w:t>.</w:t>
      </w:r>
      <w:r w:rsidR="008A6731" w:rsidRPr="00721171">
        <w:t xml:space="preserve"> A</w:t>
      </w:r>
      <w:r w:rsidRPr="00721171">
        <w:t xml:space="preserve">ustralian </w:t>
      </w:r>
      <w:r w:rsidR="008A6731" w:rsidRPr="00721171">
        <w:t>N</w:t>
      </w:r>
      <w:r w:rsidRPr="00721171">
        <w:t>ational University Press, Canberra, pp. </w:t>
      </w:r>
      <w:r w:rsidR="008A6731" w:rsidRPr="00721171">
        <w:t>192</w:t>
      </w:r>
      <w:r w:rsidRPr="00721171">
        <w:t> – </w:t>
      </w:r>
      <w:r w:rsidR="008A6731" w:rsidRPr="00721171">
        <w:t>213.</w:t>
      </w:r>
    </w:p>
    <w:p w14:paraId="3F2CA481" w14:textId="6F0F61F8" w:rsidR="007938F8" w:rsidRDefault="00211681">
      <w:pPr>
        <w:ind w:left="662" w:hanging="720"/>
      </w:pPr>
      <w:r w:rsidRPr="006648B5">
        <w:t>Lake</w:t>
      </w:r>
      <w:r w:rsidR="001F1CCF">
        <w:t>,</w:t>
      </w:r>
      <w:r w:rsidRPr="006648B5">
        <w:t> </w:t>
      </w:r>
      <w:r w:rsidR="008A6731" w:rsidRPr="006648B5">
        <w:t>J</w:t>
      </w:r>
      <w:r w:rsidR="001F1CCF">
        <w:t>.</w:t>
      </w:r>
      <w:r w:rsidR="008A6731" w:rsidRPr="006648B5">
        <w:t>S</w:t>
      </w:r>
      <w:r w:rsidR="001F1CCF">
        <w:t>.</w:t>
      </w:r>
      <w:r w:rsidRPr="006648B5">
        <w:t xml:space="preserve"> (1971).</w:t>
      </w:r>
      <w:r w:rsidR="008A6731" w:rsidRPr="006648B5">
        <w:t xml:space="preserve"> </w:t>
      </w:r>
      <w:r w:rsidR="008A6731" w:rsidRPr="006648B5">
        <w:rPr>
          <w:i/>
        </w:rPr>
        <w:t>Freshwater fishes and rivers of Australia</w:t>
      </w:r>
      <w:r w:rsidR="00721171" w:rsidRPr="006648B5">
        <w:t>.</w:t>
      </w:r>
      <w:r w:rsidR="008A6731" w:rsidRPr="006648B5">
        <w:t xml:space="preserve"> </w:t>
      </w:r>
      <w:r w:rsidR="00721171" w:rsidRPr="006648B5">
        <w:t>Thomas Nelson, Sydney, Australia</w:t>
      </w:r>
      <w:r w:rsidR="008A6731" w:rsidRPr="006648B5">
        <w:t>, 61</w:t>
      </w:r>
      <w:r w:rsidR="006648B5">
        <w:t> </w:t>
      </w:r>
      <w:r w:rsidR="008A6731" w:rsidRPr="006648B5">
        <w:t>p</w:t>
      </w:r>
      <w:r w:rsidR="006648B5">
        <w:t>p</w:t>
      </w:r>
      <w:r w:rsidR="008A6731" w:rsidRPr="006648B5">
        <w:t>.</w:t>
      </w:r>
    </w:p>
    <w:p w14:paraId="734DE679" w14:textId="23C34D3E" w:rsidR="001914EE" w:rsidRDefault="001914EE">
      <w:pPr>
        <w:ind w:left="662" w:hanging="720"/>
      </w:pPr>
      <w:r>
        <w:t xml:space="preserve">Lake, J.S (1978). </w:t>
      </w:r>
      <w:r w:rsidRPr="00994259">
        <w:rPr>
          <w:i/>
        </w:rPr>
        <w:t>Australian Freshwater Fishes: and illustrated field guide</w:t>
      </w:r>
      <w:r>
        <w:t>. Thomas Nelson Australia Pty Ltd, West Melbourne, Australia.</w:t>
      </w:r>
    </w:p>
    <w:p w14:paraId="3F2CA482" w14:textId="77777777" w:rsidR="007938F8" w:rsidRDefault="005B699E">
      <w:pPr>
        <w:ind w:left="662" w:hanging="720"/>
      </w:pPr>
      <w:r w:rsidRPr="0051632D">
        <w:t>Langdon</w:t>
      </w:r>
      <w:r w:rsidR="001F1CCF">
        <w:t>,</w:t>
      </w:r>
      <w:r w:rsidRPr="0051632D">
        <w:t> </w:t>
      </w:r>
      <w:r w:rsidR="008A6731" w:rsidRPr="0051632D">
        <w:t>J</w:t>
      </w:r>
      <w:r w:rsidR="001F1CCF">
        <w:t>.</w:t>
      </w:r>
      <w:r w:rsidR="008A6731" w:rsidRPr="0051632D">
        <w:t>S</w:t>
      </w:r>
      <w:r w:rsidR="001F1CCF">
        <w:t>.</w:t>
      </w:r>
      <w:r w:rsidR="00DB71B2">
        <w:t xml:space="preserve"> </w:t>
      </w:r>
      <w:r w:rsidRPr="0051632D">
        <w:t xml:space="preserve">(1989a). </w:t>
      </w:r>
      <w:r w:rsidR="008A6731" w:rsidRPr="0051632D">
        <w:t>Prevention and control of fish diseas</w:t>
      </w:r>
      <w:r w:rsidR="00494B04" w:rsidRPr="0051632D">
        <w:t xml:space="preserve">es in the Murray-Darling Basin. </w:t>
      </w:r>
      <w:r w:rsidR="008A6731" w:rsidRPr="0051632D">
        <w:rPr>
          <w:i/>
        </w:rPr>
        <w:t>Proceedings of the workshop on native fish management</w:t>
      </w:r>
      <w:r w:rsidR="008A6731" w:rsidRPr="0051632D">
        <w:t xml:space="preserve">, </w:t>
      </w:r>
      <w:r w:rsidR="008A6731" w:rsidRPr="0051632D">
        <w:rPr>
          <w:i/>
        </w:rPr>
        <w:t>Canberra,</w:t>
      </w:r>
      <w:r w:rsidR="008A6731" w:rsidRPr="0051632D">
        <w:t xml:space="preserve"> </w:t>
      </w:r>
      <w:r w:rsidR="00494B04" w:rsidRPr="0051632D">
        <w:rPr>
          <w:i/>
        </w:rPr>
        <w:t>16–</w:t>
      </w:r>
      <w:r w:rsidR="008A6731" w:rsidRPr="0051632D">
        <w:rPr>
          <w:i/>
        </w:rPr>
        <w:t>18 June 1988</w:t>
      </w:r>
      <w:r w:rsidR="00494B04" w:rsidRPr="0051632D">
        <w:rPr>
          <w:i/>
        </w:rPr>
        <w:t>.</w:t>
      </w:r>
    </w:p>
    <w:p w14:paraId="3F2CA483" w14:textId="77777777" w:rsidR="007938F8" w:rsidRDefault="0051632D">
      <w:pPr>
        <w:ind w:left="662" w:hanging="720"/>
      </w:pPr>
      <w:r w:rsidRPr="008B3468">
        <w:t>Langdon</w:t>
      </w:r>
      <w:r w:rsidR="001F1CCF">
        <w:t>,</w:t>
      </w:r>
      <w:r w:rsidRPr="008B3468">
        <w:t> </w:t>
      </w:r>
      <w:r w:rsidR="008A6731" w:rsidRPr="008B3468">
        <w:t>J</w:t>
      </w:r>
      <w:r w:rsidR="001F1CCF">
        <w:t>.</w:t>
      </w:r>
      <w:r w:rsidR="008A6731" w:rsidRPr="008B3468">
        <w:t>S</w:t>
      </w:r>
      <w:r w:rsidR="001F1CCF">
        <w:t>.</w:t>
      </w:r>
      <w:r w:rsidRPr="008B3468">
        <w:t xml:space="preserve"> (1989b).</w:t>
      </w:r>
      <w:r w:rsidR="008A6731" w:rsidRPr="008B3468">
        <w:t xml:space="preserve"> Experimental transmission and pathogenicity of epizootic haematopoietic necrosis virus (EHNV) in Redfin Perch </w:t>
      </w:r>
      <w:r w:rsidR="008A6731" w:rsidRPr="008B3468">
        <w:rPr>
          <w:i/>
        </w:rPr>
        <w:t>Perca fluviatlis</w:t>
      </w:r>
      <w:r w:rsidRPr="008B3468">
        <w:t xml:space="preserve"> L., and 11 other teleosts.</w:t>
      </w:r>
      <w:r w:rsidR="008A6731" w:rsidRPr="008B3468">
        <w:t xml:space="preserve"> </w:t>
      </w:r>
      <w:r w:rsidR="008A6731" w:rsidRPr="008B3468">
        <w:rPr>
          <w:i/>
        </w:rPr>
        <w:t>Journal of Fish Diseases</w:t>
      </w:r>
      <w:r w:rsidRPr="001F1CCF">
        <w:rPr>
          <w:i/>
        </w:rPr>
        <w:t> </w:t>
      </w:r>
      <w:r w:rsidR="008A6731" w:rsidRPr="001F1CCF">
        <w:rPr>
          <w:i/>
        </w:rPr>
        <w:t>12</w:t>
      </w:r>
      <w:r w:rsidRPr="001F1CCF">
        <w:rPr>
          <w:i/>
        </w:rPr>
        <w:t>(4)</w:t>
      </w:r>
      <w:r w:rsidR="001F1CCF">
        <w:t>,</w:t>
      </w:r>
      <w:r w:rsidR="00E91E7C" w:rsidRPr="008B3468">
        <w:t xml:space="preserve"> 295 – </w:t>
      </w:r>
      <w:r w:rsidR="008A6731" w:rsidRPr="008B3468">
        <w:t>310.</w:t>
      </w:r>
    </w:p>
    <w:p w14:paraId="3F2CA484" w14:textId="512FA21F" w:rsidR="007938F8" w:rsidRDefault="008A6731">
      <w:pPr>
        <w:ind w:left="662" w:hanging="720"/>
      </w:pPr>
      <w:r w:rsidRPr="004D7C18">
        <w:t>Langd</w:t>
      </w:r>
      <w:r w:rsidR="008B3468" w:rsidRPr="004D7C18">
        <w:t>on</w:t>
      </w:r>
      <w:r w:rsidR="001044E5">
        <w:t>,</w:t>
      </w:r>
      <w:r w:rsidR="008B3468" w:rsidRPr="004D7C18">
        <w:t> </w:t>
      </w:r>
      <w:r w:rsidRPr="004D7C18">
        <w:t>J</w:t>
      </w:r>
      <w:r w:rsidR="001044E5">
        <w:t>.</w:t>
      </w:r>
      <w:r w:rsidRPr="004D7C18">
        <w:t>S</w:t>
      </w:r>
      <w:r w:rsidR="001044E5">
        <w:t>.</w:t>
      </w:r>
      <w:r w:rsidR="00825214">
        <w:t>,</w:t>
      </w:r>
      <w:r w:rsidR="008B3468" w:rsidRPr="004D7C18">
        <w:t xml:space="preserve"> </w:t>
      </w:r>
      <w:r w:rsidR="001044E5">
        <w:t>&amp;</w:t>
      </w:r>
      <w:r w:rsidR="008B3468" w:rsidRPr="004D7C18">
        <w:t xml:space="preserve"> Humphrey</w:t>
      </w:r>
      <w:r w:rsidR="001044E5">
        <w:t>,</w:t>
      </w:r>
      <w:r w:rsidR="008B3468" w:rsidRPr="004D7C18">
        <w:t> </w:t>
      </w:r>
      <w:r w:rsidRPr="004D7C18">
        <w:t>J</w:t>
      </w:r>
      <w:r w:rsidR="001044E5">
        <w:t>.</w:t>
      </w:r>
      <w:r w:rsidRPr="004D7C18">
        <w:t>D</w:t>
      </w:r>
      <w:r w:rsidR="001044E5">
        <w:t>.</w:t>
      </w:r>
      <w:r w:rsidRPr="004D7C18">
        <w:t xml:space="preserve"> (1987)</w:t>
      </w:r>
      <w:r w:rsidR="008B3468" w:rsidRPr="004D7C18">
        <w:t>.</w:t>
      </w:r>
      <w:r w:rsidRPr="004D7C18">
        <w:t xml:space="preserve"> Epizootic haematopoietic necrosis, a new viral disease in </w:t>
      </w:r>
      <w:r w:rsidR="00B24F21" w:rsidRPr="004D7C18">
        <w:t>r</w:t>
      </w:r>
      <w:r w:rsidRPr="004D7C18">
        <w:t xml:space="preserve">edfin </w:t>
      </w:r>
      <w:r w:rsidR="00B24F21" w:rsidRPr="004D7C18">
        <w:t>p</w:t>
      </w:r>
      <w:r w:rsidRPr="004D7C18">
        <w:t>erch</w:t>
      </w:r>
      <w:r w:rsidR="00B24F21" w:rsidRPr="004D7C18">
        <w:t xml:space="preserve">, </w:t>
      </w:r>
      <w:r w:rsidR="00B24F21" w:rsidRPr="004D7C18">
        <w:rPr>
          <w:i/>
        </w:rPr>
        <w:t>Perca </w:t>
      </w:r>
      <w:r w:rsidRPr="004D7C18">
        <w:rPr>
          <w:i/>
        </w:rPr>
        <w:t>fluviatilis</w:t>
      </w:r>
      <w:r w:rsidRPr="004D7C18">
        <w:t xml:space="preserve"> L.</w:t>
      </w:r>
      <w:r w:rsidR="00B24F21" w:rsidRPr="004D7C18">
        <w:t xml:space="preserve">, in Australia. </w:t>
      </w:r>
      <w:r w:rsidRPr="004D7C18">
        <w:rPr>
          <w:i/>
        </w:rPr>
        <w:t>J</w:t>
      </w:r>
      <w:r w:rsidR="00B24F21" w:rsidRPr="004D7C18">
        <w:rPr>
          <w:i/>
        </w:rPr>
        <w:t xml:space="preserve">ournal of </w:t>
      </w:r>
      <w:r w:rsidRPr="004D7C18">
        <w:rPr>
          <w:i/>
        </w:rPr>
        <w:t>Fish Dis</w:t>
      </w:r>
      <w:r w:rsidR="00B24F21" w:rsidRPr="004D7C18">
        <w:rPr>
          <w:i/>
        </w:rPr>
        <w:t>eases</w:t>
      </w:r>
      <w:r w:rsidR="00B24F21" w:rsidRPr="004D7C18">
        <w:t> </w:t>
      </w:r>
      <w:r w:rsidRPr="001044E5">
        <w:rPr>
          <w:i/>
        </w:rPr>
        <w:t>10</w:t>
      </w:r>
      <w:r w:rsidR="00B24F21" w:rsidRPr="001044E5">
        <w:rPr>
          <w:i/>
        </w:rPr>
        <w:t>(4)</w:t>
      </w:r>
      <w:r w:rsidR="001044E5">
        <w:t>,</w:t>
      </w:r>
      <w:r w:rsidRPr="004D7C18">
        <w:t xml:space="preserve"> 289</w:t>
      </w:r>
      <w:r w:rsidR="00B24F21" w:rsidRPr="004D7C18">
        <w:t> –</w:t>
      </w:r>
      <w:r w:rsidR="004D7C18" w:rsidRPr="004D7C18">
        <w:t> </w:t>
      </w:r>
      <w:r w:rsidR="00B24F21" w:rsidRPr="004D7C18">
        <w:t>297</w:t>
      </w:r>
      <w:r w:rsidRPr="004D7C18">
        <w:t>.</w:t>
      </w:r>
    </w:p>
    <w:p w14:paraId="3F2CA485" w14:textId="0E16C102" w:rsidR="007938F8" w:rsidRDefault="004D7C18">
      <w:pPr>
        <w:ind w:left="662" w:hanging="720"/>
      </w:pPr>
      <w:r w:rsidRPr="00D76E81">
        <w:t>Langdon</w:t>
      </w:r>
      <w:r w:rsidR="001044E5">
        <w:t>,</w:t>
      </w:r>
      <w:r w:rsidRPr="00D76E81">
        <w:t> </w:t>
      </w:r>
      <w:r w:rsidR="008A6731" w:rsidRPr="00D76E81">
        <w:t>J</w:t>
      </w:r>
      <w:r w:rsidR="001044E5">
        <w:t>.</w:t>
      </w:r>
      <w:r w:rsidR="008A6731" w:rsidRPr="00D76E81">
        <w:t>S</w:t>
      </w:r>
      <w:r w:rsidR="001044E5">
        <w:t>.</w:t>
      </w:r>
      <w:r w:rsidRPr="00D76E81">
        <w:t>, Humphrey</w:t>
      </w:r>
      <w:r w:rsidR="001044E5">
        <w:t>,</w:t>
      </w:r>
      <w:r w:rsidRPr="00D76E81">
        <w:t> </w:t>
      </w:r>
      <w:r w:rsidR="008A6731" w:rsidRPr="00D76E81">
        <w:t>J</w:t>
      </w:r>
      <w:r w:rsidR="001044E5">
        <w:t>.</w:t>
      </w:r>
      <w:r w:rsidR="008A6731" w:rsidRPr="00D76E81">
        <w:t>D</w:t>
      </w:r>
      <w:r w:rsidR="001044E5">
        <w:t>.</w:t>
      </w:r>
      <w:r w:rsidRPr="00D76E81">
        <w:t>, Williams</w:t>
      </w:r>
      <w:r w:rsidR="001044E5">
        <w:t>,</w:t>
      </w:r>
      <w:r w:rsidRPr="00D76E81">
        <w:t> </w:t>
      </w:r>
      <w:r w:rsidR="008A6731" w:rsidRPr="00D76E81">
        <w:t>L</w:t>
      </w:r>
      <w:r w:rsidR="001044E5">
        <w:t>.</w:t>
      </w:r>
      <w:r w:rsidR="008A6731" w:rsidRPr="00D76E81">
        <w:t>D</w:t>
      </w:r>
      <w:r w:rsidR="001044E5">
        <w:t>.</w:t>
      </w:r>
      <w:r w:rsidRPr="00D76E81">
        <w:t>, Hyatt</w:t>
      </w:r>
      <w:r w:rsidR="001044E5">
        <w:t>,</w:t>
      </w:r>
      <w:r w:rsidRPr="00D76E81">
        <w:t> </w:t>
      </w:r>
      <w:r w:rsidR="008A6731" w:rsidRPr="00D76E81">
        <w:t>A</w:t>
      </w:r>
      <w:r w:rsidR="001044E5">
        <w:t>.</w:t>
      </w:r>
      <w:r w:rsidR="008A6731" w:rsidRPr="00D76E81">
        <w:t>D</w:t>
      </w:r>
      <w:r w:rsidR="001044E5">
        <w:t>.</w:t>
      </w:r>
      <w:r w:rsidR="00825214">
        <w:t>,</w:t>
      </w:r>
      <w:r w:rsidRPr="00D76E81">
        <w:t xml:space="preserve"> </w:t>
      </w:r>
      <w:r w:rsidR="001044E5">
        <w:t>&amp;</w:t>
      </w:r>
      <w:r w:rsidRPr="00D76E81">
        <w:t xml:space="preserve"> Westbury</w:t>
      </w:r>
      <w:r w:rsidR="001044E5">
        <w:t>,</w:t>
      </w:r>
      <w:r w:rsidRPr="00D76E81">
        <w:t> </w:t>
      </w:r>
      <w:r w:rsidR="008A6731" w:rsidRPr="00D76E81">
        <w:t>H</w:t>
      </w:r>
      <w:r w:rsidR="001044E5">
        <w:t>.</w:t>
      </w:r>
      <w:r w:rsidR="008A6731" w:rsidRPr="00D76E81">
        <w:t>A</w:t>
      </w:r>
      <w:r w:rsidR="001044E5">
        <w:t>.</w:t>
      </w:r>
      <w:r w:rsidRPr="00D76E81">
        <w:t xml:space="preserve"> (1986). </w:t>
      </w:r>
      <w:r w:rsidR="008A6731" w:rsidRPr="00D76E81">
        <w:t xml:space="preserve">First virus isolation from Australian fish: an iridovirus-like pathogen from redfin perch, </w:t>
      </w:r>
      <w:r w:rsidR="008A6731" w:rsidRPr="00D76E81">
        <w:rPr>
          <w:i/>
        </w:rPr>
        <w:t>Perca fluviatilis</w:t>
      </w:r>
      <w:r w:rsidR="008A6731" w:rsidRPr="00D76E81">
        <w:t xml:space="preserve"> L. </w:t>
      </w:r>
      <w:r w:rsidR="008A6731" w:rsidRPr="00D76E81">
        <w:rPr>
          <w:i/>
        </w:rPr>
        <w:t>J</w:t>
      </w:r>
      <w:r w:rsidRPr="00D76E81">
        <w:rPr>
          <w:i/>
        </w:rPr>
        <w:t xml:space="preserve">ournal of </w:t>
      </w:r>
      <w:r w:rsidR="008A6731" w:rsidRPr="00D76E81">
        <w:rPr>
          <w:i/>
        </w:rPr>
        <w:t>Fish Dis</w:t>
      </w:r>
      <w:r w:rsidRPr="00D76E81">
        <w:rPr>
          <w:i/>
        </w:rPr>
        <w:t>eases</w:t>
      </w:r>
      <w:r w:rsidRPr="001044E5">
        <w:rPr>
          <w:i/>
        </w:rPr>
        <w:t> </w:t>
      </w:r>
      <w:r w:rsidR="008A6731" w:rsidRPr="001044E5">
        <w:rPr>
          <w:i/>
        </w:rPr>
        <w:t>9</w:t>
      </w:r>
      <w:r w:rsidR="001044E5">
        <w:t>,</w:t>
      </w:r>
      <w:r w:rsidR="008A6731" w:rsidRPr="00D76E81">
        <w:t xml:space="preserve"> 263</w:t>
      </w:r>
      <w:r w:rsidRPr="00D76E81">
        <w:t> – </w:t>
      </w:r>
      <w:r w:rsidR="008A6731" w:rsidRPr="00D76E81">
        <w:t>268.</w:t>
      </w:r>
    </w:p>
    <w:p w14:paraId="3F2CA486" w14:textId="77777777" w:rsidR="007938F8" w:rsidRDefault="00DD29FB">
      <w:pPr>
        <w:ind w:left="662" w:hanging="720"/>
      </w:pPr>
      <w:r w:rsidRPr="00D76E81">
        <w:lastRenderedPageBreak/>
        <w:t>Lintermans</w:t>
      </w:r>
      <w:r w:rsidR="009C097D">
        <w:t>,</w:t>
      </w:r>
      <w:r w:rsidRPr="00D76E81">
        <w:t> </w:t>
      </w:r>
      <w:r w:rsidR="008A6731" w:rsidRPr="00D76E81">
        <w:t>M</w:t>
      </w:r>
      <w:r w:rsidR="009C097D">
        <w:t>.</w:t>
      </w:r>
      <w:r w:rsidRPr="00D76E81">
        <w:t xml:space="preserve"> (1991a). The </w:t>
      </w:r>
      <w:r w:rsidR="008A6731" w:rsidRPr="00D76E81">
        <w:t>decline of native fish in the Canberra region: the effects of habitat modification</w:t>
      </w:r>
      <w:r w:rsidRPr="00D76E81">
        <w:t xml:space="preserve">. </w:t>
      </w:r>
      <w:r w:rsidR="008A6731" w:rsidRPr="00D76E81">
        <w:rPr>
          <w:i/>
        </w:rPr>
        <w:t>Bogong</w:t>
      </w:r>
      <w:r w:rsidRPr="00D76E81">
        <w:t> </w:t>
      </w:r>
      <w:r w:rsidR="009C097D" w:rsidRPr="009C097D">
        <w:rPr>
          <w:i/>
        </w:rPr>
        <w:t>12(3)</w:t>
      </w:r>
      <w:r w:rsidR="009C097D">
        <w:t>,</w:t>
      </w:r>
      <w:r w:rsidR="008A6731" w:rsidRPr="00D76E81">
        <w:t xml:space="preserve"> 4</w:t>
      </w:r>
      <w:r w:rsidRPr="00D76E81">
        <w:t> – </w:t>
      </w:r>
      <w:r w:rsidR="008A6731" w:rsidRPr="00D76E81">
        <w:t>7.</w:t>
      </w:r>
    </w:p>
    <w:p w14:paraId="3F2CA487" w14:textId="77777777" w:rsidR="007938F8" w:rsidRDefault="008A6731">
      <w:pPr>
        <w:ind w:left="662" w:hanging="720"/>
      </w:pPr>
      <w:r w:rsidRPr="00D76E81">
        <w:t>Linterma</w:t>
      </w:r>
      <w:r w:rsidR="00D76E81" w:rsidRPr="00D76E81">
        <w:t>ns</w:t>
      </w:r>
      <w:r w:rsidR="009C097D">
        <w:t>,</w:t>
      </w:r>
      <w:r w:rsidR="00D76E81" w:rsidRPr="00D76E81">
        <w:t> </w:t>
      </w:r>
      <w:r w:rsidRPr="00D76E81">
        <w:t>M</w:t>
      </w:r>
      <w:r w:rsidR="009C097D">
        <w:t>.</w:t>
      </w:r>
      <w:r w:rsidR="00D76E81" w:rsidRPr="00D76E81">
        <w:t xml:space="preserve"> (1991b). </w:t>
      </w:r>
      <w:r w:rsidRPr="00D76E81">
        <w:t>The decline of native fish in the Canberra region: the impacts of introduced species</w:t>
      </w:r>
      <w:r w:rsidR="00D76E81">
        <w:t>.</w:t>
      </w:r>
      <w:r w:rsidRPr="00D76E81">
        <w:t xml:space="preserve"> </w:t>
      </w:r>
      <w:r w:rsidRPr="00D76E81">
        <w:rPr>
          <w:i/>
        </w:rPr>
        <w:t>Bogong</w:t>
      </w:r>
      <w:r w:rsidR="00D76E81">
        <w:t> </w:t>
      </w:r>
      <w:r w:rsidR="00D76E81" w:rsidRPr="009C097D">
        <w:rPr>
          <w:i/>
        </w:rPr>
        <w:t>12(4)</w:t>
      </w:r>
      <w:r w:rsidR="009C097D">
        <w:t>,</w:t>
      </w:r>
      <w:r w:rsidR="00D76E81" w:rsidRPr="00D76E81">
        <w:t xml:space="preserve"> 18 – </w:t>
      </w:r>
      <w:r w:rsidRPr="00D76E81">
        <w:t>22.</w:t>
      </w:r>
    </w:p>
    <w:p w14:paraId="3F2CA488" w14:textId="77777777" w:rsidR="007938F8" w:rsidRDefault="00BE3456">
      <w:pPr>
        <w:ind w:left="662" w:hanging="720"/>
      </w:pPr>
      <w:r w:rsidRPr="00AF2B2A">
        <w:t>Lintermans</w:t>
      </w:r>
      <w:r w:rsidR="009C097D">
        <w:t>,</w:t>
      </w:r>
      <w:r w:rsidRPr="00AF2B2A">
        <w:t> </w:t>
      </w:r>
      <w:r w:rsidR="008A6731" w:rsidRPr="00AF2B2A">
        <w:t>M</w:t>
      </w:r>
      <w:r w:rsidR="009C097D">
        <w:t>.</w:t>
      </w:r>
      <w:r w:rsidRPr="00AF2B2A">
        <w:t xml:space="preserve"> (2002).</w:t>
      </w:r>
      <w:r w:rsidR="008A6731" w:rsidRPr="00AF2B2A">
        <w:t xml:space="preserve"> </w:t>
      </w:r>
      <w:r w:rsidR="008A6731" w:rsidRPr="00D17080">
        <w:rPr>
          <w:i/>
        </w:rPr>
        <w:t>Fish in the Upper Murrumbidgee Catchment: A Review of Current Knowledge</w:t>
      </w:r>
      <w:r w:rsidRPr="00AF2B2A">
        <w:t xml:space="preserve">. </w:t>
      </w:r>
      <w:r w:rsidR="008A6731" w:rsidRPr="00AF2B2A">
        <w:t>Environment ACT, Canberra. 92 p</w:t>
      </w:r>
      <w:r w:rsidR="006E5147">
        <w:t>p</w:t>
      </w:r>
      <w:r w:rsidR="008A6731" w:rsidRPr="00AF2B2A">
        <w:t>.</w:t>
      </w:r>
    </w:p>
    <w:p w14:paraId="3F2CA489" w14:textId="77777777" w:rsidR="007938F8" w:rsidRDefault="008A6731">
      <w:pPr>
        <w:ind w:left="662" w:hanging="720"/>
      </w:pPr>
      <w:r w:rsidRPr="00AF2B2A">
        <w:t>Lin</w:t>
      </w:r>
      <w:r w:rsidR="00AF2B2A" w:rsidRPr="00AF2B2A">
        <w:t>termans</w:t>
      </w:r>
      <w:r w:rsidR="009C097D">
        <w:t>,</w:t>
      </w:r>
      <w:r w:rsidR="00AF2B2A" w:rsidRPr="00AF2B2A">
        <w:t> M</w:t>
      </w:r>
      <w:r w:rsidR="009C097D">
        <w:t>.</w:t>
      </w:r>
      <w:r w:rsidR="00AF2B2A" w:rsidRPr="00AF2B2A">
        <w:t xml:space="preserve"> (2004). </w:t>
      </w:r>
      <w:r w:rsidRPr="00AF2B2A">
        <w:t>Human-assisted dispersal of alien freshwater fish in Australia</w:t>
      </w:r>
      <w:r w:rsidR="00AF2B2A" w:rsidRPr="00AF2B2A">
        <w:t xml:space="preserve">. </w:t>
      </w:r>
      <w:r w:rsidR="00AF2B2A" w:rsidRPr="00AF2B2A">
        <w:rPr>
          <w:i/>
        </w:rPr>
        <w:t>New </w:t>
      </w:r>
      <w:r w:rsidRPr="00AF2B2A">
        <w:rPr>
          <w:i/>
        </w:rPr>
        <w:t>Zealand Journal of Marine and Freshwater Research</w:t>
      </w:r>
      <w:r w:rsidR="00D17080">
        <w:t xml:space="preserve"> </w:t>
      </w:r>
      <w:r w:rsidRPr="00D17080">
        <w:rPr>
          <w:i/>
        </w:rPr>
        <w:t>38</w:t>
      </w:r>
      <w:r w:rsidR="00AF2B2A" w:rsidRPr="00D17080">
        <w:rPr>
          <w:i/>
        </w:rPr>
        <w:t>(3)</w:t>
      </w:r>
      <w:r w:rsidR="00D17080">
        <w:t>,</w:t>
      </w:r>
      <w:r w:rsidRPr="00AF2B2A">
        <w:t xml:space="preserve"> 481</w:t>
      </w:r>
      <w:r w:rsidR="00AF2B2A" w:rsidRPr="00AF2B2A">
        <w:t> – </w:t>
      </w:r>
      <w:r w:rsidRPr="00AF2B2A">
        <w:t>501.</w:t>
      </w:r>
    </w:p>
    <w:p w14:paraId="3F2CA48A" w14:textId="77777777" w:rsidR="007938F8" w:rsidRDefault="008A6731">
      <w:pPr>
        <w:ind w:left="662" w:hanging="720"/>
      </w:pPr>
      <w:r w:rsidRPr="002F13FE">
        <w:t>Lintermans</w:t>
      </w:r>
      <w:r w:rsidR="009C097D">
        <w:t>,</w:t>
      </w:r>
      <w:r w:rsidR="006F7A46" w:rsidRPr="002F13FE">
        <w:t> </w:t>
      </w:r>
      <w:r w:rsidRPr="002F13FE">
        <w:t>M</w:t>
      </w:r>
      <w:r w:rsidR="009C097D">
        <w:t>.</w:t>
      </w:r>
      <w:r w:rsidR="006F7A46" w:rsidRPr="002F13FE">
        <w:t xml:space="preserve"> (2005).</w:t>
      </w:r>
      <w:r w:rsidRPr="002F13FE">
        <w:t xml:space="preserve"> </w:t>
      </w:r>
      <w:r w:rsidRPr="002F13FE">
        <w:rPr>
          <w:i/>
        </w:rPr>
        <w:t>Environm</w:t>
      </w:r>
      <w:r w:rsidR="00106D20" w:rsidRPr="002F13FE">
        <w:rPr>
          <w:i/>
        </w:rPr>
        <w:t xml:space="preserve">ental Flows in the Cotter River, </w:t>
      </w:r>
      <w:r w:rsidRPr="002F13FE">
        <w:rPr>
          <w:i/>
        </w:rPr>
        <w:t>ACT</w:t>
      </w:r>
      <w:r w:rsidR="00106D20" w:rsidRPr="002F13FE">
        <w:rPr>
          <w:i/>
        </w:rPr>
        <w:t>,</w:t>
      </w:r>
      <w:r w:rsidRPr="002F13FE">
        <w:rPr>
          <w:i/>
        </w:rPr>
        <w:t xml:space="preserve"> and the response of the </w:t>
      </w:r>
      <w:r w:rsidR="00106D20" w:rsidRPr="002F13FE">
        <w:rPr>
          <w:i/>
        </w:rPr>
        <w:t>t</w:t>
      </w:r>
      <w:r w:rsidRPr="002F13FE">
        <w:rPr>
          <w:i/>
        </w:rPr>
        <w:t xml:space="preserve">hreatened </w:t>
      </w:r>
      <w:r w:rsidR="00106D20" w:rsidRPr="002F13FE">
        <w:rPr>
          <w:i/>
        </w:rPr>
        <w:t>f</w:t>
      </w:r>
      <w:r w:rsidRPr="002F13FE">
        <w:rPr>
          <w:i/>
        </w:rPr>
        <w:t xml:space="preserve">ish </w:t>
      </w:r>
      <w:r w:rsidR="00106D20" w:rsidRPr="002F13FE">
        <w:rPr>
          <w:i/>
        </w:rPr>
        <w:t>s</w:t>
      </w:r>
      <w:r w:rsidRPr="002F13FE">
        <w:rPr>
          <w:i/>
        </w:rPr>
        <w:t xml:space="preserve">pecies </w:t>
      </w:r>
      <w:r w:rsidRPr="002F13FE">
        <w:t>Macquaria australasica</w:t>
      </w:r>
      <w:r w:rsidRPr="002F13FE">
        <w:rPr>
          <w:i/>
        </w:rPr>
        <w:t xml:space="preserve"> and </w:t>
      </w:r>
      <w:r w:rsidRPr="002F13FE">
        <w:t>Gadopsis bispinosus</w:t>
      </w:r>
      <w:r w:rsidR="00106D20" w:rsidRPr="002F13FE">
        <w:rPr>
          <w:i/>
        </w:rPr>
        <w:t xml:space="preserve"> in 2003 and 2004</w:t>
      </w:r>
      <w:r w:rsidR="00106D20" w:rsidRPr="002F13FE">
        <w:t>.</w:t>
      </w:r>
      <w:r w:rsidRPr="002F13FE">
        <w:t xml:space="preserve"> Consultancy report to ACTEW Corporation and ActewAGL. Environme</w:t>
      </w:r>
      <w:r w:rsidR="00106D20" w:rsidRPr="002F13FE">
        <w:t>nt</w:t>
      </w:r>
      <w:r w:rsidR="00532318">
        <w:t> </w:t>
      </w:r>
      <w:r w:rsidR="00106D20" w:rsidRPr="002F13FE">
        <w:t>ACT, Canberra, 33 p</w:t>
      </w:r>
      <w:r w:rsidRPr="002F13FE">
        <w:t>p.</w:t>
      </w:r>
    </w:p>
    <w:p w14:paraId="3F2CA48B" w14:textId="77777777" w:rsidR="007938F8" w:rsidRDefault="0073590E">
      <w:pPr>
        <w:ind w:left="662" w:hanging="720"/>
      </w:pPr>
      <w:r w:rsidRPr="004E4B1E">
        <w:t>Lintermans</w:t>
      </w:r>
      <w:r w:rsidR="0014661B">
        <w:t>,</w:t>
      </w:r>
      <w:r w:rsidRPr="004E4B1E">
        <w:t> </w:t>
      </w:r>
      <w:r w:rsidR="008A6731" w:rsidRPr="004E4B1E">
        <w:t>M</w:t>
      </w:r>
      <w:r w:rsidR="0014661B">
        <w:t>.</w:t>
      </w:r>
      <w:r w:rsidRPr="004E4B1E">
        <w:t xml:space="preserve"> (2006a). </w:t>
      </w:r>
      <w:r w:rsidR="008A6731" w:rsidRPr="004E4B1E">
        <w:t xml:space="preserve">Threatened </w:t>
      </w:r>
      <w:r w:rsidR="00190A29" w:rsidRPr="004E4B1E">
        <w:t>f</w:t>
      </w:r>
      <w:r w:rsidR="008A6731" w:rsidRPr="004E4B1E">
        <w:t xml:space="preserve">ish in </w:t>
      </w:r>
      <w:r w:rsidR="00190A29" w:rsidRPr="004E4B1E">
        <w:t>m</w:t>
      </w:r>
      <w:r w:rsidR="008A6731" w:rsidRPr="004E4B1E">
        <w:t xml:space="preserve">ountain streams: out of sight, out of mind. </w:t>
      </w:r>
      <w:r w:rsidR="003709CA" w:rsidRPr="004E4B1E">
        <w:rPr>
          <w:i/>
        </w:rPr>
        <w:t xml:space="preserve">Proceedings of the May 2006 </w:t>
      </w:r>
      <w:r w:rsidR="008A6731" w:rsidRPr="004E4B1E">
        <w:rPr>
          <w:i/>
        </w:rPr>
        <w:t>N</w:t>
      </w:r>
      <w:r w:rsidR="003709CA" w:rsidRPr="004E4B1E">
        <w:rPr>
          <w:i/>
        </w:rPr>
        <w:t xml:space="preserve">ational </w:t>
      </w:r>
      <w:r w:rsidR="008A6731" w:rsidRPr="004E4B1E">
        <w:rPr>
          <w:i/>
        </w:rPr>
        <w:t>P</w:t>
      </w:r>
      <w:r w:rsidR="003709CA" w:rsidRPr="004E4B1E">
        <w:rPr>
          <w:i/>
        </w:rPr>
        <w:t xml:space="preserve">arks </w:t>
      </w:r>
      <w:r w:rsidR="008A6731" w:rsidRPr="004E4B1E">
        <w:rPr>
          <w:i/>
        </w:rPr>
        <w:t>A</w:t>
      </w:r>
      <w:r w:rsidR="003709CA" w:rsidRPr="004E4B1E">
        <w:rPr>
          <w:i/>
        </w:rPr>
        <w:t>ssociation:</w:t>
      </w:r>
      <w:r w:rsidR="008A6731" w:rsidRPr="004E4B1E">
        <w:rPr>
          <w:i/>
        </w:rPr>
        <w:t xml:space="preserve"> Caring for Namadgi – Science and People</w:t>
      </w:r>
      <w:r w:rsidR="00227A47" w:rsidRPr="004E4B1E">
        <w:t>, pp. 41 – 54</w:t>
      </w:r>
      <w:r w:rsidR="008A6731" w:rsidRPr="004E4B1E">
        <w:t>. National Parks Association of the ACT, Canberra.</w:t>
      </w:r>
    </w:p>
    <w:p w14:paraId="3F2CA48C" w14:textId="77777777" w:rsidR="007938F8" w:rsidRDefault="004E4B1E">
      <w:pPr>
        <w:ind w:left="662" w:hanging="720"/>
      </w:pPr>
      <w:r w:rsidRPr="00E20CEA">
        <w:t>Lintermans</w:t>
      </w:r>
      <w:r w:rsidR="004B76BB">
        <w:t>,</w:t>
      </w:r>
      <w:r w:rsidRPr="00E20CEA">
        <w:t> </w:t>
      </w:r>
      <w:r w:rsidR="008A6731" w:rsidRPr="00E20CEA">
        <w:t>M</w:t>
      </w:r>
      <w:r w:rsidR="004B76BB">
        <w:t>.</w:t>
      </w:r>
      <w:r w:rsidRPr="00E20CEA">
        <w:t xml:space="preserve"> (2006b).</w:t>
      </w:r>
      <w:r w:rsidR="008A6731" w:rsidRPr="00E20CEA">
        <w:t xml:space="preserve"> The re-establishment of the endangered Macquarie perch</w:t>
      </w:r>
      <w:r w:rsidRPr="00E20CEA">
        <w:t xml:space="preserve"> </w:t>
      </w:r>
      <w:r w:rsidR="008A6731" w:rsidRPr="00E20CEA">
        <w:t>Macquaria australasica</w:t>
      </w:r>
      <w:r w:rsidRPr="00E20CEA">
        <w:t xml:space="preserve"> in the Queanbeyan </w:t>
      </w:r>
      <w:r w:rsidR="008A6731" w:rsidRPr="00E20CEA">
        <w:t xml:space="preserve">River, New South Wales, with an </w:t>
      </w:r>
      <w:r w:rsidRPr="00E20CEA">
        <w:t>e</w:t>
      </w:r>
      <w:r w:rsidR="008A6731" w:rsidRPr="00E20CEA">
        <w:t xml:space="preserve">xamination of </w:t>
      </w:r>
      <w:r w:rsidR="0014661B" w:rsidRPr="00E20CEA">
        <w:t>dietary</w:t>
      </w:r>
      <w:r w:rsidR="008A6731" w:rsidRPr="00E20CEA">
        <w:t xml:space="preserve"> </w:t>
      </w:r>
      <w:r w:rsidRPr="00E20CEA">
        <w:t>o</w:t>
      </w:r>
      <w:r w:rsidR="008A6731" w:rsidRPr="00E20CEA">
        <w:t xml:space="preserve">verlap with </w:t>
      </w:r>
      <w:r w:rsidRPr="00E20CEA">
        <w:t>a</w:t>
      </w:r>
      <w:r w:rsidR="008A6731" w:rsidRPr="00E20CEA">
        <w:t xml:space="preserve">lien </w:t>
      </w:r>
      <w:r w:rsidRPr="00E20CEA">
        <w:t>t</w:t>
      </w:r>
      <w:r w:rsidR="008A6731" w:rsidRPr="00E20CEA">
        <w:t>rout</w:t>
      </w:r>
      <w:r w:rsidR="0014661B">
        <w:t>. Technical </w:t>
      </w:r>
      <w:r w:rsidRPr="00E20CEA">
        <w:t xml:space="preserve">report, </w:t>
      </w:r>
      <w:r w:rsidR="008A6731" w:rsidRPr="00E20CEA">
        <w:t>CRC for Freshwater Ecology</w:t>
      </w:r>
      <w:r w:rsidRPr="00E20CEA">
        <w:t>,</w:t>
      </w:r>
      <w:r w:rsidR="0014661B">
        <w:t xml:space="preserve"> </w:t>
      </w:r>
      <w:r w:rsidRPr="00E20CEA">
        <w:t>Canberra</w:t>
      </w:r>
      <w:r w:rsidR="008A6731" w:rsidRPr="00E20CEA">
        <w:t>. 34pp.</w:t>
      </w:r>
    </w:p>
    <w:p w14:paraId="3F2CA48D" w14:textId="77777777" w:rsidR="007938F8" w:rsidRDefault="00E20CEA">
      <w:pPr>
        <w:ind w:left="662" w:hanging="720"/>
      </w:pPr>
      <w:r w:rsidRPr="00E20CEA">
        <w:t>Lintermans</w:t>
      </w:r>
      <w:r w:rsidR="004B76BB">
        <w:t>,</w:t>
      </w:r>
      <w:r w:rsidRPr="00E20CEA">
        <w:t> </w:t>
      </w:r>
      <w:r w:rsidR="008A6731" w:rsidRPr="00E20CEA">
        <w:t>M</w:t>
      </w:r>
      <w:r w:rsidR="004B76BB">
        <w:t>.</w:t>
      </w:r>
      <w:r w:rsidR="008A6731" w:rsidRPr="00E20CEA">
        <w:t xml:space="preserve"> </w:t>
      </w:r>
      <w:r w:rsidRPr="00E20CEA">
        <w:t>(2007).</w:t>
      </w:r>
      <w:r w:rsidR="008A6731" w:rsidRPr="00E20CEA">
        <w:t xml:space="preserve"> </w:t>
      </w:r>
      <w:r w:rsidR="008A6731" w:rsidRPr="00E20CEA">
        <w:rPr>
          <w:i/>
        </w:rPr>
        <w:t>Fishes of the Murray-Darling Basin: An introductory guide</w:t>
      </w:r>
      <w:r w:rsidRPr="00E20CEA">
        <w:rPr>
          <w:i/>
        </w:rPr>
        <w:t>.</w:t>
      </w:r>
      <w:r w:rsidRPr="00E20CEA">
        <w:t xml:space="preserve"> Murray-Darling Basin Commission Publication No. 10/07</w:t>
      </w:r>
    </w:p>
    <w:p w14:paraId="3F2CA48E" w14:textId="77777777" w:rsidR="007938F8" w:rsidRDefault="00E20CEA">
      <w:pPr>
        <w:ind w:left="662" w:hanging="720"/>
      </w:pPr>
      <w:r w:rsidRPr="00731944">
        <w:t>Lintermans</w:t>
      </w:r>
      <w:r w:rsidR="004B76BB">
        <w:t>,</w:t>
      </w:r>
      <w:r w:rsidRPr="00731944">
        <w:t> </w:t>
      </w:r>
      <w:r w:rsidR="008A6731" w:rsidRPr="00731944">
        <w:t>M</w:t>
      </w:r>
      <w:r w:rsidR="004B76BB">
        <w:t>.</w:t>
      </w:r>
      <w:r w:rsidRPr="00731944">
        <w:t xml:space="preserve"> (2008). </w:t>
      </w:r>
      <w:r w:rsidR="008A6731" w:rsidRPr="004B76BB">
        <w:rPr>
          <w:i/>
        </w:rPr>
        <w:t xml:space="preserve">The Status of Macquarie Perch </w:t>
      </w:r>
      <w:r w:rsidR="008A6731" w:rsidRPr="00994259">
        <w:t>Macquaria australasica</w:t>
      </w:r>
      <w:r w:rsidRPr="004B76BB">
        <w:rPr>
          <w:i/>
        </w:rPr>
        <w:t xml:space="preserve"> in the Mongarlowe </w:t>
      </w:r>
      <w:r w:rsidR="008A6731" w:rsidRPr="004B76BB">
        <w:rPr>
          <w:i/>
        </w:rPr>
        <w:t>River in 2007 and 2008</w:t>
      </w:r>
      <w:r w:rsidRPr="00731944">
        <w:t xml:space="preserve">. </w:t>
      </w:r>
      <w:r w:rsidR="008A6731" w:rsidRPr="00731944">
        <w:t>Consultants report to the Friends of the Mongarlowe River Inc.</w:t>
      </w:r>
      <w:r w:rsidR="00AE74DE" w:rsidRPr="00731944">
        <w:t xml:space="preserve"> 30 pp.</w:t>
      </w:r>
    </w:p>
    <w:p w14:paraId="5681CB74" w14:textId="08BD48D9" w:rsidR="001828D9" w:rsidRDefault="001828D9">
      <w:pPr>
        <w:ind w:left="662" w:hanging="720"/>
      </w:pPr>
      <w:r w:rsidRPr="001828D9">
        <w:t>Lintermans, M. (2012)</w:t>
      </w:r>
      <w:r>
        <w:t>.</w:t>
      </w:r>
      <w:r w:rsidRPr="001828D9">
        <w:t xml:space="preserve"> Managing potential impacts of reservoir enla</w:t>
      </w:r>
      <w:r>
        <w:t xml:space="preserve">rgement on threatened </w:t>
      </w:r>
      <w:r w:rsidRPr="00994259">
        <w:rPr>
          <w:i/>
        </w:rPr>
        <w:t>Macquaria australasica</w:t>
      </w:r>
      <w:r w:rsidRPr="001828D9">
        <w:t xml:space="preserve"> and </w:t>
      </w:r>
      <w:r w:rsidRPr="00994259">
        <w:rPr>
          <w:i/>
        </w:rPr>
        <w:t>Gadopsis bispinosus</w:t>
      </w:r>
      <w:r w:rsidRPr="001828D9">
        <w:t xml:space="preserve"> in southeastern Australia. </w:t>
      </w:r>
      <w:r w:rsidRPr="00994259">
        <w:rPr>
          <w:i/>
        </w:rPr>
        <w:t>Endangered Species Research 16</w:t>
      </w:r>
      <w:r>
        <w:t>,</w:t>
      </w:r>
      <w:r w:rsidRPr="001828D9">
        <w:t xml:space="preserve"> 1</w:t>
      </w:r>
      <w:r>
        <w:t> – </w:t>
      </w:r>
      <w:r w:rsidRPr="001828D9">
        <w:t>16.</w:t>
      </w:r>
    </w:p>
    <w:p w14:paraId="3F2CA48F" w14:textId="384A7C73" w:rsidR="007938F8" w:rsidRDefault="00581C66">
      <w:pPr>
        <w:ind w:left="662" w:hanging="720"/>
      </w:pPr>
      <w:r>
        <w:t>Lintermans</w:t>
      </w:r>
      <w:r w:rsidR="003B5BFC">
        <w:t>,</w:t>
      </w:r>
      <w:r>
        <w:t> M</w:t>
      </w:r>
      <w:r w:rsidR="003B5BFC">
        <w:t>.</w:t>
      </w:r>
      <w:r>
        <w:t xml:space="preserve"> (2013</w:t>
      </w:r>
      <w:r w:rsidR="00760B28">
        <w:t>a</w:t>
      </w:r>
      <w:r>
        <w:t>). The</w:t>
      </w:r>
      <w:r w:rsidR="00D54D4F">
        <w:t> </w:t>
      </w:r>
      <w:r>
        <w:t xml:space="preserve">rise and fall of a translocated population of the endangered Macquarie perch, </w:t>
      </w:r>
      <w:r>
        <w:rPr>
          <w:i/>
        </w:rPr>
        <w:t>Macquaria australasica</w:t>
      </w:r>
      <w:r>
        <w:t xml:space="preserve">, in south-eastern Australia. </w:t>
      </w:r>
      <w:r>
        <w:rPr>
          <w:i/>
        </w:rPr>
        <w:t>Marine and Freshwater Research</w:t>
      </w:r>
      <w:r w:rsidRPr="003B5BFC">
        <w:rPr>
          <w:i/>
        </w:rPr>
        <w:t> 64</w:t>
      </w:r>
      <w:r w:rsidR="003B5BFC">
        <w:t>,</w:t>
      </w:r>
      <w:r>
        <w:t xml:space="preserve"> 838 – 850.</w:t>
      </w:r>
    </w:p>
    <w:p w14:paraId="5AFAD1E3" w14:textId="652B6FAA" w:rsidR="00CA5D02" w:rsidRDefault="00CA5D02" w:rsidP="00CA5D02">
      <w:pPr>
        <w:ind w:left="662" w:hanging="720"/>
      </w:pPr>
      <w:r>
        <w:t xml:space="preserve">Lintermans, M. (ed) (2013b). </w:t>
      </w:r>
      <w:r w:rsidRPr="00994259">
        <w:rPr>
          <w:i/>
        </w:rPr>
        <w:t>Using translocation to establish new populations of Macquarie perch, trout cod and two-spined blackfish in the Canberra region</w:t>
      </w:r>
      <w:r>
        <w:t>. Final report to ACTEW Water. Institute for Applied Ecology, University of Canberra, Canberra.</w:t>
      </w:r>
    </w:p>
    <w:p w14:paraId="5C0DB6CB" w14:textId="475CBECD" w:rsidR="004370E9" w:rsidRDefault="004370E9">
      <w:pPr>
        <w:ind w:left="662" w:hanging="720"/>
      </w:pPr>
      <w:r>
        <w:t>Lintermans, M. (2013c). Chapter 12 – Conservation and Management. In: Humphries, P.</w:t>
      </w:r>
      <w:r w:rsidR="00C534FB">
        <w:t>,</w:t>
      </w:r>
      <w:r>
        <w:t xml:space="preserve"> &amp; Walker, K. </w:t>
      </w:r>
      <w:r w:rsidR="00C534FB">
        <w:t xml:space="preserve">(eds.) </w:t>
      </w:r>
      <w:r>
        <w:t xml:space="preserve">(2013). </w:t>
      </w:r>
      <w:r w:rsidRPr="00994259">
        <w:rPr>
          <w:i/>
        </w:rPr>
        <w:t>Ecology of Australian Freshwater Fishes</w:t>
      </w:r>
      <w:r>
        <w:t xml:space="preserve">. </w:t>
      </w:r>
      <w:r w:rsidR="0075492A">
        <w:t>CSIRO Publishing, Collingwood.</w:t>
      </w:r>
      <w:r w:rsidR="0092112E">
        <w:t xml:space="preserve"> pp. 283 – 316.</w:t>
      </w:r>
    </w:p>
    <w:p w14:paraId="3F2CA490" w14:textId="77777777" w:rsidR="007938F8" w:rsidRDefault="0023120D">
      <w:pPr>
        <w:ind w:left="662" w:hanging="720"/>
      </w:pPr>
      <w:r>
        <w:t>Lintermans</w:t>
      </w:r>
      <w:r w:rsidR="003B5BFC">
        <w:t>,</w:t>
      </w:r>
      <w:r>
        <w:t> M</w:t>
      </w:r>
      <w:r w:rsidR="003B5BFC">
        <w:t>.</w:t>
      </w:r>
      <w:r>
        <w:t xml:space="preserve"> (2015). </w:t>
      </w:r>
      <w:r>
        <w:rPr>
          <w:i/>
        </w:rPr>
        <w:t>Personal communication by email to the Department of the Environment</w:t>
      </w:r>
      <w:r w:rsidR="00D1568E" w:rsidRPr="00D1568E">
        <w:rPr>
          <w:i/>
        </w:rPr>
        <w:t>, 28 May 2015</w:t>
      </w:r>
      <w:r w:rsidR="00E43D15">
        <w:t>. Associate Professor Mark Lintermans, Institute for Applied Ecology, University of Canberra.</w:t>
      </w:r>
    </w:p>
    <w:p w14:paraId="5C1C076E" w14:textId="2B99DBAF" w:rsidR="00C073AD" w:rsidRDefault="00C073AD">
      <w:pPr>
        <w:ind w:left="662" w:hanging="720"/>
      </w:pPr>
      <w:r>
        <w:lastRenderedPageBreak/>
        <w:t xml:space="preserve">Lintermans, M. (2017). </w:t>
      </w:r>
      <w:r>
        <w:rPr>
          <w:i/>
        </w:rPr>
        <w:t>Personal communication by email to the Department of the Environment and Energy, 31 August 2017</w:t>
      </w:r>
      <w:r>
        <w:t>. Associate Professor Mark Lintermans, Institute for Applied Ecology, University of Canberra.</w:t>
      </w:r>
    </w:p>
    <w:p w14:paraId="3648A80A" w14:textId="71C4B339" w:rsidR="00521239" w:rsidRDefault="00521239">
      <w:pPr>
        <w:ind w:left="662" w:hanging="720"/>
      </w:pPr>
      <w:r>
        <w:t xml:space="preserve">Lintermans, M., &amp; Ebner, B. (2010). Threatened Fish Profile: ‘Western’ Macquarie perch </w:t>
      </w:r>
      <w:r w:rsidRPr="00994259">
        <w:rPr>
          <w:i/>
        </w:rPr>
        <w:t>Macquaria australasica</w:t>
      </w:r>
      <w:r>
        <w:t xml:space="preserve"> Cuvier 1830. </w:t>
      </w:r>
      <w:r w:rsidRPr="00994259">
        <w:rPr>
          <w:i/>
        </w:rPr>
        <w:t>Australian Society for Fish Biology Newsletter 40(2)</w:t>
      </w:r>
      <w:r>
        <w:t>, 76 – 78.</w:t>
      </w:r>
    </w:p>
    <w:p w14:paraId="01041DD1" w14:textId="30F1F07D" w:rsidR="006B20D4" w:rsidRDefault="006B20D4">
      <w:pPr>
        <w:ind w:left="662" w:hanging="720"/>
      </w:pPr>
      <w:r>
        <w:t xml:space="preserve">Lintermans, M., Lyon, J.P., Hames, F., Hammer, M.P., Kearns, J., Raadik, T.A., &amp; Hall, A. (2014). Managing fish species under threat: case studies from the Native Fish Strategy for the Murray-Darling Basin, Australia. </w:t>
      </w:r>
      <w:r>
        <w:rPr>
          <w:i/>
        </w:rPr>
        <w:t>Ecological Management and Restoration 15</w:t>
      </w:r>
      <w:r>
        <w:t>, 57 – 61.</w:t>
      </w:r>
    </w:p>
    <w:p w14:paraId="3F2CA491" w14:textId="77777777" w:rsidR="007938F8" w:rsidRDefault="00731944">
      <w:pPr>
        <w:ind w:left="662" w:hanging="720"/>
      </w:pPr>
      <w:r w:rsidRPr="003B7753">
        <w:t>Llewellyn</w:t>
      </w:r>
      <w:r w:rsidR="003B5BFC">
        <w:t>,</w:t>
      </w:r>
      <w:r w:rsidRPr="003B7753">
        <w:t> </w:t>
      </w:r>
      <w:r w:rsidR="008A6731" w:rsidRPr="003B7753">
        <w:t>L</w:t>
      </w:r>
      <w:r w:rsidR="003B5BFC">
        <w:t>.</w:t>
      </w:r>
      <w:r w:rsidR="008A6731" w:rsidRPr="003B7753">
        <w:t>C</w:t>
      </w:r>
      <w:r w:rsidR="003B5BFC">
        <w:t>.</w:t>
      </w:r>
      <w:r w:rsidRPr="003B7753">
        <w:t xml:space="preserve"> (1971). </w:t>
      </w:r>
      <w:r w:rsidR="008A6731" w:rsidRPr="003B7753">
        <w:t xml:space="preserve">Breeding studies on freshwater forage fish of </w:t>
      </w:r>
      <w:r w:rsidRPr="003B7753">
        <w:t>the Murray-Darling River System.</w:t>
      </w:r>
      <w:r w:rsidR="008A6731" w:rsidRPr="003B7753">
        <w:t xml:space="preserve"> </w:t>
      </w:r>
      <w:r w:rsidR="008A6731" w:rsidRPr="003B7753">
        <w:rPr>
          <w:i/>
        </w:rPr>
        <w:t>The Fisherman</w:t>
      </w:r>
      <w:r w:rsidRPr="003B7753">
        <w:rPr>
          <w:i/>
        </w:rPr>
        <w:t xml:space="preserve"> (NSW</w:t>
      </w:r>
      <w:r w:rsidRPr="003B5BFC">
        <w:rPr>
          <w:i/>
        </w:rPr>
        <w:t>) </w:t>
      </w:r>
      <w:r w:rsidR="008A6731" w:rsidRPr="003B5BFC">
        <w:rPr>
          <w:i/>
        </w:rPr>
        <w:t>3</w:t>
      </w:r>
      <w:r w:rsidRPr="003B5BFC">
        <w:rPr>
          <w:i/>
        </w:rPr>
        <w:t>(13)</w:t>
      </w:r>
      <w:r w:rsidR="003B5BFC">
        <w:t>,</w:t>
      </w:r>
      <w:r w:rsidRPr="003B7753">
        <w:t xml:space="preserve"> 1 – 12</w:t>
      </w:r>
      <w:r w:rsidR="008A6731" w:rsidRPr="003B7753">
        <w:t>.</w:t>
      </w:r>
    </w:p>
    <w:p w14:paraId="3F2CA492" w14:textId="77777777" w:rsidR="007938F8" w:rsidRDefault="00250519">
      <w:pPr>
        <w:ind w:left="662" w:hanging="720"/>
        <w:rPr>
          <w:i/>
        </w:rPr>
      </w:pPr>
      <w:r>
        <w:t xml:space="preserve">Lloyd, L.N., &amp; Tomasov, J.F. (1985). Taxonomic Status of the Mosquitofish, </w:t>
      </w:r>
      <w:r>
        <w:rPr>
          <w:i/>
        </w:rPr>
        <w:t>Gambusia affinis</w:t>
      </w:r>
      <w:r>
        <w:t xml:space="preserve"> (Poeciliidae), in Australia. </w:t>
      </w:r>
      <w:r w:rsidRPr="00D9696F">
        <w:rPr>
          <w:i/>
        </w:rPr>
        <w:t>Australian Journal of Marine and Freshwater Research</w:t>
      </w:r>
      <w:r>
        <w:t xml:space="preserve"> </w:t>
      </w:r>
      <w:r w:rsidRPr="00D71858">
        <w:rPr>
          <w:i/>
        </w:rPr>
        <w:t>36</w:t>
      </w:r>
      <w:r>
        <w:t>, 447 – 451.</w:t>
      </w:r>
    </w:p>
    <w:p w14:paraId="77F8BFC3" w14:textId="77777777" w:rsidR="00C86045" w:rsidRDefault="00C86045" w:rsidP="00C86045">
      <w:pPr>
        <w:ind w:left="662" w:hanging="720"/>
      </w:pPr>
      <w:r>
        <w:t>Long, W. (2017). Macquarie perch feared lost in NSW Murray found for first time since 2009. Posted 31 May 2017. Australian Broadcasting Commission (ABC).</w:t>
      </w:r>
      <w:r>
        <w:br/>
        <w:t>Viewed: 9 October 2017</w:t>
      </w:r>
      <w:r>
        <w:br/>
        <w:t>Available on the Internet at:</w:t>
      </w:r>
      <w:r>
        <w:br/>
      </w:r>
      <w:r w:rsidRPr="00C86045">
        <w:t>http://www.abc.net.au/news/rural/2017-05-31/nrn-macq-perch-found/8572968</w:t>
      </w:r>
    </w:p>
    <w:p w14:paraId="3F2CA493" w14:textId="77777777" w:rsidR="007938F8" w:rsidRDefault="003B7753">
      <w:pPr>
        <w:ind w:left="662" w:hanging="720"/>
      </w:pPr>
      <w:r w:rsidRPr="001C438F">
        <w:t>Lugg</w:t>
      </w:r>
      <w:r w:rsidR="00DB149D">
        <w:t>,</w:t>
      </w:r>
      <w:r w:rsidRPr="001C438F">
        <w:t> </w:t>
      </w:r>
      <w:r w:rsidR="008A6731" w:rsidRPr="001C438F">
        <w:t>A</w:t>
      </w:r>
      <w:r w:rsidR="00DB149D">
        <w:t>.</w:t>
      </w:r>
      <w:r w:rsidRPr="001C438F">
        <w:t xml:space="preserve"> (1999).</w:t>
      </w:r>
      <w:r w:rsidR="008A6731" w:rsidRPr="001C438F">
        <w:t xml:space="preserve"> </w:t>
      </w:r>
      <w:r w:rsidR="008A6731" w:rsidRPr="00DB149D">
        <w:rPr>
          <w:i/>
        </w:rPr>
        <w:t xml:space="preserve">Eternal </w:t>
      </w:r>
      <w:r w:rsidRPr="00DB149D">
        <w:rPr>
          <w:i/>
        </w:rPr>
        <w:t>w</w:t>
      </w:r>
      <w:r w:rsidR="008A6731" w:rsidRPr="00DB149D">
        <w:rPr>
          <w:i/>
        </w:rPr>
        <w:t xml:space="preserve">inter in our </w:t>
      </w:r>
      <w:r w:rsidRPr="00DB149D">
        <w:rPr>
          <w:i/>
        </w:rPr>
        <w:t>r</w:t>
      </w:r>
      <w:r w:rsidR="008A6731" w:rsidRPr="00DB149D">
        <w:rPr>
          <w:i/>
        </w:rPr>
        <w:t xml:space="preserve">ivers: </w:t>
      </w:r>
      <w:r w:rsidRPr="00DB149D">
        <w:rPr>
          <w:i/>
        </w:rPr>
        <w:t>a</w:t>
      </w:r>
      <w:r w:rsidR="008A6731" w:rsidRPr="00DB149D">
        <w:rPr>
          <w:i/>
        </w:rPr>
        <w:t xml:space="preserve">ddressing the issue of </w:t>
      </w:r>
      <w:r w:rsidRPr="00DB149D">
        <w:rPr>
          <w:i/>
        </w:rPr>
        <w:t>c</w:t>
      </w:r>
      <w:r w:rsidR="008A6731" w:rsidRPr="00DB149D">
        <w:rPr>
          <w:i/>
        </w:rPr>
        <w:t xml:space="preserve">old </w:t>
      </w:r>
      <w:r w:rsidRPr="00DB149D">
        <w:rPr>
          <w:i/>
        </w:rPr>
        <w:t>w</w:t>
      </w:r>
      <w:r w:rsidR="008A6731" w:rsidRPr="00DB149D">
        <w:rPr>
          <w:i/>
        </w:rPr>
        <w:t xml:space="preserve">ater </w:t>
      </w:r>
      <w:r w:rsidRPr="00DB149D">
        <w:rPr>
          <w:i/>
        </w:rPr>
        <w:t>p</w:t>
      </w:r>
      <w:r w:rsidR="008A6731" w:rsidRPr="00DB149D">
        <w:rPr>
          <w:i/>
        </w:rPr>
        <w:t>ollution</w:t>
      </w:r>
      <w:r w:rsidRPr="001C438F">
        <w:t>. NSW </w:t>
      </w:r>
      <w:r w:rsidR="008A6731" w:rsidRPr="001C438F">
        <w:t>Fisheries, Nowra N</w:t>
      </w:r>
      <w:r w:rsidRPr="001C438F">
        <w:t xml:space="preserve">ew South Walkes, </w:t>
      </w:r>
      <w:r w:rsidR="008A6731" w:rsidRPr="001C438F">
        <w:t>17</w:t>
      </w:r>
      <w:r w:rsidRPr="001C438F">
        <w:t> </w:t>
      </w:r>
      <w:r w:rsidR="008A6731" w:rsidRPr="001C438F">
        <w:t>pp.</w:t>
      </w:r>
    </w:p>
    <w:p w14:paraId="29EA3BCF" w14:textId="61B76CF0" w:rsidR="001F017D" w:rsidRDefault="001F017D" w:rsidP="001F017D">
      <w:pPr>
        <w:ind w:left="662" w:hanging="720"/>
      </w:pPr>
      <w:r>
        <w:t xml:space="preserve">Lugg, A., &amp; Copeland, C. (2014). Review of cold water pollution in the Murray Darling Basin and impacts upon fish communities. </w:t>
      </w:r>
      <w:r w:rsidRPr="00865CC6">
        <w:rPr>
          <w:i/>
        </w:rPr>
        <w:t>Ecological Management and Restoration 15</w:t>
      </w:r>
      <w:r>
        <w:t xml:space="preserve">, </w:t>
      </w:r>
      <w:r w:rsidR="00240303">
        <w:t>71 – 79.</w:t>
      </w:r>
    </w:p>
    <w:p w14:paraId="3F2CA494" w14:textId="17C32F02" w:rsidR="007938F8" w:rsidRDefault="001C438F">
      <w:pPr>
        <w:ind w:left="662" w:hanging="720"/>
      </w:pPr>
      <w:r w:rsidRPr="001C438F">
        <w:t>Lyon</w:t>
      </w:r>
      <w:r w:rsidR="00DB149D">
        <w:t>,</w:t>
      </w:r>
      <w:r w:rsidRPr="001C438F">
        <w:t> </w:t>
      </w:r>
      <w:r w:rsidR="008A6731" w:rsidRPr="001C438F">
        <w:t>J</w:t>
      </w:r>
      <w:r w:rsidR="00DB149D">
        <w:t>.</w:t>
      </w:r>
      <w:r w:rsidRPr="001C438F">
        <w:t>, Lennie</w:t>
      </w:r>
      <w:r w:rsidR="00DB149D">
        <w:t>,</w:t>
      </w:r>
      <w:r w:rsidRPr="001C438F">
        <w:t> </w:t>
      </w:r>
      <w:r w:rsidR="008A6731" w:rsidRPr="001C438F">
        <w:t>R</w:t>
      </w:r>
      <w:r w:rsidR="00DB149D">
        <w:t>.</w:t>
      </w:r>
      <w:r w:rsidRPr="001C438F">
        <w:t>, Ryan</w:t>
      </w:r>
      <w:r w:rsidR="00DB149D">
        <w:t>,</w:t>
      </w:r>
      <w:r w:rsidRPr="001C438F">
        <w:t> </w:t>
      </w:r>
      <w:r w:rsidR="008A6731" w:rsidRPr="001C438F">
        <w:t>T</w:t>
      </w:r>
      <w:r w:rsidR="00DB149D">
        <w:t>.</w:t>
      </w:r>
      <w:r w:rsidR="00F24415">
        <w:t>,</w:t>
      </w:r>
      <w:r w:rsidRPr="001C438F">
        <w:t xml:space="preserve"> </w:t>
      </w:r>
      <w:r w:rsidR="00DB149D">
        <w:t>&amp;</w:t>
      </w:r>
      <w:r w:rsidRPr="001C438F">
        <w:t xml:space="preserve"> Todd</w:t>
      </w:r>
      <w:r w:rsidR="00DB149D">
        <w:t>,</w:t>
      </w:r>
      <w:r w:rsidRPr="001C438F">
        <w:t> </w:t>
      </w:r>
      <w:r w:rsidR="008A6731" w:rsidRPr="001C438F">
        <w:t>C</w:t>
      </w:r>
      <w:r w:rsidR="00DB149D">
        <w:t>.</w:t>
      </w:r>
      <w:r w:rsidRPr="001C438F">
        <w:t xml:space="preserve"> (2002). </w:t>
      </w:r>
      <w:r w:rsidR="008A6731" w:rsidRPr="001C438F">
        <w:t>Physical and Biological Impacts of Cold Water Dam Releases (Abstract)</w:t>
      </w:r>
      <w:r w:rsidRPr="001C438F">
        <w:t xml:space="preserve">. </w:t>
      </w:r>
      <w:r w:rsidR="008A6731" w:rsidRPr="001C438F">
        <w:rPr>
          <w:i/>
        </w:rPr>
        <w:t>Proceedings of the Annual Conference of the Australian Society for Fish Biology</w:t>
      </w:r>
      <w:r w:rsidR="008A6731" w:rsidRPr="001C438F">
        <w:t>, Cairns, Queensland, 14-17 August 2002.</w:t>
      </w:r>
    </w:p>
    <w:p w14:paraId="46E10183" w14:textId="63DFED61" w:rsidR="001F1052" w:rsidRDefault="001F1052">
      <w:pPr>
        <w:ind w:left="662" w:hanging="720"/>
      </w:pPr>
      <w:r>
        <w:t xml:space="preserve">Lyon, J.P., &amp; O’Connor, J.P. (2008). Smoke on the water: can riverine fish populations recover following a catastrophic fire-related sediment slug? </w:t>
      </w:r>
      <w:r>
        <w:rPr>
          <w:i/>
        </w:rPr>
        <w:t>Austral Ecology</w:t>
      </w:r>
      <w:r>
        <w:t xml:space="preserve"> </w:t>
      </w:r>
      <w:r>
        <w:rPr>
          <w:i/>
        </w:rPr>
        <w:t>33</w:t>
      </w:r>
      <w:r>
        <w:t>, 794 – 806.</w:t>
      </w:r>
    </w:p>
    <w:p w14:paraId="15E62DEC" w14:textId="54BD34EF" w:rsidR="00053160" w:rsidRDefault="00053160" w:rsidP="00053160">
      <w:pPr>
        <w:ind w:left="662" w:hanging="720"/>
      </w:pPr>
      <w:r>
        <w:t xml:space="preserve">Lyon, J.P., Bird, T., Nicol, S., Kearns, J., O’Mahony, J., Todd, C.R., Cowx, I.G., &amp; Bradshaw, C.J.A. (2014). Efficiency of electrofishing in turbid lowland rivers: implications for measuring temporal change in fish populations. </w:t>
      </w:r>
      <w:r w:rsidRPr="00053160">
        <w:rPr>
          <w:i/>
        </w:rPr>
        <w:t>Canadian Journal of Fisheries and Aquatic Sciences 71</w:t>
      </w:r>
      <w:r>
        <w:t>, 878 – 886.</w:t>
      </w:r>
    </w:p>
    <w:p w14:paraId="4FC0535C" w14:textId="3794515E" w:rsidR="009406CF" w:rsidRDefault="009406CF">
      <w:pPr>
        <w:ind w:left="662" w:hanging="720"/>
      </w:pPr>
      <w:r w:rsidRPr="009406CF">
        <w:t>MacDonald, A.J., Young, M.J., Lintermans, M.</w:t>
      </w:r>
      <w:r w:rsidR="00D36624">
        <w:t>,</w:t>
      </w:r>
      <w:r w:rsidRPr="009406CF">
        <w:t xml:space="preserve"> </w:t>
      </w:r>
      <w:r w:rsidR="00D36624">
        <w:t>&amp;</w:t>
      </w:r>
      <w:r w:rsidRPr="009406CF">
        <w:t xml:space="preserve"> Sarre, S.D. (2014). Primers for detection of Macquarie perch from environmental and trace DNA samples. </w:t>
      </w:r>
      <w:r w:rsidRPr="00994259">
        <w:rPr>
          <w:i/>
        </w:rPr>
        <w:t>Co</w:t>
      </w:r>
      <w:r w:rsidR="00D36624" w:rsidRPr="00994259">
        <w:rPr>
          <w:i/>
        </w:rPr>
        <w:t>nservation Genetics Resources 6</w:t>
      </w:r>
      <w:r w:rsidR="00D36624">
        <w:t xml:space="preserve">, </w:t>
      </w:r>
      <w:r w:rsidRPr="009406CF">
        <w:t>551</w:t>
      </w:r>
      <w:r w:rsidR="00D36624">
        <w:t> </w:t>
      </w:r>
      <w:r w:rsidRPr="009406CF">
        <w:t>–</w:t>
      </w:r>
      <w:r w:rsidR="00D36624">
        <w:t> </w:t>
      </w:r>
      <w:r w:rsidRPr="009406CF">
        <w:t>553.</w:t>
      </w:r>
    </w:p>
    <w:p w14:paraId="3F2CA495" w14:textId="00F58CC4" w:rsidR="007938F8" w:rsidRDefault="001C438F">
      <w:pPr>
        <w:ind w:left="662" w:hanging="720"/>
      </w:pPr>
      <w:r w:rsidRPr="00C7120B">
        <w:t>Magilligan</w:t>
      </w:r>
      <w:r w:rsidR="00DB149D">
        <w:t>,</w:t>
      </w:r>
      <w:r w:rsidRPr="00C7120B">
        <w:t> </w:t>
      </w:r>
      <w:r w:rsidR="008A6731" w:rsidRPr="00C7120B">
        <w:t>F</w:t>
      </w:r>
      <w:r w:rsidR="00730C22">
        <w:t>.</w:t>
      </w:r>
      <w:r w:rsidR="008A6731" w:rsidRPr="00C7120B">
        <w:t>J</w:t>
      </w:r>
      <w:r w:rsidR="00730C22">
        <w:t>.</w:t>
      </w:r>
      <w:r w:rsidRPr="00C7120B">
        <w:t>, Nislow</w:t>
      </w:r>
      <w:r w:rsidR="00730C22">
        <w:t>,</w:t>
      </w:r>
      <w:r w:rsidRPr="00C7120B">
        <w:t> </w:t>
      </w:r>
      <w:r w:rsidR="008A6731" w:rsidRPr="00C7120B">
        <w:t>K</w:t>
      </w:r>
      <w:r w:rsidR="00730C22">
        <w:t>.</w:t>
      </w:r>
      <w:r w:rsidR="008A6731" w:rsidRPr="00C7120B">
        <w:t>H</w:t>
      </w:r>
      <w:r w:rsidR="00730C22">
        <w:t>.</w:t>
      </w:r>
      <w:r w:rsidR="00F24415">
        <w:t>,</w:t>
      </w:r>
      <w:r w:rsidR="008A6731" w:rsidRPr="00C7120B">
        <w:t xml:space="preserve"> </w:t>
      </w:r>
      <w:r w:rsidR="00730C22">
        <w:t>&amp;</w:t>
      </w:r>
      <w:r w:rsidR="008A6731" w:rsidRPr="00C7120B">
        <w:t xml:space="preserve"> Graber</w:t>
      </w:r>
      <w:r w:rsidR="00730C22">
        <w:t>,</w:t>
      </w:r>
      <w:r w:rsidRPr="00C7120B">
        <w:t> </w:t>
      </w:r>
      <w:r w:rsidR="008A6731" w:rsidRPr="00C7120B">
        <w:t>B</w:t>
      </w:r>
      <w:r w:rsidR="00730C22">
        <w:t>.</w:t>
      </w:r>
      <w:r w:rsidR="008A6731" w:rsidRPr="00C7120B">
        <w:t>E</w:t>
      </w:r>
      <w:r w:rsidR="00730C22">
        <w:t>.</w:t>
      </w:r>
      <w:r w:rsidRPr="00C7120B">
        <w:t xml:space="preserve"> (2003). </w:t>
      </w:r>
      <w:r w:rsidR="008A6731" w:rsidRPr="00C7120B">
        <w:t>Scale-independent assessment of discharge reduction and riparian disconnectivity following flow regulation by dams</w:t>
      </w:r>
      <w:r w:rsidRPr="00C7120B">
        <w:t xml:space="preserve">. </w:t>
      </w:r>
      <w:r w:rsidR="008A6731" w:rsidRPr="00C7120B">
        <w:rPr>
          <w:i/>
        </w:rPr>
        <w:t>Geology</w:t>
      </w:r>
      <w:r w:rsidRPr="00C7120B">
        <w:t> </w:t>
      </w:r>
      <w:r w:rsidR="00730C22" w:rsidRPr="00730C22">
        <w:rPr>
          <w:i/>
        </w:rPr>
        <w:t>31(7)</w:t>
      </w:r>
      <w:r w:rsidR="00730C22">
        <w:t>,</w:t>
      </w:r>
      <w:r w:rsidR="008A6731" w:rsidRPr="00C7120B">
        <w:t xml:space="preserve"> 569</w:t>
      </w:r>
      <w:r w:rsidRPr="00C7120B">
        <w:t> </w:t>
      </w:r>
      <w:r w:rsidR="008A6731" w:rsidRPr="00C7120B">
        <w:t>–</w:t>
      </w:r>
      <w:r w:rsidRPr="00C7120B">
        <w:t> </w:t>
      </w:r>
      <w:r w:rsidR="008A6731" w:rsidRPr="00C7120B">
        <w:t>572.</w:t>
      </w:r>
    </w:p>
    <w:p w14:paraId="3F2CA496" w14:textId="41BFA825" w:rsidR="007938F8" w:rsidRDefault="008A6731">
      <w:pPr>
        <w:ind w:left="662" w:hanging="720"/>
      </w:pPr>
      <w:r w:rsidRPr="00346F35">
        <w:lastRenderedPageBreak/>
        <w:t>Mallen-Cooper</w:t>
      </w:r>
      <w:r w:rsidR="00FE369D">
        <w:t>,</w:t>
      </w:r>
      <w:r w:rsidR="00C7120B" w:rsidRPr="00346F35">
        <w:t> </w:t>
      </w:r>
      <w:r w:rsidRPr="00346F35">
        <w:t>M</w:t>
      </w:r>
      <w:r w:rsidR="00FE369D">
        <w:t>.</w:t>
      </w:r>
      <w:r w:rsidR="00F24415">
        <w:t>,</w:t>
      </w:r>
      <w:r w:rsidR="00C7120B" w:rsidRPr="00346F35">
        <w:t xml:space="preserve"> </w:t>
      </w:r>
      <w:r w:rsidR="00FE369D">
        <w:t>&amp;</w:t>
      </w:r>
      <w:r w:rsidR="00C7120B" w:rsidRPr="00346F35">
        <w:t xml:space="preserve"> </w:t>
      </w:r>
      <w:r w:rsidRPr="00346F35">
        <w:t>Brand</w:t>
      </w:r>
      <w:r w:rsidR="00FE369D">
        <w:t>,</w:t>
      </w:r>
      <w:r w:rsidRPr="00346F35">
        <w:t xml:space="preserve"> D</w:t>
      </w:r>
      <w:r w:rsidR="00FE369D">
        <w:t>.</w:t>
      </w:r>
      <w:r w:rsidRPr="00346F35">
        <w:t>A</w:t>
      </w:r>
      <w:r w:rsidR="00FE369D">
        <w:t>.</w:t>
      </w:r>
      <w:r w:rsidR="00C7120B" w:rsidRPr="00346F35">
        <w:t xml:space="preserve"> (2007).</w:t>
      </w:r>
      <w:r w:rsidRPr="00346F35">
        <w:t xml:space="preserve"> Non-salmonids in</w:t>
      </w:r>
      <w:r w:rsidR="00C7120B" w:rsidRPr="00346F35">
        <w:t xml:space="preserve"> a salmonid fishway: what do 50 </w:t>
      </w:r>
      <w:r w:rsidRPr="00346F35">
        <w:t xml:space="preserve">years of data tell us about past and future fish passage? </w:t>
      </w:r>
      <w:r w:rsidRPr="00346F35">
        <w:rPr>
          <w:i/>
        </w:rPr>
        <w:t>Fisheries Management and Ecology</w:t>
      </w:r>
      <w:r w:rsidR="00FE369D">
        <w:rPr>
          <w:i/>
        </w:rPr>
        <w:t> </w:t>
      </w:r>
      <w:r w:rsidRPr="00FE369D">
        <w:rPr>
          <w:i/>
        </w:rPr>
        <w:t>14</w:t>
      </w:r>
      <w:r w:rsidR="0005258F" w:rsidRPr="00FE369D">
        <w:rPr>
          <w:i/>
        </w:rPr>
        <w:t>(5)</w:t>
      </w:r>
      <w:r w:rsidR="00FE369D">
        <w:t>,</w:t>
      </w:r>
      <w:r w:rsidRPr="00346F35">
        <w:t xml:space="preserve"> 319</w:t>
      </w:r>
      <w:r w:rsidR="00C7120B" w:rsidRPr="00346F35">
        <w:t> – </w:t>
      </w:r>
      <w:r w:rsidRPr="00346F35">
        <w:t>332.</w:t>
      </w:r>
    </w:p>
    <w:p w14:paraId="3F2CA498" w14:textId="77777777" w:rsidR="007938F8" w:rsidRDefault="008A6731">
      <w:pPr>
        <w:ind w:left="662" w:hanging="720"/>
      </w:pPr>
      <w:r w:rsidRPr="00E728B4">
        <w:t>McKeown</w:t>
      </w:r>
      <w:r w:rsidR="00216FF4">
        <w:t>,</w:t>
      </w:r>
      <w:r w:rsidR="00346F35" w:rsidRPr="00E728B4">
        <w:t> </w:t>
      </w:r>
      <w:r w:rsidRPr="00E728B4">
        <w:t>K</w:t>
      </w:r>
      <w:r w:rsidR="00216FF4">
        <w:t>.</w:t>
      </w:r>
      <w:r w:rsidRPr="00E728B4">
        <w:t>C</w:t>
      </w:r>
      <w:r w:rsidR="00216FF4">
        <w:t>.</w:t>
      </w:r>
      <w:r w:rsidR="00346F35" w:rsidRPr="00E728B4">
        <w:t xml:space="preserve"> (1934). </w:t>
      </w:r>
      <w:r w:rsidRPr="00E728B4">
        <w:t>Notes on the food of trout and Macquarie perch in Australia</w:t>
      </w:r>
      <w:r w:rsidR="00346F35" w:rsidRPr="00E728B4">
        <w:t xml:space="preserve">. </w:t>
      </w:r>
      <w:r w:rsidR="00346F35" w:rsidRPr="00E728B4">
        <w:rPr>
          <w:i/>
        </w:rPr>
        <w:t xml:space="preserve">Records of </w:t>
      </w:r>
      <w:r w:rsidR="00346F35" w:rsidRPr="008F5B0B">
        <w:rPr>
          <w:i/>
        </w:rPr>
        <w:t xml:space="preserve">the </w:t>
      </w:r>
      <w:r w:rsidRPr="008F5B0B">
        <w:rPr>
          <w:i/>
        </w:rPr>
        <w:t>Aust</w:t>
      </w:r>
      <w:r w:rsidR="00346F35" w:rsidRPr="008F5B0B">
        <w:rPr>
          <w:i/>
        </w:rPr>
        <w:t xml:space="preserve">ralian </w:t>
      </w:r>
      <w:r w:rsidRPr="008F5B0B">
        <w:rPr>
          <w:i/>
        </w:rPr>
        <w:t>Mus</w:t>
      </w:r>
      <w:r w:rsidR="00346F35" w:rsidRPr="008F5B0B">
        <w:rPr>
          <w:i/>
        </w:rPr>
        <w:t>eum</w:t>
      </w:r>
      <w:r w:rsidR="00216FF4">
        <w:rPr>
          <w:i/>
        </w:rPr>
        <w:t xml:space="preserve"> </w:t>
      </w:r>
      <w:r w:rsidRPr="00216FF4">
        <w:rPr>
          <w:i/>
        </w:rPr>
        <w:t>19</w:t>
      </w:r>
      <w:r w:rsidR="00346F35" w:rsidRPr="00216FF4">
        <w:rPr>
          <w:i/>
        </w:rPr>
        <w:t>(2)</w:t>
      </w:r>
      <w:r w:rsidR="00216FF4">
        <w:t>,</w:t>
      </w:r>
      <w:r w:rsidRPr="008F5B0B">
        <w:t xml:space="preserve"> </w:t>
      </w:r>
      <w:r w:rsidR="00346F35" w:rsidRPr="008F5B0B">
        <w:t>141 – </w:t>
      </w:r>
      <w:r w:rsidRPr="008F5B0B">
        <w:t>152.</w:t>
      </w:r>
    </w:p>
    <w:p w14:paraId="5599299B" w14:textId="2737193E" w:rsidR="00CA2A2A" w:rsidRDefault="00CA2A2A">
      <w:pPr>
        <w:ind w:left="662" w:hanging="720"/>
      </w:pPr>
      <w:r>
        <w:t xml:space="preserve">Meyer, G.A., &amp; Pierce, J.L. (2003). Climatic controls on fire-induced sediment pulses in Yellowstone National Park and central Idaho: a long-term perspective. </w:t>
      </w:r>
      <w:r w:rsidRPr="00CA2A2A">
        <w:rPr>
          <w:i/>
        </w:rPr>
        <w:t>Forest Ecology and Management 178</w:t>
      </w:r>
      <w:r>
        <w:t>, 89 – 104.</w:t>
      </w:r>
    </w:p>
    <w:p w14:paraId="3F2CA499" w14:textId="09352300" w:rsidR="007938F8" w:rsidRDefault="00263F71">
      <w:pPr>
        <w:ind w:left="662" w:hanging="720"/>
      </w:pPr>
      <w:r w:rsidRPr="008F5B0B">
        <w:t>Milton</w:t>
      </w:r>
      <w:r w:rsidR="00216FF4">
        <w:t>,</w:t>
      </w:r>
      <w:r w:rsidRPr="008F5B0B">
        <w:t> D</w:t>
      </w:r>
      <w:r w:rsidR="00216FF4">
        <w:t>.</w:t>
      </w:r>
      <w:r w:rsidRPr="008F5B0B">
        <w:t>A</w:t>
      </w:r>
      <w:r w:rsidR="00216FF4">
        <w:t>.</w:t>
      </w:r>
      <w:r w:rsidR="00F24415">
        <w:t>,</w:t>
      </w:r>
      <w:r w:rsidRPr="008F5B0B">
        <w:t xml:space="preserve"> </w:t>
      </w:r>
      <w:r w:rsidR="00216FF4">
        <w:t>&amp;</w:t>
      </w:r>
      <w:r w:rsidRPr="008F5B0B">
        <w:t xml:space="preserve"> Arthington</w:t>
      </w:r>
      <w:r w:rsidR="00216FF4">
        <w:t>,</w:t>
      </w:r>
      <w:r w:rsidRPr="008F5B0B">
        <w:t> </w:t>
      </w:r>
      <w:r w:rsidR="008A6731" w:rsidRPr="008F5B0B">
        <w:t>A</w:t>
      </w:r>
      <w:r w:rsidR="00216FF4">
        <w:t>.</w:t>
      </w:r>
      <w:r w:rsidR="008A6731" w:rsidRPr="008F5B0B">
        <w:t>H</w:t>
      </w:r>
      <w:r w:rsidR="00216FF4">
        <w:t>.</w:t>
      </w:r>
      <w:r w:rsidRPr="008F5B0B">
        <w:t xml:space="preserve"> (1983).</w:t>
      </w:r>
      <w:r w:rsidR="008A6731" w:rsidRPr="008F5B0B">
        <w:t xml:space="preserve"> Reproduction and Growth of </w:t>
      </w:r>
      <w:r w:rsidRPr="008F5B0B">
        <w:rPr>
          <w:i/>
        </w:rPr>
        <w:t>Craterocephalus </w:t>
      </w:r>
      <w:r w:rsidR="008A6731" w:rsidRPr="008F5B0B">
        <w:rPr>
          <w:i/>
        </w:rPr>
        <w:t>marjoriae</w:t>
      </w:r>
      <w:r w:rsidR="008A6731" w:rsidRPr="008F5B0B">
        <w:t xml:space="preserve"> and </w:t>
      </w:r>
      <w:r w:rsidR="008A6731" w:rsidRPr="008F5B0B">
        <w:rPr>
          <w:i/>
        </w:rPr>
        <w:t>C.</w:t>
      </w:r>
      <w:r w:rsidRPr="008F5B0B">
        <w:t> </w:t>
      </w:r>
      <w:r w:rsidR="008A6731" w:rsidRPr="008F5B0B">
        <w:rPr>
          <w:i/>
        </w:rPr>
        <w:t>stercusmuscarum</w:t>
      </w:r>
      <w:r w:rsidR="008A6731" w:rsidRPr="008F5B0B">
        <w:t xml:space="preserve"> (Pisces: </w:t>
      </w:r>
      <w:r w:rsidR="008A6731" w:rsidRPr="008F5B0B">
        <w:rPr>
          <w:i/>
        </w:rPr>
        <w:t>Atherinidae</w:t>
      </w:r>
      <w:r w:rsidR="008A6731" w:rsidRPr="008F5B0B">
        <w:t>) in south-eastern Queensland, Australia</w:t>
      </w:r>
      <w:r w:rsidRPr="008F5B0B">
        <w:t xml:space="preserve">. </w:t>
      </w:r>
      <w:r w:rsidR="008A6731" w:rsidRPr="008F5B0B">
        <w:rPr>
          <w:i/>
        </w:rPr>
        <w:t>Freshwater Biology</w:t>
      </w:r>
      <w:r w:rsidR="00216FF4">
        <w:rPr>
          <w:i/>
        </w:rPr>
        <w:t xml:space="preserve"> </w:t>
      </w:r>
      <w:r w:rsidR="008A6731" w:rsidRPr="00216FF4">
        <w:rPr>
          <w:i/>
        </w:rPr>
        <w:t>13</w:t>
      </w:r>
      <w:r w:rsidR="00A51150" w:rsidRPr="00216FF4">
        <w:rPr>
          <w:i/>
        </w:rPr>
        <w:t>(6)</w:t>
      </w:r>
      <w:r w:rsidR="00216FF4">
        <w:t>,</w:t>
      </w:r>
      <w:r w:rsidR="008A6731" w:rsidRPr="008F5B0B">
        <w:t xml:space="preserve"> 589</w:t>
      </w:r>
      <w:r w:rsidRPr="008F5B0B">
        <w:t> – </w:t>
      </w:r>
      <w:r w:rsidR="008A6731" w:rsidRPr="008F5B0B">
        <w:t>597.</w:t>
      </w:r>
    </w:p>
    <w:p w14:paraId="3F2CA49A" w14:textId="1A250698" w:rsidR="007938F8" w:rsidRDefault="008F5B0B">
      <w:pPr>
        <w:ind w:left="662" w:hanging="720"/>
      </w:pPr>
      <w:r w:rsidRPr="00971FA8">
        <w:t>Milton</w:t>
      </w:r>
      <w:r w:rsidR="00216FF4">
        <w:t>,</w:t>
      </w:r>
      <w:r w:rsidRPr="00971FA8">
        <w:t> </w:t>
      </w:r>
      <w:r w:rsidR="008A6731" w:rsidRPr="00971FA8">
        <w:t>D</w:t>
      </w:r>
      <w:r w:rsidR="00216FF4">
        <w:t>.</w:t>
      </w:r>
      <w:r w:rsidR="008A6731" w:rsidRPr="00971FA8">
        <w:t>A</w:t>
      </w:r>
      <w:r w:rsidR="00216FF4">
        <w:t>.</w:t>
      </w:r>
      <w:r w:rsidR="00F24415">
        <w:t>,</w:t>
      </w:r>
      <w:r w:rsidRPr="00971FA8">
        <w:t xml:space="preserve"> </w:t>
      </w:r>
      <w:r w:rsidR="00216FF4">
        <w:t>&amp;</w:t>
      </w:r>
      <w:r w:rsidRPr="00971FA8">
        <w:t xml:space="preserve"> Arthington </w:t>
      </w:r>
      <w:r w:rsidR="008A6731" w:rsidRPr="00971FA8">
        <w:t>A</w:t>
      </w:r>
      <w:r w:rsidR="00216FF4">
        <w:t>.</w:t>
      </w:r>
      <w:r w:rsidR="008A6731" w:rsidRPr="00971FA8">
        <w:t>H</w:t>
      </w:r>
      <w:r w:rsidR="00216FF4">
        <w:t>.</w:t>
      </w:r>
      <w:r w:rsidRPr="00971FA8">
        <w:t xml:space="preserve"> (1984).</w:t>
      </w:r>
      <w:r w:rsidR="008A6731" w:rsidRPr="00971FA8">
        <w:t xml:space="preserve"> Reproductive Strategy and Growth of the Crimson-spotted rainbowfish, </w:t>
      </w:r>
      <w:r w:rsidR="008A6731" w:rsidRPr="00971FA8">
        <w:rPr>
          <w:i/>
        </w:rPr>
        <w:t>Melanotaenia splendida fluviatilis</w:t>
      </w:r>
      <w:r w:rsidR="008A6731" w:rsidRPr="00971FA8">
        <w:t xml:space="preserve"> (Castelnau) (Pisces: </w:t>
      </w:r>
      <w:r w:rsidR="008A6731" w:rsidRPr="00971FA8">
        <w:rPr>
          <w:i/>
        </w:rPr>
        <w:t>Melanotaeniidae</w:t>
      </w:r>
      <w:r w:rsidRPr="00971FA8">
        <w:t>) in south-eastern Queensland.</w:t>
      </w:r>
      <w:r w:rsidR="008A6731" w:rsidRPr="00971FA8">
        <w:t xml:space="preserve"> </w:t>
      </w:r>
      <w:r w:rsidR="008A6731" w:rsidRPr="00971FA8">
        <w:rPr>
          <w:i/>
        </w:rPr>
        <w:t>Marine and Freshwater Research</w:t>
      </w:r>
      <w:r w:rsidR="00216FF4">
        <w:rPr>
          <w:i/>
        </w:rPr>
        <w:t xml:space="preserve"> </w:t>
      </w:r>
      <w:r w:rsidR="008A6731" w:rsidRPr="00216FF4">
        <w:rPr>
          <w:i/>
        </w:rPr>
        <w:t>35</w:t>
      </w:r>
      <w:r w:rsidR="00216FF4">
        <w:t>,</w:t>
      </w:r>
      <w:r w:rsidRPr="00971FA8">
        <w:t> </w:t>
      </w:r>
      <w:r w:rsidR="008A6731" w:rsidRPr="00971FA8">
        <w:t>75</w:t>
      </w:r>
      <w:r w:rsidRPr="00971FA8">
        <w:t> – </w:t>
      </w:r>
      <w:r w:rsidR="008A6731" w:rsidRPr="00971FA8">
        <w:t>83.</w:t>
      </w:r>
    </w:p>
    <w:p w14:paraId="3F2CA49B" w14:textId="07308B33" w:rsidR="007938F8" w:rsidRDefault="00971FA8">
      <w:pPr>
        <w:ind w:left="662" w:hanging="720"/>
      </w:pPr>
      <w:r w:rsidRPr="00971FA8">
        <w:t>Milton</w:t>
      </w:r>
      <w:r w:rsidR="00216FF4">
        <w:t>,</w:t>
      </w:r>
      <w:r w:rsidRPr="00971FA8">
        <w:t> </w:t>
      </w:r>
      <w:r w:rsidR="008A6731" w:rsidRPr="00971FA8">
        <w:t>D</w:t>
      </w:r>
      <w:r w:rsidR="00216FF4">
        <w:t>.</w:t>
      </w:r>
      <w:r w:rsidR="008A6731" w:rsidRPr="00971FA8">
        <w:t>A</w:t>
      </w:r>
      <w:r w:rsidR="00216FF4">
        <w:t>.</w:t>
      </w:r>
      <w:r w:rsidR="00F24415">
        <w:t>,</w:t>
      </w:r>
      <w:r w:rsidRPr="00971FA8">
        <w:t xml:space="preserve"> </w:t>
      </w:r>
      <w:r w:rsidR="00216FF4">
        <w:t>&amp;</w:t>
      </w:r>
      <w:r w:rsidRPr="00971FA8">
        <w:t xml:space="preserve"> Arthington</w:t>
      </w:r>
      <w:r w:rsidR="00216FF4">
        <w:t>,</w:t>
      </w:r>
      <w:r w:rsidRPr="00971FA8">
        <w:t> </w:t>
      </w:r>
      <w:r w:rsidR="008A6731" w:rsidRPr="00971FA8">
        <w:t>A</w:t>
      </w:r>
      <w:r w:rsidR="00216FF4">
        <w:t>.</w:t>
      </w:r>
      <w:r w:rsidRPr="00971FA8">
        <w:t>H</w:t>
      </w:r>
      <w:r w:rsidR="00216FF4">
        <w:t>.</w:t>
      </w:r>
      <w:r w:rsidRPr="00971FA8">
        <w:t xml:space="preserve"> (1985).</w:t>
      </w:r>
      <w:r w:rsidR="008A6731" w:rsidRPr="00971FA8">
        <w:t xml:space="preserve"> Reproductive Strategy and Growth of</w:t>
      </w:r>
      <w:r>
        <w:t xml:space="preserve"> the Australian smelt, </w:t>
      </w:r>
      <w:r>
        <w:rPr>
          <w:i/>
        </w:rPr>
        <w:t>Retropinna </w:t>
      </w:r>
      <w:r w:rsidR="008A6731" w:rsidRPr="00971FA8">
        <w:rPr>
          <w:i/>
        </w:rPr>
        <w:t>semoni</w:t>
      </w:r>
      <w:r>
        <w:t xml:space="preserve"> (Weber) (Pices: </w:t>
      </w:r>
      <w:r w:rsidR="008A6731" w:rsidRPr="00971FA8">
        <w:rPr>
          <w:i/>
        </w:rPr>
        <w:t>Retropinnidae</w:t>
      </w:r>
      <w:r>
        <w:t>), and the Olive </w:t>
      </w:r>
      <w:r w:rsidR="008A6731" w:rsidRPr="00971FA8">
        <w:t xml:space="preserve">perchlet, </w:t>
      </w:r>
      <w:r>
        <w:rPr>
          <w:i/>
        </w:rPr>
        <w:t>Ambassis </w:t>
      </w:r>
      <w:r w:rsidR="008A6731" w:rsidRPr="00971FA8">
        <w:rPr>
          <w:i/>
        </w:rPr>
        <w:t>nigripinnis</w:t>
      </w:r>
      <w:r w:rsidR="008A6731" w:rsidRPr="00971FA8">
        <w:t xml:space="preserve"> (De</w:t>
      </w:r>
      <w:r>
        <w:t> Vis) (Pisces: </w:t>
      </w:r>
      <w:r w:rsidR="008A6731" w:rsidRPr="00971FA8">
        <w:rPr>
          <w:i/>
        </w:rPr>
        <w:t>Ambassidae</w:t>
      </w:r>
      <w:r w:rsidR="008A6731" w:rsidRPr="00971FA8">
        <w:t>) in Brisbane,</w:t>
      </w:r>
      <w:r>
        <w:t xml:space="preserve"> south-eastern Queensland. </w:t>
      </w:r>
      <w:r w:rsidR="008A6731" w:rsidRPr="00971FA8">
        <w:rPr>
          <w:i/>
        </w:rPr>
        <w:t xml:space="preserve">Marine </w:t>
      </w:r>
      <w:r w:rsidRPr="00971FA8">
        <w:rPr>
          <w:i/>
        </w:rPr>
        <w:t xml:space="preserve">and </w:t>
      </w:r>
      <w:r w:rsidR="008A6731" w:rsidRPr="00971FA8">
        <w:rPr>
          <w:i/>
        </w:rPr>
        <w:t>Freshwater Research</w:t>
      </w:r>
      <w:r w:rsidR="003E0ED8">
        <w:rPr>
          <w:i/>
        </w:rPr>
        <w:t xml:space="preserve"> </w:t>
      </w:r>
      <w:r w:rsidR="008A6731" w:rsidRPr="003E0ED8">
        <w:rPr>
          <w:i/>
        </w:rPr>
        <w:t>36(3)</w:t>
      </w:r>
      <w:r w:rsidR="003E0ED8">
        <w:t>,</w:t>
      </w:r>
      <w:r w:rsidR="008A6731" w:rsidRPr="00971FA8">
        <w:t xml:space="preserve"> 329</w:t>
      </w:r>
      <w:r w:rsidRPr="00971FA8">
        <w:t> – </w:t>
      </w:r>
      <w:r w:rsidR="008A6731" w:rsidRPr="00971FA8">
        <w:t>347.</w:t>
      </w:r>
    </w:p>
    <w:p w14:paraId="3F2CA49C" w14:textId="1DF29F82" w:rsidR="007938F8" w:rsidRDefault="008A6731">
      <w:pPr>
        <w:ind w:left="662" w:hanging="720"/>
      </w:pPr>
      <w:r w:rsidRPr="004B5468">
        <w:t>Mol</w:t>
      </w:r>
      <w:r w:rsidR="003E0ED8">
        <w:t>,</w:t>
      </w:r>
      <w:r w:rsidR="00CA5CC2" w:rsidRPr="004B5468">
        <w:t> J</w:t>
      </w:r>
      <w:r w:rsidR="003E0ED8">
        <w:t>.</w:t>
      </w:r>
      <w:r w:rsidRPr="004B5468">
        <w:t>H</w:t>
      </w:r>
      <w:r w:rsidR="003E0ED8">
        <w:t>.</w:t>
      </w:r>
      <w:r w:rsidR="00F24415">
        <w:t>,</w:t>
      </w:r>
      <w:r w:rsidRPr="004B5468">
        <w:t xml:space="preserve"> </w:t>
      </w:r>
      <w:r w:rsidR="003E0ED8">
        <w:t>&amp;</w:t>
      </w:r>
      <w:r w:rsidRPr="004B5468">
        <w:t xml:space="preserve"> Ouboter</w:t>
      </w:r>
      <w:r w:rsidR="003E0ED8">
        <w:t>,</w:t>
      </w:r>
      <w:r w:rsidRPr="004B5468">
        <w:t xml:space="preserve"> P</w:t>
      </w:r>
      <w:r w:rsidR="003E0ED8">
        <w:t>.</w:t>
      </w:r>
      <w:r w:rsidRPr="004B5468">
        <w:t>E</w:t>
      </w:r>
      <w:r w:rsidR="003E0ED8">
        <w:t>.</w:t>
      </w:r>
      <w:r w:rsidR="00CA5CC2" w:rsidRPr="004B5468">
        <w:t xml:space="preserve"> (2004). </w:t>
      </w:r>
      <w:r w:rsidRPr="004B5468">
        <w:t>Downstream Effects of Erosion from Small-Scale Gold Mining on the Instream Habitat and Fish Community of a Small Neotropical Rainforest Stream</w:t>
      </w:r>
      <w:r w:rsidR="0068034B" w:rsidRPr="004B5468">
        <w:t>.</w:t>
      </w:r>
      <w:r w:rsidRPr="004B5468">
        <w:t xml:space="preserve"> </w:t>
      </w:r>
      <w:r w:rsidRPr="004B5468">
        <w:rPr>
          <w:i/>
        </w:rPr>
        <w:t>Conservation Biology</w:t>
      </w:r>
      <w:r w:rsidR="003E0ED8">
        <w:rPr>
          <w:i/>
        </w:rPr>
        <w:t xml:space="preserve"> </w:t>
      </w:r>
      <w:r w:rsidR="00CA5CC2" w:rsidRPr="003E0ED8">
        <w:rPr>
          <w:i/>
        </w:rPr>
        <w:t>18(</w:t>
      </w:r>
      <w:r w:rsidRPr="003E0ED8">
        <w:rPr>
          <w:i/>
        </w:rPr>
        <w:t>1)</w:t>
      </w:r>
      <w:r w:rsidR="003E0ED8">
        <w:t>,</w:t>
      </w:r>
      <w:r w:rsidRPr="004B5468">
        <w:t xml:space="preserve"> 201</w:t>
      </w:r>
      <w:r w:rsidR="00CA5CC2" w:rsidRPr="004B5468">
        <w:t> – </w:t>
      </w:r>
      <w:r w:rsidRPr="004B5468">
        <w:t>214.</w:t>
      </w:r>
    </w:p>
    <w:p w14:paraId="3F2CA49D" w14:textId="77777777" w:rsidR="007938F8" w:rsidRDefault="000C70AA">
      <w:pPr>
        <w:ind w:left="662" w:hanging="720"/>
      </w:pPr>
      <w:r>
        <w:t xml:space="preserve">Morrongiello, J.R., Beatty, S.J., Bennett, J.C., Crook, D.A., Ikedife, D.N.E.N., Kennard, M.J., Kerezsy, A., Lintermans, M., McNeil, D.G., Pusey, B.J., &amp; Rayner, T. (2011). Climate change and its implications for Australia’s freshwater fish. </w:t>
      </w:r>
      <w:r w:rsidR="006F290F" w:rsidRPr="006F290F">
        <w:rPr>
          <w:i/>
        </w:rPr>
        <w:t>Marine and Freshwater Research 62</w:t>
      </w:r>
      <w:r>
        <w:t>, 1082 – 1098.</w:t>
      </w:r>
    </w:p>
    <w:p w14:paraId="33578670" w14:textId="42BC24F7" w:rsidR="00DC426B" w:rsidRDefault="00DC426B" w:rsidP="00DC426B">
      <w:pPr>
        <w:ind w:left="662" w:hanging="720"/>
      </w:pPr>
      <w:r>
        <w:t xml:space="preserve">Murray-Darling Basin Authority (MDBA) (2017). </w:t>
      </w:r>
      <w:r w:rsidRPr="00994259">
        <w:rPr>
          <w:i/>
          <w:color w:val="444444"/>
        </w:rPr>
        <w:t>Sustainable Rivers Audit Fish and Macro 2004 to 2015</w:t>
      </w:r>
      <w:r>
        <w:rPr>
          <w:color w:val="444444"/>
        </w:rPr>
        <w:t>. Murray-Darling Basin Authority, Canberra.</w:t>
      </w:r>
      <w:r>
        <w:rPr>
          <w:color w:val="444444"/>
        </w:rPr>
        <w:br/>
        <w:t>Viewed: 11 October 2017</w:t>
      </w:r>
      <w:r>
        <w:rPr>
          <w:color w:val="444444"/>
        </w:rPr>
        <w:br/>
      </w:r>
      <w:r>
        <w:t>Available on the Internet at:</w:t>
      </w:r>
      <w:r>
        <w:br/>
      </w:r>
      <w:r w:rsidRPr="00DC426B">
        <w:t>http://data.gov.au/dataset/fishmacro2004to2015</w:t>
      </w:r>
    </w:p>
    <w:p w14:paraId="3F2CA49E" w14:textId="7B8D093F" w:rsidR="007938F8" w:rsidRDefault="008A6731">
      <w:pPr>
        <w:ind w:left="662" w:hanging="720"/>
      </w:pPr>
      <w:r w:rsidRPr="007165A0">
        <w:t>Murray</w:t>
      </w:r>
      <w:r w:rsidR="008F6D3F">
        <w:t>-</w:t>
      </w:r>
      <w:r w:rsidRPr="007165A0">
        <w:t>Darling Basin Commission (MDBC) (2003)</w:t>
      </w:r>
      <w:r w:rsidR="007165A0" w:rsidRPr="007165A0">
        <w:t>.</w:t>
      </w:r>
      <w:r w:rsidRPr="007165A0">
        <w:t xml:space="preserve"> </w:t>
      </w:r>
      <w:r w:rsidRPr="007165A0">
        <w:rPr>
          <w:i/>
        </w:rPr>
        <w:t>Murray-Darling Native Fish Strategy – Audit of Water Quality Problems</w:t>
      </w:r>
      <w:r w:rsidR="007165A0" w:rsidRPr="007165A0">
        <w:t>.</w:t>
      </w:r>
      <w:r w:rsidRPr="007165A0">
        <w:t xml:space="preserve"> Murray-Darling Basin Commission, Canberra.</w:t>
      </w:r>
    </w:p>
    <w:p w14:paraId="3F2CA49F" w14:textId="6CA89E1C" w:rsidR="007938F8" w:rsidRDefault="008A6731">
      <w:pPr>
        <w:ind w:left="662" w:hanging="720"/>
      </w:pPr>
      <w:r w:rsidRPr="007165A0">
        <w:t>Murray</w:t>
      </w:r>
      <w:r w:rsidR="008F6D3F">
        <w:t>-</w:t>
      </w:r>
      <w:r w:rsidRPr="007165A0">
        <w:t>Darling Basin Commission (MDBC) (2004)</w:t>
      </w:r>
      <w:r w:rsidR="007165A0" w:rsidRPr="007165A0">
        <w:t>.</w:t>
      </w:r>
      <w:r w:rsidRPr="007165A0">
        <w:t xml:space="preserve"> </w:t>
      </w:r>
      <w:r w:rsidRPr="007165A0">
        <w:rPr>
          <w:i/>
        </w:rPr>
        <w:t>Native Fish Strategy for the Murray-Darling Basin 2003–2013</w:t>
      </w:r>
      <w:r w:rsidR="007165A0" w:rsidRPr="007165A0">
        <w:rPr>
          <w:i/>
        </w:rPr>
        <w:t>.</w:t>
      </w:r>
      <w:r w:rsidRPr="007165A0">
        <w:t xml:space="preserve"> Murray-Darling Basin Commission, Canberra.</w:t>
      </w:r>
    </w:p>
    <w:p w14:paraId="3F2CA4A0" w14:textId="77777777" w:rsidR="007938F8" w:rsidRDefault="008A6731">
      <w:pPr>
        <w:ind w:left="662" w:hanging="720"/>
      </w:pPr>
      <w:r w:rsidRPr="007165A0">
        <w:t>National Land and Water</w:t>
      </w:r>
      <w:r w:rsidR="007165A0" w:rsidRPr="007165A0">
        <w:t xml:space="preserve"> Resources Audit (NLWRA) (200</w:t>
      </w:r>
      <w:r w:rsidR="00904E15">
        <w:t>1</w:t>
      </w:r>
      <w:r w:rsidR="007165A0" w:rsidRPr="007165A0">
        <w:t>).</w:t>
      </w:r>
      <w:r w:rsidRPr="007165A0">
        <w:t xml:space="preserve"> </w:t>
      </w:r>
      <w:r w:rsidRPr="007165A0">
        <w:rPr>
          <w:i/>
        </w:rPr>
        <w:t>Australian Agriculture Assessment 2001</w:t>
      </w:r>
      <w:r w:rsidR="007165A0" w:rsidRPr="007165A0">
        <w:rPr>
          <w:i/>
        </w:rPr>
        <w:t>.</w:t>
      </w:r>
      <w:r w:rsidR="007165A0" w:rsidRPr="007165A0">
        <w:t xml:space="preserve"> Commonwealth of Australia</w:t>
      </w:r>
      <w:r w:rsidRPr="007165A0">
        <w:t>, Canberra.</w:t>
      </w:r>
    </w:p>
    <w:p w14:paraId="3F2CA4A1" w14:textId="77777777" w:rsidR="007938F8" w:rsidRDefault="008A6731">
      <w:pPr>
        <w:ind w:left="662" w:hanging="720"/>
      </w:pPr>
      <w:r w:rsidRPr="00BD64E9">
        <w:t xml:space="preserve">National </w:t>
      </w:r>
      <w:r w:rsidR="00BD64E9" w:rsidRPr="00BD64E9">
        <w:t>Murray Cod Recovery Team</w:t>
      </w:r>
      <w:r w:rsidR="00BD64E9">
        <w:t xml:space="preserve"> (NMCRT)</w:t>
      </w:r>
      <w:r w:rsidR="00BD64E9" w:rsidRPr="00BD64E9">
        <w:t xml:space="preserve"> (2010</w:t>
      </w:r>
      <w:r w:rsidR="00BC3C95" w:rsidRPr="00BD64E9">
        <w:t>).</w:t>
      </w:r>
      <w:r w:rsidRPr="00BD64E9">
        <w:t xml:space="preserve"> National Recovery Plan for the Murray Cod </w:t>
      </w:r>
      <w:r w:rsidRPr="00BD64E9">
        <w:rPr>
          <w:i/>
        </w:rPr>
        <w:t>Maccullochella peelii peelii</w:t>
      </w:r>
      <w:r w:rsidR="00BD64E9" w:rsidRPr="00BD64E9">
        <w:t>.</w:t>
      </w:r>
      <w:r w:rsidRPr="00BD64E9">
        <w:t xml:space="preserve"> Department of Sustainability and Environment, Melbourne.</w:t>
      </w:r>
    </w:p>
    <w:p w14:paraId="340A4491" w14:textId="6E808974" w:rsidR="00891729" w:rsidRDefault="00891729" w:rsidP="007F5AE7">
      <w:pPr>
        <w:ind w:left="662" w:hanging="720"/>
      </w:pPr>
      <w:r>
        <w:t xml:space="preserve">Native Fish Australia (NFA) (2017). </w:t>
      </w:r>
      <w:r>
        <w:rPr>
          <w:i/>
        </w:rPr>
        <w:t>Personal communication by email to the Department of the Environment and Energy, 31 August 2017</w:t>
      </w:r>
      <w:r>
        <w:t>. Native Fish Australia (Victoria), Doncaster.</w:t>
      </w:r>
    </w:p>
    <w:p w14:paraId="3F2CA4A2" w14:textId="77777777" w:rsidR="007938F8" w:rsidRDefault="008A6731">
      <w:pPr>
        <w:ind w:left="662" w:hanging="720"/>
      </w:pPr>
      <w:r w:rsidRPr="009066A1">
        <w:lastRenderedPageBreak/>
        <w:t>N</w:t>
      </w:r>
      <w:r w:rsidR="009066A1" w:rsidRPr="009066A1">
        <w:t xml:space="preserve">ew </w:t>
      </w:r>
      <w:r w:rsidRPr="009066A1">
        <w:t>S</w:t>
      </w:r>
      <w:r w:rsidR="009066A1" w:rsidRPr="009066A1">
        <w:t xml:space="preserve">outh </w:t>
      </w:r>
      <w:r w:rsidRPr="009066A1">
        <w:t>W</w:t>
      </w:r>
      <w:r w:rsidR="009066A1" w:rsidRPr="009066A1">
        <w:t>ales</w:t>
      </w:r>
      <w:r w:rsidRPr="009066A1">
        <w:t xml:space="preserve"> Departme</w:t>
      </w:r>
      <w:r w:rsidR="009066A1" w:rsidRPr="009066A1">
        <w:t>nt of Planning (NSW DoP) (2008).</w:t>
      </w:r>
      <w:r w:rsidRPr="009066A1">
        <w:t xml:space="preserve"> </w:t>
      </w:r>
      <w:r w:rsidRPr="009066A1">
        <w:rPr>
          <w:i/>
        </w:rPr>
        <w:t>Impacts of underground coal mining on natural features in the Southern Coalfield: strategic review</w:t>
      </w:r>
      <w:r w:rsidR="009066A1" w:rsidRPr="009066A1">
        <w:t xml:space="preserve">. State of New South </w:t>
      </w:r>
      <w:r w:rsidRPr="009066A1">
        <w:t>W</w:t>
      </w:r>
      <w:r w:rsidR="009066A1" w:rsidRPr="009066A1">
        <w:t>ales</w:t>
      </w:r>
      <w:r w:rsidRPr="009066A1">
        <w:t xml:space="preserve"> </w:t>
      </w:r>
      <w:r w:rsidR="009066A1" w:rsidRPr="009066A1">
        <w:t xml:space="preserve">through the NSW </w:t>
      </w:r>
      <w:r w:rsidRPr="009066A1">
        <w:t>Department of Planning, Sydney.</w:t>
      </w:r>
    </w:p>
    <w:p w14:paraId="3F2CA4A3" w14:textId="77777777" w:rsidR="007938F8" w:rsidRDefault="00CA4016">
      <w:pPr>
        <w:ind w:left="662" w:hanging="720"/>
      </w:pPr>
      <w:r>
        <w:t xml:space="preserve">New South Wales Department of Primary Industries (NSW DPI) (2005). </w:t>
      </w:r>
      <w:r w:rsidR="00D1568E" w:rsidRPr="00D1568E">
        <w:rPr>
          <w:i/>
        </w:rPr>
        <w:t xml:space="preserve">Threatened species in NSW: Macquarie perch: </w:t>
      </w:r>
      <w:r w:rsidR="00D1568E" w:rsidRPr="00D1568E">
        <w:t>Macquaria</w:t>
      </w:r>
      <w:r>
        <w:t> </w:t>
      </w:r>
      <w:r w:rsidR="00D1568E" w:rsidRPr="00D1568E">
        <w:t>australasica</w:t>
      </w:r>
      <w:r>
        <w:t>. Primefact 9. DPI Threatened Species Unity, NSW Department of Primary Industries, Port Stephens.</w:t>
      </w:r>
    </w:p>
    <w:p w14:paraId="3F2CA4A4" w14:textId="77777777" w:rsidR="007938F8" w:rsidRDefault="008E23F5">
      <w:pPr>
        <w:ind w:left="662" w:hanging="720"/>
      </w:pPr>
      <w:r>
        <w:t xml:space="preserve">New South Wales Department of Primary Industries (NSW DPI) (2010). </w:t>
      </w:r>
      <w:r w:rsidR="00D1568E" w:rsidRPr="00D1568E">
        <w:rPr>
          <w:i/>
        </w:rPr>
        <w:t>Narrandera’s world first: breeding breakthrough for Macquarie perch</w:t>
      </w:r>
      <w:r>
        <w:t>.</w:t>
      </w:r>
      <w:r>
        <w:br/>
      </w:r>
      <w:r w:rsidRPr="00B75BF9">
        <w:t xml:space="preserve">Viewed: </w:t>
      </w:r>
      <w:r>
        <w:t>2</w:t>
      </w:r>
      <w:r w:rsidRPr="00B75BF9">
        <w:t> </w:t>
      </w:r>
      <w:r>
        <w:t>June</w:t>
      </w:r>
      <w:r w:rsidRPr="00B75BF9">
        <w:t> 2015</w:t>
      </w:r>
      <w:r w:rsidRPr="00B75BF9">
        <w:br/>
        <w:t>Available on the Internet at:</w:t>
      </w:r>
      <w:r w:rsidRPr="00B75BF9">
        <w:br/>
      </w:r>
      <w:r w:rsidRPr="008E23F5">
        <w:t>http://www.dpi.nsw.gov.au/archive/news-releases/fishing-and-aquaculture/2010/world-first-breeding-breakthrough</w:t>
      </w:r>
    </w:p>
    <w:p w14:paraId="3F2CA4A5" w14:textId="77777777" w:rsidR="007938F8" w:rsidRDefault="00663B1E">
      <w:pPr>
        <w:ind w:left="662" w:hanging="720"/>
      </w:pPr>
      <w:r w:rsidRPr="00FE5943">
        <w:t>New South Wales Department of Primary Industr</w:t>
      </w:r>
      <w:r w:rsidRPr="00663B1E">
        <w:t xml:space="preserve">ies (NSW DPI) </w:t>
      </w:r>
      <w:r w:rsidR="008A6731" w:rsidRPr="00663B1E">
        <w:t>(</w:t>
      </w:r>
      <w:r w:rsidRPr="00663B1E">
        <w:t>2013</w:t>
      </w:r>
      <w:r w:rsidR="005029B9">
        <w:t>a</w:t>
      </w:r>
      <w:r w:rsidRPr="00663B1E">
        <w:t>).</w:t>
      </w:r>
      <w:r w:rsidR="008A6731" w:rsidRPr="00663B1E">
        <w:t xml:space="preserve"> </w:t>
      </w:r>
      <w:r w:rsidRPr="00663B1E">
        <w:rPr>
          <w:i/>
        </w:rPr>
        <w:t>Fisheries NSW</w:t>
      </w:r>
      <w:r w:rsidRPr="00663B1E">
        <w:t xml:space="preserve"> </w:t>
      </w:r>
      <w:r w:rsidR="008A6731" w:rsidRPr="00663B1E">
        <w:rPr>
          <w:i/>
        </w:rPr>
        <w:t xml:space="preserve">Policy and Guidelines </w:t>
      </w:r>
      <w:r w:rsidRPr="00663B1E">
        <w:rPr>
          <w:i/>
        </w:rPr>
        <w:t xml:space="preserve">for Fish </w:t>
      </w:r>
      <w:r w:rsidR="008A6731" w:rsidRPr="00663B1E">
        <w:rPr>
          <w:i/>
        </w:rPr>
        <w:t xml:space="preserve">Habitat </w:t>
      </w:r>
      <w:r w:rsidRPr="00663B1E">
        <w:rPr>
          <w:i/>
        </w:rPr>
        <w:t xml:space="preserve">Conservation </w:t>
      </w:r>
      <w:r w:rsidR="008A6731" w:rsidRPr="00663B1E">
        <w:rPr>
          <w:i/>
        </w:rPr>
        <w:t xml:space="preserve">and </w:t>
      </w:r>
      <w:r w:rsidRPr="00663B1E">
        <w:rPr>
          <w:i/>
        </w:rPr>
        <w:t>Managemnt (2013 update).</w:t>
      </w:r>
      <w:r w:rsidR="008A6731" w:rsidRPr="00663B1E">
        <w:t xml:space="preserve"> Fisheries</w:t>
      </w:r>
      <w:r w:rsidRPr="00663B1E">
        <w:t> NSW</w:t>
      </w:r>
      <w:r w:rsidR="008A6731" w:rsidRPr="00663B1E">
        <w:t>,</w:t>
      </w:r>
      <w:r w:rsidRPr="00663B1E">
        <w:t xml:space="preserve"> New South Wales Department of Primary Industries</w:t>
      </w:r>
      <w:r>
        <w:t>,</w:t>
      </w:r>
      <w:r w:rsidRPr="00663B1E">
        <w:t xml:space="preserve"> a part of the Department of Trade and Investment, Regional Infrastructure and Services</w:t>
      </w:r>
      <w:r w:rsidR="008A6731" w:rsidRPr="00663B1E">
        <w:t>.</w:t>
      </w:r>
    </w:p>
    <w:p w14:paraId="3F2CA4A6" w14:textId="77777777" w:rsidR="007938F8" w:rsidRDefault="005029B9">
      <w:pPr>
        <w:ind w:left="662" w:hanging="720"/>
      </w:pPr>
      <w:r w:rsidRPr="00FE5943">
        <w:t>New South Wales Department of Primary Industr</w:t>
      </w:r>
      <w:r w:rsidRPr="00663B1E">
        <w:t>ies (NSW DPI) (2013</w:t>
      </w:r>
      <w:r>
        <w:t>b</w:t>
      </w:r>
      <w:r w:rsidRPr="00663B1E">
        <w:t>).</w:t>
      </w:r>
      <w:r>
        <w:t xml:space="preserve"> </w:t>
      </w:r>
      <w:r w:rsidR="00D1568E" w:rsidRPr="00D1568E">
        <w:rPr>
          <w:i/>
        </w:rPr>
        <w:t>Brighter future for endangered Macquarie Perch</w:t>
      </w:r>
      <w:r>
        <w:t>. Posted 17 December 2013, New South Wales Government, Department of Primary Industries.</w:t>
      </w:r>
      <w:r w:rsidR="00E83D34">
        <w:br/>
        <w:t>Viewed: 13 August 2015.</w:t>
      </w:r>
      <w:r w:rsidR="00E83D34">
        <w:br/>
      </w:r>
      <w:r w:rsidR="00E83D34" w:rsidRPr="00B75BF9">
        <w:t>Available on the Internet at:</w:t>
      </w:r>
      <w:r w:rsidR="00E83D34" w:rsidRPr="00B75BF9">
        <w:br/>
      </w:r>
      <w:r w:rsidR="00E83D34" w:rsidRPr="00E83D34">
        <w:t>http://www.dpi.nsw.gov.au/aboutus/news/all/2013/brighter-future-endangered-perch</w:t>
      </w:r>
    </w:p>
    <w:p w14:paraId="3F2CA4A7" w14:textId="77777777" w:rsidR="00AE0069" w:rsidRDefault="00AE0069">
      <w:pPr>
        <w:ind w:left="662" w:hanging="720"/>
      </w:pPr>
      <w:r>
        <w:t xml:space="preserve">New South Wales Department of Primary Industries (NSW DPI) (2016). </w:t>
      </w:r>
      <w:r>
        <w:rPr>
          <w:i/>
        </w:rPr>
        <w:t>Personal communication by email to the Department of the Environment</w:t>
      </w:r>
      <w:r w:rsidRPr="000E6F8A">
        <w:rPr>
          <w:i/>
        </w:rPr>
        <w:t xml:space="preserve">, </w:t>
      </w:r>
      <w:r>
        <w:rPr>
          <w:i/>
        </w:rPr>
        <w:t>10</w:t>
      </w:r>
      <w:r w:rsidRPr="000E6F8A">
        <w:rPr>
          <w:i/>
        </w:rPr>
        <w:t> </w:t>
      </w:r>
      <w:r>
        <w:rPr>
          <w:i/>
        </w:rPr>
        <w:t>August</w:t>
      </w:r>
      <w:r w:rsidRPr="000E6F8A">
        <w:rPr>
          <w:i/>
        </w:rPr>
        <w:t> </w:t>
      </w:r>
      <w:r>
        <w:rPr>
          <w:i/>
        </w:rPr>
        <w:t>2016</w:t>
      </w:r>
      <w:r>
        <w:t>. Fisheries NSW, Threatened Species. Department of Primary Industries.</w:t>
      </w:r>
    </w:p>
    <w:p w14:paraId="50112232" w14:textId="3CE9D727" w:rsidR="00201FA9" w:rsidRDefault="00201FA9">
      <w:pPr>
        <w:ind w:left="662" w:hanging="720"/>
      </w:pPr>
      <w:r>
        <w:t xml:space="preserve">New South Wales Department of Primary Industries (NSW DPI) (2017). </w:t>
      </w:r>
      <w:r>
        <w:rPr>
          <w:i/>
        </w:rPr>
        <w:t xml:space="preserve">Personal communication </w:t>
      </w:r>
      <w:r w:rsidR="00113DDD">
        <w:rPr>
          <w:i/>
        </w:rPr>
        <w:t xml:space="preserve">by </w:t>
      </w:r>
      <w:r w:rsidR="00337015">
        <w:rPr>
          <w:i/>
        </w:rPr>
        <w:t>to</w:t>
      </w:r>
      <w:r>
        <w:rPr>
          <w:i/>
        </w:rPr>
        <w:t xml:space="preserve"> the Minister for the Environment and Environment, 27 October 2017. </w:t>
      </w:r>
      <w:r>
        <w:t>Department of Primary Industries</w:t>
      </w:r>
      <w:r w:rsidR="00113DDD">
        <w:t xml:space="preserve"> – Fisheries.</w:t>
      </w:r>
    </w:p>
    <w:p w14:paraId="226E4B7C" w14:textId="655AEA67" w:rsidR="00882BA4" w:rsidRDefault="00882BA4">
      <w:pPr>
        <w:ind w:left="662" w:hanging="720"/>
      </w:pPr>
      <w:r>
        <w:t xml:space="preserve">New South Wales Department of Primary Industries (NSW DPI) (2017). </w:t>
      </w:r>
      <w:r w:rsidRPr="00994259">
        <w:rPr>
          <w:i/>
        </w:rPr>
        <w:t>Redfin perch</w:t>
      </w:r>
      <w:r>
        <w:t xml:space="preserve">. </w:t>
      </w:r>
      <w:r w:rsidR="0066539D">
        <w:t>New South Wales Government, Department of Primary Industries.</w:t>
      </w:r>
      <w:r w:rsidR="0066539D">
        <w:br/>
        <w:t>Viewed: 16 October 2017</w:t>
      </w:r>
      <w:r w:rsidR="0066539D">
        <w:br/>
        <w:t>Available on the Internet at:</w:t>
      </w:r>
      <w:r w:rsidR="0066539D">
        <w:br/>
      </w:r>
      <w:r w:rsidR="0066539D" w:rsidRPr="0066539D">
        <w:t>http://www.dpi.nsw.gov.au/fishing/pests-diseases/freshwater-pests/species/redfin-perch</w:t>
      </w:r>
    </w:p>
    <w:p w14:paraId="3F2CA4A8" w14:textId="77777777" w:rsidR="007938F8" w:rsidRDefault="008015D7">
      <w:pPr>
        <w:ind w:left="662" w:hanging="720"/>
      </w:pPr>
      <w:r w:rsidRPr="008015D7">
        <w:t>New South Wales Fisheries Scientific Committee (NSW FSC) (2002). Final determination – Installation and operation of instream structures and other mechanisms that alter natural flow regimes of rivers and streams as a Key Threatening Process. 2002, Ref. No</w:t>
      </w:r>
      <w:r>
        <w:t>.</w:t>
      </w:r>
      <w:r w:rsidRPr="008015D7">
        <w:t> FR 21, File No. FSC 01/06.New South Wales Department of Primary Industries.</w:t>
      </w:r>
    </w:p>
    <w:p w14:paraId="3F2CA4A9" w14:textId="77777777" w:rsidR="007938F8" w:rsidRDefault="008015D7">
      <w:pPr>
        <w:ind w:left="662" w:hanging="720"/>
      </w:pPr>
      <w:r w:rsidRPr="00482666">
        <w:t xml:space="preserve">New South Wales Fisheries Scientific Committee (NSW FSC) (2008). </w:t>
      </w:r>
      <w:r w:rsidRPr="00482666">
        <w:rPr>
          <w:i/>
        </w:rPr>
        <w:t xml:space="preserve">Final determination – </w:t>
      </w:r>
      <w:r w:rsidR="000D1057" w:rsidRPr="00482666">
        <w:t>Macqauria australasica</w:t>
      </w:r>
      <w:r w:rsidR="000D1057" w:rsidRPr="00482666">
        <w:rPr>
          <w:i/>
        </w:rPr>
        <w:t xml:space="preserve"> – </w:t>
      </w:r>
      <w:r w:rsidRPr="00482666">
        <w:rPr>
          <w:i/>
        </w:rPr>
        <w:t>Macquarie perch</w:t>
      </w:r>
      <w:r w:rsidR="000D1057" w:rsidRPr="00482666">
        <w:rPr>
          <w:i/>
        </w:rPr>
        <w:t>.</w:t>
      </w:r>
      <w:r w:rsidRPr="00482666">
        <w:t xml:space="preserve"> January 2008, Ref. No. FD 37. File No. FSC 99/20. New South Wales Department of Primary Industries.</w:t>
      </w:r>
    </w:p>
    <w:p w14:paraId="3F2CA4AA" w14:textId="77777777" w:rsidR="007938F8" w:rsidRDefault="00C46ADB">
      <w:pPr>
        <w:ind w:left="662" w:hanging="720"/>
      </w:pPr>
      <w:r w:rsidRPr="00142EC8">
        <w:t>Nguyen</w:t>
      </w:r>
      <w:r w:rsidR="00D26980">
        <w:t>,</w:t>
      </w:r>
      <w:r>
        <w:t> T</w:t>
      </w:r>
      <w:r w:rsidR="00D26980">
        <w:t>.</w:t>
      </w:r>
      <w:r>
        <w:t>T</w:t>
      </w:r>
      <w:r w:rsidR="00D26980">
        <w:t>.</w:t>
      </w:r>
      <w:r>
        <w:t>T</w:t>
      </w:r>
      <w:r w:rsidR="00D26980">
        <w:t>.</w:t>
      </w:r>
      <w:r w:rsidRPr="00142EC8">
        <w:t>, Ingram</w:t>
      </w:r>
      <w:r w:rsidR="00D26980">
        <w:t>,</w:t>
      </w:r>
      <w:r>
        <w:t> B</w:t>
      </w:r>
      <w:r w:rsidR="00D26980">
        <w:t>.</w:t>
      </w:r>
      <w:r>
        <w:t>A</w:t>
      </w:r>
      <w:r w:rsidR="00D26980">
        <w:t>.</w:t>
      </w:r>
      <w:r w:rsidRPr="00142EC8">
        <w:t>, Lyon</w:t>
      </w:r>
      <w:r w:rsidR="00D26980">
        <w:t>,</w:t>
      </w:r>
      <w:r>
        <w:t> J</w:t>
      </w:r>
      <w:r w:rsidR="00D26980">
        <w:t>. &amp;</w:t>
      </w:r>
      <w:r>
        <w:t xml:space="preserve"> Guthridge</w:t>
      </w:r>
      <w:r w:rsidR="00D26980">
        <w:t>,</w:t>
      </w:r>
      <w:r>
        <w:t> K</w:t>
      </w:r>
      <w:r w:rsidR="00D26980">
        <w:t>.</w:t>
      </w:r>
      <w:r>
        <w:t> </w:t>
      </w:r>
      <w:r w:rsidRPr="00142EC8">
        <w:t>(2012)</w:t>
      </w:r>
      <w:r>
        <w:t>.</w:t>
      </w:r>
      <w:r w:rsidRPr="00142EC8">
        <w:t xml:space="preserve"> </w:t>
      </w:r>
      <w:r w:rsidRPr="00101401">
        <w:rPr>
          <w:i/>
        </w:rPr>
        <w:t xml:space="preserve">Genetic diversity of populations of Macquarie perch, </w:t>
      </w:r>
      <w:r w:rsidRPr="008C5054">
        <w:t>Macquaria</w:t>
      </w:r>
      <w:r>
        <w:t> </w:t>
      </w:r>
      <w:r w:rsidRPr="008C5054">
        <w:t>australasica</w:t>
      </w:r>
      <w:r>
        <w:t>. Fisheries </w:t>
      </w:r>
      <w:r w:rsidRPr="00142EC8">
        <w:t>Victoria Internal Report No</w:t>
      </w:r>
      <w:r>
        <w:t> </w:t>
      </w:r>
      <w:r w:rsidRPr="00142EC8">
        <w:t xml:space="preserve">40, </w:t>
      </w:r>
      <w:r>
        <w:t xml:space="preserve">Victorian </w:t>
      </w:r>
      <w:r w:rsidRPr="00142EC8">
        <w:t>Department of Primary Industries,</w:t>
      </w:r>
      <w:r>
        <w:t xml:space="preserve"> </w:t>
      </w:r>
      <w:r w:rsidRPr="00142EC8">
        <w:t>Q</w:t>
      </w:r>
      <w:r>
        <w:t>ueenscliff, Victoria, Australia, 23 pp.</w:t>
      </w:r>
    </w:p>
    <w:p w14:paraId="3F2CA4AB" w14:textId="77777777" w:rsidR="007938F8" w:rsidRDefault="00C46ADB">
      <w:pPr>
        <w:ind w:left="662" w:hanging="720"/>
      </w:pPr>
      <w:r>
        <w:lastRenderedPageBreak/>
        <w:t>Nicols</w:t>
      </w:r>
      <w:r w:rsidR="00D26980">
        <w:t>,</w:t>
      </w:r>
      <w:r>
        <w:t> A</w:t>
      </w:r>
      <w:r w:rsidR="00D26980">
        <w:t>.</w:t>
      </w:r>
      <w:r>
        <w:t xml:space="preserve"> (1882). </w:t>
      </w:r>
      <w:r w:rsidR="00900BC3" w:rsidRPr="00D26980">
        <w:rPr>
          <w:i/>
        </w:rPr>
        <w:t>The Acclimatisation of the Salmonidae at the Antipodes: Its History and Results</w:t>
      </w:r>
      <w:r w:rsidR="00900BC3">
        <w:t>. Low, Marston, Searle and Rivington (Publishers), London.</w:t>
      </w:r>
    </w:p>
    <w:p w14:paraId="323CF30D" w14:textId="57ECA9B2" w:rsidR="008051C5" w:rsidRDefault="008051C5">
      <w:pPr>
        <w:ind w:left="662" w:hanging="720"/>
      </w:pPr>
      <w:r w:rsidRPr="008051C5">
        <w:t xml:space="preserve">Norris, R.H., Wright, D.W., Lintermans, M., Bourke D.F., </w:t>
      </w:r>
      <w:r>
        <w:t xml:space="preserve">&amp; </w:t>
      </w:r>
      <w:r w:rsidRPr="008051C5">
        <w:t xml:space="preserve">Harrison, E.T. </w:t>
      </w:r>
      <w:r>
        <w:t>(</w:t>
      </w:r>
      <w:r w:rsidRPr="008051C5">
        <w:t>2012</w:t>
      </w:r>
      <w:r>
        <w:t>)</w:t>
      </w:r>
      <w:r w:rsidRPr="008051C5">
        <w:t xml:space="preserve">. </w:t>
      </w:r>
      <w:r w:rsidRPr="00994259">
        <w:rPr>
          <w:i/>
        </w:rPr>
        <w:t>Food resources for Macquarie perch in Cotter Reservoir</w:t>
      </w:r>
      <w:r>
        <w:t xml:space="preserve">. </w:t>
      </w:r>
      <w:r w:rsidRPr="008051C5">
        <w:t>Final Report to the Bulk Water Alliance. Institute for Applied Ecology, University of Canberra, Canberra.</w:t>
      </w:r>
    </w:p>
    <w:p w14:paraId="3F2CA4AD" w14:textId="77777777" w:rsidR="007938F8" w:rsidRDefault="00FA4AE7">
      <w:pPr>
        <w:ind w:left="662" w:hanging="720"/>
      </w:pPr>
      <w:r w:rsidRPr="00323C23">
        <w:t>O’Connor</w:t>
      </w:r>
      <w:r w:rsidR="00D26980">
        <w:t>,</w:t>
      </w:r>
      <w:r w:rsidRPr="00323C23">
        <w:t xml:space="preserve"> N</w:t>
      </w:r>
      <w:r w:rsidR="00D26980">
        <w:t>.</w:t>
      </w:r>
      <w:r w:rsidR="008A6731" w:rsidRPr="00323C23">
        <w:t>A</w:t>
      </w:r>
      <w:r w:rsidR="00D26980">
        <w:t>.</w:t>
      </w:r>
      <w:r w:rsidRPr="00323C23">
        <w:t xml:space="preserve"> (1991). The </w:t>
      </w:r>
      <w:r w:rsidR="008A6731" w:rsidRPr="00323C23">
        <w:t>effect of habitat complexity on the macroinvertebrates colonising wood substrates in a lowland stream.</w:t>
      </w:r>
      <w:r w:rsidR="008A6731" w:rsidRPr="00323C23">
        <w:rPr>
          <w:i/>
        </w:rPr>
        <w:t xml:space="preserve"> Oecologia</w:t>
      </w:r>
      <w:r w:rsidR="00D26980">
        <w:rPr>
          <w:i/>
        </w:rPr>
        <w:t xml:space="preserve"> </w:t>
      </w:r>
      <w:r w:rsidR="008A6731" w:rsidRPr="00D26980">
        <w:rPr>
          <w:i/>
        </w:rPr>
        <w:t>85</w:t>
      </w:r>
      <w:r w:rsidR="000A757A" w:rsidRPr="00D26980">
        <w:rPr>
          <w:i/>
        </w:rPr>
        <w:t>(4)</w:t>
      </w:r>
      <w:r w:rsidR="00D26980">
        <w:t>,</w:t>
      </w:r>
      <w:r w:rsidR="008A6731" w:rsidRPr="00323C23">
        <w:t xml:space="preserve"> 504</w:t>
      </w:r>
      <w:r w:rsidRPr="00323C23">
        <w:t> – </w:t>
      </w:r>
      <w:r w:rsidR="008A6731" w:rsidRPr="00323C23">
        <w:t>512.</w:t>
      </w:r>
    </w:p>
    <w:p w14:paraId="3F2CA4AE" w14:textId="226066E7" w:rsidR="007938F8" w:rsidRDefault="008A6731">
      <w:pPr>
        <w:ind w:left="662" w:hanging="720"/>
      </w:pPr>
      <w:r w:rsidRPr="002F7F9A">
        <w:t>Pait</w:t>
      </w:r>
      <w:r w:rsidR="0073038D">
        <w:t>,</w:t>
      </w:r>
      <w:r w:rsidR="00581333" w:rsidRPr="002F7F9A">
        <w:t> </w:t>
      </w:r>
      <w:r w:rsidRPr="002F7F9A">
        <w:t>A</w:t>
      </w:r>
      <w:r w:rsidR="0073038D">
        <w:t>.</w:t>
      </w:r>
      <w:r w:rsidR="00581333" w:rsidRPr="002F7F9A">
        <w:t>S</w:t>
      </w:r>
      <w:r w:rsidR="0073038D">
        <w:t>.</w:t>
      </w:r>
      <w:r w:rsidR="00F24415">
        <w:t>,</w:t>
      </w:r>
      <w:r w:rsidR="00581333" w:rsidRPr="002F7F9A">
        <w:t xml:space="preserve"> </w:t>
      </w:r>
      <w:r w:rsidR="0073038D">
        <w:t>&amp;</w:t>
      </w:r>
      <w:r w:rsidR="00581333" w:rsidRPr="002F7F9A">
        <w:t xml:space="preserve"> Nelson</w:t>
      </w:r>
      <w:r w:rsidR="0073038D">
        <w:t>,</w:t>
      </w:r>
      <w:r w:rsidR="00581333" w:rsidRPr="002F7F9A">
        <w:t> J</w:t>
      </w:r>
      <w:r w:rsidR="0073038D">
        <w:t>.</w:t>
      </w:r>
      <w:r w:rsidR="00581333" w:rsidRPr="002F7F9A">
        <w:t>O</w:t>
      </w:r>
      <w:r w:rsidR="0073038D">
        <w:t>.</w:t>
      </w:r>
      <w:r w:rsidR="00581333" w:rsidRPr="002F7F9A">
        <w:t xml:space="preserve"> (2002). </w:t>
      </w:r>
      <w:r w:rsidRPr="002F7F9A">
        <w:rPr>
          <w:i/>
        </w:rPr>
        <w:t>Endocrine Disruption in Fish: An Assessment of Recent Research and Results</w:t>
      </w:r>
      <w:r w:rsidRPr="002F7F9A">
        <w:t xml:space="preserve">. </w:t>
      </w:r>
      <w:r w:rsidR="00360C82" w:rsidRPr="002F7F9A">
        <w:t xml:space="preserve">Center for Coastal Monitoring and Assessment, National Oceanic and Atmospheric Administration, Silver Sprin, Maryland, United States of America, </w:t>
      </w:r>
      <w:r w:rsidRPr="002F7F9A">
        <w:t>55</w:t>
      </w:r>
      <w:r w:rsidR="00581333" w:rsidRPr="002F7F9A">
        <w:t> </w:t>
      </w:r>
      <w:r w:rsidRPr="002F7F9A">
        <w:t>pp.</w:t>
      </w:r>
    </w:p>
    <w:p w14:paraId="487E556B" w14:textId="309A914A" w:rsidR="004961D4" w:rsidRDefault="004961D4">
      <w:pPr>
        <w:ind w:left="662" w:hanging="720"/>
      </w:pPr>
      <w:r>
        <w:t xml:space="preserve">Pavlova, A. (2017). </w:t>
      </w:r>
      <w:r>
        <w:rPr>
          <w:i/>
        </w:rPr>
        <w:t xml:space="preserve">Personal communication by email to the Department of the Environment and Energy, </w:t>
      </w:r>
      <w:r w:rsidR="008E30EA">
        <w:rPr>
          <w:i/>
        </w:rPr>
        <w:t>11</w:t>
      </w:r>
      <w:r>
        <w:rPr>
          <w:i/>
        </w:rPr>
        <w:t> August 2017</w:t>
      </w:r>
      <w:r>
        <w:t xml:space="preserve">. </w:t>
      </w:r>
      <w:r w:rsidR="008E30EA">
        <w:t>School of Biological Sciences, Monash University, Melbourne.</w:t>
      </w:r>
    </w:p>
    <w:p w14:paraId="5D3BED37" w14:textId="3D76A4F0" w:rsidR="00C03541" w:rsidRDefault="00C03541">
      <w:pPr>
        <w:ind w:left="662" w:hanging="720"/>
      </w:pPr>
      <w:r w:rsidRPr="00C03541">
        <w:t>Pavlova</w:t>
      </w:r>
      <w:r>
        <w:t>,</w:t>
      </w:r>
      <w:r w:rsidRPr="00C03541">
        <w:t xml:space="preserve"> A</w:t>
      </w:r>
      <w:r>
        <w:t>.</w:t>
      </w:r>
      <w:r w:rsidRPr="00C03541">
        <w:t>, Beheregaray</w:t>
      </w:r>
      <w:r>
        <w:t>,</w:t>
      </w:r>
      <w:r w:rsidRPr="00C03541">
        <w:t xml:space="preserve"> L</w:t>
      </w:r>
      <w:r>
        <w:t>.</w:t>
      </w:r>
      <w:r w:rsidRPr="00C03541">
        <w:t>B</w:t>
      </w:r>
      <w:r>
        <w:t>.</w:t>
      </w:r>
      <w:r w:rsidRPr="00C03541">
        <w:t>, Coleman</w:t>
      </w:r>
      <w:r>
        <w:t>,</w:t>
      </w:r>
      <w:r w:rsidRPr="00C03541">
        <w:t xml:space="preserve"> R</w:t>
      </w:r>
      <w:r>
        <w:t>.</w:t>
      </w:r>
      <w:r w:rsidRPr="00C03541">
        <w:t xml:space="preserve">, </w:t>
      </w:r>
      <w:r>
        <w:t xml:space="preserve">Gilligan, D., Harrisson, K.A., Ingram, B.A., Kearns, J., Lamb, A.M., Lintermans, M., Lyon, J., Nguyen, T.T.T., Sasaki, M., Tonkin, Z., Yen, J.D.L., </w:t>
      </w:r>
      <w:r w:rsidR="00615FBB">
        <w:t xml:space="preserve">&amp; </w:t>
      </w:r>
      <w:r>
        <w:t xml:space="preserve">Sunnucks, P. </w:t>
      </w:r>
      <w:r w:rsidRPr="00C03541">
        <w:t xml:space="preserve">(2017a) Severe consequences of habitat fragmentation on genetic diversity of an endangered Australian freshwater fish: a call for assisted gene flow. </w:t>
      </w:r>
      <w:r w:rsidRPr="00994259">
        <w:rPr>
          <w:i/>
        </w:rPr>
        <w:t>Evolutionary Applications 10</w:t>
      </w:r>
      <w:r w:rsidRPr="00C03541">
        <w:t>, 531</w:t>
      </w:r>
      <w:r>
        <w:t> </w:t>
      </w:r>
      <w:r w:rsidRPr="00C03541">
        <w:t>–</w:t>
      </w:r>
      <w:r>
        <w:t> </w:t>
      </w:r>
      <w:r w:rsidRPr="00C03541">
        <w:t>550.</w:t>
      </w:r>
    </w:p>
    <w:p w14:paraId="088CF2B2" w14:textId="0241AECF" w:rsidR="00615FBB" w:rsidRDefault="00615FBB">
      <w:pPr>
        <w:ind w:left="662" w:hanging="720"/>
      </w:pPr>
      <w:r>
        <w:t>Pavlova, A., Gan, H.M., Lee, Y.P., Austin, C.M., Gilligan, D.M., Lintermans, M., &amp; Sunnucks, P. (2017</w:t>
      </w:r>
      <w:r w:rsidR="001D5C6C">
        <w:t>b</w:t>
      </w:r>
      <w:r>
        <w:t xml:space="preserve">). Purifying selection and genetic drift shaped Pleistocene evolution of the mitochondrial genome in an endangered Australian freshwater fish. </w:t>
      </w:r>
      <w:r>
        <w:rPr>
          <w:i/>
        </w:rPr>
        <w:t>Heredity 118</w:t>
      </w:r>
      <w:r>
        <w:t>, 466 – 476.</w:t>
      </w:r>
    </w:p>
    <w:p w14:paraId="3F2CA4AF" w14:textId="7A8F0EE9" w:rsidR="007938F8" w:rsidRDefault="00E1567D">
      <w:pPr>
        <w:ind w:left="662" w:hanging="720"/>
      </w:pPr>
      <w:r>
        <w:t>Pearce</w:t>
      </w:r>
      <w:r w:rsidR="0073038D">
        <w:t>,</w:t>
      </w:r>
      <w:r>
        <w:t> L</w:t>
      </w:r>
      <w:r w:rsidR="0073038D">
        <w:t>.</w:t>
      </w:r>
      <w:r>
        <w:t xml:space="preserve"> (2013). </w:t>
      </w:r>
      <w:r w:rsidR="00D1568E" w:rsidRPr="00D1568E">
        <w:rPr>
          <w:i/>
        </w:rPr>
        <w:t>Macquarie Perch Refuge Project – Final Report for Lachlan CMA</w:t>
      </w:r>
      <w:r>
        <w:t xml:space="preserve">. </w:t>
      </w:r>
      <w:r w:rsidRPr="00E1567D">
        <w:t>NSW Trade &amp; Investment, Department of Primary Industries</w:t>
      </w:r>
      <w:r>
        <w:t>.</w:t>
      </w:r>
    </w:p>
    <w:p w14:paraId="50BCD2CE" w14:textId="69D22E7A" w:rsidR="00CC70C2" w:rsidRDefault="00CC70C2">
      <w:pPr>
        <w:ind w:left="662" w:hanging="720"/>
      </w:pPr>
      <w:r>
        <w:t xml:space="preserve">Pearce, L., Gilligan, D., McLellan, M., Asmus, M., &amp; Daly, T. (2017). A retreat for Maccas: Recreational angler-driven Macquarie perch recovery. </w:t>
      </w:r>
      <w:r w:rsidRPr="00994259">
        <w:rPr>
          <w:i/>
        </w:rPr>
        <w:t>Proceedings of the Murray-Darling Basin Native Fish Forum 2017</w:t>
      </w:r>
      <w:r>
        <w:t>, 39 – 42.</w:t>
      </w:r>
    </w:p>
    <w:p w14:paraId="3F2CA4B0" w14:textId="77777777" w:rsidR="007938F8" w:rsidRDefault="009A6EFF">
      <w:pPr>
        <w:ind w:left="662" w:hanging="720"/>
      </w:pPr>
      <w:r w:rsidRPr="009A6EFF">
        <w:t>Petts</w:t>
      </w:r>
      <w:r w:rsidR="004B6BFC">
        <w:t>,</w:t>
      </w:r>
      <w:r w:rsidRPr="009A6EFF">
        <w:t> </w:t>
      </w:r>
      <w:r w:rsidR="008A6731" w:rsidRPr="009A6EFF">
        <w:t>G</w:t>
      </w:r>
      <w:r w:rsidR="004B6BFC">
        <w:t>.</w:t>
      </w:r>
      <w:r w:rsidR="008A6731" w:rsidRPr="009A6EFF">
        <w:t>E</w:t>
      </w:r>
      <w:r w:rsidR="004B6BFC">
        <w:t>.</w:t>
      </w:r>
      <w:r w:rsidRPr="009A6EFF">
        <w:t xml:space="preserve"> (1984).</w:t>
      </w:r>
      <w:r w:rsidR="008A6731" w:rsidRPr="009A6EFF">
        <w:t xml:space="preserve"> </w:t>
      </w:r>
      <w:r w:rsidR="008A6731" w:rsidRPr="004B6BFC">
        <w:rPr>
          <w:i/>
        </w:rPr>
        <w:t>Impounded rivers: Perspectives for ecological management</w:t>
      </w:r>
      <w:r w:rsidRPr="009A6EFF">
        <w:t>. John Wiley, Chichester, 326 </w:t>
      </w:r>
      <w:r w:rsidR="008A6731" w:rsidRPr="009A6EFF">
        <w:t>pp.</w:t>
      </w:r>
    </w:p>
    <w:p w14:paraId="3F2CA4B1" w14:textId="77777777" w:rsidR="007938F8" w:rsidRDefault="009A6EFF">
      <w:pPr>
        <w:ind w:left="662" w:hanging="720"/>
      </w:pPr>
      <w:r w:rsidRPr="00682390">
        <w:t>Phillips</w:t>
      </w:r>
      <w:r w:rsidR="004B6BFC">
        <w:t>,</w:t>
      </w:r>
      <w:r w:rsidRPr="00682390">
        <w:t> </w:t>
      </w:r>
      <w:r w:rsidR="008A6731" w:rsidRPr="00682390">
        <w:t>B</w:t>
      </w:r>
      <w:r w:rsidR="004B6BFC">
        <w:t>.</w:t>
      </w:r>
      <w:r w:rsidR="008A6731" w:rsidRPr="00682390">
        <w:t xml:space="preserve"> (ed.) </w:t>
      </w:r>
      <w:r w:rsidRPr="00682390">
        <w:t xml:space="preserve">(2001). </w:t>
      </w:r>
      <w:r w:rsidR="008A6731" w:rsidRPr="00682390">
        <w:t xml:space="preserve">Thermal Pollution of the Murray-Darling Basin Waterways: Statement, Recommendations and Supporting Papers. </w:t>
      </w:r>
      <w:r w:rsidR="008A6731" w:rsidRPr="00682390">
        <w:rPr>
          <w:i/>
        </w:rPr>
        <w:t>Proceedings of a workshop held at Lake Hume, 18–19 June 2001</w:t>
      </w:r>
      <w:r w:rsidR="008A6731" w:rsidRPr="00682390">
        <w:t>. Inland River</w:t>
      </w:r>
      <w:r w:rsidR="00682390">
        <w:t>s Network and WWF Australia. 89 </w:t>
      </w:r>
      <w:r w:rsidR="008A6731" w:rsidRPr="00682390">
        <w:t>pp.</w:t>
      </w:r>
    </w:p>
    <w:p w14:paraId="5290939D" w14:textId="1C841B36" w:rsidR="009624E2" w:rsidRDefault="009624E2">
      <w:pPr>
        <w:ind w:left="662" w:hanging="720"/>
      </w:pPr>
      <w:r>
        <w:t xml:space="preserve">Pittock, J., &amp; Finlayson, C.M. (2011). Australia’s Murray-Darling Basin: freshwater ecosystem conservation options in an era of climate change. </w:t>
      </w:r>
      <w:r>
        <w:rPr>
          <w:i/>
        </w:rPr>
        <w:t>Marine and Freshwater Research 62</w:t>
      </w:r>
      <w:r>
        <w:t>, 232 – 243.</w:t>
      </w:r>
    </w:p>
    <w:p w14:paraId="3F2CA4B2" w14:textId="77777777" w:rsidR="007938F8" w:rsidRDefault="00CE4F6E">
      <w:pPr>
        <w:ind w:left="662" w:hanging="720"/>
      </w:pPr>
      <w:r w:rsidRPr="008E0178">
        <w:t>Power</w:t>
      </w:r>
      <w:r w:rsidR="004B6BFC">
        <w:t>,</w:t>
      </w:r>
      <w:r w:rsidRPr="008E0178">
        <w:t> </w:t>
      </w:r>
      <w:r w:rsidR="008A6731" w:rsidRPr="008E0178">
        <w:t>M</w:t>
      </w:r>
      <w:r w:rsidR="004B6BFC">
        <w:t>.</w:t>
      </w:r>
      <w:r w:rsidR="008E0178">
        <w:t>E</w:t>
      </w:r>
      <w:r w:rsidR="004B6BFC">
        <w:t>.</w:t>
      </w:r>
      <w:r w:rsidRPr="008E0178">
        <w:t xml:space="preserve"> (1984). The </w:t>
      </w:r>
      <w:r w:rsidR="008A6731" w:rsidRPr="008E0178">
        <w:t xml:space="preserve">importance of sediment in the grazing ecology and size class interactions of an armored catfish, </w:t>
      </w:r>
      <w:r w:rsidR="008A6731" w:rsidRPr="008E0178">
        <w:rPr>
          <w:i/>
        </w:rPr>
        <w:t>Ancistrus spinosus</w:t>
      </w:r>
      <w:r w:rsidRPr="008E0178">
        <w:t xml:space="preserve">. </w:t>
      </w:r>
      <w:r w:rsidR="008A6731" w:rsidRPr="008E0178">
        <w:rPr>
          <w:i/>
        </w:rPr>
        <w:t>Environmental Biology of Fishes</w:t>
      </w:r>
      <w:r w:rsidR="004B6BFC">
        <w:t> </w:t>
      </w:r>
      <w:r w:rsidR="008A6731" w:rsidRPr="004B6BFC">
        <w:rPr>
          <w:i/>
        </w:rPr>
        <w:t>10</w:t>
      </w:r>
      <w:r w:rsidRPr="004B6BFC">
        <w:rPr>
          <w:i/>
        </w:rPr>
        <w:t>(3)</w:t>
      </w:r>
      <w:r w:rsidR="004B6BFC">
        <w:t>,</w:t>
      </w:r>
      <w:r w:rsidR="008A6731" w:rsidRPr="008E0178">
        <w:t xml:space="preserve"> 173</w:t>
      </w:r>
      <w:r w:rsidRPr="008E0178">
        <w:t> – </w:t>
      </w:r>
      <w:r w:rsidR="008A6731" w:rsidRPr="008E0178">
        <w:t>181.</w:t>
      </w:r>
    </w:p>
    <w:p w14:paraId="3F2CA4B3" w14:textId="77777777" w:rsidR="007938F8" w:rsidRDefault="00296322">
      <w:pPr>
        <w:ind w:left="662" w:hanging="720"/>
      </w:pPr>
      <w:r w:rsidRPr="00187598">
        <w:t>Preece</w:t>
      </w:r>
      <w:r w:rsidR="004B6BFC">
        <w:t>,</w:t>
      </w:r>
      <w:r w:rsidRPr="00187598">
        <w:t> R</w:t>
      </w:r>
      <w:r w:rsidR="004B6BFC">
        <w:t>.</w:t>
      </w:r>
      <w:r w:rsidRPr="00187598">
        <w:t xml:space="preserve"> (2004).</w:t>
      </w:r>
      <w:r w:rsidR="008A6731" w:rsidRPr="00187598">
        <w:t xml:space="preserve"> </w:t>
      </w:r>
      <w:r w:rsidR="008A6731" w:rsidRPr="00187598">
        <w:rPr>
          <w:i/>
        </w:rPr>
        <w:t>Cold Water Pollution Below Dams in New South Wales: a desktop assessment</w:t>
      </w:r>
      <w:r w:rsidR="00187598" w:rsidRPr="00187598">
        <w:t>.</w:t>
      </w:r>
      <w:r w:rsidR="008A6731" w:rsidRPr="00187598">
        <w:t xml:space="preserve"> Water Management Division, </w:t>
      </w:r>
      <w:r w:rsidR="00187598" w:rsidRPr="00187598">
        <w:t xml:space="preserve">New South Wales </w:t>
      </w:r>
      <w:r w:rsidR="008A6731" w:rsidRPr="00187598">
        <w:t>Department of Infrastructure, Planning and Natural Resources, Sydney.</w:t>
      </w:r>
    </w:p>
    <w:p w14:paraId="2AAB0395" w14:textId="5F4D7B5F" w:rsidR="00A86E6A" w:rsidRDefault="00A86E6A">
      <w:pPr>
        <w:ind w:left="662" w:hanging="720"/>
      </w:pPr>
      <w:r>
        <w:lastRenderedPageBreak/>
        <w:t xml:space="preserve">Pusey, B.J., &amp; Arthington, A.H. (2003). Importance of the riparian zone to the conservation and management of freshwater fish: a review. </w:t>
      </w:r>
      <w:r>
        <w:rPr>
          <w:i/>
        </w:rPr>
        <w:t>Marine and Freshwater Research 54</w:t>
      </w:r>
      <w:r>
        <w:t>, 1 – 16.</w:t>
      </w:r>
    </w:p>
    <w:p w14:paraId="3F2CA4B4" w14:textId="7F2EF501" w:rsidR="007938F8" w:rsidRDefault="00F32E9F">
      <w:pPr>
        <w:ind w:left="662" w:hanging="720"/>
      </w:pPr>
      <w:r>
        <w:t>Raymond</w:t>
      </w:r>
      <w:r w:rsidR="004B6BFC">
        <w:t>,</w:t>
      </w:r>
      <w:r w:rsidR="00C674D1">
        <w:t> </w:t>
      </w:r>
      <w:r>
        <w:t>S</w:t>
      </w:r>
      <w:r w:rsidR="004B6BFC">
        <w:t>.</w:t>
      </w:r>
      <w:r>
        <w:t>, Lyon</w:t>
      </w:r>
      <w:r w:rsidR="004B6BFC">
        <w:t>,</w:t>
      </w:r>
      <w:r>
        <w:t> </w:t>
      </w:r>
      <w:r w:rsidRPr="00F32E9F">
        <w:t>J</w:t>
      </w:r>
      <w:r w:rsidR="004B6BFC">
        <w:t>.</w:t>
      </w:r>
      <w:r w:rsidR="00F24415">
        <w:t>,</w:t>
      </w:r>
      <w:r>
        <w:t xml:space="preserve"> </w:t>
      </w:r>
      <w:r w:rsidR="004B6BFC">
        <w:t>&amp;</w:t>
      </w:r>
      <w:r>
        <w:t xml:space="preserve"> Hames </w:t>
      </w:r>
      <w:r w:rsidRPr="00F32E9F">
        <w:t xml:space="preserve">F (2008). </w:t>
      </w:r>
      <w:r w:rsidR="00D1568E" w:rsidRPr="00D1568E">
        <w:rPr>
          <w:i/>
        </w:rPr>
        <w:t>Hollands Creek Demonstration Reach: 2007/08. Summary document</w:t>
      </w:r>
      <w:r w:rsidRPr="00F32E9F">
        <w:t>. Arthur Rylah Institute for Environmental Research</w:t>
      </w:r>
      <w:r w:rsidR="007F4F55">
        <w:t xml:space="preserve">, </w:t>
      </w:r>
      <w:r w:rsidRPr="00F32E9F">
        <w:t>Department of Sustainability and Environment, Heidelberg, Victoria</w:t>
      </w:r>
      <w:r>
        <w:t>.</w:t>
      </w:r>
    </w:p>
    <w:p w14:paraId="5472ECE2" w14:textId="2F166CF4" w:rsidR="00646163" w:rsidRDefault="00646163">
      <w:pPr>
        <w:ind w:left="662" w:hanging="720"/>
      </w:pPr>
      <w:r>
        <w:t>Raymond, S., &amp; Ryall, J. (2017</w:t>
      </w:r>
      <w:r w:rsidR="00CA63D5">
        <w:t>a</w:t>
      </w:r>
      <w:r>
        <w:t xml:space="preserve">). </w:t>
      </w:r>
      <w:r w:rsidRPr="00994259">
        <w:rPr>
          <w:i/>
        </w:rPr>
        <w:t>Hollands Creek Demonstration Reach fish survey (2008–2017)</w:t>
      </w:r>
      <w:r>
        <w:t xml:space="preserve">. Arthur Rylah Institute for Environmental Research. Unpublished </w:t>
      </w:r>
      <w:r w:rsidR="0002231A">
        <w:t>Client Report for the Goulburn Broken Catchment Management Authority, Victorian Department of Environment, Land, Water and Planning, Heidelberg, Victoria.</w:t>
      </w:r>
    </w:p>
    <w:p w14:paraId="11BCA970" w14:textId="545FE63A" w:rsidR="001D3658" w:rsidRDefault="001D3658">
      <w:pPr>
        <w:ind w:left="662" w:hanging="720"/>
      </w:pPr>
      <w:r>
        <w:t>Raymond, S., &amp; Ryall, J. (2017</w:t>
      </w:r>
      <w:r w:rsidR="00CA63D5">
        <w:t>b</w:t>
      </w:r>
      <w:r>
        <w:t>). The effect of water temperature on larval Macquarie perch. Arthur Rylan Institute for Environmental Research. Unpublished Client Report for the Goulburn Broken Catchment Management Authority, Victorian Department of Environment, Land, Water and Planning, Heidelberg, Victoria.</w:t>
      </w:r>
    </w:p>
    <w:p w14:paraId="3F2CA4B5" w14:textId="0CFF14BD" w:rsidR="007938F8" w:rsidRDefault="00252333">
      <w:pPr>
        <w:ind w:left="662" w:hanging="720"/>
      </w:pPr>
      <w:r>
        <w:t>Rhodes</w:t>
      </w:r>
      <w:r w:rsidR="004B6BFC">
        <w:t>,</w:t>
      </w:r>
      <w:r>
        <w:t> J</w:t>
      </w:r>
      <w:r w:rsidR="004B6BFC">
        <w:t>.</w:t>
      </w:r>
      <w:r>
        <w:t>O</w:t>
      </w:r>
      <w:r w:rsidR="004B6BFC">
        <w:t>.</w:t>
      </w:r>
      <w:r>
        <w:t xml:space="preserve"> (1999). </w:t>
      </w:r>
      <w:r w:rsidR="00D1568E" w:rsidRPr="00D1568E">
        <w:rPr>
          <w:i/>
        </w:rPr>
        <w:t>Heads</w:t>
      </w:r>
      <w:r>
        <w:t xml:space="preserve"> </w:t>
      </w:r>
      <w:r w:rsidRPr="00252333">
        <w:rPr>
          <w:i/>
        </w:rPr>
        <w:t>and tales: recollections of a fisheries and wildlife officer</w:t>
      </w:r>
      <w:r>
        <w:t>. The </w:t>
      </w:r>
      <w:r w:rsidRPr="00252333">
        <w:t>Australian Deer Research Foundation</w:t>
      </w:r>
      <w:r>
        <w:t>.</w:t>
      </w:r>
      <w:r w:rsidRPr="00252333">
        <w:t xml:space="preserve"> Melbourne, Vic</w:t>
      </w:r>
      <w:r>
        <w:t>toria.</w:t>
      </w:r>
    </w:p>
    <w:p w14:paraId="3F2CA4B6" w14:textId="529A59B1" w:rsidR="007938F8" w:rsidRDefault="00187598">
      <w:pPr>
        <w:ind w:left="662" w:hanging="720"/>
      </w:pPr>
      <w:r w:rsidRPr="00025D3C">
        <w:t>Richards</w:t>
      </w:r>
      <w:r w:rsidR="004B6BFC">
        <w:t>,</w:t>
      </w:r>
      <w:r w:rsidRPr="00025D3C">
        <w:t> </w:t>
      </w:r>
      <w:r w:rsidR="008A6731" w:rsidRPr="00025D3C">
        <w:t>C</w:t>
      </w:r>
      <w:r w:rsidR="004B6BFC">
        <w:t>.</w:t>
      </w:r>
      <w:r w:rsidR="00F24415">
        <w:t>,</w:t>
      </w:r>
      <w:r w:rsidR="004B6BFC">
        <w:t xml:space="preserve"> &amp; </w:t>
      </w:r>
      <w:r w:rsidRPr="00025D3C">
        <w:t>Bacon</w:t>
      </w:r>
      <w:r w:rsidR="004B6BFC">
        <w:t>,</w:t>
      </w:r>
      <w:r w:rsidRPr="00025D3C">
        <w:t> </w:t>
      </w:r>
      <w:r w:rsidR="008A6731" w:rsidRPr="00025D3C">
        <w:t>K</w:t>
      </w:r>
      <w:r w:rsidR="004B6BFC">
        <w:t>.</w:t>
      </w:r>
      <w:r w:rsidR="008A6731" w:rsidRPr="00025D3C">
        <w:t>L</w:t>
      </w:r>
      <w:r w:rsidR="004B6BFC">
        <w:t>.</w:t>
      </w:r>
      <w:r w:rsidRPr="00025D3C">
        <w:t xml:space="preserve"> (1994).</w:t>
      </w:r>
      <w:r w:rsidR="008A6731" w:rsidRPr="00025D3C">
        <w:t xml:space="preserve"> Influence of fine sediment on macro-invertebrate colonization of surface and hyporheic stream substrates</w:t>
      </w:r>
      <w:r w:rsidR="004A1A3E" w:rsidRPr="00025D3C">
        <w:t xml:space="preserve">. </w:t>
      </w:r>
      <w:r w:rsidR="008A6731" w:rsidRPr="00025D3C">
        <w:rPr>
          <w:i/>
        </w:rPr>
        <w:t>Great Basin Naturalist</w:t>
      </w:r>
      <w:r w:rsidR="004A1A3E" w:rsidRPr="00025D3C">
        <w:t> </w:t>
      </w:r>
      <w:r w:rsidR="008A6731" w:rsidRPr="004B6BFC">
        <w:rPr>
          <w:i/>
        </w:rPr>
        <w:t>54</w:t>
      </w:r>
      <w:r w:rsidR="004A1A3E" w:rsidRPr="004B6BFC">
        <w:rPr>
          <w:i/>
        </w:rPr>
        <w:t>(2)</w:t>
      </w:r>
      <w:r w:rsidR="004B6BFC">
        <w:t>,</w:t>
      </w:r>
      <w:r w:rsidR="008A6731" w:rsidRPr="00025D3C">
        <w:t xml:space="preserve"> 106</w:t>
      </w:r>
      <w:r w:rsidR="004A1A3E" w:rsidRPr="00025D3C">
        <w:t> – </w:t>
      </w:r>
      <w:r w:rsidR="008A6731" w:rsidRPr="00025D3C">
        <w:t>113.</w:t>
      </w:r>
    </w:p>
    <w:p w14:paraId="4A9D766E" w14:textId="7A4DCAFC" w:rsidR="00EF4208" w:rsidRDefault="00EF4208">
      <w:pPr>
        <w:ind w:left="662" w:hanging="720"/>
      </w:pPr>
      <w:r w:rsidRPr="00EF4208">
        <w:t>Rimmer</w:t>
      </w:r>
      <w:r>
        <w:t>,</w:t>
      </w:r>
      <w:r w:rsidRPr="00EF4208">
        <w:t xml:space="preserve"> A.E.</w:t>
      </w:r>
      <w:r>
        <w:t>,</w:t>
      </w:r>
      <w:r w:rsidRPr="00EF4208">
        <w:t xml:space="preserve"> Becker</w:t>
      </w:r>
      <w:r>
        <w:t>,</w:t>
      </w:r>
      <w:r w:rsidRPr="00EF4208">
        <w:t xml:space="preserve"> J.A., Tweedie</w:t>
      </w:r>
      <w:r>
        <w:t>,</w:t>
      </w:r>
      <w:r w:rsidRPr="00EF4208">
        <w:t xml:space="preserve"> A., Lintermans</w:t>
      </w:r>
      <w:r>
        <w:t>,</w:t>
      </w:r>
      <w:r w:rsidRPr="00EF4208">
        <w:t xml:space="preserve"> M., Landos</w:t>
      </w:r>
      <w:r>
        <w:t>,</w:t>
      </w:r>
      <w:r w:rsidRPr="00EF4208">
        <w:t xml:space="preserve"> M., Stephens</w:t>
      </w:r>
      <w:r>
        <w:t>,</w:t>
      </w:r>
      <w:r w:rsidRPr="00EF4208">
        <w:t xml:space="preserve"> F.J.</w:t>
      </w:r>
      <w:r>
        <w:t>,</w:t>
      </w:r>
      <w:r w:rsidRPr="00EF4208">
        <w:t xml:space="preserve"> </w:t>
      </w:r>
      <w:r>
        <w:t>&amp;</w:t>
      </w:r>
      <w:r w:rsidRPr="00EF4208">
        <w:t xml:space="preserve"> Whittington</w:t>
      </w:r>
      <w:r>
        <w:t>,</w:t>
      </w:r>
      <w:r w:rsidRPr="00EF4208">
        <w:t xml:space="preserve"> R.J. (2015)</w:t>
      </w:r>
      <w:r>
        <w:t>.</w:t>
      </w:r>
      <w:r w:rsidRPr="00EF4208">
        <w:t xml:space="preserve"> Prevalence and distribution of dwarf gourami iridovirus (Infectious spleen and kidney necrosis virus) in populations of ornamental fish prior to and after importation into Australia, with the first evidence of infection in domesti</w:t>
      </w:r>
      <w:r>
        <w:t>cally farmed Platy (</w:t>
      </w:r>
      <w:r w:rsidRPr="00EF4208">
        <w:rPr>
          <w:i/>
        </w:rPr>
        <w:t>Xiphphorus maculatus</w:t>
      </w:r>
      <w:r w:rsidRPr="00EF4208">
        <w:t xml:space="preserve">). </w:t>
      </w:r>
      <w:r w:rsidRPr="00EF4208">
        <w:rPr>
          <w:i/>
        </w:rPr>
        <w:t>Preventative Veterinary Medicine 122</w:t>
      </w:r>
      <w:r>
        <w:t>, 181 – </w:t>
      </w:r>
      <w:r w:rsidRPr="00EF4208">
        <w:t>194.</w:t>
      </w:r>
    </w:p>
    <w:p w14:paraId="2D3E268F" w14:textId="0D3E0DBB" w:rsidR="0033672B" w:rsidRDefault="0033672B">
      <w:pPr>
        <w:ind w:left="662" w:hanging="720"/>
      </w:pPr>
      <w:r w:rsidRPr="0033672B">
        <w:t>Rimmer</w:t>
      </w:r>
      <w:r w:rsidR="00BA381C">
        <w:t>,</w:t>
      </w:r>
      <w:r w:rsidRPr="0033672B">
        <w:t xml:space="preserve"> A.E., Whittington</w:t>
      </w:r>
      <w:r w:rsidR="00BA381C">
        <w:t>,</w:t>
      </w:r>
      <w:r w:rsidRPr="0033672B">
        <w:t xml:space="preserve"> R.J., Tweedie</w:t>
      </w:r>
      <w:r w:rsidR="00BA381C">
        <w:t>,</w:t>
      </w:r>
      <w:r w:rsidRPr="0033672B">
        <w:t xml:space="preserve"> A.</w:t>
      </w:r>
      <w:r w:rsidR="00BA381C">
        <w:t>,</w:t>
      </w:r>
      <w:r w:rsidRPr="0033672B">
        <w:t xml:space="preserve"> </w:t>
      </w:r>
      <w:r w:rsidR="00BA381C">
        <w:t>&amp;</w:t>
      </w:r>
      <w:r w:rsidRPr="0033672B">
        <w:t xml:space="preserve"> Becker</w:t>
      </w:r>
      <w:r w:rsidR="00BA381C">
        <w:t>,</w:t>
      </w:r>
      <w:r w:rsidRPr="0033672B">
        <w:t xml:space="preserve"> J.A. (2016)</w:t>
      </w:r>
      <w:r w:rsidR="00BA381C">
        <w:t>.</w:t>
      </w:r>
      <w:r w:rsidRPr="0033672B">
        <w:t xml:space="preserve"> Susceptibility of a number of Australian freshwater fishes to dwarf gourami iridovirus (Infectious spleen and kidney necrosis virus). </w:t>
      </w:r>
      <w:r w:rsidRPr="00BA381C">
        <w:rPr>
          <w:i/>
        </w:rPr>
        <w:t xml:space="preserve">Journal of Fish </w:t>
      </w:r>
      <w:r w:rsidR="00BA381C">
        <w:rPr>
          <w:i/>
        </w:rPr>
        <w:t xml:space="preserve">Diseases </w:t>
      </w:r>
      <w:r w:rsidRPr="00BA381C">
        <w:rPr>
          <w:i/>
        </w:rPr>
        <w:t>doi:10.1111/jfd.12510</w:t>
      </w:r>
      <w:r w:rsidR="00BA381C">
        <w:t>, 1 – 18</w:t>
      </w:r>
      <w:r w:rsidRPr="0033672B">
        <w:t>.</w:t>
      </w:r>
    </w:p>
    <w:p w14:paraId="3F2CA4B7" w14:textId="77777777" w:rsidR="007938F8" w:rsidRDefault="00C069EE">
      <w:pPr>
        <w:ind w:left="662" w:hanging="720"/>
      </w:pPr>
      <w:r w:rsidRPr="000E30BF">
        <w:t>Roberts</w:t>
      </w:r>
      <w:r>
        <w:t>,</w:t>
      </w:r>
      <w:r w:rsidRPr="000E30BF">
        <w:t> J</w:t>
      </w:r>
      <w:r>
        <w:t>.</w:t>
      </w:r>
      <w:r w:rsidRPr="000E30BF">
        <w:t>, Chick</w:t>
      </w:r>
      <w:r>
        <w:t>,</w:t>
      </w:r>
      <w:r w:rsidRPr="000E30BF">
        <w:t> A</w:t>
      </w:r>
      <w:r>
        <w:t>.</w:t>
      </w:r>
      <w:r w:rsidRPr="000E30BF">
        <w:t>, Oswald</w:t>
      </w:r>
      <w:r>
        <w:t>,</w:t>
      </w:r>
      <w:r w:rsidRPr="000E30BF">
        <w:t> L</w:t>
      </w:r>
      <w:r>
        <w:t>.,</w:t>
      </w:r>
      <w:r w:rsidRPr="000E30BF">
        <w:t xml:space="preserve"> </w:t>
      </w:r>
      <w:r>
        <w:t>&amp;</w:t>
      </w:r>
      <w:r w:rsidRPr="000E30BF">
        <w:t xml:space="preserve"> Thompson</w:t>
      </w:r>
      <w:r>
        <w:t>,</w:t>
      </w:r>
      <w:r w:rsidRPr="000E30BF">
        <w:t> P</w:t>
      </w:r>
      <w:r>
        <w:t>.</w:t>
      </w:r>
      <w:r w:rsidRPr="000E30BF">
        <w:t xml:space="preserve"> (1995). Effects of carp, </w:t>
      </w:r>
      <w:r w:rsidRPr="000E30BF">
        <w:rPr>
          <w:i/>
          <w:iCs/>
        </w:rPr>
        <w:t>Cyprinus carpio</w:t>
      </w:r>
      <w:r w:rsidRPr="000E30BF">
        <w:t xml:space="preserve">, an exotic benthivorous fish, on aquatic plants and water quality in experimental ponds. </w:t>
      </w:r>
      <w:r w:rsidRPr="000E30BF">
        <w:rPr>
          <w:i/>
        </w:rPr>
        <w:t>Marine and Freshwater Research</w:t>
      </w:r>
      <w:r w:rsidRPr="000E30BF">
        <w:t xml:space="preserve"> </w:t>
      </w:r>
      <w:r w:rsidRPr="009C2526">
        <w:rPr>
          <w:i/>
        </w:rPr>
        <w:t>46</w:t>
      </w:r>
      <w:r>
        <w:rPr>
          <w:i/>
        </w:rPr>
        <w:t>,</w:t>
      </w:r>
      <w:r w:rsidRPr="000E30BF">
        <w:t xml:space="preserve"> 1171</w:t>
      </w:r>
      <w:r>
        <w:t> </w:t>
      </w:r>
      <w:r w:rsidRPr="000E30BF">
        <w:t>–</w:t>
      </w:r>
      <w:r>
        <w:t> </w:t>
      </w:r>
      <w:r w:rsidRPr="000E30BF">
        <w:t>1180.</w:t>
      </w:r>
    </w:p>
    <w:p w14:paraId="3F2CA4B8" w14:textId="77777777" w:rsidR="007938F8" w:rsidRDefault="00C069EE">
      <w:pPr>
        <w:ind w:left="662" w:hanging="720"/>
      </w:pPr>
      <w:r w:rsidRPr="000E30BF">
        <w:t>Roberts</w:t>
      </w:r>
      <w:r>
        <w:t>,</w:t>
      </w:r>
      <w:r w:rsidRPr="000E30BF">
        <w:t> J</w:t>
      </w:r>
      <w:r>
        <w:t>.,</w:t>
      </w:r>
      <w:r w:rsidRPr="000E30BF">
        <w:t xml:space="preserve"> </w:t>
      </w:r>
      <w:r>
        <w:t>&amp;</w:t>
      </w:r>
      <w:r w:rsidRPr="000E30BF">
        <w:t xml:space="preserve"> Sainty</w:t>
      </w:r>
      <w:r>
        <w:t>,</w:t>
      </w:r>
      <w:r w:rsidRPr="000E30BF">
        <w:t> G</w:t>
      </w:r>
      <w:r>
        <w:t>.</w:t>
      </w:r>
      <w:r w:rsidRPr="000E30BF">
        <w:t xml:space="preserve"> (1996). </w:t>
      </w:r>
      <w:r w:rsidRPr="000E30BF">
        <w:rPr>
          <w:i/>
        </w:rPr>
        <w:t>Listening to the Lachlan</w:t>
      </w:r>
      <w:r w:rsidRPr="000E30BF">
        <w:t>. Geoff Sainty and Associates, Potts Point, NSW.</w:t>
      </w:r>
    </w:p>
    <w:p w14:paraId="3F2CA4B9" w14:textId="59D2C092" w:rsidR="007938F8" w:rsidRDefault="006D59F2">
      <w:pPr>
        <w:ind w:left="662" w:hanging="720"/>
      </w:pPr>
      <w:r>
        <w:t>Robertson M., Nichols, P., Horwitz, P., Bradby, K.</w:t>
      </w:r>
      <w:r w:rsidR="00F24415">
        <w:t>,</w:t>
      </w:r>
      <w:r>
        <w:t xml:space="preserve"> &amp; MacKintosh, D. (2000). Environmental narratives and the need for multiple perspectives to restore degraded landscapes in Australia. </w:t>
      </w:r>
      <w:r w:rsidR="003754C9">
        <w:rPr>
          <w:i/>
        </w:rPr>
        <w:t>Ecosystem</w:t>
      </w:r>
      <w:r>
        <w:rPr>
          <w:i/>
        </w:rPr>
        <w:t> Health 6(2)</w:t>
      </w:r>
      <w:r>
        <w:t>, 119 – 133.</w:t>
      </w:r>
    </w:p>
    <w:p w14:paraId="3F2CA4BA" w14:textId="77777777" w:rsidR="007938F8" w:rsidRDefault="00025D3C">
      <w:pPr>
        <w:ind w:left="662" w:hanging="720"/>
      </w:pPr>
      <w:r w:rsidRPr="00AC14D6">
        <w:t>Rowland</w:t>
      </w:r>
      <w:r w:rsidR="004B6BFC">
        <w:t>,</w:t>
      </w:r>
      <w:r w:rsidRPr="00AC14D6">
        <w:t> </w:t>
      </w:r>
      <w:r w:rsidR="008A6731" w:rsidRPr="00AC14D6">
        <w:t>S</w:t>
      </w:r>
      <w:r w:rsidR="004B6BFC">
        <w:t>.</w:t>
      </w:r>
      <w:r w:rsidR="008A6731" w:rsidRPr="00AC14D6">
        <w:t>J</w:t>
      </w:r>
      <w:r w:rsidR="004B6BFC">
        <w:t>.</w:t>
      </w:r>
      <w:r w:rsidRPr="00AC14D6">
        <w:t xml:space="preserve"> (1983). </w:t>
      </w:r>
      <w:r w:rsidR="008A6731" w:rsidRPr="00AC14D6">
        <w:t xml:space="preserve">Spawning of the Australian freshwater fish Murray cod, </w:t>
      </w:r>
      <w:r w:rsidRPr="00AC14D6">
        <w:rPr>
          <w:i/>
        </w:rPr>
        <w:t>Maccullochella </w:t>
      </w:r>
      <w:r w:rsidR="008A6731" w:rsidRPr="00AC14D6">
        <w:rPr>
          <w:i/>
        </w:rPr>
        <w:t xml:space="preserve">peelii </w:t>
      </w:r>
      <w:r w:rsidR="008A6731" w:rsidRPr="00AC14D6">
        <w:t xml:space="preserve">(Mitchell), in earthen ponds. </w:t>
      </w:r>
      <w:r w:rsidR="008A6731" w:rsidRPr="00AC14D6">
        <w:rPr>
          <w:i/>
        </w:rPr>
        <w:t>J</w:t>
      </w:r>
      <w:r w:rsidRPr="00AC14D6">
        <w:rPr>
          <w:i/>
        </w:rPr>
        <w:t xml:space="preserve">ournal of </w:t>
      </w:r>
      <w:r w:rsidR="008A6731" w:rsidRPr="00AC14D6">
        <w:rPr>
          <w:i/>
        </w:rPr>
        <w:t>Fish Biol</w:t>
      </w:r>
      <w:r w:rsidRPr="00AC14D6">
        <w:rPr>
          <w:i/>
        </w:rPr>
        <w:t>ogy</w:t>
      </w:r>
      <w:r w:rsidRPr="00AC14D6">
        <w:t> </w:t>
      </w:r>
      <w:r w:rsidR="008A6731" w:rsidRPr="004B6BFC">
        <w:rPr>
          <w:i/>
        </w:rPr>
        <w:t>23</w:t>
      </w:r>
      <w:r w:rsidR="004B6BFC">
        <w:t>,</w:t>
      </w:r>
      <w:r w:rsidR="008A6731" w:rsidRPr="00AC14D6">
        <w:t xml:space="preserve"> 525</w:t>
      </w:r>
      <w:r w:rsidRPr="00AC14D6">
        <w:t> </w:t>
      </w:r>
      <w:r w:rsidR="008A6731" w:rsidRPr="00AC14D6">
        <w:t>–</w:t>
      </w:r>
      <w:r w:rsidRPr="00AC14D6">
        <w:t> </w:t>
      </w:r>
      <w:r w:rsidR="008A6731" w:rsidRPr="00AC14D6">
        <w:t>534.</w:t>
      </w:r>
    </w:p>
    <w:p w14:paraId="6889FE5C" w14:textId="2E1AD99A" w:rsidR="00D14ACB" w:rsidRDefault="00D14ACB" w:rsidP="00D14ACB">
      <w:pPr>
        <w:ind w:left="662" w:hanging="720"/>
      </w:pPr>
      <w:r>
        <w:t xml:space="preserve">Rowland, S.J., &amp; Ingram, B.A. (1991). </w:t>
      </w:r>
      <w:r w:rsidRPr="00994259">
        <w:rPr>
          <w:i/>
        </w:rPr>
        <w:t>Diseases of Australian native freshwater fishes with particular emphasis on the ectoparasitic and fungal diseases of Murray cod (</w:t>
      </w:r>
      <w:r w:rsidRPr="00D14ACB">
        <w:t>Maccullochella peeli</w:t>
      </w:r>
      <w:r w:rsidRPr="00994259">
        <w:rPr>
          <w:i/>
        </w:rPr>
        <w:t>), golden perch (</w:t>
      </w:r>
      <w:r w:rsidRPr="00D14ACB">
        <w:t>Macquaria ambigua</w:t>
      </w:r>
      <w:r w:rsidRPr="00994259">
        <w:rPr>
          <w:i/>
        </w:rPr>
        <w:t>) and silver perch (</w:t>
      </w:r>
      <w:r w:rsidRPr="00D14ACB">
        <w:t>Bidyanus bidyanus</w:t>
      </w:r>
      <w:r w:rsidRPr="00994259">
        <w:rPr>
          <w:i/>
        </w:rPr>
        <w:t xml:space="preserve">). </w:t>
      </w:r>
      <w:r>
        <w:t>NSW Fisheries, Sydney, NSW, Australia.</w:t>
      </w:r>
    </w:p>
    <w:p w14:paraId="3B18823A" w14:textId="66DB1C20" w:rsidR="00D56BAB" w:rsidRDefault="00D56BAB">
      <w:pPr>
        <w:ind w:left="662" w:hanging="720"/>
      </w:pPr>
      <w:r>
        <w:lastRenderedPageBreak/>
        <w:t xml:space="preserve">Rowland, S.J., &amp; Tully, P. (2004). </w:t>
      </w:r>
      <w:r w:rsidRPr="00994259">
        <w:rPr>
          <w:i/>
        </w:rPr>
        <w:t>Hatchery Quality Assurance Program for Murray cod (</w:t>
      </w:r>
      <w:r w:rsidRPr="0068004F">
        <w:t>Maccullochella peelii peelii</w:t>
      </w:r>
      <w:r w:rsidRPr="00994259">
        <w:rPr>
          <w:i/>
        </w:rPr>
        <w:t>), golden perch (</w:t>
      </w:r>
      <w:r w:rsidRPr="0068004F">
        <w:t>Macquaria ambigua</w:t>
      </w:r>
      <w:r w:rsidRPr="00994259">
        <w:rPr>
          <w:i/>
        </w:rPr>
        <w:t>) and silver perch (</w:t>
      </w:r>
      <w:r w:rsidRPr="0068004F">
        <w:t>Bidyanus bidyanus</w:t>
      </w:r>
      <w:r w:rsidRPr="00994259">
        <w:rPr>
          <w:i/>
        </w:rPr>
        <w:t>)</w:t>
      </w:r>
      <w:r>
        <w:t>. NSW Department of Primary Industries, September 2004.</w:t>
      </w:r>
    </w:p>
    <w:p w14:paraId="3F2CA4BB" w14:textId="77777777" w:rsidR="007938F8" w:rsidRDefault="00F83E57">
      <w:pPr>
        <w:ind w:left="662" w:hanging="720"/>
      </w:pPr>
      <w:r w:rsidRPr="00F83E57">
        <w:t>Ryan</w:t>
      </w:r>
      <w:r w:rsidR="005954A8">
        <w:t>,</w:t>
      </w:r>
      <w:r w:rsidRPr="00F83E57">
        <w:t> </w:t>
      </w:r>
      <w:r w:rsidR="008A6731" w:rsidRPr="00F83E57">
        <w:t>P</w:t>
      </w:r>
      <w:r w:rsidR="005954A8">
        <w:t>.</w:t>
      </w:r>
      <w:r w:rsidR="008A6731" w:rsidRPr="00F83E57">
        <w:t>A</w:t>
      </w:r>
      <w:r w:rsidR="005954A8">
        <w:t>.</w:t>
      </w:r>
      <w:r w:rsidRPr="00F83E57">
        <w:t xml:space="preserve"> (1991). </w:t>
      </w:r>
      <w:r w:rsidR="008A6731" w:rsidRPr="00F83E57">
        <w:t>Environmental effects of sediment on New</w:t>
      </w:r>
      <w:r w:rsidRPr="00F83E57">
        <w:t xml:space="preserve"> Zealand streams: a review. </w:t>
      </w:r>
      <w:r w:rsidRPr="00F83E57">
        <w:rPr>
          <w:i/>
        </w:rPr>
        <w:t>New </w:t>
      </w:r>
      <w:r w:rsidR="008A6731" w:rsidRPr="00F83E57">
        <w:rPr>
          <w:i/>
        </w:rPr>
        <w:t>Zealand</w:t>
      </w:r>
      <w:r w:rsidR="008A6731" w:rsidRPr="00F83E57">
        <w:t xml:space="preserve"> </w:t>
      </w:r>
      <w:r w:rsidR="008A6731" w:rsidRPr="00F83E57">
        <w:rPr>
          <w:i/>
        </w:rPr>
        <w:t>Journal of Marine and Freshwater Research</w:t>
      </w:r>
      <w:r w:rsidRPr="00F83E57">
        <w:t> </w:t>
      </w:r>
      <w:r w:rsidR="008A6731" w:rsidRPr="005954A8">
        <w:rPr>
          <w:i/>
        </w:rPr>
        <w:t>25</w:t>
      </w:r>
      <w:r w:rsidRPr="005954A8">
        <w:rPr>
          <w:i/>
        </w:rPr>
        <w:t>(2)</w:t>
      </w:r>
      <w:r w:rsidR="005954A8">
        <w:t>,</w:t>
      </w:r>
      <w:r w:rsidR="008A6731" w:rsidRPr="00F83E57">
        <w:t xml:space="preserve"> 207</w:t>
      </w:r>
      <w:r w:rsidRPr="00F83E57">
        <w:t> – </w:t>
      </w:r>
      <w:r w:rsidR="008A6731" w:rsidRPr="00F83E57">
        <w:t>221.</w:t>
      </w:r>
    </w:p>
    <w:p w14:paraId="3F2CA4BC" w14:textId="498A97AF" w:rsidR="007938F8" w:rsidRDefault="00F83E57">
      <w:pPr>
        <w:ind w:left="662" w:hanging="720"/>
      </w:pPr>
      <w:r w:rsidRPr="006F3622">
        <w:t>Ryan</w:t>
      </w:r>
      <w:r w:rsidR="00AC106D">
        <w:t>,</w:t>
      </w:r>
      <w:r w:rsidRPr="006F3622">
        <w:t> </w:t>
      </w:r>
      <w:r w:rsidR="008A6731" w:rsidRPr="006F3622">
        <w:t>T</w:t>
      </w:r>
      <w:r w:rsidR="00AC106D">
        <w:t>.</w:t>
      </w:r>
      <w:r w:rsidRPr="006F3622">
        <w:t>, Webb</w:t>
      </w:r>
      <w:r w:rsidR="00AC106D">
        <w:t>,</w:t>
      </w:r>
      <w:r w:rsidRPr="006F3622">
        <w:t> </w:t>
      </w:r>
      <w:r w:rsidR="008A6731" w:rsidRPr="006F3622">
        <w:t>A</w:t>
      </w:r>
      <w:r w:rsidR="00AC106D">
        <w:t>.</w:t>
      </w:r>
      <w:r w:rsidRPr="006F3622">
        <w:t>, Lennie</w:t>
      </w:r>
      <w:r w:rsidR="00AC106D">
        <w:t>,</w:t>
      </w:r>
      <w:r w:rsidRPr="006F3622">
        <w:t> </w:t>
      </w:r>
      <w:r w:rsidR="008A6731" w:rsidRPr="006F3622">
        <w:t>R</w:t>
      </w:r>
      <w:r w:rsidR="00AC106D">
        <w:t>.</w:t>
      </w:r>
      <w:r w:rsidR="00F24415">
        <w:t>,</w:t>
      </w:r>
      <w:r w:rsidRPr="006F3622">
        <w:t xml:space="preserve"> </w:t>
      </w:r>
      <w:r w:rsidR="00AC106D">
        <w:t>&amp;</w:t>
      </w:r>
      <w:r w:rsidRPr="006F3622">
        <w:t xml:space="preserve"> Lyon</w:t>
      </w:r>
      <w:r w:rsidR="00AC106D">
        <w:t>,</w:t>
      </w:r>
      <w:r w:rsidRPr="006F3622">
        <w:t> </w:t>
      </w:r>
      <w:r w:rsidR="008A6731" w:rsidRPr="006F3622">
        <w:t>J</w:t>
      </w:r>
      <w:r w:rsidR="00AC106D">
        <w:t>.</w:t>
      </w:r>
      <w:r w:rsidR="008A6731" w:rsidRPr="006F3622">
        <w:t xml:space="preserve"> (2001)</w:t>
      </w:r>
      <w:r w:rsidRPr="006F3622">
        <w:t xml:space="preserve">. </w:t>
      </w:r>
      <w:r w:rsidR="008A6731" w:rsidRPr="006F3622">
        <w:rPr>
          <w:i/>
        </w:rPr>
        <w:t>Status of cold water releases from Victorian dams</w:t>
      </w:r>
      <w:r w:rsidRPr="006F3622">
        <w:rPr>
          <w:i/>
        </w:rPr>
        <w:t>.</w:t>
      </w:r>
      <w:r w:rsidR="008A6731" w:rsidRPr="006F3622">
        <w:t xml:space="preserve"> Department of Natural Resources and Environment, Arthur Rylah Institute, </w:t>
      </w:r>
      <w:r w:rsidR="006F3622" w:rsidRPr="006F3622">
        <w:t>State Government of Victoria.</w:t>
      </w:r>
    </w:p>
    <w:p w14:paraId="3F2CA4BE" w14:textId="77777777" w:rsidR="007938F8" w:rsidRDefault="00A94839">
      <w:pPr>
        <w:ind w:left="662" w:hanging="720"/>
      </w:pPr>
      <w:r w:rsidRPr="004C2C1F">
        <w:t>Schälchli</w:t>
      </w:r>
      <w:r w:rsidR="00AC106D">
        <w:t>,</w:t>
      </w:r>
      <w:r w:rsidRPr="004C2C1F">
        <w:t> </w:t>
      </w:r>
      <w:r w:rsidR="008A6731" w:rsidRPr="004C2C1F">
        <w:t>U</w:t>
      </w:r>
      <w:r w:rsidR="00AC106D">
        <w:t>.</w:t>
      </w:r>
      <w:r w:rsidR="008A6731" w:rsidRPr="004C2C1F">
        <w:t xml:space="preserve"> (1992)</w:t>
      </w:r>
      <w:r w:rsidRPr="004C2C1F">
        <w:t>. The </w:t>
      </w:r>
      <w:r w:rsidR="008A6731" w:rsidRPr="004C2C1F">
        <w:t xml:space="preserve">clogging of coarse gravel river beds by fine sediment. </w:t>
      </w:r>
      <w:r w:rsidR="008A6731" w:rsidRPr="004C2C1F">
        <w:rPr>
          <w:i/>
        </w:rPr>
        <w:t>Hydrobiologia</w:t>
      </w:r>
      <w:r w:rsidR="008A6731" w:rsidRPr="004C2C1F">
        <w:t xml:space="preserve"> </w:t>
      </w:r>
      <w:r w:rsidR="008A6731" w:rsidRPr="00AC106D">
        <w:rPr>
          <w:i/>
        </w:rPr>
        <w:t>235</w:t>
      </w:r>
      <w:r w:rsidR="00AC106D" w:rsidRPr="00AC106D">
        <w:t>,</w:t>
      </w:r>
      <w:r w:rsidR="008A6731" w:rsidRPr="004C2C1F">
        <w:t xml:space="preserve"> 189</w:t>
      </w:r>
      <w:r w:rsidRPr="004C2C1F">
        <w:t> </w:t>
      </w:r>
      <w:r w:rsidR="008A6731" w:rsidRPr="004C2C1F">
        <w:t>–</w:t>
      </w:r>
      <w:r w:rsidRPr="004C2C1F">
        <w:t> </w:t>
      </w:r>
      <w:r w:rsidR="008A6731" w:rsidRPr="004C2C1F">
        <w:t>197.</w:t>
      </w:r>
    </w:p>
    <w:p w14:paraId="14D377A3" w14:textId="6BED43B7" w:rsidR="005A374A" w:rsidRDefault="005A374A" w:rsidP="005A374A">
      <w:pPr>
        <w:ind w:left="662" w:hanging="720"/>
      </w:pPr>
      <w:r>
        <w:t xml:space="preserve">Schetzer, A. (2017). </w:t>
      </w:r>
      <w:r>
        <w:rPr>
          <w:i/>
        </w:rPr>
        <w:t xml:space="preserve">Re-diversifying our waterways, a garden stake at a time. </w:t>
      </w:r>
      <w:r>
        <w:t>First published on 9 July 2017. Pursuit by the University of Melbourne</w:t>
      </w:r>
      <w:r w:rsidR="00855F75">
        <w:t>, Victoria</w:t>
      </w:r>
      <w:r>
        <w:t>.</w:t>
      </w:r>
      <w:r>
        <w:br/>
        <w:t>Viewed: 20 September 2017</w:t>
      </w:r>
      <w:r>
        <w:br/>
        <w:t>Available on the Internet at:</w:t>
      </w:r>
      <w:r>
        <w:br/>
      </w:r>
      <w:r w:rsidRPr="00120067">
        <w:t>https://pursuit.unimelb.edu.au/articles/re-diversifying-our-waterways-a-garden-stake-at-a-time</w:t>
      </w:r>
    </w:p>
    <w:p w14:paraId="3F2CA4BF" w14:textId="77777777" w:rsidR="007938F8" w:rsidRDefault="00E658A1">
      <w:pPr>
        <w:ind w:left="662" w:hanging="720"/>
      </w:pPr>
      <w:r>
        <w:t>Scott</w:t>
      </w:r>
      <w:r w:rsidR="00AC106D">
        <w:t>,</w:t>
      </w:r>
      <w:r>
        <w:t> A</w:t>
      </w:r>
      <w:r w:rsidR="00AC106D">
        <w:t>.</w:t>
      </w:r>
      <w:r>
        <w:t xml:space="preserve"> (2001). </w:t>
      </w:r>
      <w:r w:rsidR="00A56096">
        <w:rPr>
          <w:i/>
        </w:rPr>
        <w:t>Water erosion in the Murray-Darling Basin: Learning from the past</w:t>
      </w:r>
      <w:r w:rsidR="00D1568E" w:rsidRPr="00D1568E">
        <w:t xml:space="preserve">. </w:t>
      </w:r>
      <w:r w:rsidR="00A56096">
        <w:t>Technical Report No. 43/01, November 2001,</w:t>
      </w:r>
      <w:r w:rsidR="00A56096" w:rsidRPr="00A56096">
        <w:t xml:space="preserve"> </w:t>
      </w:r>
      <w:r w:rsidR="00D1568E" w:rsidRPr="00D1568E">
        <w:t>CSIRO</w:t>
      </w:r>
      <w:r w:rsidR="00A56096">
        <w:t xml:space="preserve"> Land and Water, Canberra.</w:t>
      </w:r>
    </w:p>
    <w:p w14:paraId="3F2CA4C0" w14:textId="77777777" w:rsidR="007938F8" w:rsidRDefault="001D5C83">
      <w:pPr>
        <w:ind w:left="662" w:hanging="720"/>
      </w:pPr>
      <w:r w:rsidRPr="00D27655">
        <w:t>S</w:t>
      </w:r>
      <w:r>
        <w:t>hearer, K.D., &amp; Mulley, J.C. (</w:t>
      </w:r>
      <w:r w:rsidRPr="00D27655">
        <w:t>1978</w:t>
      </w:r>
      <w:r>
        <w:t>)</w:t>
      </w:r>
      <w:r w:rsidRPr="00D27655">
        <w:t xml:space="preserve">. The introduction and distribution of the carp, </w:t>
      </w:r>
      <w:r w:rsidRPr="00D9696F">
        <w:rPr>
          <w:i/>
        </w:rPr>
        <w:t>Cyprinus carpio</w:t>
      </w:r>
      <w:r w:rsidRPr="00D27655">
        <w:t xml:space="preserve"> Linnaeus, in</w:t>
      </w:r>
      <w:r>
        <w:t xml:space="preserve"> </w:t>
      </w:r>
      <w:r w:rsidRPr="00D27655">
        <w:t xml:space="preserve">Australia. </w:t>
      </w:r>
      <w:r w:rsidRPr="00D9696F">
        <w:rPr>
          <w:i/>
        </w:rPr>
        <w:t>Australian Journal of Marine and Freshwater Research</w:t>
      </w:r>
      <w:r>
        <w:rPr>
          <w:i/>
        </w:rPr>
        <w:t xml:space="preserve"> </w:t>
      </w:r>
      <w:r w:rsidRPr="00AC106D">
        <w:rPr>
          <w:i/>
        </w:rPr>
        <w:t>29</w:t>
      </w:r>
      <w:r>
        <w:t xml:space="preserve">, </w:t>
      </w:r>
      <w:r w:rsidRPr="00D27655">
        <w:t>551</w:t>
      </w:r>
      <w:r>
        <w:t> </w:t>
      </w:r>
      <w:r w:rsidRPr="00D27655">
        <w:t>–</w:t>
      </w:r>
      <w:r>
        <w:t> </w:t>
      </w:r>
      <w:r w:rsidRPr="00D27655">
        <w:t>563.</w:t>
      </w:r>
    </w:p>
    <w:p w14:paraId="3F2CA4C1" w14:textId="5D4C6688" w:rsidR="007938F8" w:rsidRDefault="004C2C1F">
      <w:pPr>
        <w:ind w:left="662" w:hanging="720"/>
      </w:pPr>
      <w:r w:rsidRPr="004C2C1F">
        <w:t>Sherman</w:t>
      </w:r>
      <w:r w:rsidR="00E42F32">
        <w:t>,</w:t>
      </w:r>
      <w:r w:rsidRPr="004C2C1F">
        <w:t> </w:t>
      </w:r>
      <w:r w:rsidR="008A6731" w:rsidRPr="004C2C1F">
        <w:t>B</w:t>
      </w:r>
      <w:r w:rsidR="00E42F32">
        <w:t>.</w:t>
      </w:r>
      <w:r w:rsidRPr="004C2C1F">
        <w:t>, Todd</w:t>
      </w:r>
      <w:r w:rsidR="00E42F32">
        <w:t>,</w:t>
      </w:r>
      <w:r w:rsidRPr="004C2C1F">
        <w:t> </w:t>
      </w:r>
      <w:r w:rsidR="008A6731" w:rsidRPr="004C2C1F">
        <w:t>C</w:t>
      </w:r>
      <w:r w:rsidR="00E42F32">
        <w:t>.</w:t>
      </w:r>
      <w:r w:rsidR="008A6731" w:rsidRPr="004C2C1F">
        <w:t>R</w:t>
      </w:r>
      <w:r w:rsidR="00E42F32">
        <w:t>.</w:t>
      </w:r>
      <w:r w:rsidRPr="004C2C1F">
        <w:t>, Koehn</w:t>
      </w:r>
      <w:r w:rsidR="00E42F32">
        <w:t>,</w:t>
      </w:r>
      <w:r w:rsidRPr="004C2C1F">
        <w:t> </w:t>
      </w:r>
      <w:r w:rsidR="008A6731" w:rsidRPr="004C2C1F">
        <w:t>J</w:t>
      </w:r>
      <w:r w:rsidR="00E42F32">
        <w:t>.</w:t>
      </w:r>
      <w:r w:rsidR="008A6731" w:rsidRPr="004C2C1F">
        <w:t>D</w:t>
      </w:r>
      <w:r w:rsidR="00E42F32">
        <w:t>.</w:t>
      </w:r>
      <w:r w:rsidR="00F24415">
        <w:t>,</w:t>
      </w:r>
      <w:r w:rsidRPr="004C2C1F">
        <w:t xml:space="preserve"> </w:t>
      </w:r>
      <w:r w:rsidR="00E42F32">
        <w:t>&amp;</w:t>
      </w:r>
      <w:r w:rsidRPr="004C2C1F">
        <w:t xml:space="preserve"> Ryan</w:t>
      </w:r>
      <w:r w:rsidR="00E42F32">
        <w:t>,</w:t>
      </w:r>
      <w:r w:rsidRPr="004C2C1F">
        <w:t> </w:t>
      </w:r>
      <w:r w:rsidR="008A6731" w:rsidRPr="004C2C1F">
        <w:t>T</w:t>
      </w:r>
      <w:r w:rsidR="00E42F32">
        <w:t>.</w:t>
      </w:r>
      <w:r w:rsidRPr="004C2C1F">
        <w:t xml:space="preserve"> (2007). </w:t>
      </w:r>
      <w:r w:rsidR="008A6731" w:rsidRPr="004C2C1F">
        <w:t xml:space="preserve">Modelling the impact and potential mitigation of cold water pollution on Murray cod populations downstream of Hume Dam, Australia. </w:t>
      </w:r>
      <w:r w:rsidR="008A6731" w:rsidRPr="004C2C1F">
        <w:rPr>
          <w:i/>
        </w:rPr>
        <w:t>River Research and Applications</w:t>
      </w:r>
      <w:r w:rsidR="008A6731" w:rsidRPr="00E42F32">
        <w:rPr>
          <w:i/>
        </w:rPr>
        <w:t xml:space="preserve"> 23</w:t>
      </w:r>
      <w:r w:rsidRPr="00E42F32">
        <w:rPr>
          <w:i/>
        </w:rPr>
        <w:t>(4)</w:t>
      </w:r>
      <w:r w:rsidR="00E42F32">
        <w:t>,</w:t>
      </w:r>
      <w:r w:rsidR="008A6731" w:rsidRPr="004C2C1F">
        <w:t xml:space="preserve"> 377</w:t>
      </w:r>
      <w:r w:rsidRPr="004C2C1F">
        <w:t> – </w:t>
      </w:r>
      <w:r w:rsidR="008A6731" w:rsidRPr="004C2C1F">
        <w:t>389.</w:t>
      </w:r>
    </w:p>
    <w:p w14:paraId="522389B9" w14:textId="37ACEAC2" w:rsidR="00F64D40" w:rsidRDefault="00F64D40">
      <w:pPr>
        <w:ind w:left="662" w:hanging="720"/>
      </w:pPr>
      <w:r>
        <w:t>Smith, H.G., Sheridan, G.J., Lane, P.N.J., Nyman, P.,</w:t>
      </w:r>
      <w:r w:rsidR="00F24415">
        <w:t xml:space="preserve"> &amp;</w:t>
      </w:r>
      <w:r>
        <w:t xml:space="preserve"> Haydon, S. (2011). Wildfire effects on water quality in forest catchments: A review with implications for water supply. </w:t>
      </w:r>
      <w:r w:rsidRPr="00F64D40">
        <w:rPr>
          <w:i/>
        </w:rPr>
        <w:t>Journal of Hydrology</w:t>
      </w:r>
      <w:r>
        <w:t xml:space="preserve"> </w:t>
      </w:r>
      <w:r>
        <w:rPr>
          <w:i/>
        </w:rPr>
        <w:t>396</w:t>
      </w:r>
      <w:r>
        <w:t>, 170 – 192.</w:t>
      </w:r>
    </w:p>
    <w:p w14:paraId="5038CE89" w14:textId="0993A620" w:rsidR="00D70943" w:rsidRDefault="00D70943">
      <w:pPr>
        <w:ind w:left="662" w:hanging="720"/>
      </w:pPr>
      <w:r>
        <w:t xml:space="preserve">Starrs, D., Ebner, B.C., Lintermans, M., &amp; Fulton, C.J. (2011). Using sprint swimming performance to predict upstream passage of the endangered Macquarie perch in a highly regulated river. </w:t>
      </w:r>
      <w:r>
        <w:rPr>
          <w:i/>
        </w:rPr>
        <w:t>Fisheries and Management Ecology 18</w:t>
      </w:r>
      <w:r>
        <w:t>, 360 – 374.</w:t>
      </w:r>
    </w:p>
    <w:p w14:paraId="3F2CA4C2" w14:textId="77777777" w:rsidR="007938F8" w:rsidRDefault="00313570">
      <w:pPr>
        <w:ind w:left="662" w:hanging="720"/>
      </w:pPr>
      <w:r w:rsidRPr="00313570">
        <w:t>State Fisheries Department</w:t>
      </w:r>
      <w:r w:rsidR="0099657D">
        <w:t xml:space="preserve"> (SFD</w:t>
      </w:r>
      <w:r w:rsidRPr="00313570">
        <w:t xml:space="preserve">) (1914). </w:t>
      </w:r>
      <w:r w:rsidRPr="00313570">
        <w:rPr>
          <w:i/>
        </w:rPr>
        <w:t>Annual Report on the Fisheries of New South Wales for the Year 1914</w:t>
      </w:r>
      <w:r w:rsidRPr="00313570">
        <w:t>. Printed under No. 6 Report from Printing Committee, 12 August 1915.</w:t>
      </w:r>
    </w:p>
    <w:p w14:paraId="3F2CA4C3" w14:textId="77777777" w:rsidR="007938F8" w:rsidRDefault="00313570">
      <w:pPr>
        <w:ind w:left="662" w:hanging="720"/>
      </w:pPr>
      <w:r w:rsidRPr="00313570">
        <w:t>State Fisheries Department</w:t>
      </w:r>
      <w:r w:rsidR="0099657D">
        <w:t xml:space="preserve"> (SFD)</w:t>
      </w:r>
      <w:r w:rsidRPr="00313570">
        <w:t xml:space="preserve"> (1923). </w:t>
      </w:r>
      <w:r w:rsidRPr="00313570">
        <w:rPr>
          <w:i/>
        </w:rPr>
        <w:t>Annual Report on the Fisheries of New South Wales for the Year 1923</w:t>
      </w:r>
      <w:r w:rsidRPr="00313570">
        <w:t>. Printed under No. 14 Report from Printing Committee, 23 October 1924.</w:t>
      </w:r>
    </w:p>
    <w:p w14:paraId="10157CFB" w14:textId="2996C378" w:rsidR="00A6649A" w:rsidRDefault="00797395" w:rsidP="00A6649A">
      <w:pPr>
        <w:ind w:left="662" w:hanging="720"/>
      </w:pPr>
      <w:r w:rsidRPr="00FD07F5">
        <w:t>Stead</w:t>
      </w:r>
      <w:r w:rsidR="004E16F2">
        <w:t>,</w:t>
      </w:r>
      <w:r w:rsidRPr="00FD07F5">
        <w:t> </w:t>
      </w:r>
      <w:r w:rsidR="008A6731" w:rsidRPr="00FD07F5">
        <w:t>D</w:t>
      </w:r>
      <w:r w:rsidR="004E16F2">
        <w:t>.</w:t>
      </w:r>
      <w:r w:rsidR="008A6731" w:rsidRPr="00FD07F5">
        <w:t>G</w:t>
      </w:r>
      <w:r w:rsidR="004E16F2">
        <w:t>.</w:t>
      </w:r>
      <w:r w:rsidRPr="00FD07F5">
        <w:t xml:space="preserve"> (1913).</w:t>
      </w:r>
      <w:r w:rsidR="008A6731" w:rsidRPr="00FD07F5">
        <w:t xml:space="preserve"> An account of some experiments on the acclimatisation of two species</w:t>
      </w:r>
      <w:r w:rsidR="00FD07F5" w:rsidRPr="00FD07F5">
        <w:t xml:space="preserve"> of Australian freshwater perch.</w:t>
      </w:r>
      <w:r w:rsidR="008A6731" w:rsidRPr="00FD07F5">
        <w:t xml:space="preserve"> </w:t>
      </w:r>
      <w:r w:rsidR="008A6731" w:rsidRPr="00FD07F5">
        <w:rPr>
          <w:i/>
        </w:rPr>
        <w:t>Report of the Australasian Association for the Advancement of Science</w:t>
      </w:r>
      <w:r w:rsidRPr="004E16F2">
        <w:rPr>
          <w:i/>
        </w:rPr>
        <w:t> 14</w:t>
      </w:r>
      <w:r w:rsidR="004E16F2">
        <w:t>,</w:t>
      </w:r>
      <w:r w:rsidRPr="00FD07F5">
        <w:t> </w:t>
      </w:r>
      <w:r w:rsidR="008A6731" w:rsidRPr="00FD07F5">
        <w:t>279</w:t>
      </w:r>
      <w:r w:rsidRPr="00FD07F5">
        <w:t> – </w:t>
      </w:r>
      <w:r w:rsidR="008A6731" w:rsidRPr="00FD07F5">
        <w:t>288.</w:t>
      </w:r>
      <w:r w:rsidR="00A6649A">
        <w:br w:type="page"/>
      </w:r>
    </w:p>
    <w:p w14:paraId="3F2CA4C5" w14:textId="1E82842D" w:rsidR="007938F8" w:rsidRDefault="008626F0">
      <w:pPr>
        <w:ind w:left="662" w:hanging="720"/>
      </w:pPr>
      <w:r>
        <w:lastRenderedPageBreak/>
        <w:t>Stoessel</w:t>
      </w:r>
      <w:r w:rsidR="000A765B">
        <w:t>,</w:t>
      </w:r>
      <w:r>
        <w:t> D</w:t>
      </w:r>
      <w:r w:rsidR="000A765B">
        <w:t>.</w:t>
      </w:r>
      <w:r w:rsidRPr="008626F0">
        <w:t xml:space="preserve"> (2009). </w:t>
      </w:r>
      <w:r w:rsidR="00D1568E" w:rsidRPr="00D1568E">
        <w:rPr>
          <w:i/>
        </w:rPr>
        <w:t>An investigation into the status of Trout Cod (</w:t>
      </w:r>
      <w:r w:rsidRPr="008626F0">
        <w:t>Maccullochella</w:t>
      </w:r>
      <w:r w:rsidR="00D1568E" w:rsidRPr="00D1568E">
        <w:t xml:space="preserve"> </w:t>
      </w:r>
      <w:r w:rsidRPr="008626F0">
        <w:t>macquariensis</w:t>
      </w:r>
      <w:r w:rsidR="00D1568E" w:rsidRPr="00D1568E">
        <w:rPr>
          <w:i/>
        </w:rPr>
        <w:t>) and Macquarie Perch (</w:t>
      </w:r>
      <w:r>
        <w:t>Macquaria </w:t>
      </w:r>
      <w:r w:rsidRPr="008626F0">
        <w:t>australasica</w:t>
      </w:r>
      <w:r w:rsidR="00D1568E" w:rsidRPr="00D1568E">
        <w:rPr>
          <w:i/>
        </w:rPr>
        <w:t>) in selected reaches of Seven Creek</w:t>
      </w:r>
      <w:r w:rsidR="00375160">
        <w:t>. A </w:t>
      </w:r>
      <w:r w:rsidRPr="008626F0">
        <w:t>consultants report for the Goulburn-</w:t>
      </w:r>
      <w:r>
        <w:t xml:space="preserve"> </w:t>
      </w:r>
      <w:r w:rsidRPr="008626F0">
        <w:t>Broken Catchment Management Authority. Freshwater Ecology Section, Department of Sustainability and</w:t>
      </w:r>
      <w:r>
        <w:t xml:space="preserve"> </w:t>
      </w:r>
      <w:r w:rsidRPr="008626F0">
        <w:t>Environment, Victoria.</w:t>
      </w:r>
    </w:p>
    <w:p w14:paraId="3F2CA4C6" w14:textId="7FB6DFB3" w:rsidR="007938F8" w:rsidRDefault="00FD07F5">
      <w:pPr>
        <w:ind w:left="662" w:hanging="720"/>
      </w:pPr>
      <w:r w:rsidRPr="00171EAA">
        <w:t>Stone</w:t>
      </w:r>
      <w:r w:rsidR="00383F67">
        <w:t>,</w:t>
      </w:r>
      <w:r w:rsidRPr="00171EAA">
        <w:t> </w:t>
      </w:r>
      <w:r w:rsidR="008A6731" w:rsidRPr="00171EAA">
        <w:t>M</w:t>
      </w:r>
      <w:r w:rsidR="00383F67">
        <w:t>.</w:t>
      </w:r>
      <w:r w:rsidR="00F24415">
        <w:t>,</w:t>
      </w:r>
      <w:r w:rsidRPr="00171EAA">
        <w:t xml:space="preserve"> </w:t>
      </w:r>
      <w:r w:rsidR="00383F67">
        <w:t>&amp;</w:t>
      </w:r>
      <w:r w:rsidRPr="00171EAA">
        <w:t xml:space="preserve"> Droppo</w:t>
      </w:r>
      <w:r w:rsidR="00383F67">
        <w:t>,</w:t>
      </w:r>
      <w:r w:rsidRPr="00171EAA">
        <w:t> </w:t>
      </w:r>
      <w:r w:rsidR="008A6731" w:rsidRPr="00171EAA">
        <w:t>I</w:t>
      </w:r>
      <w:r w:rsidR="00383F67">
        <w:t>.</w:t>
      </w:r>
      <w:r w:rsidR="008A6731" w:rsidRPr="00171EAA">
        <w:t>G</w:t>
      </w:r>
      <w:r w:rsidR="00383F67">
        <w:t>.</w:t>
      </w:r>
      <w:r w:rsidRPr="00171EAA">
        <w:t xml:space="preserve"> (1994). </w:t>
      </w:r>
      <w:r w:rsidR="00171EAA" w:rsidRPr="00171EAA">
        <w:t>In-channel surficial fine-</w:t>
      </w:r>
      <w:r w:rsidR="008A6731" w:rsidRPr="00171EAA">
        <w:t>grained sediment lamina</w:t>
      </w:r>
      <w:r w:rsidR="00171EAA" w:rsidRPr="00171EAA">
        <w:t>e. Part II:</w:t>
      </w:r>
      <w:r w:rsidR="008A6731" w:rsidRPr="00171EAA">
        <w:t xml:space="preserve"> Chemical </w:t>
      </w:r>
      <w:r w:rsidR="00171EAA" w:rsidRPr="00171EAA">
        <w:t>c</w:t>
      </w:r>
      <w:r w:rsidR="008A6731" w:rsidRPr="00171EAA">
        <w:t>haracteristics and implications for contaminant transport in fluvial systems</w:t>
      </w:r>
      <w:r w:rsidR="00171EAA" w:rsidRPr="00171EAA">
        <w:t xml:space="preserve">. </w:t>
      </w:r>
      <w:r w:rsidR="008A6731" w:rsidRPr="00171EAA">
        <w:rPr>
          <w:i/>
        </w:rPr>
        <w:t>Hydrological Processes</w:t>
      </w:r>
      <w:r w:rsidR="00383F67">
        <w:rPr>
          <w:i/>
        </w:rPr>
        <w:t> </w:t>
      </w:r>
      <w:r w:rsidR="008A6731" w:rsidRPr="00383F67">
        <w:rPr>
          <w:i/>
        </w:rPr>
        <w:t>8</w:t>
      </w:r>
      <w:r w:rsidR="00383F67" w:rsidRPr="00383F67">
        <w:rPr>
          <w:i/>
        </w:rPr>
        <w:t>(2)</w:t>
      </w:r>
      <w:r w:rsidR="00383F67">
        <w:t>,</w:t>
      </w:r>
      <w:r w:rsidR="003340EF" w:rsidRPr="00171EAA">
        <w:t xml:space="preserve"> 113 – </w:t>
      </w:r>
      <w:r w:rsidR="008A6731" w:rsidRPr="00171EAA">
        <w:t>124.</w:t>
      </w:r>
    </w:p>
    <w:p w14:paraId="3F2CA4C8" w14:textId="6A76E98B" w:rsidR="007938F8" w:rsidRDefault="00105F74">
      <w:pPr>
        <w:ind w:left="662" w:hanging="720"/>
      </w:pPr>
      <w:r w:rsidRPr="00105F74">
        <w:t>Thiem</w:t>
      </w:r>
      <w:r w:rsidR="00CB4F35">
        <w:t>,</w:t>
      </w:r>
      <w:r>
        <w:t> </w:t>
      </w:r>
      <w:r w:rsidRPr="00105F74">
        <w:t>J</w:t>
      </w:r>
      <w:r w:rsidR="00CB4F35">
        <w:t>.</w:t>
      </w:r>
      <w:r w:rsidRPr="00105F74">
        <w:t>D</w:t>
      </w:r>
      <w:r w:rsidR="00CB4F35">
        <w:t>.</w:t>
      </w:r>
      <w:r>
        <w:t>, Broadhurst</w:t>
      </w:r>
      <w:r w:rsidR="00CB4F35">
        <w:t>,</w:t>
      </w:r>
      <w:r>
        <w:t> </w:t>
      </w:r>
      <w:r w:rsidRPr="00105F74">
        <w:t>B</w:t>
      </w:r>
      <w:r w:rsidR="00CB4F35">
        <w:t>.</w:t>
      </w:r>
      <w:r w:rsidRPr="00105F74">
        <w:t>T</w:t>
      </w:r>
      <w:r w:rsidR="00CB4F35">
        <w:t>.</w:t>
      </w:r>
      <w:r>
        <w:t>, Lintermans</w:t>
      </w:r>
      <w:r w:rsidR="00CB4F35">
        <w:t>,</w:t>
      </w:r>
      <w:r>
        <w:t> </w:t>
      </w:r>
      <w:r w:rsidRPr="00105F74">
        <w:t>M</w:t>
      </w:r>
      <w:r w:rsidR="00CB4F35">
        <w:t>.</w:t>
      </w:r>
      <w:r>
        <w:t>, Ebner</w:t>
      </w:r>
      <w:r w:rsidR="00CB4F35">
        <w:t>,</w:t>
      </w:r>
      <w:r>
        <w:t> </w:t>
      </w:r>
      <w:r w:rsidRPr="00105F74">
        <w:t>B</w:t>
      </w:r>
      <w:r w:rsidR="00CB4F35">
        <w:t>.</w:t>
      </w:r>
      <w:r w:rsidRPr="00105F74">
        <w:t>C</w:t>
      </w:r>
      <w:r w:rsidR="00CB4F35">
        <w:t>.</w:t>
      </w:r>
      <w:r>
        <w:t>, Clear</w:t>
      </w:r>
      <w:r w:rsidR="00CB4F35">
        <w:t>,</w:t>
      </w:r>
      <w:r>
        <w:t> </w:t>
      </w:r>
      <w:r w:rsidRPr="00105F74">
        <w:t>R</w:t>
      </w:r>
      <w:r w:rsidR="00CB4F35">
        <w:t>.</w:t>
      </w:r>
      <w:r w:rsidRPr="00105F74">
        <w:t>C</w:t>
      </w:r>
      <w:r w:rsidR="00CB4F35">
        <w:t>.</w:t>
      </w:r>
      <w:r w:rsidR="00F979EF">
        <w:t>,</w:t>
      </w:r>
      <w:r>
        <w:t xml:space="preserve"> </w:t>
      </w:r>
      <w:r w:rsidR="00CB4F35">
        <w:t>&amp;</w:t>
      </w:r>
      <w:r>
        <w:t xml:space="preserve"> </w:t>
      </w:r>
      <w:r w:rsidRPr="00105F74">
        <w:t>Wright</w:t>
      </w:r>
      <w:r w:rsidR="00CB4F35">
        <w:t>,</w:t>
      </w:r>
      <w:r>
        <w:t> </w:t>
      </w:r>
      <w:r w:rsidRPr="00105F74">
        <w:t>D</w:t>
      </w:r>
      <w:r w:rsidR="00CB4F35">
        <w:t>.</w:t>
      </w:r>
      <w:r w:rsidRPr="00105F74">
        <w:t xml:space="preserve"> (2013). Seasonal differences in the diel movements of Macquarie perch (</w:t>
      </w:r>
      <w:r w:rsidR="00D1568E" w:rsidRPr="00D1568E">
        <w:rPr>
          <w:i/>
        </w:rPr>
        <w:t>Macquaria australasica</w:t>
      </w:r>
      <w:r w:rsidRPr="00105F74">
        <w:t xml:space="preserve">) in an upland reservoir. </w:t>
      </w:r>
      <w:r w:rsidR="00D1568E" w:rsidRPr="00D1568E">
        <w:rPr>
          <w:i/>
        </w:rPr>
        <w:t>Ecology of Freshwater Fish</w:t>
      </w:r>
      <w:r w:rsidR="00CB4F35">
        <w:rPr>
          <w:i/>
        </w:rPr>
        <w:t xml:space="preserve"> </w:t>
      </w:r>
      <w:r w:rsidRPr="00CB4F35">
        <w:rPr>
          <w:i/>
        </w:rPr>
        <w:t>22</w:t>
      </w:r>
      <w:r w:rsidR="00CB4F35">
        <w:t>,</w:t>
      </w:r>
      <w:r>
        <w:t xml:space="preserve"> 145 – </w:t>
      </w:r>
      <w:r w:rsidRPr="00105F74">
        <w:t>156.</w:t>
      </w:r>
    </w:p>
    <w:p w14:paraId="3F2CA4C9" w14:textId="06F9E250" w:rsidR="007938F8" w:rsidRDefault="0082229A">
      <w:pPr>
        <w:ind w:left="662" w:hanging="720"/>
      </w:pPr>
      <w:r w:rsidRPr="00A00B5A">
        <w:t>Thorncraft</w:t>
      </w:r>
      <w:r w:rsidR="00232E91">
        <w:t>,</w:t>
      </w:r>
      <w:r w:rsidRPr="00A00B5A">
        <w:t> G</w:t>
      </w:r>
      <w:r w:rsidR="00232E91">
        <w:t>.</w:t>
      </w:r>
      <w:r w:rsidR="00F979EF">
        <w:t>,</w:t>
      </w:r>
      <w:r w:rsidRPr="00A00B5A">
        <w:t xml:space="preserve"> </w:t>
      </w:r>
      <w:r w:rsidR="00232E91">
        <w:t>&amp;</w:t>
      </w:r>
      <w:r w:rsidRPr="00A00B5A">
        <w:t xml:space="preserve"> Harris</w:t>
      </w:r>
      <w:r w:rsidR="00232E91">
        <w:t>,</w:t>
      </w:r>
      <w:r w:rsidRPr="00A00B5A">
        <w:t> </w:t>
      </w:r>
      <w:r w:rsidR="008A6731" w:rsidRPr="00A00B5A">
        <w:t>J</w:t>
      </w:r>
      <w:r w:rsidR="00232E91">
        <w:t>.</w:t>
      </w:r>
      <w:r w:rsidR="008A6731" w:rsidRPr="00A00B5A">
        <w:t>H</w:t>
      </w:r>
      <w:r w:rsidR="00232E91">
        <w:t>.</w:t>
      </w:r>
      <w:r w:rsidR="008A6731" w:rsidRPr="00A00B5A">
        <w:t xml:space="preserve"> (2000)</w:t>
      </w:r>
      <w:r w:rsidRPr="00A00B5A">
        <w:t xml:space="preserve">. </w:t>
      </w:r>
      <w:r w:rsidR="00510C7F" w:rsidRPr="00A00B5A">
        <w:rPr>
          <w:i/>
        </w:rPr>
        <w:t>Fish P</w:t>
      </w:r>
      <w:r w:rsidR="008A6731" w:rsidRPr="00A00B5A">
        <w:rPr>
          <w:i/>
        </w:rPr>
        <w:t xml:space="preserve">assage and </w:t>
      </w:r>
      <w:r w:rsidR="00510C7F" w:rsidRPr="00A00B5A">
        <w:rPr>
          <w:i/>
        </w:rPr>
        <w:t>Fishways in New South Wales: A S</w:t>
      </w:r>
      <w:r w:rsidR="008A6731" w:rsidRPr="00A00B5A">
        <w:rPr>
          <w:i/>
        </w:rPr>
        <w:t xml:space="preserve">tatus </w:t>
      </w:r>
      <w:r w:rsidR="00510C7F" w:rsidRPr="00A00B5A">
        <w:rPr>
          <w:i/>
        </w:rPr>
        <w:t>R</w:t>
      </w:r>
      <w:r w:rsidR="008A6731" w:rsidRPr="00A00B5A">
        <w:rPr>
          <w:i/>
        </w:rPr>
        <w:t>eport</w:t>
      </w:r>
      <w:r w:rsidR="008A6731" w:rsidRPr="00A00B5A">
        <w:t xml:space="preserve">. </w:t>
      </w:r>
      <w:r w:rsidR="00510C7F" w:rsidRPr="00A00B5A">
        <w:t xml:space="preserve">Technical Report 1/2000, </w:t>
      </w:r>
      <w:r w:rsidR="008A6731" w:rsidRPr="00A00B5A">
        <w:t>Cooperative Research Centre for Freshwater Ecology, Canberra.</w:t>
      </w:r>
    </w:p>
    <w:p w14:paraId="4E32D64C" w14:textId="2D729351" w:rsidR="00DB2C97" w:rsidRDefault="00DB2C97" w:rsidP="00196025">
      <w:pPr>
        <w:ind w:left="662" w:hanging="720"/>
      </w:pPr>
      <w:r w:rsidRPr="00DB2C97">
        <w:t>Todd, C.R.</w:t>
      </w:r>
      <w:r w:rsidR="008D6562">
        <w:t>,</w:t>
      </w:r>
      <w:r w:rsidRPr="00DB2C97">
        <w:t xml:space="preserve"> </w:t>
      </w:r>
      <w:r>
        <w:t>&amp;</w:t>
      </w:r>
      <w:r w:rsidRPr="00DB2C97">
        <w:t xml:space="preserve"> Lintermans</w:t>
      </w:r>
      <w:r>
        <w:t>,</w:t>
      </w:r>
      <w:r w:rsidRPr="00DB2C97">
        <w:t xml:space="preserve"> M. (2015). Who do you move: a stochastic population model to guide translocation strategies for an endangered freshwater fish in southeastern Aust</w:t>
      </w:r>
      <w:r>
        <w:t xml:space="preserve">ralia. </w:t>
      </w:r>
      <w:r w:rsidRPr="00994259">
        <w:rPr>
          <w:i/>
        </w:rPr>
        <w:t>Ecological Modelling 311</w:t>
      </w:r>
      <w:r>
        <w:t>,</w:t>
      </w:r>
      <w:r w:rsidRPr="00DB2C97">
        <w:t xml:space="preserve"> 63</w:t>
      </w:r>
      <w:r>
        <w:t> – </w:t>
      </w:r>
      <w:r w:rsidRPr="00DB2C97">
        <w:t>72.</w:t>
      </w:r>
    </w:p>
    <w:p w14:paraId="006C8CFE" w14:textId="0CBD7747" w:rsidR="00196025" w:rsidRDefault="009F40DF" w:rsidP="00196025">
      <w:pPr>
        <w:ind w:left="662" w:hanging="720"/>
      </w:pPr>
      <w:r>
        <w:t>Tonkin</w:t>
      </w:r>
      <w:r w:rsidR="008458B7">
        <w:t>,</w:t>
      </w:r>
      <w:r>
        <w:t> Z</w:t>
      </w:r>
      <w:r w:rsidR="008458B7">
        <w:t>.</w:t>
      </w:r>
      <w:r>
        <w:t>D</w:t>
      </w:r>
      <w:r w:rsidR="008458B7">
        <w:t>.</w:t>
      </w:r>
      <w:r>
        <w:t>, Humphries</w:t>
      </w:r>
      <w:r w:rsidR="008458B7">
        <w:t>,</w:t>
      </w:r>
      <w:r>
        <w:t> P</w:t>
      </w:r>
      <w:r w:rsidR="008458B7">
        <w:t>.</w:t>
      </w:r>
      <w:r w:rsidR="00F979EF">
        <w:t>,</w:t>
      </w:r>
      <w:r>
        <w:t xml:space="preserve"> </w:t>
      </w:r>
      <w:r w:rsidR="008458B7">
        <w:t>&amp;</w:t>
      </w:r>
      <w:r>
        <w:t xml:space="preserve"> Pridmore</w:t>
      </w:r>
      <w:r w:rsidR="008458B7">
        <w:t>,</w:t>
      </w:r>
      <w:r>
        <w:t> P</w:t>
      </w:r>
      <w:r w:rsidR="008458B7">
        <w:t>.</w:t>
      </w:r>
      <w:r>
        <w:t>A</w:t>
      </w:r>
      <w:r w:rsidR="008458B7">
        <w:t>.</w:t>
      </w:r>
      <w:r>
        <w:t xml:space="preserve"> (2006). Ontogeny </w:t>
      </w:r>
      <w:r w:rsidRPr="009F40DF">
        <w:t>of feeding in two native and one alien fish species</w:t>
      </w:r>
      <w:r>
        <w:t xml:space="preserve"> </w:t>
      </w:r>
      <w:r w:rsidRPr="009F40DF">
        <w:t>from the Murray-Darling Basin, Australia</w:t>
      </w:r>
      <w:r>
        <w:t xml:space="preserve">. </w:t>
      </w:r>
      <w:r>
        <w:rPr>
          <w:i/>
        </w:rPr>
        <w:t>Environmental Biology of Fishes 76</w:t>
      </w:r>
      <w:r>
        <w:t>, 303 – 315.</w:t>
      </w:r>
    </w:p>
    <w:p w14:paraId="630E64C0" w14:textId="4F66BE7B" w:rsidR="008B242B" w:rsidRDefault="008B242B" w:rsidP="009A0CDF">
      <w:pPr>
        <w:ind w:left="662" w:hanging="720"/>
      </w:pPr>
      <w:r>
        <w:t xml:space="preserve">Tonkin, Z., Kearns, J., Fanson, B., Mahoney, J., Ayres, R., Raymond, S., Todd, C., &amp; O’Mahony, J. (2017a). </w:t>
      </w:r>
      <w:r w:rsidRPr="00994259">
        <w:rPr>
          <w:i/>
        </w:rPr>
        <w:t>An assessment of Macquarie perch population dynamics in the Yarra River</w:t>
      </w:r>
      <w:r>
        <w:t>. Unpublished Client Report for Melbourne Water, June 2017. Arthur Rylah Institute for Environmental Research, Victorian Department of Environment, Land, Water and Planning, Heidelberg.</w:t>
      </w:r>
    </w:p>
    <w:p w14:paraId="7D8B2B4F" w14:textId="33A661B5" w:rsidR="00303145" w:rsidRDefault="00303145" w:rsidP="009A0CDF">
      <w:pPr>
        <w:ind w:left="662" w:hanging="720"/>
      </w:pPr>
      <w:r>
        <w:t>Tonkin, Z., Kearns, J., Lyon, J., Balcombe, S.R., King, A.J., &amp; Bond, N.R. (2017</w:t>
      </w:r>
      <w:r w:rsidR="008B242B">
        <w:t>b</w:t>
      </w:r>
      <w:r>
        <w:t xml:space="preserve">). Regional-scale extremes in river discharge and localised spawning stock abundance influence recruitment dynamics of a threatened freshwater fish. </w:t>
      </w:r>
      <w:r>
        <w:rPr>
          <w:i/>
        </w:rPr>
        <w:t>Ecohydrology 2017, e1842</w:t>
      </w:r>
      <w:r>
        <w:t>.</w:t>
      </w:r>
    </w:p>
    <w:p w14:paraId="5F6B599B" w14:textId="349D88D1" w:rsidR="00D270C3" w:rsidRDefault="00D270C3" w:rsidP="009A0CDF">
      <w:pPr>
        <w:ind w:left="662" w:hanging="720"/>
      </w:pPr>
      <w:r w:rsidRPr="00D270C3">
        <w:t>Tonkin, Z., Kearns, J., O'Mahony, J.</w:t>
      </w:r>
      <w:r>
        <w:t>,</w:t>
      </w:r>
      <w:r w:rsidRPr="00D270C3">
        <w:t xml:space="preserve"> &amp; Mahoney, J. (201</w:t>
      </w:r>
      <w:r w:rsidR="001C7376">
        <w:t>6</w:t>
      </w:r>
      <w:r w:rsidR="00F31E61">
        <w:t>a</w:t>
      </w:r>
      <w:r w:rsidRPr="00D270C3">
        <w:t>) Spatio-temporal spawning patterns of two riverine populations of the threatened Macquarie perch (</w:t>
      </w:r>
      <w:r w:rsidR="00940451">
        <w:rPr>
          <w:i/>
        </w:rPr>
        <w:t>Macquaria </w:t>
      </w:r>
      <w:r w:rsidRPr="00994259">
        <w:rPr>
          <w:i/>
        </w:rPr>
        <w:t>australasica</w:t>
      </w:r>
      <w:r w:rsidRPr="00D270C3">
        <w:t xml:space="preserve">). </w:t>
      </w:r>
      <w:r w:rsidRPr="00994259">
        <w:rPr>
          <w:i/>
        </w:rPr>
        <w:t>Marine and Freshwater Research 67</w:t>
      </w:r>
      <w:r w:rsidRPr="00D270C3">
        <w:t>, 1762</w:t>
      </w:r>
      <w:r w:rsidR="00EE68BB">
        <w:t> </w:t>
      </w:r>
      <w:r w:rsidRPr="00D270C3">
        <w:t>–</w:t>
      </w:r>
      <w:r w:rsidR="00EE68BB">
        <w:t> </w:t>
      </w:r>
      <w:r w:rsidRPr="00D270C3">
        <w:t>1770.</w:t>
      </w:r>
    </w:p>
    <w:p w14:paraId="2EE09A54" w14:textId="1368C025" w:rsidR="001D5C6C" w:rsidRDefault="001D5C6C" w:rsidP="009A0CDF">
      <w:pPr>
        <w:ind w:left="662" w:hanging="720"/>
      </w:pPr>
      <w:r>
        <w:t xml:space="preserve">Tonkin, Z., Kitchingham, A., Ayres, R.M., Lyon, J., Rutherford, I.D., Stout, J.C., &amp; Wilson, P. (2016b). Assessing the distribution and changes of instream woody habitat in south-eastern Australian rivers. </w:t>
      </w:r>
      <w:r>
        <w:rPr>
          <w:i/>
        </w:rPr>
        <w:t>River Research and Applications 32</w:t>
      </w:r>
      <w:r>
        <w:t>, 1576 – 1586.</w:t>
      </w:r>
    </w:p>
    <w:p w14:paraId="5771AA3B" w14:textId="10E3BE0C" w:rsidR="001E0E3C" w:rsidRDefault="001E0E3C" w:rsidP="009A0CDF">
      <w:pPr>
        <w:ind w:left="662" w:hanging="720"/>
      </w:pPr>
      <w:r>
        <w:t>Tonkin, Z., Kitchingman, A., Fanson, B., O’Mahony, J., Hackett, G., Ayres, R.</w:t>
      </w:r>
      <w:r w:rsidR="001D5C6C">
        <w:t>, Kearns, J., &amp; Lyon, J. (2016c</w:t>
      </w:r>
      <w:r>
        <w:t xml:space="preserve">). </w:t>
      </w:r>
      <w:r w:rsidRPr="00994259">
        <w:rPr>
          <w:i/>
        </w:rPr>
        <w:t>Enhancing fish populations using instream woody habitat restoration: II. Quantifying environmental outcomes</w:t>
      </w:r>
      <w:r w:rsidRPr="001E0E3C">
        <w:t xml:space="preserve">. Arthur Rylah Institute for Environmental Research Unpublished Client Report for the Water and Catchments Group Division, </w:t>
      </w:r>
      <w:r>
        <w:t xml:space="preserve">Victorian </w:t>
      </w:r>
      <w:r w:rsidRPr="001E0E3C">
        <w:t>Department of Environment, Land, Water and Planning, Heidelberg, Victoria.</w:t>
      </w:r>
    </w:p>
    <w:p w14:paraId="3F2CA4CB" w14:textId="5FC98864" w:rsidR="009A0CDF" w:rsidRDefault="004B3415" w:rsidP="009A0CDF">
      <w:pPr>
        <w:ind w:left="662" w:hanging="720"/>
      </w:pPr>
      <w:r>
        <w:t>Tonkin</w:t>
      </w:r>
      <w:r w:rsidR="008458B7">
        <w:t>,</w:t>
      </w:r>
      <w:r>
        <w:t> Z</w:t>
      </w:r>
      <w:r w:rsidR="008458B7">
        <w:t>.</w:t>
      </w:r>
      <w:r>
        <w:t>, Lyon</w:t>
      </w:r>
      <w:r w:rsidR="008458B7">
        <w:t>,</w:t>
      </w:r>
      <w:r>
        <w:t> J</w:t>
      </w:r>
      <w:r w:rsidR="008458B7">
        <w:t>.</w:t>
      </w:r>
      <w:r w:rsidR="00F979EF">
        <w:t>,</w:t>
      </w:r>
      <w:r>
        <w:t xml:space="preserve"> </w:t>
      </w:r>
      <w:r w:rsidR="008458B7">
        <w:t>&amp;</w:t>
      </w:r>
      <w:r>
        <w:t xml:space="preserve"> Pickworth</w:t>
      </w:r>
      <w:r w:rsidR="008458B7">
        <w:t>,</w:t>
      </w:r>
      <w:r>
        <w:t> A</w:t>
      </w:r>
      <w:r w:rsidR="008458B7">
        <w:t>.</w:t>
      </w:r>
      <w:r>
        <w:t xml:space="preserve"> (2009). </w:t>
      </w:r>
      <w:r w:rsidR="00D1568E" w:rsidRPr="00D1568E">
        <w:rPr>
          <w:i/>
        </w:rPr>
        <w:t>An assessment of spawning stocks, reproductive behaviour and habitat use of Macquarie Perch Macquaria australasica in Lake Dartmouth, Victoria</w:t>
      </w:r>
      <w:r w:rsidRPr="004B3415">
        <w:t>. Arthur Rylah Institute for</w:t>
      </w:r>
      <w:r>
        <w:t xml:space="preserve"> </w:t>
      </w:r>
      <w:r w:rsidRPr="004B3415">
        <w:t>Environmental Research. Technical report series No. 188. Department of Sustainability and Environment, Heidelberg,</w:t>
      </w:r>
      <w:r>
        <w:t xml:space="preserve"> </w:t>
      </w:r>
      <w:r w:rsidRPr="004B3415">
        <w:t>Victoria</w:t>
      </w:r>
      <w:r w:rsidR="00303145">
        <w:t>.</w:t>
      </w:r>
    </w:p>
    <w:p w14:paraId="0F99E1EB" w14:textId="613AF6E1" w:rsidR="007A7B6C" w:rsidRDefault="00B01CD9" w:rsidP="00B01CD9">
      <w:pPr>
        <w:ind w:left="662" w:hanging="720"/>
      </w:pPr>
      <w:r>
        <w:lastRenderedPageBreak/>
        <w:t xml:space="preserve">Tonkin, Z., Lyon, J., &amp; Pickworth, A. (2010). Spawning behaviour of the endangered Macquarie perch </w:t>
      </w:r>
      <w:r w:rsidRPr="00994259">
        <w:rPr>
          <w:i/>
        </w:rPr>
        <w:t>Macquaria australasica</w:t>
      </w:r>
      <w:r>
        <w:t xml:space="preserve"> in an upland Australian river. </w:t>
      </w:r>
      <w:r w:rsidRPr="00994259">
        <w:rPr>
          <w:i/>
        </w:rPr>
        <w:t>Ecological Management &amp; Restoration 11(3)</w:t>
      </w:r>
      <w:r>
        <w:t>, 223 – 226.</w:t>
      </w:r>
    </w:p>
    <w:p w14:paraId="1F39CC17" w14:textId="0ADA0AD2" w:rsidR="00D70BA4" w:rsidRDefault="00D70BA4" w:rsidP="00D70BA4">
      <w:pPr>
        <w:ind w:left="662" w:hanging="720"/>
      </w:pPr>
      <w:r w:rsidRPr="00266389">
        <w:t>Tonkin</w:t>
      </w:r>
      <w:r>
        <w:t>, </w:t>
      </w:r>
      <w:r w:rsidRPr="00266389">
        <w:t>Z</w:t>
      </w:r>
      <w:r>
        <w:t>.</w:t>
      </w:r>
      <w:r w:rsidRPr="00266389">
        <w:t>, Lyon</w:t>
      </w:r>
      <w:r>
        <w:t>, </w:t>
      </w:r>
      <w:r w:rsidRPr="00266389">
        <w:t>J</w:t>
      </w:r>
      <w:r>
        <w:t>.</w:t>
      </w:r>
      <w:r w:rsidRPr="00266389">
        <w:t>, Ramsey</w:t>
      </w:r>
      <w:r>
        <w:t>, </w:t>
      </w:r>
      <w:r w:rsidRPr="00266389">
        <w:t>D</w:t>
      </w:r>
      <w:r>
        <w:t>.</w:t>
      </w:r>
      <w:r w:rsidRPr="00266389">
        <w:t>S</w:t>
      </w:r>
      <w:r>
        <w:t>.</w:t>
      </w:r>
      <w:r w:rsidRPr="00266389">
        <w:t>, Bond</w:t>
      </w:r>
      <w:r>
        <w:t>, </w:t>
      </w:r>
      <w:r w:rsidRPr="00266389">
        <w:t>N</w:t>
      </w:r>
      <w:r>
        <w:t>.</w:t>
      </w:r>
      <w:r w:rsidRPr="00266389">
        <w:t>R</w:t>
      </w:r>
      <w:r>
        <w:t>.</w:t>
      </w:r>
      <w:r w:rsidRPr="00266389">
        <w:t>, Hackett</w:t>
      </w:r>
      <w:r>
        <w:t>, </w:t>
      </w:r>
      <w:r w:rsidRPr="00266389">
        <w:t>G</w:t>
      </w:r>
      <w:r>
        <w:t>.</w:t>
      </w:r>
      <w:r w:rsidRPr="00266389">
        <w:t>, Krusic-Golub</w:t>
      </w:r>
      <w:r>
        <w:t>, </w:t>
      </w:r>
      <w:r w:rsidRPr="00266389">
        <w:t>K</w:t>
      </w:r>
      <w:r>
        <w:t>.</w:t>
      </w:r>
      <w:r w:rsidRPr="00266389">
        <w:t xml:space="preserve">, </w:t>
      </w:r>
      <w:r>
        <w:t>Ingram, B.</w:t>
      </w:r>
      <w:r w:rsidR="00F979EF">
        <w:t>,</w:t>
      </w:r>
      <w:r>
        <w:t xml:space="preserve"> &amp; Balcombe, </w:t>
      </w:r>
      <w:r w:rsidRPr="00266389">
        <w:t>S</w:t>
      </w:r>
      <w:r>
        <w:t>.</w:t>
      </w:r>
      <w:r w:rsidRPr="00266389">
        <w:t>R</w:t>
      </w:r>
      <w:r>
        <w:t>.</w:t>
      </w:r>
      <w:r w:rsidRPr="00266389">
        <w:t xml:space="preserve"> (2014). Reservoir refilling enhances growth and recruitment of an endangered remnant riverine fish. </w:t>
      </w:r>
      <w:r w:rsidRPr="00266389">
        <w:rPr>
          <w:i/>
          <w:iCs/>
        </w:rPr>
        <w:t>Canadian Journal of Fisheries and Aquatic Sciences</w:t>
      </w:r>
      <w:r>
        <w:rPr>
          <w:i/>
          <w:iCs/>
        </w:rPr>
        <w:t xml:space="preserve"> </w:t>
      </w:r>
      <w:r w:rsidRPr="00D1568E">
        <w:rPr>
          <w:i/>
          <w:iCs/>
        </w:rPr>
        <w:t>71</w:t>
      </w:r>
      <w:r w:rsidRPr="002167A3">
        <w:rPr>
          <w:i/>
        </w:rPr>
        <w:t>(12)</w:t>
      </w:r>
      <w:r>
        <w:t>, 1888 – </w:t>
      </w:r>
      <w:r w:rsidRPr="00266389">
        <w:t>1899.</w:t>
      </w:r>
    </w:p>
    <w:p w14:paraId="3F2CA4CC" w14:textId="620BCAFE" w:rsidR="007938F8" w:rsidRDefault="00294B72">
      <w:pPr>
        <w:ind w:left="662" w:hanging="720"/>
      </w:pPr>
      <w:r w:rsidRPr="00237158">
        <w:t>Tonkin</w:t>
      </w:r>
      <w:r>
        <w:t>,</w:t>
      </w:r>
      <w:r w:rsidRPr="00237158">
        <w:t> Z</w:t>
      </w:r>
      <w:r>
        <w:t>.</w:t>
      </w:r>
      <w:r w:rsidRPr="00237158">
        <w:t>, Macdonald</w:t>
      </w:r>
      <w:r>
        <w:t>,</w:t>
      </w:r>
      <w:r w:rsidRPr="00237158">
        <w:t> J</w:t>
      </w:r>
      <w:r>
        <w:t>.</w:t>
      </w:r>
      <w:r w:rsidRPr="00237158">
        <w:t>, Kaus</w:t>
      </w:r>
      <w:r>
        <w:t>,</w:t>
      </w:r>
      <w:r w:rsidRPr="00237158">
        <w:t> A</w:t>
      </w:r>
      <w:r>
        <w:t>.</w:t>
      </w:r>
      <w:r w:rsidRPr="00237158">
        <w:t>, Ramsey</w:t>
      </w:r>
      <w:r>
        <w:t>,</w:t>
      </w:r>
      <w:r w:rsidRPr="00237158">
        <w:t> </w:t>
      </w:r>
      <w:r>
        <w:t xml:space="preserve">D., </w:t>
      </w:r>
      <w:r w:rsidRPr="00237158">
        <w:t>Hames</w:t>
      </w:r>
      <w:r>
        <w:t>,</w:t>
      </w:r>
      <w:r w:rsidRPr="00237158">
        <w:t> F</w:t>
      </w:r>
      <w:r>
        <w:t>.</w:t>
      </w:r>
      <w:r w:rsidRPr="00237158">
        <w:t>, Crook</w:t>
      </w:r>
      <w:r>
        <w:t>,</w:t>
      </w:r>
      <w:r w:rsidRPr="00237158">
        <w:t> D</w:t>
      </w:r>
      <w:r>
        <w:t>.,</w:t>
      </w:r>
      <w:r w:rsidRPr="00237158">
        <w:t xml:space="preserve"> </w:t>
      </w:r>
      <w:r>
        <w:t>&amp;</w:t>
      </w:r>
      <w:r w:rsidRPr="00237158">
        <w:t xml:space="preserve"> King</w:t>
      </w:r>
      <w:r>
        <w:t>,</w:t>
      </w:r>
      <w:r w:rsidRPr="00237158">
        <w:t> A</w:t>
      </w:r>
      <w:r>
        <w:t>.</w:t>
      </w:r>
      <w:r w:rsidRPr="00237158">
        <w:t xml:space="preserve"> (2011). </w:t>
      </w:r>
      <w:r w:rsidRPr="003E7768">
        <w:t>A field based assessment of native fish responses following eastern gambusia removal: putting theory into practice.</w:t>
      </w:r>
      <w:r w:rsidRPr="00237158">
        <w:t xml:space="preserve"> </w:t>
      </w:r>
      <w:r w:rsidR="004745E6">
        <w:t xml:space="preserve">In: Jackson, P. &amp; Bamford, H. (eds) (2011). </w:t>
      </w:r>
      <w:r w:rsidRPr="004745E6">
        <w:rPr>
          <w:i/>
        </w:rPr>
        <w:t>Gambusia Forum 2011: Small fish…big problem</w:t>
      </w:r>
      <w:r>
        <w:t>,</w:t>
      </w:r>
      <w:r w:rsidR="004745E6">
        <w:t xml:space="preserve"> </w:t>
      </w:r>
      <w:r w:rsidRPr="00237158">
        <w:t>1–2 June 2011, Crown Plaza Hotel, Melbourne, Victoria, Australia.</w:t>
      </w:r>
    </w:p>
    <w:p w14:paraId="3F2CA4CE" w14:textId="683C7759" w:rsidR="007938F8" w:rsidRDefault="00A00B5A">
      <w:pPr>
        <w:ind w:left="662" w:hanging="720"/>
      </w:pPr>
      <w:r w:rsidRPr="006C19C0">
        <w:t>Treadwell</w:t>
      </w:r>
      <w:r w:rsidR="00E53319">
        <w:t>,</w:t>
      </w:r>
      <w:r w:rsidRPr="006C19C0">
        <w:t> S</w:t>
      </w:r>
      <w:r w:rsidR="00E53319">
        <w:t>.</w:t>
      </w:r>
      <w:r w:rsidRPr="006C19C0">
        <w:t>, Koehn</w:t>
      </w:r>
      <w:r w:rsidR="00E53319">
        <w:t>,</w:t>
      </w:r>
      <w:r w:rsidRPr="006C19C0">
        <w:t> </w:t>
      </w:r>
      <w:r w:rsidR="008A6731" w:rsidRPr="006C19C0">
        <w:t>J</w:t>
      </w:r>
      <w:r w:rsidR="00E53319">
        <w:t>.</w:t>
      </w:r>
      <w:r w:rsidR="00F24415">
        <w:t>,</w:t>
      </w:r>
      <w:r w:rsidRPr="006C19C0">
        <w:t xml:space="preserve"> </w:t>
      </w:r>
      <w:r w:rsidR="00E53319">
        <w:t>&amp;</w:t>
      </w:r>
      <w:r w:rsidRPr="006C19C0">
        <w:t xml:space="preserve"> Bunn</w:t>
      </w:r>
      <w:r w:rsidR="00E53319">
        <w:t>,</w:t>
      </w:r>
      <w:r w:rsidRPr="006C19C0">
        <w:t> </w:t>
      </w:r>
      <w:r w:rsidR="008A6731" w:rsidRPr="006C19C0">
        <w:t>S</w:t>
      </w:r>
      <w:r w:rsidR="00E53319">
        <w:t>.</w:t>
      </w:r>
      <w:r w:rsidRPr="006C19C0">
        <w:t xml:space="preserve"> (1999). </w:t>
      </w:r>
      <w:r w:rsidR="008A6731" w:rsidRPr="006C19C0">
        <w:t>Large woody debris and other aquatic habitat</w:t>
      </w:r>
      <w:r w:rsidRPr="006C19C0">
        <w:t>.</w:t>
      </w:r>
      <w:r w:rsidR="008A6731" w:rsidRPr="006C19C0">
        <w:t xml:space="preserve"> In</w:t>
      </w:r>
      <w:r w:rsidRPr="006C19C0">
        <w:t>:</w:t>
      </w:r>
      <w:r w:rsidR="00F203DD" w:rsidRPr="006C19C0">
        <w:t> </w:t>
      </w:r>
      <w:r w:rsidRPr="006C19C0">
        <w:t>Price</w:t>
      </w:r>
      <w:r w:rsidR="00E53319">
        <w:t>,</w:t>
      </w:r>
      <w:r w:rsidRPr="006C19C0">
        <w:t> P</w:t>
      </w:r>
      <w:r w:rsidR="00E53319">
        <w:t>.</w:t>
      </w:r>
      <w:r w:rsidR="00F24415">
        <w:t>,</w:t>
      </w:r>
      <w:r w:rsidRPr="006C19C0">
        <w:t xml:space="preserve"> </w:t>
      </w:r>
      <w:r w:rsidR="00E53319">
        <w:t>&amp;</w:t>
      </w:r>
      <w:r w:rsidRPr="006C19C0">
        <w:t xml:space="preserve"> Lovett</w:t>
      </w:r>
      <w:r w:rsidR="00E53319">
        <w:t>,</w:t>
      </w:r>
      <w:r w:rsidRPr="006C19C0">
        <w:t> S</w:t>
      </w:r>
      <w:r w:rsidR="00E53319">
        <w:t>.</w:t>
      </w:r>
      <w:r w:rsidRPr="006C19C0">
        <w:t xml:space="preserve"> </w:t>
      </w:r>
      <w:r w:rsidR="008A6731" w:rsidRPr="006C19C0">
        <w:t>(eds</w:t>
      </w:r>
      <w:r w:rsidRPr="006C19C0">
        <w:t>.) (1999).</w:t>
      </w:r>
      <w:r w:rsidR="008A6731" w:rsidRPr="006C19C0">
        <w:t xml:space="preserve"> </w:t>
      </w:r>
      <w:r w:rsidR="008A6731" w:rsidRPr="006C19C0">
        <w:rPr>
          <w:i/>
        </w:rPr>
        <w:t xml:space="preserve">Riparian </w:t>
      </w:r>
      <w:r w:rsidR="006C19C0" w:rsidRPr="006C19C0">
        <w:rPr>
          <w:i/>
        </w:rPr>
        <w:t>L</w:t>
      </w:r>
      <w:r w:rsidR="008A6731" w:rsidRPr="006C19C0">
        <w:rPr>
          <w:i/>
        </w:rPr>
        <w:t xml:space="preserve">and </w:t>
      </w:r>
      <w:r w:rsidR="006C19C0" w:rsidRPr="006C19C0">
        <w:rPr>
          <w:i/>
        </w:rPr>
        <w:t>M</w:t>
      </w:r>
      <w:r w:rsidR="008A6731" w:rsidRPr="006C19C0">
        <w:rPr>
          <w:i/>
        </w:rPr>
        <w:t xml:space="preserve">anagement </w:t>
      </w:r>
      <w:r w:rsidR="006C19C0" w:rsidRPr="006C19C0">
        <w:rPr>
          <w:i/>
        </w:rPr>
        <w:t>Technical Guidelines, Volume </w:t>
      </w:r>
      <w:r w:rsidR="008A6731" w:rsidRPr="006C19C0">
        <w:rPr>
          <w:i/>
        </w:rPr>
        <w:t xml:space="preserve">1: Principles of </w:t>
      </w:r>
      <w:r w:rsidR="006C19C0" w:rsidRPr="006C19C0">
        <w:rPr>
          <w:i/>
        </w:rPr>
        <w:t>S</w:t>
      </w:r>
      <w:r w:rsidR="008A6731" w:rsidRPr="006C19C0">
        <w:rPr>
          <w:i/>
        </w:rPr>
        <w:t xml:space="preserve">ound </w:t>
      </w:r>
      <w:r w:rsidR="006C19C0" w:rsidRPr="006C19C0">
        <w:rPr>
          <w:i/>
        </w:rPr>
        <w:t>M</w:t>
      </w:r>
      <w:r w:rsidR="008A6731" w:rsidRPr="006C19C0">
        <w:rPr>
          <w:i/>
        </w:rPr>
        <w:t>anagement</w:t>
      </w:r>
      <w:r w:rsidRPr="006C19C0">
        <w:t>.</w:t>
      </w:r>
      <w:r w:rsidR="008A6731" w:rsidRPr="006C19C0">
        <w:t xml:space="preserve"> Land and Water Resources Research and Development Corporation, Canberra.</w:t>
      </w:r>
    </w:p>
    <w:p w14:paraId="3F2CA4CF" w14:textId="77777777" w:rsidR="007938F8" w:rsidRDefault="0041634E">
      <w:pPr>
        <w:ind w:left="662" w:hanging="720"/>
      </w:pPr>
      <w:r w:rsidRPr="0041634E">
        <w:t>Trimble</w:t>
      </w:r>
      <w:r w:rsidR="00E53319">
        <w:t>,</w:t>
      </w:r>
      <w:r w:rsidRPr="0041634E">
        <w:t> </w:t>
      </w:r>
      <w:r w:rsidR="008A6731" w:rsidRPr="0041634E">
        <w:t>S</w:t>
      </w:r>
      <w:r w:rsidR="00E53319">
        <w:t>.</w:t>
      </w:r>
      <w:r w:rsidR="008A6731" w:rsidRPr="0041634E">
        <w:t>W</w:t>
      </w:r>
      <w:r w:rsidR="00E53319">
        <w:t>.</w:t>
      </w:r>
      <w:r w:rsidRPr="0041634E">
        <w:t xml:space="preserve"> (1981). </w:t>
      </w:r>
      <w:r w:rsidR="008A6731" w:rsidRPr="0041634E">
        <w:t xml:space="preserve">Changes in </w:t>
      </w:r>
      <w:r w:rsidRPr="0041634E">
        <w:t>S</w:t>
      </w:r>
      <w:r w:rsidR="008A6731" w:rsidRPr="0041634E">
        <w:t xml:space="preserve">ediment </w:t>
      </w:r>
      <w:r w:rsidRPr="0041634E">
        <w:t>S</w:t>
      </w:r>
      <w:r w:rsidR="008A6731" w:rsidRPr="0041634E">
        <w:t xml:space="preserve">torage in </w:t>
      </w:r>
      <w:r w:rsidRPr="0041634E">
        <w:t>the Coon Creek Basin, Driftless A</w:t>
      </w:r>
      <w:r w:rsidR="008A6731" w:rsidRPr="0041634E">
        <w:t xml:space="preserve">rea, Wisconsin, </w:t>
      </w:r>
      <w:r w:rsidRPr="0041634E">
        <w:t xml:space="preserve">1853 to 1975. </w:t>
      </w:r>
      <w:r w:rsidR="008A6731" w:rsidRPr="0041634E">
        <w:rPr>
          <w:i/>
        </w:rPr>
        <w:t>Science</w:t>
      </w:r>
      <w:r w:rsidR="00E53319">
        <w:rPr>
          <w:i/>
        </w:rPr>
        <w:t xml:space="preserve"> </w:t>
      </w:r>
      <w:r w:rsidR="008A6731" w:rsidRPr="00E53319">
        <w:rPr>
          <w:i/>
        </w:rPr>
        <w:t>214</w:t>
      </w:r>
      <w:r w:rsidR="00E53319" w:rsidRPr="00E53319">
        <w:t>,</w:t>
      </w:r>
      <w:r w:rsidR="00E53319">
        <w:t xml:space="preserve"> 181 – 18</w:t>
      </w:r>
      <w:r w:rsidR="008A6731" w:rsidRPr="0041634E">
        <w:t>3.</w:t>
      </w:r>
    </w:p>
    <w:p w14:paraId="17E6B7C6" w14:textId="40098A57" w:rsidR="00CE6F27" w:rsidRDefault="00CE6F27">
      <w:pPr>
        <w:ind w:left="662" w:hanging="720"/>
      </w:pPr>
      <w:r>
        <w:t xml:space="preserve">Trueman, W.T. (2007). </w:t>
      </w:r>
      <w:r w:rsidRPr="00994259">
        <w:rPr>
          <w:i/>
        </w:rPr>
        <w:t xml:space="preserve">A review of attempts at the artificial propagation of the Macquarie perch </w:t>
      </w:r>
      <w:r w:rsidRPr="00994259">
        <w:t>Macquaria australasica</w:t>
      </w:r>
      <w:r w:rsidRPr="00653458">
        <w:rPr>
          <w:i/>
        </w:rPr>
        <w:t xml:space="preserve"> </w:t>
      </w:r>
      <w:r w:rsidRPr="00994259">
        <w:rPr>
          <w:i/>
        </w:rPr>
        <w:t>with recommendations for future action</w:t>
      </w:r>
      <w:r>
        <w:t>. Native Fish Australia Technical Report #2. Native Fish Australia (Victoria), Doncaster.</w:t>
      </w:r>
    </w:p>
    <w:p w14:paraId="3F2CA4D0" w14:textId="77777777" w:rsidR="007938F8" w:rsidRDefault="00E0440E">
      <w:pPr>
        <w:ind w:left="662" w:hanging="720"/>
      </w:pPr>
      <w:r>
        <w:t>Trueman</w:t>
      </w:r>
      <w:r w:rsidR="00E53319">
        <w:t>,</w:t>
      </w:r>
      <w:r>
        <w:t> W</w:t>
      </w:r>
      <w:r w:rsidR="00E53319">
        <w:t>.</w:t>
      </w:r>
      <w:r>
        <w:t>T</w:t>
      </w:r>
      <w:r w:rsidR="00E53319">
        <w:t>.</w:t>
      </w:r>
      <w:r w:rsidR="002F78D0">
        <w:t xml:space="preserve"> </w:t>
      </w:r>
      <w:r>
        <w:t xml:space="preserve">(2011). </w:t>
      </w:r>
      <w:r w:rsidRPr="00E53319">
        <w:rPr>
          <w:i/>
        </w:rPr>
        <w:t>True Tales of the Trout Cod. River Histories of the Murray-Darling Basin</w:t>
      </w:r>
      <w:r>
        <w:t>. Murray-Darling Basin Authority Publication No. 215/11. Murray-Darling Basin Authority, Canberra.</w:t>
      </w:r>
    </w:p>
    <w:p w14:paraId="3F2CA4D1" w14:textId="72BB8DB6" w:rsidR="007938F8" w:rsidRDefault="0055453D">
      <w:pPr>
        <w:ind w:left="662" w:hanging="720"/>
      </w:pPr>
      <w:r w:rsidRPr="0055453D">
        <w:t>Van Der Walt</w:t>
      </w:r>
      <w:r w:rsidR="00120067">
        <w:t>,</w:t>
      </w:r>
      <w:r w:rsidRPr="0055453D">
        <w:t> </w:t>
      </w:r>
      <w:r w:rsidR="008A6731" w:rsidRPr="0055453D">
        <w:t>B</w:t>
      </w:r>
      <w:r w:rsidR="00120067">
        <w:t>.</w:t>
      </w:r>
      <w:r w:rsidRPr="0055453D">
        <w:t>, Faragher</w:t>
      </w:r>
      <w:r w:rsidR="00120067">
        <w:t>,</w:t>
      </w:r>
      <w:r w:rsidRPr="0055453D">
        <w:t> </w:t>
      </w:r>
      <w:r w:rsidR="008A6731" w:rsidRPr="0055453D">
        <w:t>R</w:t>
      </w:r>
      <w:r w:rsidR="00120067">
        <w:t>.</w:t>
      </w:r>
      <w:r w:rsidR="008A6731" w:rsidRPr="0055453D">
        <w:t>A</w:t>
      </w:r>
      <w:r w:rsidR="00120067">
        <w:t>.</w:t>
      </w:r>
      <w:r w:rsidR="00F24415">
        <w:t>,</w:t>
      </w:r>
      <w:r w:rsidRPr="0055453D">
        <w:t xml:space="preserve"> </w:t>
      </w:r>
      <w:r w:rsidR="00120067">
        <w:t>&amp;</w:t>
      </w:r>
      <w:r w:rsidRPr="0055453D">
        <w:t xml:space="preserve"> Lowry</w:t>
      </w:r>
      <w:r w:rsidR="00120067">
        <w:t>,</w:t>
      </w:r>
      <w:r w:rsidRPr="0055453D">
        <w:t xml:space="preserve"> M</w:t>
      </w:r>
      <w:r w:rsidR="00120067">
        <w:t>.</w:t>
      </w:r>
      <w:r w:rsidR="008A6731" w:rsidRPr="0055453D">
        <w:t>B</w:t>
      </w:r>
      <w:r w:rsidR="00120067">
        <w:t>.</w:t>
      </w:r>
      <w:r w:rsidRPr="0055453D">
        <w:t xml:space="preserve"> (2005). </w:t>
      </w:r>
      <w:r w:rsidR="008A6731" w:rsidRPr="0055453D">
        <w:t>Hooki</w:t>
      </w:r>
      <w:r w:rsidRPr="0055453D">
        <w:t>ng mortality of released silver p</w:t>
      </w:r>
      <w:r w:rsidR="008A6731" w:rsidRPr="0055453D">
        <w:t>erch (</w:t>
      </w:r>
      <w:r w:rsidRPr="0055453D">
        <w:rPr>
          <w:i/>
        </w:rPr>
        <w:t>Bidyanus </w:t>
      </w:r>
      <w:r w:rsidR="008A6731" w:rsidRPr="0055453D">
        <w:rPr>
          <w:i/>
        </w:rPr>
        <w:t>bidyanus</w:t>
      </w:r>
      <w:r w:rsidR="008A6731" w:rsidRPr="0055453D">
        <w:t xml:space="preserve">) after </w:t>
      </w:r>
      <w:r w:rsidRPr="0055453D">
        <w:t>c</w:t>
      </w:r>
      <w:r w:rsidR="008A6731" w:rsidRPr="0055453D">
        <w:t xml:space="preserve">apture by </w:t>
      </w:r>
      <w:r w:rsidRPr="0055453D">
        <w:t>h</w:t>
      </w:r>
      <w:r w:rsidR="008A6731" w:rsidRPr="0055453D">
        <w:t>ook-and-</w:t>
      </w:r>
      <w:r w:rsidRPr="0055453D">
        <w:t>l</w:t>
      </w:r>
      <w:r w:rsidR="008A6731" w:rsidRPr="0055453D">
        <w:t xml:space="preserve">ine </w:t>
      </w:r>
      <w:r w:rsidRPr="0055453D">
        <w:t>f</w:t>
      </w:r>
      <w:r w:rsidR="008A6731" w:rsidRPr="0055453D">
        <w:t>ishing in New South Wales, Australia</w:t>
      </w:r>
      <w:r w:rsidRPr="0055453D">
        <w:t xml:space="preserve">. </w:t>
      </w:r>
      <w:r w:rsidR="008A6731" w:rsidRPr="0055453D">
        <w:rPr>
          <w:i/>
        </w:rPr>
        <w:t>Asian Fisheries Science</w:t>
      </w:r>
      <w:r w:rsidR="00E53319">
        <w:rPr>
          <w:i/>
        </w:rPr>
        <w:t xml:space="preserve"> </w:t>
      </w:r>
      <w:r w:rsidRPr="00E53319">
        <w:rPr>
          <w:i/>
        </w:rPr>
        <w:t>18</w:t>
      </w:r>
      <w:r w:rsidR="00E53319">
        <w:t>,</w:t>
      </w:r>
      <w:r w:rsidRPr="0055453D">
        <w:t xml:space="preserve"> 205 – 216.</w:t>
      </w:r>
    </w:p>
    <w:p w14:paraId="3F2CA4D2" w14:textId="554400CE" w:rsidR="007938F8" w:rsidRDefault="000F6C90">
      <w:pPr>
        <w:ind w:left="662" w:hanging="720"/>
      </w:pPr>
      <w:r>
        <w:t>Van Nieuwenhuyse</w:t>
      </w:r>
      <w:r w:rsidR="00E53319">
        <w:t>,</w:t>
      </w:r>
      <w:r>
        <w:t> </w:t>
      </w:r>
      <w:r w:rsidR="008A6731" w:rsidRPr="000F6C90">
        <w:t>E</w:t>
      </w:r>
      <w:r w:rsidR="00E53319">
        <w:t>.</w:t>
      </w:r>
      <w:r w:rsidR="008A6731" w:rsidRPr="000F6C90">
        <w:t>E</w:t>
      </w:r>
      <w:r w:rsidR="00E53319">
        <w:t>.</w:t>
      </w:r>
      <w:r w:rsidR="00F24415">
        <w:t>,</w:t>
      </w:r>
      <w:r w:rsidR="008A6731" w:rsidRPr="000F6C90">
        <w:t xml:space="preserve"> </w:t>
      </w:r>
      <w:r w:rsidR="00E53319">
        <w:t>&amp;</w:t>
      </w:r>
      <w:r w:rsidR="008A6731" w:rsidRPr="000F6C90">
        <w:t xml:space="preserve"> LaPerriere</w:t>
      </w:r>
      <w:r w:rsidR="00E53319">
        <w:t>,</w:t>
      </w:r>
      <w:r w:rsidR="008A6731" w:rsidRPr="000F6C90">
        <w:t xml:space="preserve"> J</w:t>
      </w:r>
      <w:r w:rsidR="00E53319">
        <w:t>.</w:t>
      </w:r>
      <w:r w:rsidR="008A6731" w:rsidRPr="000F6C90">
        <w:t>D</w:t>
      </w:r>
      <w:r w:rsidR="00E53319">
        <w:t>.</w:t>
      </w:r>
      <w:r w:rsidR="009218CF" w:rsidRPr="000F6C90">
        <w:t xml:space="preserve"> (1986). </w:t>
      </w:r>
      <w:r w:rsidR="008A6731" w:rsidRPr="000F6C90">
        <w:t>Effects of placer gold mining on primary production</w:t>
      </w:r>
      <w:r w:rsidR="009218CF" w:rsidRPr="000F6C90">
        <w:t xml:space="preserve"> in subarctic streams of Alaska.</w:t>
      </w:r>
      <w:r w:rsidR="008A6731" w:rsidRPr="000F6C90">
        <w:t xml:space="preserve"> </w:t>
      </w:r>
      <w:r w:rsidR="008A6731" w:rsidRPr="000F6C90">
        <w:rPr>
          <w:i/>
        </w:rPr>
        <w:t>Water Resources Bulletin</w:t>
      </w:r>
      <w:r w:rsidR="00E53319">
        <w:rPr>
          <w:i/>
        </w:rPr>
        <w:t xml:space="preserve"> </w:t>
      </w:r>
      <w:r w:rsidR="008A6731" w:rsidRPr="00E53319">
        <w:rPr>
          <w:i/>
        </w:rPr>
        <w:t>22</w:t>
      </w:r>
      <w:r w:rsidR="00E53319">
        <w:t>,</w:t>
      </w:r>
      <w:r w:rsidR="008A6731" w:rsidRPr="000F6C90">
        <w:t xml:space="preserve"> 91</w:t>
      </w:r>
      <w:r w:rsidR="009218CF" w:rsidRPr="000F6C90">
        <w:t> </w:t>
      </w:r>
      <w:r w:rsidR="008A6731" w:rsidRPr="000F6C90">
        <w:t>–</w:t>
      </w:r>
      <w:r w:rsidR="009218CF" w:rsidRPr="000F6C90">
        <w:t> </w:t>
      </w:r>
      <w:r w:rsidR="008A6731" w:rsidRPr="000F6C90">
        <w:t>99.</w:t>
      </w:r>
    </w:p>
    <w:p w14:paraId="3F2CA4D3" w14:textId="77777777" w:rsidR="007938F8" w:rsidRDefault="006342A2">
      <w:pPr>
        <w:ind w:left="662" w:hanging="720"/>
      </w:pPr>
      <w:r>
        <w:t>Victoria Department of Environment and Primary Industries (Vic DEPI) (2014</w:t>
      </w:r>
      <w:r w:rsidR="0037272C">
        <w:t>a</w:t>
      </w:r>
      <w:r>
        <w:t>).</w:t>
      </w:r>
      <w:r w:rsidR="007755EC">
        <w:br/>
      </w:r>
      <w:r w:rsidR="00D1568E" w:rsidRPr="00D1568E">
        <w:t>Re-establishing Macquarie perch in the Ovens River: A multi-agency and community approach to restoring threatened native fish populations</w:t>
      </w:r>
      <w:r>
        <w:t>. Fact sheet published by t</w:t>
      </w:r>
      <w:r w:rsidRPr="006342A2">
        <w:t>he State of Victoria Department of Environment and Primary Industries</w:t>
      </w:r>
      <w:r>
        <w:t>, Melbourne </w:t>
      </w:r>
      <w:r w:rsidRPr="006342A2">
        <w:t>2014</w:t>
      </w:r>
      <w:r>
        <w:t>.</w:t>
      </w:r>
      <w:r>
        <w:br/>
      </w:r>
      <w:r w:rsidRPr="00B75BF9">
        <w:t xml:space="preserve">Viewed: </w:t>
      </w:r>
      <w:r>
        <w:t>11</w:t>
      </w:r>
      <w:r w:rsidRPr="00B75BF9">
        <w:t> </w:t>
      </w:r>
      <w:r>
        <w:t>August</w:t>
      </w:r>
      <w:r w:rsidRPr="00B75BF9">
        <w:t> 2015</w:t>
      </w:r>
      <w:r w:rsidRPr="00B75BF9">
        <w:br/>
        <w:t>Available on the Internet at:</w:t>
      </w:r>
      <w:r w:rsidRPr="00B75BF9">
        <w:br/>
      </w:r>
      <w:r w:rsidRPr="006342A2">
        <w:t>http://www.depi.vic.gov.au/__data/assets/pdf_file/0007/256876/Ovens-River-fact-sheet_establishing-Macquaire-Perch-2014.pdf</w:t>
      </w:r>
    </w:p>
    <w:p w14:paraId="745F0154" w14:textId="7568C6BE" w:rsidR="00196025" w:rsidRDefault="0037272C" w:rsidP="00196025">
      <w:pPr>
        <w:ind w:left="662" w:hanging="720"/>
      </w:pPr>
      <w:r>
        <w:t>Victoria Department of Environment and Primary Industries (Vic DEPI) (2014b).</w:t>
      </w:r>
      <w:r w:rsidRPr="0037272C">
        <w:t xml:space="preserve"> </w:t>
      </w:r>
      <w:r w:rsidR="00D1568E" w:rsidRPr="00D1568E">
        <w:rPr>
          <w:i/>
        </w:rPr>
        <w:t>Macquarie perch releases to rebuild wild stocks</w:t>
      </w:r>
      <w:r>
        <w:t xml:space="preserve">. </w:t>
      </w:r>
      <w:r w:rsidR="009802EB">
        <w:t xml:space="preserve">Last updated on 5 June 2014. </w:t>
      </w:r>
      <w:r w:rsidRPr="006342A2">
        <w:t>State of</w:t>
      </w:r>
      <w:r w:rsidR="009802EB">
        <w:t xml:space="preserve"> Victoria, </w:t>
      </w:r>
      <w:r w:rsidRPr="006342A2">
        <w:t>Department of Environment and Primary Industries</w:t>
      </w:r>
      <w:r>
        <w:t>.</w:t>
      </w:r>
      <w:r>
        <w:br/>
      </w:r>
      <w:r w:rsidRPr="00B75BF9">
        <w:t xml:space="preserve">Viewed: </w:t>
      </w:r>
      <w:r>
        <w:t>13</w:t>
      </w:r>
      <w:r w:rsidRPr="00B75BF9">
        <w:t> </w:t>
      </w:r>
      <w:r>
        <w:t>August</w:t>
      </w:r>
      <w:r w:rsidRPr="00B75BF9">
        <w:t> 2015</w:t>
      </w:r>
      <w:r w:rsidRPr="00B75BF9">
        <w:br/>
        <w:t>Available on the Internet at:</w:t>
      </w:r>
      <w:r w:rsidRPr="00B75BF9">
        <w:br/>
      </w:r>
      <w:r w:rsidR="009802EB" w:rsidRPr="009802EB">
        <w:lastRenderedPageBreak/>
        <w:t>http://www.depi.vic.gov.au/about-us/media-centre/media-releases/macquarie-perch-releases-to-rebuild-wild-stocks</w:t>
      </w:r>
    </w:p>
    <w:p w14:paraId="3F2CA4D5" w14:textId="57D75F7A" w:rsidR="009A0CDF" w:rsidRDefault="00C37DF4" w:rsidP="009A0CDF">
      <w:pPr>
        <w:ind w:left="662" w:hanging="720"/>
      </w:pPr>
      <w:r>
        <w:t>Victoria Department of Environment, Land, Water &amp; Planning (Vic</w:t>
      </w:r>
      <w:r w:rsidR="00900B25">
        <w:t> </w:t>
      </w:r>
      <w:r>
        <w:t>DELWP)</w:t>
      </w:r>
      <w:r w:rsidR="000453DE">
        <w:t xml:space="preserve"> (2015)</w:t>
      </w:r>
      <w:r>
        <w:t xml:space="preserve">. </w:t>
      </w:r>
      <w:r w:rsidR="00375055">
        <w:rPr>
          <w:i/>
        </w:rPr>
        <w:t>Personal</w:t>
      </w:r>
      <w:r w:rsidR="00BF7BB4">
        <w:rPr>
          <w:i/>
        </w:rPr>
        <w:t xml:space="preserve"> </w:t>
      </w:r>
      <w:r>
        <w:rPr>
          <w:i/>
        </w:rPr>
        <w:t>communication by email to the Department of the Environment</w:t>
      </w:r>
      <w:r w:rsidRPr="000E6F8A">
        <w:rPr>
          <w:i/>
        </w:rPr>
        <w:t xml:space="preserve">, </w:t>
      </w:r>
      <w:r>
        <w:rPr>
          <w:i/>
        </w:rPr>
        <w:t>5</w:t>
      </w:r>
      <w:r w:rsidRPr="000E6F8A">
        <w:rPr>
          <w:i/>
        </w:rPr>
        <w:t> May 2015</w:t>
      </w:r>
      <w:r>
        <w:t xml:space="preserve">. Ecology </w:t>
      </w:r>
      <w:r w:rsidR="00B718D1">
        <w:t xml:space="preserve">Policy Branch. Land, Fire and Environment. </w:t>
      </w:r>
      <w:r w:rsidR="00CF5A06">
        <w:t xml:space="preserve">Victoria </w:t>
      </w:r>
      <w:r>
        <w:t>Department of Environment, Land, Water &amp; Planning</w:t>
      </w:r>
      <w:r w:rsidR="00CF5A06">
        <w:t>, East Melbourne</w:t>
      </w:r>
      <w:r w:rsidR="00BF7BB4">
        <w:t>, Victoria State Goernment.</w:t>
      </w:r>
    </w:p>
    <w:p w14:paraId="4BD0D2A9" w14:textId="77B66F49" w:rsidR="00CF5A06" w:rsidRDefault="00CF5A06">
      <w:pPr>
        <w:ind w:left="662" w:hanging="720"/>
      </w:pPr>
      <w:r>
        <w:t>Victoria Department of Environme</w:t>
      </w:r>
      <w:r w:rsidR="00BF7BB4">
        <w:t>nt, Land, Water &amp; Planning (Vic </w:t>
      </w:r>
      <w:r>
        <w:t xml:space="preserve">DELWP) (2017). </w:t>
      </w:r>
      <w:r>
        <w:rPr>
          <w:i/>
        </w:rPr>
        <w:t>Personal communication by email to the Department of the Environment and Energy, 29 August 2017</w:t>
      </w:r>
      <w:r>
        <w:t>. Victoria Department of Environment, Land, Water &amp; Planning, East Melbourne</w:t>
      </w:r>
      <w:r w:rsidR="00BF7BB4">
        <w:t>, Victoria State Government.</w:t>
      </w:r>
    </w:p>
    <w:p w14:paraId="3F2CA4D6" w14:textId="77777777" w:rsidR="007938F8" w:rsidRDefault="00370F30">
      <w:pPr>
        <w:ind w:left="662" w:hanging="720"/>
      </w:pPr>
      <w:r>
        <w:t>Victoria Department of Economic Development, Jobs, Transport &amp; Resources (DEDJTR) (2015</w:t>
      </w:r>
      <w:r w:rsidR="002A4FAE">
        <w:t>a</w:t>
      </w:r>
      <w:r>
        <w:t xml:space="preserve">). </w:t>
      </w:r>
      <w:r w:rsidR="00D1568E" w:rsidRPr="00D1568E">
        <w:rPr>
          <w:i/>
        </w:rPr>
        <w:t>Macquarie perch | Fish Species | Education | Fisheries | Agriculture</w:t>
      </w:r>
      <w:r>
        <w:t>. Last updated on 29 July </w:t>
      </w:r>
      <w:r w:rsidR="004954C3">
        <w:t xml:space="preserve">2015. State of Victoria, Department of Economic Development, Jobs, Transport &amp; Resources. </w:t>
      </w:r>
      <w:r w:rsidR="004954C3">
        <w:br/>
      </w:r>
      <w:r w:rsidR="004954C3" w:rsidRPr="00B75BF9">
        <w:t xml:space="preserve">Viewed: </w:t>
      </w:r>
      <w:r w:rsidR="004954C3">
        <w:t>13</w:t>
      </w:r>
      <w:r w:rsidR="004954C3" w:rsidRPr="00B75BF9">
        <w:t> </w:t>
      </w:r>
      <w:r w:rsidR="004954C3">
        <w:t>August</w:t>
      </w:r>
      <w:r w:rsidR="004954C3" w:rsidRPr="00B75BF9">
        <w:t> 2015</w:t>
      </w:r>
      <w:r w:rsidR="004954C3" w:rsidRPr="00B75BF9">
        <w:br/>
        <w:t>Available on the Internet at:</w:t>
      </w:r>
      <w:r w:rsidR="004954C3" w:rsidRPr="00B75BF9">
        <w:br/>
      </w:r>
      <w:r w:rsidR="004954C3" w:rsidRPr="004954C3">
        <w:t>http://agriculture.vic.gov.au/fisheries/education/fish-species/macquarie-perch</w:t>
      </w:r>
    </w:p>
    <w:p w14:paraId="129B7932" w14:textId="53F2A258" w:rsidR="003A67ED" w:rsidRDefault="00FF0A6F" w:rsidP="00A013C0">
      <w:pPr>
        <w:ind w:left="662" w:hanging="720"/>
      </w:pPr>
      <w:r>
        <w:t xml:space="preserve">Victoria Department of Economic Development, Jobs, Transport &amp; Resources (DEDJTR) (2015b). </w:t>
      </w:r>
      <w:r>
        <w:rPr>
          <w:i/>
        </w:rPr>
        <w:t xml:space="preserve">Fish Stocking Reporting </w:t>
      </w:r>
      <w:r w:rsidRPr="00370F30">
        <w:rPr>
          <w:i/>
        </w:rPr>
        <w:t xml:space="preserve">| Fish </w:t>
      </w:r>
      <w:r>
        <w:rPr>
          <w:i/>
        </w:rPr>
        <w:t>Stocking</w:t>
      </w:r>
      <w:r w:rsidRPr="00370F30">
        <w:rPr>
          <w:i/>
        </w:rPr>
        <w:t xml:space="preserve"> | </w:t>
      </w:r>
      <w:r>
        <w:rPr>
          <w:i/>
        </w:rPr>
        <w:t>Recreational Fishing</w:t>
      </w:r>
      <w:r w:rsidRPr="00370F30">
        <w:rPr>
          <w:i/>
        </w:rPr>
        <w:t xml:space="preserve"> | Fisheries | Agriculture</w:t>
      </w:r>
      <w:r>
        <w:t xml:space="preserve">. Last updated on 31 July 2015. State of Victoria, Department of Economic Development, Jobs, Transport &amp; Resources. </w:t>
      </w:r>
      <w:r>
        <w:br/>
      </w:r>
      <w:r w:rsidRPr="00B75BF9">
        <w:t xml:space="preserve">Viewed: </w:t>
      </w:r>
      <w:r>
        <w:t>13</w:t>
      </w:r>
      <w:r w:rsidRPr="00B75BF9">
        <w:t> </w:t>
      </w:r>
      <w:r>
        <w:t>August</w:t>
      </w:r>
      <w:r w:rsidRPr="00B75BF9">
        <w:t> 2015</w:t>
      </w:r>
      <w:r w:rsidRPr="00B75BF9">
        <w:br/>
        <w:t>Available on the Internet at:</w:t>
      </w:r>
      <w:r w:rsidRPr="00B75BF9">
        <w:br/>
      </w:r>
      <w:r w:rsidR="007B0056" w:rsidRPr="00994259">
        <w:t>http://agriculture.vic.gov.au/fisheries/recreational-fishing/fish-stocking/fish-stocking-reporting</w:t>
      </w:r>
    </w:p>
    <w:p w14:paraId="3F2CA4D8" w14:textId="08F9BD55" w:rsidR="007938F8" w:rsidRDefault="00F27656">
      <w:pPr>
        <w:ind w:left="662" w:hanging="720"/>
      </w:pPr>
      <w:r>
        <w:t xml:space="preserve">Victoria Department of Economic Development, Jobs, Transport &amp; Resources (DEDJTR) (2015c). </w:t>
      </w:r>
      <w:r w:rsidR="006F290F" w:rsidRPr="006F290F">
        <w:rPr>
          <w:i/>
        </w:rPr>
        <w:t>Macquarie perch | Freshwater Scale Fish | Catch Limits and Closed Seasons | Recreational Fishing Guide | Recreational fishing</w:t>
      </w:r>
      <w:r w:rsidR="00090631">
        <w:t>. Last updated on 31 July 2015. State of Victoria, Department of Economic Development, Jobs, Transport and Resources.</w:t>
      </w:r>
      <w:r w:rsidR="00090631">
        <w:br/>
        <w:t>Viewed: 17 August 2015</w:t>
      </w:r>
      <w:r w:rsidR="00090631">
        <w:br/>
        <w:t>Available on the Internet at:</w:t>
      </w:r>
      <w:r w:rsidR="00090631">
        <w:br/>
      </w:r>
      <w:r w:rsidR="00090631" w:rsidRPr="00090631">
        <w:t>http://agriculture.vic.gov.au/fisheries/recreational-fishing/recreational-fishing-guide/catch-limits-and-closed-seasons/freshwater-scale-fish/macquarie-perch</w:t>
      </w:r>
    </w:p>
    <w:p w14:paraId="7B870D05" w14:textId="7B961CBD" w:rsidR="00A6649A" w:rsidRDefault="009A7CB2" w:rsidP="00A6649A">
      <w:pPr>
        <w:ind w:left="662" w:hanging="720"/>
      </w:pPr>
      <w:r>
        <w:t>Victoria Department of Economic Development, Jobs, Transport &amp; Resources (DEDJTR) (2015</w:t>
      </w:r>
      <w:r w:rsidR="00F27656">
        <w:t>d</w:t>
      </w:r>
      <w:r>
        <w:t xml:space="preserve">). </w:t>
      </w:r>
      <w:r>
        <w:rPr>
          <w:i/>
        </w:rPr>
        <w:t xml:space="preserve">Broken – Angling Waters </w:t>
      </w:r>
      <w:r w:rsidRPr="00370F30">
        <w:rPr>
          <w:i/>
        </w:rPr>
        <w:t xml:space="preserve">| </w:t>
      </w:r>
      <w:r>
        <w:rPr>
          <w:i/>
        </w:rPr>
        <w:t xml:space="preserve">Broken </w:t>
      </w:r>
      <w:r w:rsidRPr="00370F30">
        <w:rPr>
          <w:i/>
        </w:rPr>
        <w:t xml:space="preserve">| </w:t>
      </w:r>
      <w:r>
        <w:rPr>
          <w:i/>
        </w:rPr>
        <w:t xml:space="preserve">Inland Angling Guide </w:t>
      </w:r>
      <w:r w:rsidRPr="00370F30">
        <w:rPr>
          <w:i/>
        </w:rPr>
        <w:t xml:space="preserve">| </w:t>
      </w:r>
      <w:r>
        <w:rPr>
          <w:i/>
        </w:rPr>
        <w:t xml:space="preserve">Fishing Locations </w:t>
      </w:r>
      <w:r w:rsidRPr="00370F30">
        <w:rPr>
          <w:i/>
        </w:rPr>
        <w:t>|</w:t>
      </w:r>
      <w:r>
        <w:rPr>
          <w:i/>
        </w:rPr>
        <w:t xml:space="preserve"> Recreational Fishing </w:t>
      </w:r>
      <w:r w:rsidRPr="00370F30">
        <w:rPr>
          <w:i/>
        </w:rPr>
        <w:t>| Fisheries | Agriculture</w:t>
      </w:r>
      <w:r>
        <w:t xml:space="preserve">. Last updated on 29 July 2015. State of Victoria, Department of Economic Development, Jobs, Transport &amp; Resources. </w:t>
      </w:r>
      <w:r>
        <w:br/>
      </w:r>
      <w:r w:rsidRPr="00B75BF9">
        <w:t xml:space="preserve">Viewed: </w:t>
      </w:r>
      <w:r>
        <w:t>24</w:t>
      </w:r>
      <w:r w:rsidRPr="00B75BF9">
        <w:t> </w:t>
      </w:r>
      <w:r>
        <w:t>August</w:t>
      </w:r>
      <w:r w:rsidRPr="00B75BF9">
        <w:t> 2015</w:t>
      </w:r>
      <w:r w:rsidRPr="00B75BF9">
        <w:br/>
        <w:t>Available on the Internet at:</w:t>
      </w:r>
      <w:r w:rsidRPr="00B75BF9">
        <w:br/>
      </w:r>
      <w:r w:rsidRPr="009A7CB2">
        <w:t>http://agriculture.vic.gov.au/fisheries/recreational-fishing/fishing-locations/inland-angling-guide/broken/broken-angling-waters</w:t>
      </w:r>
      <w:r w:rsidR="00A6649A">
        <w:br w:type="page"/>
      </w:r>
    </w:p>
    <w:p w14:paraId="2F033479" w14:textId="48D98395" w:rsidR="00F24415" w:rsidRDefault="00000CCE" w:rsidP="00F24415">
      <w:pPr>
        <w:ind w:left="662" w:hanging="720"/>
      </w:pPr>
      <w:r>
        <w:lastRenderedPageBreak/>
        <w:t>Victoria Department of Economic Development, Jobs, Transport &amp; Resources (</w:t>
      </w:r>
      <w:r w:rsidR="003148A1">
        <w:t>Vic </w:t>
      </w:r>
      <w:r>
        <w:t xml:space="preserve">DEDJTR) (2016). </w:t>
      </w:r>
      <w:r>
        <w:rPr>
          <w:i/>
        </w:rPr>
        <w:t xml:space="preserve">Macquarie perch </w:t>
      </w:r>
      <w:r w:rsidRPr="00370F30">
        <w:rPr>
          <w:i/>
        </w:rPr>
        <w:t xml:space="preserve">| </w:t>
      </w:r>
      <w:r>
        <w:rPr>
          <w:i/>
        </w:rPr>
        <w:t xml:space="preserve">Freshwater Scale Fish </w:t>
      </w:r>
      <w:r w:rsidRPr="00370F30">
        <w:rPr>
          <w:i/>
        </w:rPr>
        <w:t xml:space="preserve">| </w:t>
      </w:r>
      <w:r>
        <w:rPr>
          <w:i/>
        </w:rPr>
        <w:t xml:space="preserve">Catch Limits and Closed Seasons </w:t>
      </w:r>
      <w:r w:rsidRPr="00370F30">
        <w:rPr>
          <w:i/>
        </w:rPr>
        <w:t xml:space="preserve">| </w:t>
      </w:r>
      <w:r>
        <w:rPr>
          <w:i/>
        </w:rPr>
        <w:t xml:space="preserve">Recreational Fishing Guide </w:t>
      </w:r>
      <w:r w:rsidRPr="00370F30">
        <w:rPr>
          <w:i/>
        </w:rPr>
        <w:t>|</w:t>
      </w:r>
      <w:r>
        <w:rPr>
          <w:i/>
        </w:rPr>
        <w:t xml:space="preserve"> Recreational Fishing</w:t>
      </w:r>
      <w:r>
        <w:t xml:space="preserve">. Last updated on </w:t>
      </w:r>
      <w:r w:rsidR="00C3389A">
        <w:t>7</w:t>
      </w:r>
      <w:r>
        <w:t> </w:t>
      </w:r>
      <w:r w:rsidR="00C3389A">
        <w:t>December</w:t>
      </w:r>
      <w:r>
        <w:t> 2015. State of Victoria, Department of Economic Development, Jobs, Transport &amp; Resources.</w:t>
      </w:r>
      <w:r>
        <w:br/>
      </w:r>
      <w:r w:rsidRPr="00B75BF9">
        <w:t xml:space="preserve">Viewed: </w:t>
      </w:r>
      <w:r>
        <w:t>7</w:t>
      </w:r>
      <w:r w:rsidRPr="00B75BF9">
        <w:t> </w:t>
      </w:r>
      <w:r>
        <w:t>April 2016</w:t>
      </w:r>
      <w:r w:rsidRPr="00B75BF9">
        <w:br/>
        <w:t>Available on the Internet at:</w:t>
      </w:r>
      <w:r w:rsidRPr="00B75BF9">
        <w:br/>
      </w:r>
      <w:r w:rsidRPr="00000CCE">
        <w:t>http://agriculture.vic.gov.au/fisheries/recreational-fishing/recreational-fishing-guide/catch-limits-and-closed-seasons/freshwater-scale-fish/macquarie-perch</w:t>
      </w:r>
    </w:p>
    <w:p w14:paraId="5C905CE2" w14:textId="100F1E1F" w:rsidR="003A67ED" w:rsidRDefault="003A67ED" w:rsidP="003A67ED">
      <w:pPr>
        <w:ind w:left="662" w:hanging="720"/>
      </w:pPr>
      <w:r>
        <w:t xml:space="preserve">Victorian Fisheries Authority (VFA) (2017). </w:t>
      </w:r>
      <w:r>
        <w:rPr>
          <w:i/>
        </w:rPr>
        <w:t>Fish Stocking Reporting</w:t>
      </w:r>
      <w:r>
        <w:t>. Last updated on 28 June 2017. The State of Victoria.</w:t>
      </w:r>
      <w:r>
        <w:br/>
        <w:t>Viewed: 29 August 2017</w:t>
      </w:r>
      <w:r>
        <w:br/>
        <w:t>Available on the Internet at:</w:t>
      </w:r>
      <w:r>
        <w:br/>
      </w:r>
      <w:r w:rsidRPr="00994259">
        <w:t>https://vfa.vic.gov.au/recreational-fishing/fish-stocking/fish-stocking-reporting</w:t>
      </w:r>
    </w:p>
    <w:p w14:paraId="3F2CA4DB" w14:textId="77777777" w:rsidR="007938F8" w:rsidRDefault="003F5A10">
      <w:pPr>
        <w:ind w:left="662" w:hanging="720"/>
      </w:pPr>
      <w:r w:rsidRPr="005079C3">
        <w:t>Vilizzi</w:t>
      </w:r>
      <w:r>
        <w:t>,</w:t>
      </w:r>
      <w:r w:rsidRPr="005079C3">
        <w:t> L</w:t>
      </w:r>
      <w:r>
        <w:t>.</w:t>
      </w:r>
      <w:r w:rsidRPr="005079C3">
        <w:t>, Thwaites</w:t>
      </w:r>
      <w:r>
        <w:t>,</w:t>
      </w:r>
      <w:r w:rsidRPr="005079C3">
        <w:t> L</w:t>
      </w:r>
      <w:r>
        <w:t>.</w:t>
      </w:r>
      <w:r w:rsidRPr="005079C3">
        <w:t>A</w:t>
      </w:r>
      <w:r>
        <w:t>.</w:t>
      </w:r>
      <w:r w:rsidRPr="005079C3">
        <w:t>, Smith</w:t>
      </w:r>
      <w:r>
        <w:t>,</w:t>
      </w:r>
      <w:r w:rsidRPr="005079C3">
        <w:t> B</w:t>
      </w:r>
      <w:r>
        <w:t>.</w:t>
      </w:r>
      <w:r w:rsidRPr="005079C3">
        <w:t>B</w:t>
      </w:r>
      <w:r>
        <w:t>.</w:t>
      </w:r>
      <w:r w:rsidRPr="005079C3">
        <w:t>, Nicol</w:t>
      </w:r>
      <w:r>
        <w:t>,</w:t>
      </w:r>
      <w:r w:rsidRPr="005079C3">
        <w:t> J</w:t>
      </w:r>
      <w:r>
        <w:t>.</w:t>
      </w:r>
      <w:r w:rsidRPr="005079C3">
        <w:t>M</w:t>
      </w:r>
      <w:r>
        <w:t>.,</w:t>
      </w:r>
      <w:r w:rsidRPr="005079C3">
        <w:t xml:space="preserve"> </w:t>
      </w:r>
      <w:r>
        <w:t>&amp;</w:t>
      </w:r>
      <w:r w:rsidRPr="005079C3">
        <w:t xml:space="preserve"> Madden</w:t>
      </w:r>
      <w:r>
        <w:t>,</w:t>
      </w:r>
      <w:r w:rsidRPr="005079C3">
        <w:t> C</w:t>
      </w:r>
      <w:r>
        <w:t>.</w:t>
      </w:r>
      <w:r w:rsidRPr="005079C3">
        <w:t>P</w:t>
      </w:r>
      <w:r>
        <w:t>.</w:t>
      </w:r>
      <w:r w:rsidRPr="005079C3">
        <w:t xml:space="preserve"> (2014). Ecological effects of common carp (</w:t>
      </w:r>
      <w:r w:rsidRPr="005079C3">
        <w:rPr>
          <w:i/>
        </w:rPr>
        <w:t>Cyprinus</w:t>
      </w:r>
      <w:r>
        <w:rPr>
          <w:i/>
        </w:rPr>
        <w:t> </w:t>
      </w:r>
      <w:r w:rsidRPr="005079C3">
        <w:rPr>
          <w:i/>
        </w:rPr>
        <w:t>carpio</w:t>
      </w:r>
      <w:r w:rsidRPr="005079C3">
        <w:t xml:space="preserve">) in a semi-arid floodplain wetland. </w:t>
      </w:r>
      <w:r w:rsidRPr="005079C3">
        <w:rPr>
          <w:i/>
        </w:rPr>
        <w:t>Marine and Freshwater Research</w:t>
      </w:r>
      <w:r>
        <w:rPr>
          <w:i/>
        </w:rPr>
        <w:t xml:space="preserve"> </w:t>
      </w:r>
      <w:r w:rsidRPr="00F906BF">
        <w:rPr>
          <w:i/>
        </w:rPr>
        <w:t>65</w:t>
      </w:r>
      <w:r w:rsidRPr="00F906BF">
        <w:t>,</w:t>
      </w:r>
      <w:r w:rsidRPr="005079C3">
        <w:t xml:space="preserve"> 802 – 817.</w:t>
      </w:r>
    </w:p>
    <w:p w14:paraId="3F2CA4DC" w14:textId="2DAD1B72" w:rsidR="007938F8" w:rsidRDefault="00517B70">
      <w:pPr>
        <w:ind w:left="662" w:hanging="720"/>
      </w:pPr>
      <w:r w:rsidRPr="00FF1451">
        <w:t>Vinyard</w:t>
      </w:r>
      <w:r w:rsidR="00E53319">
        <w:t>,</w:t>
      </w:r>
      <w:r w:rsidR="00FF1451">
        <w:t> </w:t>
      </w:r>
      <w:r w:rsidRPr="00FF1451">
        <w:t>G</w:t>
      </w:r>
      <w:r w:rsidR="00E53319">
        <w:t>.</w:t>
      </w:r>
      <w:r w:rsidR="008A6731" w:rsidRPr="00FF1451">
        <w:t>L</w:t>
      </w:r>
      <w:r w:rsidR="00E53319">
        <w:t>.</w:t>
      </w:r>
      <w:r w:rsidR="00F24415">
        <w:t>,</w:t>
      </w:r>
      <w:r w:rsidR="008A6731" w:rsidRPr="00FF1451">
        <w:t xml:space="preserve"> </w:t>
      </w:r>
      <w:r w:rsidR="00E53319">
        <w:t>&amp;</w:t>
      </w:r>
      <w:r w:rsidRPr="00FF1451">
        <w:t xml:space="preserve"> </w:t>
      </w:r>
      <w:r w:rsidR="008A6731" w:rsidRPr="00FF1451">
        <w:t>O’Brien</w:t>
      </w:r>
      <w:r w:rsidR="00E53319">
        <w:t>,</w:t>
      </w:r>
      <w:r w:rsidR="00FF1451">
        <w:t> </w:t>
      </w:r>
      <w:r w:rsidR="008A6731" w:rsidRPr="00FF1451">
        <w:t>W</w:t>
      </w:r>
      <w:r w:rsidR="00E53319">
        <w:t>.</w:t>
      </w:r>
      <w:r w:rsidR="008A6731" w:rsidRPr="00FF1451">
        <w:t>J</w:t>
      </w:r>
      <w:r w:rsidR="00E53319">
        <w:t>.</w:t>
      </w:r>
      <w:r w:rsidRPr="00FF1451">
        <w:t xml:space="preserve"> (1976). </w:t>
      </w:r>
      <w:r w:rsidR="008A6731" w:rsidRPr="00FF1451">
        <w:t>Effects of light and turbidity on the reactive distance of bluegill (</w:t>
      </w:r>
      <w:r w:rsidR="00FF1451">
        <w:rPr>
          <w:i/>
        </w:rPr>
        <w:t>Lepomis </w:t>
      </w:r>
      <w:r w:rsidR="008A6731" w:rsidRPr="00FF1451">
        <w:rPr>
          <w:i/>
        </w:rPr>
        <w:t>macrochirus</w:t>
      </w:r>
      <w:r w:rsidRPr="00FF1451">
        <w:t>).</w:t>
      </w:r>
      <w:r w:rsidR="008A6731" w:rsidRPr="00FF1451">
        <w:t xml:space="preserve"> </w:t>
      </w:r>
      <w:r w:rsidR="008A6731" w:rsidRPr="00FF1451">
        <w:rPr>
          <w:i/>
        </w:rPr>
        <w:t>Journal of the Fisheries Research Board of Canada</w:t>
      </w:r>
      <w:r w:rsidR="00E53319">
        <w:rPr>
          <w:i/>
        </w:rPr>
        <w:t xml:space="preserve"> </w:t>
      </w:r>
      <w:r w:rsidRPr="00E53319">
        <w:rPr>
          <w:i/>
        </w:rPr>
        <w:t>3</w:t>
      </w:r>
      <w:r w:rsidR="008A6731" w:rsidRPr="00E53319">
        <w:rPr>
          <w:i/>
        </w:rPr>
        <w:t>3</w:t>
      </w:r>
      <w:r w:rsidRPr="00E53319">
        <w:rPr>
          <w:i/>
        </w:rPr>
        <w:t>(12)</w:t>
      </w:r>
      <w:r w:rsidR="00E53319" w:rsidRPr="00E53319">
        <w:t>,</w:t>
      </w:r>
      <w:r w:rsidRPr="00FF1451">
        <w:t xml:space="preserve"> 2845 – </w:t>
      </w:r>
      <w:r w:rsidR="008A6731" w:rsidRPr="00FF1451">
        <w:t>2849.</w:t>
      </w:r>
    </w:p>
    <w:p w14:paraId="3F2CA4DD" w14:textId="77777777" w:rsidR="007938F8" w:rsidRDefault="00877D71">
      <w:pPr>
        <w:ind w:left="662" w:hanging="720"/>
      </w:pPr>
      <w:r w:rsidRPr="0026067D">
        <w:t>Walker</w:t>
      </w:r>
      <w:r w:rsidR="00E53319">
        <w:t>,</w:t>
      </w:r>
      <w:r w:rsidRPr="0026067D">
        <w:t> </w:t>
      </w:r>
      <w:r w:rsidR="008A6731" w:rsidRPr="0026067D">
        <w:t>K</w:t>
      </w:r>
      <w:r w:rsidR="00E53319">
        <w:t>.</w:t>
      </w:r>
      <w:r w:rsidR="008A6731" w:rsidRPr="0026067D">
        <w:t>F</w:t>
      </w:r>
      <w:r w:rsidR="00E53319">
        <w:t>.</w:t>
      </w:r>
      <w:r w:rsidRPr="0026067D">
        <w:t xml:space="preserve"> (1985). </w:t>
      </w:r>
      <w:r w:rsidR="008A6731" w:rsidRPr="0026067D">
        <w:t>A Review of the Ecological Effects of River Regulation in Australia</w:t>
      </w:r>
      <w:r w:rsidR="005C7E65" w:rsidRPr="0026067D">
        <w:t xml:space="preserve">. </w:t>
      </w:r>
      <w:r w:rsidR="008A6731" w:rsidRPr="0026067D">
        <w:rPr>
          <w:i/>
        </w:rPr>
        <w:t>Hydrobiologia</w:t>
      </w:r>
      <w:r w:rsidR="00E53319">
        <w:rPr>
          <w:i/>
        </w:rPr>
        <w:t xml:space="preserve"> </w:t>
      </w:r>
      <w:r w:rsidR="008A6731" w:rsidRPr="00E53319">
        <w:rPr>
          <w:i/>
        </w:rPr>
        <w:t>125</w:t>
      </w:r>
      <w:r w:rsidR="00E53319">
        <w:t>,</w:t>
      </w:r>
      <w:r w:rsidR="008A6731" w:rsidRPr="0026067D">
        <w:t xml:space="preserve"> 111</w:t>
      </w:r>
      <w:r w:rsidRPr="0026067D">
        <w:t> – </w:t>
      </w:r>
      <w:r w:rsidR="008A6731" w:rsidRPr="0026067D">
        <w:t>129.</w:t>
      </w:r>
    </w:p>
    <w:p w14:paraId="3F2CA4DE" w14:textId="1A42CB84" w:rsidR="007938F8" w:rsidRDefault="008A6731">
      <w:pPr>
        <w:ind w:left="662" w:hanging="720"/>
      </w:pPr>
      <w:r w:rsidRPr="000A1460">
        <w:t>Walker</w:t>
      </w:r>
      <w:r w:rsidR="00DA3696">
        <w:t>,</w:t>
      </w:r>
      <w:r w:rsidR="0026067D" w:rsidRPr="000A1460">
        <w:t> </w:t>
      </w:r>
      <w:r w:rsidRPr="000A1460">
        <w:t>J</w:t>
      </w:r>
      <w:r w:rsidR="00DA3696">
        <w:t>.</w:t>
      </w:r>
      <w:r w:rsidR="0026067D" w:rsidRPr="000A1460">
        <w:t>, Raison</w:t>
      </w:r>
      <w:r w:rsidR="00DA3696">
        <w:t>,</w:t>
      </w:r>
      <w:r w:rsidR="0026067D" w:rsidRPr="000A1460">
        <w:t> </w:t>
      </w:r>
      <w:r w:rsidRPr="000A1460">
        <w:t>R</w:t>
      </w:r>
      <w:r w:rsidR="00DA3696">
        <w:t>.</w:t>
      </w:r>
      <w:r w:rsidRPr="000A1460">
        <w:t>J</w:t>
      </w:r>
      <w:r w:rsidR="00DA3696">
        <w:t>.</w:t>
      </w:r>
      <w:r w:rsidR="00F24415">
        <w:t>,</w:t>
      </w:r>
      <w:r w:rsidR="0026067D" w:rsidRPr="000A1460">
        <w:t xml:space="preserve"> </w:t>
      </w:r>
      <w:r w:rsidR="00DA3696">
        <w:t>&amp;</w:t>
      </w:r>
      <w:r w:rsidR="0026067D" w:rsidRPr="000A1460">
        <w:t xml:space="preserve"> Khanna</w:t>
      </w:r>
      <w:r w:rsidR="00DA3696">
        <w:t>,</w:t>
      </w:r>
      <w:r w:rsidR="0026067D" w:rsidRPr="000A1460">
        <w:t> </w:t>
      </w:r>
      <w:r w:rsidRPr="000A1460">
        <w:t>P</w:t>
      </w:r>
      <w:r w:rsidR="00DA3696">
        <w:t>.</w:t>
      </w:r>
      <w:r w:rsidRPr="000A1460">
        <w:t>K</w:t>
      </w:r>
      <w:r w:rsidR="00DA3696">
        <w:t>.</w:t>
      </w:r>
      <w:r w:rsidR="0026067D" w:rsidRPr="000A1460">
        <w:t xml:space="preserve"> (1986).</w:t>
      </w:r>
      <w:r w:rsidRPr="000A1460">
        <w:t xml:space="preserve"> Fire. In</w:t>
      </w:r>
      <w:r w:rsidR="006D0DE0" w:rsidRPr="000A1460">
        <w:t>: Russell</w:t>
      </w:r>
      <w:r w:rsidR="00DA3696">
        <w:t>,</w:t>
      </w:r>
      <w:r w:rsidR="006D0DE0" w:rsidRPr="000A1460">
        <w:t> J</w:t>
      </w:r>
      <w:r w:rsidR="00DA3696">
        <w:t>.</w:t>
      </w:r>
      <w:r w:rsidR="006D0DE0" w:rsidRPr="000A1460">
        <w:t>S</w:t>
      </w:r>
      <w:r w:rsidR="00DA3696">
        <w:t>.</w:t>
      </w:r>
      <w:r w:rsidR="006D0DE0" w:rsidRPr="000A1460">
        <w:t xml:space="preserve"> </w:t>
      </w:r>
      <w:r w:rsidR="00DA3696">
        <w:t>&amp;</w:t>
      </w:r>
      <w:r w:rsidR="006D0DE0" w:rsidRPr="000A1460">
        <w:t xml:space="preserve"> Isbell</w:t>
      </w:r>
      <w:r w:rsidR="00DA3696">
        <w:t>,</w:t>
      </w:r>
      <w:r w:rsidR="006D0DE0" w:rsidRPr="000A1460">
        <w:t> R</w:t>
      </w:r>
      <w:r w:rsidR="00DA3696">
        <w:t>.</w:t>
      </w:r>
      <w:r w:rsidR="006D0DE0" w:rsidRPr="000A1460">
        <w:t>F</w:t>
      </w:r>
      <w:r w:rsidR="00DA3696">
        <w:t>.</w:t>
      </w:r>
      <w:r w:rsidR="006D0DE0" w:rsidRPr="000A1460">
        <w:t xml:space="preserve"> </w:t>
      </w:r>
      <w:r w:rsidR="00DA3696">
        <w:t xml:space="preserve">(eds.) </w:t>
      </w:r>
      <w:r w:rsidR="006D0DE0" w:rsidRPr="000A1460">
        <w:t xml:space="preserve">(1986). </w:t>
      </w:r>
      <w:r w:rsidRPr="000A1460">
        <w:rPr>
          <w:i/>
        </w:rPr>
        <w:t>Australian Soils–the Human Impact</w:t>
      </w:r>
      <w:r w:rsidR="006D0DE0" w:rsidRPr="000A1460">
        <w:t xml:space="preserve">. </w:t>
      </w:r>
      <w:r w:rsidR="000A1460" w:rsidRPr="000A1460">
        <w:t xml:space="preserve">Australian Society of Soil Science, </w:t>
      </w:r>
      <w:r w:rsidR="006D0DE0" w:rsidRPr="000A1460">
        <w:t>University of Queensland Press, St Lucia, pp. </w:t>
      </w:r>
      <w:r w:rsidRPr="000A1460">
        <w:t>185</w:t>
      </w:r>
      <w:r w:rsidR="006D0DE0" w:rsidRPr="000A1460">
        <w:t> </w:t>
      </w:r>
      <w:r w:rsidRPr="000A1460">
        <w:t>–</w:t>
      </w:r>
      <w:r w:rsidR="006D0DE0" w:rsidRPr="000A1460">
        <w:t> </w:t>
      </w:r>
      <w:r w:rsidRPr="000A1460">
        <w:t>214.</w:t>
      </w:r>
    </w:p>
    <w:p w14:paraId="3F2CA4DF" w14:textId="77777777" w:rsidR="007938F8" w:rsidRDefault="00300F21">
      <w:pPr>
        <w:ind w:left="662" w:hanging="720"/>
      </w:pPr>
      <w:r w:rsidRPr="007D5D02">
        <w:t>Waters</w:t>
      </w:r>
      <w:r w:rsidR="00DA3696">
        <w:t>,</w:t>
      </w:r>
      <w:r w:rsidRPr="007D5D02">
        <w:t> </w:t>
      </w:r>
      <w:r w:rsidR="008A6731" w:rsidRPr="007D5D02">
        <w:t>T</w:t>
      </w:r>
      <w:r w:rsidR="00DA3696">
        <w:t>.</w:t>
      </w:r>
      <w:r w:rsidR="008A6731" w:rsidRPr="007D5D02">
        <w:t>F</w:t>
      </w:r>
      <w:r w:rsidR="00DA3696">
        <w:t>.</w:t>
      </w:r>
      <w:r w:rsidRPr="007D5D02">
        <w:t xml:space="preserve"> (1995).</w:t>
      </w:r>
      <w:r w:rsidR="008A6731" w:rsidRPr="007D5D02">
        <w:t xml:space="preserve"> Sediment in Streams: Sources,</w:t>
      </w:r>
      <w:r w:rsidRPr="007D5D02">
        <w:t xml:space="preserve"> Biological Effects and Control.</w:t>
      </w:r>
      <w:r w:rsidR="008A6731" w:rsidRPr="007D5D02">
        <w:t xml:space="preserve"> </w:t>
      </w:r>
      <w:r w:rsidR="008A6731" w:rsidRPr="007D5D02">
        <w:rPr>
          <w:i/>
        </w:rPr>
        <w:t>American Fisheries Society Monograph 7</w:t>
      </w:r>
      <w:r w:rsidR="008A6731" w:rsidRPr="007D5D02">
        <w:t xml:space="preserve">. American Fisheries Society, Bethesda, </w:t>
      </w:r>
      <w:r w:rsidR="007D5D02" w:rsidRPr="007D5D02">
        <w:t>Maryland</w:t>
      </w:r>
      <w:r w:rsidR="008A6731" w:rsidRPr="007D5D02">
        <w:t>.</w:t>
      </w:r>
    </w:p>
    <w:p w14:paraId="3F2CA4E0" w14:textId="77777777" w:rsidR="007938F8" w:rsidRDefault="008408DC">
      <w:pPr>
        <w:ind w:left="662" w:hanging="720"/>
      </w:pPr>
      <w:r>
        <w:t xml:space="preserve">Weatherley, A.H. (1963a). Thermal stress and interrenal tissue in the perch </w:t>
      </w:r>
      <w:r>
        <w:rPr>
          <w:i/>
        </w:rPr>
        <w:t>Perca </w:t>
      </w:r>
      <w:r w:rsidRPr="00BB6456">
        <w:rPr>
          <w:i/>
        </w:rPr>
        <w:t>fluviatilis</w:t>
      </w:r>
      <w:r>
        <w:t xml:space="preserve"> (Linnaeus). </w:t>
      </w:r>
      <w:r w:rsidRPr="0084068A">
        <w:rPr>
          <w:i/>
        </w:rPr>
        <w:t>Proceedings of the Zoological Society of London</w:t>
      </w:r>
      <w:r>
        <w:rPr>
          <w:i/>
        </w:rPr>
        <w:t xml:space="preserve"> </w:t>
      </w:r>
      <w:r w:rsidRPr="00CF45BE">
        <w:rPr>
          <w:i/>
        </w:rPr>
        <w:t>141</w:t>
      </w:r>
      <w:r>
        <w:t>, 527 – 555.</w:t>
      </w:r>
    </w:p>
    <w:p w14:paraId="3F2CA4E1" w14:textId="77777777" w:rsidR="007938F8" w:rsidRDefault="008408DC">
      <w:pPr>
        <w:ind w:left="662" w:hanging="720"/>
      </w:pPr>
      <w:r w:rsidRPr="001C7353">
        <w:t>Weatherley</w:t>
      </w:r>
      <w:r>
        <w:t>, </w:t>
      </w:r>
      <w:r w:rsidRPr="001C7353">
        <w:t>A</w:t>
      </w:r>
      <w:r>
        <w:t>.</w:t>
      </w:r>
      <w:r w:rsidRPr="001C7353">
        <w:t>H</w:t>
      </w:r>
      <w:r>
        <w:t>.</w:t>
      </w:r>
      <w:r w:rsidRPr="001C7353">
        <w:t xml:space="preserve"> </w:t>
      </w:r>
      <w:r>
        <w:t>(</w:t>
      </w:r>
      <w:r w:rsidRPr="001C7353">
        <w:t>1963</w:t>
      </w:r>
      <w:r>
        <w:t>b)</w:t>
      </w:r>
      <w:r w:rsidRPr="001C7353">
        <w:t xml:space="preserve">. Zoogeography of </w:t>
      </w:r>
      <w:r w:rsidRPr="00D9696F">
        <w:rPr>
          <w:i/>
        </w:rPr>
        <w:t>Perca</w:t>
      </w:r>
      <w:r>
        <w:rPr>
          <w:i/>
        </w:rPr>
        <w:t> </w:t>
      </w:r>
      <w:r w:rsidRPr="00D9696F">
        <w:rPr>
          <w:i/>
        </w:rPr>
        <w:t>fluviatilis</w:t>
      </w:r>
      <w:r w:rsidRPr="001C7353">
        <w:t xml:space="preserve"> </w:t>
      </w:r>
      <w:r>
        <w:t>(</w:t>
      </w:r>
      <w:r w:rsidRPr="001C7353">
        <w:t>Linnaeus</w:t>
      </w:r>
      <w:r>
        <w:t>)</w:t>
      </w:r>
      <w:r w:rsidRPr="001C7353">
        <w:t xml:space="preserve"> and </w:t>
      </w:r>
      <w:r w:rsidRPr="00D9696F">
        <w:rPr>
          <w:i/>
        </w:rPr>
        <w:t>Perca</w:t>
      </w:r>
      <w:r>
        <w:rPr>
          <w:i/>
        </w:rPr>
        <w:t> </w:t>
      </w:r>
      <w:r w:rsidRPr="00D9696F">
        <w:rPr>
          <w:i/>
        </w:rPr>
        <w:t>flavescens</w:t>
      </w:r>
      <w:r w:rsidRPr="001C7353">
        <w:t xml:space="preserve"> </w:t>
      </w:r>
      <w:r>
        <w:t>(</w:t>
      </w:r>
      <w:r w:rsidRPr="001C7353">
        <w:t>Mitchill</w:t>
      </w:r>
      <w:r>
        <w:t>)</w:t>
      </w:r>
      <w:r w:rsidRPr="001C7353">
        <w:t xml:space="preserve"> with special</w:t>
      </w:r>
      <w:r>
        <w:t xml:space="preserve"> </w:t>
      </w:r>
      <w:r w:rsidRPr="001C7353">
        <w:t xml:space="preserve">reference to the effects of high temperature. </w:t>
      </w:r>
      <w:r w:rsidRPr="00D9696F">
        <w:rPr>
          <w:i/>
        </w:rPr>
        <w:t>Proceedings of the Zoological Society of London</w:t>
      </w:r>
      <w:r>
        <w:t xml:space="preserve"> </w:t>
      </w:r>
      <w:r w:rsidRPr="00104664">
        <w:rPr>
          <w:i/>
        </w:rPr>
        <w:t>141</w:t>
      </w:r>
      <w:r>
        <w:t>,</w:t>
      </w:r>
      <w:r w:rsidRPr="001C7353">
        <w:t xml:space="preserve"> 557</w:t>
      </w:r>
      <w:r>
        <w:t> </w:t>
      </w:r>
      <w:r w:rsidRPr="001C7353">
        <w:t>–</w:t>
      </w:r>
      <w:r>
        <w:t> </w:t>
      </w:r>
      <w:r w:rsidRPr="001C7353">
        <w:t>576.</w:t>
      </w:r>
    </w:p>
    <w:p w14:paraId="3F2CA4E2" w14:textId="77777777" w:rsidR="007938F8" w:rsidRDefault="008408DC">
      <w:pPr>
        <w:ind w:left="662" w:hanging="720"/>
      </w:pPr>
      <w:r>
        <w:t>Weatherley, </w:t>
      </w:r>
      <w:r w:rsidRPr="001C7353">
        <w:t>A</w:t>
      </w:r>
      <w:r>
        <w:t>.</w:t>
      </w:r>
      <w:r w:rsidRPr="001C7353">
        <w:t>H</w:t>
      </w:r>
      <w:r>
        <w:t>.</w:t>
      </w:r>
      <w:r w:rsidRPr="001C7353">
        <w:t xml:space="preserve"> </w:t>
      </w:r>
      <w:r>
        <w:t>(</w:t>
      </w:r>
      <w:r w:rsidRPr="001C7353">
        <w:t>1977</w:t>
      </w:r>
      <w:r>
        <w:t>)</w:t>
      </w:r>
      <w:r w:rsidRPr="001C7353">
        <w:t xml:space="preserve">. </w:t>
      </w:r>
      <w:r w:rsidRPr="00D9696F">
        <w:rPr>
          <w:i/>
        </w:rPr>
        <w:t>Perca</w:t>
      </w:r>
      <w:r>
        <w:rPr>
          <w:i/>
        </w:rPr>
        <w:t> </w:t>
      </w:r>
      <w:r w:rsidRPr="00D9696F">
        <w:rPr>
          <w:i/>
        </w:rPr>
        <w:t>fluviatilis</w:t>
      </w:r>
      <w:r w:rsidRPr="001C7353">
        <w:t xml:space="preserve"> in Australia: zoogeographical expression of a life cycle in relation to</w:t>
      </w:r>
      <w:r>
        <w:t xml:space="preserve"> </w:t>
      </w:r>
      <w:r w:rsidRPr="001C7353">
        <w:t xml:space="preserve">environment. </w:t>
      </w:r>
      <w:r w:rsidRPr="00D9696F">
        <w:rPr>
          <w:i/>
        </w:rPr>
        <w:t>Journal of the Fisheries Research Board of Canada</w:t>
      </w:r>
      <w:r>
        <w:rPr>
          <w:i/>
        </w:rPr>
        <w:t xml:space="preserve"> </w:t>
      </w:r>
      <w:r w:rsidRPr="00104664">
        <w:rPr>
          <w:i/>
        </w:rPr>
        <w:t>34</w:t>
      </w:r>
      <w:r>
        <w:t>,</w:t>
      </w:r>
      <w:r w:rsidRPr="001C7353">
        <w:t xml:space="preserve"> 1464</w:t>
      </w:r>
      <w:r>
        <w:t> </w:t>
      </w:r>
      <w:r w:rsidRPr="001C7353">
        <w:t>–</w:t>
      </w:r>
      <w:r>
        <w:t> </w:t>
      </w:r>
      <w:r w:rsidRPr="001C7353">
        <w:t>1466.</w:t>
      </w:r>
    </w:p>
    <w:p w14:paraId="3F2CA4E5" w14:textId="77777777" w:rsidR="007938F8" w:rsidRDefault="008A6731">
      <w:pPr>
        <w:ind w:left="662" w:hanging="720"/>
      </w:pPr>
      <w:r w:rsidRPr="002C1C6C">
        <w:t>Wharton</w:t>
      </w:r>
      <w:r w:rsidR="00A04F93">
        <w:t>,</w:t>
      </w:r>
      <w:r w:rsidR="00C71824" w:rsidRPr="002C1C6C">
        <w:t> </w:t>
      </w:r>
      <w:r w:rsidRPr="002C1C6C">
        <w:t>J</w:t>
      </w:r>
      <w:r w:rsidR="00A04F93">
        <w:t>.</w:t>
      </w:r>
      <w:r w:rsidRPr="002C1C6C">
        <w:t>C</w:t>
      </w:r>
      <w:r w:rsidR="00A04F93">
        <w:t>.</w:t>
      </w:r>
      <w:r w:rsidR="00C71824" w:rsidRPr="002C1C6C">
        <w:t xml:space="preserve"> (1968).</w:t>
      </w:r>
      <w:r w:rsidR="00247A9F" w:rsidRPr="002C1C6C">
        <w:t xml:space="preserve"> Spawning areas of Macquarie </w:t>
      </w:r>
      <w:r w:rsidRPr="002C1C6C">
        <w:t xml:space="preserve">perch </w:t>
      </w:r>
      <w:r w:rsidRPr="002C1C6C">
        <w:rPr>
          <w:i/>
        </w:rPr>
        <w:t>M</w:t>
      </w:r>
      <w:r w:rsidR="00247A9F" w:rsidRPr="002C1C6C">
        <w:rPr>
          <w:i/>
        </w:rPr>
        <w:t>acquaria </w:t>
      </w:r>
      <w:r w:rsidRPr="002C1C6C">
        <w:rPr>
          <w:i/>
        </w:rPr>
        <w:t>australasica</w:t>
      </w:r>
      <w:r w:rsidR="00C71824" w:rsidRPr="002C1C6C">
        <w:t xml:space="preserve"> above the Eildon </w:t>
      </w:r>
      <w:r w:rsidR="0006315F" w:rsidRPr="002C1C6C">
        <w:t>Lake (Victoria).</w:t>
      </w:r>
      <w:r w:rsidRPr="002C1C6C">
        <w:t xml:space="preserve"> </w:t>
      </w:r>
      <w:r w:rsidRPr="002C1C6C">
        <w:rPr>
          <w:i/>
        </w:rPr>
        <w:t>Aust</w:t>
      </w:r>
      <w:r w:rsidR="00C71824" w:rsidRPr="002C1C6C">
        <w:rPr>
          <w:i/>
        </w:rPr>
        <w:t xml:space="preserve">ralian </w:t>
      </w:r>
      <w:r w:rsidRPr="002C1C6C">
        <w:rPr>
          <w:i/>
        </w:rPr>
        <w:t>Soc</w:t>
      </w:r>
      <w:r w:rsidR="00C71824" w:rsidRPr="002C1C6C">
        <w:rPr>
          <w:i/>
        </w:rPr>
        <w:t xml:space="preserve">iety for </w:t>
      </w:r>
      <w:r w:rsidRPr="002C1C6C">
        <w:rPr>
          <w:i/>
        </w:rPr>
        <w:t>Limnol</w:t>
      </w:r>
      <w:r w:rsidR="00C71824" w:rsidRPr="002C1C6C">
        <w:rPr>
          <w:i/>
        </w:rPr>
        <w:t xml:space="preserve">ogy </w:t>
      </w:r>
      <w:r w:rsidRPr="002C1C6C">
        <w:rPr>
          <w:i/>
        </w:rPr>
        <w:t>Newsl</w:t>
      </w:r>
      <w:r w:rsidR="00C71824" w:rsidRPr="002C1C6C">
        <w:rPr>
          <w:i/>
        </w:rPr>
        <w:t>etter</w:t>
      </w:r>
      <w:r w:rsidR="00C71824" w:rsidRPr="00A04F93">
        <w:rPr>
          <w:i/>
        </w:rPr>
        <w:t> </w:t>
      </w:r>
      <w:r w:rsidRPr="00A04F93">
        <w:rPr>
          <w:i/>
        </w:rPr>
        <w:t>6</w:t>
      </w:r>
      <w:r w:rsidR="00C71824" w:rsidRPr="00A04F93">
        <w:rPr>
          <w:i/>
        </w:rPr>
        <w:t>(1)</w:t>
      </w:r>
      <w:r w:rsidR="00A04F93">
        <w:t>,</w:t>
      </w:r>
      <w:r w:rsidRPr="002C1C6C">
        <w:t xml:space="preserve"> 11</w:t>
      </w:r>
      <w:r w:rsidR="00C71824" w:rsidRPr="002C1C6C">
        <w:t> – </w:t>
      </w:r>
      <w:r w:rsidRPr="002C1C6C">
        <w:t>13.</w:t>
      </w:r>
    </w:p>
    <w:p w14:paraId="3F2CA4E6" w14:textId="77777777" w:rsidR="007938F8" w:rsidRDefault="002C1C6C">
      <w:pPr>
        <w:ind w:left="662" w:hanging="720"/>
      </w:pPr>
      <w:r w:rsidRPr="00703B9D">
        <w:t>Wharton</w:t>
      </w:r>
      <w:r w:rsidR="00581E2B">
        <w:t>,</w:t>
      </w:r>
      <w:r w:rsidRPr="00703B9D">
        <w:t> </w:t>
      </w:r>
      <w:r w:rsidR="008A6731" w:rsidRPr="00703B9D">
        <w:t>J</w:t>
      </w:r>
      <w:r w:rsidR="00581E2B">
        <w:t>.</w:t>
      </w:r>
      <w:r w:rsidR="008A6731" w:rsidRPr="00703B9D">
        <w:t>C</w:t>
      </w:r>
      <w:r w:rsidR="00581E2B">
        <w:t>.</w:t>
      </w:r>
      <w:r w:rsidR="00AC036C" w:rsidRPr="00703B9D">
        <w:t>F</w:t>
      </w:r>
      <w:r w:rsidR="00581E2B">
        <w:t>.</w:t>
      </w:r>
      <w:r w:rsidRPr="00703B9D">
        <w:t xml:space="preserve"> (1973).</w:t>
      </w:r>
      <w:r w:rsidR="008A6731" w:rsidRPr="00703B9D">
        <w:t xml:space="preserve"> </w:t>
      </w:r>
      <w:bookmarkStart w:id="116" w:name="OLE_LINK5"/>
      <w:bookmarkStart w:id="117" w:name="OLE_LINK6"/>
      <w:r w:rsidR="008A6731" w:rsidRPr="00703B9D">
        <w:t xml:space="preserve">Spawning, induction, artificial fertilization and pond culture of the </w:t>
      </w:r>
      <w:bookmarkEnd w:id="116"/>
      <w:bookmarkEnd w:id="117"/>
      <w:r w:rsidR="008A6731" w:rsidRPr="00703B9D">
        <w:t>Macquarie perch (</w:t>
      </w:r>
      <w:r w:rsidR="008A6731" w:rsidRPr="00703B9D">
        <w:rPr>
          <w:i/>
        </w:rPr>
        <w:t>Macquaria australasica</w:t>
      </w:r>
      <w:r w:rsidR="00AC036C" w:rsidRPr="00703B9D">
        <w:t xml:space="preserve"> [Cuvier, </w:t>
      </w:r>
      <w:r w:rsidR="008A6731" w:rsidRPr="00703B9D">
        <w:t xml:space="preserve">1830]). </w:t>
      </w:r>
      <w:r w:rsidR="008A6731" w:rsidRPr="00703B9D">
        <w:rPr>
          <w:i/>
        </w:rPr>
        <w:t>Australian Society of Limnology Bulletin</w:t>
      </w:r>
      <w:r w:rsidR="00581E2B">
        <w:rPr>
          <w:i/>
        </w:rPr>
        <w:t xml:space="preserve"> </w:t>
      </w:r>
      <w:r w:rsidR="00581E2B" w:rsidRPr="00581E2B">
        <w:rPr>
          <w:i/>
        </w:rPr>
        <w:t>5</w:t>
      </w:r>
      <w:r w:rsidR="00581E2B">
        <w:t>,</w:t>
      </w:r>
      <w:r w:rsidR="00A54F4C" w:rsidRPr="00703B9D">
        <w:t> </w:t>
      </w:r>
      <w:r w:rsidR="008A6731" w:rsidRPr="00703B9D">
        <w:t>43</w:t>
      </w:r>
      <w:r w:rsidR="00A54F4C" w:rsidRPr="00703B9D">
        <w:t> – </w:t>
      </w:r>
      <w:r w:rsidR="008A6731" w:rsidRPr="00703B9D">
        <w:t>65.</w:t>
      </w:r>
    </w:p>
    <w:p w14:paraId="3F9D3D18" w14:textId="77777777" w:rsidR="002D5511" w:rsidRPr="003A2F38" w:rsidRDefault="002D5511" w:rsidP="002D5511">
      <w:pPr>
        <w:ind w:left="662" w:hanging="720"/>
      </w:pPr>
      <w:r w:rsidRPr="003A2F38">
        <w:t>Whittington, R.J., Becker</w:t>
      </w:r>
      <w:r>
        <w:t xml:space="preserve">, </w:t>
      </w:r>
      <w:r w:rsidRPr="00865CC6">
        <w:t>J.A.</w:t>
      </w:r>
      <w:r w:rsidRPr="003A2F38">
        <w:t xml:space="preserve">, </w:t>
      </w:r>
      <w:r>
        <w:t>&amp;</w:t>
      </w:r>
      <w:r w:rsidRPr="003A2F38">
        <w:t xml:space="preserve"> Dennis</w:t>
      </w:r>
      <w:r>
        <w:t xml:space="preserve">, </w:t>
      </w:r>
      <w:r w:rsidRPr="00865CC6">
        <w:t>M.M.</w:t>
      </w:r>
      <w:r w:rsidRPr="003A2F38">
        <w:t xml:space="preserve"> </w:t>
      </w:r>
      <w:r>
        <w:t>(</w:t>
      </w:r>
      <w:r w:rsidRPr="003A2F38">
        <w:t>2010</w:t>
      </w:r>
      <w:r>
        <w:t>)</w:t>
      </w:r>
      <w:r w:rsidRPr="003A2F38">
        <w:t>. Iridovirus infections in</w:t>
      </w:r>
      <w:r>
        <w:t xml:space="preserve"> </w:t>
      </w:r>
      <w:r w:rsidRPr="003A2F38">
        <w:t xml:space="preserve">finfish: critical review with emphasis on ranaviruses. </w:t>
      </w:r>
      <w:r w:rsidRPr="003A2F38">
        <w:rPr>
          <w:i/>
        </w:rPr>
        <w:t>Journal of Fish Diseases 33</w:t>
      </w:r>
      <w:r>
        <w:t xml:space="preserve">, </w:t>
      </w:r>
      <w:r w:rsidRPr="003A2F38">
        <w:t>95</w:t>
      </w:r>
      <w:r>
        <w:t> </w:t>
      </w:r>
      <w:r w:rsidRPr="003A2F38">
        <w:t>–</w:t>
      </w:r>
      <w:r>
        <w:t> </w:t>
      </w:r>
      <w:r w:rsidRPr="003A2F38">
        <w:t>122.</w:t>
      </w:r>
    </w:p>
    <w:p w14:paraId="44949D9C" w14:textId="5B99CDF5" w:rsidR="00F24415" w:rsidRDefault="00436EBA" w:rsidP="00F24415">
      <w:pPr>
        <w:ind w:left="662" w:hanging="720"/>
      </w:pPr>
      <w:r w:rsidRPr="000F201C">
        <w:lastRenderedPageBreak/>
        <w:t>Whittington</w:t>
      </w:r>
      <w:r w:rsidR="00A926C7">
        <w:t>,</w:t>
      </w:r>
      <w:r w:rsidRPr="000F201C">
        <w:t> </w:t>
      </w:r>
      <w:r w:rsidR="008A6731" w:rsidRPr="000F201C">
        <w:t>R</w:t>
      </w:r>
      <w:r w:rsidR="00A926C7">
        <w:t>.</w:t>
      </w:r>
      <w:r w:rsidRPr="000F201C">
        <w:t>, Becker</w:t>
      </w:r>
      <w:r w:rsidR="00A926C7">
        <w:t>,</w:t>
      </w:r>
      <w:r w:rsidRPr="000F201C">
        <w:t> </w:t>
      </w:r>
      <w:r w:rsidR="008A6731" w:rsidRPr="000F201C">
        <w:t>J</w:t>
      </w:r>
      <w:r w:rsidR="00A926C7">
        <w:t>.</w:t>
      </w:r>
      <w:r w:rsidRPr="000F201C">
        <w:t>, Tweedie</w:t>
      </w:r>
      <w:r w:rsidR="00A926C7">
        <w:t>,</w:t>
      </w:r>
      <w:r w:rsidRPr="000F201C">
        <w:t> </w:t>
      </w:r>
      <w:r w:rsidR="008A6731" w:rsidRPr="000F201C">
        <w:t>A</w:t>
      </w:r>
      <w:r w:rsidR="00A926C7">
        <w:t>.</w:t>
      </w:r>
      <w:r w:rsidRPr="000F201C">
        <w:t xml:space="preserve"> </w:t>
      </w:r>
      <w:r w:rsidR="00A926C7">
        <w:t>&amp;</w:t>
      </w:r>
      <w:r w:rsidRPr="000F201C">
        <w:t xml:space="preserve"> Gilligan</w:t>
      </w:r>
      <w:r w:rsidR="00A926C7">
        <w:t>,</w:t>
      </w:r>
      <w:r w:rsidRPr="000F201C">
        <w:t> </w:t>
      </w:r>
      <w:r w:rsidR="008A6731" w:rsidRPr="000F201C">
        <w:t>D</w:t>
      </w:r>
      <w:r w:rsidR="00A926C7">
        <w:t>.</w:t>
      </w:r>
      <w:r w:rsidRPr="000F201C">
        <w:t xml:space="preserve"> (2007).</w:t>
      </w:r>
      <w:r w:rsidR="008A6731" w:rsidRPr="000F201C">
        <w:t xml:space="preserve"> </w:t>
      </w:r>
      <w:r w:rsidR="008A6731" w:rsidRPr="005673C6">
        <w:t>Susceptibility of previously untested fish species to EHN Virus, and the epidemio</w:t>
      </w:r>
      <w:r w:rsidR="005673C6" w:rsidRPr="005673C6">
        <w:t>logy of EHN Virus in the Murray</w:t>
      </w:r>
      <w:r w:rsidR="008F6D3F">
        <w:t>-</w:t>
      </w:r>
      <w:r w:rsidR="008A6731" w:rsidRPr="005673C6">
        <w:t>Darling Basin</w:t>
      </w:r>
      <w:r w:rsidR="005673C6">
        <w:rPr>
          <w:i/>
        </w:rPr>
        <w:t>.</w:t>
      </w:r>
      <w:r w:rsidR="008A6731" w:rsidRPr="000F201C">
        <w:t xml:space="preserve"> </w:t>
      </w:r>
      <w:r w:rsidR="000F201C" w:rsidRPr="000F201C">
        <w:rPr>
          <w:i/>
        </w:rPr>
        <w:t>P</w:t>
      </w:r>
      <w:r w:rsidR="008A6731" w:rsidRPr="000F201C">
        <w:rPr>
          <w:i/>
        </w:rPr>
        <w:t>roceedings of the Murray</w:t>
      </w:r>
      <w:r w:rsidR="008F6D3F">
        <w:rPr>
          <w:i/>
        </w:rPr>
        <w:t>-</w:t>
      </w:r>
      <w:r w:rsidR="008A6731" w:rsidRPr="000F201C">
        <w:rPr>
          <w:i/>
        </w:rPr>
        <w:t>Darling Basin Commission Native Fish Strategy Forum, Mildura, 29</w:t>
      </w:r>
      <w:r w:rsidR="008A6731" w:rsidRPr="000F201C">
        <w:rPr>
          <w:i/>
          <w:vertAlign w:val="superscript"/>
        </w:rPr>
        <w:t>th</w:t>
      </w:r>
      <w:r w:rsidR="008A6731" w:rsidRPr="000F201C">
        <w:rPr>
          <w:i/>
        </w:rPr>
        <w:t>-30</w:t>
      </w:r>
      <w:r w:rsidR="008A6731" w:rsidRPr="000F201C">
        <w:rPr>
          <w:i/>
          <w:vertAlign w:val="superscript"/>
        </w:rPr>
        <w:t>th</w:t>
      </w:r>
      <w:r w:rsidR="000F201C" w:rsidRPr="000F201C">
        <w:rPr>
          <w:i/>
        </w:rPr>
        <w:t xml:space="preserve"> August 2007</w:t>
      </w:r>
      <w:r w:rsidR="000F201C">
        <w:t>.</w:t>
      </w:r>
      <w:r w:rsidR="008A6731" w:rsidRPr="000F201C">
        <w:t xml:space="preserve"> Murray</w:t>
      </w:r>
      <w:r w:rsidR="008F6D3F">
        <w:t>-</w:t>
      </w:r>
      <w:r w:rsidR="008A6731" w:rsidRPr="000F201C">
        <w:t>Darling Basin Commission, Canberra.</w:t>
      </w:r>
    </w:p>
    <w:p w14:paraId="689922D8" w14:textId="470C7941" w:rsidR="00CC4249" w:rsidRDefault="00CC4249" w:rsidP="00CC4249">
      <w:pPr>
        <w:ind w:left="662" w:hanging="720"/>
      </w:pPr>
      <w:r>
        <w:t xml:space="preserve">Whittington, R., Becker, J., Tweedie, A., Gilligand, D., &amp; Asmus, M. (2011). </w:t>
      </w:r>
      <w:r w:rsidRPr="00994259">
        <w:rPr>
          <w:i/>
        </w:rPr>
        <w:t>Susceptibility of previously untested basin fish species to Epizootic Haematopoietic Necrosis Virus (EHNV) and its epidemiology in the wild</w:t>
      </w:r>
      <w:r>
        <w:t>. Final Report to Murray-Darling Basin Authority Project No. MD743, University of Sydney and NSW Government, Industry and Investment.</w:t>
      </w:r>
    </w:p>
    <w:p w14:paraId="7F5E9571" w14:textId="44800E2F" w:rsidR="002D5511" w:rsidRDefault="002D5511" w:rsidP="002D5511">
      <w:pPr>
        <w:ind w:left="662" w:hanging="720"/>
      </w:pPr>
      <w:r w:rsidRPr="00436EBA">
        <w:t>Whittington</w:t>
      </w:r>
      <w:r>
        <w:t>,</w:t>
      </w:r>
      <w:r w:rsidRPr="00436EBA">
        <w:t> R</w:t>
      </w:r>
      <w:r>
        <w:t>.</w:t>
      </w:r>
      <w:r w:rsidRPr="00436EBA">
        <w:t>J</w:t>
      </w:r>
      <w:r>
        <w:t>.</w:t>
      </w:r>
      <w:r w:rsidR="00F24415">
        <w:t>,</w:t>
      </w:r>
      <w:r w:rsidRPr="00436EBA">
        <w:t xml:space="preserve"> </w:t>
      </w:r>
      <w:r>
        <w:t>&amp;</w:t>
      </w:r>
      <w:r w:rsidRPr="00436EBA">
        <w:t xml:space="preserve"> Hyatt</w:t>
      </w:r>
      <w:r>
        <w:t>,</w:t>
      </w:r>
      <w:r w:rsidRPr="00436EBA">
        <w:t> A</w:t>
      </w:r>
      <w:r>
        <w:t>.</w:t>
      </w:r>
      <w:r w:rsidRPr="00436EBA">
        <w:t>D</w:t>
      </w:r>
      <w:r>
        <w:t>.</w:t>
      </w:r>
      <w:r w:rsidRPr="00436EBA">
        <w:t xml:space="preserve"> (1998). Contingency planning for control of Epizootic Haematopoietic Necrosis Disease. </w:t>
      </w:r>
      <w:r w:rsidRPr="00436EBA">
        <w:rPr>
          <w:i/>
        </w:rPr>
        <w:t xml:space="preserve">Singapore </w:t>
      </w:r>
      <w:r w:rsidRPr="002F47AE">
        <w:rPr>
          <w:i/>
        </w:rPr>
        <w:t xml:space="preserve">Veterinary </w:t>
      </w:r>
      <w:r w:rsidRPr="00436EBA">
        <w:rPr>
          <w:i/>
        </w:rPr>
        <w:t>Journal</w:t>
      </w:r>
      <w:r>
        <w:rPr>
          <w:i/>
        </w:rPr>
        <w:t xml:space="preserve"> </w:t>
      </w:r>
      <w:r w:rsidRPr="00581E2B">
        <w:rPr>
          <w:i/>
        </w:rPr>
        <w:t>20</w:t>
      </w:r>
      <w:r w:rsidRPr="00581E2B">
        <w:t>,</w:t>
      </w:r>
      <w:r w:rsidRPr="00436EBA">
        <w:t xml:space="preserve"> 79 – 87.</w:t>
      </w:r>
    </w:p>
    <w:p w14:paraId="3F2CA4E9" w14:textId="67527830" w:rsidR="007938F8" w:rsidRDefault="00D806E5" w:rsidP="002D5511">
      <w:pPr>
        <w:ind w:left="662" w:hanging="720"/>
      </w:pPr>
      <w:r w:rsidRPr="00123922">
        <w:t>Whittington</w:t>
      </w:r>
      <w:r w:rsidR="00A926C7">
        <w:t>,</w:t>
      </w:r>
      <w:r w:rsidRPr="00123922">
        <w:t> </w:t>
      </w:r>
      <w:r w:rsidR="008A6731" w:rsidRPr="00123922">
        <w:t>R</w:t>
      </w:r>
      <w:r w:rsidR="00A926C7">
        <w:t>.</w:t>
      </w:r>
      <w:r w:rsidR="008A6731" w:rsidRPr="00123922">
        <w:t>J</w:t>
      </w:r>
      <w:r w:rsidR="00A926C7">
        <w:t>.</w:t>
      </w:r>
      <w:r w:rsidRPr="00123922">
        <w:t>, Kearns</w:t>
      </w:r>
      <w:r w:rsidR="00A926C7">
        <w:t>,</w:t>
      </w:r>
      <w:r w:rsidRPr="00123922">
        <w:t> </w:t>
      </w:r>
      <w:r w:rsidR="008A6731" w:rsidRPr="00123922">
        <w:t>C</w:t>
      </w:r>
      <w:r w:rsidR="00A926C7">
        <w:t>.</w:t>
      </w:r>
      <w:r w:rsidR="008A6731" w:rsidRPr="00123922">
        <w:t>, Hyatt</w:t>
      </w:r>
      <w:r w:rsidR="00A926C7">
        <w:t>,</w:t>
      </w:r>
      <w:r w:rsidRPr="00123922">
        <w:t> </w:t>
      </w:r>
      <w:r w:rsidR="008A6731" w:rsidRPr="00123922">
        <w:t>A</w:t>
      </w:r>
      <w:r w:rsidR="00A926C7">
        <w:t>.</w:t>
      </w:r>
      <w:r w:rsidR="008A6731" w:rsidRPr="00123922">
        <w:t>D</w:t>
      </w:r>
      <w:r w:rsidR="00A926C7">
        <w:t>.</w:t>
      </w:r>
      <w:r w:rsidRPr="00123922">
        <w:t>, Hengstberger</w:t>
      </w:r>
      <w:r w:rsidR="00A926C7">
        <w:t>,</w:t>
      </w:r>
      <w:r w:rsidRPr="00123922">
        <w:t> </w:t>
      </w:r>
      <w:r w:rsidR="008A6731" w:rsidRPr="00123922">
        <w:t>S</w:t>
      </w:r>
      <w:r w:rsidR="00A926C7">
        <w:t>.</w:t>
      </w:r>
      <w:r w:rsidR="00F24415">
        <w:t>,</w:t>
      </w:r>
      <w:r w:rsidR="008A6731" w:rsidRPr="00123922">
        <w:t xml:space="preserve"> </w:t>
      </w:r>
      <w:r w:rsidR="00A926C7">
        <w:t>&amp;</w:t>
      </w:r>
      <w:r w:rsidR="008A6731" w:rsidRPr="00123922">
        <w:t xml:space="preserve"> Rutzou</w:t>
      </w:r>
      <w:r w:rsidR="00A926C7">
        <w:t>,</w:t>
      </w:r>
      <w:r w:rsidRPr="00123922">
        <w:t> </w:t>
      </w:r>
      <w:r w:rsidR="008A6731" w:rsidRPr="00123922">
        <w:t>T</w:t>
      </w:r>
      <w:r w:rsidR="00A926C7">
        <w:t>.</w:t>
      </w:r>
      <w:r w:rsidRPr="00123922">
        <w:t xml:space="preserve"> (1996).</w:t>
      </w:r>
      <w:r w:rsidR="008A6731" w:rsidRPr="00123922">
        <w:t xml:space="preserve"> Spread of epizootic haematopoietic necrosis virus (EHNV) in redfin perch (</w:t>
      </w:r>
      <w:r w:rsidR="008A6731" w:rsidRPr="00123922">
        <w:rPr>
          <w:i/>
        </w:rPr>
        <w:t xml:space="preserve">Perca </w:t>
      </w:r>
      <w:r w:rsidR="00B65747" w:rsidRPr="00123922">
        <w:rPr>
          <w:i/>
        </w:rPr>
        <w:t>fluviatilis</w:t>
      </w:r>
      <w:r w:rsidR="008A6731" w:rsidRPr="00123922">
        <w:t>)</w:t>
      </w:r>
      <w:r w:rsidRPr="00123922">
        <w:t xml:space="preserve"> in southern Australia. </w:t>
      </w:r>
      <w:r w:rsidR="008A6731" w:rsidRPr="00123922">
        <w:rPr>
          <w:i/>
        </w:rPr>
        <w:t>Australian Veterinary Journal</w:t>
      </w:r>
      <w:r w:rsidR="00A926C7">
        <w:rPr>
          <w:i/>
        </w:rPr>
        <w:t xml:space="preserve"> </w:t>
      </w:r>
      <w:r w:rsidR="00A926C7" w:rsidRPr="00A926C7">
        <w:rPr>
          <w:i/>
        </w:rPr>
        <w:t>73(3)</w:t>
      </w:r>
      <w:r w:rsidR="00A926C7">
        <w:t>,</w:t>
      </w:r>
      <w:r w:rsidR="008A6731" w:rsidRPr="00123922">
        <w:t xml:space="preserve"> 112</w:t>
      </w:r>
      <w:r w:rsidRPr="00123922">
        <w:t> – </w:t>
      </w:r>
      <w:r w:rsidR="008A6731" w:rsidRPr="00123922">
        <w:t>114.</w:t>
      </w:r>
    </w:p>
    <w:p w14:paraId="0D29B6B5" w14:textId="583AE1DB" w:rsidR="004966C9" w:rsidRDefault="004966C9">
      <w:pPr>
        <w:ind w:left="662" w:hanging="720"/>
      </w:pPr>
      <w:r>
        <w:t xml:space="preserve">Whittington, R.J., Philbey, A., Reddacliff, G.L., &amp; MacGown, A.R. (1994). Epidemiology of epizootic haematopoietic necrosis virus (EHNV) infection in farmed rainbow trout, </w:t>
      </w:r>
      <w:r>
        <w:rPr>
          <w:i/>
        </w:rPr>
        <w:t>Oncorhynchus mykiss</w:t>
      </w:r>
      <w:r>
        <w:t xml:space="preserve"> (Walbaum): findings based on virus isolation, antigen capture ELISA and serology. </w:t>
      </w:r>
      <w:r>
        <w:rPr>
          <w:i/>
        </w:rPr>
        <w:t>Journal of Fish Diseases 17</w:t>
      </w:r>
      <w:r>
        <w:t>, 205 – 218.</w:t>
      </w:r>
    </w:p>
    <w:p w14:paraId="5F54FE09" w14:textId="23872E81" w:rsidR="00E63299" w:rsidRDefault="00E63299">
      <w:pPr>
        <w:ind w:left="662" w:hanging="720"/>
      </w:pPr>
      <w:r>
        <w:t xml:space="preserve">Whittington, R.J., Reddacliff, L.A., Marsh, I., Kearns, C., Zupanovic, Z., &amp; Callinan, R.B. (1999). Further observations on the epidemiology and spread of epizootic haematopoietic necrosis virus (EHNV) in farmed rainbow trout Oncorhynchus mykiss in southeastern Australia and a recommended sampling strategy for surveillance. </w:t>
      </w:r>
      <w:r>
        <w:rPr>
          <w:i/>
        </w:rPr>
        <w:t>Diseases of Aquatic Organisms 35</w:t>
      </w:r>
      <w:r>
        <w:t>, 125 – 130.</w:t>
      </w:r>
    </w:p>
    <w:p w14:paraId="3F2CA4EA" w14:textId="77777777" w:rsidR="007938F8" w:rsidRDefault="00FC6C63">
      <w:pPr>
        <w:ind w:left="662" w:hanging="720"/>
      </w:pPr>
      <w:r>
        <w:t>Wilson</w:t>
      </w:r>
      <w:r w:rsidR="00741B81">
        <w:t>,</w:t>
      </w:r>
      <w:r>
        <w:t> </w:t>
      </w:r>
      <w:r w:rsidRPr="00FC6C63">
        <w:t>E</w:t>
      </w:r>
      <w:r w:rsidR="00741B81">
        <w:t>.</w:t>
      </w:r>
      <w:r w:rsidRPr="00FC6C63">
        <w:t xml:space="preserve"> (1857). On the Murray River Cod, with particulars of experiments instituted for introducing this fish into the River Yarra-Yarra. </w:t>
      </w:r>
      <w:r w:rsidR="00D1568E" w:rsidRPr="00D1568E">
        <w:rPr>
          <w:i/>
        </w:rPr>
        <w:t>Transactions of the Philosophical Institute of Victoria</w:t>
      </w:r>
      <w:r w:rsidR="00741B81">
        <w:rPr>
          <w:i/>
        </w:rPr>
        <w:t xml:space="preserve"> </w:t>
      </w:r>
      <w:r w:rsidRPr="00741B81">
        <w:rPr>
          <w:i/>
        </w:rPr>
        <w:t>2</w:t>
      </w:r>
      <w:r w:rsidR="00741B81" w:rsidRPr="00741B81">
        <w:t>,</w:t>
      </w:r>
      <w:r w:rsidRPr="00FC6C63">
        <w:t xml:space="preserve"> 23</w:t>
      </w:r>
      <w:r>
        <w:t xml:space="preserve"> – </w:t>
      </w:r>
      <w:r w:rsidRPr="00FC6C63">
        <w:t>34.</w:t>
      </w:r>
    </w:p>
    <w:p w14:paraId="3F2CA4EB" w14:textId="77777777" w:rsidR="007938F8" w:rsidRDefault="00774A75">
      <w:pPr>
        <w:ind w:left="662" w:hanging="720"/>
      </w:pPr>
      <w:r>
        <w:t>Wilson</w:t>
      </w:r>
      <w:r w:rsidR="00741B81">
        <w:t>,</w:t>
      </w:r>
      <w:r>
        <w:t> S</w:t>
      </w:r>
      <w:r w:rsidR="00741B81">
        <w:t>.</w:t>
      </w:r>
      <w:r>
        <w:t xml:space="preserve"> (1879). </w:t>
      </w:r>
      <w:r w:rsidRPr="00741B81">
        <w:rPr>
          <w:i/>
        </w:rPr>
        <w:t>Salmon</w:t>
      </w:r>
      <w:r w:rsidR="005524F0" w:rsidRPr="00741B81">
        <w:rPr>
          <w:i/>
        </w:rPr>
        <w:t xml:space="preserve"> at the Antipodes: being an account of the successful introduction of salmon and trout into Australian waters</w:t>
      </w:r>
      <w:r w:rsidR="005524F0">
        <w:t>. Edward Stanford (publishing), London.</w:t>
      </w:r>
    </w:p>
    <w:p w14:paraId="3F2CA4ED" w14:textId="6D316A68" w:rsidR="007938F8" w:rsidRDefault="00123922">
      <w:pPr>
        <w:ind w:left="662" w:hanging="720"/>
      </w:pPr>
      <w:r w:rsidRPr="00C85024">
        <w:t>Wood</w:t>
      </w:r>
      <w:r w:rsidR="00741B81">
        <w:t>,</w:t>
      </w:r>
      <w:r w:rsidRPr="00C85024">
        <w:t> </w:t>
      </w:r>
      <w:r w:rsidR="008A6731" w:rsidRPr="00C85024">
        <w:t>P</w:t>
      </w:r>
      <w:r w:rsidR="00741B81">
        <w:t>.</w:t>
      </w:r>
      <w:r w:rsidR="008A6731" w:rsidRPr="00C85024">
        <w:t>J</w:t>
      </w:r>
      <w:r w:rsidR="00741B81">
        <w:t>.</w:t>
      </w:r>
      <w:r w:rsidR="00F24415">
        <w:t>,</w:t>
      </w:r>
      <w:r w:rsidRPr="00C85024">
        <w:t xml:space="preserve"> </w:t>
      </w:r>
      <w:r w:rsidR="00741B81">
        <w:t>&amp;</w:t>
      </w:r>
      <w:r w:rsidRPr="00C85024">
        <w:t xml:space="preserve"> Armitage</w:t>
      </w:r>
      <w:r w:rsidR="00741B81">
        <w:t>,</w:t>
      </w:r>
      <w:r w:rsidRPr="00C85024">
        <w:t> </w:t>
      </w:r>
      <w:r w:rsidR="008A6731" w:rsidRPr="00C85024">
        <w:t>P</w:t>
      </w:r>
      <w:r w:rsidR="00741B81">
        <w:t>.</w:t>
      </w:r>
      <w:r w:rsidR="008A6731" w:rsidRPr="00C85024">
        <w:t>D</w:t>
      </w:r>
      <w:r w:rsidR="00741B81">
        <w:t>.</w:t>
      </w:r>
      <w:r w:rsidRPr="00C85024">
        <w:t xml:space="preserve"> (1997).</w:t>
      </w:r>
      <w:r w:rsidR="008A6731" w:rsidRPr="00C85024">
        <w:t xml:space="preserve"> Biological effects of fine sediment in the lotic environment</w:t>
      </w:r>
      <w:r w:rsidR="00F31548" w:rsidRPr="00C85024">
        <w:t xml:space="preserve">. </w:t>
      </w:r>
      <w:r w:rsidR="00F31548" w:rsidRPr="00C85024">
        <w:rPr>
          <w:i/>
        </w:rPr>
        <w:t>Environmental </w:t>
      </w:r>
      <w:r w:rsidR="008A6731" w:rsidRPr="00C85024">
        <w:rPr>
          <w:i/>
        </w:rPr>
        <w:t>Management</w:t>
      </w:r>
      <w:r w:rsidR="00741B81">
        <w:rPr>
          <w:i/>
        </w:rPr>
        <w:t xml:space="preserve"> </w:t>
      </w:r>
      <w:r w:rsidR="008A6731" w:rsidRPr="00741B81">
        <w:rPr>
          <w:i/>
        </w:rPr>
        <w:t>21</w:t>
      </w:r>
      <w:r w:rsidR="00F31548" w:rsidRPr="00741B81">
        <w:rPr>
          <w:i/>
        </w:rPr>
        <w:t>(2)</w:t>
      </w:r>
      <w:r w:rsidR="00741B81">
        <w:t>,</w:t>
      </w:r>
      <w:r w:rsidR="008A6731" w:rsidRPr="00C85024">
        <w:t xml:space="preserve"> 203</w:t>
      </w:r>
      <w:r w:rsidRPr="00C85024">
        <w:t> – </w:t>
      </w:r>
      <w:r w:rsidR="008A6731" w:rsidRPr="00C85024">
        <w:t>217.</w:t>
      </w:r>
    </w:p>
    <w:sectPr w:rsidR="007938F8" w:rsidSect="00981984">
      <w:pgSz w:w="11906" w:h="16838" w:code="9"/>
      <w:pgMar w:top="1134"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A6CFC" w14:textId="77777777" w:rsidR="00A916C1" w:rsidRDefault="00A916C1" w:rsidP="00C108E6">
      <w:r>
        <w:separator/>
      </w:r>
    </w:p>
  </w:endnote>
  <w:endnote w:type="continuationSeparator" w:id="0">
    <w:p w14:paraId="44A98F42" w14:textId="77777777" w:rsidR="00A916C1" w:rsidRDefault="00A916C1" w:rsidP="00C108E6">
      <w:r>
        <w:continuationSeparator/>
      </w:r>
    </w:p>
  </w:endnote>
  <w:endnote w:type="continuationNotice" w:id="1">
    <w:p w14:paraId="1DD1B556" w14:textId="77777777" w:rsidR="00A916C1" w:rsidRDefault="00A916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yriad Pro Semibold">
    <w:altName w:val="Corbel"/>
    <w:charset w:val="00"/>
    <w:family w:val="auto"/>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CC2AE" w14:textId="77777777" w:rsidR="001B2B02" w:rsidRDefault="001B2B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3518"/>
      <w:docPartObj>
        <w:docPartGallery w:val="Page Numbers (Bottom of Page)"/>
        <w:docPartUnique/>
      </w:docPartObj>
    </w:sdtPr>
    <w:sdtEndPr/>
    <w:sdtContent>
      <w:p w14:paraId="24C8C90F" w14:textId="77777777" w:rsidR="00A916C1" w:rsidRDefault="00A916C1">
        <w:pPr>
          <w:pStyle w:val="Footer"/>
          <w:jc w:val="center"/>
        </w:pPr>
      </w:p>
      <w:p w14:paraId="3F2CA4FB" w14:textId="45D60A82" w:rsidR="00A916C1" w:rsidRDefault="00A916C1">
        <w:pPr>
          <w:pStyle w:val="Footer"/>
          <w:jc w:val="center"/>
          <w:rPr>
            <w:i/>
          </w:rPr>
        </w:pPr>
        <w:r>
          <w:rPr>
            <w:i/>
          </w:rPr>
          <w:t xml:space="preserve">National </w:t>
        </w:r>
        <w:r w:rsidRPr="00D1568E">
          <w:rPr>
            <w:i/>
          </w:rPr>
          <w:t>R</w:t>
        </w:r>
        <w:r>
          <w:rPr>
            <w:i/>
          </w:rPr>
          <w:t>ecovery Plan for the Macquarie P</w:t>
        </w:r>
        <w:r w:rsidRPr="00D1568E">
          <w:rPr>
            <w:i/>
          </w:rPr>
          <w:t>erch (Macquaria australasica)</w:t>
        </w:r>
      </w:p>
      <w:p w14:paraId="3F2CA4FC" w14:textId="77777777" w:rsidR="00A916C1" w:rsidRDefault="00A916C1">
        <w:pPr>
          <w:pStyle w:val="Footer"/>
          <w:jc w:val="center"/>
        </w:pPr>
        <w:r>
          <w:fldChar w:fldCharType="begin"/>
        </w:r>
        <w:r>
          <w:instrText xml:space="preserve"> PAGE   \* MERGEFORMAT </w:instrText>
        </w:r>
        <w:r>
          <w:fldChar w:fldCharType="separate"/>
        </w:r>
        <w:r w:rsidR="001B2B02">
          <w:rPr>
            <w:noProof/>
          </w:rPr>
          <w:t>20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A501" w14:textId="77777777" w:rsidR="00A916C1" w:rsidRDefault="00A916C1" w:rsidP="00C108E6">
    <w:pPr>
      <w:pStyle w:val="Footer"/>
    </w:pPr>
    <w:r w:rsidRPr="001E3C58">
      <w:rPr>
        <w:noProof/>
        <w:lang w:eastAsia="en-AU"/>
      </w:rPr>
      <w:drawing>
        <wp:anchor distT="0" distB="0" distL="114300" distR="114300" simplePos="0" relativeHeight="251658240" behindDoc="0" locked="0" layoutInCell="1" allowOverlap="1" wp14:anchorId="3F2CA508" wp14:editId="3F2CA509">
          <wp:simplePos x="0" y="0"/>
          <wp:positionH relativeFrom="page">
            <wp:posOffset>-2092</wp:posOffset>
          </wp:positionH>
          <wp:positionV relativeFrom="page">
            <wp:posOffset>9889262</wp:posOffset>
          </wp:positionV>
          <wp:extent cx="7591936" cy="37310"/>
          <wp:effectExtent l="19050" t="0" r="9014"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69012"/>
      <w:docPartObj>
        <w:docPartGallery w:val="Page Numbers (Bottom of Page)"/>
        <w:docPartUnique/>
      </w:docPartObj>
    </w:sdtPr>
    <w:sdtEndPr/>
    <w:sdtContent>
      <w:p w14:paraId="3F2CA503" w14:textId="77777777" w:rsidR="00A916C1" w:rsidRDefault="001B2B02" w:rsidP="00C108E6">
        <w:pPr>
          <w:pStyle w:val="Footer"/>
        </w:pPr>
        <w:sdt>
          <w:sdtPr>
            <w:id w:val="23369013"/>
            <w:docPartObj>
              <w:docPartGallery w:val="Page Numbers (Bottom of Page)"/>
              <w:docPartUnique/>
            </w:docPartObj>
          </w:sdtPr>
          <w:sdtEndPr/>
          <w:sdtContent>
            <w:r w:rsidR="00A916C1">
              <w:fldChar w:fldCharType="begin"/>
            </w:r>
            <w:r w:rsidR="00A916C1">
              <w:instrText xml:space="preserve"> PAGE   \* MERGEFORMAT </w:instrText>
            </w:r>
            <w:r w:rsidR="00A916C1">
              <w:fldChar w:fldCharType="separate"/>
            </w:r>
            <w:r>
              <w:rPr>
                <w:noProof/>
              </w:rPr>
              <w:t>21</w:t>
            </w:r>
            <w:r w:rsidR="00A916C1">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0A84A" w14:textId="77777777" w:rsidR="00A916C1" w:rsidRDefault="00A916C1" w:rsidP="00C108E6">
      <w:r>
        <w:separator/>
      </w:r>
    </w:p>
  </w:footnote>
  <w:footnote w:type="continuationSeparator" w:id="0">
    <w:p w14:paraId="04F0A8FA" w14:textId="77777777" w:rsidR="00A916C1" w:rsidRDefault="00A916C1" w:rsidP="00C108E6">
      <w:r>
        <w:continuationSeparator/>
      </w:r>
    </w:p>
  </w:footnote>
  <w:footnote w:type="continuationNotice" w:id="1">
    <w:p w14:paraId="54BFD150" w14:textId="77777777" w:rsidR="00A916C1" w:rsidRDefault="00A916C1">
      <w:pPr>
        <w:spacing w:after="0" w:line="240" w:lineRule="auto"/>
      </w:pPr>
    </w:p>
  </w:footnote>
  <w:footnote w:id="2">
    <w:p w14:paraId="43F68AE8" w14:textId="10BACA1F" w:rsidR="00A916C1" w:rsidRPr="00CE5618" w:rsidRDefault="00A916C1">
      <w:pPr>
        <w:pStyle w:val="FootnoteText"/>
      </w:pPr>
      <w:r w:rsidRPr="00994259">
        <w:rPr>
          <w:rStyle w:val="FootnoteReference"/>
          <w:sz w:val="16"/>
          <w:szCs w:val="16"/>
        </w:rPr>
        <w:footnoteRef/>
      </w:r>
      <w:r w:rsidRPr="00994259">
        <w:rPr>
          <w:sz w:val="16"/>
          <w:szCs w:val="16"/>
        </w:rPr>
        <w:t xml:space="preserve"> </w:t>
      </w:r>
      <w:r w:rsidRPr="00994259">
        <w:rPr>
          <w:i/>
          <w:sz w:val="16"/>
          <w:szCs w:val="16"/>
        </w:rPr>
        <w:t xml:space="preserve">See </w:t>
      </w:r>
      <w:r w:rsidRPr="00CE5618">
        <w:rPr>
          <w:i/>
          <w:sz w:val="16"/>
          <w:szCs w:val="16"/>
        </w:rPr>
        <w:t>Environment Protection and Biodiversity Conservation Act 1999 (Cth) Policy Statement – Translocation of Listed Threatened Species–Assessment under Chapter 4 of the EPBC Act. Accessible at – http://www.environment.gov.au/resource/epbc-act-policy-statement-translocation-listed-threatened-species-assessment-under-chapter</w:t>
      </w:r>
    </w:p>
  </w:footnote>
  <w:footnote w:id="3">
    <w:p w14:paraId="4C15B5AE" w14:textId="66F634C3" w:rsidR="00A916C1" w:rsidRPr="00994259" w:rsidRDefault="00A916C1">
      <w:pPr>
        <w:pStyle w:val="FootnoteText"/>
        <w:rPr>
          <w:i/>
          <w:sz w:val="16"/>
          <w:szCs w:val="16"/>
        </w:rPr>
      </w:pPr>
      <w:r w:rsidRPr="00994259">
        <w:rPr>
          <w:rStyle w:val="FootnoteReference"/>
          <w:sz w:val="16"/>
          <w:szCs w:val="16"/>
        </w:rPr>
        <w:footnoteRef/>
      </w:r>
      <w:r w:rsidRPr="00994259">
        <w:rPr>
          <w:sz w:val="16"/>
          <w:szCs w:val="16"/>
        </w:rPr>
        <w:t xml:space="preserve"> </w:t>
      </w:r>
      <w:r w:rsidRPr="00CE5618">
        <w:rPr>
          <w:i/>
          <w:sz w:val="16"/>
          <w:szCs w:val="16"/>
        </w:rPr>
        <w:t>See IUCN ‘Guidelines for Reintroductions and Other Conservation Translocations. Accessible at – https://www.iucn.org/content/new-guidelines-conservation-translocations-published-iucn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A4FA" w14:textId="77777777" w:rsidR="00A916C1" w:rsidRDefault="00A916C1" w:rsidP="00C108E6">
    <w:pPr>
      <w:pStyle w:val="Classification"/>
    </w:pPr>
    <w:r>
      <w:fldChar w:fldCharType="begin"/>
    </w:r>
    <w:r>
      <w:instrText xml:space="preserve"> DOCPROPERTY SecurityClassification \* MERGEFORMAT </w:instrText>
    </w:r>
    <w:r>
      <w:fldChar w:fldCharType="separate"/>
    </w:r>
    <w:r>
      <w:rPr>
        <w:b/>
        <w:bCs w:val="0"/>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5C29D" w14:textId="77777777" w:rsidR="001B2B02" w:rsidRDefault="001B2B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A4FD" w14:textId="77777777" w:rsidR="00A916C1" w:rsidRDefault="00A916C1" w:rsidP="00C108E6">
    <w:pPr>
      <w:pStyle w:val="Header"/>
    </w:pPr>
  </w:p>
  <w:p w14:paraId="3F2CA4FE" w14:textId="5EA5D444" w:rsidR="00A916C1" w:rsidRDefault="00A916C1" w:rsidP="00C108E6">
    <w:pPr>
      <w:pStyle w:val="Header"/>
    </w:pPr>
  </w:p>
  <w:p w14:paraId="3F2CA4FF" w14:textId="1ACD0C26" w:rsidR="00A916C1" w:rsidRDefault="00A916C1" w:rsidP="00C108E6">
    <w:pPr>
      <w:pStyle w:val="Header"/>
    </w:pPr>
    <w:r>
      <w:rPr>
        <w:noProof/>
        <w:lang w:eastAsia="en-AU"/>
      </w:rPr>
      <w:drawing>
        <wp:anchor distT="0" distB="0" distL="114300" distR="114300" simplePos="0" relativeHeight="251658242" behindDoc="0" locked="0" layoutInCell="1" allowOverlap="1" wp14:anchorId="29623A07" wp14:editId="7ED0B583">
          <wp:simplePos x="0" y="0"/>
          <wp:positionH relativeFrom="column">
            <wp:posOffset>-1270</wp:posOffset>
          </wp:positionH>
          <wp:positionV relativeFrom="paragraph">
            <wp:posOffset>153035</wp:posOffset>
          </wp:positionV>
          <wp:extent cx="2432685" cy="10179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2685" cy="1017905"/>
                  </a:xfrm>
                  <a:prstGeom prst="rect">
                    <a:avLst/>
                  </a:prstGeom>
                  <a:noFill/>
                </pic:spPr>
              </pic:pic>
            </a:graphicData>
          </a:graphic>
        </wp:anchor>
      </w:drawing>
    </w:r>
  </w:p>
  <w:p w14:paraId="3F2CA500" w14:textId="5467C672" w:rsidR="00A916C1" w:rsidRDefault="00A916C1" w:rsidP="00C108E6">
    <w:pPr>
      <w:pStyle w:val="Header"/>
    </w:pPr>
    <w:r>
      <w:rPr>
        <w:noProof/>
        <w:lang w:eastAsia="en-AU"/>
      </w:rPr>
      <w:drawing>
        <wp:anchor distT="0" distB="0" distL="114300" distR="114300" simplePos="0" relativeHeight="251658241" behindDoc="0" locked="0" layoutInCell="1" allowOverlap="1" wp14:anchorId="3F2CA506" wp14:editId="4A609CE2">
          <wp:simplePos x="0" y="0"/>
          <wp:positionH relativeFrom="column">
            <wp:posOffset>3452495</wp:posOffset>
          </wp:positionH>
          <wp:positionV relativeFrom="paragraph">
            <wp:posOffset>27305</wp:posOffset>
          </wp:positionV>
          <wp:extent cx="2667000" cy="704850"/>
          <wp:effectExtent l="19050" t="0" r="0" b="0"/>
          <wp:wrapNone/>
          <wp:docPr id="8" name="Picture 1" descr="C:\Users\a08482\AppData\Local\Microsoft\Windows\Temporary Internet Files\Content.Outlook\DMTHD2LT\DPI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8482\AppData\Local\Microsoft\Windows\Temporary Internet Files\Content.Outlook\DMTHD2LT\DPI logo colour rgb.jpg"/>
                  <pic:cNvPicPr>
                    <a:picLocks noChangeAspect="1" noChangeArrowheads="1"/>
                  </pic:cNvPicPr>
                </pic:nvPicPr>
                <pic:blipFill>
                  <a:blip r:embed="rId2"/>
                  <a:srcRect/>
                  <a:stretch>
                    <a:fillRect/>
                  </a:stretch>
                </pic:blipFill>
                <pic:spPr bwMode="auto">
                  <a:xfrm>
                    <a:off x="0" y="0"/>
                    <a:ext cx="2667000" cy="7048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A502" w14:textId="77777777" w:rsidR="00A916C1" w:rsidRDefault="00A916C1" w:rsidP="00C108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63EA98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2DEA16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0E208BD"/>
    <w:multiLevelType w:val="hybridMultilevel"/>
    <w:tmpl w:val="F54C28FE"/>
    <w:lvl w:ilvl="0" w:tplc="344E1438">
      <w:numFmt w:val="bullet"/>
      <w:lvlText w:val="-"/>
      <w:lvlJc w:val="left"/>
      <w:pPr>
        <w:ind w:left="3600" w:hanging="360"/>
      </w:pPr>
      <w:rPr>
        <w:rFonts w:ascii="Arial" w:eastAsia="Times New Roman" w:hAnsi="Arial" w:cs="Aria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09FD5BC5"/>
    <w:multiLevelType w:val="hybridMultilevel"/>
    <w:tmpl w:val="B44A10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191401"/>
    <w:multiLevelType w:val="multilevel"/>
    <w:tmpl w:val="2946C822"/>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 w15:restartNumberingAfterBreak="0">
    <w:nsid w:val="1F745BC2"/>
    <w:multiLevelType w:val="multilevel"/>
    <w:tmpl w:val="E5E89F92"/>
    <w:numStyleLink w:val="BulletList"/>
  </w:abstractNum>
  <w:abstractNum w:abstractNumId="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42B2399"/>
    <w:multiLevelType w:val="hybridMultilevel"/>
    <w:tmpl w:val="A6325D42"/>
    <w:lvl w:ilvl="0" w:tplc="0C090001">
      <w:start w:val="1"/>
      <w:numFmt w:val="bullet"/>
      <w:lvlText w:val=""/>
      <w:lvlJc w:val="left"/>
      <w:pPr>
        <w:tabs>
          <w:tab w:val="num" w:pos="947"/>
        </w:tabs>
        <w:ind w:left="947" w:hanging="360"/>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1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C6C353A"/>
    <w:multiLevelType w:val="hybridMultilevel"/>
    <w:tmpl w:val="61F20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51957C56"/>
    <w:multiLevelType w:val="hybridMultilevel"/>
    <w:tmpl w:val="6810C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6A0282"/>
    <w:multiLevelType w:val="hybridMultilevel"/>
    <w:tmpl w:val="A222A1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CC5B7D"/>
    <w:multiLevelType w:val="hybridMultilevel"/>
    <w:tmpl w:val="207C9F24"/>
    <w:lvl w:ilvl="0" w:tplc="0C090005">
      <w:start w:val="1"/>
      <w:numFmt w:val="bullet"/>
      <w:lvlText w:val=""/>
      <w:lvlJc w:val="left"/>
      <w:pPr>
        <w:tabs>
          <w:tab w:val="num" w:pos="947"/>
        </w:tabs>
        <w:ind w:left="947" w:hanging="360"/>
      </w:pPr>
      <w:rPr>
        <w:rFonts w:ascii="Wingdings" w:hAnsi="Wingdings"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16" w15:restartNumberingAfterBreak="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25136"/>
    <w:multiLevelType w:val="hybridMultilevel"/>
    <w:tmpl w:val="A716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CC726D"/>
    <w:multiLevelType w:val="hybridMultilevel"/>
    <w:tmpl w:val="3376944A"/>
    <w:lvl w:ilvl="0" w:tplc="EBA4AF12">
      <w:start w:val="3"/>
      <w:numFmt w:val="decimal"/>
      <w:lvlText w:val="%1."/>
      <w:lvlJc w:val="left"/>
      <w:pPr>
        <w:tabs>
          <w:tab w:val="num" w:pos="360"/>
        </w:tabs>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3503662"/>
    <w:multiLevelType w:val="hybridMultilevel"/>
    <w:tmpl w:val="3E165D3C"/>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20" w15:restartNumberingAfterBreak="0">
    <w:nsid w:val="65456429"/>
    <w:multiLevelType w:val="multilevel"/>
    <w:tmpl w:val="E898CC72"/>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15:restartNumberingAfterBreak="0">
    <w:nsid w:val="6DE2331D"/>
    <w:multiLevelType w:val="hybridMultilevel"/>
    <w:tmpl w:val="C07AB8D4"/>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15:restartNumberingAfterBreak="0">
    <w:nsid w:val="768C1E42"/>
    <w:multiLevelType w:val="hybridMultilevel"/>
    <w:tmpl w:val="0248EABA"/>
    <w:lvl w:ilvl="0" w:tplc="344E1438">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D242B5"/>
    <w:multiLevelType w:val="hybridMultilevel"/>
    <w:tmpl w:val="AB403472"/>
    <w:lvl w:ilvl="0" w:tplc="0C09000F">
      <w:start w:val="1"/>
      <w:numFmt w:val="decimal"/>
      <w:lvlText w:val="%1."/>
      <w:lvlJc w:val="left"/>
      <w:pPr>
        <w:tabs>
          <w:tab w:val="num" w:pos="587"/>
        </w:tabs>
        <w:ind w:left="587" w:hanging="360"/>
      </w:pPr>
    </w:lvl>
    <w:lvl w:ilvl="1" w:tplc="0C090019">
      <w:start w:val="1"/>
      <w:numFmt w:val="lowerLetter"/>
      <w:lvlText w:val="%2."/>
      <w:lvlJc w:val="left"/>
      <w:pPr>
        <w:tabs>
          <w:tab w:val="num" w:pos="1307"/>
        </w:tabs>
        <w:ind w:left="1307" w:hanging="360"/>
      </w:pPr>
    </w:lvl>
    <w:lvl w:ilvl="2" w:tplc="0C09001B" w:tentative="1">
      <w:start w:val="1"/>
      <w:numFmt w:val="lowerRoman"/>
      <w:lvlText w:val="%3."/>
      <w:lvlJc w:val="right"/>
      <w:pPr>
        <w:tabs>
          <w:tab w:val="num" w:pos="2027"/>
        </w:tabs>
        <w:ind w:left="2027" w:hanging="180"/>
      </w:pPr>
    </w:lvl>
    <w:lvl w:ilvl="3" w:tplc="0C09000F" w:tentative="1">
      <w:start w:val="1"/>
      <w:numFmt w:val="decimal"/>
      <w:lvlText w:val="%4."/>
      <w:lvlJc w:val="left"/>
      <w:pPr>
        <w:tabs>
          <w:tab w:val="num" w:pos="2747"/>
        </w:tabs>
        <w:ind w:left="2747" w:hanging="360"/>
      </w:pPr>
    </w:lvl>
    <w:lvl w:ilvl="4" w:tplc="0C090019" w:tentative="1">
      <w:start w:val="1"/>
      <w:numFmt w:val="lowerLetter"/>
      <w:lvlText w:val="%5."/>
      <w:lvlJc w:val="left"/>
      <w:pPr>
        <w:tabs>
          <w:tab w:val="num" w:pos="3467"/>
        </w:tabs>
        <w:ind w:left="3467" w:hanging="360"/>
      </w:pPr>
    </w:lvl>
    <w:lvl w:ilvl="5" w:tplc="0C09001B" w:tentative="1">
      <w:start w:val="1"/>
      <w:numFmt w:val="lowerRoman"/>
      <w:lvlText w:val="%6."/>
      <w:lvlJc w:val="right"/>
      <w:pPr>
        <w:tabs>
          <w:tab w:val="num" w:pos="4187"/>
        </w:tabs>
        <w:ind w:left="4187" w:hanging="180"/>
      </w:pPr>
    </w:lvl>
    <w:lvl w:ilvl="6" w:tplc="0C09000F" w:tentative="1">
      <w:start w:val="1"/>
      <w:numFmt w:val="decimal"/>
      <w:lvlText w:val="%7."/>
      <w:lvlJc w:val="left"/>
      <w:pPr>
        <w:tabs>
          <w:tab w:val="num" w:pos="4907"/>
        </w:tabs>
        <w:ind w:left="4907" w:hanging="360"/>
      </w:pPr>
    </w:lvl>
    <w:lvl w:ilvl="7" w:tplc="0C090019" w:tentative="1">
      <w:start w:val="1"/>
      <w:numFmt w:val="lowerLetter"/>
      <w:lvlText w:val="%8."/>
      <w:lvlJc w:val="left"/>
      <w:pPr>
        <w:tabs>
          <w:tab w:val="num" w:pos="5627"/>
        </w:tabs>
        <w:ind w:left="5627" w:hanging="360"/>
      </w:pPr>
    </w:lvl>
    <w:lvl w:ilvl="8" w:tplc="0C09001B" w:tentative="1">
      <w:start w:val="1"/>
      <w:numFmt w:val="lowerRoman"/>
      <w:lvlText w:val="%9."/>
      <w:lvlJc w:val="right"/>
      <w:pPr>
        <w:tabs>
          <w:tab w:val="num" w:pos="6347"/>
        </w:tabs>
        <w:ind w:left="6347" w:hanging="180"/>
      </w:pPr>
    </w:lvl>
  </w:abstractNum>
  <w:num w:numId="1">
    <w:abstractNumId w:val="22"/>
  </w:num>
  <w:num w:numId="2">
    <w:abstractNumId w:val="2"/>
  </w:num>
  <w:num w:numId="3">
    <w:abstractNumId w:val="10"/>
  </w:num>
  <w:num w:numId="4">
    <w:abstractNumId w:val="7"/>
  </w:num>
  <w:num w:numId="5">
    <w:abstractNumId w:val="20"/>
  </w:num>
  <w:num w:numId="6">
    <w:abstractNumId w:val="6"/>
  </w:num>
  <w:num w:numId="7">
    <w:abstractNumId w:val="16"/>
  </w:num>
  <w:num w:numId="8">
    <w:abstractNumId w:val="20"/>
    <w:lvlOverride w:ilvl="0">
      <w:startOverride w:val="1"/>
      <w:lvl w:ilvl="0">
        <w:start w:val="1"/>
        <w:numFmt w:val="decimal"/>
        <w:pStyle w:val="ListNumber"/>
        <w:lvlText w:val="%1."/>
        <w:lvlJc w:val="left"/>
        <w:pPr>
          <w:ind w:left="369" w:hanging="369"/>
        </w:pPr>
        <w:rPr>
          <w:rFonts w:ascii="Arial" w:hAnsi="Arial" w:hint="default"/>
          <w:b/>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20"/>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7"/>
  </w:num>
  <w:num w:numId="13">
    <w:abstractNumId w:val="5"/>
  </w:num>
  <w:num w:numId="14">
    <w:abstractNumId w:val="13"/>
  </w:num>
  <w:num w:numId="15">
    <w:abstractNumId w:val="12"/>
  </w:num>
  <w:num w:numId="16">
    <w:abstractNumId w:val="18"/>
  </w:num>
  <w:num w:numId="17">
    <w:abstractNumId w:val="6"/>
  </w:num>
  <w:num w:numId="18">
    <w:abstractNumId w:val="1"/>
  </w:num>
  <w:num w:numId="19">
    <w:abstractNumId w:val="0"/>
  </w:num>
  <w:num w:numId="20">
    <w:abstractNumId w:val="23"/>
  </w:num>
  <w:num w:numId="21">
    <w:abstractNumId w:val="24"/>
  </w:num>
  <w:num w:numId="22">
    <w:abstractNumId w:val="21"/>
  </w:num>
  <w:num w:numId="23">
    <w:abstractNumId w:val="15"/>
  </w:num>
  <w:num w:numId="24">
    <w:abstractNumId w:val="9"/>
  </w:num>
  <w:num w:numId="25">
    <w:abstractNumId w:val="19"/>
  </w:num>
  <w:num w:numId="26">
    <w:abstractNumId w:val="3"/>
  </w:num>
  <w:num w:numId="27">
    <w:abstractNumId w:val="7"/>
  </w:num>
  <w:num w:numId="28">
    <w:abstractNumId w:val="7"/>
  </w:num>
  <w:num w:numId="29">
    <w:abstractNumId w:val="7"/>
  </w:num>
  <w:num w:numId="30">
    <w:abstractNumId w:val="7"/>
  </w:num>
  <w:num w:numId="31">
    <w:abstractNumId w:val="7"/>
  </w:num>
  <w:num w:numId="32">
    <w:abstractNumId w:val="11"/>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14"/>
  </w:num>
  <w:num w:numId="43">
    <w:abstractNumId w:val="4"/>
  </w:num>
  <w:num w:numId="44">
    <w:abstractNumId w:val="6"/>
  </w:num>
  <w:num w:numId="45">
    <w:abstractNumId w:val="6"/>
  </w:num>
  <w:num w:numId="4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drawingGridHorizontalSpacing w:val="109"/>
  <w:displayHorizontalDrawingGridEvery w:val="2"/>
  <w:displayVerticalDrawingGridEvery w:val="2"/>
  <w:characterSpacingControl w:val="doNotCompress"/>
  <w:hdrShapeDefaults>
    <o:shapedefaults v:ext="edit" spidmax="188417" style="mso-position-horizontal:center;mso-position-horizontal-relative:margin;mso-position-vertical:center;mso-position-vertical-relative:margin" o:allowincell="f" fillcolor="none [1612]" stroke="f">
      <v:fill color="none [1612]" opacity=".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56F"/>
    <w:rsid w:val="000001B5"/>
    <w:rsid w:val="00000203"/>
    <w:rsid w:val="0000022C"/>
    <w:rsid w:val="0000041D"/>
    <w:rsid w:val="000005C2"/>
    <w:rsid w:val="00000787"/>
    <w:rsid w:val="00000CCE"/>
    <w:rsid w:val="00001022"/>
    <w:rsid w:val="00001C4E"/>
    <w:rsid w:val="00001C73"/>
    <w:rsid w:val="00001CED"/>
    <w:rsid w:val="0000351C"/>
    <w:rsid w:val="000038B2"/>
    <w:rsid w:val="000040F5"/>
    <w:rsid w:val="000042C2"/>
    <w:rsid w:val="0000478E"/>
    <w:rsid w:val="0000488C"/>
    <w:rsid w:val="0000492B"/>
    <w:rsid w:val="00004AEE"/>
    <w:rsid w:val="00004B19"/>
    <w:rsid w:val="00004BC0"/>
    <w:rsid w:val="00005CAA"/>
    <w:rsid w:val="0000611A"/>
    <w:rsid w:val="0000626B"/>
    <w:rsid w:val="000066A7"/>
    <w:rsid w:val="000066C7"/>
    <w:rsid w:val="000069B7"/>
    <w:rsid w:val="00006DA8"/>
    <w:rsid w:val="000073A7"/>
    <w:rsid w:val="0000760D"/>
    <w:rsid w:val="00010210"/>
    <w:rsid w:val="00010CB5"/>
    <w:rsid w:val="0001111D"/>
    <w:rsid w:val="000116B5"/>
    <w:rsid w:val="000116ED"/>
    <w:rsid w:val="00011932"/>
    <w:rsid w:val="00011D7F"/>
    <w:rsid w:val="0001221C"/>
    <w:rsid w:val="000124C0"/>
    <w:rsid w:val="00012D66"/>
    <w:rsid w:val="00012E61"/>
    <w:rsid w:val="00012EBD"/>
    <w:rsid w:val="000143DF"/>
    <w:rsid w:val="0001476D"/>
    <w:rsid w:val="00014BBA"/>
    <w:rsid w:val="00015ADA"/>
    <w:rsid w:val="00015CBC"/>
    <w:rsid w:val="00015CD4"/>
    <w:rsid w:val="00016B31"/>
    <w:rsid w:val="00020C99"/>
    <w:rsid w:val="000218B7"/>
    <w:rsid w:val="00021A27"/>
    <w:rsid w:val="00021BC5"/>
    <w:rsid w:val="00021FAF"/>
    <w:rsid w:val="0002231A"/>
    <w:rsid w:val="00022F65"/>
    <w:rsid w:val="00023082"/>
    <w:rsid w:val="00024C49"/>
    <w:rsid w:val="000254BE"/>
    <w:rsid w:val="00025956"/>
    <w:rsid w:val="00025D3C"/>
    <w:rsid w:val="00026126"/>
    <w:rsid w:val="0002636B"/>
    <w:rsid w:val="000264E0"/>
    <w:rsid w:val="00026B00"/>
    <w:rsid w:val="00026EBD"/>
    <w:rsid w:val="0002707B"/>
    <w:rsid w:val="00027216"/>
    <w:rsid w:val="00027A5D"/>
    <w:rsid w:val="00027ADF"/>
    <w:rsid w:val="00027BD1"/>
    <w:rsid w:val="00030069"/>
    <w:rsid w:val="000301A8"/>
    <w:rsid w:val="00030C83"/>
    <w:rsid w:val="00032C32"/>
    <w:rsid w:val="000330A3"/>
    <w:rsid w:val="00034023"/>
    <w:rsid w:val="00034175"/>
    <w:rsid w:val="00035C41"/>
    <w:rsid w:val="00035DCB"/>
    <w:rsid w:val="000362F9"/>
    <w:rsid w:val="00036673"/>
    <w:rsid w:val="00036917"/>
    <w:rsid w:val="000369B9"/>
    <w:rsid w:val="0004117B"/>
    <w:rsid w:val="00041466"/>
    <w:rsid w:val="00041670"/>
    <w:rsid w:val="00041965"/>
    <w:rsid w:val="00042052"/>
    <w:rsid w:val="0004220C"/>
    <w:rsid w:val="000427F7"/>
    <w:rsid w:val="000429EF"/>
    <w:rsid w:val="000429F0"/>
    <w:rsid w:val="00042FC7"/>
    <w:rsid w:val="00043B03"/>
    <w:rsid w:val="0004445A"/>
    <w:rsid w:val="0004478D"/>
    <w:rsid w:val="00044CF1"/>
    <w:rsid w:val="000453DE"/>
    <w:rsid w:val="00046846"/>
    <w:rsid w:val="000477FD"/>
    <w:rsid w:val="00047E17"/>
    <w:rsid w:val="00050BDD"/>
    <w:rsid w:val="00051056"/>
    <w:rsid w:val="0005148E"/>
    <w:rsid w:val="000514C9"/>
    <w:rsid w:val="000522D2"/>
    <w:rsid w:val="0005258F"/>
    <w:rsid w:val="00052CC2"/>
    <w:rsid w:val="00052F4C"/>
    <w:rsid w:val="00053160"/>
    <w:rsid w:val="00053792"/>
    <w:rsid w:val="00053DC1"/>
    <w:rsid w:val="00053F36"/>
    <w:rsid w:val="00053FD9"/>
    <w:rsid w:val="0005438C"/>
    <w:rsid w:val="000543A0"/>
    <w:rsid w:val="0005463A"/>
    <w:rsid w:val="000552AB"/>
    <w:rsid w:val="00055D97"/>
    <w:rsid w:val="0005663E"/>
    <w:rsid w:val="000566EA"/>
    <w:rsid w:val="00056DE6"/>
    <w:rsid w:val="000570F5"/>
    <w:rsid w:val="00057574"/>
    <w:rsid w:val="00060656"/>
    <w:rsid w:val="00060905"/>
    <w:rsid w:val="00061595"/>
    <w:rsid w:val="000617FE"/>
    <w:rsid w:val="00062649"/>
    <w:rsid w:val="0006315F"/>
    <w:rsid w:val="000637AF"/>
    <w:rsid w:val="00063C0B"/>
    <w:rsid w:val="00064A0E"/>
    <w:rsid w:val="00064F6C"/>
    <w:rsid w:val="0006536B"/>
    <w:rsid w:val="00066FF7"/>
    <w:rsid w:val="000701CE"/>
    <w:rsid w:val="000707CB"/>
    <w:rsid w:val="00070CDC"/>
    <w:rsid w:val="00070F26"/>
    <w:rsid w:val="00071087"/>
    <w:rsid w:val="000714A1"/>
    <w:rsid w:val="000719E3"/>
    <w:rsid w:val="0007211D"/>
    <w:rsid w:val="000721A2"/>
    <w:rsid w:val="00072A23"/>
    <w:rsid w:val="00072C5A"/>
    <w:rsid w:val="00072CBF"/>
    <w:rsid w:val="0007310F"/>
    <w:rsid w:val="00073405"/>
    <w:rsid w:val="00074664"/>
    <w:rsid w:val="00074F83"/>
    <w:rsid w:val="000759E5"/>
    <w:rsid w:val="00075F8F"/>
    <w:rsid w:val="00076C73"/>
    <w:rsid w:val="00076CDB"/>
    <w:rsid w:val="0007771A"/>
    <w:rsid w:val="000779AB"/>
    <w:rsid w:val="00077D21"/>
    <w:rsid w:val="00080495"/>
    <w:rsid w:val="0008097D"/>
    <w:rsid w:val="00080AEB"/>
    <w:rsid w:val="00080E16"/>
    <w:rsid w:val="00081CB8"/>
    <w:rsid w:val="00081F00"/>
    <w:rsid w:val="0008247A"/>
    <w:rsid w:val="00082BC3"/>
    <w:rsid w:val="000830ED"/>
    <w:rsid w:val="00084574"/>
    <w:rsid w:val="00084A9D"/>
    <w:rsid w:val="00084ABF"/>
    <w:rsid w:val="00084AC6"/>
    <w:rsid w:val="00084E38"/>
    <w:rsid w:val="00085319"/>
    <w:rsid w:val="00085C8F"/>
    <w:rsid w:val="00085D5F"/>
    <w:rsid w:val="000866CC"/>
    <w:rsid w:val="00086FDF"/>
    <w:rsid w:val="00087508"/>
    <w:rsid w:val="00087E7B"/>
    <w:rsid w:val="00090625"/>
    <w:rsid w:val="00090631"/>
    <w:rsid w:val="000907DC"/>
    <w:rsid w:val="000911C9"/>
    <w:rsid w:val="00091608"/>
    <w:rsid w:val="00091632"/>
    <w:rsid w:val="000916C2"/>
    <w:rsid w:val="000917A7"/>
    <w:rsid w:val="000919A5"/>
    <w:rsid w:val="0009292C"/>
    <w:rsid w:val="00092FA8"/>
    <w:rsid w:val="0009333C"/>
    <w:rsid w:val="0009364D"/>
    <w:rsid w:val="000943A2"/>
    <w:rsid w:val="00094D55"/>
    <w:rsid w:val="000958D7"/>
    <w:rsid w:val="00096240"/>
    <w:rsid w:val="0009638A"/>
    <w:rsid w:val="000967B1"/>
    <w:rsid w:val="00096D11"/>
    <w:rsid w:val="0009704F"/>
    <w:rsid w:val="000970A6"/>
    <w:rsid w:val="000973BB"/>
    <w:rsid w:val="000979FE"/>
    <w:rsid w:val="00097E4A"/>
    <w:rsid w:val="00097F99"/>
    <w:rsid w:val="000A045A"/>
    <w:rsid w:val="000A0F11"/>
    <w:rsid w:val="000A0FB1"/>
    <w:rsid w:val="000A1214"/>
    <w:rsid w:val="000A125A"/>
    <w:rsid w:val="000A12E3"/>
    <w:rsid w:val="000A1460"/>
    <w:rsid w:val="000A1474"/>
    <w:rsid w:val="000A1B48"/>
    <w:rsid w:val="000A2B12"/>
    <w:rsid w:val="000A374C"/>
    <w:rsid w:val="000A4E6F"/>
    <w:rsid w:val="000A4EAC"/>
    <w:rsid w:val="000A5398"/>
    <w:rsid w:val="000A57CD"/>
    <w:rsid w:val="000A598A"/>
    <w:rsid w:val="000A5EB6"/>
    <w:rsid w:val="000A6756"/>
    <w:rsid w:val="000A6F8B"/>
    <w:rsid w:val="000A757A"/>
    <w:rsid w:val="000A765B"/>
    <w:rsid w:val="000A76A6"/>
    <w:rsid w:val="000A76E7"/>
    <w:rsid w:val="000A7AF0"/>
    <w:rsid w:val="000B015C"/>
    <w:rsid w:val="000B020C"/>
    <w:rsid w:val="000B083C"/>
    <w:rsid w:val="000B093B"/>
    <w:rsid w:val="000B106B"/>
    <w:rsid w:val="000B1C6C"/>
    <w:rsid w:val="000B2075"/>
    <w:rsid w:val="000B2A81"/>
    <w:rsid w:val="000B2F32"/>
    <w:rsid w:val="000B2F88"/>
    <w:rsid w:val="000B3758"/>
    <w:rsid w:val="000B37AF"/>
    <w:rsid w:val="000B39A5"/>
    <w:rsid w:val="000B45C9"/>
    <w:rsid w:val="000B476D"/>
    <w:rsid w:val="000B4A03"/>
    <w:rsid w:val="000B4F12"/>
    <w:rsid w:val="000B56B9"/>
    <w:rsid w:val="000B6C5C"/>
    <w:rsid w:val="000B751E"/>
    <w:rsid w:val="000B7641"/>
    <w:rsid w:val="000B7681"/>
    <w:rsid w:val="000B7A39"/>
    <w:rsid w:val="000B7B42"/>
    <w:rsid w:val="000B7E93"/>
    <w:rsid w:val="000C02B7"/>
    <w:rsid w:val="000C0693"/>
    <w:rsid w:val="000C088A"/>
    <w:rsid w:val="000C0D3C"/>
    <w:rsid w:val="000C0FA3"/>
    <w:rsid w:val="000C1F6E"/>
    <w:rsid w:val="000C20E4"/>
    <w:rsid w:val="000C263A"/>
    <w:rsid w:val="000C2AEC"/>
    <w:rsid w:val="000C2DC6"/>
    <w:rsid w:val="000C2F5D"/>
    <w:rsid w:val="000C30A7"/>
    <w:rsid w:val="000C33CF"/>
    <w:rsid w:val="000C3688"/>
    <w:rsid w:val="000C4450"/>
    <w:rsid w:val="000C464A"/>
    <w:rsid w:val="000C48F4"/>
    <w:rsid w:val="000C5100"/>
    <w:rsid w:val="000C5342"/>
    <w:rsid w:val="000C535A"/>
    <w:rsid w:val="000C617C"/>
    <w:rsid w:val="000C6D84"/>
    <w:rsid w:val="000C706A"/>
    <w:rsid w:val="000C70AA"/>
    <w:rsid w:val="000D032C"/>
    <w:rsid w:val="000D092E"/>
    <w:rsid w:val="000D1057"/>
    <w:rsid w:val="000D1A74"/>
    <w:rsid w:val="000D2011"/>
    <w:rsid w:val="000D231F"/>
    <w:rsid w:val="000D245D"/>
    <w:rsid w:val="000D2887"/>
    <w:rsid w:val="000D301C"/>
    <w:rsid w:val="000D3376"/>
    <w:rsid w:val="000D4535"/>
    <w:rsid w:val="000D4621"/>
    <w:rsid w:val="000D47F6"/>
    <w:rsid w:val="000D553F"/>
    <w:rsid w:val="000D6A21"/>
    <w:rsid w:val="000D6BD4"/>
    <w:rsid w:val="000D6D63"/>
    <w:rsid w:val="000E0081"/>
    <w:rsid w:val="000E0528"/>
    <w:rsid w:val="000E07CF"/>
    <w:rsid w:val="000E08B2"/>
    <w:rsid w:val="000E2052"/>
    <w:rsid w:val="000E23FC"/>
    <w:rsid w:val="000E24A5"/>
    <w:rsid w:val="000E285C"/>
    <w:rsid w:val="000E31C1"/>
    <w:rsid w:val="000E3334"/>
    <w:rsid w:val="000E36B3"/>
    <w:rsid w:val="000E3886"/>
    <w:rsid w:val="000E4151"/>
    <w:rsid w:val="000E4AB7"/>
    <w:rsid w:val="000E55BF"/>
    <w:rsid w:val="000E568F"/>
    <w:rsid w:val="000E58CD"/>
    <w:rsid w:val="000E5B94"/>
    <w:rsid w:val="000E62E0"/>
    <w:rsid w:val="000E68BE"/>
    <w:rsid w:val="000E6F8A"/>
    <w:rsid w:val="000E70E4"/>
    <w:rsid w:val="000E782C"/>
    <w:rsid w:val="000E7A33"/>
    <w:rsid w:val="000E7C4B"/>
    <w:rsid w:val="000E7FE3"/>
    <w:rsid w:val="000F0463"/>
    <w:rsid w:val="000F0DBB"/>
    <w:rsid w:val="000F0FE5"/>
    <w:rsid w:val="000F1E3F"/>
    <w:rsid w:val="000F1E46"/>
    <w:rsid w:val="000F201C"/>
    <w:rsid w:val="000F243A"/>
    <w:rsid w:val="000F2BFD"/>
    <w:rsid w:val="000F2CF2"/>
    <w:rsid w:val="000F2E88"/>
    <w:rsid w:val="000F3124"/>
    <w:rsid w:val="000F3887"/>
    <w:rsid w:val="000F394E"/>
    <w:rsid w:val="000F3F8F"/>
    <w:rsid w:val="000F45AF"/>
    <w:rsid w:val="000F5AB6"/>
    <w:rsid w:val="000F5BDC"/>
    <w:rsid w:val="000F668E"/>
    <w:rsid w:val="000F6C90"/>
    <w:rsid w:val="000F6DEE"/>
    <w:rsid w:val="000F7974"/>
    <w:rsid w:val="000F79E4"/>
    <w:rsid w:val="0010041C"/>
    <w:rsid w:val="00100A1A"/>
    <w:rsid w:val="00100BEF"/>
    <w:rsid w:val="00100DB5"/>
    <w:rsid w:val="00100F6D"/>
    <w:rsid w:val="00101067"/>
    <w:rsid w:val="0010131B"/>
    <w:rsid w:val="00101401"/>
    <w:rsid w:val="00101597"/>
    <w:rsid w:val="00102231"/>
    <w:rsid w:val="00104357"/>
    <w:rsid w:val="001044E5"/>
    <w:rsid w:val="00104A68"/>
    <w:rsid w:val="00105524"/>
    <w:rsid w:val="001055EA"/>
    <w:rsid w:val="00105E2E"/>
    <w:rsid w:val="00105E70"/>
    <w:rsid w:val="00105F74"/>
    <w:rsid w:val="00106CB3"/>
    <w:rsid w:val="00106D20"/>
    <w:rsid w:val="001070F9"/>
    <w:rsid w:val="00107BB4"/>
    <w:rsid w:val="00107C05"/>
    <w:rsid w:val="001100DD"/>
    <w:rsid w:val="0011027A"/>
    <w:rsid w:val="00110C03"/>
    <w:rsid w:val="00110E8F"/>
    <w:rsid w:val="0011108C"/>
    <w:rsid w:val="00111326"/>
    <w:rsid w:val="001116EE"/>
    <w:rsid w:val="001118B6"/>
    <w:rsid w:val="00112884"/>
    <w:rsid w:val="00112AA1"/>
    <w:rsid w:val="0011336F"/>
    <w:rsid w:val="00113DDD"/>
    <w:rsid w:val="001140D0"/>
    <w:rsid w:val="00114542"/>
    <w:rsid w:val="001146B2"/>
    <w:rsid w:val="0011498E"/>
    <w:rsid w:val="0011577C"/>
    <w:rsid w:val="00115A18"/>
    <w:rsid w:val="00115D67"/>
    <w:rsid w:val="00117A45"/>
    <w:rsid w:val="00117E77"/>
    <w:rsid w:val="00120067"/>
    <w:rsid w:val="00120A63"/>
    <w:rsid w:val="00121584"/>
    <w:rsid w:val="00121A87"/>
    <w:rsid w:val="00122467"/>
    <w:rsid w:val="001224AE"/>
    <w:rsid w:val="00122E20"/>
    <w:rsid w:val="00122F00"/>
    <w:rsid w:val="00123475"/>
    <w:rsid w:val="00123922"/>
    <w:rsid w:val="001241A2"/>
    <w:rsid w:val="00124426"/>
    <w:rsid w:val="001245D7"/>
    <w:rsid w:val="00124D0C"/>
    <w:rsid w:val="00124EED"/>
    <w:rsid w:val="00124FC4"/>
    <w:rsid w:val="00125561"/>
    <w:rsid w:val="00125902"/>
    <w:rsid w:val="0012673D"/>
    <w:rsid w:val="001267F0"/>
    <w:rsid w:val="001275BD"/>
    <w:rsid w:val="001278E1"/>
    <w:rsid w:val="00130453"/>
    <w:rsid w:val="00130683"/>
    <w:rsid w:val="001306B1"/>
    <w:rsid w:val="00130CB7"/>
    <w:rsid w:val="00130E04"/>
    <w:rsid w:val="0013117D"/>
    <w:rsid w:val="00131887"/>
    <w:rsid w:val="00131A52"/>
    <w:rsid w:val="001337D4"/>
    <w:rsid w:val="00134D0B"/>
    <w:rsid w:val="00135BBE"/>
    <w:rsid w:val="0013707C"/>
    <w:rsid w:val="00137475"/>
    <w:rsid w:val="00140042"/>
    <w:rsid w:val="00140D3B"/>
    <w:rsid w:val="00140EDF"/>
    <w:rsid w:val="0014121D"/>
    <w:rsid w:val="0014178E"/>
    <w:rsid w:val="00141BAB"/>
    <w:rsid w:val="00142EC8"/>
    <w:rsid w:val="0014460A"/>
    <w:rsid w:val="00145439"/>
    <w:rsid w:val="001464F7"/>
    <w:rsid w:val="0014661B"/>
    <w:rsid w:val="00146A2C"/>
    <w:rsid w:val="00146D1C"/>
    <w:rsid w:val="001472BE"/>
    <w:rsid w:val="00147C12"/>
    <w:rsid w:val="00147C7D"/>
    <w:rsid w:val="00147E48"/>
    <w:rsid w:val="00147F7C"/>
    <w:rsid w:val="00150343"/>
    <w:rsid w:val="0015035F"/>
    <w:rsid w:val="0015090F"/>
    <w:rsid w:val="00150BF5"/>
    <w:rsid w:val="00150DCA"/>
    <w:rsid w:val="001515F3"/>
    <w:rsid w:val="00151C36"/>
    <w:rsid w:val="001525D2"/>
    <w:rsid w:val="00152757"/>
    <w:rsid w:val="001527A1"/>
    <w:rsid w:val="001530DC"/>
    <w:rsid w:val="00153565"/>
    <w:rsid w:val="00153579"/>
    <w:rsid w:val="00153A93"/>
    <w:rsid w:val="001542EA"/>
    <w:rsid w:val="00154477"/>
    <w:rsid w:val="001547C0"/>
    <w:rsid w:val="00154989"/>
    <w:rsid w:val="00154F07"/>
    <w:rsid w:val="00155108"/>
    <w:rsid w:val="00155169"/>
    <w:rsid w:val="001554AF"/>
    <w:rsid w:val="00155A88"/>
    <w:rsid w:val="00155A9F"/>
    <w:rsid w:val="00155E39"/>
    <w:rsid w:val="001560CC"/>
    <w:rsid w:val="001564E3"/>
    <w:rsid w:val="00156CB0"/>
    <w:rsid w:val="001570FF"/>
    <w:rsid w:val="0015727A"/>
    <w:rsid w:val="001600D5"/>
    <w:rsid w:val="00160262"/>
    <w:rsid w:val="00160852"/>
    <w:rsid w:val="0016133E"/>
    <w:rsid w:val="0016150F"/>
    <w:rsid w:val="00161FBD"/>
    <w:rsid w:val="001626C5"/>
    <w:rsid w:val="00162F31"/>
    <w:rsid w:val="00162FE8"/>
    <w:rsid w:val="0016393F"/>
    <w:rsid w:val="00163C16"/>
    <w:rsid w:val="00164670"/>
    <w:rsid w:val="001650F5"/>
    <w:rsid w:val="001652C5"/>
    <w:rsid w:val="00165336"/>
    <w:rsid w:val="0016696B"/>
    <w:rsid w:val="001673C4"/>
    <w:rsid w:val="0016748E"/>
    <w:rsid w:val="0016780A"/>
    <w:rsid w:val="001700F8"/>
    <w:rsid w:val="001713FA"/>
    <w:rsid w:val="00171E40"/>
    <w:rsid w:val="00171EAA"/>
    <w:rsid w:val="00172E76"/>
    <w:rsid w:val="00173130"/>
    <w:rsid w:val="001737BB"/>
    <w:rsid w:val="00173E73"/>
    <w:rsid w:val="00173EBF"/>
    <w:rsid w:val="00173FF3"/>
    <w:rsid w:val="001742B5"/>
    <w:rsid w:val="00174A1C"/>
    <w:rsid w:val="00174C48"/>
    <w:rsid w:val="00175513"/>
    <w:rsid w:val="00175ED3"/>
    <w:rsid w:val="00177722"/>
    <w:rsid w:val="0017786E"/>
    <w:rsid w:val="001807D2"/>
    <w:rsid w:val="00180D23"/>
    <w:rsid w:val="00180E48"/>
    <w:rsid w:val="00181E38"/>
    <w:rsid w:val="00182488"/>
    <w:rsid w:val="001828C4"/>
    <w:rsid w:val="001828D9"/>
    <w:rsid w:val="00182B68"/>
    <w:rsid w:val="00183D76"/>
    <w:rsid w:val="001842A2"/>
    <w:rsid w:val="00184868"/>
    <w:rsid w:val="00184A87"/>
    <w:rsid w:val="00184A98"/>
    <w:rsid w:val="00184ECD"/>
    <w:rsid w:val="00184FF0"/>
    <w:rsid w:val="00185C76"/>
    <w:rsid w:val="00185FAC"/>
    <w:rsid w:val="0018684C"/>
    <w:rsid w:val="00187598"/>
    <w:rsid w:val="00187AE3"/>
    <w:rsid w:val="00187F5B"/>
    <w:rsid w:val="00187FA8"/>
    <w:rsid w:val="00190006"/>
    <w:rsid w:val="00190A29"/>
    <w:rsid w:val="00190EFE"/>
    <w:rsid w:val="00190F10"/>
    <w:rsid w:val="00190FBD"/>
    <w:rsid w:val="00191164"/>
    <w:rsid w:val="0019133D"/>
    <w:rsid w:val="001914EE"/>
    <w:rsid w:val="00191835"/>
    <w:rsid w:val="00191C14"/>
    <w:rsid w:val="00192392"/>
    <w:rsid w:val="00192410"/>
    <w:rsid w:val="001928F6"/>
    <w:rsid w:val="00192F5E"/>
    <w:rsid w:val="00193335"/>
    <w:rsid w:val="00193A30"/>
    <w:rsid w:val="0019491E"/>
    <w:rsid w:val="001949EA"/>
    <w:rsid w:val="001953B3"/>
    <w:rsid w:val="00196025"/>
    <w:rsid w:val="001961B6"/>
    <w:rsid w:val="00197772"/>
    <w:rsid w:val="001A0004"/>
    <w:rsid w:val="001A0693"/>
    <w:rsid w:val="001A1043"/>
    <w:rsid w:val="001A14B3"/>
    <w:rsid w:val="001A17E8"/>
    <w:rsid w:val="001A1C5A"/>
    <w:rsid w:val="001A20A1"/>
    <w:rsid w:val="001A2725"/>
    <w:rsid w:val="001A2A03"/>
    <w:rsid w:val="001A2B27"/>
    <w:rsid w:val="001A38B1"/>
    <w:rsid w:val="001A462B"/>
    <w:rsid w:val="001A46CE"/>
    <w:rsid w:val="001A4A12"/>
    <w:rsid w:val="001A4CAB"/>
    <w:rsid w:val="001A51C8"/>
    <w:rsid w:val="001A5441"/>
    <w:rsid w:val="001A620B"/>
    <w:rsid w:val="001A6537"/>
    <w:rsid w:val="001A6598"/>
    <w:rsid w:val="001A6B98"/>
    <w:rsid w:val="001B07B5"/>
    <w:rsid w:val="001B0F5B"/>
    <w:rsid w:val="001B108F"/>
    <w:rsid w:val="001B27B0"/>
    <w:rsid w:val="001B2A11"/>
    <w:rsid w:val="001B2B02"/>
    <w:rsid w:val="001B313C"/>
    <w:rsid w:val="001B36A3"/>
    <w:rsid w:val="001B3E4F"/>
    <w:rsid w:val="001B402E"/>
    <w:rsid w:val="001B4B14"/>
    <w:rsid w:val="001B4CA8"/>
    <w:rsid w:val="001B4CDE"/>
    <w:rsid w:val="001B500E"/>
    <w:rsid w:val="001B528E"/>
    <w:rsid w:val="001B5EA1"/>
    <w:rsid w:val="001B63AB"/>
    <w:rsid w:val="001B6784"/>
    <w:rsid w:val="001B6FCF"/>
    <w:rsid w:val="001B7711"/>
    <w:rsid w:val="001B7C3A"/>
    <w:rsid w:val="001C082B"/>
    <w:rsid w:val="001C0B2C"/>
    <w:rsid w:val="001C0F5F"/>
    <w:rsid w:val="001C1DEF"/>
    <w:rsid w:val="001C257F"/>
    <w:rsid w:val="001C2716"/>
    <w:rsid w:val="001C3424"/>
    <w:rsid w:val="001C3455"/>
    <w:rsid w:val="001C3838"/>
    <w:rsid w:val="001C39B6"/>
    <w:rsid w:val="001C438F"/>
    <w:rsid w:val="001C4993"/>
    <w:rsid w:val="001C4F3D"/>
    <w:rsid w:val="001C53BF"/>
    <w:rsid w:val="001C6494"/>
    <w:rsid w:val="001C670B"/>
    <w:rsid w:val="001C6905"/>
    <w:rsid w:val="001C7376"/>
    <w:rsid w:val="001D02D2"/>
    <w:rsid w:val="001D0748"/>
    <w:rsid w:val="001D0A3B"/>
    <w:rsid w:val="001D0CDC"/>
    <w:rsid w:val="001D1A78"/>
    <w:rsid w:val="001D1D82"/>
    <w:rsid w:val="001D1E17"/>
    <w:rsid w:val="001D1F5B"/>
    <w:rsid w:val="001D2D38"/>
    <w:rsid w:val="001D3633"/>
    <w:rsid w:val="001D3658"/>
    <w:rsid w:val="001D39D7"/>
    <w:rsid w:val="001D3DD5"/>
    <w:rsid w:val="001D43D1"/>
    <w:rsid w:val="001D4696"/>
    <w:rsid w:val="001D4E2B"/>
    <w:rsid w:val="001D5264"/>
    <w:rsid w:val="001D55AA"/>
    <w:rsid w:val="001D5B19"/>
    <w:rsid w:val="001D5BC0"/>
    <w:rsid w:val="001D5C6C"/>
    <w:rsid w:val="001D5C83"/>
    <w:rsid w:val="001D5CD6"/>
    <w:rsid w:val="001D5D1E"/>
    <w:rsid w:val="001D6104"/>
    <w:rsid w:val="001D65B1"/>
    <w:rsid w:val="001D778F"/>
    <w:rsid w:val="001D7A58"/>
    <w:rsid w:val="001E0719"/>
    <w:rsid w:val="001E0867"/>
    <w:rsid w:val="001E0AA5"/>
    <w:rsid w:val="001E0E3C"/>
    <w:rsid w:val="001E1182"/>
    <w:rsid w:val="001E1870"/>
    <w:rsid w:val="001E1ACD"/>
    <w:rsid w:val="001E3C58"/>
    <w:rsid w:val="001E4DCE"/>
    <w:rsid w:val="001E4EE0"/>
    <w:rsid w:val="001E5361"/>
    <w:rsid w:val="001E58DC"/>
    <w:rsid w:val="001E5A10"/>
    <w:rsid w:val="001E5BC4"/>
    <w:rsid w:val="001E6388"/>
    <w:rsid w:val="001E69FA"/>
    <w:rsid w:val="001E6FC2"/>
    <w:rsid w:val="001E7056"/>
    <w:rsid w:val="001E7087"/>
    <w:rsid w:val="001E78C6"/>
    <w:rsid w:val="001F017D"/>
    <w:rsid w:val="001F0A79"/>
    <w:rsid w:val="001F1052"/>
    <w:rsid w:val="001F160D"/>
    <w:rsid w:val="001F16CA"/>
    <w:rsid w:val="001F18E5"/>
    <w:rsid w:val="001F1CCF"/>
    <w:rsid w:val="001F2E9C"/>
    <w:rsid w:val="001F3268"/>
    <w:rsid w:val="001F38D1"/>
    <w:rsid w:val="001F3A98"/>
    <w:rsid w:val="001F4000"/>
    <w:rsid w:val="001F49BE"/>
    <w:rsid w:val="001F4BF7"/>
    <w:rsid w:val="001F6E13"/>
    <w:rsid w:val="001F7026"/>
    <w:rsid w:val="001F79CC"/>
    <w:rsid w:val="00200B4C"/>
    <w:rsid w:val="00200BEE"/>
    <w:rsid w:val="00201BEA"/>
    <w:rsid w:val="00201E96"/>
    <w:rsid w:val="00201FA9"/>
    <w:rsid w:val="00202224"/>
    <w:rsid w:val="00202382"/>
    <w:rsid w:val="00202C90"/>
    <w:rsid w:val="0020437E"/>
    <w:rsid w:val="002047D3"/>
    <w:rsid w:val="00204879"/>
    <w:rsid w:val="00204FA2"/>
    <w:rsid w:val="00205A4A"/>
    <w:rsid w:val="00205AF6"/>
    <w:rsid w:val="00205D1B"/>
    <w:rsid w:val="00205E25"/>
    <w:rsid w:val="002061A4"/>
    <w:rsid w:val="00207705"/>
    <w:rsid w:val="002102C0"/>
    <w:rsid w:val="0021072C"/>
    <w:rsid w:val="00210FDC"/>
    <w:rsid w:val="002113BC"/>
    <w:rsid w:val="00211681"/>
    <w:rsid w:val="002118B7"/>
    <w:rsid w:val="00211CA2"/>
    <w:rsid w:val="002126C6"/>
    <w:rsid w:val="00213AC6"/>
    <w:rsid w:val="00213DE8"/>
    <w:rsid w:val="002145D9"/>
    <w:rsid w:val="002147A2"/>
    <w:rsid w:val="00214AFA"/>
    <w:rsid w:val="00214D96"/>
    <w:rsid w:val="00214DD3"/>
    <w:rsid w:val="00216118"/>
    <w:rsid w:val="00216415"/>
    <w:rsid w:val="002167A3"/>
    <w:rsid w:val="00216925"/>
    <w:rsid w:val="00216B10"/>
    <w:rsid w:val="00216D3E"/>
    <w:rsid w:val="00216FF4"/>
    <w:rsid w:val="00217AE0"/>
    <w:rsid w:val="002209AB"/>
    <w:rsid w:val="00220F87"/>
    <w:rsid w:val="002218E9"/>
    <w:rsid w:val="00221B9B"/>
    <w:rsid w:val="00221C99"/>
    <w:rsid w:val="00221FC8"/>
    <w:rsid w:val="0022260F"/>
    <w:rsid w:val="00222A97"/>
    <w:rsid w:val="00223611"/>
    <w:rsid w:val="00223B5D"/>
    <w:rsid w:val="002242C4"/>
    <w:rsid w:val="00224406"/>
    <w:rsid w:val="00224AE1"/>
    <w:rsid w:val="00224FA7"/>
    <w:rsid w:val="00225008"/>
    <w:rsid w:val="002251E3"/>
    <w:rsid w:val="00225A03"/>
    <w:rsid w:val="00225C24"/>
    <w:rsid w:val="00227174"/>
    <w:rsid w:val="00227A47"/>
    <w:rsid w:val="00227A95"/>
    <w:rsid w:val="00230633"/>
    <w:rsid w:val="0023120D"/>
    <w:rsid w:val="002316BD"/>
    <w:rsid w:val="0023269F"/>
    <w:rsid w:val="00232E91"/>
    <w:rsid w:val="00233018"/>
    <w:rsid w:val="00233075"/>
    <w:rsid w:val="00233200"/>
    <w:rsid w:val="002337A3"/>
    <w:rsid w:val="00233B4A"/>
    <w:rsid w:val="00233E95"/>
    <w:rsid w:val="00233F1C"/>
    <w:rsid w:val="002346B8"/>
    <w:rsid w:val="00234B31"/>
    <w:rsid w:val="00235060"/>
    <w:rsid w:val="0023536C"/>
    <w:rsid w:val="00235C0C"/>
    <w:rsid w:val="00235EBD"/>
    <w:rsid w:val="00235FC5"/>
    <w:rsid w:val="00236259"/>
    <w:rsid w:val="002366A3"/>
    <w:rsid w:val="0023797B"/>
    <w:rsid w:val="00237C96"/>
    <w:rsid w:val="00237E4D"/>
    <w:rsid w:val="00240303"/>
    <w:rsid w:val="002403FA"/>
    <w:rsid w:val="0024118B"/>
    <w:rsid w:val="00241CD4"/>
    <w:rsid w:val="002424D0"/>
    <w:rsid w:val="00242F14"/>
    <w:rsid w:val="00245295"/>
    <w:rsid w:val="00246275"/>
    <w:rsid w:val="002473FC"/>
    <w:rsid w:val="00247A9F"/>
    <w:rsid w:val="00247E00"/>
    <w:rsid w:val="00250519"/>
    <w:rsid w:val="002508C4"/>
    <w:rsid w:val="00250AA1"/>
    <w:rsid w:val="0025187A"/>
    <w:rsid w:val="00252080"/>
    <w:rsid w:val="002522DE"/>
    <w:rsid w:val="00252333"/>
    <w:rsid w:val="00252407"/>
    <w:rsid w:val="00252C80"/>
    <w:rsid w:val="00252E3C"/>
    <w:rsid w:val="00252F28"/>
    <w:rsid w:val="002530CD"/>
    <w:rsid w:val="002549AA"/>
    <w:rsid w:val="00255032"/>
    <w:rsid w:val="00255647"/>
    <w:rsid w:val="0025582B"/>
    <w:rsid w:val="00257003"/>
    <w:rsid w:val="0026067D"/>
    <w:rsid w:val="002607ED"/>
    <w:rsid w:val="00261180"/>
    <w:rsid w:val="00262198"/>
    <w:rsid w:val="00262718"/>
    <w:rsid w:val="00262947"/>
    <w:rsid w:val="00262C54"/>
    <w:rsid w:val="00262E2F"/>
    <w:rsid w:val="002632E6"/>
    <w:rsid w:val="0026331B"/>
    <w:rsid w:val="00263F71"/>
    <w:rsid w:val="00264149"/>
    <w:rsid w:val="00265103"/>
    <w:rsid w:val="002651A4"/>
    <w:rsid w:val="002662D0"/>
    <w:rsid w:val="00266389"/>
    <w:rsid w:val="002665A2"/>
    <w:rsid w:val="002667D4"/>
    <w:rsid w:val="00267772"/>
    <w:rsid w:val="00267C9E"/>
    <w:rsid w:val="00267D48"/>
    <w:rsid w:val="00270768"/>
    <w:rsid w:val="00270848"/>
    <w:rsid w:val="00271151"/>
    <w:rsid w:val="002715EC"/>
    <w:rsid w:val="00271FB9"/>
    <w:rsid w:val="00272648"/>
    <w:rsid w:val="002727BA"/>
    <w:rsid w:val="0027293B"/>
    <w:rsid w:val="002731B2"/>
    <w:rsid w:val="00273217"/>
    <w:rsid w:val="00273909"/>
    <w:rsid w:val="00274601"/>
    <w:rsid w:val="00274DE7"/>
    <w:rsid w:val="00274EA2"/>
    <w:rsid w:val="00275AD9"/>
    <w:rsid w:val="00275F14"/>
    <w:rsid w:val="00276D04"/>
    <w:rsid w:val="00276D07"/>
    <w:rsid w:val="00277068"/>
    <w:rsid w:val="00277B74"/>
    <w:rsid w:val="00277D6E"/>
    <w:rsid w:val="00280805"/>
    <w:rsid w:val="0028124B"/>
    <w:rsid w:val="00281A3C"/>
    <w:rsid w:val="00281E2D"/>
    <w:rsid w:val="002823DF"/>
    <w:rsid w:val="00282942"/>
    <w:rsid w:val="002829AB"/>
    <w:rsid w:val="00282ADF"/>
    <w:rsid w:val="00282FE6"/>
    <w:rsid w:val="0028330A"/>
    <w:rsid w:val="002835E3"/>
    <w:rsid w:val="00283790"/>
    <w:rsid w:val="00283C20"/>
    <w:rsid w:val="002842BC"/>
    <w:rsid w:val="002845CD"/>
    <w:rsid w:val="00285720"/>
    <w:rsid w:val="002859FB"/>
    <w:rsid w:val="00285F1B"/>
    <w:rsid w:val="00290C21"/>
    <w:rsid w:val="002910DC"/>
    <w:rsid w:val="00291CFC"/>
    <w:rsid w:val="0029209A"/>
    <w:rsid w:val="00292601"/>
    <w:rsid w:val="00292B81"/>
    <w:rsid w:val="00292F6A"/>
    <w:rsid w:val="00293083"/>
    <w:rsid w:val="002938A2"/>
    <w:rsid w:val="00294691"/>
    <w:rsid w:val="00294B72"/>
    <w:rsid w:val="002952D7"/>
    <w:rsid w:val="00295536"/>
    <w:rsid w:val="0029556E"/>
    <w:rsid w:val="00295925"/>
    <w:rsid w:val="00295E12"/>
    <w:rsid w:val="0029600E"/>
    <w:rsid w:val="0029618B"/>
    <w:rsid w:val="00296322"/>
    <w:rsid w:val="00297842"/>
    <w:rsid w:val="002979AA"/>
    <w:rsid w:val="00297F26"/>
    <w:rsid w:val="002A00B8"/>
    <w:rsid w:val="002A0458"/>
    <w:rsid w:val="002A075A"/>
    <w:rsid w:val="002A0789"/>
    <w:rsid w:val="002A0A13"/>
    <w:rsid w:val="002A10BC"/>
    <w:rsid w:val="002A18D2"/>
    <w:rsid w:val="002A1AA8"/>
    <w:rsid w:val="002A2DEF"/>
    <w:rsid w:val="002A386B"/>
    <w:rsid w:val="002A40CB"/>
    <w:rsid w:val="002A4686"/>
    <w:rsid w:val="002A4E15"/>
    <w:rsid w:val="002A4FAE"/>
    <w:rsid w:val="002A5089"/>
    <w:rsid w:val="002A5ED4"/>
    <w:rsid w:val="002A63DB"/>
    <w:rsid w:val="002A7784"/>
    <w:rsid w:val="002B1414"/>
    <w:rsid w:val="002B18AE"/>
    <w:rsid w:val="002B1B81"/>
    <w:rsid w:val="002B1EA6"/>
    <w:rsid w:val="002B285F"/>
    <w:rsid w:val="002B292D"/>
    <w:rsid w:val="002B2FAA"/>
    <w:rsid w:val="002B32E4"/>
    <w:rsid w:val="002B3ADD"/>
    <w:rsid w:val="002B3E67"/>
    <w:rsid w:val="002B4AD3"/>
    <w:rsid w:val="002B603B"/>
    <w:rsid w:val="002B6560"/>
    <w:rsid w:val="002B6800"/>
    <w:rsid w:val="002B6CC4"/>
    <w:rsid w:val="002B71DA"/>
    <w:rsid w:val="002B76EF"/>
    <w:rsid w:val="002B775B"/>
    <w:rsid w:val="002C0A94"/>
    <w:rsid w:val="002C1261"/>
    <w:rsid w:val="002C1688"/>
    <w:rsid w:val="002C1C6C"/>
    <w:rsid w:val="002C1C93"/>
    <w:rsid w:val="002C1D17"/>
    <w:rsid w:val="002C2165"/>
    <w:rsid w:val="002C3C5F"/>
    <w:rsid w:val="002C5066"/>
    <w:rsid w:val="002C5813"/>
    <w:rsid w:val="002C586B"/>
    <w:rsid w:val="002C6896"/>
    <w:rsid w:val="002C736B"/>
    <w:rsid w:val="002C7820"/>
    <w:rsid w:val="002C7869"/>
    <w:rsid w:val="002C7909"/>
    <w:rsid w:val="002D033D"/>
    <w:rsid w:val="002D1197"/>
    <w:rsid w:val="002D324A"/>
    <w:rsid w:val="002D33A3"/>
    <w:rsid w:val="002D3E9A"/>
    <w:rsid w:val="002D4678"/>
    <w:rsid w:val="002D4AAC"/>
    <w:rsid w:val="002D4BF3"/>
    <w:rsid w:val="002D5238"/>
    <w:rsid w:val="002D5511"/>
    <w:rsid w:val="002D588E"/>
    <w:rsid w:val="002D5903"/>
    <w:rsid w:val="002D68FC"/>
    <w:rsid w:val="002D6A9B"/>
    <w:rsid w:val="002D7872"/>
    <w:rsid w:val="002D78B2"/>
    <w:rsid w:val="002D7EB8"/>
    <w:rsid w:val="002D7FD9"/>
    <w:rsid w:val="002E00E6"/>
    <w:rsid w:val="002E060F"/>
    <w:rsid w:val="002E11C8"/>
    <w:rsid w:val="002E161D"/>
    <w:rsid w:val="002E175C"/>
    <w:rsid w:val="002E1AE2"/>
    <w:rsid w:val="002E1B63"/>
    <w:rsid w:val="002E2801"/>
    <w:rsid w:val="002E2A7C"/>
    <w:rsid w:val="002E3435"/>
    <w:rsid w:val="002E3DF1"/>
    <w:rsid w:val="002E3F43"/>
    <w:rsid w:val="002E40F2"/>
    <w:rsid w:val="002E51CD"/>
    <w:rsid w:val="002E53B1"/>
    <w:rsid w:val="002E5415"/>
    <w:rsid w:val="002E5B11"/>
    <w:rsid w:val="002E63A3"/>
    <w:rsid w:val="002E6886"/>
    <w:rsid w:val="002E6B52"/>
    <w:rsid w:val="002E706E"/>
    <w:rsid w:val="002E7366"/>
    <w:rsid w:val="002E7660"/>
    <w:rsid w:val="002E77F1"/>
    <w:rsid w:val="002F02AA"/>
    <w:rsid w:val="002F0328"/>
    <w:rsid w:val="002F045A"/>
    <w:rsid w:val="002F0685"/>
    <w:rsid w:val="002F075F"/>
    <w:rsid w:val="002F08F8"/>
    <w:rsid w:val="002F0EBC"/>
    <w:rsid w:val="002F117E"/>
    <w:rsid w:val="002F12DD"/>
    <w:rsid w:val="002F13FE"/>
    <w:rsid w:val="002F16E8"/>
    <w:rsid w:val="002F1F3A"/>
    <w:rsid w:val="002F20CE"/>
    <w:rsid w:val="002F23FB"/>
    <w:rsid w:val="002F2678"/>
    <w:rsid w:val="002F3C57"/>
    <w:rsid w:val="002F4272"/>
    <w:rsid w:val="002F458F"/>
    <w:rsid w:val="002F45E3"/>
    <w:rsid w:val="002F47AE"/>
    <w:rsid w:val="002F4806"/>
    <w:rsid w:val="002F4DB1"/>
    <w:rsid w:val="002F52C6"/>
    <w:rsid w:val="002F55EB"/>
    <w:rsid w:val="002F6D84"/>
    <w:rsid w:val="002F7877"/>
    <w:rsid w:val="002F78D0"/>
    <w:rsid w:val="002F7A4F"/>
    <w:rsid w:val="002F7E60"/>
    <w:rsid w:val="002F7F9A"/>
    <w:rsid w:val="0030039D"/>
    <w:rsid w:val="00300433"/>
    <w:rsid w:val="00300F21"/>
    <w:rsid w:val="003017C3"/>
    <w:rsid w:val="0030184D"/>
    <w:rsid w:val="00301B6F"/>
    <w:rsid w:val="00301EE6"/>
    <w:rsid w:val="003029DA"/>
    <w:rsid w:val="00302F17"/>
    <w:rsid w:val="00303145"/>
    <w:rsid w:val="0030326F"/>
    <w:rsid w:val="00303DCF"/>
    <w:rsid w:val="00303F62"/>
    <w:rsid w:val="00304423"/>
    <w:rsid w:val="0030489A"/>
    <w:rsid w:val="003052A5"/>
    <w:rsid w:val="0030626D"/>
    <w:rsid w:val="0030635C"/>
    <w:rsid w:val="00306519"/>
    <w:rsid w:val="00306A7D"/>
    <w:rsid w:val="00306A9F"/>
    <w:rsid w:val="003072F1"/>
    <w:rsid w:val="00307DC6"/>
    <w:rsid w:val="00307DE3"/>
    <w:rsid w:val="003100D3"/>
    <w:rsid w:val="00310637"/>
    <w:rsid w:val="00310701"/>
    <w:rsid w:val="0031090C"/>
    <w:rsid w:val="003117C6"/>
    <w:rsid w:val="00311AE0"/>
    <w:rsid w:val="00311C1A"/>
    <w:rsid w:val="00311D8B"/>
    <w:rsid w:val="00312C7F"/>
    <w:rsid w:val="00312CA8"/>
    <w:rsid w:val="00313346"/>
    <w:rsid w:val="00313570"/>
    <w:rsid w:val="0031402B"/>
    <w:rsid w:val="0031438E"/>
    <w:rsid w:val="00314791"/>
    <w:rsid w:val="003148A1"/>
    <w:rsid w:val="00314BEA"/>
    <w:rsid w:val="00314DC3"/>
    <w:rsid w:val="0031585C"/>
    <w:rsid w:val="00315980"/>
    <w:rsid w:val="00315990"/>
    <w:rsid w:val="003164C6"/>
    <w:rsid w:val="003164D7"/>
    <w:rsid w:val="00316597"/>
    <w:rsid w:val="003167EB"/>
    <w:rsid w:val="0031689D"/>
    <w:rsid w:val="003169FA"/>
    <w:rsid w:val="00316F7F"/>
    <w:rsid w:val="003173CD"/>
    <w:rsid w:val="0031767C"/>
    <w:rsid w:val="00317DA9"/>
    <w:rsid w:val="0032021E"/>
    <w:rsid w:val="00321254"/>
    <w:rsid w:val="00321546"/>
    <w:rsid w:val="003218E8"/>
    <w:rsid w:val="00321909"/>
    <w:rsid w:val="00321ACE"/>
    <w:rsid w:val="00321E5D"/>
    <w:rsid w:val="00322343"/>
    <w:rsid w:val="00322F34"/>
    <w:rsid w:val="00323065"/>
    <w:rsid w:val="00323186"/>
    <w:rsid w:val="00323C23"/>
    <w:rsid w:val="00323C96"/>
    <w:rsid w:val="00323FF8"/>
    <w:rsid w:val="00324893"/>
    <w:rsid w:val="003255B3"/>
    <w:rsid w:val="00325E34"/>
    <w:rsid w:val="003260A5"/>
    <w:rsid w:val="0032662D"/>
    <w:rsid w:val="00327360"/>
    <w:rsid w:val="003277CC"/>
    <w:rsid w:val="003302AB"/>
    <w:rsid w:val="00330DCE"/>
    <w:rsid w:val="00331718"/>
    <w:rsid w:val="00331791"/>
    <w:rsid w:val="0033188F"/>
    <w:rsid w:val="00331E11"/>
    <w:rsid w:val="00333743"/>
    <w:rsid w:val="0033395F"/>
    <w:rsid w:val="003340EF"/>
    <w:rsid w:val="00334761"/>
    <w:rsid w:val="00335199"/>
    <w:rsid w:val="003354DD"/>
    <w:rsid w:val="00335689"/>
    <w:rsid w:val="00335B3E"/>
    <w:rsid w:val="00335BCD"/>
    <w:rsid w:val="00336547"/>
    <w:rsid w:val="0033661F"/>
    <w:rsid w:val="0033672B"/>
    <w:rsid w:val="00336E49"/>
    <w:rsid w:val="00337015"/>
    <w:rsid w:val="0033711A"/>
    <w:rsid w:val="00337EBC"/>
    <w:rsid w:val="00337F09"/>
    <w:rsid w:val="00340134"/>
    <w:rsid w:val="00340B70"/>
    <w:rsid w:val="00340D0C"/>
    <w:rsid w:val="003410EB"/>
    <w:rsid w:val="003417C3"/>
    <w:rsid w:val="00341DCD"/>
    <w:rsid w:val="00341E7B"/>
    <w:rsid w:val="00342C1B"/>
    <w:rsid w:val="003432BB"/>
    <w:rsid w:val="003436B0"/>
    <w:rsid w:val="003437D6"/>
    <w:rsid w:val="00343906"/>
    <w:rsid w:val="0034495D"/>
    <w:rsid w:val="00344D0D"/>
    <w:rsid w:val="003452E4"/>
    <w:rsid w:val="0034530B"/>
    <w:rsid w:val="0034563E"/>
    <w:rsid w:val="00345A0A"/>
    <w:rsid w:val="00345FCD"/>
    <w:rsid w:val="00346D32"/>
    <w:rsid w:val="00346F35"/>
    <w:rsid w:val="00346FB8"/>
    <w:rsid w:val="0034734A"/>
    <w:rsid w:val="00347454"/>
    <w:rsid w:val="003506A5"/>
    <w:rsid w:val="00350995"/>
    <w:rsid w:val="00350AC5"/>
    <w:rsid w:val="00350C8A"/>
    <w:rsid w:val="00350D4D"/>
    <w:rsid w:val="003517ED"/>
    <w:rsid w:val="003518D6"/>
    <w:rsid w:val="00351FFD"/>
    <w:rsid w:val="00352323"/>
    <w:rsid w:val="00352888"/>
    <w:rsid w:val="003529D4"/>
    <w:rsid w:val="00352A2D"/>
    <w:rsid w:val="00352F38"/>
    <w:rsid w:val="003534B8"/>
    <w:rsid w:val="003535B7"/>
    <w:rsid w:val="00353E41"/>
    <w:rsid w:val="0035422B"/>
    <w:rsid w:val="00354343"/>
    <w:rsid w:val="0035460C"/>
    <w:rsid w:val="00354AEC"/>
    <w:rsid w:val="00354CB6"/>
    <w:rsid w:val="00355232"/>
    <w:rsid w:val="0035568E"/>
    <w:rsid w:val="003556BD"/>
    <w:rsid w:val="00355853"/>
    <w:rsid w:val="00356029"/>
    <w:rsid w:val="00356462"/>
    <w:rsid w:val="0035707D"/>
    <w:rsid w:val="00357AEF"/>
    <w:rsid w:val="0036016B"/>
    <w:rsid w:val="00360287"/>
    <w:rsid w:val="00360C82"/>
    <w:rsid w:val="00361A08"/>
    <w:rsid w:val="00361E8D"/>
    <w:rsid w:val="00362527"/>
    <w:rsid w:val="003630BC"/>
    <w:rsid w:val="0036333A"/>
    <w:rsid w:val="003647BB"/>
    <w:rsid w:val="0036480B"/>
    <w:rsid w:val="00364E2D"/>
    <w:rsid w:val="00365147"/>
    <w:rsid w:val="003652CC"/>
    <w:rsid w:val="00365FCB"/>
    <w:rsid w:val="003660BE"/>
    <w:rsid w:val="003660FF"/>
    <w:rsid w:val="003661CC"/>
    <w:rsid w:val="003663DE"/>
    <w:rsid w:val="00366438"/>
    <w:rsid w:val="003664DE"/>
    <w:rsid w:val="00366D97"/>
    <w:rsid w:val="00367071"/>
    <w:rsid w:val="0037016E"/>
    <w:rsid w:val="003709CA"/>
    <w:rsid w:val="00370F06"/>
    <w:rsid w:val="00370F30"/>
    <w:rsid w:val="0037109E"/>
    <w:rsid w:val="00371A0F"/>
    <w:rsid w:val="0037223D"/>
    <w:rsid w:val="00372261"/>
    <w:rsid w:val="0037272C"/>
    <w:rsid w:val="00372908"/>
    <w:rsid w:val="00372FCF"/>
    <w:rsid w:val="00373078"/>
    <w:rsid w:val="00373310"/>
    <w:rsid w:val="0037471C"/>
    <w:rsid w:val="00374831"/>
    <w:rsid w:val="00374D72"/>
    <w:rsid w:val="00375055"/>
    <w:rsid w:val="00375160"/>
    <w:rsid w:val="00375473"/>
    <w:rsid w:val="003754C9"/>
    <w:rsid w:val="00375610"/>
    <w:rsid w:val="00375A6C"/>
    <w:rsid w:val="00375D1A"/>
    <w:rsid w:val="00375E9F"/>
    <w:rsid w:val="003768D5"/>
    <w:rsid w:val="00376B33"/>
    <w:rsid w:val="00376BFB"/>
    <w:rsid w:val="00376CBF"/>
    <w:rsid w:val="0037781A"/>
    <w:rsid w:val="00380C4B"/>
    <w:rsid w:val="003825EF"/>
    <w:rsid w:val="00383020"/>
    <w:rsid w:val="0038356C"/>
    <w:rsid w:val="003838A4"/>
    <w:rsid w:val="003839BC"/>
    <w:rsid w:val="00383A2E"/>
    <w:rsid w:val="00383B15"/>
    <w:rsid w:val="00383DF0"/>
    <w:rsid w:val="00383F67"/>
    <w:rsid w:val="00384E12"/>
    <w:rsid w:val="00385A6B"/>
    <w:rsid w:val="00385C6F"/>
    <w:rsid w:val="00386330"/>
    <w:rsid w:val="0038633D"/>
    <w:rsid w:val="00386438"/>
    <w:rsid w:val="00386C39"/>
    <w:rsid w:val="003873C7"/>
    <w:rsid w:val="003876EE"/>
    <w:rsid w:val="00387E21"/>
    <w:rsid w:val="003901BC"/>
    <w:rsid w:val="00390DDE"/>
    <w:rsid w:val="003916D0"/>
    <w:rsid w:val="00391894"/>
    <w:rsid w:val="003920A7"/>
    <w:rsid w:val="00392693"/>
    <w:rsid w:val="00392B8D"/>
    <w:rsid w:val="00393221"/>
    <w:rsid w:val="00393952"/>
    <w:rsid w:val="00393F21"/>
    <w:rsid w:val="00394905"/>
    <w:rsid w:val="00394B1F"/>
    <w:rsid w:val="00394D7E"/>
    <w:rsid w:val="00395260"/>
    <w:rsid w:val="0039687C"/>
    <w:rsid w:val="00396B4F"/>
    <w:rsid w:val="00397006"/>
    <w:rsid w:val="003971CD"/>
    <w:rsid w:val="003975FD"/>
    <w:rsid w:val="00397972"/>
    <w:rsid w:val="00397A4B"/>
    <w:rsid w:val="00397D3D"/>
    <w:rsid w:val="00397D70"/>
    <w:rsid w:val="00397FA4"/>
    <w:rsid w:val="003A002D"/>
    <w:rsid w:val="003A01F0"/>
    <w:rsid w:val="003A022E"/>
    <w:rsid w:val="003A1762"/>
    <w:rsid w:val="003A1947"/>
    <w:rsid w:val="003A1AD2"/>
    <w:rsid w:val="003A22D1"/>
    <w:rsid w:val="003A2EC3"/>
    <w:rsid w:val="003A46B4"/>
    <w:rsid w:val="003A548F"/>
    <w:rsid w:val="003A5841"/>
    <w:rsid w:val="003A67ED"/>
    <w:rsid w:val="003A68A9"/>
    <w:rsid w:val="003A6CD9"/>
    <w:rsid w:val="003A6CF8"/>
    <w:rsid w:val="003A6D82"/>
    <w:rsid w:val="003A7D43"/>
    <w:rsid w:val="003B057D"/>
    <w:rsid w:val="003B072C"/>
    <w:rsid w:val="003B2036"/>
    <w:rsid w:val="003B2314"/>
    <w:rsid w:val="003B315A"/>
    <w:rsid w:val="003B3679"/>
    <w:rsid w:val="003B3807"/>
    <w:rsid w:val="003B3AA3"/>
    <w:rsid w:val="003B3B7E"/>
    <w:rsid w:val="003B4337"/>
    <w:rsid w:val="003B4CEF"/>
    <w:rsid w:val="003B5BFC"/>
    <w:rsid w:val="003B5E28"/>
    <w:rsid w:val="003B60CC"/>
    <w:rsid w:val="003B62B1"/>
    <w:rsid w:val="003B64D1"/>
    <w:rsid w:val="003B6903"/>
    <w:rsid w:val="003B6AFB"/>
    <w:rsid w:val="003B7551"/>
    <w:rsid w:val="003B7753"/>
    <w:rsid w:val="003B7C6A"/>
    <w:rsid w:val="003B7DEE"/>
    <w:rsid w:val="003C05FB"/>
    <w:rsid w:val="003C0648"/>
    <w:rsid w:val="003C0926"/>
    <w:rsid w:val="003C10AC"/>
    <w:rsid w:val="003C1150"/>
    <w:rsid w:val="003C11D7"/>
    <w:rsid w:val="003C1B25"/>
    <w:rsid w:val="003C2443"/>
    <w:rsid w:val="003C2B9F"/>
    <w:rsid w:val="003C301A"/>
    <w:rsid w:val="003C329F"/>
    <w:rsid w:val="003C37CB"/>
    <w:rsid w:val="003C3B30"/>
    <w:rsid w:val="003C4867"/>
    <w:rsid w:val="003C503D"/>
    <w:rsid w:val="003C511D"/>
    <w:rsid w:val="003C5462"/>
    <w:rsid w:val="003C5DA3"/>
    <w:rsid w:val="003C5E92"/>
    <w:rsid w:val="003C69B8"/>
    <w:rsid w:val="003C6AAF"/>
    <w:rsid w:val="003D0B11"/>
    <w:rsid w:val="003D0DCA"/>
    <w:rsid w:val="003D16D6"/>
    <w:rsid w:val="003D185F"/>
    <w:rsid w:val="003D1984"/>
    <w:rsid w:val="003D3313"/>
    <w:rsid w:val="003D34CE"/>
    <w:rsid w:val="003D3A90"/>
    <w:rsid w:val="003D3AA9"/>
    <w:rsid w:val="003D3EF8"/>
    <w:rsid w:val="003D4679"/>
    <w:rsid w:val="003D4B55"/>
    <w:rsid w:val="003D4BCD"/>
    <w:rsid w:val="003D5848"/>
    <w:rsid w:val="003D61B6"/>
    <w:rsid w:val="003D65A2"/>
    <w:rsid w:val="003D6BD2"/>
    <w:rsid w:val="003D6C2B"/>
    <w:rsid w:val="003D7B48"/>
    <w:rsid w:val="003E01D8"/>
    <w:rsid w:val="003E0A42"/>
    <w:rsid w:val="003E0ED8"/>
    <w:rsid w:val="003E18B1"/>
    <w:rsid w:val="003E18D8"/>
    <w:rsid w:val="003E1EE3"/>
    <w:rsid w:val="003E1F68"/>
    <w:rsid w:val="003E2100"/>
    <w:rsid w:val="003E23D8"/>
    <w:rsid w:val="003E25C2"/>
    <w:rsid w:val="003E2803"/>
    <w:rsid w:val="003E30B8"/>
    <w:rsid w:val="003E331F"/>
    <w:rsid w:val="003E359D"/>
    <w:rsid w:val="003E3860"/>
    <w:rsid w:val="003E417C"/>
    <w:rsid w:val="003E4C0E"/>
    <w:rsid w:val="003E4CEE"/>
    <w:rsid w:val="003E5352"/>
    <w:rsid w:val="003E54E9"/>
    <w:rsid w:val="003E5B52"/>
    <w:rsid w:val="003E6977"/>
    <w:rsid w:val="003E6F72"/>
    <w:rsid w:val="003E6F85"/>
    <w:rsid w:val="003E71CF"/>
    <w:rsid w:val="003E7768"/>
    <w:rsid w:val="003E7C83"/>
    <w:rsid w:val="003F0415"/>
    <w:rsid w:val="003F06CF"/>
    <w:rsid w:val="003F1B5E"/>
    <w:rsid w:val="003F254F"/>
    <w:rsid w:val="003F27AE"/>
    <w:rsid w:val="003F3ABA"/>
    <w:rsid w:val="003F3BD8"/>
    <w:rsid w:val="003F3E5D"/>
    <w:rsid w:val="003F4209"/>
    <w:rsid w:val="003F5345"/>
    <w:rsid w:val="003F56C5"/>
    <w:rsid w:val="003F5A10"/>
    <w:rsid w:val="003F5B6C"/>
    <w:rsid w:val="003F5C0F"/>
    <w:rsid w:val="003F5E7C"/>
    <w:rsid w:val="003F649B"/>
    <w:rsid w:val="003F6D8C"/>
    <w:rsid w:val="003F6F5B"/>
    <w:rsid w:val="003F7023"/>
    <w:rsid w:val="003F7F97"/>
    <w:rsid w:val="00400600"/>
    <w:rsid w:val="00400D60"/>
    <w:rsid w:val="00401966"/>
    <w:rsid w:val="00401A6F"/>
    <w:rsid w:val="00402351"/>
    <w:rsid w:val="0040342D"/>
    <w:rsid w:val="00403959"/>
    <w:rsid w:val="00403BD8"/>
    <w:rsid w:val="004055C5"/>
    <w:rsid w:val="00405C1C"/>
    <w:rsid w:val="00405E21"/>
    <w:rsid w:val="00406B6B"/>
    <w:rsid w:val="00406CFF"/>
    <w:rsid w:val="0040782B"/>
    <w:rsid w:val="00407921"/>
    <w:rsid w:val="00407957"/>
    <w:rsid w:val="00407997"/>
    <w:rsid w:val="00407BEA"/>
    <w:rsid w:val="004101E5"/>
    <w:rsid w:val="00410BE7"/>
    <w:rsid w:val="0041192D"/>
    <w:rsid w:val="00411E08"/>
    <w:rsid w:val="004125D8"/>
    <w:rsid w:val="00412BA4"/>
    <w:rsid w:val="00413202"/>
    <w:rsid w:val="00413698"/>
    <w:rsid w:val="0041383C"/>
    <w:rsid w:val="00413B34"/>
    <w:rsid w:val="00413BFB"/>
    <w:rsid w:val="00413CD7"/>
    <w:rsid w:val="00413EE1"/>
    <w:rsid w:val="0041457B"/>
    <w:rsid w:val="0041573F"/>
    <w:rsid w:val="00415911"/>
    <w:rsid w:val="00415CC7"/>
    <w:rsid w:val="00415EBE"/>
    <w:rsid w:val="00416074"/>
    <w:rsid w:val="0041634E"/>
    <w:rsid w:val="00416416"/>
    <w:rsid w:val="004165F7"/>
    <w:rsid w:val="004168A2"/>
    <w:rsid w:val="00416909"/>
    <w:rsid w:val="00416CC0"/>
    <w:rsid w:val="00417114"/>
    <w:rsid w:val="00420244"/>
    <w:rsid w:val="00420D08"/>
    <w:rsid w:val="0042128E"/>
    <w:rsid w:val="004214A9"/>
    <w:rsid w:val="00421DCB"/>
    <w:rsid w:val="0042246E"/>
    <w:rsid w:val="00422AAD"/>
    <w:rsid w:val="00423465"/>
    <w:rsid w:val="004237D0"/>
    <w:rsid w:val="00423BF4"/>
    <w:rsid w:val="00424A83"/>
    <w:rsid w:val="00425542"/>
    <w:rsid w:val="0042610B"/>
    <w:rsid w:val="00426113"/>
    <w:rsid w:val="004279F8"/>
    <w:rsid w:val="004304A2"/>
    <w:rsid w:val="004307BB"/>
    <w:rsid w:val="004309CF"/>
    <w:rsid w:val="004310C2"/>
    <w:rsid w:val="004321B3"/>
    <w:rsid w:val="0043269F"/>
    <w:rsid w:val="004328F3"/>
    <w:rsid w:val="00432B60"/>
    <w:rsid w:val="00433323"/>
    <w:rsid w:val="004338A1"/>
    <w:rsid w:val="00433A14"/>
    <w:rsid w:val="00433CAF"/>
    <w:rsid w:val="00434431"/>
    <w:rsid w:val="004349DA"/>
    <w:rsid w:val="00434DD0"/>
    <w:rsid w:val="004353ED"/>
    <w:rsid w:val="004354A9"/>
    <w:rsid w:val="00435F5F"/>
    <w:rsid w:val="00436EBA"/>
    <w:rsid w:val="004370E9"/>
    <w:rsid w:val="00437A26"/>
    <w:rsid w:val="00437E7D"/>
    <w:rsid w:val="0044027E"/>
    <w:rsid w:val="00440698"/>
    <w:rsid w:val="004406BB"/>
    <w:rsid w:val="0044093A"/>
    <w:rsid w:val="0044094D"/>
    <w:rsid w:val="00441AEC"/>
    <w:rsid w:val="004422CD"/>
    <w:rsid w:val="00443265"/>
    <w:rsid w:val="00443285"/>
    <w:rsid w:val="004437E4"/>
    <w:rsid w:val="004439DA"/>
    <w:rsid w:val="00444023"/>
    <w:rsid w:val="00444A84"/>
    <w:rsid w:val="00444FCF"/>
    <w:rsid w:val="00445E0B"/>
    <w:rsid w:val="0044683F"/>
    <w:rsid w:val="00447186"/>
    <w:rsid w:val="00447D5A"/>
    <w:rsid w:val="004502C4"/>
    <w:rsid w:val="00450BCE"/>
    <w:rsid w:val="004510A7"/>
    <w:rsid w:val="00451B43"/>
    <w:rsid w:val="00451B81"/>
    <w:rsid w:val="00451F8E"/>
    <w:rsid w:val="004523B1"/>
    <w:rsid w:val="004525B4"/>
    <w:rsid w:val="004526F9"/>
    <w:rsid w:val="00452F5A"/>
    <w:rsid w:val="00453662"/>
    <w:rsid w:val="00453B5E"/>
    <w:rsid w:val="004540E2"/>
    <w:rsid w:val="00454454"/>
    <w:rsid w:val="00454930"/>
    <w:rsid w:val="00454ED0"/>
    <w:rsid w:val="00455247"/>
    <w:rsid w:val="00455F33"/>
    <w:rsid w:val="00456026"/>
    <w:rsid w:val="00456756"/>
    <w:rsid w:val="00456F1C"/>
    <w:rsid w:val="004604A1"/>
    <w:rsid w:val="0046192F"/>
    <w:rsid w:val="00461A29"/>
    <w:rsid w:val="00461C57"/>
    <w:rsid w:val="00461FE7"/>
    <w:rsid w:val="00462139"/>
    <w:rsid w:val="00462286"/>
    <w:rsid w:val="004622B7"/>
    <w:rsid w:val="004638A8"/>
    <w:rsid w:val="00463C35"/>
    <w:rsid w:val="00464A86"/>
    <w:rsid w:val="00464C1F"/>
    <w:rsid w:val="00464D8E"/>
    <w:rsid w:val="00465E8D"/>
    <w:rsid w:val="0046695F"/>
    <w:rsid w:val="00467924"/>
    <w:rsid w:val="004712A5"/>
    <w:rsid w:val="004715F7"/>
    <w:rsid w:val="0047170F"/>
    <w:rsid w:val="0047212D"/>
    <w:rsid w:val="0047266F"/>
    <w:rsid w:val="00472C9A"/>
    <w:rsid w:val="00473484"/>
    <w:rsid w:val="0047402C"/>
    <w:rsid w:val="00474595"/>
    <w:rsid w:val="004745E6"/>
    <w:rsid w:val="00475138"/>
    <w:rsid w:val="00475EA0"/>
    <w:rsid w:val="004761AC"/>
    <w:rsid w:val="004766F0"/>
    <w:rsid w:val="00476A02"/>
    <w:rsid w:val="00476D6B"/>
    <w:rsid w:val="00477BED"/>
    <w:rsid w:val="00477EA3"/>
    <w:rsid w:val="004801BC"/>
    <w:rsid w:val="004803AC"/>
    <w:rsid w:val="00481103"/>
    <w:rsid w:val="004817FD"/>
    <w:rsid w:val="00481B8E"/>
    <w:rsid w:val="00481F32"/>
    <w:rsid w:val="00482666"/>
    <w:rsid w:val="00482967"/>
    <w:rsid w:val="004830A6"/>
    <w:rsid w:val="00483243"/>
    <w:rsid w:val="0048330C"/>
    <w:rsid w:val="0048397A"/>
    <w:rsid w:val="00483E9F"/>
    <w:rsid w:val="004846E4"/>
    <w:rsid w:val="0048485E"/>
    <w:rsid w:val="00484E4B"/>
    <w:rsid w:val="00484ECD"/>
    <w:rsid w:val="00484EEA"/>
    <w:rsid w:val="00485B0F"/>
    <w:rsid w:val="00485B14"/>
    <w:rsid w:val="00485D39"/>
    <w:rsid w:val="00485EE6"/>
    <w:rsid w:val="0048627F"/>
    <w:rsid w:val="00487CDB"/>
    <w:rsid w:val="00490319"/>
    <w:rsid w:val="00490AA6"/>
    <w:rsid w:val="00491580"/>
    <w:rsid w:val="00491912"/>
    <w:rsid w:val="00491A68"/>
    <w:rsid w:val="00492C16"/>
    <w:rsid w:val="00493006"/>
    <w:rsid w:val="00493238"/>
    <w:rsid w:val="0049364C"/>
    <w:rsid w:val="0049419C"/>
    <w:rsid w:val="0049460F"/>
    <w:rsid w:val="00494B04"/>
    <w:rsid w:val="004951DA"/>
    <w:rsid w:val="004954C3"/>
    <w:rsid w:val="004955A1"/>
    <w:rsid w:val="00495D6B"/>
    <w:rsid w:val="00495EF1"/>
    <w:rsid w:val="00495F48"/>
    <w:rsid w:val="004961D4"/>
    <w:rsid w:val="004966C9"/>
    <w:rsid w:val="004969E6"/>
    <w:rsid w:val="00496B83"/>
    <w:rsid w:val="00497391"/>
    <w:rsid w:val="00497393"/>
    <w:rsid w:val="00497F29"/>
    <w:rsid w:val="004A00C9"/>
    <w:rsid w:val="004A02FC"/>
    <w:rsid w:val="004A0678"/>
    <w:rsid w:val="004A0952"/>
    <w:rsid w:val="004A09FA"/>
    <w:rsid w:val="004A0AC6"/>
    <w:rsid w:val="004A1567"/>
    <w:rsid w:val="004A1827"/>
    <w:rsid w:val="004A1A3E"/>
    <w:rsid w:val="004A1FEC"/>
    <w:rsid w:val="004A2108"/>
    <w:rsid w:val="004A2C53"/>
    <w:rsid w:val="004A32C9"/>
    <w:rsid w:val="004A3327"/>
    <w:rsid w:val="004A371A"/>
    <w:rsid w:val="004A3D26"/>
    <w:rsid w:val="004A4675"/>
    <w:rsid w:val="004A48A3"/>
    <w:rsid w:val="004A509F"/>
    <w:rsid w:val="004A53FC"/>
    <w:rsid w:val="004A559C"/>
    <w:rsid w:val="004A55B8"/>
    <w:rsid w:val="004A56E6"/>
    <w:rsid w:val="004A5FDB"/>
    <w:rsid w:val="004A6484"/>
    <w:rsid w:val="004A67BF"/>
    <w:rsid w:val="004A6A37"/>
    <w:rsid w:val="004A6FAB"/>
    <w:rsid w:val="004A7527"/>
    <w:rsid w:val="004A77F5"/>
    <w:rsid w:val="004A7DD1"/>
    <w:rsid w:val="004B0928"/>
    <w:rsid w:val="004B09E9"/>
    <w:rsid w:val="004B0D92"/>
    <w:rsid w:val="004B0EC0"/>
    <w:rsid w:val="004B12FF"/>
    <w:rsid w:val="004B1892"/>
    <w:rsid w:val="004B221E"/>
    <w:rsid w:val="004B2B5F"/>
    <w:rsid w:val="004B2C20"/>
    <w:rsid w:val="004B309A"/>
    <w:rsid w:val="004B3415"/>
    <w:rsid w:val="004B4624"/>
    <w:rsid w:val="004B53E5"/>
    <w:rsid w:val="004B5468"/>
    <w:rsid w:val="004B5EC2"/>
    <w:rsid w:val="004B66F1"/>
    <w:rsid w:val="004B682B"/>
    <w:rsid w:val="004B6BFC"/>
    <w:rsid w:val="004B6FF9"/>
    <w:rsid w:val="004B74C2"/>
    <w:rsid w:val="004B74E5"/>
    <w:rsid w:val="004B76BB"/>
    <w:rsid w:val="004B77A7"/>
    <w:rsid w:val="004B7A15"/>
    <w:rsid w:val="004C00C6"/>
    <w:rsid w:val="004C0268"/>
    <w:rsid w:val="004C1363"/>
    <w:rsid w:val="004C154E"/>
    <w:rsid w:val="004C16D2"/>
    <w:rsid w:val="004C18A8"/>
    <w:rsid w:val="004C1AB1"/>
    <w:rsid w:val="004C1D72"/>
    <w:rsid w:val="004C1E70"/>
    <w:rsid w:val="004C2415"/>
    <w:rsid w:val="004C296D"/>
    <w:rsid w:val="004C2C1F"/>
    <w:rsid w:val="004C2CD5"/>
    <w:rsid w:val="004C3EA0"/>
    <w:rsid w:val="004C432A"/>
    <w:rsid w:val="004C4673"/>
    <w:rsid w:val="004C4EE0"/>
    <w:rsid w:val="004C515D"/>
    <w:rsid w:val="004C5189"/>
    <w:rsid w:val="004C586E"/>
    <w:rsid w:val="004C5B12"/>
    <w:rsid w:val="004C628A"/>
    <w:rsid w:val="004C6366"/>
    <w:rsid w:val="004C6A4E"/>
    <w:rsid w:val="004C7E24"/>
    <w:rsid w:val="004D004E"/>
    <w:rsid w:val="004D01D9"/>
    <w:rsid w:val="004D03C3"/>
    <w:rsid w:val="004D054F"/>
    <w:rsid w:val="004D0733"/>
    <w:rsid w:val="004D0A8C"/>
    <w:rsid w:val="004D0C57"/>
    <w:rsid w:val="004D11F8"/>
    <w:rsid w:val="004D1517"/>
    <w:rsid w:val="004D1C0E"/>
    <w:rsid w:val="004D1C52"/>
    <w:rsid w:val="004D21E0"/>
    <w:rsid w:val="004D2A6C"/>
    <w:rsid w:val="004D3493"/>
    <w:rsid w:val="004D43CE"/>
    <w:rsid w:val="004D4D4D"/>
    <w:rsid w:val="004D4DDE"/>
    <w:rsid w:val="004D5185"/>
    <w:rsid w:val="004D5208"/>
    <w:rsid w:val="004D5576"/>
    <w:rsid w:val="004D6C06"/>
    <w:rsid w:val="004D6F3D"/>
    <w:rsid w:val="004D772D"/>
    <w:rsid w:val="004D7C18"/>
    <w:rsid w:val="004D7D0A"/>
    <w:rsid w:val="004E099E"/>
    <w:rsid w:val="004E0D7F"/>
    <w:rsid w:val="004E16F2"/>
    <w:rsid w:val="004E1FC6"/>
    <w:rsid w:val="004E2033"/>
    <w:rsid w:val="004E22C6"/>
    <w:rsid w:val="004E2B02"/>
    <w:rsid w:val="004E314A"/>
    <w:rsid w:val="004E3BEF"/>
    <w:rsid w:val="004E3F4B"/>
    <w:rsid w:val="004E4448"/>
    <w:rsid w:val="004E4B1E"/>
    <w:rsid w:val="004E5076"/>
    <w:rsid w:val="004E51EC"/>
    <w:rsid w:val="004E52F9"/>
    <w:rsid w:val="004E55E6"/>
    <w:rsid w:val="004E567D"/>
    <w:rsid w:val="004E574C"/>
    <w:rsid w:val="004E599A"/>
    <w:rsid w:val="004E5EAF"/>
    <w:rsid w:val="004E6431"/>
    <w:rsid w:val="004E659C"/>
    <w:rsid w:val="004E7B34"/>
    <w:rsid w:val="004F11C9"/>
    <w:rsid w:val="004F1AC3"/>
    <w:rsid w:val="004F1CCA"/>
    <w:rsid w:val="004F25DE"/>
    <w:rsid w:val="004F2DCA"/>
    <w:rsid w:val="004F32D2"/>
    <w:rsid w:val="004F3AA2"/>
    <w:rsid w:val="004F4B36"/>
    <w:rsid w:val="004F4D97"/>
    <w:rsid w:val="004F6062"/>
    <w:rsid w:val="004F616E"/>
    <w:rsid w:val="004F61A0"/>
    <w:rsid w:val="004F6D63"/>
    <w:rsid w:val="004F6EF4"/>
    <w:rsid w:val="004F7169"/>
    <w:rsid w:val="004F7EC8"/>
    <w:rsid w:val="00500283"/>
    <w:rsid w:val="005009A6"/>
    <w:rsid w:val="00500AE4"/>
    <w:rsid w:val="00500CEB"/>
    <w:rsid w:val="00500D44"/>
    <w:rsid w:val="00500D66"/>
    <w:rsid w:val="0050231A"/>
    <w:rsid w:val="005029B9"/>
    <w:rsid w:val="005029DE"/>
    <w:rsid w:val="005035A1"/>
    <w:rsid w:val="0050405B"/>
    <w:rsid w:val="00504D79"/>
    <w:rsid w:val="0050518D"/>
    <w:rsid w:val="005056EC"/>
    <w:rsid w:val="00505899"/>
    <w:rsid w:val="005058FF"/>
    <w:rsid w:val="005061B5"/>
    <w:rsid w:val="00507605"/>
    <w:rsid w:val="00507E97"/>
    <w:rsid w:val="00507F1D"/>
    <w:rsid w:val="005103AB"/>
    <w:rsid w:val="00510588"/>
    <w:rsid w:val="0051094C"/>
    <w:rsid w:val="00510C7F"/>
    <w:rsid w:val="0051125B"/>
    <w:rsid w:val="005116AC"/>
    <w:rsid w:val="005118C3"/>
    <w:rsid w:val="005119CB"/>
    <w:rsid w:val="00511D6C"/>
    <w:rsid w:val="00511EB7"/>
    <w:rsid w:val="0051224B"/>
    <w:rsid w:val="00512B8E"/>
    <w:rsid w:val="0051421E"/>
    <w:rsid w:val="00514274"/>
    <w:rsid w:val="0051435B"/>
    <w:rsid w:val="00514C8E"/>
    <w:rsid w:val="0051632D"/>
    <w:rsid w:val="00516E6B"/>
    <w:rsid w:val="00517911"/>
    <w:rsid w:val="00517B70"/>
    <w:rsid w:val="00517D37"/>
    <w:rsid w:val="00520A3A"/>
    <w:rsid w:val="00521239"/>
    <w:rsid w:val="0052141C"/>
    <w:rsid w:val="00521AB3"/>
    <w:rsid w:val="005226C2"/>
    <w:rsid w:val="00522971"/>
    <w:rsid w:val="00522A53"/>
    <w:rsid w:val="00523330"/>
    <w:rsid w:val="005237B2"/>
    <w:rsid w:val="005238C6"/>
    <w:rsid w:val="00523A45"/>
    <w:rsid w:val="00524518"/>
    <w:rsid w:val="00524604"/>
    <w:rsid w:val="00524626"/>
    <w:rsid w:val="00524A30"/>
    <w:rsid w:val="00524BD1"/>
    <w:rsid w:val="005253FE"/>
    <w:rsid w:val="005258E0"/>
    <w:rsid w:val="00525B69"/>
    <w:rsid w:val="00525B94"/>
    <w:rsid w:val="0052723D"/>
    <w:rsid w:val="005275DB"/>
    <w:rsid w:val="00527924"/>
    <w:rsid w:val="00527C88"/>
    <w:rsid w:val="00530201"/>
    <w:rsid w:val="005303E2"/>
    <w:rsid w:val="005304E7"/>
    <w:rsid w:val="00530852"/>
    <w:rsid w:val="00530DAF"/>
    <w:rsid w:val="00531DBF"/>
    <w:rsid w:val="005321F0"/>
    <w:rsid w:val="00532318"/>
    <w:rsid w:val="0053233A"/>
    <w:rsid w:val="0053269A"/>
    <w:rsid w:val="005326B3"/>
    <w:rsid w:val="00532923"/>
    <w:rsid w:val="005338A5"/>
    <w:rsid w:val="00533A5F"/>
    <w:rsid w:val="00533F90"/>
    <w:rsid w:val="0053438A"/>
    <w:rsid w:val="00534F82"/>
    <w:rsid w:val="005356F1"/>
    <w:rsid w:val="00536B4C"/>
    <w:rsid w:val="00536B6C"/>
    <w:rsid w:val="0053701E"/>
    <w:rsid w:val="005400B8"/>
    <w:rsid w:val="00540573"/>
    <w:rsid w:val="005418C0"/>
    <w:rsid w:val="005423EF"/>
    <w:rsid w:val="005425F6"/>
    <w:rsid w:val="00542A97"/>
    <w:rsid w:val="00542B41"/>
    <w:rsid w:val="00542CB2"/>
    <w:rsid w:val="00542CEB"/>
    <w:rsid w:val="00542DAF"/>
    <w:rsid w:val="005431CE"/>
    <w:rsid w:val="00543ECF"/>
    <w:rsid w:val="00544F33"/>
    <w:rsid w:val="0054529A"/>
    <w:rsid w:val="00545369"/>
    <w:rsid w:val="005454DE"/>
    <w:rsid w:val="00545745"/>
    <w:rsid w:val="00545759"/>
    <w:rsid w:val="00545A9A"/>
    <w:rsid w:val="00545BE0"/>
    <w:rsid w:val="00546135"/>
    <w:rsid w:val="00546203"/>
    <w:rsid w:val="0054636C"/>
    <w:rsid w:val="00546930"/>
    <w:rsid w:val="00546BCD"/>
    <w:rsid w:val="0054748C"/>
    <w:rsid w:val="00547F3D"/>
    <w:rsid w:val="0055019D"/>
    <w:rsid w:val="00550F75"/>
    <w:rsid w:val="00551709"/>
    <w:rsid w:val="00552320"/>
    <w:rsid w:val="005524F0"/>
    <w:rsid w:val="005526E9"/>
    <w:rsid w:val="0055299E"/>
    <w:rsid w:val="00552BFF"/>
    <w:rsid w:val="00553018"/>
    <w:rsid w:val="005534E9"/>
    <w:rsid w:val="00554368"/>
    <w:rsid w:val="005543BC"/>
    <w:rsid w:val="0055453D"/>
    <w:rsid w:val="00554732"/>
    <w:rsid w:val="00554C6A"/>
    <w:rsid w:val="00554D08"/>
    <w:rsid w:val="005568BF"/>
    <w:rsid w:val="005576DB"/>
    <w:rsid w:val="00557CB2"/>
    <w:rsid w:val="00560030"/>
    <w:rsid w:val="005604A5"/>
    <w:rsid w:val="005606B1"/>
    <w:rsid w:val="00560CC8"/>
    <w:rsid w:val="00560D82"/>
    <w:rsid w:val="005615B1"/>
    <w:rsid w:val="005619AD"/>
    <w:rsid w:val="00561D72"/>
    <w:rsid w:val="005620A2"/>
    <w:rsid w:val="005621C4"/>
    <w:rsid w:val="005623EA"/>
    <w:rsid w:val="00562E85"/>
    <w:rsid w:val="0056332F"/>
    <w:rsid w:val="00563DA7"/>
    <w:rsid w:val="0056457A"/>
    <w:rsid w:val="0056508B"/>
    <w:rsid w:val="0056555E"/>
    <w:rsid w:val="00565A95"/>
    <w:rsid w:val="00565D89"/>
    <w:rsid w:val="00565F0C"/>
    <w:rsid w:val="00566073"/>
    <w:rsid w:val="00566D1E"/>
    <w:rsid w:val="005673C6"/>
    <w:rsid w:val="00567ED5"/>
    <w:rsid w:val="0057001B"/>
    <w:rsid w:val="005703BC"/>
    <w:rsid w:val="00570843"/>
    <w:rsid w:val="0057098D"/>
    <w:rsid w:val="005719B3"/>
    <w:rsid w:val="00571ACC"/>
    <w:rsid w:val="0057295E"/>
    <w:rsid w:val="005738B3"/>
    <w:rsid w:val="005748C6"/>
    <w:rsid w:val="0057497A"/>
    <w:rsid w:val="00574FB2"/>
    <w:rsid w:val="00575556"/>
    <w:rsid w:val="00575B77"/>
    <w:rsid w:val="00575C46"/>
    <w:rsid w:val="0057609E"/>
    <w:rsid w:val="005769CE"/>
    <w:rsid w:val="00576F1D"/>
    <w:rsid w:val="00577047"/>
    <w:rsid w:val="00577268"/>
    <w:rsid w:val="00577387"/>
    <w:rsid w:val="0057791B"/>
    <w:rsid w:val="00577A1C"/>
    <w:rsid w:val="00577BB2"/>
    <w:rsid w:val="00580230"/>
    <w:rsid w:val="00580645"/>
    <w:rsid w:val="005807C0"/>
    <w:rsid w:val="00580C4B"/>
    <w:rsid w:val="00581333"/>
    <w:rsid w:val="005817DD"/>
    <w:rsid w:val="005819B9"/>
    <w:rsid w:val="00581A06"/>
    <w:rsid w:val="00581C39"/>
    <w:rsid w:val="00581C66"/>
    <w:rsid w:val="00581E2B"/>
    <w:rsid w:val="00582101"/>
    <w:rsid w:val="00582C87"/>
    <w:rsid w:val="00582D03"/>
    <w:rsid w:val="00582D5F"/>
    <w:rsid w:val="00583122"/>
    <w:rsid w:val="0058324C"/>
    <w:rsid w:val="005839FD"/>
    <w:rsid w:val="00583A8B"/>
    <w:rsid w:val="00583D39"/>
    <w:rsid w:val="00583E79"/>
    <w:rsid w:val="00583EB8"/>
    <w:rsid w:val="0058475D"/>
    <w:rsid w:val="00584795"/>
    <w:rsid w:val="005849A2"/>
    <w:rsid w:val="00585396"/>
    <w:rsid w:val="00585A08"/>
    <w:rsid w:val="00586ECF"/>
    <w:rsid w:val="005872F9"/>
    <w:rsid w:val="005873D4"/>
    <w:rsid w:val="005903B6"/>
    <w:rsid w:val="0059043B"/>
    <w:rsid w:val="00590AAC"/>
    <w:rsid w:val="00590AFB"/>
    <w:rsid w:val="00591275"/>
    <w:rsid w:val="00591F5E"/>
    <w:rsid w:val="0059265A"/>
    <w:rsid w:val="005929B5"/>
    <w:rsid w:val="00592EE6"/>
    <w:rsid w:val="0059303A"/>
    <w:rsid w:val="00593D6C"/>
    <w:rsid w:val="00594655"/>
    <w:rsid w:val="00594D57"/>
    <w:rsid w:val="00594E2D"/>
    <w:rsid w:val="00595046"/>
    <w:rsid w:val="005954A8"/>
    <w:rsid w:val="00595B00"/>
    <w:rsid w:val="005961F0"/>
    <w:rsid w:val="005961FA"/>
    <w:rsid w:val="005964E8"/>
    <w:rsid w:val="00596A94"/>
    <w:rsid w:val="00597237"/>
    <w:rsid w:val="005974CE"/>
    <w:rsid w:val="005979E9"/>
    <w:rsid w:val="00597D63"/>
    <w:rsid w:val="00597E28"/>
    <w:rsid w:val="005A0247"/>
    <w:rsid w:val="005A0E55"/>
    <w:rsid w:val="005A1007"/>
    <w:rsid w:val="005A126E"/>
    <w:rsid w:val="005A16D4"/>
    <w:rsid w:val="005A1C5B"/>
    <w:rsid w:val="005A2204"/>
    <w:rsid w:val="005A2524"/>
    <w:rsid w:val="005A2860"/>
    <w:rsid w:val="005A374A"/>
    <w:rsid w:val="005A39D1"/>
    <w:rsid w:val="005A3D93"/>
    <w:rsid w:val="005A452F"/>
    <w:rsid w:val="005A4C3E"/>
    <w:rsid w:val="005A522B"/>
    <w:rsid w:val="005A569C"/>
    <w:rsid w:val="005A612F"/>
    <w:rsid w:val="005A631E"/>
    <w:rsid w:val="005A68C6"/>
    <w:rsid w:val="005A6FA1"/>
    <w:rsid w:val="005A7164"/>
    <w:rsid w:val="005A7198"/>
    <w:rsid w:val="005A7293"/>
    <w:rsid w:val="005A7544"/>
    <w:rsid w:val="005A77EA"/>
    <w:rsid w:val="005A7DCC"/>
    <w:rsid w:val="005B004C"/>
    <w:rsid w:val="005B03F7"/>
    <w:rsid w:val="005B12A9"/>
    <w:rsid w:val="005B133C"/>
    <w:rsid w:val="005B140D"/>
    <w:rsid w:val="005B1A19"/>
    <w:rsid w:val="005B1B2A"/>
    <w:rsid w:val="005B1C55"/>
    <w:rsid w:val="005B2A36"/>
    <w:rsid w:val="005B2D6E"/>
    <w:rsid w:val="005B2DD3"/>
    <w:rsid w:val="005B362C"/>
    <w:rsid w:val="005B3669"/>
    <w:rsid w:val="005B3A91"/>
    <w:rsid w:val="005B3DB8"/>
    <w:rsid w:val="005B47F0"/>
    <w:rsid w:val="005B48AD"/>
    <w:rsid w:val="005B519E"/>
    <w:rsid w:val="005B5237"/>
    <w:rsid w:val="005B5289"/>
    <w:rsid w:val="005B53AF"/>
    <w:rsid w:val="005B5D9B"/>
    <w:rsid w:val="005B6892"/>
    <w:rsid w:val="005B699E"/>
    <w:rsid w:val="005B6CD6"/>
    <w:rsid w:val="005B6CE5"/>
    <w:rsid w:val="005C0CB3"/>
    <w:rsid w:val="005C0F30"/>
    <w:rsid w:val="005C1952"/>
    <w:rsid w:val="005C1FEA"/>
    <w:rsid w:val="005C3352"/>
    <w:rsid w:val="005C3495"/>
    <w:rsid w:val="005C37D2"/>
    <w:rsid w:val="005C3C37"/>
    <w:rsid w:val="005C422A"/>
    <w:rsid w:val="005C4B30"/>
    <w:rsid w:val="005C4C89"/>
    <w:rsid w:val="005C5146"/>
    <w:rsid w:val="005C58E3"/>
    <w:rsid w:val="005C5A88"/>
    <w:rsid w:val="005C5C3B"/>
    <w:rsid w:val="005C6691"/>
    <w:rsid w:val="005C67AF"/>
    <w:rsid w:val="005C6C9B"/>
    <w:rsid w:val="005C6F6D"/>
    <w:rsid w:val="005C7364"/>
    <w:rsid w:val="005C7502"/>
    <w:rsid w:val="005C7E65"/>
    <w:rsid w:val="005D06BD"/>
    <w:rsid w:val="005D0719"/>
    <w:rsid w:val="005D087A"/>
    <w:rsid w:val="005D1496"/>
    <w:rsid w:val="005D1545"/>
    <w:rsid w:val="005D1581"/>
    <w:rsid w:val="005D2993"/>
    <w:rsid w:val="005D3267"/>
    <w:rsid w:val="005D3A4F"/>
    <w:rsid w:val="005D4095"/>
    <w:rsid w:val="005D498B"/>
    <w:rsid w:val="005D4A35"/>
    <w:rsid w:val="005D555F"/>
    <w:rsid w:val="005D56DF"/>
    <w:rsid w:val="005D6D95"/>
    <w:rsid w:val="005D77C0"/>
    <w:rsid w:val="005D799E"/>
    <w:rsid w:val="005D7E34"/>
    <w:rsid w:val="005E066E"/>
    <w:rsid w:val="005E06BF"/>
    <w:rsid w:val="005E13DF"/>
    <w:rsid w:val="005E148A"/>
    <w:rsid w:val="005E14D2"/>
    <w:rsid w:val="005E1F32"/>
    <w:rsid w:val="005E27A7"/>
    <w:rsid w:val="005E2972"/>
    <w:rsid w:val="005E29CA"/>
    <w:rsid w:val="005E3198"/>
    <w:rsid w:val="005E32EB"/>
    <w:rsid w:val="005E395A"/>
    <w:rsid w:val="005E3DFC"/>
    <w:rsid w:val="005E42A4"/>
    <w:rsid w:val="005E5506"/>
    <w:rsid w:val="005E5942"/>
    <w:rsid w:val="005E5BCE"/>
    <w:rsid w:val="005E5C50"/>
    <w:rsid w:val="005E60AF"/>
    <w:rsid w:val="005E6A7E"/>
    <w:rsid w:val="005E6D73"/>
    <w:rsid w:val="005E70F9"/>
    <w:rsid w:val="005F0F4F"/>
    <w:rsid w:val="005F121B"/>
    <w:rsid w:val="005F1748"/>
    <w:rsid w:val="005F1984"/>
    <w:rsid w:val="005F1DEA"/>
    <w:rsid w:val="005F2078"/>
    <w:rsid w:val="005F2C6F"/>
    <w:rsid w:val="005F3531"/>
    <w:rsid w:val="005F3883"/>
    <w:rsid w:val="005F44F7"/>
    <w:rsid w:val="005F4581"/>
    <w:rsid w:val="005F5527"/>
    <w:rsid w:val="005F582B"/>
    <w:rsid w:val="005F6026"/>
    <w:rsid w:val="005F6E27"/>
    <w:rsid w:val="005F7412"/>
    <w:rsid w:val="005F7CCB"/>
    <w:rsid w:val="006005CA"/>
    <w:rsid w:val="006006E6"/>
    <w:rsid w:val="00601136"/>
    <w:rsid w:val="00601167"/>
    <w:rsid w:val="00602268"/>
    <w:rsid w:val="00603324"/>
    <w:rsid w:val="00603E81"/>
    <w:rsid w:val="006043FF"/>
    <w:rsid w:val="00604B67"/>
    <w:rsid w:val="0060511B"/>
    <w:rsid w:val="00606F98"/>
    <w:rsid w:val="00607572"/>
    <w:rsid w:val="006076B9"/>
    <w:rsid w:val="00607FC9"/>
    <w:rsid w:val="0061144D"/>
    <w:rsid w:val="0061200B"/>
    <w:rsid w:val="00612A84"/>
    <w:rsid w:val="00612A9A"/>
    <w:rsid w:val="00612DB3"/>
    <w:rsid w:val="006131A6"/>
    <w:rsid w:val="0061327D"/>
    <w:rsid w:val="006134AF"/>
    <w:rsid w:val="00613B41"/>
    <w:rsid w:val="0061410A"/>
    <w:rsid w:val="00614D8D"/>
    <w:rsid w:val="0061510A"/>
    <w:rsid w:val="00615AB8"/>
    <w:rsid w:val="00615FBB"/>
    <w:rsid w:val="00615FFE"/>
    <w:rsid w:val="00616817"/>
    <w:rsid w:val="0061689C"/>
    <w:rsid w:val="00616D05"/>
    <w:rsid w:val="006178CA"/>
    <w:rsid w:val="00620141"/>
    <w:rsid w:val="00620DCD"/>
    <w:rsid w:val="00621096"/>
    <w:rsid w:val="006218C4"/>
    <w:rsid w:val="00621B02"/>
    <w:rsid w:val="00622D1C"/>
    <w:rsid w:val="00622FE1"/>
    <w:rsid w:val="006235DC"/>
    <w:rsid w:val="0062374E"/>
    <w:rsid w:val="006238DF"/>
    <w:rsid w:val="00624D6F"/>
    <w:rsid w:val="0062521C"/>
    <w:rsid w:val="0062657A"/>
    <w:rsid w:val="0062663B"/>
    <w:rsid w:val="00626FBB"/>
    <w:rsid w:val="00627883"/>
    <w:rsid w:val="00627ED6"/>
    <w:rsid w:val="00630A2B"/>
    <w:rsid w:val="006316B0"/>
    <w:rsid w:val="00631CB9"/>
    <w:rsid w:val="00631D07"/>
    <w:rsid w:val="00632583"/>
    <w:rsid w:val="00632DC7"/>
    <w:rsid w:val="006331A3"/>
    <w:rsid w:val="00633D44"/>
    <w:rsid w:val="00633F09"/>
    <w:rsid w:val="006342A2"/>
    <w:rsid w:val="0063465B"/>
    <w:rsid w:val="00635272"/>
    <w:rsid w:val="006357FB"/>
    <w:rsid w:val="00635DDC"/>
    <w:rsid w:val="006360D8"/>
    <w:rsid w:val="00637BB7"/>
    <w:rsid w:val="00637EB6"/>
    <w:rsid w:val="006401F4"/>
    <w:rsid w:val="006406FC"/>
    <w:rsid w:val="00640E57"/>
    <w:rsid w:val="00640E72"/>
    <w:rsid w:val="00641328"/>
    <w:rsid w:val="006413FE"/>
    <w:rsid w:val="006416D0"/>
    <w:rsid w:val="00642819"/>
    <w:rsid w:val="00642F8B"/>
    <w:rsid w:val="00643269"/>
    <w:rsid w:val="00643D48"/>
    <w:rsid w:val="00643FB4"/>
    <w:rsid w:val="00644251"/>
    <w:rsid w:val="006442CE"/>
    <w:rsid w:val="00644E7F"/>
    <w:rsid w:val="006458E4"/>
    <w:rsid w:val="00645B13"/>
    <w:rsid w:val="00645C1D"/>
    <w:rsid w:val="00645D25"/>
    <w:rsid w:val="00646122"/>
    <w:rsid w:val="00646163"/>
    <w:rsid w:val="0064643C"/>
    <w:rsid w:val="00646715"/>
    <w:rsid w:val="00646C57"/>
    <w:rsid w:val="00646FD0"/>
    <w:rsid w:val="0064760C"/>
    <w:rsid w:val="00647936"/>
    <w:rsid w:val="00647EA2"/>
    <w:rsid w:val="00650A10"/>
    <w:rsid w:val="0065138B"/>
    <w:rsid w:val="0065169D"/>
    <w:rsid w:val="006518EA"/>
    <w:rsid w:val="00651B25"/>
    <w:rsid w:val="006521BD"/>
    <w:rsid w:val="006529D0"/>
    <w:rsid w:val="00652D30"/>
    <w:rsid w:val="0065318C"/>
    <w:rsid w:val="006532C1"/>
    <w:rsid w:val="00653458"/>
    <w:rsid w:val="00653A34"/>
    <w:rsid w:val="00653E16"/>
    <w:rsid w:val="006548EB"/>
    <w:rsid w:val="00654B8A"/>
    <w:rsid w:val="0065587F"/>
    <w:rsid w:val="00655B3F"/>
    <w:rsid w:val="00655F9C"/>
    <w:rsid w:val="006560BF"/>
    <w:rsid w:val="00656121"/>
    <w:rsid w:val="006562D8"/>
    <w:rsid w:val="00656B56"/>
    <w:rsid w:val="00657220"/>
    <w:rsid w:val="00657362"/>
    <w:rsid w:val="006604CE"/>
    <w:rsid w:val="00660783"/>
    <w:rsid w:val="00660A22"/>
    <w:rsid w:val="00660B8C"/>
    <w:rsid w:val="0066104B"/>
    <w:rsid w:val="00662E2C"/>
    <w:rsid w:val="0066311F"/>
    <w:rsid w:val="0066320F"/>
    <w:rsid w:val="00663B1E"/>
    <w:rsid w:val="00663C97"/>
    <w:rsid w:val="00663F8F"/>
    <w:rsid w:val="0066447E"/>
    <w:rsid w:val="006647A9"/>
    <w:rsid w:val="006647B3"/>
    <w:rsid w:val="006648B5"/>
    <w:rsid w:val="0066539D"/>
    <w:rsid w:val="006655EE"/>
    <w:rsid w:val="006658CF"/>
    <w:rsid w:val="006660C7"/>
    <w:rsid w:val="006669B6"/>
    <w:rsid w:val="00666EF2"/>
    <w:rsid w:val="00667294"/>
    <w:rsid w:val="006672B2"/>
    <w:rsid w:val="00667722"/>
    <w:rsid w:val="00667C10"/>
    <w:rsid w:val="00667EF4"/>
    <w:rsid w:val="00670A6B"/>
    <w:rsid w:val="00671AD3"/>
    <w:rsid w:val="00671C85"/>
    <w:rsid w:val="006724C1"/>
    <w:rsid w:val="00672D35"/>
    <w:rsid w:val="006734E3"/>
    <w:rsid w:val="00673529"/>
    <w:rsid w:val="0067473E"/>
    <w:rsid w:val="00674DFD"/>
    <w:rsid w:val="00674FB2"/>
    <w:rsid w:val="00675109"/>
    <w:rsid w:val="0067566A"/>
    <w:rsid w:val="0067577C"/>
    <w:rsid w:val="00676656"/>
    <w:rsid w:val="00676971"/>
    <w:rsid w:val="00676FCA"/>
    <w:rsid w:val="00677177"/>
    <w:rsid w:val="0067750B"/>
    <w:rsid w:val="00677FA7"/>
    <w:rsid w:val="0068004F"/>
    <w:rsid w:val="0068032C"/>
    <w:rsid w:val="0068034B"/>
    <w:rsid w:val="00680510"/>
    <w:rsid w:val="00680AC8"/>
    <w:rsid w:val="006813C1"/>
    <w:rsid w:val="00682304"/>
    <w:rsid w:val="00682390"/>
    <w:rsid w:val="00682792"/>
    <w:rsid w:val="00682B49"/>
    <w:rsid w:val="00683420"/>
    <w:rsid w:val="006835E9"/>
    <w:rsid w:val="00683DEF"/>
    <w:rsid w:val="00683E0B"/>
    <w:rsid w:val="00683E7F"/>
    <w:rsid w:val="0068402B"/>
    <w:rsid w:val="00684A6C"/>
    <w:rsid w:val="00684AF0"/>
    <w:rsid w:val="00686072"/>
    <w:rsid w:val="0068612E"/>
    <w:rsid w:val="00686FFB"/>
    <w:rsid w:val="00687C33"/>
    <w:rsid w:val="00687C92"/>
    <w:rsid w:val="0069008E"/>
    <w:rsid w:val="00690091"/>
    <w:rsid w:val="0069100E"/>
    <w:rsid w:val="006929CA"/>
    <w:rsid w:val="00692DEE"/>
    <w:rsid w:val="00693CE1"/>
    <w:rsid w:val="00693F4A"/>
    <w:rsid w:val="00694142"/>
    <w:rsid w:val="0069455A"/>
    <w:rsid w:val="0069534E"/>
    <w:rsid w:val="006962C7"/>
    <w:rsid w:val="0069669C"/>
    <w:rsid w:val="00696B3C"/>
    <w:rsid w:val="00697119"/>
    <w:rsid w:val="0069722E"/>
    <w:rsid w:val="00697EBF"/>
    <w:rsid w:val="006A03EE"/>
    <w:rsid w:val="006A042E"/>
    <w:rsid w:val="006A1069"/>
    <w:rsid w:val="006A1200"/>
    <w:rsid w:val="006A1B6A"/>
    <w:rsid w:val="006A1D4F"/>
    <w:rsid w:val="006A1EB4"/>
    <w:rsid w:val="006A283A"/>
    <w:rsid w:val="006A2DE6"/>
    <w:rsid w:val="006A3064"/>
    <w:rsid w:val="006A3C5D"/>
    <w:rsid w:val="006A4195"/>
    <w:rsid w:val="006A4F4E"/>
    <w:rsid w:val="006A52FA"/>
    <w:rsid w:val="006A5982"/>
    <w:rsid w:val="006A5F21"/>
    <w:rsid w:val="006A6020"/>
    <w:rsid w:val="006A63C6"/>
    <w:rsid w:val="006A6C23"/>
    <w:rsid w:val="006A7347"/>
    <w:rsid w:val="006A74EF"/>
    <w:rsid w:val="006B025E"/>
    <w:rsid w:val="006B05B8"/>
    <w:rsid w:val="006B14DB"/>
    <w:rsid w:val="006B17AF"/>
    <w:rsid w:val="006B20D4"/>
    <w:rsid w:val="006B21C4"/>
    <w:rsid w:val="006B2341"/>
    <w:rsid w:val="006B2D55"/>
    <w:rsid w:val="006B357B"/>
    <w:rsid w:val="006B438A"/>
    <w:rsid w:val="006B4A28"/>
    <w:rsid w:val="006B4CC1"/>
    <w:rsid w:val="006B56D2"/>
    <w:rsid w:val="006B5A61"/>
    <w:rsid w:val="006B6670"/>
    <w:rsid w:val="006B6A67"/>
    <w:rsid w:val="006B6C94"/>
    <w:rsid w:val="006B73C5"/>
    <w:rsid w:val="006B75FA"/>
    <w:rsid w:val="006C184C"/>
    <w:rsid w:val="006C19C0"/>
    <w:rsid w:val="006C22B0"/>
    <w:rsid w:val="006C2CA5"/>
    <w:rsid w:val="006C3070"/>
    <w:rsid w:val="006C41A5"/>
    <w:rsid w:val="006C48B6"/>
    <w:rsid w:val="006C4A1A"/>
    <w:rsid w:val="006C5E15"/>
    <w:rsid w:val="006C5E9A"/>
    <w:rsid w:val="006C67B6"/>
    <w:rsid w:val="006C6B2F"/>
    <w:rsid w:val="006C6E49"/>
    <w:rsid w:val="006C72B8"/>
    <w:rsid w:val="006D0393"/>
    <w:rsid w:val="006D089B"/>
    <w:rsid w:val="006D0DE0"/>
    <w:rsid w:val="006D0E7E"/>
    <w:rsid w:val="006D1A83"/>
    <w:rsid w:val="006D2E59"/>
    <w:rsid w:val="006D34F3"/>
    <w:rsid w:val="006D3E3B"/>
    <w:rsid w:val="006D46A1"/>
    <w:rsid w:val="006D4841"/>
    <w:rsid w:val="006D4E37"/>
    <w:rsid w:val="006D54DF"/>
    <w:rsid w:val="006D5518"/>
    <w:rsid w:val="006D59F2"/>
    <w:rsid w:val="006D5B55"/>
    <w:rsid w:val="006D682A"/>
    <w:rsid w:val="006D68AB"/>
    <w:rsid w:val="006D68EA"/>
    <w:rsid w:val="006D6A24"/>
    <w:rsid w:val="006D6B2A"/>
    <w:rsid w:val="006D6C4E"/>
    <w:rsid w:val="006D6F23"/>
    <w:rsid w:val="006D77B6"/>
    <w:rsid w:val="006D77F7"/>
    <w:rsid w:val="006D79F5"/>
    <w:rsid w:val="006D7AEE"/>
    <w:rsid w:val="006E0BB3"/>
    <w:rsid w:val="006E1B01"/>
    <w:rsid w:val="006E1C7E"/>
    <w:rsid w:val="006E1CFE"/>
    <w:rsid w:val="006E1D7B"/>
    <w:rsid w:val="006E1E1C"/>
    <w:rsid w:val="006E1F56"/>
    <w:rsid w:val="006E20DB"/>
    <w:rsid w:val="006E2F8B"/>
    <w:rsid w:val="006E40A1"/>
    <w:rsid w:val="006E5079"/>
    <w:rsid w:val="006E5147"/>
    <w:rsid w:val="006E5379"/>
    <w:rsid w:val="006E53BA"/>
    <w:rsid w:val="006E56C2"/>
    <w:rsid w:val="006E5887"/>
    <w:rsid w:val="006E60E8"/>
    <w:rsid w:val="006E6D1A"/>
    <w:rsid w:val="006E6E54"/>
    <w:rsid w:val="006E7450"/>
    <w:rsid w:val="006F01E8"/>
    <w:rsid w:val="006F0276"/>
    <w:rsid w:val="006F0B77"/>
    <w:rsid w:val="006F10C4"/>
    <w:rsid w:val="006F15B5"/>
    <w:rsid w:val="006F230F"/>
    <w:rsid w:val="006F290F"/>
    <w:rsid w:val="006F2EC7"/>
    <w:rsid w:val="006F304D"/>
    <w:rsid w:val="006F34A5"/>
    <w:rsid w:val="006F3562"/>
    <w:rsid w:val="006F3622"/>
    <w:rsid w:val="006F3E4D"/>
    <w:rsid w:val="006F40E9"/>
    <w:rsid w:val="006F4550"/>
    <w:rsid w:val="006F4EB3"/>
    <w:rsid w:val="006F507C"/>
    <w:rsid w:val="006F5512"/>
    <w:rsid w:val="006F5603"/>
    <w:rsid w:val="006F5DA4"/>
    <w:rsid w:val="006F5F8F"/>
    <w:rsid w:val="006F6863"/>
    <w:rsid w:val="006F7A46"/>
    <w:rsid w:val="006F7B87"/>
    <w:rsid w:val="00700302"/>
    <w:rsid w:val="00700ACE"/>
    <w:rsid w:val="00701400"/>
    <w:rsid w:val="00701D11"/>
    <w:rsid w:val="00701F75"/>
    <w:rsid w:val="00702098"/>
    <w:rsid w:val="007023F6"/>
    <w:rsid w:val="00702A7A"/>
    <w:rsid w:val="00703402"/>
    <w:rsid w:val="007037CF"/>
    <w:rsid w:val="00703A06"/>
    <w:rsid w:val="00703B9D"/>
    <w:rsid w:val="00703FBE"/>
    <w:rsid w:val="00704847"/>
    <w:rsid w:val="00704C0F"/>
    <w:rsid w:val="00704D77"/>
    <w:rsid w:val="00704F2F"/>
    <w:rsid w:val="007056D3"/>
    <w:rsid w:val="00705F4E"/>
    <w:rsid w:val="007060A1"/>
    <w:rsid w:val="00706FDA"/>
    <w:rsid w:val="0070709C"/>
    <w:rsid w:val="007071FC"/>
    <w:rsid w:val="00710305"/>
    <w:rsid w:val="00710639"/>
    <w:rsid w:val="007109F2"/>
    <w:rsid w:val="00710A6B"/>
    <w:rsid w:val="007118AB"/>
    <w:rsid w:val="00711E5D"/>
    <w:rsid w:val="0071280B"/>
    <w:rsid w:val="00712C0C"/>
    <w:rsid w:val="00712CDE"/>
    <w:rsid w:val="0071353A"/>
    <w:rsid w:val="00713D78"/>
    <w:rsid w:val="00713DC5"/>
    <w:rsid w:val="007140E8"/>
    <w:rsid w:val="0071441E"/>
    <w:rsid w:val="007147DB"/>
    <w:rsid w:val="00714812"/>
    <w:rsid w:val="00715717"/>
    <w:rsid w:val="0071579F"/>
    <w:rsid w:val="007163CA"/>
    <w:rsid w:val="007165A0"/>
    <w:rsid w:val="007167AB"/>
    <w:rsid w:val="007167C0"/>
    <w:rsid w:val="00716D2E"/>
    <w:rsid w:val="007176AA"/>
    <w:rsid w:val="00717A89"/>
    <w:rsid w:val="00717FD1"/>
    <w:rsid w:val="00720481"/>
    <w:rsid w:val="00720A53"/>
    <w:rsid w:val="00721171"/>
    <w:rsid w:val="0072163D"/>
    <w:rsid w:val="0072262E"/>
    <w:rsid w:val="007226D2"/>
    <w:rsid w:val="00722E6E"/>
    <w:rsid w:val="00723889"/>
    <w:rsid w:val="00723892"/>
    <w:rsid w:val="00723A16"/>
    <w:rsid w:val="00723E8F"/>
    <w:rsid w:val="00724363"/>
    <w:rsid w:val="007248DF"/>
    <w:rsid w:val="00724BD8"/>
    <w:rsid w:val="00725135"/>
    <w:rsid w:val="0072671F"/>
    <w:rsid w:val="00726A14"/>
    <w:rsid w:val="0072701D"/>
    <w:rsid w:val="00727080"/>
    <w:rsid w:val="0072797A"/>
    <w:rsid w:val="00727BE1"/>
    <w:rsid w:val="0073038D"/>
    <w:rsid w:val="0073085A"/>
    <w:rsid w:val="00730C22"/>
    <w:rsid w:val="007312A8"/>
    <w:rsid w:val="00731337"/>
    <w:rsid w:val="00731944"/>
    <w:rsid w:val="00731A26"/>
    <w:rsid w:val="00731FA2"/>
    <w:rsid w:val="0073213D"/>
    <w:rsid w:val="0073220D"/>
    <w:rsid w:val="0073225A"/>
    <w:rsid w:val="00733193"/>
    <w:rsid w:val="007334E6"/>
    <w:rsid w:val="007337EC"/>
    <w:rsid w:val="00733AE4"/>
    <w:rsid w:val="00733ECB"/>
    <w:rsid w:val="00733FC1"/>
    <w:rsid w:val="00735117"/>
    <w:rsid w:val="0073550E"/>
    <w:rsid w:val="0073590E"/>
    <w:rsid w:val="00735B1C"/>
    <w:rsid w:val="00737473"/>
    <w:rsid w:val="00737558"/>
    <w:rsid w:val="00737A8B"/>
    <w:rsid w:val="007403FA"/>
    <w:rsid w:val="0074098B"/>
    <w:rsid w:val="00740FBD"/>
    <w:rsid w:val="00741023"/>
    <w:rsid w:val="007418A6"/>
    <w:rsid w:val="00741B81"/>
    <w:rsid w:val="00741FBF"/>
    <w:rsid w:val="007426F9"/>
    <w:rsid w:val="00742D82"/>
    <w:rsid w:val="0074332F"/>
    <w:rsid w:val="007436CE"/>
    <w:rsid w:val="0074387A"/>
    <w:rsid w:val="00743E98"/>
    <w:rsid w:val="00743F5A"/>
    <w:rsid w:val="0074461D"/>
    <w:rsid w:val="00744A10"/>
    <w:rsid w:val="00744DB7"/>
    <w:rsid w:val="00744DDA"/>
    <w:rsid w:val="007450A0"/>
    <w:rsid w:val="00745E03"/>
    <w:rsid w:val="007463C4"/>
    <w:rsid w:val="007467D8"/>
    <w:rsid w:val="00746C8B"/>
    <w:rsid w:val="00746FD8"/>
    <w:rsid w:val="00747A7A"/>
    <w:rsid w:val="00750010"/>
    <w:rsid w:val="0075004E"/>
    <w:rsid w:val="007505C5"/>
    <w:rsid w:val="00750A2C"/>
    <w:rsid w:val="00752063"/>
    <w:rsid w:val="00752E83"/>
    <w:rsid w:val="00754923"/>
    <w:rsid w:val="0075492A"/>
    <w:rsid w:val="0075492F"/>
    <w:rsid w:val="0075587C"/>
    <w:rsid w:val="00755B86"/>
    <w:rsid w:val="007562F7"/>
    <w:rsid w:val="007563CD"/>
    <w:rsid w:val="00756959"/>
    <w:rsid w:val="00756D54"/>
    <w:rsid w:val="0075732A"/>
    <w:rsid w:val="00757CC2"/>
    <w:rsid w:val="007600F8"/>
    <w:rsid w:val="00760262"/>
    <w:rsid w:val="00760815"/>
    <w:rsid w:val="00760B28"/>
    <w:rsid w:val="00761A18"/>
    <w:rsid w:val="007622AA"/>
    <w:rsid w:val="00762C02"/>
    <w:rsid w:val="00762EC5"/>
    <w:rsid w:val="0076310C"/>
    <w:rsid w:val="007631DF"/>
    <w:rsid w:val="00764381"/>
    <w:rsid w:val="007645E4"/>
    <w:rsid w:val="007646CD"/>
    <w:rsid w:val="007655C1"/>
    <w:rsid w:val="0076564A"/>
    <w:rsid w:val="0076691C"/>
    <w:rsid w:val="00766D71"/>
    <w:rsid w:val="00766DD3"/>
    <w:rsid w:val="00767266"/>
    <w:rsid w:val="007672C6"/>
    <w:rsid w:val="0076744F"/>
    <w:rsid w:val="00767BCE"/>
    <w:rsid w:val="00767EFC"/>
    <w:rsid w:val="007707DE"/>
    <w:rsid w:val="00770895"/>
    <w:rsid w:val="00770B5D"/>
    <w:rsid w:val="00770D90"/>
    <w:rsid w:val="00771B9C"/>
    <w:rsid w:val="0077280D"/>
    <w:rsid w:val="00772947"/>
    <w:rsid w:val="00772B51"/>
    <w:rsid w:val="00772ED0"/>
    <w:rsid w:val="00773AC9"/>
    <w:rsid w:val="00773D72"/>
    <w:rsid w:val="00774A75"/>
    <w:rsid w:val="00774AFA"/>
    <w:rsid w:val="007752F1"/>
    <w:rsid w:val="0077550A"/>
    <w:rsid w:val="007755EC"/>
    <w:rsid w:val="00775ACA"/>
    <w:rsid w:val="00776768"/>
    <w:rsid w:val="007775AC"/>
    <w:rsid w:val="00777C60"/>
    <w:rsid w:val="00777E5A"/>
    <w:rsid w:val="00780193"/>
    <w:rsid w:val="00780C62"/>
    <w:rsid w:val="007814C3"/>
    <w:rsid w:val="0078187A"/>
    <w:rsid w:val="00781B69"/>
    <w:rsid w:val="00782187"/>
    <w:rsid w:val="007821F0"/>
    <w:rsid w:val="00782229"/>
    <w:rsid w:val="0078272D"/>
    <w:rsid w:val="0078311B"/>
    <w:rsid w:val="007833E2"/>
    <w:rsid w:val="007854EA"/>
    <w:rsid w:val="007863A3"/>
    <w:rsid w:val="007863C7"/>
    <w:rsid w:val="00786B0A"/>
    <w:rsid w:val="00787BAE"/>
    <w:rsid w:val="00790A36"/>
    <w:rsid w:val="00791819"/>
    <w:rsid w:val="007938F8"/>
    <w:rsid w:val="00793F1D"/>
    <w:rsid w:val="00794ED8"/>
    <w:rsid w:val="00795289"/>
    <w:rsid w:val="00795424"/>
    <w:rsid w:val="00796A80"/>
    <w:rsid w:val="00797395"/>
    <w:rsid w:val="00797FEC"/>
    <w:rsid w:val="007A01C6"/>
    <w:rsid w:val="007A0643"/>
    <w:rsid w:val="007A1B64"/>
    <w:rsid w:val="007A1D9B"/>
    <w:rsid w:val="007A1E0C"/>
    <w:rsid w:val="007A23EF"/>
    <w:rsid w:val="007A252C"/>
    <w:rsid w:val="007A2573"/>
    <w:rsid w:val="007A2972"/>
    <w:rsid w:val="007A3FCF"/>
    <w:rsid w:val="007A41F5"/>
    <w:rsid w:val="007A44B6"/>
    <w:rsid w:val="007A451A"/>
    <w:rsid w:val="007A486C"/>
    <w:rsid w:val="007A4C3D"/>
    <w:rsid w:val="007A5B42"/>
    <w:rsid w:val="007A634D"/>
    <w:rsid w:val="007A66D6"/>
    <w:rsid w:val="007A7445"/>
    <w:rsid w:val="007A763B"/>
    <w:rsid w:val="007A7B6C"/>
    <w:rsid w:val="007A7D36"/>
    <w:rsid w:val="007B0056"/>
    <w:rsid w:val="007B106C"/>
    <w:rsid w:val="007B1A4E"/>
    <w:rsid w:val="007B1AB7"/>
    <w:rsid w:val="007B1DD0"/>
    <w:rsid w:val="007B1E30"/>
    <w:rsid w:val="007B314B"/>
    <w:rsid w:val="007B3D05"/>
    <w:rsid w:val="007B3EBB"/>
    <w:rsid w:val="007B4C02"/>
    <w:rsid w:val="007B5145"/>
    <w:rsid w:val="007B5503"/>
    <w:rsid w:val="007B5B76"/>
    <w:rsid w:val="007B5FAA"/>
    <w:rsid w:val="007B626A"/>
    <w:rsid w:val="007B693E"/>
    <w:rsid w:val="007B6C9B"/>
    <w:rsid w:val="007B7AAA"/>
    <w:rsid w:val="007C111B"/>
    <w:rsid w:val="007C1625"/>
    <w:rsid w:val="007C179C"/>
    <w:rsid w:val="007C25C8"/>
    <w:rsid w:val="007C2C1E"/>
    <w:rsid w:val="007C38CE"/>
    <w:rsid w:val="007C3BAF"/>
    <w:rsid w:val="007C3F3D"/>
    <w:rsid w:val="007C4DA7"/>
    <w:rsid w:val="007C4DAF"/>
    <w:rsid w:val="007C52B5"/>
    <w:rsid w:val="007C5343"/>
    <w:rsid w:val="007C55EC"/>
    <w:rsid w:val="007C57F4"/>
    <w:rsid w:val="007C5DAC"/>
    <w:rsid w:val="007C6BB3"/>
    <w:rsid w:val="007C6F42"/>
    <w:rsid w:val="007C70C1"/>
    <w:rsid w:val="007C78E9"/>
    <w:rsid w:val="007C7DB8"/>
    <w:rsid w:val="007D08EA"/>
    <w:rsid w:val="007D14B4"/>
    <w:rsid w:val="007D16BA"/>
    <w:rsid w:val="007D1C8A"/>
    <w:rsid w:val="007D22A9"/>
    <w:rsid w:val="007D231C"/>
    <w:rsid w:val="007D281C"/>
    <w:rsid w:val="007D3AD7"/>
    <w:rsid w:val="007D4C89"/>
    <w:rsid w:val="007D4D35"/>
    <w:rsid w:val="007D5D02"/>
    <w:rsid w:val="007D6D0B"/>
    <w:rsid w:val="007D6DF3"/>
    <w:rsid w:val="007D7334"/>
    <w:rsid w:val="007D7861"/>
    <w:rsid w:val="007E0468"/>
    <w:rsid w:val="007E081E"/>
    <w:rsid w:val="007E086E"/>
    <w:rsid w:val="007E12EB"/>
    <w:rsid w:val="007E1FA0"/>
    <w:rsid w:val="007E24F6"/>
    <w:rsid w:val="007E2F87"/>
    <w:rsid w:val="007E3019"/>
    <w:rsid w:val="007E32E7"/>
    <w:rsid w:val="007E37EB"/>
    <w:rsid w:val="007E38B3"/>
    <w:rsid w:val="007E45B3"/>
    <w:rsid w:val="007E461F"/>
    <w:rsid w:val="007E470E"/>
    <w:rsid w:val="007E5868"/>
    <w:rsid w:val="007E654F"/>
    <w:rsid w:val="007E7F67"/>
    <w:rsid w:val="007E7FF2"/>
    <w:rsid w:val="007F00AD"/>
    <w:rsid w:val="007F0656"/>
    <w:rsid w:val="007F0712"/>
    <w:rsid w:val="007F1623"/>
    <w:rsid w:val="007F1B73"/>
    <w:rsid w:val="007F1C5E"/>
    <w:rsid w:val="007F20B2"/>
    <w:rsid w:val="007F21CB"/>
    <w:rsid w:val="007F2575"/>
    <w:rsid w:val="007F2793"/>
    <w:rsid w:val="007F299C"/>
    <w:rsid w:val="007F2BA3"/>
    <w:rsid w:val="007F351C"/>
    <w:rsid w:val="007F3A37"/>
    <w:rsid w:val="007F3C03"/>
    <w:rsid w:val="007F3D6B"/>
    <w:rsid w:val="007F44DD"/>
    <w:rsid w:val="007F45A3"/>
    <w:rsid w:val="007F48F6"/>
    <w:rsid w:val="007F4975"/>
    <w:rsid w:val="007F4E31"/>
    <w:rsid w:val="007F4F55"/>
    <w:rsid w:val="007F52D5"/>
    <w:rsid w:val="007F530C"/>
    <w:rsid w:val="007F5AE7"/>
    <w:rsid w:val="007F5EE1"/>
    <w:rsid w:val="007F6076"/>
    <w:rsid w:val="007F66B9"/>
    <w:rsid w:val="007F6D8D"/>
    <w:rsid w:val="007F72E4"/>
    <w:rsid w:val="007F7F25"/>
    <w:rsid w:val="008001E6"/>
    <w:rsid w:val="00800F64"/>
    <w:rsid w:val="00801050"/>
    <w:rsid w:val="008015D7"/>
    <w:rsid w:val="00801A52"/>
    <w:rsid w:val="00801A66"/>
    <w:rsid w:val="00801A9F"/>
    <w:rsid w:val="00801BF3"/>
    <w:rsid w:val="00802F0B"/>
    <w:rsid w:val="00803179"/>
    <w:rsid w:val="00803282"/>
    <w:rsid w:val="00803288"/>
    <w:rsid w:val="0080398E"/>
    <w:rsid w:val="00803A90"/>
    <w:rsid w:val="008041E4"/>
    <w:rsid w:val="00804363"/>
    <w:rsid w:val="00804373"/>
    <w:rsid w:val="00804A77"/>
    <w:rsid w:val="00804D8C"/>
    <w:rsid w:val="00804F8D"/>
    <w:rsid w:val="008051C5"/>
    <w:rsid w:val="0080550D"/>
    <w:rsid w:val="008059E6"/>
    <w:rsid w:val="00806219"/>
    <w:rsid w:val="00806DC2"/>
    <w:rsid w:val="0080785A"/>
    <w:rsid w:val="00807892"/>
    <w:rsid w:val="008103E9"/>
    <w:rsid w:val="00810A67"/>
    <w:rsid w:val="008119E3"/>
    <w:rsid w:val="00811C7D"/>
    <w:rsid w:val="00812268"/>
    <w:rsid w:val="008136D9"/>
    <w:rsid w:val="00813E87"/>
    <w:rsid w:val="008143C8"/>
    <w:rsid w:val="008145CD"/>
    <w:rsid w:val="0081468E"/>
    <w:rsid w:val="00815736"/>
    <w:rsid w:val="00815C97"/>
    <w:rsid w:val="00816106"/>
    <w:rsid w:val="0081661C"/>
    <w:rsid w:val="00816677"/>
    <w:rsid w:val="008166CD"/>
    <w:rsid w:val="008166D3"/>
    <w:rsid w:val="00817358"/>
    <w:rsid w:val="008201DB"/>
    <w:rsid w:val="008203B2"/>
    <w:rsid w:val="0082122F"/>
    <w:rsid w:val="00821901"/>
    <w:rsid w:val="00821F67"/>
    <w:rsid w:val="00822004"/>
    <w:rsid w:val="00822266"/>
    <w:rsid w:val="0082229A"/>
    <w:rsid w:val="008222A9"/>
    <w:rsid w:val="00822886"/>
    <w:rsid w:val="00822D0B"/>
    <w:rsid w:val="00822E2A"/>
    <w:rsid w:val="0082359D"/>
    <w:rsid w:val="008240EC"/>
    <w:rsid w:val="0082452C"/>
    <w:rsid w:val="008249A8"/>
    <w:rsid w:val="00825052"/>
    <w:rsid w:val="00825214"/>
    <w:rsid w:val="00825A12"/>
    <w:rsid w:val="008268F4"/>
    <w:rsid w:val="00826E88"/>
    <w:rsid w:val="00827E48"/>
    <w:rsid w:val="00827EC2"/>
    <w:rsid w:val="00830143"/>
    <w:rsid w:val="00830451"/>
    <w:rsid w:val="0083088C"/>
    <w:rsid w:val="00830DFA"/>
    <w:rsid w:val="008315A5"/>
    <w:rsid w:val="00832537"/>
    <w:rsid w:val="00833B33"/>
    <w:rsid w:val="00833CF7"/>
    <w:rsid w:val="00834649"/>
    <w:rsid w:val="0083480D"/>
    <w:rsid w:val="00834C6B"/>
    <w:rsid w:val="00834CDE"/>
    <w:rsid w:val="00834F1C"/>
    <w:rsid w:val="008364F9"/>
    <w:rsid w:val="008370CB"/>
    <w:rsid w:val="00840274"/>
    <w:rsid w:val="008408DC"/>
    <w:rsid w:val="00840D1A"/>
    <w:rsid w:val="0084156F"/>
    <w:rsid w:val="0084240C"/>
    <w:rsid w:val="00842464"/>
    <w:rsid w:val="008445E7"/>
    <w:rsid w:val="00844BF1"/>
    <w:rsid w:val="008450AA"/>
    <w:rsid w:val="00845601"/>
    <w:rsid w:val="00845767"/>
    <w:rsid w:val="008458B7"/>
    <w:rsid w:val="00846490"/>
    <w:rsid w:val="008468A8"/>
    <w:rsid w:val="00846E68"/>
    <w:rsid w:val="00846F5F"/>
    <w:rsid w:val="008471DB"/>
    <w:rsid w:val="0084752C"/>
    <w:rsid w:val="00847F30"/>
    <w:rsid w:val="008503CF"/>
    <w:rsid w:val="00850C2E"/>
    <w:rsid w:val="0085117F"/>
    <w:rsid w:val="008511FF"/>
    <w:rsid w:val="00852277"/>
    <w:rsid w:val="0085234A"/>
    <w:rsid w:val="008524DB"/>
    <w:rsid w:val="0085263E"/>
    <w:rsid w:val="0085266A"/>
    <w:rsid w:val="00853084"/>
    <w:rsid w:val="0085308E"/>
    <w:rsid w:val="00853374"/>
    <w:rsid w:val="00853AAA"/>
    <w:rsid w:val="00853DF0"/>
    <w:rsid w:val="008540E1"/>
    <w:rsid w:val="0085424A"/>
    <w:rsid w:val="00854680"/>
    <w:rsid w:val="00855C5C"/>
    <w:rsid w:val="00855CAF"/>
    <w:rsid w:val="00855F75"/>
    <w:rsid w:val="00855F78"/>
    <w:rsid w:val="00857A68"/>
    <w:rsid w:val="00857ED3"/>
    <w:rsid w:val="00860D0A"/>
    <w:rsid w:val="0086122C"/>
    <w:rsid w:val="008619A5"/>
    <w:rsid w:val="008626F0"/>
    <w:rsid w:val="008627DA"/>
    <w:rsid w:val="00862AE7"/>
    <w:rsid w:val="0086372B"/>
    <w:rsid w:val="00863ECF"/>
    <w:rsid w:val="00864270"/>
    <w:rsid w:val="00864B7E"/>
    <w:rsid w:val="00864CD1"/>
    <w:rsid w:val="00867008"/>
    <w:rsid w:val="008676B7"/>
    <w:rsid w:val="00867C8F"/>
    <w:rsid w:val="00870134"/>
    <w:rsid w:val="00870265"/>
    <w:rsid w:val="00870B3B"/>
    <w:rsid w:val="0087111D"/>
    <w:rsid w:val="0087111E"/>
    <w:rsid w:val="00871FE8"/>
    <w:rsid w:val="00872714"/>
    <w:rsid w:val="00873B09"/>
    <w:rsid w:val="00873B61"/>
    <w:rsid w:val="00873CCA"/>
    <w:rsid w:val="00873F21"/>
    <w:rsid w:val="008740D5"/>
    <w:rsid w:val="008743C4"/>
    <w:rsid w:val="0087453C"/>
    <w:rsid w:val="00874E00"/>
    <w:rsid w:val="008752D3"/>
    <w:rsid w:val="00875379"/>
    <w:rsid w:val="008753AB"/>
    <w:rsid w:val="00875DCD"/>
    <w:rsid w:val="008760B8"/>
    <w:rsid w:val="008765E8"/>
    <w:rsid w:val="0087663E"/>
    <w:rsid w:val="00876642"/>
    <w:rsid w:val="00876D6A"/>
    <w:rsid w:val="00876EC4"/>
    <w:rsid w:val="0087717E"/>
    <w:rsid w:val="00877381"/>
    <w:rsid w:val="00877D71"/>
    <w:rsid w:val="00880955"/>
    <w:rsid w:val="00880F0F"/>
    <w:rsid w:val="0088131E"/>
    <w:rsid w:val="0088292D"/>
    <w:rsid w:val="00882BA4"/>
    <w:rsid w:val="00882DEF"/>
    <w:rsid w:val="00883C73"/>
    <w:rsid w:val="0088483D"/>
    <w:rsid w:val="00885E9C"/>
    <w:rsid w:val="00886045"/>
    <w:rsid w:val="008860AA"/>
    <w:rsid w:val="008863F9"/>
    <w:rsid w:val="00886B45"/>
    <w:rsid w:val="00886FE7"/>
    <w:rsid w:val="00887130"/>
    <w:rsid w:val="0088743D"/>
    <w:rsid w:val="0088776D"/>
    <w:rsid w:val="00887A52"/>
    <w:rsid w:val="00887C45"/>
    <w:rsid w:val="00890318"/>
    <w:rsid w:val="0089054B"/>
    <w:rsid w:val="00891054"/>
    <w:rsid w:val="008911F9"/>
    <w:rsid w:val="00891662"/>
    <w:rsid w:val="00891729"/>
    <w:rsid w:val="0089221F"/>
    <w:rsid w:val="00892783"/>
    <w:rsid w:val="008929CE"/>
    <w:rsid w:val="00892CF8"/>
    <w:rsid w:val="00892FF3"/>
    <w:rsid w:val="00893023"/>
    <w:rsid w:val="00893297"/>
    <w:rsid w:val="0089379A"/>
    <w:rsid w:val="008942B0"/>
    <w:rsid w:val="0089571C"/>
    <w:rsid w:val="00895E17"/>
    <w:rsid w:val="00896168"/>
    <w:rsid w:val="00896343"/>
    <w:rsid w:val="00896961"/>
    <w:rsid w:val="008976DF"/>
    <w:rsid w:val="008978D5"/>
    <w:rsid w:val="0089796D"/>
    <w:rsid w:val="00897A5A"/>
    <w:rsid w:val="00897D4C"/>
    <w:rsid w:val="008A0214"/>
    <w:rsid w:val="008A0510"/>
    <w:rsid w:val="008A086F"/>
    <w:rsid w:val="008A0961"/>
    <w:rsid w:val="008A0EF8"/>
    <w:rsid w:val="008A168C"/>
    <w:rsid w:val="008A1A1C"/>
    <w:rsid w:val="008A20B1"/>
    <w:rsid w:val="008A3597"/>
    <w:rsid w:val="008A3C96"/>
    <w:rsid w:val="008A49A4"/>
    <w:rsid w:val="008A4E6B"/>
    <w:rsid w:val="008A57B8"/>
    <w:rsid w:val="008A5EA9"/>
    <w:rsid w:val="008A61FE"/>
    <w:rsid w:val="008A6731"/>
    <w:rsid w:val="008A6E6B"/>
    <w:rsid w:val="008A7300"/>
    <w:rsid w:val="008A7CDA"/>
    <w:rsid w:val="008B02C4"/>
    <w:rsid w:val="008B1558"/>
    <w:rsid w:val="008B242B"/>
    <w:rsid w:val="008B3148"/>
    <w:rsid w:val="008B3358"/>
    <w:rsid w:val="008B3468"/>
    <w:rsid w:val="008B346B"/>
    <w:rsid w:val="008B36B9"/>
    <w:rsid w:val="008B3E22"/>
    <w:rsid w:val="008B4019"/>
    <w:rsid w:val="008B412C"/>
    <w:rsid w:val="008B4359"/>
    <w:rsid w:val="008B49C8"/>
    <w:rsid w:val="008B4B9C"/>
    <w:rsid w:val="008B4DF8"/>
    <w:rsid w:val="008B4EA4"/>
    <w:rsid w:val="008B5A0C"/>
    <w:rsid w:val="008B5C6C"/>
    <w:rsid w:val="008B5E72"/>
    <w:rsid w:val="008B5F39"/>
    <w:rsid w:val="008B6480"/>
    <w:rsid w:val="008B65C9"/>
    <w:rsid w:val="008B6932"/>
    <w:rsid w:val="008B6D34"/>
    <w:rsid w:val="008B6ECD"/>
    <w:rsid w:val="008C0594"/>
    <w:rsid w:val="008C0CC6"/>
    <w:rsid w:val="008C0F2D"/>
    <w:rsid w:val="008C16E8"/>
    <w:rsid w:val="008C21B1"/>
    <w:rsid w:val="008C224B"/>
    <w:rsid w:val="008C259E"/>
    <w:rsid w:val="008C2839"/>
    <w:rsid w:val="008C2BF6"/>
    <w:rsid w:val="008C2C3A"/>
    <w:rsid w:val="008C2D4A"/>
    <w:rsid w:val="008C3148"/>
    <w:rsid w:val="008C319D"/>
    <w:rsid w:val="008C349D"/>
    <w:rsid w:val="008C4AAC"/>
    <w:rsid w:val="008C4EB9"/>
    <w:rsid w:val="008C4F11"/>
    <w:rsid w:val="008C5054"/>
    <w:rsid w:val="008C5169"/>
    <w:rsid w:val="008C5364"/>
    <w:rsid w:val="008C6645"/>
    <w:rsid w:val="008C75D6"/>
    <w:rsid w:val="008C7819"/>
    <w:rsid w:val="008C7940"/>
    <w:rsid w:val="008C7BEE"/>
    <w:rsid w:val="008D028B"/>
    <w:rsid w:val="008D0547"/>
    <w:rsid w:val="008D15DC"/>
    <w:rsid w:val="008D1F54"/>
    <w:rsid w:val="008D21FE"/>
    <w:rsid w:val="008D248C"/>
    <w:rsid w:val="008D2A10"/>
    <w:rsid w:val="008D33AF"/>
    <w:rsid w:val="008D3900"/>
    <w:rsid w:val="008D3B57"/>
    <w:rsid w:val="008D3F77"/>
    <w:rsid w:val="008D4AE8"/>
    <w:rsid w:val="008D5275"/>
    <w:rsid w:val="008D5492"/>
    <w:rsid w:val="008D5877"/>
    <w:rsid w:val="008D63D6"/>
    <w:rsid w:val="008D6562"/>
    <w:rsid w:val="008D6E1D"/>
    <w:rsid w:val="008D7C51"/>
    <w:rsid w:val="008D7E8D"/>
    <w:rsid w:val="008D7EC1"/>
    <w:rsid w:val="008E0178"/>
    <w:rsid w:val="008E041F"/>
    <w:rsid w:val="008E046F"/>
    <w:rsid w:val="008E0928"/>
    <w:rsid w:val="008E0954"/>
    <w:rsid w:val="008E0AB9"/>
    <w:rsid w:val="008E100D"/>
    <w:rsid w:val="008E1E84"/>
    <w:rsid w:val="008E2173"/>
    <w:rsid w:val="008E218B"/>
    <w:rsid w:val="008E23F5"/>
    <w:rsid w:val="008E282D"/>
    <w:rsid w:val="008E2BA6"/>
    <w:rsid w:val="008E30EA"/>
    <w:rsid w:val="008E351C"/>
    <w:rsid w:val="008E38E5"/>
    <w:rsid w:val="008E48E2"/>
    <w:rsid w:val="008E53F6"/>
    <w:rsid w:val="008E552B"/>
    <w:rsid w:val="008E5874"/>
    <w:rsid w:val="008E5EAA"/>
    <w:rsid w:val="008E6495"/>
    <w:rsid w:val="008E69B5"/>
    <w:rsid w:val="008E6E83"/>
    <w:rsid w:val="008E7308"/>
    <w:rsid w:val="008E77C5"/>
    <w:rsid w:val="008E77ED"/>
    <w:rsid w:val="008E7B86"/>
    <w:rsid w:val="008E7D30"/>
    <w:rsid w:val="008F015C"/>
    <w:rsid w:val="008F017C"/>
    <w:rsid w:val="008F025E"/>
    <w:rsid w:val="008F0523"/>
    <w:rsid w:val="008F0986"/>
    <w:rsid w:val="008F0BA9"/>
    <w:rsid w:val="008F0C17"/>
    <w:rsid w:val="008F0C9E"/>
    <w:rsid w:val="008F0FCA"/>
    <w:rsid w:val="008F18A5"/>
    <w:rsid w:val="008F1A56"/>
    <w:rsid w:val="008F1E2D"/>
    <w:rsid w:val="008F2008"/>
    <w:rsid w:val="008F20D3"/>
    <w:rsid w:val="008F219F"/>
    <w:rsid w:val="008F28D1"/>
    <w:rsid w:val="008F2BCD"/>
    <w:rsid w:val="008F2C2B"/>
    <w:rsid w:val="008F2C3C"/>
    <w:rsid w:val="008F3380"/>
    <w:rsid w:val="008F34D5"/>
    <w:rsid w:val="008F39B4"/>
    <w:rsid w:val="008F3A88"/>
    <w:rsid w:val="008F3BE3"/>
    <w:rsid w:val="008F4162"/>
    <w:rsid w:val="008F42E4"/>
    <w:rsid w:val="008F43DB"/>
    <w:rsid w:val="008F4ECF"/>
    <w:rsid w:val="008F5B0B"/>
    <w:rsid w:val="008F6438"/>
    <w:rsid w:val="008F650A"/>
    <w:rsid w:val="008F675B"/>
    <w:rsid w:val="008F68B1"/>
    <w:rsid w:val="008F6AE2"/>
    <w:rsid w:val="008F6B7B"/>
    <w:rsid w:val="008F6D3F"/>
    <w:rsid w:val="008F76E3"/>
    <w:rsid w:val="008F77E5"/>
    <w:rsid w:val="008F79AF"/>
    <w:rsid w:val="008F7A05"/>
    <w:rsid w:val="00900040"/>
    <w:rsid w:val="00900ABE"/>
    <w:rsid w:val="00900B25"/>
    <w:rsid w:val="00900BC3"/>
    <w:rsid w:val="0090101D"/>
    <w:rsid w:val="00901771"/>
    <w:rsid w:val="0090181B"/>
    <w:rsid w:val="00901F5C"/>
    <w:rsid w:val="00902043"/>
    <w:rsid w:val="009022F9"/>
    <w:rsid w:val="00902B9F"/>
    <w:rsid w:val="009037EF"/>
    <w:rsid w:val="00903E02"/>
    <w:rsid w:val="00904967"/>
    <w:rsid w:val="00904E15"/>
    <w:rsid w:val="0090622C"/>
    <w:rsid w:val="009066A1"/>
    <w:rsid w:val="009067A5"/>
    <w:rsid w:val="00907881"/>
    <w:rsid w:val="0091075A"/>
    <w:rsid w:val="00910D08"/>
    <w:rsid w:val="00911B49"/>
    <w:rsid w:val="00912129"/>
    <w:rsid w:val="00912715"/>
    <w:rsid w:val="0091298C"/>
    <w:rsid w:val="00912D92"/>
    <w:rsid w:val="00913175"/>
    <w:rsid w:val="009135B3"/>
    <w:rsid w:val="0091384C"/>
    <w:rsid w:val="00913AD6"/>
    <w:rsid w:val="009147B0"/>
    <w:rsid w:val="00914918"/>
    <w:rsid w:val="00914BD8"/>
    <w:rsid w:val="00914C4B"/>
    <w:rsid w:val="00914E11"/>
    <w:rsid w:val="0091535A"/>
    <w:rsid w:val="0091626F"/>
    <w:rsid w:val="00916384"/>
    <w:rsid w:val="00916EDB"/>
    <w:rsid w:val="00916EFF"/>
    <w:rsid w:val="00916FBE"/>
    <w:rsid w:val="009175A1"/>
    <w:rsid w:val="00917AC1"/>
    <w:rsid w:val="00920861"/>
    <w:rsid w:val="00920B53"/>
    <w:rsid w:val="0092112E"/>
    <w:rsid w:val="0092144D"/>
    <w:rsid w:val="009218CF"/>
    <w:rsid w:val="0092205C"/>
    <w:rsid w:val="00922205"/>
    <w:rsid w:val="0092299B"/>
    <w:rsid w:val="00922A9A"/>
    <w:rsid w:val="00922B13"/>
    <w:rsid w:val="00922D9C"/>
    <w:rsid w:val="00922F6F"/>
    <w:rsid w:val="00923AD5"/>
    <w:rsid w:val="00923FD1"/>
    <w:rsid w:val="009242EF"/>
    <w:rsid w:val="009254B9"/>
    <w:rsid w:val="0092595B"/>
    <w:rsid w:val="009259E0"/>
    <w:rsid w:val="009262B2"/>
    <w:rsid w:val="009275D8"/>
    <w:rsid w:val="00927833"/>
    <w:rsid w:val="00927A39"/>
    <w:rsid w:val="0093037A"/>
    <w:rsid w:val="00930BC1"/>
    <w:rsid w:val="009313FE"/>
    <w:rsid w:val="00931CAA"/>
    <w:rsid w:val="00931F0C"/>
    <w:rsid w:val="00932291"/>
    <w:rsid w:val="00932861"/>
    <w:rsid w:val="00932926"/>
    <w:rsid w:val="00932AAC"/>
    <w:rsid w:val="00932C48"/>
    <w:rsid w:val="00932EB6"/>
    <w:rsid w:val="009330C0"/>
    <w:rsid w:val="00933547"/>
    <w:rsid w:val="0093408E"/>
    <w:rsid w:val="009346BB"/>
    <w:rsid w:val="009347B6"/>
    <w:rsid w:val="00934D4F"/>
    <w:rsid w:val="0093506D"/>
    <w:rsid w:val="00935276"/>
    <w:rsid w:val="009357D7"/>
    <w:rsid w:val="00935E26"/>
    <w:rsid w:val="00936301"/>
    <w:rsid w:val="009363A6"/>
    <w:rsid w:val="009367A7"/>
    <w:rsid w:val="00936A97"/>
    <w:rsid w:val="00936DD8"/>
    <w:rsid w:val="00936EB3"/>
    <w:rsid w:val="0093727C"/>
    <w:rsid w:val="009378F4"/>
    <w:rsid w:val="00937D74"/>
    <w:rsid w:val="00940357"/>
    <w:rsid w:val="00940451"/>
    <w:rsid w:val="009406CF"/>
    <w:rsid w:val="009408F7"/>
    <w:rsid w:val="00940CAF"/>
    <w:rsid w:val="0094133E"/>
    <w:rsid w:val="0094176C"/>
    <w:rsid w:val="00942322"/>
    <w:rsid w:val="00942934"/>
    <w:rsid w:val="00942E83"/>
    <w:rsid w:val="009430A1"/>
    <w:rsid w:val="009435F3"/>
    <w:rsid w:val="00943A20"/>
    <w:rsid w:val="009444A9"/>
    <w:rsid w:val="00945A33"/>
    <w:rsid w:val="009462E9"/>
    <w:rsid w:val="009469C7"/>
    <w:rsid w:val="00946D90"/>
    <w:rsid w:val="00946DDD"/>
    <w:rsid w:val="0094702D"/>
    <w:rsid w:val="00947169"/>
    <w:rsid w:val="009473D2"/>
    <w:rsid w:val="00947D07"/>
    <w:rsid w:val="00950253"/>
    <w:rsid w:val="00952205"/>
    <w:rsid w:val="00952DDF"/>
    <w:rsid w:val="00953413"/>
    <w:rsid w:val="00953F7E"/>
    <w:rsid w:val="00954579"/>
    <w:rsid w:val="00955C2F"/>
    <w:rsid w:val="009564BB"/>
    <w:rsid w:val="00956F29"/>
    <w:rsid w:val="00956FE9"/>
    <w:rsid w:val="0095744B"/>
    <w:rsid w:val="00960628"/>
    <w:rsid w:val="00960CAB"/>
    <w:rsid w:val="009624E2"/>
    <w:rsid w:val="00962A17"/>
    <w:rsid w:val="0096381A"/>
    <w:rsid w:val="00963B6A"/>
    <w:rsid w:val="0096448F"/>
    <w:rsid w:val="00964865"/>
    <w:rsid w:val="00964EBE"/>
    <w:rsid w:val="00965B07"/>
    <w:rsid w:val="00965D13"/>
    <w:rsid w:val="00966434"/>
    <w:rsid w:val="00966A54"/>
    <w:rsid w:val="0096758F"/>
    <w:rsid w:val="009677D8"/>
    <w:rsid w:val="00967E68"/>
    <w:rsid w:val="00970052"/>
    <w:rsid w:val="00970274"/>
    <w:rsid w:val="00970950"/>
    <w:rsid w:val="00970B4F"/>
    <w:rsid w:val="0097182F"/>
    <w:rsid w:val="009718F1"/>
    <w:rsid w:val="00971A79"/>
    <w:rsid w:val="00971ADB"/>
    <w:rsid w:val="00971F9D"/>
    <w:rsid w:val="00971FA8"/>
    <w:rsid w:val="00972140"/>
    <w:rsid w:val="00972951"/>
    <w:rsid w:val="0097296E"/>
    <w:rsid w:val="00973526"/>
    <w:rsid w:val="009739AB"/>
    <w:rsid w:val="00973A36"/>
    <w:rsid w:val="00973E8F"/>
    <w:rsid w:val="00974603"/>
    <w:rsid w:val="00975F03"/>
    <w:rsid w:val="009763B9"/>
    <w:rsid w:val="00976419"/>
    <w:rsid w:val="0097642E"/>
    <w:rsid w:val="00976699"/>
    <w:rsid w:val="009800AC"/>
    <w:rsid w:val="009802EB"/>
    <w:rsid w:val="00980675"/>
    <w:rsid w:val="00980D0E"/>
    <w:rsid w:val="00980D82"/>
    <w:rsid w:val="009812D4"/>
    <w:rsid w:val="009817C2"/>
    <w:rsid w:val="00981984"/>
    <w:rsid w:val="00982EA4"/>
    <w:rsid w:val="009837B7"/>
    <w:rsid w:val="009840B7"/>
    <w:rsid w:val="0098434A"/>
    <w:rsid w:val="00984607"/>
    <w:rsid w:val="00984A54"/>
    <w:rsid w:val="00985331"/>
    <w:rsid w:val="00985E0D"/>
    <w:rsid w:val="00986498"/>
    <w:rsid w:val="00986ECF"/>
    <w:rsid w:val="00987B91"/>
    <w:rsid w:val="00987BCE"/>
    <w:rsid w:val="00987D36"/>
    <w:rsid w:val="009900EF"/>
    <w:rsid w:val="00990876"/>
    <w:rsid w:val="009909D9"/>
    <w:rsid w:val="00991488"/>
    <w:rsid w:val="009916D8"/>
    <w:rsid w:val="00991AA0"/>
    <w:rsid w:val="00991CE1"/>
    <w:rsid w:val="009920D8"/>
    <w:rsid w:val="009921C5"/>
    <w:rsid w:val="00993DCA"/>
    <w:rsid w:val="00993E95"/>
    <w:rsid w:val="00994259"/>
    <w:rsid w:val="00994764"/>
    <w:rsid w:val="00994C63"/>
    <w:rsid w:val="00994D05"/>
    <w:rsid w:val="0099537E"/>
    <w:rsid w:val="00995641"/>
    <w:rsid w:val="009959FF"/>
    <w:rsid w:val="0099657D"/>
    <w:rsid w:val="00996711"/>
    <w:rsid w:val="00996BE3"/>
    <w:rsid w:val="00997A18"/>
    <w:rsid w:val="009A06CF"/>
    <w:rsid w:val="009A0A14"/>
    <w:rsid w:val="009A0CDF"/>
    <w:rsid w:val="009A101A"/>
    <w:rsid w:val="009A1445"/>
    <w:rsid w:val="009A2FC5"/>
    <w:rsid w:val="009A34D9"/>
    <w:rsid w:val="009A36D3"/>
    <w:rsid w:val="009A49C4"/>
    <w:rsid w:val="009A4D1B"/>
    <w:rsid w:val="009A4D46"/>
    <w:rsid w:val="009A5109"/>
    <w:rsid w:val="009A5D95"/>
    <w:rsid w:val="009A5D96"/>
    <w:rsid w:val="009A5FC5"/>
    <w:rsid w:val="009A63A9"/>
    <w:rsid w:val="009A6485"/>
    <w:rsid w:val="009A64B9"/>
    <w:rsid w:val="009A67D6"/>
    <w:rsid w:val="009A6E1B"/>
    <w:rsid w:val="009A6EFF"/>
    <w:rsid w:val="009A703F"/>
    <w:rsid w:val="009A77EA"/>
    <w:rsid w:val="009A7AFF"/>
    <w:rsid w:val="009A7CB2"/>
    <w:rsid w:val="009B2A21"/>
    <w:rsid w:val="009B2B49"/>
    <w:rsid w:val="009B359E"/>
    <w:rsid w:val="009B38BE"/>
    <w:rsid w:val="009B391C"/>
    <w:rsid w:val="009B3E30"/>
    <w:rsid w:val="009B3EA8"/>
    <w:rsid w:val="009B447A"/>
    <w:rsid w:val="009B5355"/>
    <w:rsid w:val="009B571F"/>
    <w:rsid w:val="009B618A"/>
    <w:rsid w:val="009B6635"/>
    <w:rsid w:val="009B671D"/>
    <w:rsid w:val="009B75D7"/>
    <w:rsid w:val="009B7A92"/>
    <w:rsid w:val="009C060A"/>
    <w:rsid w:val="009C097D"/>
    <w:rsid w:val="009C0BC0"/>
    <w:rsid w:val="009C0D3F"/>
    <w:rsid w:val="009C0E53"/>
    <w:rsid w:val="009C0E99"/>
    <w:rsid w:val="009C1116"/>
    <w:rsid w:val="009C18BE"/>
    <w:rsid w:val="009C1B66"/>
    <w:rsid w:val="009C1EE0"/>
    <w:rsid w:val="009C2074"/>
    <w:rsid w:val="009C3D0F"/>
    <w:rsid w:val="009C3D1A"/>
    <w:rsid w:val="009C3F64"/>
    <w:rsid w:val="009C3F85"/>
    <w:rsid w:val="009C4331"/>
    <w:rsid w:val="009C49E7"/>
    <w:rsid w:val="009C4A77"/>
    <w:rsid w:val="009C4C1F"/>
    <w:rsid w:val="009C4EBC"/>
    <w:rsid w:val="009C54D3"/>
    <w:rsid w:val="009C5AD6"/>
    <w:rsid w:val="009C6300"/>
    <w:rsid w:val="009C65C1"/>
    <w:rsid w:val="009C673D"/>
    <w:rsid w:val="009C6BE2"/>
    <w:rsid w:val="009C6F39"/>
    <w:rsid w:val="009C76C9"/>
    <w:rsid w:val="009C7791"/>
    <w:rsid w:val="009D0B10"/>
    <w:rsid w:val="009D196D"/>
    <w:rsid w:val="009D1D25"/>
    <w:rsid w:val="009D1E91"/>
    <w:rsid w:val="009D2E96"/>
    <w:rsid w:val="009D387C"/>
    <w:rsid w:val="009D3DB5"/>
    <w:rsid w:val="009D3FD8"/>
    <w:rsid w:val="009D45D6"/>
    <w:rsid w:val="009D5A50"/>
    <w:rsid w:val="009D731B"/>
    <w:rsid w:val="009E0AD7"/>
    <w:rsid w:val="009E0F87"/>
    <w:rsid w:val="009E1299"/>
    <w:rsid w:val="009E1B19"/>
    <w:rsid w:val="009E2101"/>
    <w:rsid w:val="009E25EB"/>
    <w:rsid w:val="009E2C41"/>
    <w:rsid w:val="009E31A2"/>
    <w:rsid w:val="009E3857"/>
    <w:rsid w:val="009E3AEB"/>
    <w:rsid w:val="009E4723"/>
    <w:rsid w:val="009E4A6D"/>
    <w:rsid w:val="009E4C15"/>
    <w:rsid w:val="009E4DE5"/>
    <w:rsid w:val="009E5343"/>
    <w:rsid w:val="009E5481"/>
    <w:rsid w:val="009E621E"/>
    <w:rsid w:val="009E6FFF"/>
    <w:rsid w:val="009E762A"/>
    <w:rsid w:val="009E798F"/>
    <w:rsid w:val="009F016D"/>
    <w:rsid w:val="009F0410"/>
    <w:rsid w:val="009F051A"/>
    <w:rsid w:val="009F0923"/>
    <w:rsid w:val="009F09B5"/>
    <w:rsid w:val="009F0F7D"/>
    <w:rsid w:val="009F1147"/>
    <w:rsid w:val="009F1FC1"/>
    <w:rsid w:val="009F23F1"/>
    <w:rsid w:val="009F2EE8"/>
    <w:rsid w:val="009F3206"/>
    <w:rsid w:val="009F35E2"/>
    <w:rsid w:val="009F380F"/>
    <w:rsid w:val="009F3B67"/>
    <w:rsid w:val="009F3F03"/>
    <w:rsid w:val="009F40DF"/>
    <w:rsid w:val="009F49B4"/>
    <w:rsid w:val="009F4A32"/>
    <w:rsid w:val="009F4CE6"/>
    <w:rsid w:val="009F59AE"/>
    <w:rsid w:val="009F5A9D"/>
    <w:rsid w:val="009F5AB5"/>
    <w:rsid w:val="009F5B7C"/>
    <w:rsid w:val="009F5C50"/>
    <w:rsid w:val="009F65F9"/>
    <w:rsid w:val="009F68BA"/>
    <w:rsid w:val="009F7C8D"/>
    <w:rsid w:val="00A009F3"/>
    <w:rsid w:val="00A00B5A"/>
    <w:rsid w:val="00A00EB6"/>
    <w:rsid w:val="00A00F5E"/>
    <w:rsid w:val="00A012BC"/>
    <w:rsid w:val="00A013C0"/>
    <w:rsid w:val="00A01B76"/>
    <w:rsid w:val="00A01BAF"/>
    <w:rsid w:val="00A01D20"/>
    <w:rsid w:val="00A02344"/>
    <w:rsid w:val="00A02E4A"/>
    <w:rsid w:val="00A02F01"/>
    <w:rsid w:val="00A0392B"/>
    <w:rsid w:val="00A04423"/>
    <w:rsid w:val="00A04A35"/>
    <w:rsid w:val="00A04D81"/>
    <w:rsid w:val="00A04E42"/>
    <w:rsid w:val="00A04F93"/>
    <w:rsid w:val="00A05F1D"/>
    <w:rsid w:val="00A06277"/>
    <w:rsid w:val="00A0727D"/>
    <w:rsid w:val="00A0778D"/>
    <w:rsid w:val="00A079DC"/>
    <w:rsid w:val="00A1068F"/>
    <w:rsid w:val="00A111C2"/>
    <w:rsid w:val="00A11456"/>
    <w:rsid w:val="00A114BA"/>
    <w:rsid w:val="00A1196F"/>
    <w:rsid w:val="00A11D43"/>
    <w:rsid w:val="00A11EA9"/>
    <w:rsid w:val="00A12413"/>
    <w:rsid w:val="00A1251E"/>
    <w:rsid w:val="00A12EA0"/>
    <w:rsid w:val="00A1300A"/>
    <w:rsid w:val="00A13586"/>
    <w:rsid w:val="00A13D17"/>
    <w:rsid w:val="00A13D52"/>
    <w:rsid w:val="00A13EAB"/>
    <w:rsid w:val="00A143EA"/>
    <w:rsid w:val="00A14F9A"/>
    <w:rsid w:val="00A1586B"/>
    <w:rsid w:val="00A15BEB"/>
    <w:rsid w:val="00A15E67"/>
    <w:rsid w:val="00A165B4"/>
    <w:rsid w:val="00A16E73"/>
    <w:rsid w:val="00A17E19"/>
    <w:rsid w:val="00A2005F"/>
    <w:rsid w:val="00A206B1"/>
    <w:rsid w:val="00A211FE"/>
    <w:rsid w:val="00A21212"/>
    <w:rsid w:val="00A21491"/>
    <w:rsid w:val="00A223AC"/>
    <w:rsid w:val="00A224DE"/>
    <w:rsid w:val="00A2293F"/>
    <w:rsid w:val="00A22E56"/>
    <w:rsid w:val="00A23273"/>
    <w:rsid w:val="00A2331B"/>
    <w:rsid w:val="00A242E5"/>
    <w:rsid w:val="00A2468F"/>
    <w:rsid w:val="00A26C7E"/>
    <w:rsid w:val="00A26F23"/>
    <w:rsid w:val="00A26F44"/>
    <w:rsid w:val="00A270B6"/>
    <w:rsid w:val="00A2796C"/>
    <w:rsid w:val="00A279E6"/>
    <w:rsid w:val="00A27C8E"/>
    <w:rsid w:val="00A301B0"/>
    <w:rsid w:val="00A30427"/>
    <w:rsid w:val="00A3050B"/>
    <w:rsid w:val="00A31202"/>
    <w:rsid w:val="00A3143B"/>
    <w:rsid w:val="00A32ACB"/>
    <w:rsid w:val="00A32BF3"/>
    <w:rsid w:val="00A32DA7"/>
    <w:rsid w:val="00A330B5"/>
    <w:rsid w:val="00A338E7"/>
    <w:rsid w:val="00A34281"/>
    <w:rsid w:val="00A34F05"/>
    <w:rsid w:val="00A35275"/>
    <w:rsid w:val="00A359AE"/>
    <w:rsid w:val="00A35CAA"/>
    <w:rsid w:val="00A36437"/>
    <w:rsid w:val="00A36E7F"/>
    <w:rsid w:val="00A376A9"/>
    <w:rsid w:val="00A37A42"/>
    <w:rsid w:val="00A37A4F"/>
    <w:rsid w:val="00A37E28"/>
    <w:rsid w:val="00A401FA"/>
    <w:rsid w:val="00A404D9"/>
    <w:rsid w:val="00A405B6"/>
    <w:rsid w:val="00A40A66"/>
    <w:rsid w:val="00A413EC"/>
    <w:rsid w:val="00A41919"/>
    <w:rsid w:val="00A41B13"/>
    <w:rsid w:val="00A41B53"/>
    <w:rsid w:val="00A41D1F"/>
    <w:rsid w:val="00A41E65"/>
    <w:rsid w:val="00A43751"/>
    <w:rsid w:val="00A43796"/>
    <w:rsid w:val="00A43AE5"/>
    <w:rsid w:val="00A43E0A"/>
    <w:rsid w:val="00A44410"/>
    <w:rsid w:val="00A44472"/>
    <w:rsid w:val="00A44771"/>
    <w:rsid w:val="00A45744"/>
    <w:rsid w:val="00A460B1"/>
    <w:rsid w:val="00A466DC"/>
    <w:rsid w:val="00A47174"/>
    <w:rsid w:val="00A47C07"/>
    <w:rsid w:val="00A47CA6"/>
    <w:rsid w:val="00A50A55"/>
    <w:rsid w:val="00A50FCA"/>
    <w:rsid w:val="00A5113F"/>
    <w:rsid w:val="00A51150"/>
    <w:rsid w:val="00A51F2C"/>
    <w:rsid w:val="00A52902"/>
    <w:rsid w:val="00A52C28"/>
    <w:rsid w:val="00A530C7"/>
    <w:rsid w:val="00A53676"/>
    <w:rsid w:val="00A5405C"/>
    <w:rsid w:val="00A54325"/>
    <w:rsid w:val="00A5460C"/>
    <w:rsid w:val="00A54DF3"/>
    <w:rsid w:val="00A54F4C"/>
    <w:rsid w:val="00A55082"/>
    <w:rsid w:val="00A555BB"/>
    <w:rsid w:val="00A5563C"/>
    <w:rsid w:val="00A55F5B"/>
    <w:rsid w:val="00A56096"/>
    <w:rsid w:val="00A5661B"/>
    <w:rsid w:val="00A56621"/>
    <w:rsid w:val="00A56647"/>
    <w:rsid w:val="00A566CE"/>
    <w:rsid w:val="00A56EC8"/>
    <w:rsid w:val="00A57448"/>
    <w:rsid w:val="00A576EF"/>
    <w:rsid w:val="00A579CE"/>
    <w:rsid w:val="00A57F08"/>
    <w:rsid w:val="00A6002A"/>
    <w:rsid w:val="00A60185"/>
    <w:rsid w:val="00A60810"/>
    <w:rsid w:val="00A60889"/>
    <w:rsid w:val="00A614FA"/>
    <w:rsid w:val="00A61D2A"/>
    <w:rsid w:val="00A6223D"/>
    <w:rsid w:val="00A62742"/>
    <w:rsid w:val="00A6297C"/>
    <w:rsid w:val="00A630B7"/>
    <w:rsid w:val="00A647CD"/>
    <w:rsid w:val="00A64A08"/>
    <w:rsid w:val="00A659B4"/>
    <w:rsid w:val="00A661EA"/>
    <w:rsid w:val="00A6649A"/>
    <w:rsid w:val="00A66A9E"/>
    <w:rsid w:val="00A66D52"/>
    <w:rsid w:val="00A676F3"/>
    <w:rsid w:val="00A67780"/>
    <w:rsid w:val="00A700F3"/>
    <w:rsid w:val="00A708F2"/>
    <w:rsid w:val="00A71266"/>
    <w:rsid w:val="00A72BC2"/>
    <w:rsid w:val="00A7302D"/>
    <w:rsid w:val="00A73673"/>
    <w:rsid w:val="00A73679"/>
    <w:rsid w:val="00A7375A"/>
    <w:rsid w:val="00A7518E"/>
    <w:rsid w:val="00A7565B"/>
    <w:rsid w:val="00A75A77"/>
    <w:rsid w:val="00A7661D"/>
    <w:rsid w:val="00A773E5"/>
    <w:rsid w:val="00A779B7"/>
    <w:rsid w:val="00A779BF"/>
    <w:rsid w:val="00A800AD"/>
    <w:rsid w:val="00A80214"/>
    <w:rsid w:val="00A812B4"/>
    <w:rsid w:val="00A81894"/>
    <w:rsid w:val="00A81F62"/>
    <w:rsid w:val="00A82AD2"/>
    <w:rsid w:val="00A830E5"/>
    <w:rsid w:val="00A84039"/>
    <w:rsid w:val="00A84912"/>
    <w:rsid w:val="00A84B29"/>
    <w:rsid w:val="00A84C59"/>
    <w:rsid w:val="00A84ECB"/>
    <w:rsid w:val="00A857F5"/>
    <w:rsid w:val="00A86E6A"/>
    <w:rsid w:val="00A87135"/>
    <w:rsid w:val="00A878EB"/>
    <w:rsid w:val="00A87A64"/>
    <w:rsid w:val="00A87F83"/>
    <w:rsid w:val="00A87FA6"/>
    <w:rsid w:val="00A903CF"/>
    <w:rsid w:val="00A90782"/>
    <w:rsid w:val="00A90CC3"/>
    <w:rsid w:val="00A910BA"/>
    <w:rsid w:val="00A916C1"/>
    <w:rsid w:val="00A9204C"/>
    <w:rsid w:val="00A926C7"/>
    <w:rsid w:val="00A92D2A"/>
    <w:rsid w:val="00A93280"/>
    <w:rsid w:val="00A93592"/>
    <w:rsid w:val="00A939EC"/>
    <w:rsid w:val="00A93FBE"/>
    <w:rsid w:val="00A94728"/>
    <w:rsid w:val="00A94839"/>
    <w:rsid w:val="00A94C02"/>
    <w:rsid w:val="00A94FD4"/>
    <w:rsid w:val="00A951EA"/>
    <w:rsid w:val="00A96115"/>
    <w:rsid w:val="00A962BA"/>
    <w:rsid w:val="00A96BA4"/>
    <w:rsid w:val="00A9707E"/>
    <w:rsid w:val="00AA0276"/>
    <w:rsid w:val="00AA04F5"/>
    <w:rsid w:val="00AA18B3"/>
    <w:rsid w:val="00AA201E"/>
    <w:rsid w:val="00AA2548"/>
    <w:rsid w:val="00AA28BE"/>
    <w:rsid w:val="00AA2B9F"/>
    <w:rsid w:val="00AA2DD0"/>
    <w:rsid w:val="00AA2EBF"/>
    <w:rsid w:val="00AA31B0"/>
    <w:rsid w:val="00AA3927"/>
    <w:rsid w:val="00AA4133"/>
    <w:rsid w:val="00AA4146"/>
    <w:rsid w:val="00AA422E"/>
    <w:rsid w:val="00AA42EA"/>
    <w:rsid w:val="00AA4CB7"/>
    <w:rsid w:val="00AA4F48"/>
    <w:rsid w:val="00AA5116"/>
    <w:rsid w:val="00AA58C4"/>
    <w:rsid w:val="00AA5C43"/>
    <w:rsid w:val="00AA656B"/>
    <w:rsid w:val="00AA7003"/>
    <w:rsid w:val="00AA72FE"/>
    <w:rsid w:val="00AA783D"/>
    <w:rsid w:val="00AA7AE6"/>
    <w:rsid w:val="00AA7B65"/>
    <w:rsid w:val="00AA7DE0"/>
    <w:rsid w:val="00AB0781"/>
    <w:rsid w:val="00AB0967"/>
    <w:rsid w:val="00AB0B36"/>
    <w:rsid w:val="00AB11C8"/>
    <w:rsid w:val="00AB22AB"/>
    <w:rsid w:val="00AB373B"/>
    <w:rsid w:val="00AB3794"/>
    <w:rsid w:val="00AB4F82"/>
    <w:rsid w:val="00AB5B5D"/>
    <w:rsid w:val="00AB60C6"/>
    <w:rsid w:val="00AB66D4"/>
    <w:rsid w:val="00AB68A3"/>
    <w:rsid w:val="00AB6BF6"/>
    <w:rsid w:val="00AB6DD6"/>
    <w:rsid w:val="00AC036C"/>
    <w:rsid w:val="00AC04F8"/>
    <w:rsid w:val="00AC0619"/>
    <w:rsid w:val="00AC08A8"/>
    <w:rsid w:val="00AC0D2A"/>
    <w:rsid w:val="00AC106D"/>
    <w:rsid w:val="00AC11F3"/>
    <w:rsid w:val="00AC14D6"/>
    <w:rsid w:val="00AC16AC"/>
    <w:rsid w:val="00AC1DA7"/>
    <w:rsid w:val="00AC1FD1"/>
    <w:rsid w:val="00AC2080"/>
    <w:rsid w:val="00AC2199"/>
    <w:rsid w:val="00AC37DA"/>
    <w:rsid w:val="00AC4283"/>
    <w:rsid w:val="00AC4A9B"/>
    <w:rsid w:val="00AC56DD"/>
    <w:rsid w:val="00AC57E1"/>
    <w:rsid w:val="00AC595F"/>
    <w:rsid w:val="00AC7065"/>
    <w:rsid w:val="00AC7218"/>
    <w:rsid w:val="00AC74CE"/>
    <w:rsid w:val="00AC7A85"/>
    <w:rsid w:val="00AD1777"/>
    <w:rsid w:val="00AD1A4A"/>
    <w:rsid w:val="00AD2A06"/>
    <w:rsid w:val="00AD2DD6"/>
    <w:rsid w:val="00AD38D4"/>
    <w:rsid w:val="00AD4FAC"/>
    <w:rsid w:val="00AD4FBD"/>
    <w:rsid w:val="00AD50AF"/>
    <w:rsid w:val="00AD5533"/>
    <w:rsid w:val="00AD56C8"/>
    <w:rsid w:val="00AD58F2"/>
    <w:rsid w:val="00AD5AB6"/>
    <w:rsid w:val="00AD6A11"/>
    <w:rsid w:val="00AD7CD0"/>
    <w:rsid w:val="00AE0069"/>
    <w:rsid w:val="00AE1010"/>
    <w:rsid w:val="00AE142C"/>
    <w:rsid w:val="00AE14FF"/>
    <w:rsid w:val="00AE346A"/>
    <w:rsid w:val="00AE4811"/>
    <w:rsid w:val="00AE54D8"/>
    <w:rsid w:val="00AE55EB"/>
    <w:rsid w:val="00AE6046"/>
    <w:rsid w:val="00AE6829"/>
    <w:rsid w:val="00AE6DA9"/>
    <w:rsid w:val="00AE74DE"/>
    <w:rsid w:val="00AE7766"/>
    <w:rsid w:val="00AE7B37"/>
    <w:rsid w:val="00AF03D0"/>
    <w:rsid w:val="00AF2334"/>
    <w:rsid w:val="00AF23AB"/>
    <w:rsid w:val="00AF2496"/>
    <w:rsid w:val="00AF25F9"/>
    <w:rsid w:val="00AF2ACE"/>
    <w:rsid w:val="00AF2B2A"/>
    <w:rsid w:val="00AF34D5"/>
    <w:rsid w:val="00AF3838"/>
    <w:rsid w:val="00AF455C"/>
    <w:rsid w:val="00AF45D1"/>
    <w:rsid w:val="00AF4722"/>
    <w:rsid w:val="00AF47BF"/>
    <w:rsid w:val="00AF48CA"/>
    <w:rsid w:val="00AF4A5C"/>
    <w:rsid w:val="00AF4E79"/>
    <w:rsid w:val="00AF55DE"/>
    <w:rsid w:val="00AF592C"/>
    <w:rsid w:val="00AF5EE0"/>
    <w:rsid w:val="00AF5F06"/>
    <w:rsid w:val="00AF606D"/>
    <w:rsid w:val="00AF6554"/>
    <w:rsid w:val="00AF67DA"/>
    <w:rsid w:val="00B00134"/>
    <w:rsid w:val="00B0043A"/>
    <w:rsid w:val="00B00964"/>
    <w:rsid w:val="00B0171E"/>
    <w:rsid w:val="00B01CD9"/>
    <w:rsid w:val="00B01D14"/>
    <w:rsid w:val="00B01E68"/>
    <w:rsid w:val="00B02BC1"/>
    <w:rsid w:val="00B03FCF"/>
    <w:rsid w:val="00B04433"/>
    <w:rsid w:val="00B0512A"/>
    <w:rsid w:val="00B0529F"/>
    <w:rsid w:val="00B059C8"/>
    <w:rsid w:val="00B05AF3"/>
    <w:rsid w:val="00B05B51"/>
    <w:rsid w:val="00B05E5A"/>
    <w:rsid w:val="00B06E03"/>
    <w:rsid w:val="00B07375"/>
    <w:rsid w:val="00B07384"/>
    <w:rsid w:val="00B119DB"/>
    <w:rsid w:val="00B11E69"/>
    <w:rsid w:val="00B124EF"/>
    <w:rsid w:val="00B12B18"/>
    <w:rsid w:val="00B12CA9"/>
    <w:rsid w:val="00B1376B"/>
    <w:rsid w:val="00B13C85"/>
    <w:rsid w:val="00B1418B"/>
    <w:rsid w:val="00B14996"/>
    <w:rsid w:val="00B14A16"/>
    <w:rsid w:val="00B14A19"/>
    <w:rsid w:val="00B157DC"/>
    <w:rsid w:val="00B161C9"/>
    <w:rsid w:val="00B16399"/>
    <w:rsid w:val="00B1717E"/>
    <w:rsid w:val="00B17D31"/>
    <w:rsid w:val="00B20A49"/>
    <w:rsid w:val="00B21195"/>
    <w:rsid w:val="00B2130F"/>
    <w:rsid w:val="00B216A8"/>
    <w:rsid w:val="00B21A65"/>
    <w:rsid w:val="00B2251B"/>
    <w:rsid w:val="00B23183"/>
    <w:rsid w:val="00B2327A"/>
    <w:rsid w:val="00B23763"/>
    <w:rsid w:val="00B23F9B"/>
    <w:rsid w:val="00B2413E"/>
    <w:rsid w:val="00B241ED"/>
    <w:rsid w:val="00B246D3"/>
    <w:rsid w:val="00B24B22"/>
    <w:rsid w:val="00B24F21"/>
    <w:rsid w:val="00B25310"/>
    <w:rsid w:val="00B25457"/>
    <w:rsid w:val="00B25676"/>
    <w:rsid w:val="00B26076"/>
    <w:rsid w:val="00B26778"/>
    <w:rsid w:val="00B271F3"/>
    <w:rsid w:val="00B27A45"/>
    <w:rsid w:val="00B300F7"/>
    <w:rsid w:val="00B3037C"/>
    <w:rsid w:val="00B3097D"/>
    <w:rsid w:val="00B30CEE"/>
    <w:rsid w:val="00B326F7"/>
    <w:rsid w:val="00B3289E"/>
    <w:rsid w:val="00B328B8"/>
    <w:rsid w:val="00B32968"/>
    <w:rsid w:val="00B32A55"/>
    <w:rsid w:val="00B32F8F"/>
    <w:rsid w:val="00B33C30"/>
    <w:rsid w:val="00B33F17"/>
    <w:rsid w:val="00B3492A"/>
    <w:rsid w:val="00B35737"/>
    <w:rsid w:val="00B3599C"/>
    <w:rsid w:val="00B361B0"/>
    <w:rsid w:val="00B36629"/>
    <w:rsid w:val="00B36779"/>
    <w:rsid w:val="00B37CB0"/>
    <w:rsid w:val="00B37E12"/>
    <w:rsid w:val="00B40A9F"/>
    <w:rsid w:val="00B41942"/>
    <w:rsid w:val="00B41DC7"/>
    <w:rsid w:val="00B41FDB"/>
    <w:rsid w:val="00B4215E"/>
    <w:rsid w:val="00B427F7"/>
    <w:rsid w:val="00B428F1"/>
    <w:rsid w:val="00B42F5B"/>
    <w:rsid w:val="00B43115"/>
    <w:rsid w:val="00B439CA"/>
    <w:rsid w:val="00B4538A"/>
    <w:rsid w:val="00B459BB"/>
    <w:rsid w:val="00B4616C"/>
    <w:rsid w:val="00B461CE"/>
    <w:rsid w:val="00B47DA1"/>
    <w:rsid w:val="00B5025E"/>
    <w:rsid w:val="00B50800"/>
    <w:rsid w:val="00B50B9F"/>
    <w:rsid w:val="00B50CA7"/>
    <w:rsid w:val="00B51A73"/>
    <w:rsid w:val="00B5227F"/>
    <w:rsid w:val="00B5320F"/>
    <w:rsid w:val="00B535EC"/>
    <w:rsid w:val="00B53BF1"/>
    <w:rsid w:val="00B53EE6"/>
    <w:rsid w:val="00B5446A"/>
    <w:rsid w:val="00B54DE9"/>
    <w:rsid w:val="00B5508F"/>
    <w:rsid w:val="00B550F2"/>
    <w:rsid w:val="00B553EC"/>
    <w:rsid w:val="00B55682"/>
    <w:rsid w:val="00B55E3F"/>
    <w:rsid w:val="00B5657F"/>
    <w:rsid w:val="00B5683F"/>
    <w:rsid w:val="00B60070"/>
    <w:rsid w:val="00B601F8"/>
    <w:rsid w:val="00B609DC"/>
    <w:rsid w:val="00B61D17"/>
    <w:rsid w:val="00B6275C"/>
    <w:rsid w:val="00B62A9E"/>
    <w:rsid w:val="00B63027"/>
    <w:rsid w:val="00B63818"/>
    <w:rsid w:val="00B63C82"/>
    <w:rsid w:val="00B64ADE"/>
    <w:rsid w:val="00B65101"/>
    <w:rsid w:val="00B653DB"/>
    <w:rsid w:val="00B65611"/>
    <w:rsid w:val="00B65650"/>
    <w:rsid w:val="00B65747"/>
    <w:rsid w:val="00B65D03"/>
    <w:rsid w:val="00B661C2"/>
    <w:rsid w:val="00B66618"/>
    <w:rsid w:val="00B6719B"/>
    <w:rsid w:val="00B67758"/>
    <w:rsid w:val="00B6782F"/>
    <w:rsid w:val="00B67F58"/>
    <w:rsid w:val="00B7005F"/>
    <w:rsid w:val="00B7070A"/>
    <w:rsid w:val="00B70B3B"/>
    <w:rsid w:val="00B70EE4"/>
    <w:rsid w:val="00B71137"/>
    <w:rsid w:val="00B711DE"/>
    <w:rsid w:val="00B71355"/>
    <w:rsid w:val="00B718D1"/>
    <w:rsid w:val="00B71980"/>
    <w:rsid w:val="00B7219C"/>
    <w:rsid w:val="00B7259E"/>
    <w:rsid w:val="00B732C5"/>
    <w:rsid w:val="00B73859"/>
    <w:rsid w:val="00B73CD3"/>
    <w:rsid w:val="00B740C8"/>
    <w:rsid w:val="00B74582"/>
    <w:rsid w:val="00B74C58"/>
    <w:rsid w:val="00B7518E"/>
    <w:rsid w:val="00B75BF9"/>
    <w:rsid w:val="00B75D6D"/>
    <w:rsid w:val="00B7644C"/>
    <w:rsid w:val="00B766E2"/>
    <w:rsid w:val="00B76E2B"/>
    <w:rsid w:val="00B77509"/>
    <w:rsid w:val="00B77C24"/>
    <w:rsid w:val="00B8057A"/>
    <w:rsid w:val="00B8065B"/>
    <w:rsid w:val="00B80BC2"/>
    <w:rsid w:val="00B81D44"/>
    <w:rsid w:val="00B82291"/>
    <w:rsid w:val="00B82F5A"/>
    <w:rsid w:val="00B835F5"/>
    <w:rsid w:val="00B84F99"/>
    <w:rsid w:val="00B85138"/>
    <w:rsid w:val="00B85871"/>
    <w:rsid w:val="00B86342"/>
    <w:rsid w:val="00B8640B"/>
    <w:rsid w:val="00B8718B"/>
    <w:rsid w:val="00B87255"/>
    <w:rsid w:val="00B87362"/>
    <w:rsid w:val="00B875FD"/>
    <w:rsid w:val="00B9016B"/>
    <w:rsid w:val="00B90213"/>
    <w:rsid w:val="00B908D9"/>
    <w:rsid w:val="00B91422"/>
    <w:rsid w:val="00B91FE5"/>
    <w:rsid w:val="00B92419"/>
    <w:rsid w:val="00B9248D"/>
    <w:rsid w:val="00B92C8F"/>
    <w:rsid w:val="00B93CBF"/>
    <w:rsid w:val="00B93DD0"/>
    <w:rsid w:val="00B95AE5"/>
    <w:rsid w:val="00B962C9"/>
    <w:rsid w:val="00B9630F"/>
    <w:rsid w:val="00B9668E"/>
    <w:rsid w:val="00B966F8"/>
    <w:rsid w:val="00B967DE"/>
    <w:rsid w:val="00B96982"/>
    <w:rsid w:val="00B97021"/>
    <w:rsid w:val="00B97304"/>
    <w:rsid w:val="00B97468"/>
    <w:rsid w:val="00B97611"/>
    <w:rsid w:val="00B97732"/>
    <w:rsid w:val="00BA0048"/>
    <w:rsid w:val="00BA00B4"/>
    <w:rsid w:val="00BA0244"/>
    <w:rsid w:val="00BA1147"/>
    <w:rsid w:val="00BA176D"/>
    <w:rsid w:val="00BA1E57"/>
    <w:rsid w:val="00BA2BD6"/>
    <w:rsid w:val="00BA381C"/>
    <w:rsid w:val="00BA388C"/>
    <w:rsid w:val="00BA3B97"/>
    <w:rsid w:val="00BA3EC0"/>
    <w:rsid w:val="00BA40D9"/>
    <w:rsid w:val="00BA4803"/>
    <w:rsid w:val="00BA5DAF"/>
    <w:rsid w:val="00BA5E40"/>
    <w:rsid w:val="00BA606E"/>
    <w:rsid w:val="00BA6155"/>
    <w:rsid w:val="00BA619E"/>
    <w:rsid w:val="00BA64FC"/>
    <w:rsid w:val="00BA65A8"/>
    <w:rsid w:val="00BA6948"/>
    <w:rsid w:val="00BA6BCD"/>
    <w:rsid w:val="00BA6D19"/>
    <w:rsid w:val="00BA7147"/>
    <w:rsid w:val="00BA7461"/>
    <w:rsid w:val="00BA7DA9"/>
    <w:rsid w:val="00BB2873"/>
    <w:rsid w:val="00BB2FD2"/>
    <w:rsid w:val="00BB33ED"/>
    <w:rsid w:val="00BB3871"/>
    <w:rsid w:val="00BB4B00"/>
    <w:rsid w:val="00BB6843"/>
    <w:rsid w:val="00BB6F8B"/>
    <w:rsid w:val="00BB73C0"/>
    <w:rsid w:val="00BB7771"/>
    <w:rsid w:val="00BB7CE0"/>
    <w:rsid w:val="00BB7F93"/>
    <w:rsid w:val="00BC00C7"/>
    <w:rsid w:val="00BC0493"/>
    <w:rsid w:val="00BC06E0"/>
    <w:rsid w:val="00BC0E3C"/>
    <w:rsid w:val="00BC1793"/>
    <w:rsid w:val="00BC2508"/>
    <w:rsid w:val="00BC250C"/>
    <w:rsid w:val="00BC33ED"/>
    <w:rsid w:val="00BC3598"/>
    <w:rsid w:val="00BC3C95"/>
    <w:rsid w:val="00BC3DEC"/>
    <w:rsid w:val="00BC4215"/>
    <w:rsid w:val="00BC4AC9"/>
    <w:rsid w:val="00BC5B2E"/>
    <w:rsid w:val="00BC5BD6"/>
    <w:rsid w:val="00BC6A7C"/>
    <w:rsid w:val="00BC7422"/>
    <w:rsid w:val="00BC7B08"/>
    <w:rsid w:val="00BC7E9A"/>
    <w:rsid w:val="00BD099A"/>
    <w:rsid w:val="00BD0B0F"/>
    <w:rsid w:val="00BD0CFC"/>
    <w:rsid w:val="00BD154E"/>
    <w:rsid w:val="00BD15B5"/>
    <w:rsid w:val="00BD1A6F"/>
    <w:rsid w:val="00BD1AD9"/>
    <w:rsid w:val="00BD1EA9"/>
    <w:rsid w:val="00BD229E"/>
    <w:rsid w:val="00BD3684"/>
    <w:rsid w:val="00BD3881"/>
    <w:rsid w:val="00BD48D2"/>
    <w:rsid w:val="00BD4D24"/>
    <w:rsid w:val="00BD5150"/>
    <w:rsid w:val="00BD5355"/>
    <w:rsid w:val="00BD5569"/>
    <w:rsid w:val="00BD5D2E"/>
    <w:rsid w:val="00BD6481"/>
    <w:rsid w:val="00BD64E9"/>
    <w:rsid w:val="00BD6A28"/>
    <w:rsid w:val="00BD6C58"/>
    <w:rsid w:val="00BD6FDF"/>
    <w:rsid w:val="00BD7089"/>
    <w:rsid w:val="00BD7692"/>
    <w:rsid w:val="00BD78EF"/>
    <w:rsid w:val="00BE0857"/>
    <w:rsid w:val="00BE215B"/>
    <w:rsid w:val="00BE258E"/>
    <w:rsid w:val="00BE2845"/>
    <w:rsid w:val="00BE31B4"/>
    <w:rsid w:val="00BE3456"/>
    <w:rsid w:val="00BE3DB8"/>
    <w:rsid w:val="00BE3E52"/>
    <w:rsid w:val="00BE3E54"/>
    <w:rsid w:val="00BE44B6"/>
    <w:rsid w:val="00BE48C5"/>
    <w:rsid w:val="00BE4DFF"/>
    <w:rsid w:val="00BE5680"/>
    <w:rsid w:val="00BE5F61"/>
    <w:rsid w:val="00BE628D"/>
    <w:rsid w:val="00BE69BC"/>
    <w:rsid w:val="00BE6D3C"/>
    <w:rsid w:val="00BE7852"/>
    <w:rsid w:val="00BE7919"/>
    <w:rsid w:val="00BE7BA6"/>
    <w:rsid w:val="00BF0303"/>
    <w:rsid w:val="00BF07C3"/>
    <w:rsid w:val="00BF18D7"/>
    <w:rsid w:val="00BF2540"/>
    <w:rsid w:val="00BF286D"/>
    <w:rsid w:val="00BF2B56"/>
    <w:rsid w:val="00BF2D75"/>
    <w:rsid w:val="00BF2F83"/>
    <w:rsid w:val="00BF36D7"/>
    <w:rsid w:val="00BF3700"/>
    <w:rsid w:val="00BF4AE1"/>
    <w:rsid w:val="00BF4BED"/>
    <w:rsid w:val="00BF64D3"/>
    <w:rsid w:val="00BF6B1D"/>
    <w:rsid w:val="00BF6B36"/>
    <w:rsid w:val="00BF72D0"/>
    <w:rsid w:val="00BF73BE"/>
    <w:rsid w:val="00BF747E"/>
    <w:rsid w:val="00BF7BB4"/>
    <w:rsid w:val="00BF7CEE"/>
    <w:rsid w:val="00C008E5"/>
    <w:rsid w:val="00C00980"/>
    <w:rsid w:val="00C00AC2"/>
    <w:rsid w:val="00C01869"/>
    <w:rsid w:val="00C0191E"/>
    <w:rsid w:val="00C02189"/>
    <w:rsid w:val="00C02AF5"/>
    <w:rsid w:val="00C02C35"/>
    <w:rsid w:val="00C02EE4"/>
    <w:rsid w:val="00C03068"/>
    <w:rsid w:val="00C03230"/>
    <w:rsid w:val="00C033B4"/>
    <w:rsid w:val="00C033F3"/>
    <w:rsid w:val="00C03541"/>
    <w:rsid w:val="00C0358D"/>
    <w:rsid w:val="00C035A2"/>
    <w:rsid w:val="00C03880"/>
    <w:rsid w:val="00C04344"/>
    <w:rsid w:val="00C0450E"/>
    <w:rsid w:val="00C045D0"/>
    <w:rsid w:val="00C048D0"/>
    <w:rsid w:val="00C04A77"/>
    <w:rsid w:val="00C056E8"/>
    <w:rsid w:val="00C05A13"/>
    <w:rsid w:val="00C06237"/>
    <w:rsid w:val="00C069EE"/>
    <w:rsid w:val="00C06B26"/>
    <w:rsid w:val="00C073AD"/>
    <w:rsid w:val="00C10514"/>
    <w:rsid w:val="00C10880"/>
    <w:rsid w:val="00C108E6"/>
    <w:rsid w:val="00C10DDD"/>
    <w:rsid w:val="00C11005"/>
    <w:rsid w:val="00C11402"/>
    <w:rsid w:val="00C122F5"/>
    <w:rsid w:val="00C12FCE"/>
    <w:rsid w:val="00C12FD2"/>
    <w:rsid w:val="00C1339C"/>
    <w:rsid w:val="00C134AE"/>
    <w:rsid w:val="00C134C8"/>
    <w:rsid w:val="00C13592"/>
    <w:rsid w:val="00C135CC"/>
    <w:rsid w:val="00C135CF"/>
    <w:rsid w:val="00C139ED"/>
    <w:rsid w:val="00C13C16"/>
    <w:rsid w:val="00C1447B"/>
    <w:rsid w:val="00C14514"/>
    <w:rsid w:val="00C14592"/>
    <w:rsid w:val="00C147C5"/>
    <w:rsid w:val="00C15AD4"/>
    <w:rsid w:val="00C15B6B"/>
    <w:rsid w:val="00C15C16"/>
    <w:rsid w:val="00C16FD8"/>
    <w:rsid w:val="00C17908"/>
    <w:rsid w:val="00C17981"/>
    <w:rsid w:val="00C20D3D"/>
    <w:rsid w:val="00C21747"/>
    <w:rsid w:val="00C22022"/>
    <w:rsid w:val="00C2202C"/>
    <w:rsid w:val="00C223D5"/>
    <w:rsid w:val="00C2305E"/>
    <w:rsid w:val="00C2338F"/>
    <w:rsid w:val="00C2499B"/>
    <w:rsid w:val="00C24C3D"/>
    <w:rsid w:val="00C25175"/>
    <w:rsid w:val="00C2605D"/>
    <w:rsid w:val="00C266DC"/>
    <w:rsid w:val="00C2683F"/>
    <w:rsid w:val="00C26C61"/>
    <w:rsid w:val="00C2740A"/>
    <w:rsid w:val="00C2741B"/>
    <w:rsid w:val="00C27676"/>
    <w:rsid w:val="00C278AC"/>
    <w:rsid w:val="00C27ACD"/>
    <w:rsid w:val="00C27C29"/>
    <w:rsid w:val="00C30068"/>
    <w:rsid w:val="00C3179E"/>
    <w:rsid w:val="00C3184D"/>
    <w:rsid w:val="00C32B6A"/>
    <w:rsid w:val="00C33389"/>
    <w:rsid w:val="00C337A7"/>
    <w:rsid w:val="00C3389A"/>
    <w:rsid w:val="00C33C28"/>
    <w:rsid w:val="00C346FB"/>
    <w:rsid w:val="00C34B80"/>
    <w:rsid w:val="00C34CCF"/>
    <w:rsid w:val="00C34ECD"/>
    <w:rsid w:val="00C34F52"/>
    <w:rsid w:val="00C35730"/>
    <w:rsid w:val="00C35757"/>
    <w:rsid w:val="00C358F3"/>
    <w:rsid w:val="00C368B1"/>
    <w:rsid w:val="00C36FF0"/>
    <w:rsid w:val="00C37BC0"/>
    <w:rsid w:val="00C37DF4"/>
    <w:rsid w:val="00C41D7E"/>
    <w:rsid w:val="00C41E07"/>
    <w:rsid w:val="00C422CB"/>
    <w:rsid w:val="00C42582"/>
    <w:rsid w:val="00C42DD6"/>
    <w:rsid w:val="00C44784"/>
    <w:rsid w:val="00C4488C"/>
    <w:rsid w:val="00C448AE"/>
    <w:rsid w:val="00C4547E"/>
    <w:rsid w:val="00C45A92"/>
    <w:rsid w:val="00C45AEA"/>
    <w:rsid w:val="00C45C73"/>
    <w:rsid w:val="00C45D62"/>
    <w:rsid w:val="00C45FF0"/>
    <w:rsid w:val="00C4613C"/>
    <w:rsid w:val="00C461A9"/>
    <w:rsid w:val="00C469F4"/>
    <w:rsid w:val="00C46ADB"/>
    <w:rsid w:val="00C4714E"/>
    <w:rsid w:val="00C476CA"/>
    <w:rsid w:val="00C47E7C"/>
    <w:rsid w:val="00C5008D"/>
    <w:rsid w:val="00C500B8"/>
    <w:rsid w:val="00C5062C"/>
    <w:rsid w:val="00C51A43"/>
    <w:rsid w:val="00C51CCA"/>
    <w:rsid w:val="00C52703"/>
    <w:rsid w:val="00C52B58"/>
    <w:rsid w:val="00C52ED7"/>
    <w:rsid w:val="00C534FB"/>
    <w:rsid w:val="00C539E2"/>
    <w:rsid w:val="00C5504F"/>
    <w:rsid w:val="00C5594A"/>
    <w:rsid w:val="00C55EFA"/>
    <w:rsid w:val="00C56255"/>
    <w:rsid w:val="00C57B55"/>
    <w:rsid w:val="00C57EBF"/>
    <w:rsid w:val="00C6064F"/>
    <w:rsid w:val="00C6172C"/>
    <w:rsid w:val="00C6177E"/>
    <w:rsid w:val="00C61C9D"/>
    <w:rsid w:val="00C61F4C"/>
    <w:rsid w:val="00C61F9D"/>
    <w:rsid w:val="00C6218D"/>
    <w:rsid w:val="00C62384"/>
    <w:rsid w:val="00C62668"/>
    <w:rsid w:val="00C627D9"/>
    <w:rsid w:val="00C62BE7"/>
    <w:rsid w:val="00C63112"/>
    <w:rsid w:val="00C63273"/>
    <w:rsid w:val="00C63376"/>
    <w:rsid w:val="00C63477"/>
    <w:rsid w:val="00C644D7"/>
    <w:rsid w:val="00C64C03"/>
    <w:rsid w:val="00C652A1"/>
    <w:rsid w:val="00C65D13"/>
    <w:rsid w:val="00C672C2"/>
    <w:rsid w:val="00C674D1"/>
    <w:rsid w:val="00C6778A"/>
    <w:rsid w:val="00C7120B"/>
    <w:rsid w:val="00C715F6"/>
    <w:rsid w:val="00C71824"/>
    <w:rsid w:val="00C71BCC"/>
    <w:rsid w:val="00C723FF"/>
    <w:rsid w:val="00C72723"/>
    <w:rsid w:val="00C72A36"/>
    <w:rsid w:val="00C73928"/>
    <w:rsid w:val="00C73BE6"/>
    <w:rsid w:val="00C74B65"/>
    <w:rsid w:val="00C74F97"/>
    <w:rsid w:val="00C757A0"/>
    <w:rsid w:val="00C75C61"/>
    <w:rsid w:val="00C7605B"/>
    <w:rsid w:val="00C760C1"/>
    <w:rsid w:val="00C76C59"/>
    <w:rsid w:val="00C7752A"/>
    <w:rsid w:val="00C777E1"/>
    <w:rsid w:val="00C778E1"/>
    <w:rsid w:val="00C77E45"/>
    <w:rsid w:val="00C802EB"/>
    <w:rsid w:val="00C80842"/>
    <w:rsid w:val="00C80BA5"/>
    <w:rsid w:val="00C80FA6"/>
    <w:rsid w:val="00C823BE"/>
    <w:rsid w:val="00C8276E"/>
    <w:rsid w:val="00C82CFE"/>
    <w:rsid w:val="00C8339A"/>
    <w:rsid w:val="00C83836"/>
    <w:rsid w:val="00C842AC"/>
    <w:rsid w:val="00C844F0"/>
    <w:rsid w:val="00C84752"/>
    <w:rsid w:val="00C847C5"/>
    <w:rsid w:val="00C84C14"/>
    <w:rsid w:val="00C84FDA"/>
    <w:rsid w:val="00C85024"/>
    <w:rsid w:val="00C86045"/>
    <w:rsid w:val="00C86651"/>
    <w:rsid w:val="00C86762"/>
    <w:rsid w:val="00C86B8B"/>
    <w:rsid w:val="00C86E4B"/>
    <w:rsid w:val="00C872D2"/>
    <w:rsid w:val="00C87991"/>
    <w:rsid w:val="00C904C3"/>
    <w:rsid w:val="00C92282"/>
    <w:rsid w:val="00C92664"/>
    <w:rsid w:val="00C92691"/>
    <w:rsid w:val="00C92904"/>
    <w:rsid w:val="00C936CC"/>
    <w:rsid w:val="00C94237"/>
    <w:rsid w:val="00C944F8"/>
    <w:rsid w:val="00C945A5"/>
    <w:rsid w:val="00C94EC1"/>
    <w:rsid w:val="00C96285"/>
    <w:rsid w:val="00C96521"/>
    <w:rsid w:val="00C965CA"/>
    <w:rsid w:val="00C96688"/>
    <w:rsid w:val="00C96F22"/>
    <w:rsid w:val="00C9743C"/>
    <w:rsid w:val="00C97984"/>
    <w:rsid w:val="00CA02B1"/>
    <w:rsid w:val="00CA05FA"/>
    <w:rsid w:val="00CA0723"/>
    <w:rsid w:val="00CA0AFC"/>
    <w:rsid w:val="00CA0C0C"/>
    <w:rsid w:val="00CA113F"/>
    <w:rsid w:val="00CA130D"/>
    <w:rsid w:val="00CA2A2A"/>
    <w:rsid w:val="00CA2C1F"/>
    <w:rsid w:val="00CA2F95"/>
    <w:rsid w:val="00CA3215"/>
    <w:rsid w:val="00CA3A97"/>
    <w:rsid w:val="00CA3CEB"/>
    <w:rsid w:val="00CA3D43"/>
    <w:rsid w:val="00CA4013"/>
    <w:rsid w:val="00CA4016"/>
    <w:rsid w:val="00CA4A17"/>
    <w:rsid w:val="00CA4BB0"/>
    <w:rsid w:val="00CA512F"/>
    <w:rsid w:val="00CA56B1"/>
    <w:rsid w:val="00CA5C82"/>
    <w:rsid w:val="00CA5CC2"/>
    <w:rsid w:val="00CA5D02"/>
    <w:rsid w:val="00CA63D5"/>
    <w:rsid w:val="00CA6A51"/>
    <w:rsid w:val="00CA743D"/>
    <w:rsid w:val="00CA755B"/>
    <w:rsid w:val="00CA77E7"/>
    <w:rsid w:val="00CA78FE"/>
    <w:rsid w:val="00CA798A"/>
    <w:rsid w:val="00CA7FEB"/>
    <w:rsid w:val="00CB022F"/>
    <w:rsid w:val="00CB0A77"/>
    <w:rsid w:val="00CB0CEA"/>
    <w:rsid w:val="00CB14BF"/>
    <w:rsid w:val="00CB1690"/>
    <w:rsid w:val="00CB1B77"/>
    <w:rsid w:val="00CB1E08"/>
    <w:rsid w:val="00CB2F39"/>
    <w:rsid w:val="00CB3C4D"/>
    <w:rsid w:val="00CB49A7"/>
    <w:rsid w:val="00CB4C77"/>
    <w:rsid w:val="00CB4F35"/>
    <w:rsid w:val="00CB51C4"/>
    <w:rsid w:val="00CB5F87"/>
    <w:rsid w:val="00CB60C7"/>
    <w:rsid w:val="00CB62C3"/>
    <w:rsid w:val="00CB6FBE"/>
    <w:rsid w:val="00CB7187"/>
    <w:rsid w:val="00CB7AD7"/>
    <w:rsid w:val="00CB7C79"/>
    <w:rsid w:val="00CC042A"/>
    <w:rsid w:val="00CC121B"/>
    <w:rsid w:val="00CC1651"/>
    <w:rsid w:val="00CC199B"/>
    <w:rsid w:val="00CC263E"/>
    <w:rsid w:val="00CC2966"/>
    <w:rsid w:val="00CC3AB3"/>
    <w:rsid w:val="00CC3B46"/>
    <w:rsid w:val="00CC3E2B"/>
    <w:rsid w:val="00CC3EB3"/>
    <w:rsid w:val="00CC4249"/>
    <w:rsid w:val="00CC4365"/>
    <w:rsid w:val="00CC4BC9"/>
    <w:rsid w:val="00CC4F9A"/>
    <w:rsid w:val="00CC5121"/>
    <w:rsid w:val="00CC63FA"/>
    <w:rsid w:val="00CC6419"/>
    <w:rsid w:val="00CC70C2"/>
    <w:rsid w:val="00CC7156"/>
    <w:rsid w:val="00CC72DF"/>
    <w:rsid w:val="00CD04F2"/>
    <w:rsid w:val="00CD090A"/>
    <w:rsid w:val="00CD09C7"/>
    <w:rsid w:val="00CD0E29"/>
    <w:rsid w:val="00CD0F0E"/>
    <w:rsid w:val="00CD11B0"/>
    <w:rsid w:val="00CD1236"/>
    <w:rsid w:val="00CD1486"/>
    <w:rsid w:val="00CD1C62"/>
    <w:rsid w:val="00CD252D"/>
    <w:rsid w:val="00CD35F7"/>
    <w:rsid w:val="00CD3600"/>
    <w:rsid w:val="00CD3868"/>
    <w:rsid w:val="00CD3C97"/>
    <w:rsid w:val="00CD3EC6"/>
    <w:rsid w:val="00CD4321"/>
    <w:rsid w:val="00CD453E"/>
    <w:rsid w:val="00CD4714"/>
    <w:rsid w:val="00CD48D8"/>
    <w:rsid w:val="00CD509E"/>
    <w:rsid w:val="00CD5B19"/>
    <w:rsid w:val="00CD5D87"/>
    <w:rsid w:val="00CD5E1F"/>
    <w:rsid w:val="00CD6256"/>
    <w:rsid w:val="00CD67F1"/>
    <w:rsid w:val="00CD694D"/>
    <w:rsid w:val="00CD6F87"/>
    <w:rsid w:val="00CD72F6"/>
    <w:rsid w:val="00CD74C8"/>
    <w:rsid w:val="00CD778C"/>
    <w:rsid w:val="00CD7C61"/>
    <w:rsid w:val="00CE0407"/>
    <w:rsid w:val="00CE13C6"/>
    <w:rsid w:val="00CE188C"/>
    <w:rsid w:val="00CE200A"/>
    <w:rsid w:val="00CE2032"/>
    <w:rsid w:val="00CE3101"/>
    <w:rsid w:val="00CE3232"/>
    <w:rsid w:val="00CE4742"/>
    <w:rsid w:val="00CE477B"/>
    <w:rsid w:val="00CE4F6E"/>
    <w:rsid w:val="00CE5618"/>
    <w:rsid w:val="00CE5AC9"/>
    <w:rsid w:val="00CE604E"/>
    <w:rsid w:val="00CE627A"/>
    <w:rsid w:val="00CE673F"/>
    <w:rsid w:val="00CE6E31"/>
    <w:rsid w:val="00CE6F27"/>
    <w:rsid w:val="00CE71C2"/>
    <w:rsid w:val="00CE7740"/>
    <w:rsid w:val="00CE77A4"/>
    <w:rsid w:val="00CF0621"/>
    <w:rsid w:val="00CF0819"/>
    <w:rsid w:val="00CF0892"/>
    <w:rsid w:val="00CF089C"/>
    <w:rsid w:val="00CF0982"/>
    <w:rsid w:val="00CF0E40"/>
    <w:rsid w:val="00CF1A13"/>
    <w:rsid w:val="00CF2056"/>
    <w:rsid w:val="00CF20E7"/>
    <w:rsid w:val="00CF217B"/>
    <w:rsid w:val="00CF2FF7"/>
    <w:rsid w:val="00CF33AA"/>
    <w:rsid w:val="00CF365A"/>
    <w:rsid w:val="00CF365F"/>
    <w:rsid w:val="00CF3FFE"/>
    <w:rsid w:val="00CF42D5"/>
    <w:rsid w:val="00CF4EDA"/>
    <w:rsid w:val="00CF531D"/>
    <w:rsid w:val="00CF5372"/>
    <w:rsid w:val="00CF547A"/>
    <w:rsid w:val="00CF5A06"/>
    <w:rsid w:val="00CF5B7D"/>
    <w:rsid w:val="00CF6751"/>
    <w:rsid w:val="00CF70CC"/>
    <w:rsid w:val="00CF78F0"/>
    <w:rsid w:val="00CF7EB4"/>
    <w:rsid w:val="00CF7F50"/>
    <w:rsid w:val="00D0098C"/>
    <w:rsid w:val="00D00F02"/>
    <w:rsid w:val="00D021CB"/>
    <w:rsid w:val="00D025CE"/>
    <w:rsid w:val="00D02DC7"/>
    <w:rsid w:val="00D030A7"/>
    <w:rsid w:val="00D0330A"/>
    <w:rsid w:val="00D044D4"/>
    <w:rsid w:val="00D045A9"/>
    <w:rsid w:val="00D045B9"/>
    <w:rsid w:val="00D04A76"/>
    <w:rsid w:val="00D04B2F"/>
    <w:rsid w:val="00D059CE"/>
    <w:rsid w:val="00D05BF7"/>
    <w:rsid w:val="00D06684"/>
    <w:rsid w:val="00D06A21"/>
    <w:rsid w:val="00D107AC"/>
    <w:rsid w:val="00D1090B"/>
    <w:rsid w:val="00D10F1A"/>
    <w:rsid w:val="00D11611"/>
    <w:rsid w:val="00D116F8"/>
    <w:rsid w:val="00D11FF5"/>
    <w:rsid w:val="00D125C4"/>
    <w:rsid w:val="00D128A7"/>
    <w:rsid w:val="00D12FAD"/>
    <w:rsid w:val="00D138CA"/>
    <w:rsid w:val="00D13E81"/>
    <w:rsid w:val="00D14174"/>
    <w:rsid w:val="00D142FF"/>
    <w:rsid w:val="00D145B5"/>
    <w:rsid w:val="00D14ACB"/>
    <w:rsid w:val="00D153DB"/>
    <w:rsid w:val="00D1568E"/>
    <w:rsid w:val="00D160A6"/>
    <w:rsid w:val="00D16130"/>
    <w:rsid w:val="00D164AD"/>
    <w:rsid w:val="00D16B2E"/>
    <w:rsid w:val="00D17080"/>
    <w:rsid w:val="00D17596"/>
    <w:rsid w:val="00D17D5A"/>
    <w:rsid w:val="00D20959"/>
    <w:rsid w:val="00D2109B"/>
    <w:rsid w:val="00D21970"/>
    <w:rsid w:val="00D21B82"/>
    <w:rsid w:val="00D21C13"/>
    <w:rsid w:val="00D22640"/>
    <w:rsid w:val="00D22EDB"/>
    <w:rsid w:val="00D2374F"/>
    <w:rsid w:val="00D23B2F"/>
    <w:rsid w:val="00D241BB"/>
    <w:rsid w:val="00D249F5"/>
    <w:rsid w:val="00D24DDD"/>
    <w:rsid w:val="00D255B0"/>
    <w:rsid w:val="00D25AA4"/>
    <w:rsid w:val="00D264F7"/>
    <w:rsid w:val="00D26855"/>
    <w:rsid w:val="00D26980"/>
    <w:rsid w:val="00D26B3D"/>
    <w:rsid w:val="00D26D3A"/>
    <w:rsid w:val="00D27095"/>
    <w:rsid w:val="00D270C3"/>
    <w:rsid w:val="00D27820"/>
    <w:rsid w:val="00D3124F"/>
    <w:rsid w:val="00D3139C"/>
    <w:rsid w:val="00D31503"/>
    <w:rsid w:val="00D31AC3"/>
    <w:rsid w:val="00D3259C"/>
    <w:rsid w:val="00D32A5D"/>
    <w:rsid w:val="00D32B7F"/>
    <w:rsid w:val="00D32F1D"/>
    <w:rsid w:val="00D330BA"/>
    <w:rsid w:val="00D33C71"/>
    <w:rsid w:val="00D34066"/>
    <w:rsid w:val="00D34CE2"/>
    <w:rsid w:val="00D34E08"/>
    <w:rsid w:val="00D34FA5"/>
    <w:rsid w:val="00D36624"/>
    <w:rsid w:val="00D3683C"/>
    <w:rsid w:val="00D376BA"/>
    <w:rsid w:val="00D37ADA"/>
    <w:rsid w:val="00D37C4C"/>
    <w:rsid w:val="00D404E4"/>
    <w:rsid w:val="00D40B96"/>
    <w:rsid w:val="00D40D9B"/>
    <w:rsid w:val="00D40E2D"/>
    <w:rsid w:val="00D410DA"/>
    <w:rsid w:val="00D41841"/>
    <w:rsid w:val="00D41996"/>
    <w:rsid w:val="00D41FEB"/>
    <w:rsid w:val="00D4257B"/>
    <w:rsid w:val="00D427D4"/>
    <w:rsid w:val="00D42A54"/>
    <w:rsid w:val="00D42C7B"/>
    <w:rsid w:val="00D43CD2"/>
    <w:rsid w:val="00D43FDA"/>
    <w:rsid w:val="00D440BC"/>
    <w:rsid w:val="00D4493C"/>
    <w:rsid w:val="00D4556B"/>
    <w:rsid w:val="00D45EE3"/>
    <w:rsid w:val="00D45FBA"/>
    <w:rsid w:val="00D46494"/>
    <w:rsid w:val="00D468B9"/>
    <w:rsid w:val="00D46BA4"/>
    <w:rsid w:val="00D46E90"/>
    <w:rsid w:val="00D4788F"/>
    <w:rsid w:val="00D5038E"/>
    <w:rsid w:val="00D50618"/>
    <w:rsid w:val="00D509E9"/>
    <w:rsid w:val="00D50B16"/>
    <w:rsid w:val="00D51C57"/>
    <w:rsid w:val="00D5223C"/>
    <w:rsid w:val="00D5235B"/>
    <w:rsid w:val="00D52622"/>
    <w:rsid w:val="00D52E0F"/>
    <w:rsid w:val="00D53B1C"/>
    <w:rsid w:val="00D53B63"/>
    <w:rsid w:val="00D5410D"/>
    <w:rsid w:val="00D54D4F"/>
    <w:rsid w:val="00D558BF"/>
    <w:rsid w:val="00D560E0"/>
    <w:rsid w:val="00D56618"/>
    <w:rsid w:val="00D5672F"/>
    <w:rsid w:val="00D56770"/>
    <w:rsid w:val="00D56BAB"/>
    <w:rsid w:val="00D57250"/>
    <w:rsid w:val="00D57B0F"/>
    <w:rsid w:val="00D57CF6"/>
    <w:rsid w:val="00D60007"/>
    <w:rsid w:val="00D60550"/>
    <w:rsid w:val="00D60FE8"/>
    <w:rsid w:val="00D61BBE"/>
    <w:rsid w:val="00D62348"/>
    <w:rsid w:val="00D623D0"/>
    <w:rsid w:val="00D633AD"/>
    <w:rsid w:val="00D6342F"/>
    <w:rsid w:val="00D64296"/>
    <w:rsid w:val="00D64353"/>
    <w:rsid w:val="00D651A9"/>
    <w:rsid w:val="00D65CF9"/>
    <w:rsid w:val="00D6779A"/>
    <w:rsid w:val="00D705B0"/>
    <w:rsid w:val="00D70943"/>
    <w:rsid w:val="00D709A1"/>
    <w:rsid w:val="00D70BA4"/>
    <w:rsid w:val="00D71197"/>
    <w:rsid w:val="00D71241"/>
    <w:rsid w:val="00D718E1"/>
    <w:rsid w:val="00D725BE"/>
    <w:rsid w:val="00D737D6"/>
    <w:rsid w:val="00D739A4"/>
    <w:rsid w:val="00D74BBF"/>
    <w:rsid w:val="00D74C7D"/>
    <w:rsid w:val="00D75032"/>
    <w:rsid w:val="00D767DD"/>
    <w:rsid w:val="00D76962"/>
    <w:rsid w:val="00D76B3C"/>
    <w:rsid w:val="00D76E81"/>
    <w:rsid w:val="00D779FC"/>
    <w:rsid w:val="00D77C20"/>
    <w:rsid w:val="00D80161"/>
    <w:rsid w:val="00D80673"/>
    <w:rsid w:val="00D806E5"/>
    <w:rsid w:val="00D80AEC"/>
    <w:rsid w:val="00D80BF3"/>
    <w:rsid w:val="00D80C32"/>
    <w:rsid w:val="00D80DE4"/>
    <w:rsid w:val="00D812C2"/>
    <w:rsid w:val="00D81F13"/>
    <w:rsid w:val="00D826EC"/>
    <w:rsid w:val="00D83163"/>
    <w:rsid w:val="00D83431"/>
    <w:rsid w:val="00D83EF6"/>
    <w:rsid w:val="00D83EF9"/>
    <w:rsid w:val="00D84314"/>
    <w:rsid w:val="00D8591A"/>
    <w:rsid w:val="00D876FD"/>
    <w:rsid w:val="00D87D1C"/>
    <w:rsid w:val="00D90413"/>
    <w:rsid w:val="00D90C8F"/>
    <w:rsid w:val="00D9140D"/>
    <w:rsid w:val="00D924A6"/>
    <w:rsid w:val="00D92DE0"/>
    <w:rsid w:val="00D94CE9"/>
    <w:rsid w:val="00D94EC4"/>
    <w:rsid w:val="00D9581E"/>
    <w:rsid w:val="00D95CFA"/>
    <w:rsid w:val="00D961F7"/>
    <w:rsid w:val="00D96D79"/>
    <w:rsid w:val="00D971AD"/>
    <w:rsid w:val="00D9723B"/>
    <w:rsid w:val="00D9783D"/>
    <w:rsid w:val="00DA0091"/>
    <w:rsid w:val="00DA0647"/>
    <w:rsid w:val="00DA0EAF"/>
    <w:rsid w:val="00DA1B12"/>
    <w:rsid w:val="00DA1F31"/>
    <w:rsid w:val="00DA224B"/>
    <w:rsid w:val="00DA28DC"/>
    <w:rsid w:val="00DA3696"/>
    <w:rsid w:val="00DA3A38"/>
    <w:rsid w:val="00DA3A3A"/>
    <w:rsid w:val="00DA4109"/>
    <w:rsid w:val="00DA4921"/>
    <w:rsid w:val="00DA507C"/>
    <w:rsid w:val="00DA51A9"/>
    <w:rsid w:val="00DA54C9"/>
    <w:rsid w:val="00DA5A65"/>
    <w:rsid w:val="00DA638F"/>
    <w:rsid w:val="00DA6739"/>
    <w:rsid w:val="00DA6B38"/>
    <w:rsid w:val="00DA6CAE"/>
    <w:rsid w:val="00DA70BF"/>
    <w:rsid w:val="00DA7641"/>
    <w:rsid w:val="00DB149D"/>
    <w:rsid w:val="00DB17C6"/>
    <w:rsid w:val="00DB1A9E"/>
    <w:rsid w:val="00DB1C70"/>
    <w:rsid w:val="00DB1CBE"/>
    <w:rsid w:val="00DB20E4"/>
    <w:rsid w:val="00DB2215"/>
    <w:rsid w:val="00DB2240"/>
    <w:rsid w:val="00DB2C97"/>
    <w:rsid w:val="00DB31D6"/>
    <w:rsid w:val="00DB329E"/>
    <w:rsid w:val="00DB38AC"/>
    <w:rsid w:val="00DB3C1E"/>
    <w:rsid w:val="00DB3F28"/>
    <w:rsid w:val="00DB4005"/>
    <w:rsid w:val="00DB4923"/>
    <w:rsid w:val="00DB49E5"/>
    <w:rsid w:val="00DB4C87"/>
    <w:rsid w:val="00DB4E9D"/>
    <w:rsid w:val="00DB54AC"/>
    <w:rsid w:val="00DB563A"/>
    <w:rsid w:val="00DB5AA2"/>
    <w:rsid w:val="00DB5BBA"/>
    <w:rsid w:val="00DB6003"/>
    <w:rsid w:val="00DB64BE"/>
    <w:rsid w:val="00DB6AF4"/>
    <w:rsid w:val="00DB71B2"/>
    <w:rsid w:val="00DC1061"/>
    <w:rsid w:val="00DC107D"/>
    <w:rsid w:val="00DC120D"/>
    <w:rsid w:val="00DC14AA"/>
    <w:rsid w:val="00DC2A7E"/>
    <w:rsid w:val="00DC3457"/>
    <w:rsid w:val="00DC34EB"/>
    <w:rsid w:val="00DC371D"/>
    <w:rsid w:val="00DC38E0"/>
    <w:rsid w:val="00DC40A4"/>
    <w:rsid w:val="00DC426B"/>
    <w:rsid w:val="00DC4926"/>
    <w:rsid w:val="00DC51BF"/>
    <w:rsid w:val="00DC5578"/>
    <w:rsid w:val="00DC6743"/>
    <w:rsid w:val="00DD069B"/>
    <w:rsid w:val="00DD0905"/>
    <w:rsid w:val="00DD12EE"/>
    <w:rsid w:val="00DD1590"/>
    <w:rsid w:val="00DD29FB"/>
    <w:rsid w:val="00DD3FAB"/>
    <w:rsid w:val="00DD4DA9"/>
    <w:rsid w:val="00DD4EA3"/>
    <w:rsid w:val="00DD5CAB"/>
    <w:rsid w:val="00DD716B"/>
    <w:rsid w:val="00DE024B"/>
    <w:rsid w:val="00DE085A"/>
    <w:rsid w:val="00DE0C89"/>
    <w:rsid w:val="00DE0FF3"/>
    <w:rsid w:val="00DE1098"/>
    <w:rsid w:val="00DE10BD"/>
    <w:rsid w:val="00DE17AF"/>
    <w:rsid w:val="00DE2845"/>
    <w:rsid w:val="00DE2891"/>
    <w:rsid w:val="00DE4338"/>
    <w:rsid w:val="00DE4C52"/>
    <w:rsid w:val="00DE5D10"/>
    <w:rsid w:val="00DE5ED4"/>
    <w:rsid w:val="00DE613B"/>
    <w:rsid w:val="00DE63F2"/>
    <w:rsid w:val="00DE64AA"/>
    <w:rsid w:val="00DE66C3"/>
    <w:rsid w:val="00DE6F7E"/>
    <w:rsid w:val="00DE74C5"/>
    <w:rsid w:val="00DE7D80"/>
    <w:rsid w:val="00DF0080"/>
    <w:rsid w:val="00DF0C72"/>
    <w:rsid w:val="00DF1544"/>
    <w:rsid w:val="00DF183C"/>
    <w:rsid w:val="00DF1D80"/>
    <w:rsid w:val="00DF1E5B"/>
    <w:rsid w:val="00DF1EFA"/>
    <w:rsid w:val="00DF2275"/>
    <w:rsid w:val="00DF2A35"/>
    <w:rsid w:val="00DF3BB1"/>
    <w:rsid w:val="00DF3DFB"/>
    <w:rsid w:val="00DF3F5E"/>
    <w:rsid w:val="00DF415A"/>
    <w:rsid w:val="00DF43CB"/>
    <w:rsid w:val="00DF45E0"/>
    <w:rsid w:val="00DF5653"/>
    <w:rsid w:val="00DF5686"/>
    <w:rsid w:val="00DF5761"/>
    <w:rsid w:val="00DF5845"/>
    <w:rsid w:val="00DF62AA"/>
    <w:rsid w:val="00DF673A"/>
    <w:rsid w:val="00DF67F2"/>
    <w:rsid w:val="00DF72C0"/>
    <w:rsid w:val="00DF7E02"/>
    <w:rsid w:val="00E00347"/>
    <w:rsid w:val="00E00451"/>
    <w:rsid w:val="00E005A8"/>
    <w:rsid w:val="00E00A8F"/>
    <w:rsid w:val="00E00C93"/>
    <w:rsid w:val="00E0306F"/>
    <w:rsid w:val="00E03956"/>
    <w:rsid w:val="00E03B52"/>
    <w:rsid w:val="00E0435E"/>
    <w:rsid w:val="00E0440E"/>
    <w:rsid w:val="00E053AD"/>
    <w:rsid w:val="00E0596E"/>
    <w:rsid w:val="00E0602E"/>
    <w:rsid w:val="00E064A1"/>
    <w:rsid w:val="00E06538"/>
    <w:rsid w:val="00E0679F"/>
    <w:rsid w:val="00E06F66"/>
    <w:rsid w:val="00E06FD4"/>
    <w:rsid w:val="00E07357"/>
    <w:rsid w:val="00E07428"/>
    <w:rsid w:val="00E105F4"/>
    <w:rsid w:val="00E10F35"/>
    <w:rsid w:val="00E1152B"/>
    <w:rsid w:val="00E11B38"/>
    <w:rsid w:val="00E11FC2"/>
    <w:rsid w:val="00E12421"/>
    <w:rsid w:val="00E126ED"/>
    <w:rsid w:val="00E13AD6"/>
    <w:rsid w:val="00E140F2"/>
    <w:rsid w:val="00E143EF"/>
    <w:rsid w:val="00E14A12"/>
    <w:rsid w:val="00E14A80"/>
    <w:rsid w:val="00E152DF"/>
    <w:rsid w:val="00E1567D"/>
    <w:rsid w:val="00E15CB0"/>
    <w:rsid w:val="00E166B1"/>
    <w:rsid w:val="00E17ACD"/>
    <w:rsid w:val="00E17B79"/>
    <w:rsid w:val="00E17BA2"/>
    <w:rsid w:val="00E20089"/>
    <w:rsid w:val="00E20874"/>
    <w:rsid w:val="00E20CEA"/>
    <w:rsid w:val="00E2156A"/>
    <w:rsid w:val="00E21ABE"/>
    <w:rsid w:val="00E21C94"/>
    <w:rsid w:val="00E22D2A"/>
    <w:rsid w:val="00E22E28"/>
    <w:rsid w:val="00E22E83"/>
    <w:rsid w:val="00E23057"/>
    <w:rsid w:val="00E2351D"/>
    <w:rsid w:val="00E24924"/>
    <w:rsid w:val="00E252BA"/>
    <w:rsid w:val="00E2540C"/>
    <w:rsid w:val="00E2584E"/>
    <w:rsid w:val="00E26057"/>
    <w:rsid w:val="00E26914"/>
    <w:rsid w:val="00E269A3"/>
    <w:rsid w:val="00E26F60"/>
    <w:rsid w:val="00E27068"/>
    <w:rsid w:val="00E27A1A"/>
    <w:rsid w:val="00E309E2"/>
    <w:rsid w:val="00E30BB7"/>
    <w:rsid w:val="00E312AF"/>
    <w:rsid w:val="00E31CE6"/>
    <w:rsid w:val="00E3279D"/>
    <w:rsid w:val="00E33834"/>
    <w:rsid w:val="00E34D87"/>
    <w:rsid w:val="00E34E52"/>
    <w:rsid w:val="00E352C3"/>
    <w:rsid w:val="00E356E5"/>
    <w:rsid w:val="00E3644D"/>
    <w:rsid w:val="00E36605"/>
    <w:rsid w:val="00E36754"/>
    <w:rsid w:val="00E36F81"/>
    <w:rsid w:val="00E3714A"/>
    <w:rsid w:val="00E37992"/>
    <w:rsid w:val="00E379AD"/>
    <w:rsid w:val="00E37D5D"/>
    <w:rsid w:val="00E37F08"/>
    <w:rsid w:val="00E402E2"/>
    <w:rsid w:val="00E40E06"/>
    <w:rsid w:val="00E425DF"/>
    <w:rsid w:val="00E42B0F"/>
    <w:rsid w:val="00E42B81"/>
    <w:rsid w:val="00E42ECF"/>
    <w:rsid w:val="00E42F32"/>
    <w:rsid w:val="00E4379B"/>
    <w:rsid w:val="00E43D15"/>
    <w:rsid w:val="00E44285"/>
    <w:rsid w:val="00E446CE"/>
    <w:rsid w:val="00E45765"/>
    <w:rsid w:val="00E459B7"/>
    <w:rsid w:val="00E463D8"/>
    <w:rsid w:val="00E46882"/>
    <w:rsid w:val="00E46914"/>
    <w:rsid w:val="00E5098C"/>
    <w:rsid w:val="00E50E9A"/>
    <w:rsid w:val="00E5132A"/>
    <w:rsid w:val="00E51CE9"/>
    <w:rsid w:val="00E52084"/>
    <w:rsid w:val="00E520A6"/>
    <w:rsid w:val="00E52532"/>
    <w:rsid w:val="00E53319"/>
    <w:rsid w:val="00E54143"/>
    <w:rsid w:val="00E54514"/>
    <w:rsid w:val="00E546B8"/>
    <w:rsid w:val="00E550F0"/>
    <w:rsid w:val="00E555BC"/>
    <w:rsid w:val="00E559F0"/>
    <w:rsid w:val="00E5627F"/>
    <w:rsid w:val="00E56717"/>
    <w:rsid w:val="00E57504"/>
    <w:rsid w:val="00E57945"/>
    <w:rsid w:val="00E57BCD"/>
    <w:rsid w:val="00E601BE"/>
    <w:rsid w:val="00E60213"/>
    <w:rsid w:val="00E602AA"/>
    <w:rsid w:val="00E60527"/>
    <w:rsid w:val="00E60F54"/>
    <w:rsid w:val="00E61005"/>
    <w:rsid w:val="00E610F9"/>
    <w:rsid w:val="00E614F2"/>
    <w:rsid w:val="00E61950"/>
    <w:rsid w:val="00E61E7D"/>
    <w:rsid w:val="00E625DB"/>
    <w:rsid w:val="00E62B28"/>
    <w:rsid w:val="00E62ED3"/>
    <w:rsid w:val="00E63299"/>
    <w:rsid w:val="00E64532"/>
    <w:rsid w:val="00E64ECE"/>
    <w:rsid w:val="00E658A1"/>
    <w:rsid w:val="00E6592E"/>
    <w:rsid w:val="00E659D0"/>
    <w:rsid w:val="00E65B02"/>
    <w:rsid w:val="00E65FB3"/>
    <w:rsid w:val="00E661B2"/>
    <w:rsid w:val="00E665D1"/>
    <w:rsid w:val="00E6716B"/>
    <w:rsid w:val="00E672E3"/>
    <w:rsid w:val="00E67B0F"/>
    <w:rsid w:val="00E71080"/>
    <w:rsid w:val="00E72022"/>
    <w:rsid w:val="00E721E1"/>
    <w:rsid w:val="00E728B4"/>
    <w:rsid w:val="00E72A7F"/>
    <w:rsid w:val="00E72A96"/>
    <w:rsid w:val="00E72D65"/>
    <w:rsid w:val="00E74D29"/>
    <w:rsid w:val="00E75409"/>
    <w:rsid w:val="00E75E60"/>
    <w:rsid w:val="00E75F23"/>
    <w:rsid w:val="00E76258"/>
    <w:rsid w:val="00E7627F"/>
    <w:rsid w:val="00E762A6"/>
    <w:rsid w:val="00E7635F"/>
    <w:rsid w:val="00E76EA6"/>
    <w:rsid w:val="00E77CA8"/>
    <w:rsid w:val="00E80817"/>
    <w:rsid w:val="00E81EC4"/>
    <w:rsid w:val="00E82312"/>
    <w:rsid w:val="00E82BE1"/>
    <w:rsid w:val="00E83183"/>
    <w:rsid w:val="00E8320C"/>
    <w:rsid w:val="00E833E5"/>
    <w:rsid w:val="00E836D2"/>
    <w:rsid w:val="00E836E4"/>
    <w:rsid w:val="00E8390C"/>
    <w:rsid w:val="00E8399B"/>
    <w:rsid w:val="00E83C74"/>
    <w:rsid w:val="00E83CEE"/>
    <w:rsid w:val="00E83D34"/>
    <w:rsid w:val="00E84368"/>
    <w:rsid w:val="00E86243"/>
    <w:rsid w:val="00E86337"/>
    <w:rsid w:val="00E86F06"/>
    <w:rsid w:val="00E86FB3"/>
    <w:rsid w:val="00E87052"/>
    <w:rsid w:val="00E874CF"/>
    <w:rsid w:val="00E87808"/>
    <w:rsid w:val="00E911BB"/>
    <w:rsid w:val="00E91237"/>
    <w:rsid w:val="00E91E7C"/>
    <w:rsid w:val="00E91F18"/>
    <w:rsid w:val="00E920A2"/>
    <w:rsid w:val="00E9226D"/>
    <w:rsid w:val="00E925AF"/>
    <w:rsid w:val="00E9301D"/>
    <w:rsid w:val="00E931F0"/>
    <w:rsid w:val="00E94115"/>
    <w:rsid w:val="00E94223"/>
    <w:rsid w:val="00E9478E"/>
    <w:rsid w:val="00E948FB"/>
    <w:rsid w:val="00E94937"/>
    <w:rsid w:val="00E95062"/>
    <w:rsid w:val="00E95834"/>
    <w:rsid w:val="00E9586D"/>
    <w:rsid w:val="00E95B32"/>
    <w:rsid w:val="00E95C58"/>
    <w:rsid w:val="00E95CF9"/>
    <w:rsid w:val="00E95DCA"/>
    <w:rsid w:val="00E97A8C"/>
    <w:rsid w:val="00E97AC6"/>
    <w:rsid w:val="00EA022D"/>
    <w:rsid w:val="00EA063A"/>
    <w:rsid w:val="00EA0ED1"/>
    <w:rsid w:val="00EA10F5"/>
    <w:rsid w:val="00EA13C1"/>
    <w:rsid w:val="00EA170A"/>
    <w:rsid w:val="00EA35C4"/>
    <w:rsid w:val="00EA416C"/>
    <w:rsid w:val="00EA4201"/>
    <w:rsid w:val="00EA4290"/>
    <w:rsid w:val="00EA4A9B"/>
    <w:rsid w:val="00EA5540"/>
    <w:rsid w:val="00EA5941"/>
    <w:rsid w:val="00EA685E"/>
    <w:rsid w:val="00EA6F56"/>
    <w:rsid w:val="00EA70AE"/>
    <w:rsid w:val="00EA73D7"/>
    <w:rsid w:val="00EA7DA6"/>
    <w:rsid w:val="00EB0621"/>
    <w:rsid w:val="00EB248D"/>
    <w:rsid w:val="00EB2A63"/>
    <w:rsid w:val="00EB2D0B"/>
    <w:rsid w:val="00EB2F52"/>
    <w:rsid w:val="00EB309B"/>
    <w:rsid w:val="00EB31A4"/>
    <w:rsid w:val="00EB320E"/>
    <w:rsid w:val="00EB351C"/>
    <w:rsid w:val="00EB36B5"/>
    <w:rsid w:val="00EB3B37"/>
    <w:rsid w:val="00EB3FC1"/>
    <w:rsid w:val="00EB404E"/>
    <w:rsid w:val="00EB4AEA"/>
    <w:rsid w:val="00EB56E5"/>
    <w:rsid w:val="00EB592B"/>
    <w:rsid w:val="00EB5B24"/>
    <w:rsid w:val="00EB60CE"/>
    <w:rsid w:val="00EB63B6"/>
    <w:rsid w:val="00EB6EB3"/>
    <w:rsid w:val="00EB7D53"/>
    <w:rsid w:val="00EC02A3"/>
    <w:rsid w:val="00EC2264"/>
    <w:rsid w:val="00EC23A6"/>
    <w:rsid w:val="00EC31D3"/>
    <w:rsid w:val="00EC35C9"/>
    <w:rsid w:val="00EC39B8"/>
    <w:rsid w:val="00EC4108"/>
    <w:rsid w:val="00EC448B"/>
    <w:rsid w:val="00EC4AAE"/>
    <w:rsid w:val="00EC4E77"/>
    <w:rsid w:val="00EC4E7B"/>
    <w:rsid w:val="00EC52BB"/>
    <w:rsid w:val="00EC60C8"/>
    <w:rsid w:val="00EC62CB"/>
    <w:rsid w:val="00EC6F29"/>
    <w:rsid w:val="00EC7221"/>
    <w:rsid w:val="00EC7EC6"/>
    <w:rsid w:val="00ED0C4B"/>
    <w:rsid w:val="00ED0F7B"/>
    <w:rsid w:val="00ED17BB"/>
    <w:rsid w:val="00ED1988"/>
    <w:rsid w:val="00ED2746"/>
    <w:rsid w:val="00ED2FCB"/>
    <w:rsid w:val="00ED31BD"/>
    <w:rsid w:val="00ED399D"/>
    <w:rsid w:val="00ED4B55"/>
    <w:rsid w:val="00ED4DDE"/>
    <w:rsid w:val="00ED5699"/>
    <w:rsid w:val="00ED5D37"/>
    <w:rsid w:val="00ED659B"/>
    <w:rsid w:val="00ED65F9"/>
    <w:rsid w:val="00ED7003"/>
    <w:rsid w:val="00ED744E"/>
    <w:rsid w:val="00ED7F6C"/>
    <w:rsid w:val="00EE171D"/>
    <w:rsid w:val="00EE1CBF"/>
    <w:rsid w:val="00EE1D2E"/>
    <w:rsid w:val="00EE2F01"/>
    <w:rsid w:val="00EE3120"/>
    <w:rsid w:val="00EE3146"/>
    <w:rsid w:val="00EE32F3"/>
    <w:rsid w:val="00EE352D"/>
    <w:rsid w:val="00EE3573"/>
    <w:rsid w:val="00EE3899"/>
    <w:rsid w:val="00EE38F6"/>
    <w:rsid w:val="00EE3C7B"/>
    <w:rsid w:val="00EE4006"/>
    <w:rsid w:val="00EE43EF"/>
    <w:rsid w:val="00EE464D"/>
    <w:rsid w:val="00EE5468"/>
    <w:rsid w:val="00EE5532"/>
    <w:rsid w:val="00EE6281"/>
    <w:rsid w:val="00EE68BB"/>
    <w:rsid w:val="00EE7D37"/>
    <w:rsid w:val="00EF1415"/>
    <w:rsid w:val="00EF14C0"/>
    <w:rsid w:val="00EF1501"/>
    <w:rsid w:val="00EF1B5F"/>
    <w:rsid w:val="00EF1DD6"/>
    <w:rsid w:val="00EF2475"/>
    <w:rsid w:val="00EF3167"/>
    <w:rsid w:val="00EF3352"/>
    <w:rsid w:val="00EF37BF"/>
    <w:rsid w:val="00EF39FA"/>
    <w:rsid w:val="00EF3A43"/>
    <w:rsid w:val="00EF3C08"/>
    <w:rsid w:val="00EF3DA3"/>
    <w:rsid w:val="00EF4208"/>
    <w:rsid w:val="00EF44D6"/>
    <w:rsid w:val="00EF50BB"/>
    <w:rsid w:val="00EF53FF"/>
    <w:rsid w:val="00EF5683"/>
    <w:rsid w:val="00EF56F8"/>
    <w:rsid w:val="00EF5C2A"/>
    <w:rsid w:val="00EF6264"/>
    <w:rsid w:val="00EF6283"/>
    <w:rsid w:val="00EF75C2"/>
    <w:rsid w:val="00EF76AC"/>
    <w:rsid w:val="00F00192"/>
    <w:rsid w:val="00F0021D"/>
    <w:rsid w:val="00F01147"/>
    <w:rsid w:val="00F012DE"/>
    <w:rsid w:val="00F017ED"/>
    <w:rsid w:val="00F01BD2"/>
    <w:rsid w:val="00F01DF6"/>
    <w:rsid w:val="00F02103"/>
    <w:rsid w:val="00F027A1"/>
    <w:rsid w:val="00F0340D"/>
    <w:rsid w:val="00F03E11"/>
    <w:rsid w:val="00F03E22"/>
    <w:rsid w:val="00F040F5"/>
    <w:rsid w:val="00F0498C"/>
    <w:rsid w:val="00F04C33"/>
    <w:rsid w:val="00F05449"/>
    <w:rsid w:val="00F059A6"/>
    <w:rsid w:val="00F05BC3"/>
    <w:rsid w:val="00F05E7F"/>
    <w:rsid w:val="00F05F97"/>
    <w:rsid w:val="00F06573"/>
    <w:rsid w:val="00F0662A"/>
    <w:rsid w:val="00F067A2"/>
    <w:rsid w:val="00F067AA"/>
    <w:rsid w:val="00F071F3"/>
    <w:rsid w:val="00F10213"/>
    <w:rsid w:val="00F102E9"/>
    <w:rsid w:val="00F10359"/>
    <w:rsid w:val="00F1047C"/>
    <w:rsid w:val="00F107CD"/>
    <w:rsid w:val="00F1083F"/>
    <w:rsid w:val="00F10B3F"/>
    <w:rsid w:val="00F10E1A"/>
    <w:rsid w:val="00F10F0A"/>
    <w:rsid w:val="00F117CA"/>
    <w:rsid w:val="00F11913"/>
    <w:rsid w:val="00F11B13"/>
    <w:rsid w:val="00F1258B"/>
    <w:rsid w:val="00F1458B"/>
    <w:rsid w:val="00F14755"/>
    <w:rsid w:val="00F16082"/>
    <w:rsid w:val="00F16364"/>
    <w:rsid w:val="00F16914"/>
    <w:rsid w:val="00F1692B"/>
    <w:rsid w:val="00F178D2"/>
    <w:rsid w:val="00F17FDC"/>
    <w:rsid w:val="00F203DD"/>
    <w:rsid w:val="00F21747"/>
    <w:rsid w:val="00F2212D"/>
    <w:rsid w:val="00F2217D"/>
    <w:rsid w:val="00F22750"/>
    <w:rsid w:val="00F22980"/>
    <w:rsid w:val="00F22BBB"/>
    <w:rsid w:val="00F22C88"/>
    <w:rsid w:val="00F22CD6"/>
    <w:rsid w:val="00F22D20"/>
    <w:rsid w:val="00F23756"/>
    <w:rsid w:val="00F23A54"/>
    <w:rsid w:val="00F23D24"/>
    <w:rsid w:val="00F23DB2"/>
    <w:rsid w:val="00F24415"/>
    <w:rsid w:val="00F246C3"/>
    <w:rsid w:val="00F247BD"/>
    <w:rsid w:val="00F24A45"/>
    <w:rsid w:val="00F24F0F"/>
    <w:rsid w:val="00F2523A"/>
    <w:rsid w:val="00F2585F"/>
    <w:rsid w:val="00F25F3D"/>
    <w:rsid w:val="00F25FFA"/>
    <w:rsid w:val="00F265A8"/>
    <w:rsid w:val="00F2704E"/>
    <w:rsid w:val="00F27138"/>
    <w:rsid w:val="00F27656"/>
    <w:rsid w:val="00F27969"/>
    <w:rsid w:val="00F27CB3"/>
    <w:rsid w:val="00F27D2B"/>
    <w:rsid w:val="00F27FCE"/>
    <w:rsid w:val="00F310D2"/>
    <w:rsid w:val="00F31548"/>
    <w:rsid w:val="00F31CE6"/>
    <w:rsid w:val="00F31D17"/>
    <w:rsid w:val="00F31E61"/>
    <w:rsid w:val="00F31EB6"/>
    <w:rsid w:val="00F32CC7"/>
    <w:rsid w:val="00F32E9F"/>
    <w:rsid w:val="00F33B75"/>
    <w:rsid w:val="00F34176"/>
    <w:rsid w:val="00F34275"/>
    <w:rsid w:val="00F35493"/>
    <w:rsid w:val="00F35929"/>
    <w:rsid w:val="00F35AA2"/>
    <w:rsid w:val="00F366D5"/>
    <w:rsid w:val="00F36F3D"/>
    <w:rsid w:val="00F371A5"/>
    <w:rsid w:val="00F37C69"/>
    <w:rsid w:val="00F37F51"/>
    <w:rsid w:val="00F406C5"/>
    <w:rsid w:val="00F40D62"/>
    <w:rsid w:val="00F41BB3"/>
    <w:rsid w:val="00F42866"/>
    <w:rsid w:val="00F42CCD"/>
    <w:rsid w:val="00F42F6F"/>
    <w:rsid w:val="00F436B3"/>
    <w:rsid w:val="00F43791"/>
    <w:rsid w:val="00F43913"/>
    <w:rsid w:val="00F43F1F"/>
    <w:rsid w:val="00F468B0"/>
    <w:rsid w:val="00F46F06"/>
    <w:rsid w:val="00F477BD"/>
    <w:rsid w:val="00F477FB"/>
    <w:rsid w:val="00F4796A"/>
    <w:rsid w:val="00F503DA"/>
    <w:rsid w:val="00F50722"/>
    <w:rsid w:val="00F50B59"/>
    <w:rsid w:val="00F5146F"/>
    <w:rsid w:val="00F518EB"/>
    <w:rsid w:val="00F51A25"/>
    <w:rsid w:val="00F52433"/>
    <w:rsid w:val="00F52522"/>
    <w:rsid w:val="00F53079"/>
    <w:rsid w:val="00F53491"/>
    <w:rsid w:val="00F534C4"/>
    <w:rsid w:val="00F53BB6"/>
    <w:rsid w:val="00F53C0D"/>
    <w:rsid w:val="00F55076"/>
    <w:rsid w:val="00F55B3D"/>
    <w:rsid w:val="00F55C17"/>
    <w:rsid w:val="00F56EDA"/>
    <w:rsid w:val="00F56FC5"/>
    <w:rsid w:val="00F57250"/>
    <w:rsid w:val="00F57C9D"/>
    <w:rsid w:val="00F605A7"/>
    <w:rsid w:val="00F60BAF"/>
    <w:rsid w:val="00F60F0A"/>
    <w:rsid w:val="00F6130D"/>
    <w:rsid w:val="00F62901"/>
    <w:rsid w:val="00F62D6A"/>
    <w:rsid w:val="00F63135"/>
    <w:rsid w:val="00F63396"/>
    <w:rsid w:val="00F63593"/>
    <w:rsid w:val="00F63B0C"/>
    <w:rsid w:val="00F64063"/>
    <w:rsid w:val="00F64873"/>
    <w:rsid w:val="00F64D40"/>
    <w:rsid w:val="00F65A1C"/>
    <w:rsid w:val="00F663F2"/>
    <w:rsid w:val="00F66F50"/>
    <w:rsid w:val="00F67BA0"/>
    <w:rsid w:val="00F70D54"/>
    <w:rsid w:val="00F719A3"/>
    <w:rsid w:val="00F72D7A"/>
    <w:rsid w:val="00F73419"/>
    <w:rsid w:val="00F736E4"/>
    <w:rsid w:val="00F7394D"/>
    <w:rsid w:val="00F73EEF"/>
    <w:rsid w:val="00F74670"/>
    <w:rsid w:val="00F7642A"/>
    <w:rsid w:val="00F774D3"/>
    <w:rsid w:val="00F8006F"/>
    <w:rsid w:val="00F80B48"/>
    <w:rsid w:val="00F80C79"/>
    <w:rsid w:val="00F812BF"/>
    <w:rsid w:val="00F8172B"/>
    <w:rsid w:val="00F817D4"/>
    <w:rsid w:val="00F817FB"/>
    <w:rsid w:val="00F81D01"/>
    <w:rsid w:val="00F823C8"/>
    <w:rsid w:val="00F8257D"/>
    <w:rsid w:val="00F8281D"/>
    <w:rsid w:val="00F82FF8"/>
    <w:rsid w:val="00F8301A"/>
    <w:rsid w:val="00F8330D"/>
    <w:rsid w:val="00F8373E"/>
    <w:rsid w:val="00F83E57"/>
    <w:rsid w:val="00F8420E"/>
    <w:rsid w:val="00F84305"/>
    <w:rsid w:val="00F8485C"/>
    <w:rsid w:val="00F855FD"/>
    <w:rsid w:val="00F85CE9"/>
    <w:rsid w:val="00F863DC"/>
    <w:rsid w:val="00F866D3"/>
    <w:rsid w:val="00F866E2"/>
    <w:rsid w:val="00F87090"/>
    <w:rsid w:val="00F87149"/>
    <w:rsid w:val="00F8767B"/>
    <w:rsid w:val="00F879D0"/>
    <w:rsid w:val="00F87FFE"/>
    <w:rsid w:val="00F903E2"/>
    <w:rsid w:val="00F907E7"/>
    <w:rsid w:val="00F908A6"/>
    <w:rsid w:val="00F90EF4"/>
    <w:rsid w:val="00F917E9"/>
    <w:rsid w:val="00F91977"/>
    <w:rsid w:val="00F920F5"/>
    <w:rsid w:val="00F93427"/>
    <w:rsid w:val="00F954C9"/>
    <w:rsid w:val="00F9556F"/>
    <w:rsid w:val="00F95FBE"/>
    <w:rsid w:val="00F965AA"/>
    <w:rsid w:val="00F96E05"/>
    <w:rsid w:val="00F975CF"/>
    <w:rsid w:val="00F9770E"/>
    <w:rsid w:val="00F979EF"/>
    <w:rsid w:val="00FA04F7"/>
    <w:rsid w:val="00FA09A2"/>
    <w:rsid w:val="00FA0B53"/>
    <w:rsid w:val="00FA0C7E"/>
    <w:rsid w:val="00FA0D33"/>
    <w:rsid w:val="00FA1638"/>
    <w:rsid w:val="00FA175F"/>
    <w:rsid w:val="00FA1FB4"/>
    <w:rsid w:val="00FA2122"/>
    <w:rsid w:val="00FA221E"/>
    <w:rsid w:val="00FA23F6"/>
    <w:rsid w:val="00FA4602"/>
    <w:rsid w:val="00FA4AE7"/>
    <w:rsid w:val="00FA4BA5"/>
    <w:rsid w:val="00FA4C21"/>
    <w:rsid w:val="00FA4CF0"/>
    <w:rsid w:val="00FA4EE5"/>
    <w:rsid w:val="00FA5470"/>
    <w:rsid w:val="00FA61AA"/>
    <w:rsid w:val="00FA6872"/>
    <w:rsid w:val="00FA69A4"/>
    <w:rsid w:val="00FA6DEF"/>
    <w:rsid w:val="00FA6E1B"/>
    <w:rsid w:val="00FA7A5E"/>
    <w:rsid w:val="00FA7DA9"/>
    <w:rsid w:val="00FB0126"/>
    <w:rsid w:val="00FB0FDA"/>
    <w:rsid w:val="00FB1078"/>
    <w:rsid w:val="00FB1279"/>
    <w:rsid w:val="00FB1495"/>
    <w:rsid w:val="00FB1D95"/>
    <w:rsid w:val="00FB2457"/>
    <w:rsid w:val="00FB287A"/>
    <w:rsid w:val="00FB43CE"/>
    <w:rsid w:val="00FB4560"/>
    <w:rsid w:val="00FB6687"/>
    <w:rsid w:val="00FB71BC"/>
    <w:rsid w:val="00FB71DB"/>
    <w:rsid w:val="00FB7358"/>
    <w:rsid w:val="00FB74D4"/>
    <w:rsid w:val="00FB7CA9"/>
    <w:rsid w:val="00FB7DA5"/>
    <w:rsid w:val="00FC0523"/>
    <w:rsid w:val="00FC0ED2"/>
    <w:rsid w:val="00FC20EC"/>
    <w:rsid w:val="00FC2876"/>
    <w:rsid w:val="00FC297D"/>
    <w:rsid w:val="00FC48E8"/>
    <w:rsid w:val="00FC521D"/>
    <w:rsid w:val="00FC59FD"/>
    <w:rsid w:val="00FC5F27"/>
    <w:rsid w:val="00FC628F"/>
    <w:rsid w:val="00FC66F7"/>
    <w:rsid w:val="00FC6C63"/>
    <w:rsid w:val="00FC6F7C"/>
    <w:rsid w:val="00FC7A30"/>
    <w:rsid w:val="00FD07F5"/>
    <w:rsid w:val="00FD0AD4"/>
    <w:rsid w:val="00FD1694"/>
    <w:rsid w:val="00FD1C3F"/>
    <w:rsid w:val="00FD2397"/>
    <w:rsid w:val="00FD252A"/>
    <w:rsid w:val="00FD2B46"/>
    <w:rsid w:val="00FD3EE1"/>
    <w:rsid w:val="00FD4F2A"/>
    <w:rsid w:val="00FD5168"/>
    <w:rsid w:val="00FD6F66"/>
    <w:rsid w:val="00FD7636"/>
    <w:rsid w:val="00FD7C5A"/>
    <w:rsid w:val="00FE0381"/>
    <w:rsid w:val="00FE0714"/>
    <w:rsid w:val="00FE258E"/>
    <w:rsid w:val="00FE3229"/>
    <w:rsid w:val="00FE34F4"/>
    <w:rsid w:val="00FE369D"/>
    <w:rsid w:val="00FE3795"/>
    <w:rsid w:val="00FE3E8E"/>
    <w:rsid w:val="00FE4CF2"/>
    <w:rsid w:val="00FE56E4"/>
    <w:rsid w:val="00FE5856"/>
    <w:rsid w:val="00FE5943"/>
    <w:rsid w:val="00FE65B8"/>
    <w:rsid w:val="00FE74C3"/>
    <w:rsid w:val="00FE7666"/>
    <w:rsid w:val="00FE7886"/>
    <w:rsid w:val="00FF0A6F"/>
    <w:rsid w:val="00FF1451"/>
    <w:rsid w:val="00FF16FA"/>
    <w:rsid w:val="00FF1ABB"/>
    <w:rsid w:val="00FF215C"/>
    <w:rsid w:val="00FF381C"/>
    <w:rsid w:val="00FF49E8"/>
    <w:rsid w:val="00FF4BBC"/>
    <w:rsid w:val="00FF51E1"/>
    <w:rsid w:val="00FF5564"/>
    <w:rsid w:val="00FF5BA3"/>
    <w:rsid w:val="00FF672F"/>
    <w:rsid w:val="00FF67EB"/>
    <w:rsid w:val="00FF7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8417" style="mso-position-horizontal:center;mso-position-horizontal-relative:margin;mso-position-vertical:center;mso-position-vertical-relative:margin" o:allowincell="f" fillcolor="none [1612]" stroke="f">
      <v:fill color="none [1612]" opacity=".5"/>
      <v:stroke on="f"/>
    </o:shapedefaults>
    <o:shapelayout v:ext="edit">
      <o:idmap v:ext="edit" data="1"/>
    </o:shapelayout>
  </w:shapeDefaults>
  <w:decimalSymbol w:val="."/>
  <w:listSeparator w:val=","/>
  <w14:docId w14:val="3F2CA0E8"/>
  <w15:docId w15:val="{29E06C31-1D17-4A99-84E3-5514CA6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8E6"/>
    <w:pPr>
      <w:spacing w:after="200" w:line="276" w:lineRule="auto"/>
    </w:pPr>
    <w:rPr>
      <w:rFonts w:eastAsia="Times New Roman" w:cs="Arial"/>
      <w:bCs/>
      <w:color w:val="000000"/>
      <w:spacing w:val="-2"/>
      <w:sz w:val="22"/>
      <w:lang w:eastAsia="en-US"/>
    </w:rPr>
  </w:style>
  <w:style w:type="paragraph" w:styleId="Heading1">
    <w:name w:val="heading 1"/>
    <w:basedOn w:val="Normal"/>
    <w:next w:val="Normal"/>
    <w:link w:val="Heading1Char"/>
    <w:qFormat/>
    <w:rsid w:val="00147E48"/>
    <w:pPr>
      <w:keepNext/>
      <w:ind w:left="720" w:hanging="720"/>
      <w:outlineLvl w:val="0"/>
    </w:pPr>
    <w:rPr>
      <w:b/>
      <w:caps/>
      <w:color w:val="0000FF"/>
      <w:sz w:val="44"/>
    </w:rPr>
  </w:style>
  <w:style w:type="paragraph" w:styleId="Heading2">
    <w:name w:val="heading 2"/>
    <w:basedOn w:val="Normal"/>
    <w:next w:val="Normal"/>
    <w:link w:val="Heading2Char"/>
    <w:qFormat/>
    <w:rsid w:val="00BD1EA9"/>
    <w:pPr>
      <w:keepNext/>
      <w:spacing w:before="200"/>
      <w:outlineLvl w:val="1"/>
    </w:pPr>
    <w:rPr>
      <w:b/>
      <w:i/>
      <w:color w:val="FF0000"/>
      <w:sz w:val="24"/>
    </w:rPr>
  </w:style>
  <w:style w:type="paragraph" w:styleId="Heading3">
    <w:name w:val="heading 3"/>
    <w:basedOn w:val="Normal"/>
    <w:next w:val="Normal"/>
    <w:link w:val="Heading3Char"/>
    <w:uiPriority w:val="9"/>
    <w:qFormat/>
    <w:rsid w:val="00BD1EA9"/>
    <w:pPr>
      <w:keepNext/>
      <w:outlineLvl w:val="2"/>
    </w:pPr>
    <w:rPr>
      <w:b/>
      <w:i/>
      <w:color w:val="808080" w:themeColor="background1" w:themeShade="80"/>
    </w:rPr>
  </w:style>
  <w:style w:type="paragraph" w:styleId="Heading4">
    <w:name w:val="heading 4"/>
    <w:basedOn w:val="Normal"/>
    <w:next w:val="Normal"/>
    <w:link w:val="Heading4Char"/>
    <w:uiPriority w:val="9"/>
    <w:qFormat/>
    <w:rsid w:val="000E31C1"/>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6C7"/>
    <w:pPr>
      <w:tabs>
        <w:tab w:val="center" w:pos="4513"/>
        <w:tab w:val="right" w:pos="9026"/>
      </w:tabs>
      <w:spacing w:after="0" w:line="360" w:lineRule="auto"/>
      <w:jc w:val="center"/>
    </w:pPr>
    <w:rPr>
      <w:sz w:val="28"/>
    </w:rPr>
  </w:style>
  <w:style w:type="character" w:customStyle="1" w:styleId="HeaderChar">
    <w:name w:val="Header Char"/>
    <w:basedOn w:val="DefaultParagraphFont"/>
    <w:link w:val="Header"/>
    <w:uiPriority w:val="99"/>
    <w:rsid w:val="00A926C7"/>
    <w:rPr>
      <w:rFonts w:eastAsia="Times New Roman" w:cs="Arial"/>
      <w:bCs/>
      <w:color w:val="000000"/>
      <w:spacing w:val="-2"/>
      <w:sz w:val="28"/>
      <w:lang w:eastAsia="en-US"/>
    </w:rPr>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lang w:eastAsia="en-AU"/>
    </w:rPr>
  </w:style>
  <w:style w:type="character" w:customStyle="1" w:styleId="Heading1Char">
    <w:name w:val="Heading 1 Char"/>
    <w:basedOn w:val="DefaultParagraphFont"/>
    <w:link w:val="Heading1"/>
    <w:rsid w:val="00147E48"/>
    <w:rPr>
      <w:rFonts w:eastAsia="Times New Roman" w:cs="Arial"/>
      <w:b/>
      <w:bCs/>
      <w:caps/>
      <w:color w:val="0000FF"/>
      <w:spacing w:val="-2"/>
      <w:sz w:val="44"/>
      <w:lang w:eastAsia="en-US"/>
    </w:rPr>
  </w:style>
  <w:style w:type="character" w:customStyle="1" w:styleId="Heading2Char">
    <w:name w:val="Heading 2 Char"/>
    <w:basedOn w:val="DefaultParagraphFont"/>
    <w:link w:val="Heading2"/>
    <w:rsid w:val="00BD1EA9"/>
    <w:rPr>
      <w:rFonts w:eastAsia="Times New Roman" w:cs="Arial"/>
      <w:b/>
      <w:bCs/>
      <w:i/>
      <w:color w:val="FF0000"/>
      <w:spacing w:val="-2"/>
      <w:sz w:val="24"/>
      <w:lang w:eastAsia="en-US"/>
    </w:rPr>
  </w:style>
  <w:style w:type="character" w:customStyle="1" w:styleId="Heading3Char">
    <w:name w:val="Heading 3 Char"/>
    <w:basedOn w:val="DefaultParagraphFont"/>
    <w:link w:val="Heading3"/>
    <w:uiPriority w:val="9"/>
    <w:rsid w:val="00BD1EA9"/>
    <w:rPr>
      <w:rFonts w:eastAsia="Times New Roman" w:cs="Arial"/>
      <w:b/>
      <w:bCs/>
      <w:i/>
      <w:color w:val="808080" w:themeColor="background1" w:themeShade="80"/>
      <w:spacing w:val="-2"/>
      <w:sz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qFormat/>
    <w:rsid w:val="00BD0CFC"/>
    <w:pPr>
      <w:spacing w:after="0"/>
    </w:pPr>
    <w:rPr>
      <w:sz w:val="18"/>
    </w:r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i/>
      <w:szCs w:val="18"/>
    </w:rPr>
  </w:style>
  <w:style w:type="paragraph" w:customStyle="1" w:styleId="ReportTitle">
    <w:name w:val="Report Title"/>
    <w:basedOn w:val="Normal"/>
    <w:uiPriority w:val="11"/>
    <w:qFormat/>
    <w:rsid w:val="0015035F"/>
    <w:rPr>
      <w:b/>
      <w:color w:val="auto"/>
      <w:sz w:val="52"/>
    </w:rPr>
  </w:style>
  <w:style w:type="paragraph" w:customStyle="1" w:styleId="Reportsubtitle">
    <w:name w:val="Report sub title"/>
    <w:basedOn w:val="ReportTitle"/>
    <w:uiPriority w:val="11"/>
    <w:qFormat/>
    <w:rsid w:val="006E1D7B"/>
    <w:rPr>
      <w:b w:val="0"/>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szCs w:val="28"/>
      <w:lang w:val="en-US"/>
    </w:rPr>
  </w:style>
  <w:style w:type="paragraph" w:styleId="TOC1">
    <w:name w:val="toc 1"/>
    <w:basedOn w:val="Normal"/>
    <w:next w:val="Normal"/>
    <w:autoRedefine/>
    <w:uiPriority w:val="39"/>
    <w:unhideWhenUsed/>
    <w:qFormat/>
    <w:rsid w:val="00DD1590"/>
    <w:pPr>
      <w:tabs>
        <w:tab w:val="left" w:pos="660"/>
        <w:tab w:val="right" w:leader="dot" w:pos="9202"/>
      </w:tabs>
      <w:spacing w:after="100"/>
    </w:pPr>
    <w:rPr>
      <w:b/>
      <w:noProof/>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15035F"/>
    <w:rPr>
      <w:color w:val="0000FF"/>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hAnsi="Arial Bold" w:cs="Arial-BoldMT"/>
      <w:color w:val="48A593"/>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hAnsi="Times New Roman"/>
      <w:szCs w:val="28"/>
    </w:rPr>
  </w:style>
  <w:style w:type="character" w:customStyle="1" w:styleId="BodyTextChar">
    <w:name w:val="Body Text Char"/>
    <w:basedOn w:val="DefaultParagraphFon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AE6DA9"/>
    <w:pPr>
      <w:widowControl w:val="0"/>
      <w:suppressAutoHyphens/>
      <w:autoSpaceDE w:val="0"/>
      <w:autoSpaceDN w:val="0"/>
      <w:adjustRightInd w:val="0"/>
      <w:spacing w:after="0" w:line="320" w:lineRule="atLeast"/>
      <w:textAlignment w:val="center"/>
    </w:pPr>
    <w:rPr>
      <w:spacing w:val="-6"/>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uiPriority w:val="99"/>
    <w:rsid w:val="006F0B77"/>
    <w:pPr>
      <w:spacing w:after="0" w:line="240" w:lineRule="auto"/>
    </w:pPr>
    <w:rPr>
      <w:rFonts w:ascii="Times New Roman" w:hAnsi="Times New Roman"/>
    </w:rPr>
  </w:style>
  <w:style w:type="character" w:customStyle="1" w:styleId="CommentTextChar">
    <w:name w:val="Comment Text Char"/>
    <w:basedOn w:val="DefaultParagraphFont"/>
    <w:link w:val="CommentText"/>
    <w:uiPriority w:val="99"/>
    <w:rsid w:val="006F0B77"/>
    <w:rPr>
      <w:rFonts w:ascii="Times New Roman" w:eastAsia="Times New Roman" w:hAnsi="Times New Roman"/>
      <w:lang w:eastAsia="en-US"/>
    </w:rPr>
  </w:style>
  <w:style w:type="character" w:styleId="CommentReference">
    <w:name w:val="annotation reference"/>
    <w:uiPriority w:val="99"/>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F908A6"/>
    <w:pPr>
      <w:ind w:left="446" w:hanging="446"/>
    </w:pPr>
    <w:rPr>
      <w:bCs w:val="0"/>
    </w:r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rPr>
  </w:style>
  <w:style w:type="character" w:customStyle="1" w:styleId="CommentSubjectChar">
    <w:name w:val="Comment Subject Char"/>
    <w:basedOn w:val="CommentTextChar"/>
    <w:link w:val="CommentSubject"/>
    <w:uiPriority w:val="99"/>
    <w:semiHidden/>
    <w:rsid w:val="00EE7D37"/>
    <w:rPr>
      <w:rFonts w:ascii="Times New Roman" w:eastAsia="Times New Roman" w:hAnsi="Times New Roman"/>
      <w:b/>
      <w:bCs/>
      <w:lang w:eastAsia="en-U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F1458B"/>
    <w:rPr>
      <w:color w:val="FF79C2" w:themeColor="followedHyperlink"/>
      <w:u w:val="single"/>
    </w:rPr>
  </w:style>
  <w:style w:type="paragraph" w:styleId="Revision">
    <w:name w:val="Revision"/>
    <w:hidden/>
    <w:uiPriority w:val="99"/>
    <w:semiHidden/>
    <w:rsid w:val="00CD35F7"/>
    <w:rPr>
      <w:sz w:val="22"/>
      <w:szCs w:val="22"/>
      <w:lang w:eastAsia="en-US"/>
    </w:rPr>
  </w:style>
  <w:style w:type="paragraph" w:customStyle="1" w:styleId="References">
    <w:name w:val="References"/>
    <w:basedOn w:val="BodyText"/>
    <w:rsid w:val="0089221F"/>
    <w:pPr>
      <w:spacing w:before="120" w:after="120" w:line="240" w:lineRule="exact"/>
      <w:ind w:left="454" w:hanging="227"/>
    </w:pPr>
    <w:rPr>
      <w:sz w:val="18"/>
      <w:szCs w:val="21"/>
      <w:lang w:eastAsia="en-AU"/>
    </w:rPr>
  </w:style>
  <w:style w:type="character" w:customStyle="1" w:styleId="element-citation">
    <w:name w:val="element-citation"/>
    <w:basedOn w:val="DefaultParagraphFont"/>
    <w:rsid w:val="00DA4921"/>
  </w:style>
  <w:style w:type="character" w:customStyle="1" w:styleId="ref-journal">
    <w:name w:val="ref-journal"/>
    <w:basedOn w:val="DefaultParagraphFont"/>
    <w:rsid w:val="00DA4921"/>
  </w:style>
  <w:style w:type="numbering" w:customStyle="1" w:styleId="BulletList1">
    <w:name w:val="Bullet List1"/>
    <w:uiPriority w:val="99"/>
    <w:rsid w:val="000E3334"/>
  </w:style>
  <w:style w:type="table" w:customStyle="1" w:styleId="LightGrid-Accent11">
    <w:name w:val="Light Grid - Accent 11"/>
    <w:basedOn w:val="TableNormal"/>
    <w:uiPriority w:val="62"/>
    <w:rsid w:val="000E3334"/>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6234">
      <w:bodyDiv w:val="1"/>
      <w:marLeft w:val="0"/>
      <w:marRight w:val="0"/>
      <w:marTop w:val="0"/>
      <w:marBottom w:val="0"/>
      <w:divBdr>
        <w:top w:val="none" w:sz="0" w:space="0" w:color="auto"/>
        <w:left w:val="none" w:sz="0" w:space="0" w:color="auto"/>
        <w:bottom w:val="none" w:sz="0" w:space="0" w:color="auto"/>
        <w:right w:val="none" w:sz="0" w:space="0" w:color="auto"/>
      </w:divBdr>
      <w:divsChild>
        <w:div w:id="951982655">
          <w:marLeft w:val="0"/>
          <w:marRight w:val="0"/>
          <w:marTop w:val="0"/>
          <w:marBottom w:val="0"/>
          <w:divBdr>
            <w:top w:val="none" w:sz="0" w:space="0" w:color="auto"/>
            <w:left w:val="none" w:sz="0" w:space="0" w:color="auto"/>
            <w:bottom w:val="none" w:sz="0" w:space="0" w:color="auto"/>
            <w:right w:val="none" w:sz="0" w:space="0" w:color="auto"/>
          </w:divBdr>
        </w:div>
      </w:divsChild>
    </w:div>
    <w:div w:id="196242405">
      <w:bodyDiv w:val="1"/>
      <w:marLeft w:val="0"/>
      <w:marRight w:val="0"/>
      <w:marTop w:val="0"/>
      <w:marBottom w:val="0"/>
      <w:divBdr>
        <w:top w:val="none" w:sz="0" w:space="0" w:color="auto"/>
        <w:left w:val="none" w:sz="0" w:space="0" w:color="auto"/>
        <w:bottom w:val="none" w:sz="0" w:space="0" w:color="auto"/>
        <w:right w:val="none" w:sz="0" w:space="0" w:color="auto"/>
      </w:divBdr>
      <w:divsChild>
        <w:div w:id="163473659">
          <w:marLeft w:val="0"/>
          <w:marRight w:val="0"/>
          <w:marTop w:val="0"/>
          <w:marBottom w:val="0"/>
          <w:divBdr>
            <w:top w:val="none" w:sz="0" w:space="0" w:color="auto"/>
            <w:left w:val="none" w:sz="0" w:space="0" w:color="auto"/>
            <w:bottom w:val="none" w:sz="0" w:space="0" w:color="auto"/>
            <w:right w:val="none" w:sz="0" w:space="0" w:color="auto"/>
          </w:divBdr>
        </w:div>
      </w:divsChild>
    </w:div>
    <w:div w:id="273101071">
      <w:bodyDiv w:val="1"/>
      <w:marLeft w:val="0"/>
      <w:marRight w:val="0"/>
      <w:marTop w:val="0"/>
      <w:marBottom w:val="0"/>
      <w:divBdr>
        <w:top w:val="none" w:sz="0" w:space="0" w:color="auto"/>
        <w:left w:val="none" w:sz="0" w:space="0" w:color="auto"/>
        <w:bottom w:val="none" w:sz="0" w:space="0" w:color="auto"/>
        <w:right w:val="none" w:sz="0" w:space="0" w:color="auto"/>
      </w:divBdr>
      <w:divsChild>
        <w:div w:id="111872878">
          <w:marLeft w:val="0"/>
          <w:marRight w:val="0"/>
          <w:marTop w:val="0"/>
          <w:marBottom w:val="0"/>
          <w:divBdr>
            <w:top w:val="none" w:sz="0" w:space="0" w:color="auto"/>
            <w:left w:val="none" w:sz="0" w:space="0" w:color="auto"/>
            <w:bottom w:val="none" w:sz="0" w:space="0" w:color="auto"/>
            <w:right w:val="none" w:sz="0" w:space="0" w:color="auto"/>
          </w:divBdr>
          <w:divsChild>
            <w:div w:id="1514301227">
              <w:marLeft w:val="0"/>
              <w:marRight w:val="0"/>
              <w:marTop w:val="0"/>
              <w:marBottom w:val="0"/>
              <w:divBdr>
                <w:top w:val="none" w:sz="0" w:space="0" w:color="auto"/>
                <w:left w:val="none" w:sz="0" w:space="0" w:color="auto"/>
                <w:bottom w:val="none" w:sz="0" w:space="0" w:color="auto"/>
                <w:right w:val="none" w:sz="0" w:space="0" w:color="auto"/>
              </w:divBdr>
              <w:divsChild>
                <w:div w:id="1728215344">
                  <w:marLeft w:val="0"/>
                  <w:marRight w:val="0"/>
                  <w:marTop w:val="0"/>
                  <w:marBottom w:val="0"/>
                  <w:divBdr>
                    <w:top w:val="none" w:sz="0" w:space="0" w:color="auto"/>
                    <w:left w:val="none" w:sz="0" w:space="0" w:color="auto"/>
                    <w:bottom w:val="none" w:sz="0" w:space="0" w:color="auto"/>
                    <w:right w:val="none" w:sz="0" w:space="0" w:color="auto"/>
                  </w:divBdr>
                  <w:divsChild>
                    <w:div w:id="1986011738">
                      <w:marLeft w:val="0"/>
                      <w:marRight w:val="0"/>
                      <w:marTop w:val="0"/>
                      <w:marBottom w:val="0"/>
                      <w:divBdr>
                        <w:top w:val="none" w:sz="0" w:space="0" w:color="auto"/>
                        <w:left w:val="none" w:sz="0" w:space="0" w:color="auto"/>
                        <w:bottom w:val="none" w:sz="0" w:space="0" w:color="auto"/>
                        <w:right w:val="none" w:sz="0" w:space="0" w:color="auto"/>
                      </w:divBdr>
                      <w:divsChild>
                        <w:div w:id="323630220">
                          <w:marLeft w:val="0"/>
                          <w:marRight w:val="0"/>
                          <w:marTop w:val="0"/>
                          <w:marBottom w:val="0"/>
                          <w:divBdr>
                            <w:top w:val="none" w:sz="0" w:space="0" w:color="auto"/>
                            <w:left w:val="none" w:sz="0" w:space="0" w:color="auto"/>
                            <w:bottom w:val="none" w:sz="0" w:space="0" w:color="auto"/>
                            <w:right w:val="none" w:sz="0" w:space="0" w:color="auto"/>
                          </w:divBdr>
                          <w:divsChild>
                            <w:div w:id="18120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901184">
      <w:bodyDiv w:val="1"/>
      <w:marLeft w:val="0"/>
      <w:marRight w:val="0"/>
      <w:marTop w:val="0"/>
      <w:marBottom w:val="0"/>
      <w:divBdr>
        <w:top w:val="none" w:sz="0" w:space="0" w:color="auto"/>
        <w:left w:val="none" w:sz="0" w:space="0" w:color="auto"/>
        <w:bottom w:val="none" w:sz="0" w:space="0" w:color="auto"/>
        <w:right w:val="none" w:sz="0" w:space="0" w:color="auto"/>
      </w:divBdr>
      <w:divsChild>
        <w:div w:id="286352748">
          <w:marLeft w:val="0"/>
          <w:marRight w:val="0"/>
          <w:marTop w:val="0"/>
          <w:marBottom w:val="0"/>
          <w:divBdr>
            <w:top w:val="none" w:sz="0" w:space="0" w:color="auto"/>
            <w:left w:val="none" w:sz="0" w:space="0" w:color="auto"/>
            <w:bottom w:val="none" w:sz="0" w:space="0" w:color="auto"/>
            <w:right w:val="none" w:sz="0" w:space="0" w:color="auto"/>
          </w:divBdr>
          <w:divsChild>
            <w:div w:id="1839421717">
              <w:marLeft w:val="0"/>
              <w:marRight w:val="0"/>
              <w:marTop w:val="0"/>
              <w:marBottom w:val="0"/>
              <w:divBdr>
                <w:top w:val="none" w:sz="0" w:space="0" w:color="auto"/>
                <w:left w:val="none" w:sz="0" w:space="0" w:color="auto"/>
                <w:bottom w:val="none" w:sz="0" w:space="0" w:color="auto"/>
                <w:right w:val="none" w:sz="0" w:space="0" w:color="auto"/>
              </w:divBdr>
              <w:divsChild>
                <w:div w:id="3837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33357">
      <w:bodyDiv w:val="1"/>
      <w:marLeft w:val="0"/>
      <w:marRight w:val="0"/>
      <w:marTop w:val="0"/>
      <w:marBottom w:val="0"/>
      <w:divBdr>
        <w:top w:val="none" w:sz="0" w:space="0" w:color="auto"/>
        <w:left w:val="none" w:sz="0" w:space="0" w:color="auto"/>
        <w:bottom w:val="none" w:sz="0" w:space="0" w:color="auto"/>
        <w:right w:val="none" w:sz="0" w:space="0" w:color="auto"/>
      </w:divBdr>
      <w:divsChild>
        <w:div w:id="1382055572">
          <w:marLeft w:val="0"/>
          <w:marRight w:val="0"/>
          <w:marTop w:val="0"/>
          <w:marBottom w:val="0"/>
          <w:divBdr>
            <w:top w:val="none" w:sz="0" w:space="0" w:color="auto"/>
            <w:left w:val="none" w:sz="0" w:space="0" w:color="auto"/>
            <w:bottom w:val="none" w:sz="0" w:space="0" w:color="auto"/>
            <w:right w:val="none" w:sz="0" w:space="0" w:color="auto"/>
          </w:divBdr>
          <w:divsChild>
            <w:div w:id="2068062312">
              <w:marLeft w:val="0"/>
              <w:marRight w:val="0"/>
              <w:marTop w:val="0"/>
              <w:marBottom w:val="0"/>
              <w:divBdr>
                <w:top w:val="none" w:sz="0" w:space="0" w:color="auto"/>
                <w:left w:val="none" w:sz="0" w:space="0" w:color="auto"/>
                <w:bottom w:val="none" w:sz="0" w:space="0" w:color="auto"/>
                <w:right w:val="none" w:sz="0" w:space="0" w:color="auto"/>
              </w:divBdr>
              <w:divsChild>
                <w:div w:id="156774917">
                  <w:marLeft w:val="0"/>
                  <w:marRight w:val="0"/>
                  <w:marTop w:val="0"/>
                  <w:marBottom w:val="0"/>
                  <w:divBdr>
                    <w:top w:val="none" w:sz="0" w:space="0" w:color="auto"/>
                    <w:left w:val="none" w:sz="0" w:space="0" w:color="auto"/>
                    <w:bottom w:val="none" w:sz="0" w:space="0" w:color="auto"/>
                    <w:right w:val="none" w:sz="0" w:space="0" w:color="auto"/>
                  </w:divBdr>
                  <w:divsChild>
                    <w:div w:id="167524296">
                      <w:marLeft w:val="0"/>
                      <w:marRight w:val="0"/>
                      <w:marTop w:val="0"/>
                      <w:marBottom w:val="0"/>
                      <w:divBdr>
                        <w:top w:val="none" w:sz="0" w:space="0" w:color="auto"/>
                        <w:left w:val="none" w:sz="0" w:space="0" w:color="auto"/>
                        <w:bottom w:val="none" w:sz="0" w:space="0" w:color="auto"/>
                        <w:right w:val="none" w:sz="0" w:space="0" w:color="auto"/>
                      </w:divBdr>
                      <w:divsChild>
                        <w:div w:id="682896114">
                          <w:marLeft w:val="0"/>
                          <w:marRight w:val="0"/>
                          <w:marTop w:val="0"/>
                          <w:marBottom w:val="0"/>
                          <w:divBdr>
                            <w:top w:val="none" w:sz="0" w:space="0" w:color="auto"/>
                            <w:left w:val="none" w:sz="0" w:space="0" w:color="auto"/>
                            <w:bottom w:val="none" w:sz="0" w:space="0" w:color="auto"/>
                            <w:right w:val="none" w:sz="0" w:space="0" w:color="auto"/>
                          </w:divBdr>
                          <w:divsChild>
                            <w:div w:id="9972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548424">
      <w:bodyDiv w:val="1"/>
      <w:marLeft w:val="0"/>
      <w:marRight w:val="0"/>
      <w:marTop w:val="0"/>
      <w:marBottom w:val="0"/>
      <w:divBdr>
        <w:top w:val="none" w:sz="0" w:space="0" w:color="auto"/>
        <w:left w:val="none" w:sz="0" w:space="0" w:color="auto"/>
        <w:bottom w:val="none" w:sz="0" w:space="0" w:color="auto"/>
        <w:right w:val="none" w:sz="0" w:space="0" w:color="auto"/>
      </w:divBdr>
      <w:divsChild>
        <w:div w:id="294681099">
          <w:marLeft w:val="0"/>
          <w:marRight w:val="0"/>
          <w:marTop w:val="0"/>
          <w:marBottom w:val="0"/>
          <w:divBdr>
            <w:top w:val="none" w:sz="0" w:space="0" w:color="auto"/>
            <w:left w:val="none" w:sz="0" w:space="0" w:color="auto"/>
            <w:bottom w:val="none" w:sz="0" w:space="0" w:color="auto"/>
            <w:right w:val="none" w:sz="0" w:space="0" w:color="auto"/>
          </w:divBdr>
        </w:div>
      </w:divsChild>
    </w:div>
    <w:div w:id="706371142">
      <w:bodyDiv w:val="1"/>
      <w:marLeft w:val="0"/>
      <w:marRight w:val="0"/>
      <w:marTop w:val="0"/>
      <w:marBottom w:val="0"/>
      <w:divBdr>
        <w:top w:val="none" w:sz="0" w:space="0" w:color="auto"/>
        <w:left w:val="none" w:sz="0" w:space="0" w:color="auto"/>
        <w:bottom w:val="none" w:sz="0" w:space="0" w:color="auto"/>
        <w:right w:val="none" w:sz="0" w:space="0" w:color="auto"/>
      </w:divBdr>
      <w:divsChild>
        <w:div w:id="1160078901">
          <w:marLeft w:val="0"/>
          <w:marRight w:val="0"/>
          <w:marTop w:val="0"/>
          <w:marBottom w:val="0"/>
          <w:divBdr>
            <w:top w:val="none" w:sz="0" w:space="0" w:color="auto"/>
            <w:left w:val="none" w:sz="0" w:space="0" w:color="auto"/>
            <w:bottom w:val="none" w:sz="0" w:space="0" w:color="auto"/>
            <w:right w:val="none" w:sz="0" w:space="0" w:color="auto"/>
          </w:divBdr>
          <w:divsChild>
            <w:div w:id="1803452250">
              <w:marLeft w:val="0"/>
              <w:marRight w:val="0"/>
              <w:marTop w:val="0"/>
              <w:marBottom w:val="0"/>
              <w:divBdr>
                <w:top w:val="none" w:sz="0" w:space="0" w:color="auto"/>
                <w:left w:val="none" w:sz="0" w:space="0" w:color="auto"/>
                <w:bottom w:val="none" w:sz="0" w:space="0" w:color="auto"/>
                <w:right w:val="none" w:sz="0" w:space="0" w:color="auto"/>
              </w:divBdr>
              <w:divsChild>
                <w:div w:id="875847279">
                  <w:marLeft w:val="0"/>
                  <w:marRight w:val="0"/>
                  <w:marTop w:val="0"/>
                  <w:marBottom w:val="0"/>
                  <w:divBdr>
                    <w:top w:val="none" w:sz="0" w:space="0" w:color="auto"/>
                    <w:left w:val="none" w:sz="0" w:space="0" w:color="auto"/>
                    <w:bottom w:val="none" w:sz="0" w:space="0" w:color="auto"/>
                    <w:right w:val="none" w:sz="0" w:space="0" w:color="auto"/>
                  </w:divBdr>
                  <w:divsChild>
                    <w:div w:id="1315373958">
                      <w:marLeft w:val="0"/>
                      <w:marRight w:val="0"/>
                      <w:marTop w:val="0"/>
                      <w:marBottom w:val="0"/>
                      <w:divBdr>
                        <w:top w:val="none" w:sz="0" w:space="0" w:color="auto"/>
                        <w:left w:val="none" w:sz="0" w:space="0" w:color="auto"/>
                        <w:bottom w:val="none" w:sz="0" w:space="0" w:color="auto"/>
                        <w:right w:val="none" w:sz="0" w:space="0" w:color="auto"/>
                      </w:divBdr>
                      <w:divsChild>
                        <w:div w:id="2061631877">
                          <w:marLeft w:val="0"/>
                          <w:marRight w:val="0"/>
                          <w:marTop w:val="0"/>
                          <w:marBottom w:val="0"/>
                          <w:divBdr>
                            <w:top w:val="none" w:sz="0" w:space="0" w:color="auto"/>
                            <w:left w:val="none" w:sz="0" w:space="0" w:color="auto"/>
                            <w:bottom w:val="none" w:sz="0" w:space="0" w:color="auto"/>
                            <w:right w:val="none" w:sz="0" w:space="0" w:color="auto"/>
                          </w:divBdr>
                          <w:divsChild>
                            <w:div w:id="5823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568954">
      <w:bodyDiv w:val="1"/>
      <w:marLeft w:val="0"/>
      <w:marRight w:val="0"/>
      <w:marTop w:val="0"/>
      <w:marBottom w:val="0"/>
      <w:divBdr>
        <w:top w:val="none" w:sz="0" w:space="0" w:color="auto"/>
        <w:left w:val="none" w:sz="0" w:space="0" w:color="auto"/>
        <w:bottom w:val="none" w:sz="0" w:space="0" w:color="auto"/>
        <w:right w:val="none" w:sz="0" w:space="0" w:color="auto"/>
      </w:divBdr>
    </w:div>
    <w:div w:id="729499778">
      <w:bodyDiv w:val="1"/>
      <w:marLeft w:val="0"/>
      <w:marRight w:val="0"/>
      <w:marTop w:val="0"/>
      <w:marBottom w:val="0"/>
      <w:divBdr>
        <w:top w:val="none" w:sz="0" w:space="0" w:color="auto"/>
        <w:left w:val="none" w:sz="0" w:space="0" w:color="auto"/>
        <w:bottom w:val="none" w:sz="0" w:space="0" w:color="auto"/>
        <w:right w:val="none" w:sz="0" w:space="0" w:color="auto"/>
      </w:divBdr>
    </w:div>
    <w:div w:id="737364117">
      <w:bodyDiv w:val="1"/>
      <w:marLeft w:val="0"/>
      <w:marRight w:val="0"/>
      <w:marTop w:val="0"/>
      <w:marBottom w:val="0"/>
      <w:divBdr>
        <w:top w:val="none" w:sz="0" w:space="0" w:color="auto"/>
        <w:left w:val="none" w:sz="0" w:space="0" w:color="auto"/>
        <w:bottom w:val="none" w:sz="0" w:space="0" w:color="auto"/>
        <w:right w:val="none" w:sz="0" w:space="0" w:color="auto"/>
      </w:divBdr>
      <w:divsChild>
        <w:div w:id="1102264005">
          <w:marLeft w:val="0"/>
          <w:marRight w:val="0"/>
          <w:marTop w:val="0"/>
          <w:marBottom w:val="0"/>
          <w:divBdr>
            <w:top w:val="none" w:sz="0" w:space="0" w:color="auto"/>
            <w:left w:val="none" w:sz="0" w:space="0" w:color="auto"/>
            <w:bottom w:val="none" w:sz="0" w:space="0" w:color="auto"/>
            <w:right w:val="none" w:sz="0" w:space="0" w:color="auto"/>
          </w:divBdr>
          <w:divsChild>
            <w:div w:id="1720401062">
              <w:marLeft w:val="0"/>
              <w:marRight w:val="0"/>
              <w:marTop w:val="0"/>
              <w:marBottom w:val="0"/>
              <w:divBdr>
                <w:top w:val="none" w:sz="0" w:space="0" w:color="auto"/>
                <w:left w:val="none" w:sz="0" w:space="0" w:color="auto"/>
                <w:bottom w:val="none" w:sz="0" w:space="0" w:color="auto"/>
                <w:right w:val="none" w:sz="0" w:space="0" w:color="auto"/>
              </w:divBdr>
              <w:divsChild>
                <w:div w:id="2015984755">
                  <w:marLeft w:val="0"/>
                  <w:marRight w:val="0"/>
                  <w:marTop w:val="0"/>
                  <w:marBottom w:val="0"/>
                  <w:divBdr>
                    <w:top w:val="none" w:sz="0" w:space="0" w:color="auto"/>
                    <w:left w:val="none" w:sz="0" w:space="0" w:color="auto"/>
                    <w:bottom w:val="none" w:sz="0" w:space="0" w:color="auto"/>
                    <w:right w:val="none" w:sz="0" w:space="0" w:color="auto"/>
                  </w:divBdr>
                  <w:divsChild>
                    <w:div w:id="1859737145">
                      <w:marLeft w:val="0"/>
                      <w:marRight w:val="0"/>
                      <w:marTop w:val="0"/>
                      <w:marBottom w:val="0"/>
                      <w:divBdr>
                        <w:top w:val="none" w:sz="0" w:space="0" w:color="auto"/>
                        <w:left w:val="none" w:sz="0" w:space="0" w:color="auto"/>
                        <w:bottom w:val="none" w:sz="0" w:space="0" w:color="auto"/>
                        <w:right w:val="none" w:sz="0" w:space="0" w:color="auto"/>
                      </w:divBdr>
                      <w:divsChild>
                        <w:div w:id="344668771">
                          <w:marLeft w:val="0"/>
                          <w:marRight w:val="0"/>
                          <w:marTop w:val="0"/>
                          <w:marBottom w:val="0"/>
                          <w:divBdr>
                            <w:top w:val="none" w:sz="0" w:space="0" w:color="auto"/>
                            <w:left w:val="none" w:sz="0" w:space="0" w:color="auto"/>
                            <w:bottom w:val="none" w:sz="0" w:space="0" w:color="auto"/>
                            <w:right w:val="none" w:sz="0" w:space="0" w:color="auto"/>
                          </w:divBdr>
                          <w:divsChild>
                            <w:div w:id="20495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284883">
      <w:bodyDiv w:val="1"/>
      <w:marLeft w:val="0"/>
      <w:marRight w:val="0"/>
      <w:marTop w:val="0"/>
      <w:marBottom w:val="0"/>
      <w:divBdr>
        <w:top w:val="none" w:sz="0" w:space="0" w:color="auto"/>
        <w:left w:val="none" w:sz="0" w:space="0" w:color="auto"/>
        <w:bottom w:val="none" w:sz="0" w:space="0" w:color="auto"/>
        <w:right w:val="none" w:sz="0" w:space="0" w:color="auto"/>
      </w:divBdr>
    </w:div>
    <w:div w:id="791704740">
      <w:bodyDiv w:val="1"/>
      <w:marLeft w:val="0"/>
      <w:marRight w:val="0"/>
      <w:marTop w:val="0"/>
      <w:marBottom w:val="0"/>
      <w:divBdr>
        <w:top w:val="none" w:sz="0" w:space="0" w:color="auto"/>
        <w:left w:val="none" w:sz="0" w:space="0" w:color="auto"/>
        <w:bottom w:val="none" w:sz="0" w:space="0" w:color="auto"/>
        <w:right w:val="none" w:sz="0" w:space="0" w:color="auto"/>
      </w:divBdr>
      <w:divsChild>
        <w:div w:id="1740715093">
          <w:marLeft w:val="0"/>
          <w:marRight w:val="0"/>
          <w:marTop w:val="0"/>
          <w:marBottom w:val="0"/>
          <w:divBdr>
            <w:top w:val="none" w:sz="0" w:space="0" w:color="auto"/>
            <w:left w:val="none" w:sz="0" w:space="0" w:color="auto"/>
            <w:bottom w:val="none" w:sz="0" w:space="0" w:color="auto"/>
            <w:right w:val="none" w:sz="0" w:space="0" w:color="auto"/>
          </w:divBdr>
          <w:divsChild>
            <w:div w:id="552932106">
              <w:marLeft w:val="0"/>
              <w:marRight w:val="0"/>
              <w:marTop w:val="0"/>
              <w:marBottom w:val="0"/>
              <w:divBdr>
                <w:top w:val="none" w:sz="0" w:space="0" w:color="auto"/>
                <w:left w:val="none" w:sz="0" w:space="0" w:color="auto"/>
                <w:bottom w:val="none" w:sz="0" w:space="0" w:color="auto"/>
                <w:right w:val="none" w:sz="0" w:space="0" w:color="auto"/>
              </w:divBdr>
              <w:divsChild>
                <w:div w:id="1675112115">
                  <w:marLeft w:val="0"/>
                  <w:marRight w:val="0"/>
                  <w:marTop w:val="0"/>
                  <w:marBottom w:val="0"/>
                  <w:divBdr>
                    <w:top w:val="none" w:sz="0" w:space="0" w:color="auto"/>
                    <w:left w:val="none" w:sz="0" w:space="0" w:color="auto"/>
                    <w:bottom w:val="none" w:sz="0" w:space="0" w:color="auto"/>
                    <w:right w:val="none" w:sz="0" w:space="0" w:color="auto"/>
                  </w:divBdr>
                  <w:divsChild>
                    <w:div w:id="1017149651">
                      <w:marLeft w:val="0"/>
                      <w:marRight w:val="0"/>
                      <w:marTop w:val="0"/>
                      <w:marBottom w:val="0"/>
                      <w:divBdr>
                        <w:top w:val="none" w:sz="0" w:space="0" w:color="auto"/>
                        <w:left w:val="none" w:sz="0" w:space="0" w:color="auto"/>
                        <w:bottom w:val="none" w:sz="0" w:space="0" w:color="auto"/>
                        <w:right w:val="none" w:sz="0" w:space="0" w:color="auto"/>
                      </w:divBdr>
                      <w:divsChild>
                        <w:div w:id="1001617221">
                          <w:marLeft w:val="0"/>
                          <w:marRight w:val="0"/>
                          <w:marTop w:val="0"/>
                          <w:marBottom w:val="0"/>
                          <w:divBdr>
                            <w:top w:val="none" w:sz="0" w:space="0" w:color="auto"/>
                            <w:left w:val="none" w:sz="0" w:space="0" w:color="auto"/>
                            <w:bottom w:val="none" w:sz="0" w:space="0" w:color="auto"/>
                            <w:right w:val="none" w:sz="0" w:space="0" w:color="auto"/>
                          </w:divBdr>
                          <w:divsChild>
                            <w:div w:id="14861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37321">
      <w:bodyDiv w:val="1"/>
      <w:marLeft w:val="0"/>
      <w:marRight w:val="0"/>
      <w:marTop w:val="0"/>
      <w:marBottom w:val="0"/>
      <w:divBdr>
        <w:top w:val="none" w:sz="0" w:space="0" w:color="auto"/>
        <w:left w:val="none" w:sz="0" w:space="0" w:color="auto"/>
        <w:bottom w:val="none" w:sz="0" w:space="0" w:color="auto"/>
        <w:right w:val="none" w:sz="0" w:space="0" w:color="auto"/>
      </w:divBdr>
    </w:div>
    <w:div w:id="1079061547">
      <w:bodyDiv w:val="1"/>
      <w:marLeft w:val="0"/>
      <w:marRight w:val="0"/>
      <w:marTop w:val="0"/>
      <w:marBottom w:val="0"/>
      <w:divBdr>
        <w:top w:val="none" w:sz="0" w:space="0" w:color="auto"/>
        <w:left w:val="none" w:sz="0" w:space="0" w:color="auto"/>
        <w:bottom w:val="none" w:sz="0" w:space="0" w:color="auto"/>
        <w:right w:val="none" w:sz="0" w:space="0" w:color="auto"/>
      </w:divBdr>
      <w:divsChild>
        <w:div w:id="602763270">
          <w:marLeft w:val="0"/>
          <w:marRight w:val="0"/>
          <w:marTop w:val="0"/>
          <w:marBottom w:val="0"/>
          <w:divBdr>
            <w:top w:val="none" w:sz="0" w:space="0" w:color="auto"/>
            <w:left w:val="none" w:sz="0" w:space="0" w:color="auto"/>
            <w:bottom w:val="none" w:sz="0" w:space="0" w:color="auto"/>
            <w:right w:val="none" w:sz="0" w:space="0" w:color="auto"/>
          </w:divBdr>
          <w:divsChild>
            <w:div w:id="769006208">
              <w:marLeft w:val="0"/>
              <w:marRight w:val="0"/>
              <w:marTop w:val="0"/>
              <w:marBottom w:val="0"/>
              <w:divBdr>
                <w:top w:val="none" w:sz="0" w:space="0" w:color="auto"/>
                <w:left w:val="none" w:sz="0" w:space="0" w:color="auto"/>
                <w:bottom w:val="none" w:sz="0" w:space="0" w:color="auto"/>
                <w:right w:val="none" w:sz="0" w:space="0" w:color="auto"/>
              </w:divBdr>
              <w:divsChild>
                <w:div w:id="533230254">
                  <w:marLeft w:val="0"/>
                  <w:marRight w:val="0"/>
                  <w:marTop w:val="0"/>
                  <w:marBottom w:val="0"/>
                  <w:divBdr>
                    <w:top w:val="none" w:sz="0" w:space="0" w:color="auto"/>
                    <w:left w:val="none" w:sz="0" w:space="0" w:color="auto"/>
                    <w:bottom w:val="none" w:sz="0" w:space="0" w:color="auto"/>
                    <w:right w:val="none" w:sz="0" w:space="0" w:color="auto"/>
                  </w:divBdr>
                  <w:divsChild>
                    <w:div w:id="190147479">
                      <w:marLeft w:val="0"/>
                      <w:marRight w:val="0"/>
                      <w:marTop w:val="0"/>
                      <w:marBottom w:val="0"/>
                      <w:divBdr>
                        <w:top w:val="none" w:sz="0" w:space="0" w:color="auto"/>
                        <w:left w:val="none" w:sz="0" w:space="0" w:color="auto"/>
                        <w:bottom w:val="none" w:sz="0" w:space="0" w:color="auto"/>
                        <w:right w:val="none" w:sz="0" w:space="0" w:color="auto"/>
                      </w:divBdr>
                      <w:divsChild>
                        <w:div w:id="1077091343">
                          <w:marLeft w:val="0"/>
                          <w:marRight w:val="0"/>
                          <w:marTop w:val="0"/>
                          <w:marBottom w:val="0"/>
                          <w:divBdr>
                            <w:top w:val="none" w:sz="0" w:space="0" w:color="auto"/>
                            <w:left w:val="none" w:sz="0" w:space="0" w:color="auto"/>
                            <w:bottom w:val="none" w:sz="0" w:space="0" w:color="auto"/>
                            <w:right w:val="none" w:sz="0" w:space="0" w:color="auto"/>
                          </w:divBdr>
                          <w:divsChild>
                            <w:div w:id="18500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0261">
      <w:bodyDiv w:val="1"/>
      <w:marLeft w:val="0"/>
      <w:marRight w:val="0"/>
      <w:marTop w:val="0"/>
      <w:marBottom w:val="0"/>
      <w:divBdr>
        <w:top w:val="none" w:sz="0" w:space="0" w:color="auto"/>
        <w:left w:val="none" w:sz="0" w:space="0" w:color="auto"/>
        <w:bottom w:val="none" w:sz="0" w:space="0" w:color="auto"/>
        <w:right w:val="none" w:sz="0" w:space="0" w:color="auto"/>
      </w:divBdr>
      <w:divsChild>
        <w:div w:id="1504127622">
          <w:marLeft w:val="0"/>
          <w:marRight w:val="0"/>
          <w:marTop w:val="0"/>
          <w:marBottom w:val="0"/>
          <w:divBdr>
            <w:top w:val="none" w:sz="0" w:space="0" w:color="auto"/>
            <w:left w:val="none" w:sz="0" w:space="0" w:color="auto"/>
            <w:bottom w:val="none" w:sz="0" w:space="0" w:color="auto"/>
            <w:right w:val="none" w:sz="0" w:space="0" w:color="auto"/>
          </w:divBdr>
          <w:divsChild>
            <w:div w:id="668142855">
              <w:marLeft w:val="0"/>
              <w:marRight w:val="0"/>
              <w:marTop w:val="0"/>
              <w:marBottom w:val="0"/>
              <w:divBdr>
                <w:top w:val="none" w:sz="0" w:space="0" w:color="auto"/>
                <w:left w:val="none" w:sz="0" w:space="0" w:color="auto"/>
                <w:bottom w:val="none" w:sz="0" w:space="0" w:color="auto"/>
                <w:right w:val="none" w:sz="0" w:space="0" w:color="auto"/>
              </w:divBdr>
              <w:divsChild>
                <w:div w:id="1672026225">
                  <w:marLeft w:val="0"/>
                  <w:marRight w:val="0"/>
                  <w:marTop w:val="0"/>
                  <w:marBottom w:val="0"/>
                  <w:divBdr>
                    <w:top w:val="none" w:sz="0" w:space="0" w:color="auto"/>
                    <w:left w:val="none" w:sz="0" w:space="0" w:color="auto"/>
                    <w:bottom w:val="none" w:sz="0" w:space="0" w:color="auto"/>
                    <w:right w:val="none" w:sz="0" w:space="0" w:color="auto"/>
                  </w:divBdr>
                  <w:divsChild>
                    <w:div w:id="1871331468">
                      <w:marLeft w:val="0"/>
                      <w:marRight w:val="0"/>
                      <w:marTop w:val="0"/>
                      <w:marBottom w:val="0"/>
                      <w:divBdr>
                        <w:top w:val="none" w:sz="0" w:space="0" w:color="auto"/>
                        <w:left w:val="none" w:sz="0" w:space="0" w:color="auto"/>
                        <w:bottom w:val="none" w:sz="0" w:space="0" w:color="auto"/>
                        <w:right w:val="none" w:sz="0" w:space="0" w:color="auto"/>
                      </w:divBdr>
                      <w:divsChild>
                        <w:div w:id="1385055857">
                          <w:marLeft w:val="0"/>
                          <w:marRight w:val="0"/>
                          <w:marTop w:val="0"/>
                          <w:marBottom w:val="0"/>
                          <w:divBdr>
                            <w:top w:val="none" w:sz="0" w:space="0" w:color="auto"/>
                            <w:left w:val="none" w:sz="0" w:space="0" w:color="auto"/>
                            <w:bottom w:val="none" w:sz="0" w:space="0" w:color="auto"/>
                            <w:right w:val="none" w:sz="0" w:space="0" w:color="auto"/>
                          </w:divBdr>
                          <w:divsChild>
                            <w:div w:id="2247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 w:id="1773471617">
      <w:bodyDiv w:val="1"/>
      <w:marLeft w:val="0"/>
      <w:marRight w:val="0"/>
      <w:marTop w:val="0"/>
      <w:marBottom w:val="0"/>
      <w:divBdr>
        <w:top w:val="none" w:sz="0" w:space="0" w:color="auto"/>
        <w:left w:val="none" w:sz="0" w:space="0" w:color="auto"/>
        <w:bottom w:val="none" w:sz="0" w:space="0" w:color="auto"/>
        <w:right w:val="none" w:sz="0" w:space="0" w:color="auto"/>
      </w:divBdr>
    </w:div>
    <w:div w:id="1976980676">
      <w:bodyDiv w:val="1"/>
      <w:marLeft w:val="0"/>
      <w:marRight w:val="0"/>
      <w:marTop w:val="0"/>
      <w:marBottom w:val="0"/>
      <w:divBdr>
        <w:top w:val="none" w:sz="0" w:space="0" w:color="auto"/>
        <w:left w:val="none" w:sz="0" w:space="0" w:color="auto"/>
        <w:bottom w:val="none" w:sz="0" w:space="0" w:color="auto"/>
        <w:right w:val="none" w:sz="0" w:space="0" w:color="auto"/>
      </w:divBdr>
      <w:divsChild>
        <w:div w:id="605117636">
          <w:marLeft w:val="0"/>
          <w:marRight w:val="0"/>
          <w:marTop w:val="0"/>
          <w:marBottom w:val="0"/>
          <w:divBdr>
            <w:top w:val="none" w:sz="0" w:space="0" w:color="auto"/>
            <w:left w:val="none" w:sz="0" w:space="0" w:color="auto"/>
            <w:bottom w:val="none" w:sz="0" w:space="0" w:color="auto"/>
            <w:right w:val="none" w:sz="0" w:space="0" w:color="auto"/>
          </w:divBdr>
        </w:div>
      </w:divsChild>
    </w:div>
    <w:div w:id="2060203965">
      <w:bodyDiv w:val="1"/>
      <w:marLeft w:val="0"/>
      <w:marRight w:val="0"/>
      <w:marTop w:val="0"/>
      <w:marBottom w:val="0"/>
      <w:divBdr>
        <w:top w:val="none" w:sz="0" w:space="0" w:color="auto"/>
        <w:left w:val="none" w:sz="0" w:space="0" w:color="auto"/>
        <w:bottom w:val="none" w:sz="0" w:space="0" w:color="auto"/>
        <w:right w:val="none" w:sz="0" w:space="0" w:color="auto"/>
      </w:divBdr>
      <w:divsChild>
        <w:div w:id="190801817">
          <w:marLeft w:val="0"/>
          <w:marRight w:val="0"/>
          <w:marTop w:val="0"/>
          <w:marBottom w:val="0"/>
          <w:divBdr>
            <w:top w:val="none" w:sz="0" w:space="0" w:color="auto"/>
            <w:left w:val="none" w:sz="0" w:space="0" w:color="auto"/>
            <w:bottom w:val="none" w:sz="0" w:space="0" w:color="auto"/>
            <w:right w:val="none" w:sz="0" w:space="0" w:color="auto"/>
          </w:divBdr>
          <w:divsChild>
            <w:div w:id="1677462933">
              <w:marLeft w:val="0"/>
              <w:marRight w:val="0"/>
              <w:marTop w:val="0"/>
              <w:marBottom w:val="0"/>
              <w:divBdr>
                <w:top w:val="none" w:sz="0" w:space="0" w:color="auto"/>
                <w:left w:val="none" w:sz="0" w:space="0" w:color="auto"/>
                <w:bottom w:val="none" w:sz="0" w:space="0" w:color="auto"/>
                <w:right w:val="none" w:sz="0" w:space="0" w:color="auto"/>
              </w:divBdr>
              <w:divsChild>
                <w:div w:id="134840135">
                  <w:marLeft w:val="0"/>
                  <w:marRight w:val="0"/>
                  <w:marTop w:val="0"/>
                  <w:marBottom w:val="0"/>
                  <w:divBdr>
                    <w:top w:val="none" w:sz="0" w:space="0" w:color="auto"/>
                    <w:left w:val="none" w:sz="0" w:space="0" w:color="auto"/>
                    <w:bottom w:val="none" w:sz="0" w:space="0" w:color="auto"/>
                    <w:right w:val="none" w:sz="0" w:space="0" w:color="auto"/>
                  </w:divBdr>
                  <w:divsChild>
                    <w:div w:id="1388340585">
                      <w:marLeft w:val="0"/>
                      <w:marRight w:val="0"/>
                      <w:marTop w:val="0"/>
                      <w:marBottom w:val="0"/>
                      <w:divBdr>
                        <w:top w:val="none" w:sz="0" w:space="0" w:color="auto"/>
                        <w:left w:val="none" w:sz="0" w:space="0" w:color="auto"/>
                        <w:bottom w:val="none" w:sz="0" w:space="0" w:color="auto"/>
                        <w:right w:val="none" w:sz="0" w:space="0" w:color="auto"/>
                      </w:divBdr>
                      <w:divsChild>
                        <w:div w:id="1077629800">
                          <w:marLeft w:val="0"/>
                          <w:marRight w:val="0"/>
                          <w:marTop w:val="0"/>
                          <w:marBottom w:val="0"/>
                          <w:divBdr>
                            <w:top w:val="none" w:sz="0" w:space="0" w:color="auto"/>
                            <w:left w:val="none" w:sz="0" w:space="0" w:color="auto"/>
                            <w:bottom w:val="none" w:sz="0" w:space="0" w:color="auto"/>
                            <w:right w:val="none" w:sz="0" w:space="0" w:color="auto"/>
                          </w:divBdr>
                          <w:divsChild>
                            <w:div w:id="599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nvironment.gov.au/cgi-bin/sprat/public/sprat.pl" TargetMode="External"/><Relationship Id="rId20" Type="http://schemas.openxmlformats.org/officeDocument/2006/relationships/hyperlink" Target="http://www.environment.gov.au/cgi-bin/sprat/public/sprat.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hyperlink" Target="http://www.environment.gov.au/epbc/assessments/process.html" TargetMode="External"/><Relationship Id="rId10" Type="http://schemas.openxmlformats.org/officeDocument/2006/relationships/footer" Target="footer1.xml"/><Relationship Id="rId19" Type="http://schemas.openxmlformats.org/officeDocument/2006/relationships/hyperlink" Target="http://www.environment.gov.au/cgi-bin/sprat/public/sprat.p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F66F9562.dotm</Template>
  <TotalTime>1</TotalTime>
  <Pages>85</Pages>
  <Words>37305</Words>
  <Characters>212644</Characters>
  <Application>Microsoft Office Word</Application>
  <DocSecurity>0</DocSecurity>
  <Lines>1772</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Macquarie Perch (Macquaria australasica)</dc:title>
  <dc:creator>Commonwealth of Australia</dc:creator>
  <cp:lastModifiedBy>Bec Durack</cp:lastModifiedBy>
  <cp:revision>2</cp:revision>
  <dcterms:created xsi:type="dcterms:W3CDTF">2019-02-08T05:27:00Z</dcterms:created>
  <dcterms:modified xsi:type="dcterms:W3CDTF">2019-02-08T05:27:00Z</dcterms:modified>
</cp:coreProperties>
</file>