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tblGrid>
      <w:tr w:rsidR="007B6901" w14:paraId="1EE6E310" w14:textId="77777777" w:rsidTr="002E02CA">
        <w:tc>
          <w:tcPr>
            <w:tcW w:w="10915" w:type="dxa"/>
            <w:vAlign w:val="center"/>
          </w:tcPr>
          <w:p w14:paraId="002ECFCF" w14:textId="0711E23B" w:rsidR="00BC0968" w:rsidRPr="00423866" w:rsidRDefault="00642286" w:rsidP="002E02CA">
            <w:pPr>
              <w:spacing w:after="60"/>
              <w:jc w:val="center"/>
              <w:rPr>
                <w:rFonts w:asciiTheme="minorHAnsi" w:hAnsiTheme="minorHAnsi" w:cstheme="minorHAnsi"/>
                <w:b/>
                <w:bCs/>
                <w:sz w:val="48"/>
                <w:szCs w:val="48"/>
              </w:rPr>
            </w:pPr>
            <w:bookmarkStart w:id="0" w:name="_Hlk81831885"/>
            <w:bookmarkStart w:id="1" w:name="_Hlk120188955"/>
            <w:r>
              <w:rPr>
                <w:rFonts w:asciiTheme="minorHAnsi" w:hAnsiTheme="minorHAnsi" w:cstheme="minorHAnsi"/>
                <w:b/>
                <w:bCs/>
                <w:sz w:val="48"/>
                <w:szCs w:val="48"/>
              </w:rPr>
              <w:t>Red imported fire ant</w:t>
            </w:r>
            <w:r w:rsidR="00A37E2B" w:rsidRPr="00711349">
              <w:rPr>
                <w:rFonts w:asciiTheme="minorHAnsi" w:hAnsiTheme="minorHAnsi" w:cstheme="minorHAnsi"/>
                <w:b/>
                <w:bCs/>
                <w:sz w:val="48"/>
                <w:szCs w:val="48"/>
              </w:rPr>
              <w:t xml:space="preserve"> (</w:t>
            </w:r>
            <w:r>
              <w:rPr>
                <w:rFonts w:asciiTheme="minorHAnsi" w:hAnsiTheme="minorHAnsi" w:cstheme="minorHAnsi"/>
                <w:b/>
                <w:bCs/>
                <w:i/>
                <w:sz w:val="48"/>
                <w:szCs w:val="48"/>
              </w:rPr>
              <w:t>Solenopsis invicta</w:t>
            </w:r>
            <w:r w:rsidR="00A37E2B" w:rsidRPr="00711349">
              <w:rPr>
                <w:rFonts w:asciiTheme="minorHAnsi" w:hAnsiTheme="minorHAnsi" w:cstheme="minorHAnsi"/>
                <w:b/>
                <w:bCs/>
                <w:sz w:val="48"/>
                <w:szCs w:val="48"/>
              </w:rPr>
              <w:t>)</w:t>
            </w:r>
          </w:p>
        </w:tc>
      </w:tr>
    </w:tbl>
    <w:p w14:paraId="1AA18C65" w14:textId="6621745F" w:rsidR="00BC0968" w:rsidRDefault="00A772DF" w:rsidP="00BC0968">
      <w:pPr>
        <w:rPr>
          <w:sz w:val="2"/>
        </w:rPr>
      </w:pPr>
      <w:r w:rsidRPr="00D02E74">
        <w:rPr>
          <w:noProof/>
        </w:rPr>
        <mc:AlternateContent>
          <mc:Choice Requires="wps">
            <w:drawing>
              <wp:anchor distT="45720" distB="45720" distL="114300" distR="114300" simplePos="0" relativeHeight="251658240" behindDoc="0" locked="0" layoutInCell="1" allowOverlap="1" wp14:anchorId="28420A53" wp14:editId="24F80176">
                <wp:simplePos x="0" y="0"/>
                <wp:positionH relativeFrom="margin">
                  <wp:posOffset>2719585</wp:posOffset>
                </wp:positionH>
                <wp:positionV relativeFrom="paragraph">
                  <wp:posOffset>-204</wp:posOffset>
                </wp:positionV>
                <wp:extent cx="4053840" cy="6581955"/>
                <wp:effectExtent l="0" t="0" r="381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6581955"/>
                        </a:xfrm>
                        <a:prstGeom prst="rect">
                          <a:avLst/>
                        </a:prstGeom>
                        <a:solidFill>
                          <a:srgbClr val="FFFFFF"/>
                        </a:solidFill>
                        <a:ln w="9525">
                          <a:noFill/>
                          <a:miter lim="800000"/>
                          <a:headEnd/>
                          <a:tailEnd/>
                        </a:ln>
                      </wps:spPr>
                      <wps:txbx>
                        <w:txbxContent>
                          <w:p w14:paraId="49B08588" w14:textId="77777777" w:rsidR="00B62694" w:rsidRPr="00EB62AD" w:rsidRDefault="00B62694" w:rsidP="00B62694">
                            <w:pPr>
                              <w:pStyle w:val="Heading2"/>
                              <w:spacing w:before="0" w:after="0"/>
                              <w:rPr>
                                <w:sz w:val="22"/>
                                <w:szCs w:val="22"/>
                              </w:rPr>
                            </w:pPr>
                            <w:r w:rsidRPr="00EB62AD">
                              <w:rPr>
                                <w:sz w:val="22"/>
                                <w:szCs w:val="22"/>
                              </w:rPr>
                              <w:t>Likely mode of entry</w:t>
                            </w:r>
                          </w:p>
                          <w:p w14:paraId="13FFA008" w14:textId="77777777" w:rsidR="00B62694" w:rsidRPr="00980B8C" w:rsidRDefault="00B62694" w:rsidP="00B62694">
                            <w:pPr>
                              <w:spacing w:before="0" w:after="60"/>
                              <w:ind w:right="1"/>
                              <w:rPr>
                                <w:rFonts w:asciiTheme="minorHAnsi" w:hAnsiTheme="minorHAnsi" w:cstheme="minorHAnsi"/>
                              </w:rPr>
                            </w:pPr>
                            <w:r>
                              <w:rPr>
                                <w:rFonts w:asciiTheme="minorHAnsi" w:hAnsiTheme="minorHAnsi" w:cstheme="minorHAnsi"/>
                              </w:rPr>
                              <w:t>The r</w:t>
                            </w:r>
                            <w:r w:rsidRPr="00980B8C">
                              <w:rPr>
                                <w:rFonts w:asciiTheme="minorHAnsi" w:hAnsiTheme="minorHAnsi" w:cstheme="minorHAnsi"/>
                              </w:rPr>
                              <w:t>ed imported fire ant is a hitchhiker that can spread long distances through international trade,</w:t>
                            </w:r>
                            <w:r>
                              <w:rPr>
                                <w:rFonts w:asciiTheme="minorHAnsi" w:hAnsiTheme="minorHAnsi" w:cstheme="minorHAnsi"/>
                              </w:rPr>
                              <w:t xml:space="preserve"> especially in shipping containers and on objects contaminated with soil, as soil is the natural nesting material for this species. Contaminated objects can include construction equipment for roads, pipelines, electrical and telecommunication lines, all kinds of vehicles and machinery, and anything else that has been stored outside or on the ground.</w:t>
                            </w:r>
                          </w:p>
                          <w:p w14:paraId="50AAFC6A" w14:textId="77777777" w:rsidR="00B62694" w:rsidRPr="00EB62AD" w:rsidRDefault="00B62694" w:rsidP="00B62694">
                            <w:pPr>
                              <w:pStyle w:val="Heading2"/>
                              <w:spacing w:before="0" w:after="0"/>
                              <w:ind w:right="1"/>
                              <w:rPr>
                                <w:sz w:val="22"/>
                                <w:szCs w:val="22"/>
                              </w:rPr>
                            </w:pPr>
                            <w:r w:rsidRPr="00EB62AD">
                              <w:rPr>
                                <w:sz w:val="22"/>
                                <w:szCs w:val="22"/>
                              </w:rPr>
                              <w:t xml:space="preserve">Signs of infestation (Figures </w:t>
                            </w:r>
                            <w:r>
                              <w:rPr>
                                <w:sz w:val="22"/>
                                <w:szCs w:val="22"/>
                              </w:rPr>
                              <w:t>3</w:t>
                            </w:r>
                            <w:r w:rsidRPr="004B74F1">
                              <w:rPr>
                                <w:rFonts w:asciiTheme="minorHAnsi" w:hAnsiTheme="minorHAnsi" w:cstheme="minorHAnsi"/>
                                <w:b w:val="0"/>
                              </w:rPr>
                              <w:t>–</w:t>
                            </w:r>
                            <w:r>
                              <w:rPr>
                                <w:sz w:val="22"/>
                                <w:szCs w:val="22"/>
                              </w:rPr>
                              <w:t>4</w:t>
                            </w:r>
                            <w:r w:rsidRPr="00EB62AD">
                              <w:rPr>
                                <w:sz w:val="22"/>
                                <w:szCs w:val="22"/>
                              </w:rPr>
                              <w:t>)</w:t>
                            </w:r>
                          </w:p>
                          <w:p w14:paraId="4AA26079" w14:textId="77777777" w:rsidR="00B62694" w:rsidRDefault="00B62694" w:rsidP="00B62694">
                            <w:pPr>
                              <w:spacing w:before="0" w:after="60"/>
                              <w:ind w:right="1"/>
                            </w:pPr>
                            <w:r>
                              <w:t xml:space="preserve">This species is usually found next to or under objects on the ground, such as timber, wooden pallets, logs, rocks, pavers, or bricks, in gardening materials, equipment and tools, stores of potting mix and mulch, and in untidy or overgrown areas. Look for nests or foraging workers. Nests </w:t>
                            </w:r>
                            <w:r>
                              <w:rPr>
                                <w:rFonts w:asciiTheme="minorHAnsi" w:hAnsiTheme="minorHAnsi" w:cstheme="minorHAnsi"/>
                              </w:rPr>
                              <w:t>are</w:t>
                            </w:r>
                            <w:r w:rsidRPr="00DF3BF8">
                              <w:rPr>
                                <w:rFonts w:asciiTheme="minorHAnsi" w:hAnsiTheme="minorHAnsi" w:cstheme="minorHAnsi"/>
                              </w:rPr>
                              <w:t xml:space="preserve"> variable</w:t>
                            </w:r>
                            <w:r>
                              <w:rPr>
                                <w:rFonts w:asciiTheme="minorHAnsi" w:hAnsiTheme="minorHAnsi" w:cstheme="minorHAnsi"/>
                              </w:rPr>
                              <w:t xml:space="preserve"> and may be</w:t>
                            </w:r>
                            <w:r w:rsidRPr="00DF3BF8">
                              <w:rPr>
                                <w:rFonts w:asciiTheme="minorHAnsi" w:hAnsiTheme="minorHAnsi" w:cstheme="minorHAnsi"/>
                              </w:rPr>
                              <w:t xml:space="preserve"> flat and like a patch of disturb</w:t>
                            </w:r>
                            <w:r>
                              <w:rPr>
                                <w:rFonts w:asciiTheme="minorHAnsi" w:hAnsiTheme="minorHAnsi" w:cstheme="minorHAnsi"/>
                              </w:rPr>
                              <w:t>ed soil, or a dome-shaped mound</w:t>
                            </w:r>
                            <w:r w:rsidRPr="00DF3BF8">
                              <w:rPr>
                                <w:rFonts w:asciiTheme="minorHAnsi" w:hAnsiTheme="minorHAnsi" w:cstheme="minorHAnsi"/>
                              </w:rPr>
                              <w:t xml:space="preserve"> </w:t>
                            </w:r>
                            <w:r>
                              <w:rPr>
                                <w:rFonts w:asciiTheme="minorHAnsi" w:hAnsiTheme="minorHAnsi" w:cstheme="minorHAnsi"/>
                              </w:rPr>
                              <w:t>30</w:t>
                            </w:r>
                            <w:r w:rsidRPr="000724DE">
                              <w:rPr>
                                <w:rFonts w:asciiTheme="minorHAnsi" w:hAnsiTheme="minorHAnsi" w:cstheme="minorHAnsi"/>
                                <w:bCs/>
                              </w:rPr>
                              <w:t>–</w:t>
                            </w:r>
                            <w:r>
                              <w:rPr>
                                <w:rFonts w:asciiTheme="minorHAnsi" w:hAnsiTheme="minorHAnsi" w:cstheme="minorHAnsi"/>
                              </w:rPr>
                              <w:t xml:space="preserve">50 cm wide and up to 40 </w:t>
                            </w:r>
                            <w:r w:rsidRPr="00DF3BF8">
                              <w:rPr>
                                <w:rFonts w:asciiTheme="minorHAnsi" w:hAnsiTheme="minorHAnsi" w:cstheme="minorHAnsi"/>
                              </w:rPr>
                              <w:t>cm high</w:t>
                            </w:r>
                            <w:r>
                              <w:t xml:space="preserve"> with </w:t>
                            </w:r>
                            <w:r>
                              <w:rPr>
                                <w:rFonts w:asciiTheme="minorHAnsi" w:hAnsiTheme="minorHAnsi" w:cstheme="minorHAnsi"/>
                              </w:rPr>
                              <w:t xml:space="preserve">no obvious entry or exit holes. Nests are </w:t>
                            </w:r>
                            <w:r>
                              <w:t xml:space="preserve">often found in open, highly disturbed areas such as lawns or pastures, along roadsides and in unused cropland. </w:t>
                            </w:r>
                            <w:r>
                              <w:rPr>
                                <w:rFonts w:asciiTheme="minorHAnsi" w:hAnsiTheme="minorHAnsi" w:cstheme="minorHAnsi"/>
                              </w:rPr>
                              <w:t>Nests can also occur in structures or tree trunks.</w:t>
                            </w:r>
                          </w:p>
                          <w:p w14:paraId="525BE65C" w14:textId="77777777" w:rsidR="00B62694" w:rsidRDefault="00B62694" w:rsidP="00B62694">
                            <w:pPr>
                              <w:spacing w:before="0" w:after="0"/>
                              <w:rPr>
                                <w:rFonts w:asciiTheme="minorHAnsi" w:hAnsiTheme="minorHAnsi" w:cstheme="minorHAnsi"/>
                                <w:b/>
                              </w:rPr>
                            </w:pPr>
                            <w:r w:rsidRPr="005F23C5">
                              <w:rPr>
                                <w:b/>
                                <w:bCs/>
                              </w:rPr>
                              <w:t>Biology</w:t>
                            </w:r>
                            <w:r w:rsidRPr="00355540">
                              <w:t xml:space="preserve"> </w:t>
                            </w:r>
                            <w:r>
                              <w:rPr>
                                <w:rFonts w:asciiTheme="minorHAnsi" w:hAnsiTheme="minorHAnsi" w:cstheme="minorHAnsi"/>
                                <w:b/>
                              </w:rPr>
                              <w:t>(Figures 1</w:t>
                            </w:r>
                            <w:r w:rsidRPr="004B74F1">
                              <w:rPr>
                                <w:rFonts w:asciiTheme="minorHAnsi" w:hAnsiTheme="minorHAnsi" w:cstheme="minorHAnsi"/>
                                <w:b/>
                              </w:rPr>
                              <w:t>–</w:t>
                            </w:r>
                            <w:r>
                              <w:rPr>
                                <w:rFonts w:asciiTheme="minorHAnsi" w:hAnsiTheme="minorHAnsi" w:cstheme="minorHAnsi"/>
                                <w:b/>
                              </w:rPr>
                              <w:t>2)</w:t>
                            </w:r>
                          </w:p>
                          <w:p w14:paraId="2AA1408C" w14:textId="77777777" w:rsidR="00B62694" w:rsidRDefault="00B62694" w:rsidP="00B62694">
                            <w:pPr>
                              <w:spacing w:before="0"/>
                              <w:rPr>
                                <w:rFonts w:asciiTheme="minorHAnsi" w:hAnsiTheme="minorHAnsi" w:cstheme="minorHAnsi"/>
                                <w:u w:val="single"/>
                              </w:rPr>
                            </w:pPr>
                            <w:r w:rsidRPr="00722FF3">
                              <w:rPr>
                                <w:b/>
                                <w:i/>
                              </w:rPr>
                              <w:t>Eggs</w:t>
                            </w:r>
                            <w:r w:rsidRPr="006744A8">
                              <w:rPr>
                                <w:b/>
                                <w:iCs/>
                              </w:rPr>
                              <w:t>:</w:t>
                            </w:r>
                            <w:r w:rsidRPr="00722FF3">
                              <w:rPr>
                                <w:b/>
                              </w:rPr>
                              <w:t xml:space="preserve"> </w:t>
                            </w:r>
                            <w:r>
                              <w:t>r</w:t>
                            </w:r>
                            <w:r w:rsidRPr="00722FF3">
                              <w:t>ound and creamy white</w:t>
                            </w:r>
                            <w:r w:rsidRPr="00722FF3">
                              <w:rPr>
                                <w:rFonts w:asciiTheme="minorHAnsi" w:hAnsiTheme="minorHAnsi" w:cstheme="minorHAnsi"/>
                              </w:rPr>
                              <w:t>.</w:t>
                            </w:r>
                            <w:r w:rsidRPr="006B559D">
                              <w:rPr>
                                <w:rFonts w:asciiTheme="minorHAnsi" w:hAnsiTheme="minorHAnsi" w:cstheme="minorHAnsi"/>
                              </w:rPr>
                              <w:t xml:space="preserve"> </w:t>
                            </w:r>
                            <w:r w:rsidRPr="006B559D">
                              <w:rPr>
                                <w:b/>
                                <w:i/>
                              </w:rPr>
                              <w:t>Larvae</w:t>
                            </w:r>
                            <w:r w:rsidRPr="006B559D">
                              <w:rPr>
                                <w:b/>
                              </w:rPr>
                              <w:t>:</w:t>
                            </w:r>
                            <w:r w:rsidRPr="006B559D">
                              <w:t xml:space="preserve"> </w:t>
                            </w:r>
                            <w:r>
                              <w:t>c</w:t>
                            </w:r>
                            <w:r w:rsidRPr="006B559D">
                              <w:t xml:space="preserve">reamy white, legless, grub-like. </w:t>
                            </w:r>
                            <w:r w:rsidRPr="006B559D">
                              <w:rPr>
                                <w:b/>
                                <w:i/>
                              </w:rPr>
                              <w:t>Adults</w:t>
                            </w:r>
                            <w:r w:rsidRPr="006744A8">
                              <w:rPr>
                                <w:b/>
                                <w:iCs/>
                              </w:rPr>
                              <w:t>:</w:t>
                            </w:r>
                            <w:r w:rsidRPr="006B559D">
                              <w:rPr>
                                <w:b/>
                              </w:rPr>
                              <w:t xml:space="preserve"> </w:t>
                            </w:r>
                            <w:r>
                              <w:t>w</w:t>
                            </w:r>
                            <w:r w:rsidRPr="00010712">
                              <w:t>orkers are small</w:t>
                            </w:r>
                            <w:r w:rsidRPr="00DF3BF8">
                              <w:t xml:space="preserve"> but variable in size</w:t>
                            </w:r>
                            <w:r>
                              <w:t>, ~</w:t>
                            </w:r>
                            <w:r w:rsidRPr="00DF3BF8">
                              <w:t>2</w:t>
                            </w:r>
                            <w:r w:rsidRPr="00BF4AE4">
                              <w:rPr>
                                <w:rFonts w:asciiTheme="minorHAnsi" w:hAnsiTheme="minorHAnsi" w:cstheme="minorHAnsi"/>
                                <w:bCs/>
                              </w:rPr>
                              <w:t>–</w:t>
                            </w:r>
                            <w:r w:rsidRPr="00DF3BF8">
                              <w:t>6 mm</w:t>
                            </w:r>
                            <w:r w:rsidRPr="004634BA">
                              <w:t>. Head and much of body coppery brown</w:t>
                            </w:r>
                            <w:r>
                              <w:t>;</w:t>
                            </w:r>
                            <w:r w:rsidRPr="004634BA">
                              <w:t xml:space="preserve"> abdomen is darker.</w:t>
                            </w:r>
                            <w:r>
                              <w:t xml:space="preserve"> Queens are about 7 mm and darker. Antennae have 10 segments, including a 2-segmented club. Pedicel (waist) consists of 2 segments.</w:t>
                            </w:r>
                          </w:p>
                          <w:p w14:paraId="07360EA2" w14:textId="41FEFBEF" w:rsidR="00B62694" w:rsidRPr="00DF3BF8" w:rsidRDefault="00B62694" w:rsidP="00B62694">
                            <w:pPr>
                              <w:ind w:right="1"/>
                            </w:pPr>
                            <w:r>
                              <w:rPr>
                                <w:rFonts w:asciiTheme="minorHAnsi" w:hAnsiTheme="minorHAnsi" w:cstheme="minorHAnsi"/>
                              </w:rPr>
                              <w:t>Preys on insects and other small animals, as well as feed</w:t>
                            </w:r>
                            <w:r w:rsidR="00127D45">
                              <w:rPr>
                                <w:rFonts w:asciiTheme="minorHAnsi" w:hAnsiTheme="minorHAnsi" w:cstheme="minorHAnsi"/>
                              </w:rPr>
                              <w:t>s</w:t>
                            </w:r>
                            <w:r>
                              <w:rPr>
                                <w:rFonts w:asciiTheme="minorHAnsi" w:hAnsiTheme="minorHAnsi" w:cstheme="minorHAnsi"/>
                              </w:rPr>
                              <w:t xml:space="preserve"> on nectar, fruits and seeds. </w:t>
                            </w:r>
                            <w:r w:rsidRPr="00DB3A79">
                              <w:rPr>
                                <w:rFonts w:asciiTheme="minorHAnsi" w:hAnsiTheme="minorHAnsi" w:cstheme="minorHAnsi"/>
                              </w:rPr>
                              <w:t>Adults are highly aggressive</w:t>
                            </w:r>
                            <w:r>
                              <w:rPr>
                                <w:rFonts w:asciiTheme="minorHAnsi" w:hAnsiTheme="minorHAnsi" w:cstheme="minorHAnsi"/>
                              </w:rPr>
                              <w:t>, especially around their nest and usually give a painful sting when disturbed, resulting in characteristic itchy pustules.</w:t>
                            </w:r>
                          </w:p>
                          <w:p w14:paraId="3FDC132D" w14:textId="77777777" w:rsidR="00B62694" w:rsidRPr="00EB62AD" w:rsidRDefault="00B62694" w:rsidP="00B62694">
                            <w:pPr>
                              <w:pStyle w:val="Heading2"/>
                              <w:spacing w:before="0" w:after="0"/>
                              <w:ind w:right="1"/>
                              <w:rPr>
                                <w:sz w:val="22"/>
                                <w:szCs w:val="22"/>
                                <w:lang w:eastAsia="ja-JP"/>
                              </w:rPr>
                            </w:pPr>
                            <w:r w:rsidRPr="00EB62AD">
                              <w:rPr>
                                <w:sz w:val="22"/>
                                <w:szCs w:val="22"/>
                              </w:rPr>
                              <w:t>Distribution</w:t>
                            </w:r>
                          </w:p>
                          <w:p w14:paraId="36D4005D" w14:textId="079A10BB" w:rsidR="00BC0968" w:rsidRPr="00B62694" w:rsidRDefault="00B62694" w:rsidP="00B62694">
                            <w:pPr>
                              <w:spacing w:before="0"/>
                              <w:ind w:right="1"/>
                              <w:rPr>
                                <w:rFonts w:asciiTheme="minorHAnsi" w:hAnsiTheme="minorHAnsi" w:cstheme="minorHAnsi"/>
                              </w:rPr>
                            </w:pPr>
                            <w:r w:rsidRPr="004634BA">
                              <w:rPr>
                                <w:rFonts w:asciiTheme="minorHAnsi" w:hAnsiTheme="minorHAnsi" w:cstheme="minorHAnsi"/>
                              </w:rPr>
                              <w:t>Native to central South America</w:t>
                            </w:r>
                            <w:r w:rsidRPr="00722FF3">
                              <w:rPr>
                                <w:rFonts w:asciiTheme="minorHAnsi" w:hAnsiTheme="minorHAnsi" w:cstheme="minorHAnsi"/>
                              </w:rPr>
                              <w:t>. Introduced to parts of North America</w:t>
                            </w:r>
                            <w:r>
                              <w:rPr>
                                <w:rFonts w:asciiTheme="minorHAnsi" w:hAnsiTheme="minorHAnsi" w:cstheme="minorHAnsi"/>
                              </w:rPr>
                              <w:t xml:space="preserve">, </w:t>
                            </w:r>
                            <w:r w:rsidRPr="00722FF3">
                              <w:rPr>
                                <w:rFonts w:asciiTheme="minorHAnsi" w:hAnsiTheme="minorHAnsi" w:cstheme="minorHAnsi"/>
                              </w:rPr>
                              <w:t>the Caribbean</w:t>
                            </w:r>
                            <w:r>
                              <w:rPr>
                                <w:rFonts w:asciiTheme="minorHAnsi" w:hAnsiTheme="minorHAnsi" w:cstheme="minorHAnsi"/>
                              </w:rPr>
                              <w:t>, and Asia</w:t>
                            </w:r>
                            <w:r w:rsidRPr="00722FF3">
                              <w:rPr>
                                <w:rFonts w:asciiTheme="minorHAnsi" w:hAnsiTheme="minorHAnsi" w:cstheme="minorHAnsi"/>
                              </w:rPr>
                              <w:t xml:space="preserve">. </w:t>
                            </w:r>
                            <w:r w:rsidRPr="00E73E51">
                              <w:rPr>
                                <w:rFonts w:asciiTheme="minorHAnsi" w:hAnsiTheme="minorHAnsi" w:cstheme="minorHAnsi"/>
                              </w:rPr>
                              <w:t>Present</w:t>
                            </w:r>
                            <w:r>
                              <w:rPr>
                                <w:rFonts w:asciiTheme="minorHAnsi" w:hAnsiTheme="minorHAnsi" w:cstheme="minorHAnsi"/>
                              </w:rPr>
                              <w:t xml:space="preserve"> in parts of </w:t>
                            </w:r>
                            <w:proofErr w:type="gramStart"/>
                            <w:r>
                              <w:rPr>
                                <w:rFonts w:asciiTheme="minorHAnsi" w:hAnsiTheme="minorHAnsi" w:cstheme="minorHAnsi"/>
                              </w:rPr>
                              <w:t>South East</w:t>
                            </w:r>
                            <w:proofErr w:type="gramEnd"/>
                            <w:r>
                              <w:rPr>
                                <w:rFonts w:asciiTheme="minorHAnsi" w:hAnsiTheme="minorHAnsi" w:cstheme="minorHAnsi"/>
                              </w:rPr>
                              <w:t xml:space="preserve"> Queensland, </w:t>
                            </w:r>
                            <w:r w:rsidRPr="00E73E51">
                              <w:rPr>
                                <w:rFonts w:asciiTheme="minorHAnsi" w:hAnsiTheme="minorHAnsi" w:cstheme="minorHAnsi"/>
                              </w:rPr>
                              <w:t>but under eradication.</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20A53" id="_x0000_t202" coordsize="21600,21600" o:spt="202" path="m,l,21600r21600,l21600,xe">
                <v:stroke joinstyle="miter"/>
                <v:path gradientshapeok="t" o:connecttype="rect"/>
              </v:shapetype>
              <v:shape id="Text Box 2" o:spid="_x0000_s1026" type="#_x0000_t202" style="position:absolute;margin-left:214.15pt;margin-top:0;width:319.2pt;height:518.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" stroked="f">
                <v:textbox>
                  <w:txbxContent>
                    <w:p w14:paraId="49B08588" w14:textId="77777777" w:rsidR="00B62694" w:rsidRPr="00EB62AD" w:rsidRDefault="00B62694" w:rsidP="00B62694">
                      <w:pPr>
                        <w:pStyle w:val="Heading2"/>
                        <w:spacing w:before="0" w:after="0"/>
                        <w:rPr>
                          <w:sz w:val="22"/>
                          <w:szCs w:val="22"/>
                        </w:rPr>
                      </w:pPr>
                      <w:r w:rsidRPr="00EB62AD">
                        <w:rPr>
                          <w:sz w:val="22"/>
                          <w:szCs w:val="22"/>
                        </w:rPr>
                        <w:t>Likely mode of entry</w:t>
                      </w:r>
                    </w:p>
                    <w:p w14:paraId="13FFA008" w14:textId="77777777" w:rsidR="00B62694" w:rsidRPr="00980B8C" w:rsidRDefault="00B62694" w:rsidP="00B62694">
                      <w:pPr>
                        <w:spacing w:before="0" w:after="60"/>
                        <w:ind w:right="1"/>
                        <w:rPr>
                          <w:rFonts w:asciiTheme="minorHAnsi" w:hAnsiTheme="minorHAnsi" w:cstheme="minorHAnsi"/>
                        </w:rPr>
                      </w:pPr>
                      <w:r>
                        <w:rPr>
                          <w:rFonts w:asciiTheme="minorHAnsi" w:hAnsiTheme="minorHAnsi" w:cstheme="minorHAnsi"/>
                        </w:rPr>
                        <w:t>The r</w:t>
                      </w:r>
                      <w:r w:rsidRPr="00980B8C">
                        <w:rPr>
                          <w:rFonts w:asciiTheme="minorHAnsi" w:hAnsiTheme="minorHAnsi" w:cstheme="minorHAnsi"/>
                        </w:rPr>
                        <w:t>ed imported fire ant is a hitchhiker that can spread long distances through international trade,</w:t>
                      </w:r>
                      <w:r>
                        <w:rPr>
                          <w:rFonts w:asciiTheme="minorHAnsi" w:hAnsiTheme="minorHAnsi" w:cstheme="minorHAnsi"/>
                        </w:rPr>
                        <w:t xml:space="preserve"> especially in shipping containers and on objects contaminated with soil, as soil is the natural nesting material for this species. Contaminated objects can include construction equipment for roads, pipelines, electrical and telecommunication lines, all kinds of vehicles and machinery, and anything else that has been stored outside or on the ground.</w:t>
                      </w:r>
                    </w:p>
                    <w:p w14:paraId="50AAFC6A" w14:textId="77777777" w:rsidR="00B62694" w:rsidRPr="00EB62AD" w:rsidRDefault="00B62694" w:rsidP="00B62694">
                      <w:pPr>
                        <w:pStyle w:val="Heading2"/>
                        <w:spacing w:before="0" w:after="0"/>
                        <w:ind w:right="1"/>
                        <w:rPr>
                          <w:sz w:val="22"/>
                          <w:szCs w:val="22"/>
                        </w:rPr>
                      </w:pPr>
                      <w:r w:rsidRPr="00EB62AD">
                        <w:rPr>
                          <w:sz w:val="22"/>
                          <w:szCs w:val="22"/>
                        </w:rPr>
                        <w:t xml:space="preserve">Signs of infestation (Figures </w:t>
                      </w:r>
                      <w:r>
                        <w:rPr>
                          <w:sz w:val="22"/>
                          <w:szCs w:val="22"/>
                        </w:rPr>
                        <w:t>3</w:t>
                      </w:r>
                      <w:r w:rsidRPr="004B74F1">
                        <w:rPr>
                          <w:rFonts w:asciiTheme="minorHAnsi" w:hAnsiTheme="minorHAnsi" w:cstheme="minorHAnsi"/>
                          <w:b w:val="0"/>
                        </w:rPr>
                        <w:t>–</w:t>
                      </w:r>
                      <w:r>
                        <w:rPr>
                          <w:sz w:val="22"/>
                          <w:szCs w:val="22"/>
                        </w:rPr>
                        <w:t>4</w:t>
                      </w:r>
                      <w:r w:rsidRPr="00EB62AD">
                        <w:rPr>
                          <w:sz w:val="22"/>
                          <w:szCs w:val="22"/>
                        </w:rPr>
                        <w:t>)</w:t>
                      </w:r>
                    </w:p>
                    <w:p w14:paraId="4AA26079" w14:textId="77777777" w:rsidR="00B62694" w:rsidRDefault="00B62694" w:rsidP="00B62694">
                      <w:pPr>
                        <w:spacing w:before="0" w:after="60"/>
                        <w:ind w:right="1"/>
                      </w:pPr>
                      <w:r>
                        <w:t xml:space="preserve">This species is usually found next to or under objects on the ground, such as timber, wooden pallets, logs, rocks, pavers, or bricks, in gardening materials, equipment and tools, stores of potting mix and mulch, and in untidy or overgrown areas. Look for nests or foraging workers. Nests </w:t>
                      </w:r>
                      <w:r>
                        <w:rPr>
                          <w:rFonts w:asciiTheme="minorHAnsi" w:hAnsiTheme="minorHAnsi" w:cstheme="minorHAnsi"/>
                        </w:rPr>
                        <w:t>are</w:t>
                      </w:r>
                      <w:r w:rsidRPr="00DF3BF8">
                        <w:rPr>
                          <w:rFonts w:asciiTheme="minorHAnsi" w:hAnsiTheme="minorHAnsi" w:cstheme="minorHAnsi"/>
                        </w:rPr>
                        <w:t xml:space="preserve"> variable</w:t>
                      </w:r>
                      <w:r>
                        <w:rPr>
                          <w:rFonts w:asciiTheme="minorHAnsi" w:hAnsiTheme="minorHAnsi" w:cstheme="minorHAnsi"/>
                        </w:rPr>
                        <w:t xml:space="preserve"> and may be</w:t>
                      </w:r>
                      <w:r w:rsidRPr="00DF3BF8">
                        <w:rPr>
                          <w:rFonts w:asciiTheme="minorHAnsi" w:hAnsiTheme="minorHAnsi" w:cstheme="minorHAnsi"/>
                        </w:rPr>
                        <w:t xml:space="preserve"> flat and like a patch of disturb</w:t>
                      </w:r>
                      <w:r>
                        <w:rPr>
                          <w:rFonts w:asciiTheme="minorHAnsi" w:hAnsiTheme="minorHAnsi" w:cstheme="minorHAnsi"/>
                        </w:rPr>
                        <w:t>ed soil, or a dome-shaped mound</w:t>
                      </w:r>
                      <w:r w:rsidRPr="00DF3BF8">
                        <w:rPr>
                          <w:rFonts w:asciiTheme="minorHAnsi" w:hAnsiTheme="minorHAnsi" w:cstheme="minorHAnsi"/>
                        </w:rPr>
                        <w:t xml:space="preserve"> </w:t>
                      </w:r>
                      <w:r>
                        <w:rPr>
                          <w:rFonts w:asciiTheme="minorHAnsi" w:hAnsiTheme="minorHAnsi" w:cstheme="minorHAnsi"/>
                        </w:rPr>
                        <w:t>30</w:t>
                      </w:r>
                      <w:r w:rsidRPr="000724DE">
                        <w:rPr>
                          <w:rFonts w:asciiTheme="minorHAnsi" w:hAnsiTheme="minorHAnsi" w:cstheme="minorHAnsi"/>
                          <w:bCs/>
                        </w:rPr>
                        <w:t>–</w:t>
                      </w:r>
                      <w:r>
                        <w:rPr>
                          <w:rFonts w:asciiTheme="minorHAnsi" w:hAnsiTheme="minorHAnsi" w:cstheme="minorHAnsi"/>
                        </w:rPr>
                        <w:t xml:space="preserve">50 cm wide and up to 40 </w:t>
                      </w:r>
                      <w:r w:rsidRPr="00DF3BF8">
                        <w:rPr>
                          <w:rFonts w:asciiTheme="minorHAnsi" w:hAnsiTheme="minorHAnsi" w:cstheme="minorHAnsi"/>
                        </w:rPr>
                        <w:t>cm high</w:t>
                      </w:r>
                      <w:r>
                        <w:t xml:space="preserve"> with </w:t>
                      </w:r>
                      <w:r>
                        <w:rPr>
                          <w:rFonts w:asciiTheme="minorHAnsi" w:hAnsiTheme="minorHAnsi" w:cstheme="minorHAnsi"/>
                        </w:rPr>
                        <w:t xml:space="preserve">no obvious entry or exit holes. Nests are </w:t>
                      </w:r>
                      <w:r>
                        <w:t xml:space="preserve">often found in open, highly disturbed areas such as lawns or pastures, along roadsides and in unused cropland. </w:t>
                      </w:r>
                      <w:r>
                        <w:rPr>
                          <w:rFonts w:asciiTheme="minorHAnsi" w:hAnsiTheme="minorHAnsi" w:cstheme="minorHAnsi"/>
                        </w:rPr>
                        <w:t>Nests can also occur in structures or tree trunks.</w:t>
                      </w:r>
                    </w:p>
                    <w:p w14:paraId="525BE65C" w14:textId="77777777" w:rsidR="00B62694" w:rsidRDefault="00B62694" w:rsidP="00B62694">
                      <w:pPr>
                        <w:spacing w:before="0" w:after="0"/>
                        <w:rPr>
                          <w:rFonts w:asciiTheme="minorHAnsi" w:hAnsiTheme="minorHAnsi" w:cstheme="minorHAnsi"/>
                          <w:b/>
                        </w:rPr>
                      </w:pPr>
                      <w:r w:rsidRPr="005F23C5">
                        <w:rPr>
                          <w:b/>
                          <w:bCs/>
                        </w:rPr>
                        <w:t>Biology</w:t>
                      </w:r>
                      <w:r w:rsidRPr="00355540">
                        <w:t xml:space="preserve"> </w:t>
                      </w:r>
                      <w:r>
                        <w:rPr>
                          <w:rFonts w:asciiTheme="minorHAnsi" w:hAnsiTheme="minorHAnsi" w:cstheme="minorHAnsi"/>
                          <w:b/>
                        </w:rPr>
                        <w:t>(Figures 1</w:t>
                      </w:r>
                      <w:r w:rsidRPr="004B74F1">
                        <w:rPr>
                          <w:rFonts w:asciiTheme="minorHAnsi" w:hAnsiTheme="minorHAnsi" w:cstheme="minorHAnsi"/>
                          <w:b/>
                        </w:rPr>
                        <w:t>–</w:t>
                      </w:r>
                      <w:r>
                        <w:rPr>
                          <w:rFonts w:asciiTheme="minorHAnsi" w:hAnsiTheme="minorHAnsi" w:cstheme="minorHAnsi"/>
                          <w:b/>
                        </w:rPr>
                        <w:t>2)</w:t>
                      </w:r>
                    </w:p>
                    <w:p w14:paraId="2AA1408C" w14:textId="77777777" w:rsidR="00B62694" w:rsidRDefault="00B62694" w:rsidP="00B62694">
                      <w:pPr>
                        <w:spacing w:before="0"/>
                        <w:rPr>
                          <w:rFonts w:asciiTheme="minorHAnsi" w:hAnsiTheme="minorHAnsi" w:cstheme="minorHAnsi"/>
                          <w:u w:val="single"/>
                        </w:rPr>
                      </w:pPr>
                      <w:r w:rsidRPr="00722FF3">
                        <w:rPr>
                          <w:b/>
                          <w:i/>
                        </w:rPr>
                        <w:t>Eggs</w:t>
                      </w:r>
                      <w:r w:rsidRPr="006744A8">
                        <w:rPr>
                          <w:b/>
                          <w:iCs/>
                        </w:rPr>
                        <w:t>:</w:t>
                      </w:r>
                      <w:r w:rsidRPr="00722FF3">
                        <w:rPr>
                          <w:b/>
                        </w:rPr>
                        <w:t xml:space="preserve"> </w:t>
                      </w:r>
                      <w:r>
                        <w:t>r</w:t>
                      </w:r>
                      <w:r w:rsidRPr="00722FF3">
                        <w:t>ound and creamy white</w:t>
                      </w:r>
                      <w:r w:rsidRPr="00722FF3">
                        <w:rPr>
                          <w:rFonts w:asciiTheme="minorHAnsi" w:hAnsiTheme="minorHAnsi" w:cstheme="minorHAnsi"/>
                        </w:rPr>
                        <w:t>.</w:t>
                      </w:r>
                      <w:r w:rsidRPr="006B559D">
                        <w:rPr>
                          <w:rFonts w:asciiTheme="minorHAnsi" w:hAnsiTheme="minorHAnsi" w:cstheme="minorHAnsi"/>
                        </w:rPr>
                        <w:t xml:space="preserve"> </w:t>
                      </w:r>
                      <w:r w:rsidRPr="006B559D">
                        <w:rPr>
                          <w:b/>
                          <w:i/>
                        </w:rPr>
                        <w:t>Larvae</w:t>
                      </w:r>
                      <w:r w:rsidRPr="006B559D">
                        <w:rPr>
                          <w:b/>
                        </w:rPr>
                        <w:t>:</w:t>
                      </w:r>
                      <w:r w:rsidRPr="006B559D">
                        <w:t xml:space="preserve"> </w:t>
                      </w:r>
                      <w:r>
                        <w:t>c</w:t>
                      </w:r>
                      <w:r w:rsidRPr="006B559D">
                        <w:t xml:space="preserve">reamy white, legless, grub-like. </w:t>
                      </w:r>
                      <w:r w:rsidRPr="006B559D">
                        <w:rPr>
                          <w:b/>
                          <w:i/>
                        </w:rPr>
                        <w:t>Adults</w:t>
                      </w:r>
                      <w:r w:rsidRPr="006744A8">
                        <w:rPr>
                          <w:b/>
                          <w:iCs/>
                        </w:rPr>
                        <w:t>:</w:t>
                      </w:r>
                      <w:r w:rsidRPr="006B559D">
                        <w:rPr>
                          <w:b/>
                        </w:rPr>
                        <w:t xml:space="preserve"> </w:t>
                      </w:r>
                      <w:r>
                        <w:t>w</w:t>
                      </w:r>
                      <w:r w:rsidRPr="00010712">
                        <w:t>orkers are small</w:t>
                      </w:r>
                      <w:r w:rsidRPr="00DF3BF8">
                        <w:t xml:space="preserve"> but variable in size</w:t>
                      </w:r>
                      <w:r>
                        <w:t>, ~</w:t>
                      </w:r>
                      <w:r w:rsidRPr="00DF3BF8">
                        <w:t>2</w:t>
                      </w:r>
                      <w:r w:rsidRPr="00BF4AE4">
                        <w:rPr>
                          <w:rFonts w:asciiTheme="minorHAnsi" w:hAnsiTheme="minorHAnsi" w:cstheme="minorHAnsi"/>
                          <w:bCs/>
                        </w:rPr>
                        <w:t>–</w:t>
                      </w:r>
                      <w:r w:rsidRPr="00DF3BF8">
                        <w:t>6 mm</w:t>
                      </w:r>
                      <w:r w:rsidRPr="004634BA">
                        <w:t>. Head and much of body coppery brown</w:t>
                      </w:r>
                      <w:r>
                        <w:t>;</w:t>
                      </w:r>
                      <w:r w:rsidRPr="004634BA">
                        <w:t xml:space="preserve"> abdomen is darker.</w:t>
                      </w:r>
                      <w:r>
                        <w:t xml:space="preserve"> Queens are about 7 mm and darker. Antennae have 10 segments, including a 2-segmented club. Pedicel (waist) consists of 2 segments.</w:t>
                      </w:r>
                    </w:p>
                    <w:p w14:paraId="07360EA2" w14:textId="41FEFBEF" w:rsidR="00B62694" w:rsidRPr="00DF3BF8" w:rsidRDefault="00B62694" w:rsidP="00B62694">
                      <w:pPr>
                        <w:ind w:right="1"/>
                      </w:pPr>
                      <w:r>
                        <w:rPr>
                          <w:rFonts w:asciiTheme="minorHAnsi" w:hAnsiTheme="minorHAnsi" w:cstheme="minorHAnsi"/>
                        </w:rPr>
                        <w:t>Preys on insects and other small animals, as well as feed</w:t>
                      </w:r>
                      <w:r w:rsidR="00127D45">
                        <w:rPr>
                          <w:rFonts w:asciiTheme="minorHAnsi" w:hAnsiTheme="minorHAnsi" w:cstheme="minorHAnsi"/>
                        </w:rPr>
                        <w:t>s</w:t>
                      </w:r>
                      <w:r>
                        <w:rPr>
                          <w:rFonts w:asciiTheme="minorHAnsi" w:hAnsiTheme="minorHAnsi" w:cstheme="minorHAnsi"/>
                        </w:rPr>
                        <w:t xml:space="preserve"> on nectar, fruits and seeds. </w:t>
                      </w:r>
                      <w:r w:rsidRPr="00DB3A79">
                        <w:rPr>
                          <w:rFonts w:asciiTheme="minorHAnsi" w:hAnsiTheme="minorHAnsi" w:cstheme="minorHAnsi"/>
                        </w:rPr>
                        <w:t>Adults are highly aggressive</w:t>
                      </w:r>
                      <w:r>
                        <w:rPr>
                          <w:rFonts w:asciiTheme="minorHAnsi" w:hAnsiTheme="minorHAnsi" w:cstheme="minorHAnsi"/>
                        </w:rPr>
                        <w:t>, especially around their nest and usually give a painful sting when disturbed, resulting in characteristic itchy pustules.</w:t>
                      </w:r>
                    </w:p>
                    <w:p w14:paraId="3FDC132D" w14:textId="77777777" w:rsidR="00B62694" w:rsidRPr="00EB62AD" w:rsidRDefault="00B62694" w:rsidP="00B62694">
                      <w:pPr>
                        <w:pStyle w:val="Heading2"/>
                        <w:spacing w:before="0" w:after="0"/>
                        <w:ind w:right="1"/>
                        <w:rPr>
                          <w:sz w:val="22"/>
                          <w:szCs w:val="22"/>
                          <w:lang w:eastAsia="ja-JP"/>
                        </w:rPr>
                      </w:pPr>
                      <w:r w:rsidRPr="00EB62AD">
                        <w:rPr>
                          <w:sz w:val="22"/>
                          <w:szCs w:val="22"/>
                        </w:rPr>
                        <w:t>Distribution</w:t>
                      </w:r>
                    </w:p>
                    <w:p w14:paraId="36D4005D" w14:textId="079A10BB" w:rsidR="00BC0968" w:rsidRPr="00B62694" w:rsidRDefault="00B62694" w:rsidP="00B62694">
                      <w:pPr>
                        <w:spacing w:before="0"/>
                        <w:ind w:right="1"/>
                        <w:rPr>
                          <w:rFonts w:asciiTheme="minorHAnsi" w:hAnsiTheme="minorHAnsi" w:cstheme="minorHAnsi"/>
                        </w:rPr>
                      </w:pPr>
                      <w:r w:rsidRPr="004634BA">
                        <w:rPr>
                          <w:rFonts w:asciiTheme="minorHAnsi" w:hAnsiTheme="minorHAnsi" w:cstheme="minorHAnsi"/>
                        </w:rPr>
                        <w:t>Native to central South America</w:t>
                      </w:r>
                      <w:r w:rsidRPr="00722FF3">
                        <w:rPr>
                          <w:rFonts w:asciiTheme="minorHAnsi" w:hAnsiTheme="minorHAnsi" w:cstheme="minorHAnsi"/>
                        </w:rPr>
                        <w:t>. Introduced to parts of North America</w:t>
                      </w:r>
                      <w:r>
                        <w:rPr>
                          <w:rFonts w:asciiTheme="minorHAnsi" w:hAnsiTheme="minorHAnsi" w:cstheme="minorHAnsi"/>
                        </w:rPr>
                        <w:t xml:space="preserve">, </w:t>
                      </w:r>
                      <w:r w:rsidRPr="00722FF3">
                        <w:rPr>
                          <w:rFonts w:asciiTheme="minorHAnsi" w:hAnsiTheme="minorHAnsi" w:cstheme="minorHAnsi"/>
                        </w:rPr>
                        <w:t>the Caribbean</w:t>
                      </w:r>
                      <w:r>
                        <w:rPr>
                          <w:rFonts w:asciiTheme="minorHAnsi" w:hAnsiTheme="minorHAnsi" w:cstheme="minorHAnsi"/>
                        </w:rPr>
                        <w:t>, and Asia</w:t>
                      </w:r>
                      <w:r w:rsidRPr="00722FF3">
                        <w:rPr>
                          <w:rFonts w:asciiTheme="minorHAnsi" w:hAnsiTheme="minorHAnsi" w:cstheme="minorHAnsi"/>
                        </w:rPr>
                        <w:t xml:space="preserve">. </w:t>
                      </w:r>
                      <w:r w:rsidRPr="00E73E51">
                        <w:rPr>
                          <w:rFonts w:asciiTheme="minorHAnsi" w:hAnsiTheme="minorHAnsi" w:cstheme="minorHAnsi"/>
                        </w:rPr>
                        <w:t>Present</w:t>
                      </w:r>
                      <w:r>
                        <w:rPr>
                          <w:rFonts w:asciiTheme="minorHAnsi" w:hAnsiTheme="minorHAnsi" w:cstheme="minorHAnsi"/>
                        </w:rPr>
                        <w:t xml:space="preserve"> in parts of South East Queensland, </w:t>
                      </w:r>
                      <w:r w:rsidRPr="00E73E51">
                        <w:rPr>
                          <w:rFonts w:asciiTheme="minorHAnsi" w:hAnsiTheme="minorHAnsi" w:cstheme="minorHAnsi"/>
                        </w:rPr>
                        <w:t>but under eradication.</w:t>
                      </w:r>
                    </w:p>
                  </w:txbxContent>
                </v:textbox>
                <w10:wrap anchorx="margin"/>
              </v:shape>
            </w:pict>
          </mc:Fallback>
        </mc:AlternateContent>
      </w:r>
      <w:r w:rsidR="00642286">
        <w:rPr>
          <w:noProof/>
        </w:rPr>
        <mc:AlternateContent>
          <mc:Choice Requires="wps">
            <w:drawing>
              <wp:anchor distT="0" distB="0" distL="114300" distR="114300" simplePos="0" relativeHeight="251662336" behindDoc="0" locked="0" layoutInCell="1" allowOverlap="1" wp14:anchorId="05D93371" wp14:editId="515A326A">
                <wp:simplePos x="0" y="0"/>
                <wp:positionH relativeFrom="margin">
                  <wp:posOffset>10891</wp:posOffset>
                </wp:positionH>
                <wp:positionV relativeFrom="paragraph">
                  <wp:posOffset>34301</wp:posOffset>
                </wp:positionV>
                <wp:extent cx="2647950" cy="8505645"/>
                <wp:effectExtent l="0" t="0" r="0" b="0"/>
                <wp:wrapNone/>
                <wp:docPr id="16405" name="Text Box 16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8505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5F5DB" w14:textId="4569F971" w:rsidR="0039670D" w:rsidRDefault="00EF3C73" w:rsidP="0039670D">
                            <w:pPr>
                              <w:pStyle w:val="NormalWeb"/>
                              <w:kinsoku w:val="0"/>
                              <w:overflowPunct w:val="0"/>
                              <w:spacing w:before="0" w:beforeAutospacing="0" w:after="0" w:afterAutospacing="0"/>
                              <w:textAlignment w:val="baseline"/>
                              <w:rPr>
                                <w:rFonts w:ascii="Calibri" w:hAnsi="Calibri"/>
                                <w:color w:val="auto"/>
                                <w:kern w:val="24"/>
                                <w:sz w:val="18"/>
                                <w:szCs w:val="18"/>
                              </w:rPr>
                            </w:pPr>
                            <w:r>
                              <w:rPr>
                                <w:noProof/>
                              </w:rPr>
                              <w:drawing>
                                <wp:inline distT="0" distB="0" distL="0" distR="0" wp14:anchorId="7FD3E7A5" wp14:editId="1C57904B">
                                  <wp:extent cx="2465070" cy="1643380"/>
                                  <wp:effectExtent l="0" t="0" r="0" b="0"/>
                                  <wp:docPr id="4" name="Picture 4" descr="A close up of a red imported fire a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red imported fire ant&#10;&#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5070" cy="1643380"/>
                                          </a:xfrm>
                                          <a:prstGeom prst="rect">
                                            <a:avLst/>
                                          </a:prstGeom>
                                          <a:noFill/>
                                          <a:ln>
                                            <a:noFill/>
                                          </a:ln>
                                        </pic:spPr>
                                      </pic:pic>
                                    </a:graphicData>
                                  </a:graphic>
                                </wp:inline>
                              </w:drawing>
                            </w:r>
                            <w:r w:rsidR="0039670D" w:rsidRPr="0039670D">
                              <w:rPr>
                                <w:b/>
                                <w:kern w:val="24"/>
                                <w:sz w:val="18"/>
                                <w:szCs w:val="18"/>
                              </w:rPr>
                              <w:t xml:space="preserve"> </w:t>
                            </w:r>
                            <w:r w:rsidR="0039670D" w:rsidRPr="00896D89">
                              <w:rPr>
                                <w:rFonts w:ascii="Calibri" w:hAnsi="Calibri"/>
                                <w:b/>
                                <w:kern w:val="24"/>
                                <w:sz w:val="18"/>
                                <w:szCs w:val="18"/>
                              </w:rPr>
                              <w:t>Fig. 1</w:t>
                            </w:r>
                            <w:r w:rsidR="0039670D">
                              <w:rPr>
                                <w:rFonts w:ascii="Calibri" w:hAnsi="Calibri"/>
                                <w:kern w:val="24"/>
                                <w:sz w:val="18"/>
                                <w:szCs w:val="18"/>
                              </w:rPr>
                              <w:t xml:space="preserve"> </w:t>
                            </w:r>
                            <w:r w:rsidRPr="00EF3C73">
                              <w:rPr>
                                <w:rFonts w:ascii="Calibri" w:hAnsi="Calibri"/>
                                <w:bCs/>
                                <w:kern w:val="24"/>
                                <w:sz w:val="18"/>
                                <w:szCs w:val="18"/>
                              </w:rPr>
                              <w:t>Side view of a red imported fire ant worker (DAFF and Queensland Museum).</w:t>
                            </w:r>
                          </w:p>
                          <w:p w14:paraId="5CF61C6C" w14:textId="77777777" w:rsidR="00CF2165" w:rsidRPr="00A67B03" w:rsidRDefault="00CF2165" w:rsidP="0039670D">
                            <w:pPr>
                              <w:pStyle w:val="NormalWeb"/>
                              <w:kinsoku w:val="0"/>
                              <w:overflowPunct w:val="0"/>
                              <w:spacing w:before="0" w:beforeAutospacing="0" w:after="0" w:afterAutospacing="0"/>
                              <w:textAlignment w:val="baseline"/>
                              <w:rPr>
                                <w:sz w:val="12"/>
                                <w:szCs w:val="12"/>
                              </w:rPr>
                            </w:pPr>
                          </w:p>
                          <w:p w14:paraId="38BD58B7" w14:textId="77777777" w:rsidR="009F08AE" w:rsidRPr="00AE3E8C" w:rsidRDefault="009F08AE" w:rsidP="005E7B41">
                            <w:pPr>
                              <w:pStyle w:val="NormalWeb"/>
                              <w:kinsoku w:val="0"/>
                              <w:overflowPunct w:val="0"/>
                              <w:spacing w:before="0" w:beforeAutospacing="0" w:after="0" w:afterAutospacing="0"/>
                              <w:textAlignment w:val="baseline"/>
                              <w:rPr>
                                <w:noProof/>
                                <w:sz w:val="10"/>
                                <w:szCs w:val="10"/>
                              </w:rPr>
                            </w:pPr>
                          </w:p>
                          <w:p w14:paraId="7FC4759D" w14:textId="157BC37E" w:rsidR="0039670D" w:rsidRDefault="00EF3C73" w:rsidP="0039670D">
                            <w:pPr>
                              <w:pStyle w:val="NormalWeb"/>
                              <w:kinsoku w:val="0"/>
                              <w:overflowPunct w:val="0"/>
                              <w:spacing w:before="0" w:beforeAutospacing="0" w:after="0" w:afterAutospacing="0"/>
                              <w:textAlignment w:val="baseline"/>
                            </w:pPr>
                            <w:r>
                              <w:rPr>
                                <w:noProof/>
                              </w:rPr>
                              <w:drawing>
                                <wp:inline distT="0" distB="0" distL="0" distR="0" wp14:anchorId="6C9821FC" wp14:editId="3BB6B447">
                                  <wp:extent cx="2465070" cy="1651622"/>
                                  <wp:effectExtent l="0" t="0" r="0" b="6350"/>
                                  <wp:docPr id="3" name="Picture 3" descr="A group of red imported fire ants in a circle showing the size variation compared to a qu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red imported fire ants in a circle showing the size variation compared to a queen"/>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465070" cy="1651622"/>
                                          </a:xfrm>
                                          <a:prstGeom prst="rect">
                                            <a:avLst/>
                                          </a:prstGeom>
                                          <a:noFill/>
                                          <a:ln>
                                            <a:noFill/>
                                          </a:ln>
                                        </pic:spPr>
                                      </pic:pic>
                                    </a:graphicData>
                                  </a:graphic>
                                </wp:inline>
                              </w:drawing>
                            </w:r>
                            <w:r w:rsidR="0039670D">
                              <w:rPr>
                                <w:rFonts w:ascii="Calibri" w:hAnsi="Calibri"/>
                                <w:b/>
                                <w:kern w:val="24"/>
                                <w:sz w:val="18"/>
                                <w:szCs w:val="18"/>
                              </w:rPr>
                              <w:t>Fig. 2</w:t>
                            </w:r>
                            <w:r w:rsidR="0039670D">
                              <w:rPr>
                                <w:rFonts w:ascii="Calibri" w:hAnsi="Calibri"/>
                                <w:kern w:val="24"/>
                                <w:sz w:val="18"/>
                                <w:szCs w:val="18"/>
                              </w:rPr>
                              <w:t xml:space="preserve"> </w:t>
                            </w:r>
                            <w:r>
                              <w:rPr>
                                <w:rFonts w:ascii="Calibri" w:hAnsi="Calibri"/>
                                <w:bCs/>
                                <w:kern w:val="24"/>
                                <w:sz w:val="18"/>
                                <w:szCs w:val="18"/>
                              </w:rPr>
                              <w:t xml:space="preserve">Size variation in red imported fire ant workers (left) and queen (right) </w:t>
                            </w:r>
                            <w:r w:rsidRPr="006E5D06">
                              <w:rPr>
                                <w:rFonts w:ascii="Calibri" w:hAnsi="Calibri"/>
                                <w:color w:val="auto"/>
                                <w:kern w:val="24"/>
                                <w:sz w:val="18"/>
                                <w:szCs w:val="18"/>
                              </w:rPr>
                              <w:t>(</w:t>
                            </w:r>
                            <w:r w:rsidRPr="00EF3C73">
                              <w:rPr>
                                <w:rFonts w:ascii="Calibri" w:hAnsi="Calibri"/>
                                <w:color w:val="auto"/>
                                <w:kern w:val="24"/>
                                <w:sz w:val="18"/>
                                <w:szCs w:val="18"/>
                              </w:rPr>
                              <w:t>Sanford D. Porter, USDA</w:t>
                            </w:r>
                            <w:r w:rsidRPr="006E5D06">
                              <w:rPr>
                                <w:rFonts w:ascii="Calibri" w:hAnsi="Calibri"/>
                                <w:color w:val="auto"/>
                                <w:kern w:val="24"/>
                                <w:sz w:val="18"/>
                                <w:szCs w:val="18"/>
                              </w:rPr>
                              <w:t>).</w:t>
                            </w:r>
                          </w:p>
                          <w:p w14:paraId="26361ACF" w14:textId="77777777" w:rsidR="00CF2165" w:rsidRDefault="00CF2165" w:rsidP="005E7B41">
                            <w:pPr>
                              <w:pStyle w:val="NormalWeb"/>
                              <w:kinsoku w:val="0"/>
                              <w:overflowPunct w:val="0"/>
                              <w:spacing w:before="0" w:beforeAutospacing="0" w:after="0" w:afterAutospacing="0"/>
                              <w:textAlignment w:val="baseline"/>
                              <w:rPr>
                                <w:rFonts w:ascii="Calibri" w:hAnsi="Calibri"/>
                                <w:kern w:val="24"/>
                                <w:sz w:val="18"/>
                                <w:szCs w:val="18"/>
                              </w:rPr>
                            </w:pPr>
                          </w:p>
                          <w:p w14:paraId="68012C60" w14:textId="60F60EDC" w:rsidR="00BC0968" w:rsidRDefault="00EF3C73" w:rsidP="00CB78C3">
                            <w:pPr>
                              <w:pStyle w:val="NormalWeb"/>
                              <w:kinsoku w:val="0"/>
                              <w:overflowPunct w:val="0"/>
                              <w:spacing w:before="0" w:beforeAutospacing="0" w:after="0" w:afterAutospacing="0"/>
                              <w:textAlignment w:val="baseline"/>
                              <w:rPr>
                                <w:rFonts w:ascii="Calibri" w:hAnsi="Calibri"/>
                                <w:color w:val="auto"/>
                                <w:kern w:val="24"/>
                                <w:sz w:val="18"/>
                                <w:szCs w:val="18"/>
                              </w:rPr>
                            </w:pPr>
                            <w:r w:rsidRPr="002B0065">
                              <w:rPr>
                                <w:noProof/>
                                <w:color w:val="auto"/>
                                <w:sz w:val="18"/>
                                <w:szCs w:val="18"/>
                              </w:rPr>
                              <w:drawing>
                                <wp:inline distT="0" distB="0" distL="0" distR="0" wp14:anchorId="7A731146" wp14:editId="4E96E64C">
                                  <wp:extent cx="2453517" cy="1474495"/>
                                  <wp:effectExtent l="0" t="0" r="4445" b="0"/>
                                  <wp:docPr id="10" name="Picture 10" descr="A patch of grass in the ground with a red fire ant n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atch of grass in the ground with a red fire ant nest"/>
                                          <pic:cNvPicPr>
                                            <a:picLocks noChangeAspect="1" noChangeArrowheads="1"/>
                                          </pic:cNvPicPr>
                                        </pic:nvPicPr>
                                        <pic:blipFill>
                                          <a:blip r:embed="rId15">
                                            <a:extLst>
                                              <a:ext uri="{28A0092B-C50C-407E-A947-70E740481C1C}">
                                                <a14:useLocalDpi xmlns:a14="http://schemas.microsoft.com/office/drawing/2010/main" val="0"/>
                                              </a:ext>
                                            </a:extLst>
                                          </a:blip>
                                          <a:srcRect l="2809" r="2809"/>
                                          <a:stretch>
                                            <a:fillRect/>
                                          </a:stretch>
                                        </pic:blipFill>
                                        <pic:spPr bwMode="auto">
                                          <a:xfrm>
                                            <a:off x="0" y="0"/>
                                            <a:ext cx="2453517" cy="1474495"/>
                                          </a:xfrm>
                                          <a:prstGeom prst="rect">
                                            <a:avLst/>
                                          </a:prstGeom>
                                          <a:noFill/>
                                          <a:ln>
                                            <a:noFill/>
                                          </a:ln>
                                          <a:extLst>
                                            <a:ext uri="{53640926-AAD7-44D8-BBD7-CCE9431645EC}">
                                              <a14:shadowObscured xmlns:a14="http://schemas.microsoft.com/office/drawing/2010/main"/>
                                            </a:ext>
                                          </a:extLst>
                                        </pic:spPr>
                                      </pic:pic>
                                    </a:graphicData>
                                  </a:graphic>
                                </wp:inline>
                              </w:drawing>
                            </w:r>
                            <w:r w:rsidR="00956EF8" w:rsidRPr="007D4148">
                              <w:rPr>
                                <w:rFonts w:ascii="Calibri" w:hAnsi="Calibri"/>
                                <w:b/>
                                <w:kern w:val="24"/>
                                <w:sz w:val="18"/>
                                <w:szCs w:val="18"/>
                              </w:rPr>
                              <w:t>Fig. 3</w:t>
                            </w:r>
                            <w:r w:rsidR="00956EF8">
                              <w:rPr>
                                <w:rFonts w:ascii="Calibri" w:hAnsi="Calibri"/>
                                <w:b/>
                                <w:kern w:val="24"/>
                                <w:sz w:val="18"/>
                                <w:szCs w:val="18"/>
                              </w:rPr>
                              <w:t xml:space="preserve"> </w:t>
                            </w:r>
                            <w:r>
                              <w:rPr>
                                <w:rFonts w:ascii="Calibri" w:hAnsi="Calibri"/>
                                <w:kern w:val="24"/>
                                <w:sz w:val="18"/>
                                <w:szCs w:val="18"/>
                              </w:rPr>
                              <w:t>Red imported fire ant nests usually appear as disturbed soil with no obvious entrances</w:t>
                            </w:r>
                            <w:r>
                              <w:rPr>
                                <w:rFonts w:ascii="Calibri" w:hAnsi="Calibri" w:cs="Calibri"/>
                                <w:color w:val="auto"/>
                                <w:kern w:val="24"/>
                                <w:sz w:val="18"/>
                                <w:szCs w:val="18"/>
                              </w:rPr>
                              <w:t xml:space="preserve"> </w:t>
                            </w:r>
                            <w:r w:rsidRPr="006E5D06">
                              <w:rPr>
                                <w:rFonts w:ascii="Calibri" w:hAnsi="Calibri"/>
                                <w:color w:val="auto"/>
                                <w:kern w:val="24"/>
                                <w:sz w:val="18"/>
                                <w:szCs w:val="18"/>
                              </w:rPr>
                              <w:t>(</w:t>
                            </w:r>
                            <w:r>
                              <w:rPr>
                                <w:rFonts w:ascii="Calibri" w:hAnsi="Calibri"/>
                                <w:color w:val="auto"/>
                                <w:kern w:val="24"/>
                                <w:sz w:val="18"/>
                                <w:szCs w:val="18"/>
                              </w:rPr>
                              <w:t>DAFF</w:t>
                            </w:r>
                            <w:r w:rsidRPr="006E5D06">
                              <w:rPr>
                                <w:rFonts w:ascii="Calibri" w:hAnsi="Calibri"/>
                                <w:color w:val="auto"/>
                                <w:kern w:val="24"/>
                                <w:sz w:val="18"/>
                                <w:szCs w:val="18"/>
                              </w:rPr>
                              <w:t>).</w:t>
                            </w:r>
                          </w:p>
                          <w:p w14:paraId="43742384" w14:textId="77777777" w:rsidR="00642286" w:rsidRDefault="00642286" w:rsidP="00CB78C3">
                            <w:pPr>
                              <w:pStyle w:val="NormalWeb"/>
                              <w:kinsoku w:val="0"/>
                              <w:overflowPunct w:val="0"/>
                              <w:spacing w:before="0" w:beforeAutospacing="0" w:after="0" w:afterAutospacing="0"/>
                              <w:textAlignment w:val="baseline"/>
                              <w:rPr>
                                <w:rFonts w:ascii="Calibri" w:hAnsi="Calibri"/>
                                <w:color w:val="auto"/>
                                <w:kern w:val="24"/>
                                <w:sz w:val="18"/>
                                <w:szCs w:val="18"/>
                              </w:rPr>
                            </w:pPr>
                          </w:p>
                          <w:p w14:paraId="203FA66B" w14:textId="48076881" w:rsidR="00642286" w:rsidRPr="00EF3C73" w:rsidRDefault="00EF3C73" w:rsidP="00CB78C3">
                            <w:pPr>
                              <w:pStyle w:val="NormalWeb"/>
                              <w:kinsoku w:val="0"/>
                              <w:overflowPunct w:val="0"/>
                              <w:spacing w:before="0" w:beforeAutospacing="0" w:after="0" w:afterAutospacing="0"/>
                              <w:textAlignment w:val="baseline"/>
                              <w:rPr>
                                <w:rFonts w:ascii="Calibri" w:hAnsi="Calibri"/>
                                <w:color w:val="auto"/>
                                <w:kern w:val="24"/>
                                <w:sz w:val="18"/>
                                <w:szCs w:val="18"/>
                              </w:rPr>
                            </w:pPr>
                            <w:r w:rsidRPr="002B0065">
                              <w:rPr>
                                <w:noProof/>
                                <w:color w:val="auto"/>
                                <w:sz w:val="18"/>
                                <w:szCs w:val="18"/>
                              </w:rPr>
                              <w:drawing>
                                <wp:inline distT="0" distB="0" distL="0" distR="0" wp14:anchorId="780DC7F8" wp14:editId="590BE1AD">
                                  <wp:extent cx="2448724" cy="1894847"/>
                                  <wp:effectExtent l="0" t="0" r="8890" b="0"/>
                                  <wp:docPr id="9" name="Picture 9" descr="Inside corner of a shipping container with ants mixed in with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nside corner of a shipping container with ants mixed in with debris"/>
                                          <pic:cNvPicPr>
                                            <a:picLocks noChangeAspect="1" noChangeArrowheads="1"/>
                                          </pic:cNvPicPr>
                                        </pic:nvPicPr>
                                        <pic:blipFill>
                                          <a:blip r:embed="rId16">
                                            <a:extLst>
                                              <a:ext uri="{28A0092B-C50C-407E-A947-70E740481C1C}">
                                                <a14:useLocalDpi xmlns:a14="http://schemas.microsoft.com/office/drawing/2010/main" val="0"/>
                                              </a:ext>
                                            </a:extLst>
                                          </a:blip>
                                          <a:srcRect t="3197" b="3197"/>
                                          <a:stretch>
                                            <a:fillRect/>
                                          </a:stretch>
                                        </pic:blipFill>
                                        <pic:spPr bwMode="auto">
                                          <a:xfrm>
                                            <a:off x="0" y="0"/>
                                            <a:ext cx="2448724" cy="1894847"/>
                                          </a:xfrm>
                                          <a:prstGeom prst="rect">
                                            <a:avLst/>
                                          </a:prstGeom>
                                          <a:noFill/>
                                          <a:ln>
                                            <a:noFill/>
                                          </a:ln>
                                          <a:extLst>
                                            <a:ext uri="{53640926-AAD7-44D8-BBD7-CCE9431645EC}">
                                              <a14:shadowObscured xmlns:a14="http://schemas.microsoft.com/office/drawing/2010/main"/>
                                            </a:ext>
                                          </a:extLst>
                                        </pic:spPr>
                                      </pic:pic>
                                    </a:graphicData>
                                  </a:graphic>
                                </wp:inline>
                              </w:drawing>
                            </w:r>
                            <w:r w:rsidR="00642286" w:rsidRPr="007D4148">
                              <w:rPr>
                                <w:rFonts w:ascii="Calibri" w:hAnsi="Calibri"/>
                                <w:b/>
                                <w:kern w:val="24"/>
                                <w:sz w:val="18"/>
                                <w:szCs w:val="18"/>
                              </w:rPr>
                              <w:t xml:space="preserve">Fig. </w:t>
                            </w:r>
                            <w:r w:rsidR="00642286">
                              <w:rPr>
                                <w:rFonts w:ascii="Calibri" w:hAnsi="Calibri"/>
                                <w:b/>
                                <w:kern w:val="24"/>
                                <w:sz w:val="18"/>
                                <w:szCs w:val="18"/>
                              </w:rPr>
                              <w:t xml:space="preserve">4 </w:t>
                            </w:r>
                            <w:r>
                              <w:rPr>
                                <w:rFonts w:ascii="Calibri" w:hAnsi="Calibri"/>
                                <w:color w:val="auto"/>
                                <w:kern w:val="24"/>
                                <w:sz w:val="18"/>
                                <w:szCs w:val="18"/>
                              </w:rPr>
                              <w:t xml:space="preserve">Inside-corner of a shipping container in which ants are intermixed with debris </w:t>
                            </w:r>
                            <w:r w:rsidRPr="006E5D06">
                              <w:rPr>
                                <w:rFonts w:ascii="Calibri" w:hAnsi="Calibri"/>
                                <w:color w:val="auto"/>
                                <w:kern w:val="24"/>
                                <w:sz w:val="18"/>
                                <w:szCs w:val="18"/>
                              </w:rPr>
                              <w:t>(</w:t>
                            </w:r>
                            <w:r>
                              <w:rPr>
                                <w:rFonts w:ascii="Calibri" w:hAnsi="Calibri"/>
                                <w:color w:val="auto"/>
                                <w:kern w:val="24"/>
                                <w:sz w:val="18"/>
                                <w:szCs w:val="18"/>
                              </w:rPr>
                              <w:t>DAFF</w:t>
                            </w:r>
                            <w:r w:rsidRPr="006E5D06">
                              <w:rPr>
                                <w:rFonts w:ascii="Calibri" w:hAnsi="Calibri"/>
                                <w:color w:val="auto"/>
                                <w:kern w:val="24"/>
                                <w:sz w:val="18"/>
                                <w:szCs w:val="18"/>
                              </w:rPr>
                              <w:t>).</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type w14:anchorId="05D93371" id="_x0000_t202" coordsize="21600,21600" o:spt="202" path="m,l,21600r21600,l21600,xe">
                <v:stroke joinstyle="miter"/>
                <v:path gradientshapeok="t" o:connecttype="rect"/>
              </v:shapetype>
              <v:shape id="Text Box 16405" o:spid="_x0000_s1027" type="#_x0000_t202" style="position:absolute;margin-left:.85pt;margin-top:2.7pt;width:208.5pt;height:669.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" filled="f" stroked="f">
                <v:textbox>
                  <w:txbxContent>
                    <w:p w14:paraId="1FF5F5DB" w14:textId="4569F971" w:rsidR="0039670D" w:rsidRDefault="00EF3C73" w:rsidP="0039670D">
                      <w:pPr>
                        <w:pStyle w:val="NormalWeb"/>
                        <w:kinsoku w:val="0"/>
                        <w:overflowPunct w:val="0"/>
                        <w:spacing w:before="0" w:beforeAutospacing="0" w:after="0" w:afterAutospacing="0"/>
                        <w:textAlignment w:val="baseline"/>
                        <w:rPr>
                          <w:rFonts w:ascii="Calibri" w:hAnsi="Calibri"/>
                          <w:color w:val="auto"/>
                          <w:kern w:val="24"/>
                          <w:sz w:val="18"/>
                          <w:szCs w:val="18"/>
                        </w:rPr>
                      </w:pPr>
                      <w:r>
                        <w:rPr>
                          <w:noProof/>
                        </w:rPr>
                        <w:drawing>
                          <wp:inline distT="0" distB="0" distL="0" distR="0" wp14:anchorId="7FD3E7A5" wp14:editId="1C57904B">
                            <wp:extent cx="2465070" cy="1643380"/>
                            <wp:effectExtent l="0" t="0" r="0" b="0"/>
                            <wp:docPr id="4" name="Picture 4" descr="A close up of a red imported fire a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red imported fire ant&#10;&#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5070" cy="1643380"/>
                                    </a:xfrm>
                                    <a:prstGeom prst="rect">
                                      <a:avLst/>
                                    </a:prstGeom>
                                    <a:noFill/>
                                    <a:ln>
                                      <a:noFill/>
                                    </a:ln>
                                  </pic:spPr>
                                </pic:pic>
                              </a:graphicData>
                            </a:graphic>
                          </wp:inline>
                        </w:drawing>
                      </w:r>
                      <w:r w:rsidR="0039670D" w:rsidRPr="0039670D">
                        <w:rPr>
                          <w:b/>
                          <w:kern w:val="24"/>
                          <w:sz w:val="18"/>
                          <w:szCs w:val="18"/>
                        </w:rPr>
                        <w:t xml:space="preserve"> </w:t>
                      </w:r>
                      <w:r w:rsidR="0039670D" w:rsidRPr="00896D89">
                        <w:rPr>
                          <w:rFonts w:ascii="Calibri" w:hAnsi="Calibri"/>
                          <w:b/>
                          <w:kern w:val="24"/>
                          <w:sz w:val="18"/>
                          <w:szCs w:val="18"/>
                        </w:rPr>
                        <w:t>Fig. 1</w:t>
                      </w:r>
                      <w:r w:rsidR="0039670D">
                        <w:rPr>
                          <w:rFonts w:ascii="Calibri" w:hAnsi="Calibri"/>
                          <w:kern w:val="24"/>
                          <w:sz w:val="18"/>
                          <w:szCs w:val="18"/>
                        </w:rPr>
                        <w:t xml:space="preserve"> </w:t>
                      </w:r>
                      <w:r w:rsidRPr="00EF3C73">
                        <w:rPr>
                          <w:rFonts w:ascii="Calibri" w:hAnsi="Calibri"/>
                          <w:bCs/>
                          <w:kern w:val="24"/>
                          <w:sz w:val="18"/>
                          <w:szCs w:val="18"/>
                        </w:rPr>
                        <w:t>Side view of a red imported fire ant worker (DAFF and Queensland Museum).</w:t>
                      </w:r>
                    </w:p>
                    <w:p w14:paraId="5CF61C6C" w14:textId="77777777" w:rsidR="00CF2165" w:rsidRPr="00A67B03" w:rsidRDefault="00CF2165" w:rsidP="0039670D">
                      <w:pPr>
                        <w:pStyle w:val="NormalWeb"/>
                        <w:kinsoku w:val="0"/>
                        <w:overflowPunct w:val="0"/>
                        <w:spacing w:before="0" w:beforeAutospacing="0" w:after="0" w:afterAutospacing="0"/>
                        <w:textAlignment w:val="baseline"/>
                        <w:rPr>
                          <w:sz w:val="12"/>
                          <w:szCs w:val="12"/>
                        </w:rPr>
                      </w:pPr>
                    </w:p>
                    <w:p w14:paraId="38BD58B7" w14:textId="77777777" w:rsidR="009F08AE" w:rsidRPr="00AE3E8C" w:rsidRDefault="009F08AE" w:rsidP="005E7B41">
                      <w:pPr>
                        <w:pStyle w:val="NormalWeb"/>
                        <w:kinsoku w:val="0"/>
                        <w:overflowPunct w:val="0"/>
                        <w:spacing w:before="0" w:beforeAutospacing="0" w:after="0" w:afterAutospacing="0"/>
                        <w:textAlignment w:val="baseline"/>
                        <w:rPr>
                          <w:noProof/>
                          <w:sz w:val="10"/>
                          <w:szCs w:val="10"/>
                        </w:rPr>
                      </w:pPr>
                    </w:p>
                    <w:p w14:paraId="7FC4759D" w14:textId="157BC37E" w:rsidR="0039670D" w:rsidRDefault="00EF3C73" w:rsidP="0039670D">
                      <w:pPr>
                        <w:pStyle w:val="NormalWeb"/>
                        <w:kinsoku w:val="0"/>
                        <w:overflowPunct w:val="0"/>
                        <w:spacing w:before="0" w:beforeAutospacing="0" w:after="0" w:afterAutospacing="0"/>
                        <w:textAlignment w:val="baseline"/>
                      </w:pPr>
                      <w:r>
                        <w:rPr>
                          <w:noProof/>
                        </w:rPr>
                        <w:drawing>
                          <wp:inline distT="0" distB="0" distL="0" distR="0" wp14:anchorId="6C9821FC" wp14:editId="3BB6B447">
                            <wp:extent cx="2465070" cy="1651622"/>
                            <wp:effectExtent l="0" t="0" r="0" b="6350"/>
                            <wp:docPr id="3" name="Picture 3" descr="A group of red imported fire ants in a circle showing the size variation compared to a qu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red imported fire ants in a circle showing the size variation compared to a queen"/>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465070" cy="1651622"/>
                                    </a:xfrm>
                                    <a:prstGeom prst="rect">
                                      <a:avLst/>
                                    </a:prstGeom>
                                    <a:noFill/>
                                    <a:ln>
                                      <a:noFill/>
                                    </a:ln>
                                  </pic:spPr>
                                </pic:pic>
                              </a:graphicData>
                            </a:graphic>
                          </wp:inline>
                        </w:drawing>
                      </w:r>
                      <w:r w:rsidR="0039670D">
                        <w:rPr>
                          <w:rFonts w:ascii="Calibri" w:hAnsi="Calibri"/>
                          <w:b/>
                          <w:kern w:val="24"/>
                          <w:sz w:val="18"/>
                          <w:szCs w:val="18"/>
                        </w:rPr>
                        <w:t>Fig. 2</w:t>
                      </w:r>
                      <w:r w:rsidR="0039670D">
                        <w:rPr>
                          <w:rFonts w:ascii="Calibri" w:hAnsi="Calibri"/>
                          <w:kern w:val="24"/>
                          <w:sz w:val="18"/>
                          <w:szCs w:val="18"/>
                        </w:rPr>
                        <w:t xml:space="preserve"> </w:t>
                      </w:r>
                      <w:r>
                        <w:rPr>
                          <w:rFonts w:ascii="Calibri" w:hAnsi="Calibri"/>
                          <w:bCs/>
                          <w:kern w:val="24"/>
                          <w:sz w:val="18"/>
                          <w:szCs w:val="18"/>
                        </w:rPr>
                        <w:t xml:space="preserve">Size variation in red imported fire ant workers (left) and queen (right) </w:t>
                      </w:r>
                      <w:r w:rsidRPr="006E5D06">
                        <w:rPr>
                          <w:rFonts w:ascii="Calibri" w:hAnsi="Calibri"/>
                          <w:color w:val="auto"/>
                          <w:kern w:val="24"/>
                          <w:sz w:val="18"/>
                          <w:szCs w:val="18"/>
                        </w:rPr>
                        <w:t>(</w:t>
                      </w:r>
                      <w:r w:rsidRPr="00EF3C73">
                        <w:rPr>
                          <w:rFonts w:ascii="Calibri" w:hAnsi="Calibri"/>
                          <w:color w:val="auto"/>
                          <w:kern w:val="24"/>
                          <w:sz w:val="18"/>
                          <w:szCs w:val="18"/>
                        </w:rPr>
                        <w:t>Sanford D. Porter, USDA</w:t>
                      </w:r>
                      <w:r w:rsidRPr="006E5D06">
                        <w:rPr>
                          <w:rFonts w:ascii="Calibri" w:hAnsi="Calibri"/>
                          <w:color w:val="auto"/>
                          <w:kern w:val="24"/>
                          <w:sz w:val="18"/>
                          <w:szCs w:val="18"/>
                        </w:rPr>
                        <w:t>).</w:t>
                      </w:r>
                    </w:p>
                    <w:p w14:paraId="26361ACF" w14:textId="77777777" w:rsidR="00CF2165" w:rsidRDefault="00CF2165" w:rsidP="005E7B41">
                      <w:pPr>
                        <w:pStyle w:val="NormalWeb"/>
                        <w:kinsoku w:val="0"/>
                        <w:overflowPunct w:val="0"/>
                        <w:spacing w:before="0" w:beforeAutospacing="0" w:after="0" w:afterAutospacing="0"/>
                        <w:textAlignment w:val="baseline"/>
                        <w:rPr>
                          <w:rFonts w:ascii="Calibri" w:hAnsi="Calibri"/>
                          <w:kern w:val="24"/>
                          <w:sz w:val="18"/>
                          <w:szCs w:val="18"/>
                        </w:rPr>
                      </w:pPr>
                    </w:p>
                    <w:p w14:paraId="68012C60" w14:textId="60F60EDC" w:rsidR="00BC0968" w:rsidRDefault="00EF3C73" w:rsidP="00CB78C3">
                      <w:pPr>
                        <w:pStyle w:val="NormalWeb"/>
                        <w:kinsoku w:val="0"/>
                        <w:overflowPunct w:val="0"/>
                        <w:spacing w:before="0" w:beforeAutospacing="0" w:after="0" w:afterAutospacing="0"/>
                        <w:textAlignment w:val="baseline"/>
                        <w:rPr>
                          <w:rFonts w:ascii="Calibri" w:hAnsi="Calibri"/>
                          <w:color w:val="auto"/>
                          <w:kern w:val="24"/>
                          <w:sz w:val="18"/>
                          <w:szCs w:val="18"/>
                        </w:rPr>
                      </w:pPr>
                      <w:r w:rsidRPr="002B0065">
                        <w:rPr>
                          <w:noProof/>
                          <w:color w:val="auto"/>
                          <w:sz w:val="18"/>
                          <w:szCs w:val="18"/>
                        </w:rPr>
                        <w:drawing>
                          <wp:inline distT="0" distB="0" distL="0" distR="0" wp14:anchorId="7A731146" wp14:editId="4E96E64C">
                            <wp:extent cx="2453517" cy="1474495"/>
                            <wp:effectExtent l="0" t="0" r="4445" b="0"/>
                            <wp:docPr id="10" name="Picture 10" descr="A patch of grass in the ground with a red fire ant n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atch of grass in the ground with a red fire ant nest"/>
                                    <pic:cNvPicPr>
                                      <a:picLocks noChangeAspect="1" noChangeArrowheads="1"/>
                                    </pic:cNvPicPr>
                                  </pic:nvPicPr>
                                  <pic:blipFill>
                                    <a:blip r:embed="rId15">
                                      <a:extLst>
                                        <a:ext uri="{28A0092B-C50C-407E-A947-70E740481C1C}">
                                          <a14:useLocalDpi xmlns:a14="http://schemas.microsoft.com/office/drawing/2010/main" val="0"/>
                                        </a:ext>
                                      </a:extLst>
                                    </a:blip>
                                    <a:srcRect l="2809" r="2809"/>
                                    <a:stretch>
                                      <a:fillRect/>
                                    </a:stretch>
                                  </pic:blipFill>
                                  <pic:spPr bwMode="auto">
                                    <a:xfrm>
                                      <a:off x="0" y="0"/>
                                      <a:ext cx="2453517" cy="1474495"/>
                                    </a:xfrm>
                                    <a:prstGeom prst="rect">
                                      <a:avLst/>
                                    </a:prstGeom>
                                    <a:noFill/>
                                    <a:ln>
                                      <a:noFill/>
                                    </a:ln>
                                    <a:extLst>
                                      <a:ext uri="{53640926-AAD7-44D8-BBD7-CCE9431645EC}">
                                        <a14:shadowObscured xmlns:a14="http://schemas.microsoft.com/office/drawing/2010/main"/>
                                      </a:ext>
                                    </a:extLst>
                                  </pic:spPr>
                                </pic:pic>
                              </a:graphicData>
                            </a:graphic>
                          </wp:inline>
                        </w:drawing>
                      </w:r>
                      <w:r w:rsidR="00956EF8" w:rsidRPr="007D4148">
                        <w:rPr>
                          <w:rFonts w:ascii="Calibri" w:hAnsi="Calibri"/>
                          <w:b/>
                          <w:kern w:val="24"/>
                          <w:sz w:val="18"/>
                          <w:szCs w:val="18"/>
                        </w:rPr>
                        <w:t>Fig. 3</w:t>
                      </w:r>
                      <w:r w:rsidR="00956EF8">
                        <w:rPr>
                          <w:rFonts w:ascii="Calibri" w:hAnsi="Calibri"/>
                          <w:b/>
                          <w:kern w:val="24"/>
                          <w:sz w:val="18"/>
                          <w:szCs w:val="18"/>
                        </w:rPr>
                        <w:t xml:space="preserve"> </w:t>
                      </w:r>
                      <w:r>
                        <w:rPr>
                          <w:rFonts w:ascii="Calibri" w:hAnsi="Calibri"/>
                          <w:kern w:val="24"/>
                          <w:sz w:val="18"/>
                          <w:szCs w:val="18"/>
                        </w:rPr>
                        <w:t>Red imported fire ant nests usually appear as disturbed soil with no obvious entrances</w:t>
                      </w:r>
                      <w:r>
                        <w:rPr>
                          <w:rFonts w:ascii="Calibri" w:hAnsi="Calibri" w:cs="Calibri"/>
                          <w:color w:val="auto"/>
                          <w:kern w:val="24"/>
                          <w:sz w:val="18"/>
                          <w:szCs w:val="18"/>
                        </w:rPr>
                        <w:t xml:space="preserve"> </w:t>
                      </w:r>
                      <w:r w:rsidRPr="006E5D06">
                        <w:rPr>
                          <w:rFonts w:ascii="Calibri" w:hAnsi="Calibri"/>
                          <w:color w:val="auto"/>
                          <w:kern w:val="24"/>
                          <w:sz w:val="18"/>
                          <w:szCs w:val="18"/>
                        </w:rPr>
                        <w:t>(</w:t>
                      </w:r>
                      <w:r>
                        <w:rPr>
                          <w:rFonts w:ascii="Calibri" w:hAnsi="Calibri"/>
                          <w:color w:val="auto"/>
                          <w:kern w:val="24"/>
                          <w:sz w:val="18"/>
                          <w:szCs w:val="18"/>
                        </w:rPr>
                        <w:t>DAFF</w:t>
                      </w:r>
                      <w:r w:rsidRPr="006E5D06">
                        <w:rPr>
                          <w:rFonts w:ascii="Calibri" w:hAnsi="Calibri"/>
                          <w:color w:val="auto"/>
                          <w:kern w:val="24"/>
                          <w:sz w:val="18"/>
                          <w:szCs w:val="18"/>
                        </w:rPr>
                        <w:t>).</w:t>
                      </w:r>
                    </w:p>
                    <w:p w14:paraId="43742384" w14:textId="77777777" w:rsidR="00642286" w:rsidRDefault="00642286" w:rsidP="00CB78C3">
                      <w:pPr>
                        <w:pStyle w:val="NormalWeb"/>
                        <w:kinsoku w:val="0"/>
                        <w:overflowPunct w:val="0"/>
                        <w:spacing w:before="0" w:beforeAutospacing="0" w:after="0" w:afterAutospacing="0"/>
                        <w:textAlignment w:val="baseline"/>
                        <w:rPr>
                          <w:rFonts w:ascii="Calibri" w:hAnsi="Calibri"/>
                          <w:color w:val="auto"/>
                          <w:kern w:val="24"/>
                          <w:sz w:val="18"/>
                          <w:szCs w:val="18"/>
                        </w:rPr>
                      </w:pPr>
                    </w:p>
                    <w:p w14:paraId="203FA66B" w14:textId="48076881" w:rsidR="00642286" w:rsidRPr="00EF3C73" w:rsidRDefault="00EF3C73" w:rsidP="00CB78C3">
                      <w:pPr>
                        <w:pStyle w:val="NormalWeb"/>
                        <w:kinsoku w:val="0"/>
                        <w:overflowPunct w:val="0"/>
                        <w:spacing w:before="0" w:beforeAutospacing="0" w:after="0" w:afterAutospacing="0"/>
                        <w:textAlignment w:val="baseline"/>
                        <w:rPr>
                          <w:rFonts w:ascii="Calibri" w:hAnsi="Calibri"/>
                          <w:color w:val="auto"/>
                          <w:kern w:val="24"/>
                          <w:sz w:val="18"/>
                          <w:szCs w:val="18"/>
                        </w:rPr>
                      </w:pPr>
                      <w:r w:rsidRPr="002B0065">
                        <w:rPr>
                          <w:noProof/>
                          <w:color w:val="auto"/>
                          <w:sz w:val="18"/>
                          <w:szCs w:val="18"/>
                        </w:rPr>
                        <w:drawing>
                          <wp:inline distT="0" distB="0" distL="0" distR="0" wp14:anchorId="780DC7F8" wp14:editId="590BE1AD">
                            <wp:extent cx="2448724" cy="1894847"/>
                            <wp:effectExtent l="0" t="0" r="8890" b="0"/>
                            <wp:docPr id="9" name="Picture 9" descr="Inside corner of a shipping container with ants mixed in with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nside corner of a shipping container with ants mixed in with debris"/>
                                    <pic:cNvPicPr>
                                      <a:picLocks noChangeAspect="1" noChangeArrowheads="1"/>
                                    </pic:cNvPicPr>
                                  </pic:nvPicPr>
                                  <pic:blipFill>
                                    <a:blip r:embed="rId16">
                                      <a:extLst>
                                        <a:ext uri="{28A0092B-C50C-407E-A947-70E740481C1C}">
                                          <a14:useLocalDpi xmlns:a14="http://schemas.microsoft.com/office/drawing/2010/main" val="0"/>
                                        </a:ext>
                                      </a:extLst>
                                    </a:blip>
                                    <a:srcRect t="3197" b="3197"/>
                                    <a:stretch>
                                      <a:fillRect/>
                                    </a:stretch>
                                  </pic:blipFill>
                                  <pic:spPr bwMode="auto">
                                    <a:xfrm>
                                      <a:off x="0" y="0"/>
                                      <a:ext cx="2448724" cy="1894847"/>
                                    </a:xfrm>
                                    <a:prstGeom prst="rect">
                                      <a:avLst/>
                                    </a:prstGeom>
                                    <a:noFill/>
                                    <a:ln>
                                      <a:noFill/>
                                    </a:ln>
                                    <a:extLst>
                                      <a:ext uri="{53640926-AAD7-44D8-BBD7-CCE9431645EC}">
                                        <a14:shadowObscured xmlns:a14="http://schemas.microsoft.com/office/drawing/2010/main"/>
                                      </a:ext>
                                    </a:extLst>
                                  </pic:spPr>
                                </pic:pic>
                              </a:graphicData>
                            </a:graphic>
                          </wp:inline>
                        </w:drawing>
                      </w:r>
                      <w:r w:rsidR="00642286" w:rsidRPr="007D4148">
                        <w:rPr>
                          <w:rFonts w:ascii="Calibri" w:hAnsi="Calibri"/>
                          <w:b/>
                          <w:kern w:val="24"/>
                          <w:sz w:val="18"/>
                          <w:szCs w:val="18"/>
                        </w:rPr>
                        <w:t xml:space="preserve">Fig. </w:t>
                      </w:r>
                      <w:r w:rsidR="00642286">
                        <w:rPr>
                          <w:rFonts w:ascii="Calibri" w:hAnsi="Calibri"/>
                          <w:b/>
                          <w:kern w:val="24"/>
                          <w:sz w:val="18"/>
                          <w:szCs w:val="18"/>
                        </w:rPr>
                        <w:t xml:space="preserve">4 </w:t>
                      </w:r>
                      <w:r>
                        <w:rPr>
                          <w:rFonts w:ascii="Calibri" w:hAnsi="Calibri"/>
                          <w:color w:val="auto"/>
                          <w:kern w:val="24"/>
                          <w:sz w:val="18"/>
                          <w:szCs w:val="18"/>
                        </w:rPr>
                        <w:t xml:space="preserve">Inside-corner of a shipping container in which ants are intermixed with debris </w:t>
                      </w:r>
                      <w:r w:rsidRPr="006E5D06">
                        <w:rPr>
                          <w:rFonts w:ascii="Calibri" w:hAnsi="Calibri"/>
                          <w:color w:val="auto"/>
                          <w:kern w:val="24"/>
                          <w:sz w:val="18"/>
                          <w:szCs w:val="18"/>
                        </w:rPr>
                        <w:t>(</w:t>
                      </w:r>
                      <w:r>
                        <w:rPr>
                          <w:rFonts w:ascii="Calibri" w:hAnsi="Calibri"/>
                          <w:color w:val="auto"/>
                          <w:kern w:val="24"/>
                          <w:sz w:val="18"/>
                          <w:szCs w:val="18"/>
                        </w:rPr>
                        <w:t>DAFF</w:t>
                      </w:r>
                      <w:r w:rsidRPr="006E5D06">
                        <w:rPr>
                          <w:rFonts w:ascii="Calibri" w:hAnsi="Calibri"/>
                          <w:color w:val="auto"/>
                          <w:kern w:val="24"/>
                          <w:sz w:val="18"/>
                          <w:szCs w:val="18"/>
                        </w:rPr>
                        <w:t>).</w:t>
                      </w:r>
                    </w:p>
                  </w:txbxContent>
                </v:textbox>
                <w10:wrap anchorx="margin"/>
              </v:shape>
            </w:pict>
          </mc:Fallback>
        </mc:AlternateContent>
      </w:r>
    </w:p>
    <w:p w14:paraId="4293CDAA" w14:textId="77777777" w:rsidR="00BC0968" w:rsidRPr="002A0320" w:rsidRDefault="00BC0968" w:rsidP="00BC0968">
      <w:pPr>
        <w:rPr>
          <w:sz w:val="2"/>
        </w:rPr>
      </w:pPr>
    </w:p>
    <w:p w14:paraId="3B45DDD5" w14:textId="77777777" w:rsidR="00BC0968" w:rsidRPr="002A0320" w:rsidRDefault="00BC0968" w:rsidP="00BC0968">
      <w:pPr>
        <w:rPr>
          <w:sz w:val="2"/>
        </w:rPr>
      </w:pPr>
    </w:p>
    <w:p w14:paraId="025BFD83" w14:textId="77777777" w:rsidR="00BC0968" w:rsidRPr="002A0320" w:rsidRDefault="00BC0968" w:rsidP="00BC0968">
      <w:pPr>
        <w:rPr>
          <w:sz w:val="2"/>
        </w:rPr>
      </w:pPr>
    </w:p>
    <w:p w14:paraId="1E1948DC" w14:textId="77777777" w:rsidR="00BC0968" w:rsidRPr="002A0320" w:rsidRDefault="00BC0968" w:rsidP="00BC0968">
      <w:pPr>
        <w:rPr>
          <w:sz w:val="2"/>
        </w:rPr>
      </w:pPr>
    </w:p>
    <w:p w14:paraId="4B0CD13A" w14:textId="77777777" w:rsidR="00BC0968" w:rsidRPr="002A0320" w:rsidRDefault="00BC0968" w:rsidP="00BC0968">
      <w:pPr>
        <w:rPr>
          <w:sz w:val="2"/>
        </w:rPr>
      </w:pPr>
    </w:p>
    <w:p w14:paraId="45C37C7B" w14:textId="77777777" w:rsidR="00BC0968" w:rsidRPr="002A0320" w:rsidRDefault="00BC0968" w:rsidP="00BC0968">
      <w:pPr>
        <w:rPr>
          <w:sz w:val="2"/>
        </w:rPr>
      </w:pPr>
    </w:p>
    <w:p w14:paraId="778B4F6D" w14:textId="77777777" w:rsidR="00BC0968" w:rsidRDefault="00BC0968" w:rsidP="00BC0968">
      <w:pPr>
        <w:rPr>
          <w:sz w:val="2"/>
        </w:rPr>
      </w:pPr>
    </w:p>
    <w:p w14:paraId="3672F326" w14:textId="77777777" w:rsidR="00BC0968" w:rsidRDefault="00BC0968" w:rsidP="00BC0968">
      <w:pPr>
        <w:rPr>
          <w:sz w:val="2"/>
        </w:rPr>
      </w:pPr>
    </w:p>
    <w:p w14:paraId="72E6B7AB" w14:textId="77777777" w:rsidR="00BC0968" w:rsidRDefault="00BC0968" w:rsidP="00BC0968">
      <w:pPr>
        <w:rPr>
          <w:sz w:val="2"/>
        </w:rPr>
      </w:pPr>
    </w:p>
    <w:p w14:paraId="1821042C" w14:textId="77777777" w:rsidR="00BC0968" w:rsidRDefault="00BC0968" w:rsidP="00BC0968">
      <w:pPr>
        <w:rPr>
          <w:sz w:val="2"/>
        </w:rPr>
      </w:pPr>
    </w:p>
    <w:p w14:paraId="45A9D8F0" w14:textId="77777777" w:rsidR="00BC0968" w:rsidRDefault="00BC0968" w:rsidP="00BC0968">
      <w:pPr>
        <w:rPr>
          <w:sz w:val="2"/>
        </w:rPr>
      </w:pPr>
    </w:p>
    <w:p w14:paraId="1FF43792" w14:textId="77777777" w:rsidR="00BC0968" w:rsidRPr="002A0320" w:rsidRDefault="00BC0968" w:rsidP="00BC0968">
      <w:pPr>
        <w:rPr>
          <w:sz w:val="2"/>
        </w:rPr>
      </w:pPr>
    </w:p>
    <w:p w14:paraId="7704A158" w14:textId="77777777" w:rsidR="00BC0968" w:rsidRPr="002A0320" w:rsidRDefault="00BC0968" w:rsidP="00BC0968">
      <w:pPr>
        <w:rPr>
          <w:sz w:val="2"/>
        </w:rPr>
      </w:pPr>
    </w:p>
    <w:p w14:paraId="07AEADD9" w14:textId="77777777" w:rsidR="00BC0968" w:rsidRPr="002A0320" w:rsidRDefault="00BC0968" w:rsidP="00BC0968">
      <w:pPr>
        <w:rPr>
          <w:sz w:val="2"/>
        </w:rPr>
      </w:pPr>
    </w:p>
    <w:p w14:paraId="5350217E" w14:textId="77777777" w:rsidR="00BC0968" w:rsidRDefault="00BC0968" w:rsidP="00BC0968">
      <w:pPr>
        <w:rPr>
          <w:sz w:val="2"/>
        </w:rPr>
      </w:pPr>
    </w:p>
    <w:p w14:paraId="4421B970" w14:textId="77777777" w:rsidR="00BC0968" w:rsidRDefault="00BC0968" w:rsidP="00BC0968">
      <w:pPr>
        <w:rPr>
          <w:sz w:val="2"/>
        </w:rPr>
      </w:pPr>
    </w:p>
    <w:p w14:paraId="5CD3CF48" w14:textId="77777777" w:rsidR="00BC0968" w:rsidRPr="002A0320" w:rsidRDefault="00BC0968" w:rsidP="00BC0968">
      <w:pPr>
        <w:rPr>
          <w:sz w:val="2"/>
        </w:rPr>
      </w:pPr>
    </w:p>
    <w:p w14:paraId="44C3F5F1" w14:textId="77777777" w:rsidR="00BC0968" w:rsidRDefault="00BC0968" w:rsidP="00BC0968">
      <w:pPr>
        <w:rPr>
          <w:sz w:val="2"/>
        </w:rPr>
      </w:pPr>
    </w:p>
    <w:bookmarkEnd w:id="0"/>
    <w:p w14:paraId="2CBEF0E6" w14:textId="77777777" w:rsidR="00BC0968" w:rsidRPr="002A0320" w:rsidRDefault="00BC0968" w:rsidP="00BC0968">
      <w:pPr>
        <w:rPr>
          <w:sz w:val="2"/>
        </w:rPr>
      </w:pPr>
    </w:p>
    <w:p w14:paraId="342C72EF" w14:textId="77777777" w:rsidR="00C426B5" w:rsidRPr="00BC0968" w:rsidRDefault="00A37E2B" w:rsidP="00BC0968">
      <w:r w:rsidRPr="00D02E74">
        <w:rPr>
          <w:noProof/>
        </w:rPr>
        <mc:AlternateContent>
          <mc:Choice Requires="wps">
            <w:drawing>
              <wp:anchor distT="45720" distB="45720" distL="114300" distR="114300" simplePos="0" relativeHeight="251660288" behindDoc="0" locked="0" layoutInCell="1" allowOverlap="1" wp14:anchorId="5C237A90" wp14:editId="7DB8D8C9">
                <wp:simplePos x="0" y="0"/>
                <wp:positionH relativeFrom="margin">
                  <wp:posOffset>2658110</wp:posOffset>
                </wp:positionH>
                <wp:positionV relativeFrom="paragraph">
                  <wp:posOffset>4337685</wp:posOffset>
                </wp:positionV>
                <wp:extent cx="4165025" cy="1915064"/>
                <wp:effectExtent l="0" t="0" r="2603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025" cy="1915064"/>
                        </a:xfrm>
                        <a:prstGeom prst="rect">
                          <a:avLst/>
                        </a:prstGeom>
                        <a:solidFill>
                          <a:srgbClr val="FFFFFF"/>
                        </a:solidFill>
                        <a:ln w="9525">
                          <a:solidFill>
                            <a:srgbClr val="000000"/>
                          </a:solidFill>
                          <a:miter lim="800000"/>
                          <a:headEnd/>
                          <a:tailEnd/>
                        </a:ln>
                      </wps:spPr>
                      <wps:txbx>
                        <w:txbxContent>
                          <w:p w14:paraId="5D16EB37" w14:textId="7AA834E3" w:rsidR="00BC0968" w:rsidRPr="0039670D" w:rsidRDefault="00A37E2B" w:rsidP="00BC0968">
                            <w:pPr>
                              <w:rPr>
                                <w:rFonts w:asciiTheme="minorHAnsi" w:hAnsiTheme="minorHAnsi" w:cstheme="minorHAnsi"/>
                                <w:b/>
                                <w:sz w:val="26"/>
                                <w:szCs w:val="26"/>
                                <w:lang w:eastAsia="ja-JP"/>
                              </w:rPr>
                            </w:pPr>
                            <w:bookmarkStart w:id="2" w:name="_Hlk144809531"/>
                            <w:bookmarkStart w:id="3" w:name="_Hlk144809532"/>
                            <w:r w:rsidRPr="0039670D">
                              <w:rPr>
                                <w:rFonts w:asciiTheme="minorHAnsi" w:hAnsiTheme="minorHAnsi" w:cstheme="minorHAnsi"/>
                                <w:b/>
                                <w:sz w:val="26"/>
                                <w:szCs w:val="26"/>
                                <w:lang w:eastAsia="ja-JP"/>
                              </w:rPr>
                              <w:t xml:space="preserve">What to do if you find </w:t>
                            </w:r>
                            <w:r w:rsidR="00127D45">
                              <w:rPr>
                                <w:rFonts w:asciiTheme="minorHAnsi" w:hAnsiTheme="minorHAnsi" w:cstheme="minorHAnsi"/>
                                <w:b/>
                                <w:sz w:val="26"/>
                                <w:szCs w:val="26"/>
                                <w:lang w:eastAsia="ja-JP"/>
                              </w:rPr>
                              <w:t xml:space="preserve">suspect </w:t>
                            </w:r>
                            <w:r w:rsidR="00BF4AE4">
                              <w:rPr>
                                <w:rFonts w:asciiTheme="minorHAnsi" w:hAnsiTheme="minorHAnsi" w:cstheme="minorHAnsi"/>
                                <w:b/>
                                <w:sz w:val="26"/>
                                <w:szCs w:val="26"/>
                                <w:lang w:eastAsia="ja-JP"/>
                              </w:rPr>
                              <w:t>red imported fire ants</w:t>
                            </w:r>
                          </w:p>
                          <w:p w14:paraId="534A8342" w14:textId="00BBC147" w:rsidR="00BC0968" w:rsidRPr="00263618" w:rsidRDefault="00A37E2B" w:rsidP="00BC0968">
                            <w:pPr>
                              <w:spacing w:after="60"/>
                              <w:rPr>
                                <w:rFonts w:asciiTheme="minorHAnsi" w:hAnsiTheme="minorHAnsi" w:cstheme="minorHAnsi"/>
                                <w:lang w:eastAsia="ja-JP"/>
                              </w:rPr>
                            </w:pPr>
                            <w:r w:rsidRPr="00263618">
                              <w:rPr>
                                <w:rFonts w:asciiTheme="minorHAnsi" w:hAnsiTheme="minorHAnsi" w:cstheme="minorHAnsi"/>
                                <w:b/>
                                <w:lang w:eastAsia="ja-JP"/>
                              </w:rPr>
                              <w:t>Department officers:</w:t>
                            </w:r>
                            <w:r w:rsidRPr="00263618">
                              <w:rPr>
                                <w:rFonts w:asciiTheme="minorHAnsi" w:hAnsiTheme="minorHAnsi" w:cstheme="minorHAnsi"/>
                                <w:lang w:eastAsia="ja-JP"/>
                              </w:rPr>
                              <w:t xml:space="preserve"> </w:t>
                            </w:r>
                            <w:r w:rsidR="00B13B38" w:rsidRPr="007927D7">
                              <w:rPr>
                                <w:rFonts w:asciiTheme="minorHAnsi" w:hAnsiTheme="minorHAnsi" w:cstheme="minorHAnsi"/>
                                <w:lang w:eastAsia="ja-JP"/>
                              </w:rPr>
                              <w:t xml:space="preserve">Contain </w:t>
                            </w:r>
                            <w:r w:rsidR="006E5D06">
                              <w:rPr>
                                <w:rFonts w:asciiTheme="minorHAnsi" w:hAnsiTheme="minorHAnsi" w:cstheme="minorHAnsi"/>
                                <w:lang w:eastAsia="ja-JP"/>
                              </w:rPr>
                              <w:t xml:space="preserve">the </w:t>
                            </w:r>
                            <w:r w:rsidR="00B13B38" w:rsidRPr="007927D7">
                              <w:rPr>
                                <w:rFonts w:asciiTheme="minorHAnsi" w:hAnsiTheme="minorHAnsi" w:cstheme="minorHAnsi"/>
                                <w:lang w:eastAsia="ja-JP"/>
                              </w:rPr>
                              <w:t>risk</w:t>
                            </w:r>
                            <w:r w:rsidR="00B13B38">
                              <w:rPr>
                                <w:rFonts w:asciiTheme="minorHAnsi" w:hAnsiTheme="minorHAnsi" w:cstheme="minorHAnsi"/>
                                <w:lang w:eastAsia="ja-JP"/>
                              </w:rPr>
                              <w:t>,</w:t>
                            </w:r>
                            <w:r w:rsidR="00B13B38" w:rsidRPr="007927D7">
                              <w:rPr>
                                <w:rFonts w:asciiTheme="minorHAnsi" w:hAnsiTheme="minorHAnsi" w:cstheme="minorHAnsi"/>
                                <w:lang w:eastAsia="ja-JP"/>
                              </w:rPr>
                              <w:t xml:space="preserve"> </w:t>
                            </w:r>
                            <w:r w:rsidR="00B13B38">
                              <w:rPr>
                                <w:rFonts w:asciiTheme="minorHAnsi" w:hAnsiTheme="minorHAnsi" w:cstheme="minorHAnsi"/>
                                <w:lang w:eastAsia="ja-JP"/>
                              </w:rPr>
                              <w:t>c</w:t>
                            </w:r>
                            <w:r w:rsidR="00B13B38" w:rsidRPr="007927D7">
                              <w:rPr>
                                <w:rFonts w:asciiTheme="minorHAnsi" w:hAnsiTheme="minorHAnsi" w:cstheme="minorHAnsi"/>
                                <w:lang w:eastAsia="ja-JP"/>
                              </w:rPr>
                              <w:t xml:space="preserve">ollect </w:t>
                            </w:r>
                            <w:r w:rsidR="00B13B38">
                              <w:rPr>
                                <w:rFonts w:asciiTheme="minorHAnsi" w:hAnsiTheme="minorHAnsi" w:cstheme="minorHAnsi"/>
                                <w:lang w:eastAsia="ja-JP"/>
                              </w:rPr>
                              <w:t xml:space="preserve">specimens into a </w:t>
                            </w:r>
                            <w:r w:rsidR="0039670D">
                              <w:rPr>
                                <w:rFonts w:asciiTheme="minorHAnsi" w:hAnsiTheme="minorHAnsi" w:cstheme="minorHAnsi"/>
                                <w:lang w:eastAsia="ja-JP"/>
                              </w:rPr>
                              <w:t>vial containing 80% ethanol</w:t>
                            </w:r>
                            <w:r w:rsidR="00B13B38">
                              <w:rPr>
                                <w:rFonts w:asciiTheme="minorHAnsi" w:hAnsiTheme="minorHAnsi" w:cstheme="minorHAnsi"/>
                                <w:lang w:eastAsia="ja-JP"/>
                              </w:rPr>
                              <w:t xml:space="preserve"> </w:t>
                            </w:r>
                            <w:r w:rsidR="00B13B38" w:rsidRPr="007927D7">
                              <w:rPr>
                                <w:rFonts w:asciiTheme="minorHAnsi" w:hAnsiTheme="minorHAnsi" w:cstheme="minorHAnsi"/>
                                <w:lang w:eastAsia="ja-JP"/>
                              </w:rPr>
                              <w:t>and deliver to a departmental entomologist immediately</w:t>
                            </w:r>
                            <w:r w:rsidR="00B13B38" w:rsidRPr="003B2CCE">
                              <w:rPr>
                                <w:lang w:eastAsia="ja-JP"/>
                              </w:rPr>
                              <w:t>.</w:t>
                            </w:r>
                          </w:p>
                          <w:p w14:paraId="6C9A527E" w14:textId="77777777" w:rsidR="00BC0968" w:rsidRPr="00263618" w:rsidRDefault="00A37E2B" w:rsidP="00BC0968">
                            <w:pPr>
                              <w:spacing w:after="60"/>
                              <w:rPr>
                                <w:rFonts w:asciiTheme="minorHAnsi" w:hAnsiTheme="minorHAnsi" w:cstheme="minorHAnsi"/>
                                <w:b/>
                                <w:lang w:eastAsia="ja-JP"/>
                              </w:rPr>
                            </w:pPr>
                            <w:r w:rsidRPr="00263618">
                              <w:rPr>
                                <w:rFonts w:asciiTheme="minorHAnsi" w:hAnsiTheme="minorHAnsi" w:cstheme="minorHAnsi"/>
                                <w:b/>
                                <w:lang w:eastAsia="ja-JP"/>
                              </w:rPr>
                              <w:t>Industry and the public:</w:t>
                            </w:r>
                            <w:r w:rsidRPr="00263618">
                              <w:rPr>
                                <w:rFonts w:asciiTheme="minorHAnsi" w:hAnsiTheme="minorHAnsi" w:cstheme="minorHAnsi"/>
                                <w:lang w:eastAsia="ja-JP"/>
                              </w:rPr>
                              <w:t xml:space="preserve"> </w:t>
                            </w:r>
                            <w:r w:rsidRPr="00263618">
                              <w:rPr>
                                <w:rFonts w:asciiTheme="minorHAnsi" w:hAnsiTheme="minorHAnsi" w:cstheme="minorHAnsi"/>
                                <w:b/>
                                <w:lang w:eastAsia="ja-JP"/>
                              </w:rPr>
                              <w:t>SEE. SECURE. REPORT.</w:t>
                            </w:r>
                          </w:p>
                          <w:p w14:paraId="0E079F70" w14:textId="391E0DF2" w:rsidR="00C1046D" w:rsidRDefault="00A37E2B" w:rsidP="00BC0968">
                            <w:pPr>
                              <w:pStyle w:val="NormalWeb"/>
                              <w:keepLines/>
                              <w:spacing w:before="60" w:beforeAutospacing="0" w:after="60" w:afterAutospacing="0"/>
                              <w:textAlignment w:val="baseline"/>
                              <w:rPr>
                                <w:rFonts w:asciiTheme="minorHAnsi" w:hAnsiTheme="minorHAnsi" w:cstheme="minorHAnsi"/>
                                <w:kern w:val="24"/>
                                <w:sz w:val="22"/>
                                <w:szCs w:val="22"/>
                              </w:rPr>
                            </w:pPr>
                            <w:r w:rsidRPr="00263618">
                              <w:rPr>
                                <w:rFonts w:asciiTheme="minorHAnsi" w:hAnsiTheme="minorHAnsi" w:cstheme="minorHAnsi"/>
                                <w:kern w:val="24"/>
                                <w:sz w:val="22"/>
                                <w:szCs w:val="22"/>
                              </w:rPr>
                              <w:t xml:space="preserve">Secure the goods to limit movement and immediately report </w:t>
                            </w:r>
                            <w:r>
                              <w:rPr>
                                <w:rFonts w:asciiTheme="minorHAnsi" w:hAnsiTheme="minorHAnsi" w:cstheme="minorHAnsi"/>
                                <w:kern w:val="24"/>
                                <w:sz w:val="22"/>
                                <w:szCs w:val="22"/>
                              </w:rPr>
                              <w:t>your detection</w:t>
                            </w:r>
                            <w:r w:rsidRPr="00263618">
                              <w:rPr>
                                <w:rFonts w:asciiTheme="minorHAnsi" w:hAnsiTheme="minorHAnsi" w:cstheme="minorHAnsi"/>
                                <w:kern w:val="24"/>
                                <w:sz w:val="22"/>
                                <w:szCs w:val="22"/>
                              </w:rPr>
                              <w:t xml:space="preserve"> to the Department of Agriculture</w:t>
                            </w:r>
                            <w:r>
                              <w:rPr>
                                <w:rFonts w:asciiTheme="minorHAnsi" w:hAnsiTheme="minorHAnsi" w:cstheme="minorHAnsi"/>
                                <w:kern w:val="24"/>
                                <w:sz w:val="22"/>
                                <w:szCs w:val="22"/>
                              </w:rPr>
                              <w:t xml:space="preserve">, </w:t>
                            </w:r>
                            <w:r w:rsidR="004C6478">
                              <w:rPr>
                                <w:rFonts w:asciiTheme="minorHAnsi" w:hAnsiTheme="minorHAnsi" w:cstheme="minorHAnsi"/>
                                <w:kern w:val="24"/>
                                <w:sz w:val="22"/>
                                <w:szCs w:val="22"/>
                              </w:rPr>
                              <w:t>Fisheries</w:t>
                            </w:r>
                            <w:r>
                              <w:rPr>
                                <w:rFonts w:asciiTheme="minorHAnsi" w:hAnsiTheme="minorHAnsi" w:cstheme="minorHAnsi"/>
                                <w:kern w:val="24"/>
                                <w:sz w:val="22"/>
                                <w:szCs w:val="22"/>
                              </w:rPr>
                              <w:t xml:space="preserve"> and </w:t>
                            </w:r>
                            <w:r w:rsidR="004C6478">
                              <w:rPr>
                                <w:rFonts w:asciiTheme="minorHAnsi" w:hAnsiTheme="minorHAnsi" w:cstheme="minorHAnsi"/>
                                <w:kern w:val="24"/>
                                <w:sz w:val="22"/>
                                <w:szCs w:val="22"/>
                              </w:rPr>
                              <w:t>Forestry</w:t>
                            </w:r>
                            <w:r w:rsidRPr="00263618">
                              <w:rPr>
                                <w:rFonts w:asciiTheme="minorHAnsi" w:hAnsiTheme="minorHAnsi" w:cstheme="minorHAnsi"/>
                                <w:kern w:val="24"/>
                                <w:sz w:val="22"/>
                                <w:szCs w:val="22"/>
                              </w:rPr>
                              <w:t xml:space="preserve"> on </w:t>
                            </w:r>
                            <w:r w:rsidRPr="00263618">
                              <w:rPr>
                                <w:rFonts w:asciiTheme="minorHAnsi" w:hAnsiTheme="minorHAnsi" w:cstheme="minorHAnsi"/>
                                <w:b/>
                                <w:kern w:val="24"/>
                                <w:sz w:val="22"/>
                                <w:szCs w:val="22"/>
                              </w:rPr>
                              <w:t>1800 798 636</w:t>
                            </w:r>
                            <w:r w:rsidRPr="00263618">
                              <w:rPr>
                                <w:rFonts w:asciiTheme="minorHAnsi" w:hAnsiTheme="minorHAnsi" w:cstheme="minorHAnsi"/>
                                <w:kern w:val="24"/>
                                <w:sz w:val="22"/>
                                <w:szCs w:val="22"/>
                              </w:rPr>
                              <w:t>.</w:t>
                            </w:r>
                          </w:p>
                          <w:p w14:paraId="71AE59C7" w14:textId="01D1FC8C" w:rsidR="00BF4AE4" w:rsidRPr="00BF4AE4" w:rsidRDefault="00BF4AE4" w:rsidP="00BC0968">
                            <w:pPr>
                              <w:pStyle w:val="NormalWeb"/>
                              <w:keepLines/>
                              <w:spacing w:before="60" w:beforeAutospacing="0" w:after="60" w:afterAutospacing="0"/>
                              <w:textAlignment w:val="baseline"/>
                              <w:rPr>
                                <w:rFonts w:asciiTheme="minorHAnsi" w:hAnsiTheme="minorHAnsi" w:cstheme="minorHAnsi"/>
                                <w:kern w:val="24"/>
                                <w:sz w:val="22"/>
                                <w:szCs w:val="22"/>
                              </w:rPr>
                            </w:pPr>
                            <w:r>
                              <w:rPr>
                                <w:rFonts w:asciiTheme="minorHAnsi" w:hAnsiTheme="minorHAnsi" w:cstheme="minorHAnsi"/>
                                <w:kern w:val="24"/>
                                <w:sz w:val="22"/>
                                <w:szCs w:val="22"/>
                              </w:rPr>
                              <w:t xml:space="preserve">For safety, </w:t>
                            </w:r>
                            <w:r>
                              <w:rPr>
                                <w:rFonts w:asciiTheme="minorHAnsi" w:hAnsiTheme="minorHAnsi" w:cstheme="minorHAnsi"/>
                                <w:b/>
                                <w:bCs/>
                                <w:kern w:val="24"/>
                                <w:sz w:val="22"/>
                                <w:szCs w:val="22"/>
                              </w:rPr>
                              <w:t xml:space="preserve">do not </w:t>
                            </w:r>
                            <w:r>
                              <w:rPr>
                                <w:rFonts w:asciiTheme="minorHAnsi" w:hAnsiTheme="minorHAnsi" w:cstheme="minorHAnsi"/>
                                <w:kern w:val="24"/>
                                <w:sz w:val="22"/>
                                <w:szCs w:val="22"/>
                              </w:rPr>
                              <w:t>handle specimens.</w:t>
                            </w:r>
                            <w:bookmarkEnd w:id="2"/>
                            <w:bookmarkEnd w:id="3"/>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C237A90" id="_x0000_s1028" type="#_x0000_t202" style="position:absolute;margin-left:209.3pt;margin-top:341.55pt;width:327.95pt;height:150.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">
                <v:textbox>
                  <w:txbxContent>
                    <w:p w14:paraId="5D16EB37" w14:textId="7AA834E3" w:rsidR="00BC0968" w:rsidRPr="0039670D" w:rsidRDefault="00A37E2B" w:rsidP="00BC0968">
                      <w:pPr>
                        <w:rPr>
                          <w:rFonts w:asciiTheme="minorHAnsi" w:hAnsiTheme="minorHAnsi" w:cstheme="minorHAnsi"/>
                          <w:b/>
                          <w:sz w:val="26"/>
                          <w:szCs w:val="26"/>
                          <w:lang w:eastAsia="ja-JP"/>
                        </w:rPr>
                      </w:pPr>
                      <w:bookmarkStart w:id="4" w:name="_Hlk144809531"/>
                      <w:bookmarkStart w:id="5" w:name="_Hlk144809532"/>
                      <w:r w:rsidRPr="0039670D">
                        <w:rPr>
                          <w:rFonts w:asciiTheme="minorHAnsi" w:hAnsiTheme="minorHAnsi" w:cstheme="minorHAnsi"/>
                          <w:b/>
                          <w:sz w:val="26"/>
                          <w:szCs w:val="26"/>
                          <w:lang w:eastAsia="ja-JP"/>
                        </w:rPr>
                        <w:t xml:space="preserve">What to do if you find </w:t>
                      </w:r>
                      <w:r w:rsidR="00127D45">
                        <w:rPr>
                          <w:rFonts w:asciiTheme="minorHAnsi" w:hAnsiTheme="minorHAnsi" w:cstheme="minorHAnsi"/>
                          <w:b/>
                          <w:sz w:val="26"/>
                          <w:szCs w:val="26"/>
                          <w:lang w:eastAsia="ja-JP"/>
                        </w:rPr>
                        <w:t xml:space="preserve">suspect </w:t>
                      </w:r>
                      <w:r w:rsidR="00BF4AE4">
                        <w:rPr>
                          <w:rFonts w:asciiTheme="minorHAnsi" w:hAnsiTheme="minorHAnsi" w:cstheme="minorHAnsi"/>
                          <w:b/>
                          <w:sz w:val="26"/>
                          <w:szCs w:val="26"/>
                          <w:lang w:eastAsia="ja-JP"/>
                        </w:rPr>
                        <w:t>red imported fire ants</w:t>
                      </w:r>
                    </w:p>
                    <w:p w14:paraId="534A8342" w14:textId="00BBC147" w:rsidR="00BC0968" w:rsidRPr="00263618" w:rsidRDefault="00A37E2B" w:rsidP="00BC0968">
                      <w:pPr>
                        <w:spacing w:after="60"/>
                        <w:rPr>
                          <w:rFonts w:asciiTheme="minorHAnsi" w:hAnsiTheme="minorHAnsi" w:cstheme="minorHAnsi"/>
                          <w:lang w:eastAsia="ja-JP"/>
                        </w:rPr>
                      </w:pPr>
                      <w:r w:rsidRPr="00263618">
                        <w:rPr>
                          <w:rFonts w:asciiTheme="minorHAnsi" w:hAnsiTheme="minorHAnsi" w:cstheme="minorHAnsi"/>
                          <w:b/>
                          <w:lang w:eastAsia="ja-JP"/>
                        </w:rPr>
                        <w:t>Department officers:</w:t>
                      </w:r>
                      <w:r w:rsidRPr="00263618">
                        <w:rPr>
                          <w:rFonts w:asciiTheme="minorHAnsi" w:hAnsiTheme="minorHAnsi" w:cstheme="minorHAnsi"/>
                          <w:lang w:eastAsia="ja-JP"/>
                        </w:rPr>
                        <w:t xml:space="preserve"> </w:t>
                      </w:r>
                      <w:r w:rsidR="00B13B38" w:rsidRPr="007927D7">
                        <w:rPr>
                          <w:rFonts w:asciiTheme="minorHAnsi" w:hAnsiTheme="minorHAnsi" w:cstheme="minorHAnsi"/>
                          <w:lang w:eastAsia="ja-JP"/>
                        </w:rPr>
                        <w:t xml:space="preserve">Contain </w:t>
                      </w:r>
                      <w:r w:rsidR="006E5D06">
                        <w:rPr>
                          <w:rFonts w:asciiTheme="minorHAnsi" w:hAnsiTheme="minorHAnsi" w:cstheme="minorHAnsi"/>
                          <w:lang w:eastAsia="ja-JP"/>
                        </w:rPr>
                        <w:t xml:space="preserve">the </w:t>
                      </w:r>
                      <w:r w:rsidR="00B13B38" w:rsidRPr="007927D7">
                        <w:rPr>
                          <w:rFonts w:asciiTheme="minorHAnsi" w:hAnsiTheme="minorHAnsi" w:cstheme="minorHAnsi"/>
                          <w:lang w:eastAsia="ja-JP"/>
                        </w:rPr>
                        <w:t>risk</w:t>
                      </w:r>
                      <w:r w:rsidR="00B13B38">
                        <w:rPr>
                          <w:rFonts w:asciiTheme="minorHAnsi" w:hAnsiTheme="minorHAnsi" w:cstheme="minorHAnsi"/>
                          <w:lang w:eastAsia="ja-JP"/>
                        </w:rPr>
                        <w:t>,</w:t>
                      </w:r>
                      <w:r w:rsidR="00B13B38" w:rsidRPr="007927D7">
                        <w:rPr>
                          <w:rFonts w:asciiTheme="minorHAnsi" w:hAnsiTheme="minorHAnsi" w:cstheme="minorHAnsi"/>
                          <w:lang w:eastAsia="ja-JP"/>
                        </w:rPr>
                        <w:t xml:space="preserve"> </w:t>
                      </w:r>
                      <w:r w:rsidR="00B13B38">
                        <w:rPr>
                          <w:rFonts w:asciiTheme="minorHAnsi" w:hAnsiTheme="minorHAnsi" w:cstheme="minorHAnsi"/>
                          <w:lang w:eastAsia="ja-JP"/>
                        </w:rPr>
                        <w:t>c</w:t>
                      </w:r>
                      <w:r w:rsidR="00B13B38" w:rsidRPr="007927D7">
                        <w:rPr>
                          <w:rFonts w:asciiTheme="minorHAnsi" w:hAnsiTheme="minorHAnsi" w:cstheme="minorHAnsi"/>
                          <w:lang w:eastAsia="ja-JP"/>
                        </w:rPr>
                        <w:t xml:space="preserve">ollect </w:t>
                      </w:r>
                      <w:r w:rsidR="00B13B38">
                        <w:rPr>
                          <w:rFonts w:asciiTheme="minorHAnsi" w:hAnsiTheme="minorHAnsi" w:cstheme="minorHAnsi"/>
                          <w:lang w:eastAsia="ja-JP"/>
                        </w:rPr>
                        <w:t xml:space="preserve">specimens into a </w:t>
                      </w:r>
                      <w:r w:rsidR="0039670D">
                        <w:rPr>
                          <w:rFonts w:asciiTheme="minorHAnsi" w:hAnsiTheme="minorHAnsi" w:cstheme="minorHAnsi"/>
                          <w:lang w:eastAsia="ja-JP"/>
                        </w:rPr>
                        <w:t>vial containing 80% ethanol</w:t>
                      </w:r>
                      <w:r w:rsidR="00B13B38">
                        <w:rPr>
                          <w:rFonts w:asciiTheme="minorHAnsi" w:hAnsiTheme="minorHAnsi" w:cstheme="minorHAnsi"/>
                          <w:lang w:eastAsia="ja-JP"/>
                        </w:rPr>
                        <w:t xml:space="preserve"> </w:t>
                      </w:r>
                      <w:r w:rsidR="00B13B38" w:rsidRPr="007927D7">
                        <w:rPr>
                          <w:rFonts w:asciiTheme="minorHAnsi" w:hAnsiTheme="minorHAnsi" w:cstheme="minorHAnsi"/>
                          <w:lang w:eastAsia="ja-JP"/>
                        </w:rPr>
                        <w:t>and deliver to a departmental entomologist immediately</w:t>
                      </w:r>
                      <w:r w:rsidR="00B13B38" w:rsidRPr="003B2CCE">
                        <w:rPr>
                          <w:lang w:eastAsia="ja-JP"/>
                        </w:rPr>
                        <w:t>.</w:t>
                      </w:r>
                    </w:p>
                    <w:p w14:paraId="6C9A527E" w14:textId="77777777" w:rsidR="00BC0968" w:rsidRPr="00263618" w:rsidRDefault="00A37E2B" w:rsidP="00BC0968">
                      <w:pPr>
                        <w:spacing w:after="60"/>
                        <w:rPr>
                          <w:rFonts w:asciiTheme="minorHAnsi" w:hAnsiTheme="minorHAnsi" w:cstheme="minorHAnsi"/>
                          <w:b/>
                          <w:lang w:eastAsia="ja-JP"/>
                        </w:rPr>
                      </w:pPr>
                      <w:r w:rsidRPr="00263618">
                        <w:rPr>
                          <w:rFonts w:asciiTheme="minorHAnsi" w:hAnsiTheme="minorHAnsi" w:cstheme="minorHAnsi"/>
                          <w:b/>
                          <w:lang w:eastAsia="ja-JP"/>
                        </w:rPr>
                        <w:t>Industry and the public:</w:t>
                      </w:r>
                      <w:r w:rsidRPr="00263618">
                        <w:rPr>
                          <w:rFonts w:asciiTheme="minorHAnsi" w:hAnsiTheme="minorHAnsi" w:cstheme="minorHAnsi"/>
                          <w:lang w:eastAsia="ja-JP"/>
                        </w:rPr>
                        <w:t xml:space="preserve"> </w:t>
                      </w:r>
                      <w:r w:rsidRPr="00263618">
                        <w:rPr>
                          <w:rFonts w:asciiTheme="minorHAnsi" w:hAnsiTheme="minorHAnsi" w:cstheme="minorHAnsi"/>
                          <w:b/>
                          <w:lang w:eastAsia="ja-JP"/>
                        </w:rPr>
                        <w:t>SEE. SECURE. REPORT.</w:t>
                      </w:r>
                    </w:p>
                    <w:p w14:paraId="0E079F70" w14:textId="391E0DF2" w:rsidR="00C1046D" w:rsidRDefault="00A37E2B" w:rsidP="00BC0968">
                      <w:pPr>
                        <w:pStyle w:val="NormalWeb"/>
                        <w:keepLines/>
                        <w:spacing w:before="60" w:beforeAutospacing="0" w:after="60" w:afterAutospacing="0"/>
                        <w:textAlignment w:val="baseline"/>
                        <w:rPr>
                          <w:rFonts w:asciiTheme="minorHAnsi" w:hAnsiTheme="minorHAnsi" w:cstheme="minorHAnsi"/>
                          <w:kern w:val="24"/>
                          <w:sz w:val="22"/>
                          <w:szCs w:val="22"/>
                        </w:rPr>
                      </w:pPr>
                      <w:r w:rsidRPr="00263618">
                        <w:rPr>
                          <w:rFonts w:asciiTheme="minorHAnsi" w:hAnsiTheme="minorHAnsi" w:cstheme="minorHAnsi"/>
                          <w:kern w:val="24"/>
                          <w:sz w:val="22"/>
                          <w:szCs w:val="22"/>
                        </w:rPr>
                        <w:t xml:space="preserve">Secure the goods to limit movement and immediately report </w:t>
                      </w:r>
                      <w:r>
                        <w:rPr>
                          <w:rFonts w:asciiTheme="minorHAnsi" w:hAnsiTheme="minorHAnsi" w:cstheme="minorHAnsi"/>
                          <w:kern w:val="24"/>
                          <w:sz w:val="22"/>
                          <w:szCs w:val="22"/>
                        </w:rPr>
                        <w:t>your detection</w:t>
                      </w:r>
                      <w:r w:rsidRPr="00263618">
                        <w:rPr>
                          <w:rFonts w:asciiTheme="minorHAnsi" w:hAnsiTheme="minorHAnsi" w:cstheme="minorHAnsi"/>
                          <w:kern w:val="24"/>
                          <w:sz w:val="22"/>
                          <w:szCs w:val="22"/>
                        </w:rPr>
                        <w:t xml:space="preserve"> to the Department of Agriculture</w:t>
                      </w:r>
                      <w:r>
                        <w:rPr>
                          <w:rFonts w:asciiTheme="minorHAnsi" w:hAnsiTheme="minorHAnsi" w:cstheme="minorHAnsi"/>
                          <w:kern w:val="24"/>
                          <w:sz w:val="22"/>
                          <w:szCs w:val="22"/>
                        </w:rPr>
                        <w:t xml:space="preserve">, </w:t>
                      </w:r>
                      <w:r w:rsidR="004C6478">
                        <w:rPr>
                          <w:rFonts w:asciiTheme="minorHAnsi" w:hAnsiTheme="minorHAnsi" w:cstheme="minorHAnsi"/>
                          <w:kern w:val="24"/>
                          <w:sz w:val="22"/>
                          <w:szCs w:val="22"/>
                        </w:rPr>
                        <w:t>Fisheries</w:t>
                      </w:r>
                      <w:r>
                        <w:rPr>
                          <w:rFonts w:asciiTheme="minorHAnsi" w:hAnsiTheme="minorHAnsi" w:cstheme="minorHAnsi"/>
                          <w:kern w:val="24"/>
                          <w:sz w:val="22"/>
                          <w:szCs w:val="22"/>
                        </w:rPr>
                        <w:t xml:space="preserve"> and </w:t>
                      </w:r>
                      <w:r w:rsidR="004C6478">
                        <w:rPr>
                          <w:rFonts w:asciiTheme="minorHAnsi" w:hAnsiTheme="minorHAnsi" w:cstheme="minorHAnsi"/>
                          <w:kern w:val="24"/>
                          <w:sz w:val="22"/>
                          <w:szCs w:val="22"/>
                        </w:rPr>
                        <w:t>Forestry</w:t>
                      </w:r>
                      <w:r w:rsidRPr="00263618">
                        <w:rPr>
                          <w:rFonts w:asciiTheme="minorHAnsi" w:hAnsiTheme="minorHAnsi" w:cstheme="minorHAnsi"/>
                          <w:kern w:val="24"/>
                          <w:sz w:val="22"/>
                          <w:szCs w:val="22"/>
                        </w:rPr>
                        <w:t xml:space="preserve"> on </w:t>
                      </w:r>
                      <w:r w:rsidRPr="00263618">
                        <w:rPr>
                          <w:rFonts w:asciiTheme="minorHAnsi" w:hAnsiTheme="minorHAnsi" w:cstheme="minorHAnsi"/>
                          <w:b/>
                          <w:kern w:val="24"/>
                          <w:sz w:val="22"/>
                          <w:szCs w:val="22"/>
                        </w:rPr>
                        <w:t>1800 798 636</w:t>
                      </w:r>
                      <w:r w:rsidRPr="00263618">
                        <w:rPr>
                          <w:rFonts w:asciiTheme="minorHAnsi" w:hAnsiTheme="minorHAnsi" w:cstheme="minorHAnsi"/>
                          <w:kern w:val="24"/>
                          <w:sz w:val="22"/>
                          <w:szCs w:val="22"/>
                        </w:rPr>
                        <w:t>.</w:t>
                      </w:r>
                    </w:p>
                    <w:p w14:paraId="71AE59C7" w14:textId="01D1FC8C" w:rsidR="00BF4AE4" w:rsidRPr="00BF4AE4" w:rsidRDefault="00BF4AE4" w:rsidP="00BC0968">
                      <w:pPr>
                        <w:pStyle w:val="NormalWeb"/>
                        <w:keepLines/>
                        <w:spacing w:before="60" w:beforeAutospacing="0" w:after="60" w:afterAutospacing="0"/>
                        <w:textAlignment w:val="baseline"/>
                        <w:rPr>
                          <w:rFonts w:asciiTheme="minorHAnsi" w:hAnsiTheme="minorHAnsi" w:cstheme="minorHAnsi"/>
                          <w:kern w:val="24"/>
                          <w:sz w:val="22"/>
                          <w:szCs w:val="22"/>
                        </w:rPr>
                      </w:pPr>
                      <w:r>
                        <w:rPr>
                          <w:rFonts w:asciiTheme="minorHAnsi" w:hAnsiTheme="minorHAnsi" w:cstheme="minorHAnsi"/>
                          <w:kern w:val="24"/>
                          <w:sz w:val="22"/>
                          <w:szCs w:val="22"/>
                        </w:rPr>
                        <w:t xml:space="preserve">For safety, </w:t>
                      </w:r>
                      <w:r>
                        <w:rPr>
                          <w:rFonts w:asciiTheme="minorHAnsi" w:hAnsiTheme="minorHAnsi" w:cstheme="minorHAnsi"/>
                          <w:b/>
                          <w:bCs/>
                          <w:kern w:val="24"/>
                          <w:sz w:val="22"/>
                          <w:szCs w:val="22"/>
                        </w:rPr>
                        <w:t xml:space="preserve">do not </w:t>
                      </w:r>
                      <w:r>
                        <w:rPr>
                          <w:rFonts w:asciiTheme="minorHAnsi" w:hAnsiTheme="minorHAnsi" w:cstheme="minorHAnsi"/>
                          <w:kern w:val="24"/>
                          <w:sz w:val="22"/>
                          <w:szCs w:val="22"/>
                        </w:rPr>
                        <w:t>handle specimens.</w:t>
                      </w:r>
                      <w:bookmarkEnd w:id="4"/>
                      <w:bookmarkEnd w:id="5"/>
                    </w:p>
                  </w:txbxContent>
                </v:textbox>
                <w10:wrap anchorx="margin"/>
              </v:shape>
            </w:pict>
          </mc:Fallback>
        </mc:AlternateContent>
      </w:r>
      <w:bookmarkEnd w:id="1"/>
    </w:p>
    <w:sectPr w:rsidR="00C426B5" w:rsidRPr="00BC0968" w:rsidSect="00E928D4">
      <w:headerReference w:type="even" r:id="rId17"/>
      <w:headerReference w:type="default" r:id="rId18"/>
      <w:footerReference w:type="even" r:id="rId19"/>
      <w:footerReference w:type="default" r:id="rId20"/>
      <w:headerReference w:type="first" r:id="rId21"/>
      <w:footerReference w:type="first" r:id="rId22"/>
      <w:pgSz w:w="11906" w:h="16838"/>
      <w:pgMar w:top="922" w:right="1133" w:bottom="1440" w:left="567" w:header="426"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419F" w14:textId="77777777" w:rsidR="00E86AF9" w:rsidRDefault="00E86AF9">
      <w:pPr>
        <w:spacing w:before="0" w:after="0"/>
      </w:pPr>
      <w:r>
        <w:separator/>
      </w:r>
    </w:p>
  </w:endnote>
  <w:endnote w:type="continuationSeparator" w:id="0">
    <w:p w14:paraId="3443F995" w14:textId="77777777" w:rsidR="00E86AF9" w:rsidRDefault="00E86A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8992" w14:textId="2DECE42D" w:rsidR="00C34218" w:rsidRDefault="00C34218">
    <w:pPr>
      <w:pStyle w:val="Footer"/>
    </w:pPr>
    <w:r>
      <w:rPr>
        <w:noProof/>
      </w:rPr>
      <mc:AlternateContent>
        <mc:Choice Requires="wps">
          <w:drawing>
            <wp:anchor distT="0" distB="0" distL="0" distR="0" simplePos="0" relativeHeight="251662336" behindDoc="0" locked="0" layoutInCell="1" allowOverlap="1" wp14:anchorId="73FA50E9" wp14:editId="59EF24D4">
              <wp:simplePos x="635" y="635"/>
              <wp:positionH relativeFrom="page">
                <wp:align>center</wp:align>
              </wp:positionH>
              <wp:positionV relativeFrom="page">
                <wp:align>bottom</wp:align>
              </wp:positionV>
              <wp:extent cx="622300" cy="414655"/>
              <wp:effectExtent l="0" t="0" r="6350" b="0"/>
              <wp:wrapNone/>
              <wp:docPr id="11442341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79AA8E78" w14:textId="1F288B5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FA50E9" id="_x0000_t202" coordsize="21600,21600" o:spt="202" path="m,l,21600r21600,l21600,xe">
              <v:stroke joinstyle="miter"/>
              <v:path gradientshapeok="t" o:connecttype="rect"/>
            </v:shapetype>
            <v:shape id="Text Box 8" o:spid="_x0000_s1031" type="#_x0000_t202" alt="OFFICIAL" style="position:absolute;margin-left:0;margin-top:0;width:49pt;height:32.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qRDQIAABwEAAAOAAAAZHJzL2Uyb0RvYy54bWysU8Fu2zAMvQ/YPwi6L3aypti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" filled="f" stroked="f">
              <v:fill o:detectmouseclick="t"/>
              <v:textbox style="mso-fit-shape-to-text:t" inset="0,0,0,15pt">
                <w:txbxContent>
                  <w:p w14:paraId="79AA8E78" w14:textId="1F288B5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33FD" w14:textId="2486BB2F" w:rsidR="007273C2" w:rsidRDefault="00C34218">
    <w:pPr>
      <w:pStyle w:val="Footer"/>
      <w:tabs>
        <w:tab w:val="clear" w:pos="9026"/>
        <w:tab w:val="right" w:pos="9356"/>
      </w:tabs>
      <w:ind w:left="-567"/>
      <w:rPr>
        <w:szCs w:val="18"/>
      </w:rPr>
    </w:pPr>
    <w:r>
      <w:rPr>
        <w:noProof/>
        <w:szCs w:val="18"/>
      </w:rPr>
      <mc:AlternateContent>
        <mc:Choice Requires="wps">
          <w:drawing>
            <wp:anchor distT="0" distB="0" distL="0" distR="0" simplePos="0" relativeHeight="251663360" behindDoc="0" locked="0" layoutInCell="1" allowOverlap="1" wp14:anchorId="5FC7BD82" wp14:editId="1ECC1F22">
              <wp:simplePos x="361666" y="10461009"/>
              <wp:positionH relativeFrom="page">
                <wp:align>center</wp:align>
              </wp:positionH>
              <wp:positionV relativeFrom="page">
                <wp:align>bottom</wp:align>
              </wp:positionV>
              <wp:extent cx="622300" cy="414655"/>
              <wp:effectExtent l="0" t="0" r="6350" b="0"/>
              <wp:wrapNone/>
              <wp:docPr id="78113399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1A5F828C" w14:textId="5D1FEB7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C7BD82" id="_x0000_t202" coordsize="21600,21600" o:spt="202" path="m,l,21600r21600,l21600,xe">
              <v:stroke joinstyle="miter"/>
              <v:path gradientshapeok="t" o:connecttype="rect"/>
            </v:shapetype>
            <v:shape id="Text Box 9" o:spid="_x0000_s1032" type="#_x0000_t202" alt="OFFICIAL" style="position:absolute;left:0;text-align:left;margin-left:0;margin-top:0;width:49pt;height:32.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isDgIAABwEAAAOAAAAZHJzL2Uyb0RvYy54bWysU8Fu2zAMvQ/YPwi6L3bSJli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" filled="f" stroked="f">
              <v:fill o:detectmouseclick="t"/>
              <v:textbox style="mso-fit-shape-to-text:t" inset="0,0,0,15pt">
                <w:txbxContent>
                  <w:p w14:paraId="1A5F828C" w14:textId="5D1FEB7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7D82" w14:textId="01C1D5CC" w:rsidR="007273C2" w:rsidRDefault="00C34218">
    <w:pPr>
      <w:pStyle w:val="Footer"/>
      <w:pBdr>
        <w:top w:val="single" w:sz="4" w:space="1" w:color="auto"/>
        <w:bottom w:val="single" w:sz="4" w:space="3" w:color="auto"/>
      </w:pBdr>
      <w:tabs>
        <w:tab w:val="clear" w:pos="9026"/>
        <w:tab w:val="right" w:pos="9498"/>
      </w:tabs>
      <w:spacing w:after="60"/>
      <w:ind w:right="-329" w:hanging="567"/>
      <w:jc w:val="center"/>
      <w:rPr>
        <w:sz w:val="15"/>
        <w:szCs w:val="15"/>
      </w:rPr>
    </w:pPr>
    <w:r>
      <w:rPr>
        <w:noProof/>
        <w:sz w:val="15"/>
        <w:szCs w:val="15"/>
      </w:rPr>
      <mc:AlternateContent>
        <mc:Choice Requires="wps">
          <w:drawing>
            <wp:anchor distT="0" distB="0" distL="0" distR="0" simplePos="0" relativeHeight="251661312" behindDoc="0" locked="0" layoutInCell="1" allowOverlap="1" wp14:anchorId="0433B487" wp14:editId="6387C1DD">
              <wp:simplePos x="635" y="635"/>
              <wp:positionH relativeFrom="page">
                <wp:align>center</wp:align>
              </wp:positionH>
              <wp:positionV relativeFrom="page">
                <wp:align>bottom</wp:align>
              </wp:positionV>
              <wp:extent cx="622300" cy="414655"/>
              <wp:effectExtent l="0" t="0" r="6350" b="0"/>
              <wp:wrapNone/>
              <wp:docPr id="186340333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03DB0E89" w14:textId="05C93F0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3B487" id="_x0000_t202" coordsize="21600,21600" o:spt="202" path="m,l,21600r21600,l21600,xe">
              <v:stroke joinstyle="miter"/>
              <v:path gradientshapeok="t" o:connecttype="rect"/>
            </v:shapetype>
            <v:shape id="Text Box 7" o:spid="_x0000_s1034" type="#_x0000_t202" alt="OFFICIAL" style="position:absolute;left:0;text-align:left;margin-left:0;margin-top:0;width:49pt;height:32.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" filled="f" stroked="f">
              <v:fill o:detectmouseclick="t"/>
              <v:textbox style="mso-fit-shape-to-text:t" inset="0,0,0,15pt">
                <w:txbxContent>
                  <w:p w14:paraId="03DB0E89" w14:textId="05C93F0B"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r w:rsidR="00A37E2B">
      <w:rPr>
        <w:sz w:val="15"/>
        <w:szCs w:val="15"/>
      </w:rPr>
      <w:t>This is a CONTROLLED document. Any documents appearing in paper form are not controlled and should be checked against the IML version prior to use.</w:t>
    </w:r>
  </w:p>
  <w:p w14:paraId="107E9622" w14:textId="77777777" w:rsidR="007273C2" w:rsidRDefault="00A37E2B">
    <w:pPr>
      <w:pStyle w:val="Footer"/>
      <w:tabs>
        <w:tab w:val="clear" w:pos="9026"/>
        <w:tab w:val="right" w:pos="9356"/>
      </w:tabs>
      <w:ind w:left="-567"/>
      <w:rPr>
        <w:b/>
      </w:rPr>
    </w:pPr>
    <w:r>
      <w:rPr>
        <w:b/>
      </w:rPr>
      <w:t>Classification Type</w:t>
    </w:r>
  </w:p>
  <w:p w14:paraId="635248C7" w14:textId="77777777" w:rsidR="007273C2" w:rsidRDefault="00A37E2B">
    <w:pPr>
      <w:pStyle w:val="Footer"/>
      <w:tabs>
        <w:tab w:val="clear" w:pos="9026"/>
        <w:tab w:val="left" w:pos="1418"/>
        <w:tab w:val="left" w:pos="5387"/>
        <w:tab w:val="left" w:pos="6946"/>
        <w:tab w:val="right" w:pos="9356"/>
      </w:tabs>
      <w:ind w:left="-567"/>
      <w:rPr>
        <w:b/>
      </w:rPr>
    </w:pPr>
    <w:r>
      <w:t>Document title:</w:t>
    </w:r>
    <w:r>
      <w:rPr>
        <w:b/>
      </w:rPr>
      <w:t xml:space="preserve"> </w:t>
    </w:r>
    <w:r>
      <w:rPr>
        <w:b/>
        <w:i/>
      </w:rPr>
      <w:t>Please enter in the title of the document</w:t>
    </w:r>
    <w:r>
      <w:rPr>
        <w:b/>
        <w:i/>
      </w:rPr>
      <w:tab/>
    </w:r>
    <w:r>
      <w:rPr>
        <w:b/>
        <w:i/>
      </w:rPr>
      <w:tab/>
    </w:r>
    <w:r>
      <w:t>Version Number:</w:t>
    </w:r>
    <w:r>
      <w:rPr>
        <w:b/>
      </w:rPr>
      <w:tab/>
    </w:r>
    <w:r>
      <w:rPr>
        <w:b/>
        <w:i/>
      </w:rPr>
      <w:t>PPD to complete</w:t>
    </w:r>
    <w:r>
      <w:tab/>
    </w:r>
    <w:r>
      <w:rPr>
        <w:b/>
      </w:rPr>
      <w:fldChar w:fldCharType="begin"/>
    </w:r>
    <w:r>
      <w:rPr>
        <w:b/>
      </w:rPr>
      <w:instrText xml:space="preserve"> PAGE   \* MERGEFORMAT </w:instrText>
    </w:r>
    <w:r>
      <w:rPr>
        <w:b/>
      </w:rPr>
      <w:fldChar w:fldCharType="separate"/>
    </w:r>
    <w:r>
      <w:rPr>
        <w:b/>
        <w:noProof/>
      </w:rPr>
      <w:t>1</w:t>
    </w:r>
    <w:r>
      <w:rPr>
        <w:b/>
      </w:rPr>
      <w:fldChar w:fldCharType="end"/>
    </w:r>
  </w:p>
  <w:p w14:paraId="66BEDD7F" w14:textId="77777777" w:rsidR="007273C2" w:rsidRDefault="00727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C7CA" w14:textId="77777777" w:rsidR="00E86AF9" w:rsidRDefault="00E86AF9">
      <w:pPr>
        <w:spacing w:before="0" w:after="0"/>
      </w:pPr>
      <w:r>
        <w:separator/>
      </w:r>
    </w:p>
  </w:footnote>
  <w:footnote w:type="continuationSeparator" w:id="0">
    <w:p w14:paraId="404DEBD4" w14:textId="77777777" w:rsidR="00E86AF9" w:rsidRDefault="00E86AF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C549" w14:textId="392011CD" w:rsidR="00C34218" w:rsidRDefault="00C34218">
    <w:pPr>
      <w:pStyle w:val="Header"/>
    </w:pPr>
    <w:r>
      <w:rPr>
        <w:noProof/>
      </w:rPr>
      <mc:AlternateContent>
        <mc:Choice Requires="wps">
          <w:drawing>
            <wp:anchor distT="0" distB="0" distL="0" distR="0" simplePos="0" relativeHeight="251659264" behindDoc="0" locked="0" layoutInCell="1" allowOverlap="1" wp14:anchorId="1E57BF2A" wp14:editId="125300A4">
              <wp:simplePos x="635" y="635"/>
              <wp:positionH relativeFrom="page">
                <wp:align>center</wp:align>
              </wp:positionH>
              <wp:positionV relativeFrom="page">
                <wp:align>top</wp:align>
              </wp:positionV>
              <wp:extent cx="622300" cy="414655"/>
              <wp:effectExtent l="0" t="0" r="6350" b="4445"/>
              <wp:wrapNone/>
              <wp:docPr id="18876044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63B1D7C1" w14:textId="38AF0046"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57BF2A" id="_x0000_t202" coordsize="21600,21600" o:spt="202" path="m,l,21600r21600,l21600,xe">
              <v:stroke joinstyle="miter"/>
              <v:path gradientshapeok="t" o:connecttype="rect"/>
            </v:shapetype>
            <v:shape id="Text Box 5" o:spid="_x0000_s1029" type="#_x0000_t202" alt="OFFICIAL" style="position:absolute;margin-left:0;margin-top:0;width:49pt;height:32.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SCQIAABUEAAAOAAAAZHJzL2Uyb0RvYy54bWysU8Fu2zAMvQ/YPwi6L3ayJti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3OMcAzdTG8W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" filled="f" stroked="f">
              <v:fill o:detectmouseclick="t"/>
              <v:textbox style="mso-fit-shape-to-text:t" inset="0,15pt,0,0">
                <w:txbxContent>
                  <w:p w14:paraId="63B1D7C1" w14:textId="38AF0046"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6A94" w14:textId="2A57555F" w:rsidR="00C4385E" w:rsidRDefault="00C34218" w:rsidP="00C4385E">
    <w:pPr>
      <w:pStyle w:val="Default"/>
      <w:jc w:val="right"/>
    </w:pPr>
    <w:r>
      <w:rPr>
        <w:noProof/>
      </w:rPr>
      <mc:AlternateContent>
        <mc:Choice Requires="wps">
          <w:drawing>
            <wp:anchor distT="0" distB="0" distL="0" distR="0" simplePos="0" relativeHeight="251660288" behindDoc="0" locked="0" layoutInCell="1" allowOverlap="1" wp14:anchorId="7372EA89" wp14:editId="39395AED">
              <wp:simplePos x="361666" y="272955"/>
              <wp:positionH relativeFrom="page">
                <wp:align>center</wp:align>
              </wp:positionH>
              <wp:positionV relativeFrom="page">
                <wp:align>top</wp:align>
              </wp:positionV>
              <wp:extent cx="622300" cy="414655"/>
              <wp:effectExtent l="0" t="0" r="6350" b="4445"/>
              <wp:wrapNone/>
              <wp:docPr id="165731184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4BE1AD8E" w14:textId="2BCC02F8"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72EA89" id="_x0000_t202" coordsize="21600,21600" o:spt="202" path="m,l,21600r21600,l21600,xe">
              <v:stroke joinstyle="miter"/>
              <v:path gradientshapeok="t" o:connecttype="rect"/>
            </v:shapetype>
            <v:shape id="Text Box 6" o:spid="_x0000_s1030" type="#_x0000_t202" alt="OFFICIAL" style="position:absolute;left:0;text-align:left;margin-left:0;margin-top:0;width:49pt;height:32.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6xjCwIAABwEAAAOAAAAZHJzL2Uyb0RvYy54bWysU8Fu2zAMvQ/YPwi6L3ayJli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PucY4Ri6md4s5v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" filled="f" stroked="f">
              <v:fill o:detectmouseclick="t"/>
              <v:textbox style="mso-fit-shape-to-text:t" inset="0,15pt,0,0">
                <w:txbxContent>
                  <w:p w14:paraId="4BE1AD8E" w14:textId="2BCC02F8"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r w:rsidR="00A37E2B">
      <w:t> </w:t>
    </w:r>
    <w:bookmarkStart w:id="4" w:name="_Hlk144728758"/>
    <w:bookmarkStart w:id="5" w:name="_Hlk144728759"/>
    <w:bookmarkStart w:id="6" w:name="_Hlk144729853"/>
    <w:bookmarkStart w:id="7" w:name="_Hlk144729854"/>
    <w:r w:rsidR="00C4385E">
      <w:rPr>
        <w:sz w:val="18"/>
        <w:szCs w:val="18"/>
      </w:rPr>
      <w:t xml:space="preserve">Doc ID: </w:t>
    </w:r>
    <w:r w:rsidR="00C4385E">
      <w:rPr>
        <w:sz w:val="22"/>
        <w:szCs w:val="22"/>
      </w:rPr>
      <w:t>IMLS-12-627</w:t>
    </w:r>
  </w:p>
  <w:p w14:paraId="0EAF4F59" w14:textId="48DB3D49" w:rsidR="007273C2" w:rsidRPr="00C4385E" w:rsidRDefault="00C4385E">
    <w:pPr>
      <w:pStyle w:val="Header"/>
      <w:rPr>
        <w:sz w:val="12"/>
      </w:rPr>
    </w:pPr>
    <w:r>
      <w:rPr>
        <w:noProof/>
      </w:rPr>
      <w:drawing>
        <wp:inline distT="0" distB="0" distL="0" distR="0" wp14:anchorId="51D8CF03" wp14:editId="7D2900E3">
          <wp:extent cx="2247900" cy="653645"/>
          <wp:effectExtent l="0" t="0" r="0" b="0"/>
          <wp:docPr id="7" name="Picture 7"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ustralian Government Department of Agriculture, Fisheries and Forestry crest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8978" cy="659774"/>
                  </a:xfrm>
                  <a:prstGeom prst="rect">
                    <a:avLst/>
                  </a:prstGeom>
                  <a:noFill/>
                  <a:ln>
                    <a:noFill/>
                  </a:ln>
                </pic:spPr>
              </pic:pic>
            </a:graphicData>
          </a:graphic>
        </wp:inline>
      </w:drawing>
    </w:r>
    <w:bookmarkEnd w:id="4"/>
    <w:bookmarkEnd w:id="5"/>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3D6F" w14:textId="1592FA0F" w:rsidR="00C34218" w:rsidRDefault="00C34218">
    <w:pPr>
      <w:pStyle w:val="Header"/>
    </w:pPr>
    <w:r>
      <w:rPr>
        <w:noProof/>
      </w:rPr>
      <mc:AlternateContent>
        <mc:Choice Requires="wps">
          <w:drawing>
            <wp:anchor distT="0" distB="0" distL="0" distR="0" simplePos="0" relativeHeight="251658240" behindDoc="0" locked="0" layoutInCell="1" allowOverlap="1" wp14:anchorId="428FD8EE" wp14:editId="5BCDDBAF">
              <wp:simplePos x="635" y="635"/>
              <wp:positionH relativeFrom="page">
                <wp:align>center</wp:align>
              </wp:positionH>
              <wp:positionV relativeFrom="page">
                <wp:align>top</wp:align>
              </wp:positionV>
              <wp:extent cx="622300" cy="414655"/>
              <wp:effectExtent l="0" t="0" r="6350" b="4445"/>
              <wp:wrapNone/>
              <wp:docPr id="128625743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655"/>
                      </a:xfrm>
                      <a:prstGeom prst="rect">
                        <a:avLst/>
                      </a:prstGeom>
                      <a:noFill/>
                      <a:ln>
                        <a:noFill/>
                      </a:ln>
                    </wps:spPr>
                    <wps:txbx>
                      <w:txbxContent>
                        <w:p w14:paraId="50C3E25E" w14:textId="05D00EB6"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8FD8EE" id="_x0000_t202" coordsize="21600,21600" o:spt="202" path="m,l,21600r21600,l21600,xe">
              <v:stroke joinstyle="miter"/>
              <v:path gradientshapeok="t" o:connecttype="rect"/>
            </v:shapetype>
            <v:shape id="Text Box 4" o:spid="_x0000_s1033" type="#_x0000_t202" alt="OFFICIAL" style="position:absolute;margin-left:0;margin-top:0;width:49pt;height:32.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SoDAIAABwEAAAOAAAAZHJzL2Uyb0RvYy54bWysU8Fu2zAMvQ/YPwi6L3aypt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" filled="f" stroked="f">
              <v:fill o:detectmouseclick="t"/>
              <v:textbox style="mso-fit-shape-to-text:t" inset="0,15pt,0,0">
                <w:txbxContent>
                  <w:p w14:paraId="50C3E25E" w14:textId="05D00EB6" w:rsidR="00C34218" w:rsidRPr="00C34218" w:rsidRDefault="00C34218" w:rsidP="00C34218">
                    <w:pPr>
                      <w:spacing w:after="0"/>
                      <w:rPr>
                        <w:rFonts w:ascii="Aptos" w:eastAsia="Aptos" w:hAnsi="Aptos" w:cs="Aptos"/>
                        <w:noProof/>
                        <w:color w:val="FF0000"/>
                        <w:sz w:val="24"/>
                        <w:szCs w:val="24"/>
                      </w:rPr>
                    </w:pPr>
                    <w:r w:rsidRPr="00C3421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1" w15:restartNumberingAfterBreak="0">
    <w:nsid w:val="07DA671F"/>
    <w:multiLevelType w:val="hybridMultilevel"/>
    <w:tmpl w:val="E47E4A34"/>
    <w:lvl w:ilvl="0" w:tplc="AA12F68E">
      <w:start w:val="1"/>
      <w:numFmt w:val="decimal"/>
      <w:lvlText w:val="%1."/>
      <w:lvlJc w:val="left"/>
      <w:pPr>
        <w:ind w:left="720" w:hanging="360"/>
      </w:pPr>
      <w:rPr>
        <w:rFonts w:hint="default"/>
      </w:rPr>
    </w:lvl>
    <w:lvl w:ilvl="1" w:tplc="2B2E02EE">
      <w:start w:val="1"/>
      <w:numFmt w:val="lowerLetter"/>
      <w:lvlText w:val="%2."/>
      <w:lvlJc w:val="left"/>
      <w:pPr>
        <w:ind w:left="1440" w:hanging="360"/>
      </w:pPr>
      <w:rPr>
        <w:b/>
        <w:sz w:val="22"/>
      </w:rPr>
    </w:lvl>
    <w:lvl w:ilvl="2" w:tplc="D17C07B6" w:tentative="1">
      <w:start w:val="1"/>
      <w:numFmt w:val="lowerRoman"/>
      <w:lvlText w:val="%3."/>
      <w:lvlJc w:val="right"/>
      <w:pPr>
        <w:ind w:left="2160" w:hanging="180"/>
      </w:pPr>
    </w:lvl>
    <w:lvl w:ilvl="3" w:tplc="502C02EC" w:tentative="1">
      <w:start w:val="1"/>
      <w:numFmt w:val="decimal"/>
      <w:lvlText w:val="%4."/>
      <w:lvlJc w:val="left"/>
      <w:pPr>
        <w:ind w:left="2880" w:hanging="360"/>
      </w:pPr>
    </w:lvl>
    <w:lvl w:ilvl="4" w:tplc="95F09EAE" w:tentative="1">
      <w:start w:val="1"/>
      <w:numFmt w:val="lowerLetter"/>
      <w:lvlText w:val="%5."/>
      <w:lvlJc w:val="left"/>
      <w:pPr>
        <w:ind w:left="3600" w:hanging="360"/>
      </w:pPr>
    </w:lvl>
    <w:lvl w:ilvl="5" w:tplc="F006C5E0" w:tentative="1">
      <w:start w:val="1"/>
      <w:numFmt w:val="lowerRoman"/>
      <w:lvlText w:val="%6."/>
      <w:lvlJc w:val="right"/>
      <w:pPr>
        <w:ind w:left="4320" w:hanging="180"/>
      </w:pPr>
    </w:lvl>
    <w:lvl w:ilvl="6" w:tplc="BEC2953E" w:tentative="1">
      <w:start w:val="1"/>
      <w:numFmt w:val="decimal"/>
      <w:lvlText w:val="%7."/>
      <w:lvlJc w:val="left"/>
      <w:pPr>
        <w:ind w:left="5040" w:hanging="360"/>
      </w:pPr>
    </w:lvl>
    <w:lvl w:ilvl="7" w:tplc="DE6A444C" w:tentative="1">
      <w:start w:val="1"/>
      <w:numFmt w:val="lowerLetter"/>
      <w:lvlText w:val="%8."/>
      <w:lvlJc w:val="left"/>
      <w:pPr>
        <w:ind w:left="5760" w:hanging="360"/>
      </w:pPr>
    </w:lvl>
    <w:lvl w:ilvl="8" w:tplc="91ACE15E" w:tentative="1">
      <w:start w:val="1"/>
      <w:numFmt w:val="lowerRoman"/>
      <w:lvlText w:val="%9."/>
      <w:lvlJc w:val="right"/>
      <w:pPr>
        <w:ind w:left="6480" w:hanging="180"/>
      </w:pPr>
    </w:lvl>
  </w:abstractNum>
  <w:abstractNum w:abstractNumId="2" w15:restartNumberingAfterBreak="0">
    <w:nsid w:val="2565603C"/>
    <w:multiLevelType w:val="hybridMultilevel"/>
    <w:tmpl w:val="7E8ADA86"/>
    <w:lvl w:ilvl="0" w:tplc="CF8A750E">
      <w:start w:val="1"/>
      <w:numFmt w:val="bullet"/>
      <w:lvlText w:val=""/>
      <w:lvlJc w:val="left"/>
      <w:pPr>
        <w:ind w:left="720" w:hanging="360"/>
      </w:pPr>
      <w:rPr>
        <w:rFonts w:ascii="Symbol" w:hAnsi="Symbol" w:hint="default"/>
      </w:rPr>
    </w:lvl>
    <w:lvl w:ilvl="1" w:tplc="04E40E06" w:tentative="1">
      <w:start w:val="1"/>
      <w:numFmt w:val="bullet"/>
      <w:lvlText w:val="o"/>
      <w:lvlJc w:val="left"/>
      <w:pPr>
        <w:ind w:left="1440" w:hanging="360"/>
      </w:pPr>
      <w:rPr>
        <w:rFonts w:ascii="Courier New" w:hAnsi="Courier New" w:cs="Courier New" w:hint="default"/>
      </w:rPr>
    </w:lvl>
    <w:lvl w:ilvl="2" w:tplc="8012C1F2" w:tentative="1">
      <w:start w:val="1"/>
      <w:numFmt w:val="bullet"/>
      <w:lvlText w:val=""/>
      <w:lvlJc w:val="left"/>
      <w:pPr>
        <w:ind w:left="2160" w:hanging="360"/>
      </w:pPr>
      <w:rPr>
        <w:rFonts w:ascii="Wingdings" w:hAnsi="Wingdings" w:hint="default"/>
      </w:rPr>
    </w:lvl>
    <w:lvl w:ilvl="3" w:tplc="E0884400" w:tentative="1">
      <w:start w:val="1"/>
      <w:numFmt w:val="bullet"/>
      <w:lvlText w:val=""/>
      <w:lvlJc w:val="left"/>
      <w:pPr>
        <w:ind w:left="2880" w:hanging="360"/>
      </w:pPr>
      <w:rPr>
        <w:rFonts w:ascii="Symbol" w:hAnsi="Symbol" w:hint="default"/>
      </w:rPr>
    </w:lvl>
    <w:lvl w:ilvl="4" w:tplc="1C0EB632" w:tentative="1">
      <w:start w:val="1"/>
      <w:numFmt w:val="bullet"/>
      <w:lvlText w:val="o"/>
      <w:lvlJc w:val="left"/>
      <w:pPr>
        <w:ind w:left="3600" w:hanging="360"/>
      </w:pPr>
      <w:rPr>
        <w:rFonts w:ascii="Courier New" w:hAnsi="Courier New" w:cs="Courier New" w:hint="default"/>
      </w:rPr>
    </w:lvl>
    <w:lvl w:ilvl="5" w:tplc="33CC7D54" w:tentative="1">
      <w:start w:val="1"/>
      <w:numFmt w:val="bullet"/>
      <w:lvlText w:val=""/>
      <w:lvlJc w:val="left"/>
      <w:pPr>
        <w:ind w:left="4320" w:hanging="360"/>
      </w:pPr>
      <w:rPr>
        <w:rFonts w:ascii="Wingdings" w:hAnsi="Wingdings" w:hint="default"/>
      </w:rPr>
    </w:lvl>
    <w:lvl w:ilvl="6" w:tplc="8252F082" w:tentative="1">
      <w:start w:val="1"/>
      <w:numFmt w:val="bullet"/>
      <w:lvlText w:val=""/>
      <w:lvlJc w:val="left"/>
      <w:pPr>
        <w:ind w:left="5040" w:hanging="360"/>
      </w:pPr>
      <w:rPr>
        <w:rFonts w:ascii="Symbol" w:hAnsi="Symbol" w:hint="default"/>
      </w:rPr>
    </w:lvl>
    <w:lvl w:ilvl="7" w:tplc="32D0AFD6" w:tentative="1">
      <w:start w:val="1"/>
      <w:numFmt w:val="bullet"/>
      <w:lvlText w:val="o"/>
      <w:lvlJc w:val="left"/>
      <w:pPr>
        <w:ind w:left="5760" w:hanging="360"/>
      </w:pPr>
      <w:rPr>
        <w:rFonts w:ascii="Courier New" w:hAnsi="Courier New" w:cs="Courier New" w:hint="default"/>
      </w:rPr>
    </w:lvl>
    <w:lvl w:ilvl="8" w:tplc="214A6A30" w:tentative="1">
      <w:start w:val="1"/>
      <w:numFmt w:val="bullet"/>
      <w:lvlText w:val=""/>
      <w:lvlJc w:val="left"/>
      <w:pPr>
        <w:ind w:left="6480" w:hanging="360"/>
      </w:pPr>
      <w:rPr>
        <w:rFonts w:ascii="Wingdings" w:hAnsi="Wingdings" w:hint="default"/>
      </w:rPr>
    </w:lvl>
  </w:abstractNum>
  <w:abstractNum w:abstractNumId="3"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 w15:restartNumberingAfterBreak="0">
    <w:nsid w:val="263C0AC2"/>
    <w:multiLevelType w:val="hybridMultilevel"/>
    <w:tmpl w:val="D4C668C8"/>
    <w:lvl w:ilvl="0" w:tplc="B90C8334">
      <w:start w:val="1"/>
      <w:numFmt w:val="bullet"/>
      <w:lvlText w:val=""/>
      <w:lvlJc w:val="left"/>
      <w:pPr>
        <w:ind w:left="720" w:hanging="360"/>
      </w:pPr>
      <w:rPr>
        <w:rFonts w:ascii="Symbol" w:hAnsi="Symbol" w:hint="default"/>
      </w:rPr>
    </w:lvl>
    <w:lvl w:ilvl="1" w:tplc="F2321F74" w:tentative="1">
      <w:start w:val="1"/>
      <w:numFmt w:val="bullet"/>
      <w:lvlText w:val="o"/>
      <w:lvlJc w:val="left"/>
      <w:pPr>
        <w:ind w:left="1440" w:hanging="360"/>
      </w:pPr>
      <w:rPr>
        <w:rFonts w:ascii="Courier New" w:hAnsi="Courier New" w:cs="Courier New" w:hint="default"/>
      </w:rPr>
    </w:lvl>
    <w:lvl w:ilvl="2" w:tplc="30C205B8" w:tentative="1">
      <w:start w:val="1"/>
      <w:numFmt w:val="bullet"/>
      <w:lvlText w:val=""/>
      <w:lvlJc w:val="left"/>
      <w:pPr>
        <w:ind w:left="2160" w:hanging="360"/>
      </w:pPr>
      <w:rPr>
        <w:rFonts w:ascii="Wingdings" w:hAnsi="Wingdings" w:hint="default"/>
      </w:rPr>
    </w:lvl>
    <w:lvl w:ilvl="3" w:tplc="CA7C86C2" w:tentative="1">
      <w:start w:val="1"/>
      <w:numFmt w:val="bullet"/>
      <w:lvlText w:val=""/>
      <w:lvlJc w:val="left"/>
      <w:pPr>
        <w:ind w:left="2880" w:hanging="360"/>
      </w:pPr>
      <w:rPr>
        <w:rFonts w:ascii="Symbol" w:hAnsi="Symbol" w:hint="default"/>
      </w:rPr>
    </w:lvl>
    <w:lvl w:ilvl="4" w:tplc="558EC07C" w:tentative="1">
      <w:start w:val="1"/>
      <w:numFmt w:val="bullet"/>
      <w:lvlText w:val="o"/>
      <w:lvlJc w:val="left"/>
      <w:pPr>
        <w:ind w:left="3600" w:hanging="360"/>
      </w:pPr>
      <w:rPr>
        <w:rFonts w:ascii="Courier New" w:hAnsi="Courier New" w:cs="Courier New" w:hint="default"/>
      </w:rPr>
    </w:lvl>
    <w:lvl w:ilvl="5" w:tplc="E0827F46" w:tentative="1">
      <w:start w:val="1"/>
      <w:numFmt w:val="bullet"/>
      <w:lvlText w:val=""/>
      <w:lvlJc w:val="left"/>
      <w:pPr>
        <w:ind w:left="4320" w:hanging="360"/>
      </w:pPr>
      <w:rPr>
        <w:rFonts w:ascii="Wingdings" w:hAnsi="Wingdings" w:hint="default"/>
      </w:rPr>
    </w:lvl>
    <w:lvl w:ilvl="6" w:tplc="39782FFC" w:tentative="1">
      <w:start w:val="1"/>
      <w:numFmt w:val="bullet"/>
      <w:lvlText w:val=""/>
      <w:lvlJc w:val="left"/>
      <w:pPr>
        <w:ind w:left="5040" w:hanging="360"/>
      </w:pPr>
      <w:rPr>
        <w:rFonts w:ascii="Symbol" w:hAnsi="Symbol" w:hint="default"/>
      </w:rPr>
    </w:lvl>
    <w:lvl w:ilvl="7" w:tplc="5640599A" w:tentative="1">
      <w:start w:val="1"/>
      <w:numFmt w:val="bullet"/>
      <w:lvlText w:val="o"/>
      <w:lvlJc w:val="left"/>
      <w:pPr>
        <w:ind w:left="5760" w:hanging="360"/>
      </w:pPr>
      <w:rPr>
        <w:rFonts w:ascii="Courier New" w:hAnsi="Courier New" w:cs="Courier New" w:hint="default"/>
      </w:rPr>
    </w:lvl>
    <w:lvl w:ilvl="8" w:tplc="EBCEF5BC" w:tentative="1">
      <w:start w:val="1"/>
      <w:numFmt w:val="bullet"/>
      <w:lvlText w:val=""/>
      <w:lvlJc w:val="left"/>
      <w:pPr>
        <w:ind w:left="6480" w:hanging="360"/>
      </w:pPr>
      <w:rPr>
        <w:rFonts w:ascii="Wingdings" w:hAnsi="Wingdings" w:hint="default"/>
      </w:rPr>
    </w:lvl>
  </w:abstractNum>
  <w:abstractNum w:abstractNumId="5" w15:restartNumberingAfterBreak="0">
    <w:nsid w:val="2E30174B"/>
    <w:multiLevelType w:val="hybridMultilevel"/>
    <w:tmpl w:val="F8FC78F2"/>
    <w:lvl w:ilvl="0" w:tplc="3D98754C">
      <w:start w:val="1"/>
      <w:numFmt w:val="decimal"/>
      <w:lvlText w:val="%1."/>
      <w:lvlJc w:val="left"/>
      <w:pPr>
        <w:ind w:left="720" w:hanging="360"/>
      </w:pPr>
    </w:lvl>
    <w:lvl w:ilvl="1" w:tplc="506A7A8C" w:tentative="1">
      <w:start w:val="1"/>
      <w:numFmt w:val="lowerLetter"/>
      <w:lvlText w:val="%2."/>
      <w:lvlJc w:val="left"/>
      <w:pPr>
        <w:ind w:left="1440" w:hanging="360"/>
      </w:pPr>
    </w:lvl>
    <w:lvl w:ilvl="2" w:tplc="B50AB012" w:tentative="1">
      <w:start w:val="1"/>
      <w:numFmt w:val="lowerRoman"/>
      <w:lvlText w:val="%3."/>
      <w:lvlJc w:val="right"/>
      <w:pPr>
        <w:ind w:left="2160" w:hanging="180"/>
      </w:pPr>
    </w:lvl>
    <w:lvl w:ilvl="3" w:tplc="1766F6A4" w:tentative="1">
      <w:start w:val="1"/>
      <w:numFmt w:val="decimal"/>
      <w:lvlText w:val="%4."/>
      <w:lvlJc w:val="left"/>
      <w:pPr>
        <w:ind w:left="2880" w:hanging="360"/>
      </w:pPr>
    </w:lvl>
    <w:lvl w:ilvl="4" w:tplc="BB7AD1D8" w:tentative="1">
      <w:start w:val="1"/>
      <w:numFmt w:val="lowerLetter"/>
      <w:lvlText w:val="%5."/>
      <w:lvlJc w:val="left"/>
      <w:pPr>
        <w:ind w:left="3600" w:hanging="360"/>
      </w:pPr>
    </w:lvl>
    <w:lvl w:ilvl="5" w:tplc="FC4EDE74" w:tentative="1">
      <w:start w:val="1"/>
      <w:numFmt w:val="lowerRoman"/>
      <w:lvlText w:val="%6."/>
      <w:lvlJc w:val="right"/>
      <w:pPr>
        <w:ind w:left="4320" w:hanging="180"/>
      </w:pPr>
    </w:lvl>
    <w:lvl w:ilvl="6" w:tplc="84F0540A" w:tentative="1">
      <w:start w:val="1"/>
      <w:numFmt w:val="decimal"/>
      <w:lvlText w:val="%7."/>
      <w:lvlJc w:val="left"/>
      <w:pPr>
        <w:ind w:left="5040" w:hanging="360"/>
      </w:pPr>
    </w:lvl>
    <w:lvl w:ilvl="7" w:tplc="6EA887AE" w:tentative="1">
      <w:start w:val="1"/>
      <w:numFmt w:val="lowerLetter"/>
      <w:lvlText w:val="%8."/>
      <w:lvlJc w:val="left"/>
      <w:pPr>
        <w:ind w:left="5760" w:hanging="360"/>
      </w:pPr>
    </w:lvl>
    <w:lvl w:ilvl="8" w:tplc="7E6206B6" w:tentative="1">
      <w:start w:val="1"/>
      <w:numFmt w:val="lowerRoman"/>
      <w:lvlText w:val="%9."/>
      <w:lvlJc w:val="right"/>
      <w:pPr>
        <w:ind w:left="6480" w:hanging="180"/>
      </w:pPr>
    </w:lvl>
  </w:abstractNum>
  <w:abstractNum w:abstractNumId="6" w15:restartNumberingAfterBreak="0">
    <w:nsid w:val="3141550F"/>
    <w:multiLevelType w:val="hybridMultilevel"/>
    <w:tmpl w:val="CD666C32"/>
    <w:lvl w:ilvl="0" w:tplc="97A4F4C0">
      <w:start w:val="1"/>
      <w:numFmt w:val="decimal"/>
      <w:lvlText w:val="%1."/>
      <w:lvlJc w:val="left"/>
      <w:pPr>
        <w:ind w:left="720" w:hanging="360"/>
      </w:pPr>
    </w:lvl>
    <w:lvl w:ilvl="1" w:tplc="1728A8CA" w:tentative="1">
      <w:start w:val="1"/>
      <w:numFmt w:val="lowerLetter"/>
      <w:lvlText w:val="%2."/>
      <w:lvlJc w:val="left"/>
      <w:pPr>
        <w:ind w:left="1440" w:hanging="360"/>
      </w:pPr>
    </w:lvl>
    <w:lvl w:ilvl="2" w:tplc="FFF644FC" w:tentative="1">
      <w:start w:val="1"/>
      <w:numFmt w:val="lowerRoman"/>
      <w:lvlText w:val="%3."/>
      <w:lvlJc w:val="right"/>
      <w:pPr>
        <w:ind w:left="2160" w:hanging="180"/>
      </w:pPr>
    </w:lvl>
    <w:lvl w:ilvl="3" w:tplc="D3E23982" w:tentative="1">
      <w:start w:val="1"/>
      <w:numFmt w:val="decimal"/>
      <w:lvlText w:val="%4."/>
      <w:lvlJc w:val="left"/>
      <w:pPr>
        <w:ind w:left="2880" w:hanging="360"/>
      </w:pPr>
    </w:lvl>
    <w:lvl w:ilvl="4" w:tplc="9FE6AC38" w:tentative="1">
      <w:start w:val="1"/>
      <w:numFmt w:val="lowerLetter"/>
      <w:lvlText w:val="%5."/>
      <w:lvlJc w:val="left"/>
      <w:pPr>
        <w:ind w:left="3600" w:hanging="360"/>
      </w:pPr>
    </w:lvl>
    <w:lvl w:ilvl="5" w:tplc="6FB281DA" w:tentative="1">
      <w:start w:val="1"/>
      <w:numFmt w:val="lowerRoman"/>
      <w:lvlText w:val="%6."/>
      <w:lvlJc w:val="right"/>
      <w:pPr>
        <w:ind w:left="4320" w:hanging="180"/>
      </w:pPr>
    </w:lvl>
    <w:lvl w:ilvl="6" w:tplc="EEAE19EA" w:tentative="1">
      <w:start w:val="1"/>
      <w:numFmt w:val="decimal"/>
      <w:lvlText w:val="%7."/>
      <w:lvlJc w:val="left"/>
      <w:pPr>
        <w:ind w:left="5040" w:hanging="360"/>
      </w:pPr>
    </w:lvl>
    <w:lvl w:ilvl="7" w:tplc="948C3636" w:tentative="1">
      <w:start w:val="1"/>
      <w:numFmt w:val="lowerLetter"/>
      <w:lvlText w:val="%8."/>
      <w:lvlJc w:val="left"/>
      <w:pPr>
        <w:ind w:left="5760" w:hanging="360"/>
      </w:pPr>
    </w:lvl>
    <w:lvl w:ilvl="8" w:tplc="16483922" w:tentative="1">
      <w:start w:val="1"/>
      <w:numFmt w:val="lowerRoman"/>
      <w:lvlText w:val="%9."/>
      <w:lvlJc w:val="right"/>
      <w:pPr>
        <w:ind w:left="6480" w:hanging="180"/>
      </w:pPr>
    </w:lvl>
  </w:abstractNum>
  <w:abstractNum w:abstractNumId="7" w15:restartNumberingAfterBreak="0">
    <w:nsid w:val="33FC0EF3"/>
    <w:multiLevelType w:val="hybridMultilevel"/>
    <w:tmpl w:val="5128EEBE"/>
    <w:lvl w:ilvl="0" w:tplc="44ACF46E">
      <w:start w:val="1"/>
      <w:numFmt w:val="bullet"/>
      <w:lvlText w:val=""/>
      <w:lvlJc w:val="left"/>
      <w:pPr>
        <w:ind w:left="720" w:hanging="360"/>
      </w:pPr>
      <w:rPr>
        <w:rFonts w:ascii="Symbol" w:hAnsi="Symbol" w:hint="default"/>
      </w:rPr>
    </w:lvl>
    <w:lvl w:ilvl="1" w:tplc="C436D576" w:tentative="1">
      <w:start w:val="1"/>
      <w:numFmt w:val="bullet"/>
      <w:lvlText w:val="o"/>
      <w:lvlJc w:val="left"/>
      <w:pPr>
        <w:ind w:left="1440" w:hanging="360"/>
      </w:pPr>
      <w:rPr>
        <w:rFonts w:ascii="Courier New" w:hAnsi="Courier New" w:cs="Courier New" w:hint="default"/>
      </w:rPr>
    </w:lvl>
    <w:lvl w:ilvl="2" w:tplc="9642DA44" w:tentative="1">
      <w:start w:val="1"/>
      <w:numFmt w:val="bullet"/>
      <w:lvlText w:val=""/>
      <w:lvlJc w:val="left"/>
      <w:pPr>
        <w:ind w:left="2160" w:hanging="360"/>
      </w:pPr>
      <w:rPr>
        <w:rFonts w:ascii="Wingdings" w:hAnsi="Wingdings" w:hint="default"/>
      </w:rPr>
    </w:lvl>
    <w:lvl w:ilvl="3" w:tplc="1AD6F7A0" w:tentative="1">
      <w:start w:val="1"/>
      <w:numFmt w:val="bullet"/>
      <w:lvlText w:val=""/>
      <w:lvlJc w:val="left"/>
      <w:pPr>
        <w:ind w:left="2880" w:hanging="360"/>
      </w:pPr>
      <w:rPr>
        <w:rFonts w:ascii="Symbol" w:hAnsi="Symbol" w:hint="default"/>
      </w:rPr>
    </w:lvl>
    <w:lvl w:ilvl="4" w:tplc="4210E1BC" w:tentative="1">
      <w:start w:val="1"/>
      <w:numFmt w:val="bullet"/>
      <w:lvlText w:val="o"/>
      <w:lvlJc w:val="left"/>
      <w:pPr>
        <w:ind w:left="3600" w:hanging="360"/>
      </w:pPr>
      <w:rPr>
        <w:rFonts w:ascii="Courier New" w:hAnsi="Courier New" w:cs="Courier New" w:hint="default"/>
      </w:rPr>
    </w:lvl>
    <w:lvl w:ilvl="5" w:tplc="99BE96AC" w:tentative="1">
      <w:start w:val="1"/>
      <w:numFmt w:val="bullet"/>
      <w:lvlText w:val=""/>
      <w:lvlJc w:val="left"/>
      <w:pPr>
        <w:ind w:left="4320" w:hanging="360"/>
      </w:pPr>
      <w:rPr>
        <w:rFonts w:ascii="Wingdings" w:hAnsi="Wingdings" w:hint="default"/>
      </w:rPr>
    </w:lvl>
    <w:lvl w:ilvl="6" w:tplc="DDEADDBA" w:tentative="1">
      <w:start w:val="1"/>
      <w:numFmt w:val="bullet"/>
      <w:lvlText w:val=""/>
      <w:lvlJc w:val="left"/>
      <w:pPr>
        <w:ind w:left="5040" w:hanging="360"/>
      </w:pPr>
      <w:rPr>
        <w:rFonts w:ascii="Symbol" w:hAnsi="Symbol" w:hint="default"/>
      </w:rPr>
    </w:lvl>
    <w:lvl w:ilvl="7" w:tplc="E01C2366" w:tentative="1">
      <w:start w:val="1"/>
      <w:numFmt w:val="bullet"/>
      <w:lvlText w:val="o"/>
      <w:lvlJc w:val="left"/>
      <w:pPr>
        <w:ind w:left="5760" w:hanging="360"/>
      </w:pPr>
      <w:rPr>
        <w:rFonts w:ascii="Courier New" w:hAnsi="Courier New" w:cs="Courier New" w:hint="default"/>
      </w:rPr>
    </w:lvl>
    <w:lvl w:ilvl="8" w:tplc="849E2B06" w:tentative="1">
      <w:start w:val="1"/>
      <w:numFmt w:val="bullet"/>
      <w:lvlText w:val=""/>
      <w:lvlJc w:val="left"/>
      <w:pPr>
        <w:ind w:left="6480" w:hanging="360"/>
      </w:pPr>
      <w:rPr>
        <w:rFonts w:ascii="Wingdings" w:hAnsi="Wingdings" w:hint="default"/>
      </w:rPr>
    </w:lvl>
  </w:abstractNum>
  <w:abstractNum w:abstractNumId="8"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48AF3293"/>
    <w:multiLevelType w:val="hybridMultilevel"/>
    <w:tmpl w:val="E23470BA"/>
    <w:lvl w:ilvl="0" w:tplc="0966CEAC">
      <w:start w:val="1"/>
      <w:numFmt w:val="bullet"/>
      <w:lvlText w:val="o"/>
      <w:lvlJc w:val="left"/>
      <w:pPr>
        <w:ind w:left="360" w:hanging="360"/>
      </w:pPr>
      <w:rPr>
        <w:rFonts w:ascii="Courier New" w:hAnsi="Courier New" w:cs="Courier New" w:hint="default"/>
      </w:rPr>
    </w:lvl>
    <w:lvl w:ilvl="1" w:tplc="54047134" w:tentative="1">
      <w:start w:val="1"/>
      <w:numFmt w:val="bullet"/>
      <w:lvlText w:val="o"/>
      <w:lvlJc w:val="left"/>
      <w:pPr>
        <w:ind w:left="1080" w:hanging="360"/>
      </w:pPr>
      <w:rPr>
        <w:rFonts w:ascii="Courier New" w:hAnsi="Courier New" w:cs="Courier New" w:hint="default"/>
      </w:rPr>
    </w:lvl>
    <w:lvl w:ilvl="2" w:tplc="77F8D104" w:tentative="1">
      <w:start w:val="1"/>
      <w:numFmt w:val="bullet"/>
      <w:lvlText w:val=""/>
      <w:lvlJc w:val="left"/>
      <w:pPr>
        <w:ind w:left="1800" w:hanging="360"/>
      </w:pPr>
      <w:rPr>
        <w:rFonts w:ascii="Wingdings" w:hAnsi="Wingdings" w:hint="default"/>
      </w:rPr>
    </w:lvl>
    <w:lvl w:ilvl="3" w:tplc="0B3C730A" w:tentative="1">
      <w:start w:val="1"/>
      <w:numFmt w:val="bullet"/>
      <w:lvlText w:val=""/>
      <w:lvlJc w:val="left"/>
      <w:pPr>
        <w:ind w:left="2520" w:hanging="360"/>
      </w:pPr>
      <w:rPr>
        <w:rFonts w:ascii="Symbol" w:hAnsi="Symbol" w:hint="default"/>
      </w:rPr>
    </w:lvl>
    <w:lvl w:ilvl="4" w:tplc="D6923884" w:tentative="1">
      <w:start w:val="1"/>
      <w:numFmt w:val="bullet"/>
      <w:lvlText w:val="o"/>
      <w:lvlJc w:val="left"/>
      <w:pPr>
        <w:ind w:left="3240" w:hanging="360"/>
      </w:pPr>
      <w:rPr>
        <w:rFonts w:ascii="Courier New" w:hAnsi="Courier New" w:cs="Courier New" w:hint="default"/>
      </w:rPr>
    </w:lvl>
    <w:lvl w:ilvl="5" w:tplc="754A2446" w:tentative="1">
      <w:start w:val="1"/>
      <w:numFmt w:val="bullet"/>
      <w:lvlText w:val=""/>
      <w:lvlJc w:val="left"/>
      <w:pPr>
        <w:ind w:left="3960" w:hanging="360"/>
      </w:pPr>
      <w:rPr>
        <w:rFonts w:ascii="Wingdings" w:hAnsi="Wingdings" w:hint="default"/>
      </w:rPr>
    </w:lvl>
    <w:lvl w:ilvl="6" w:tplc="D2744BA2" w:tentative="1">
      <w:start w:val="1"/>
      <w:numFmt w:val="bullet"/>
      <w:lvlText w:val=""/>
      <w:lvlJc w:val="left"/>
      <w:pPr>
        <w:ind w:left="4680" w:hanging="360"/>
      </w:pPr>
      <w:rPr>
        <w:rFonts w:ascii="Symbol" w:hAnsi="Symbol" w:hint="default"/>
      </w:rPr>
    </w:lvl>
    <w:lvl w:ilvl="7" w:tplc="0C8CB32A" w:tentative="1">
      <w:start w:val="1"/>
      <w:numFmt w:val="bullet"/>
      <w:lvlText w:val="o"/>
      <w:lvlJc w:val="left"/>
      <w:pPr>
        <w:ind w:left="5400" w:hanging="360"/>
      </w:pPr>
      <w:rPr>
        <w:rFonts w:ascii="Courier New" w:hAnsi="Courier New" w:cs="Courier New" w:hint="default"/>
      </w:rPr>
    </w:lvl>
    <w:lvl w:ilvl="8" w:tplc="CC4E563A" w:tentative="1">
      <w:start w:val="1"/>
      <w:numFmt w:val="bullet"/>
      <w:lvlText w:val=""/>
      <w:lvlJc w:val="left"/>
      <w:pPr>
        <w:ind w:left="6120" w:hanging="360"/>
      </w:pPr>
      <w:rPr>
        <w:rFonts w:ascii="Wingdings" w:hAnsi="Wingdings" w:hint="default"/>
      </w:rPr>
    </w:lvl>
  </w:abstractNum>
  <w:abstractNum w:abstractNumId="10" w15:restartNumberingAfterBreak="0">
    <w:nsid w:val="6C426E5E"/>
    <w:multiLevelType w:val="hybridMultilevel"/>
    <w:tmpl w:val="D108A458"/>
    <w:lvl w:ilvl="0" w:tplc="0D96B952">
      <w:start w:val="1"/>
      <w:numFmt w:val="decimal"/>
      <w:lvlText w:val="%1."/>
      <w:lvlJc w:val="left"/>
      <w:pPr>
        <w:ind w:left="720" w:hanging="360"/>
      </w:pPr>
      <w:rPr>
        <w:rFonts w:hint="default"/>
      </w:rPr>
    </w:lvl>
    <w:lvl w:ilvl="1" w:tplc="30606354" w:tentative="1">
      <w:start w:val="1"/>
      <w:numFmt w:val="lowerLetter"/>
      <w:lvlText w:val="%2."/>
      <w:lvlJc w:val="left"/>
      <w:pPr>
        <w:ind w:left="1440" w:hanging="360"/>
      </w:pPr>
    </w:lvl>
    <w:lvl w:ilvl="2" w:tplc="FD0656A4" w:tentative="1">
      <w:start w:val="1"/>
      <w:numFmt w:val="lowerRoman"/>
      <w:lvlText w:val="%3."/>
      <w:lvlJc w:val="right"/>
      <w:pPr>
        <w:ind w:left="2160" w:hanging="180"/>
      </w:pPr>
    </w:lvl>
    <w:lvl w:ilvl="3" w:tplc="615C72AA" w:tentative="1">
      <w:start w:val="1"/>
      <w:numFmt w:val="decimal"/>
      <w:lvlText w:val="%4."/>
      <w:lvlJc w:val="left"/>
      <w:pPr>
        <w:ind w:left="2880" w:hanging="360"/>
      </w:pPr>
    </w:lvl>
    <w:lvl w:ilvl="4" w:tplc="75825AE0" w:tentative="1">
      <w:start w:val="1"/>
      <w:numFmt w:val="lowerLetter"/>
      <w:lvlText w:val="%5."/>
      <w:lvlJc w:val="left"/>
      <w:pPr>
        <w:ind w:left="3600" w:hanging="360"/>
      </w:pPr>
    </w:lvl>
    <w:lvl w:ilvl="5" w:tplc="DD2C7D12" w:tentative="1">
      <w:start w:val="1"/>
      <w:numFmt w:val="lowerRoman"/>
      <w:lvlText w:val="%6."/>
      <w:lvlJc w:val="right"/>
      <w:pPr>
        <w:ind w:left="4320" w:hanging="180"/>
      </w:pPr>
    </w:lvl>
    <w:lvl w:ilvl="6" w:tplc="9618C428" w:tentative="1">
      <w:start w:val="1"/>
      <w:numFmt w:val="decimal"/>
      <w:lvlText w:val="%7."/>
      <w:lvlJc w:val="left"/>
      <w:pPr>
        <w:ind w:left="5040" w:hanging="360"/>
      </w:pPr>
    </w:lvl>
    <w:lvl w:ilvl="7" w:tplc="C916D302" w:tentative="1">
      <w:start w:val="1"/>
      <w:numFmt w:val="lowerLetter"/>
      <w:lvlText w:val="%8."/>
      <w:lvlJc w:val="left"/>
      <w:pPr>
        <w:ind w:left="5760" w:hanging="360"/>
      </w:pPr>
    </w:lvl>
    <w:lvl w:ilvl="8" w:tplc="77D6E1B2" w:tentative="1">
      <w:start w:val="1"/>
      <w:numFmt w:val="lowerRoman"/>
      <w:lvlText w:val="%9."/>
      <w:lvlJc w:val="right"/>
      <w:pPr>
        <w:ind w:left="6480" w:hanging="180"/>
      </w:pPr>
    </w:lvl>
  </w:abstractNum>
  <w:abstractNum w:abstractNumId="11"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A166CA"/>
    <w:multiLevelType w:val="hybridMultilevel"/>
    <w:tmpl w:val="EFDC6CD4"/>
    <w:lvl w:ilvl="0" w:tplc="74B6FC9E">
      <w:start w:val="6"/>
      <w:numFmt w:val="bullet"/>
      <w:lvlText w:val=""/>
      <w:lvlJc w:val="left"/>
      <w:pPr>
        <w:ind w:left="720" w:hanging="360"/>
      </w:pPr>
      <w:rPr>
        <w:rFonts w:ascii="Symbol" w:eastAsia="Calibri" w:hAnsi="Symbol" w:cs="Times New Roman" w:hint="default"/>
      </w:rPr>
    </w:lvl>
    <w:lvl w:ilvl="1" w:tplc="D7ACA180" w:tentative="1">
      <w:start w:val="1"/>
      <w:numFmt w:val="bullet"/>
      <w:lvlText w:val="o"/>
      <w:lvlJc w:val="left"/>
      <w:pPr>
        <w:ind w:left="1440" w:hanging="360"/>
      </w:pPr>
      <w:rPr>
        <w:rFonts w:ascii="Courier New" w:hAnsi="Courier New" w:cs="Courier New" w:hint="default"/>
      </w:rPr>
    </w:lvl>
    <w:lvl w:ilvl="2" w:tplc="352887E8" w:tentative="1">
      <w:start w:val="1"/>
      <w:numFmt w:val="bullet"/>
      <w:lvlText w:val=""/>
      <w:lvlJc w:val="left"/>
      <w:pPr>
        <w:ind w:left="2160" w:hanging="360"/>
      </w:pPr>
      <w:rPr>
        <w:rFonts w:ascii="Wingdings" w:hAnsi="Wingdings" w:hint="default"/>
      </w:rPr>
    </w:lvl>
    <w:lvl w:ilvl="3" w:tplc="39B0948A" w:tentative="1">
      <w:start w:val="1"/>
      <w:numFmt w:val="bullet"/>
      <w:lvlText w:val=""/>
      <w:lvlJc w:val="left"/>
      <w:pPr>
        <w:ind w:left="2880" w:hanging="360"/>
      </w:pPr>
      <w:rPr>
        <w:rFonts w:ascii="Symbol" w:hAnsi="Symbol" w:hint="default"/>
      </w:rPr>
    </w:lvl>
    <w:lvl w:ilvl="4" w:tplc="020CFA18" w:tentative="1">
      <w:start w:val="1"/>
      <w:numFmt w:val="bullet"/>
      <w:lvlText w:val="o"/>
      <w:lvlJc w:val="left"/>
      <w:pPr>
        <w:ind w:left="3600" w:hanging="360"/>
      </w:pPr>
      <w:rPr>
        <w:rFonts w:ascii="Courier New" w:hAnsi="Courier New" w:cs="Courier New" w:hint="default"/>
      </w:rPr>
    </w:lvl>
    <w:lvl w:ilvl="5" w:tplc="22069922" w:tentative="1">
      <w:start w:val="1"/>
      <w:numFmt w:val="bullet"/>
      <w:lvlText w:val=""/>
      <w:lvlJc w:val="left"/>
      <w:pPr>
        <w:ind w:left="4320" w:hanging="360"/>
      </w:pPr>
      <w:rPr>
        <w:rFonts w:ascii="Wingdings" w:hAnsi="Wingdings" w:hint="default"/>
      </w:rPr>
    </w:lvl>
    <w:lvl w:ilvl="6" w:tplc="12883F52" w:tentative="1">
      <w:start w:val="1"/>
      <w:numFmt w:val="bullet"/>
      <w:lvlText w:val=""/>
      <w:lvlJc w:val="left"/>
      <w:pPr>
        <w:ind w:left="5040" w:hanging="360"/>
      </w:pPr>
      <w:rPr>
        <w:rFonts w:ascii="Symbol" w:hAnsi="Symbol" w:hint="default"/>
      </w:rPr>
    </w:lvl>
    <w:lvl w:ilvl="7" w:tplc="C06EDA6C" w:tentative="1">
      <w:start w:val="1"/>
      <w:numFmt w:val="bullet"/>
      <w:lvlText w:val="o"/>
      <w:lvlJc w:val="left"/>
      <w:pPr>
        <w:ind w:left="5760" w:hanging="360"/>
      </w:pPr>
      <w:rPr>
        <w:rFonts w:ascii="Courier New" w:hAnsi="Courier New" w:cs="Courier New" w:hint="default"/>
      </w:rPr>
    </w:lvl>
    <w:lvl w:ilvl="8" w:tplc="214A7CEC" w:tentative="1">
      <w:start w:val="1"/>
      <w:numFmt w:val="bullet"/>
      <w:lvlText w:val=""/>
      <w:lvlJc w:val="left"/>
      <w:pPr>
        <w:ind w:left="6480" w:hanging="360"/>
      </w:pPr>
      <w:rPr>
        <w:rFonts w:ascii="Wingdings" w:hAnsi="Wingdings" w:hint="default"/>
      </w:rPr>
    </w:lvl>
  </w:abstractNum>
  <w:num w:numId="1" w16cid:durableId="1244677622">
    <w:abstractNumId w:val="1"/>
  </w:num>
  <w:num w:numId="2" w16cid:durableId="1404258781">
    <w:abstractNumId w:val="8"/>
  </w:num>
  <w:num w:numId="3" w16cid:durableId="1613630220">
    <w:abstractNumId w:val="3"/>
  </w:num>
  <w:num w:numId="4" w16cid:durableId="270364011">
    <w:abstractNumId w:val="10"/>
  </w:num>
  <w:num w:numId="5" w16cid:durableId="1599215280">
    <w:abstractNumId w:val="0"/>
  </w:num>
  <w:num w:numId="6" w16cid:durableId="384066514">
    <w:abstractNumId w:val="10"/>
  </w:num>
  <w:num w:numId="7" w16cid:durableId="1523350620">
    <w:abstractNumId w:val="12"/>
  </w:num>
  <w:num w:numId="8" w16cid:durableId="332299595">
    <w:abstractNumId w:val="5"/>
  </w:num>
  <w:num w:numId="9" w16cid:durableId="1775829775">
    <w:abstractNumId w:val="2"/>
  </w:num>
  <w:num w:numId="10" w16cid:durableId="1610502266">
    <w:abstractNumId w:val="7"/>
  </w:num>
  <w:num w:numId="11" w16cid:durableId="1966151594">
    <w:abstractNumId w:val="11"/>
  </w:num>
  <w:num w:numId="12" w16cid:durableId="1828941106">
    <w:abstractNumId w:val="4"/>
  </w:num>
  <w:num w:numId="13" w16cid:durableId="1085565373">
    <w:abstractNumId w:val="6"/>
  </w:num>
  <w:num w:numId="14" w16cid:durableId="73550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250DA"/>
    <w:rsid w:val="00033FDD"/>
    <w:rsid w:val="00035A53"/>
    <w:rsid w:val="000366BF"/>
    <w:rsid w:val="00056C91"/>
    <w:rsid w:val="00062710"/>
    <w:rsid w:val="00084E07"/>
    <w:rsid w:val="00087B46"/>
    <w:rsid w:val="0009112F"/>
    <w:rsid w:val="000B07BD"/>
    <w:rsid w:val="000C025E"/>
    <w:rsid w:val="000C2E42"/>
    <w:rsid w:val="000C3840"/>
    <w:rsid w:val="000C47B8"/>
    <w:rsid w:val="000C717D"/>
    <w:rsid w:val="000D4657"/>
    <w:rsid w:val="000E4365"/>
    <w:rsid w:val="000E637B"/>
    <w:rsid w:val="001176AE"/>
    <w:rsid w:val="00126AFD"/>
    <w:rsid w:val="00127D45"/>
    <w:rsid w:val="0013153F"/>
    <w:rsid w:val="001357CB"/>
    <w:rsid w:val="00136D17"/>
    <w:rsid w:val="00150175"/>
    <w:rsid w:val="00151E3E"/>
    <w:rsid w:val="00163ECE"/>
    <w:rsid w:val="00177251"/>
    <w:rsid w:val="001844D9"/>
    <w:rsid w:val="00191D30"/>
    <w:rsid w:val="001A032F"/>
    <w:rsid w:val="001C139F"/>
    <w:rsid w:val="001C1966"/>
    <w:rsid w:val="001D0898"/>
    <w:rsid w:val="001D4D55"/>
    <w:rsid w:val="001D66FC"/>
    <w:rsid w:val="001E04B1"/>
    <w:rsid w:val="001E62E3"/>
    <w:rsid w:val="001F1731"/>
    <w:rsid w:val="001F4B78"/>
    <w:rsid w:val="00211D8A"/>
    <w:rsid w:val="00217040"/>
    <w:rsid w:val="00222F6D"/>
    <w:rsid w:val="002311AD"/>
    <w:rsid w:val="00232714"/>
    <w:rsid w:val="002372E7"/>
    <w:rsid w:val="00247BD8"/>
    <w:rsid w:val="00263618"/>
    <w:rsid w:val="00280B6C"/>
    <w:rsid w:val="00281921"/>
    <w:rsid w:val="0029397E"/>
    <w:rsid w:val="002955DE"/>
    <w:rsid w:val="00296227"/>
    <w:rsid w:val="002A0320"/>
    <w:rsid w:val="002A1DAE"/>
    <w:rsid w:val="002A7233"/>
    <w:rsid w:val="002B0878"/>
    <w:rsid w:val="002C75DF"/>
    <w:rsid w:val="002D2D1D"/>
    <w:rsid w:val="002E02CA"/>
    <w:rsid w:val="002E7E8D"/>
    <w:rsid w:val="003114E8"/>
    <w:rsid w:val="00312897"/>
    <w:rsid w:val="003179BA"/>
    <w:rsid w:val="00324EC0"/>
    <w:rsid w:val="00325BCE"/>
    <w:rsid w:val="00336A90"/>
    <w:rsid w:val="003451C3"/>
    <w:rsid w:val="00361DB7"/>
    <w:rsid w:val="00371701"/>
    <w:rsid w:val="0037225B"/>
    <w:rsid w:val="003850BA"/>
    <w:rsid w:val="00394E32"/>
    <w:rsid w:val="0039670D"/>
    <w:rsid w:val="003A2147"/>
    <w:rsid w:val="003B2CCE"/>
    <w:rsid w:val="003B33EF"/>
    <w:rsid w:val="003C1060"/>
    <w:rsid w:val="003D4E0E"/>
    <w:rsid w:val="003E17B9"/>
    <w:rsid w:val="003F47A0"/>
    <w:rsid w:val="004010B9"/>
    <w:rsid w:val="004027DA"/>
    <w:rsid w:val="00403AD6"/>
    <w:rsid w:val="00403F76"/>
    <w:rsid w:val="00406C16"/>
    <w:rsid w:val="00412A59"/>
    <w:rsid w:val="004167EE"/>
    <w:rsid w:val="00420FB3"/>
    <w:rsid w:val="00423866"/>
    <w:rsid w:val="00426BF7"/>
    <w:rsid w:val="00430AEE"/>
    <w:rsid w:val="00434A99"/>
    <w:rsid w:val="0044388B"/>
    <w:rsid w:val="004477DE"/>
    <w:rsid w:val="00460C6C"/>
    <w:rsid w:val="00464B55"/>
    <w:rsid w:val="00470FF0"/>
    <w:rsid w:val="00471E2B"/>
    <w:rsid w:val="004828B1"/>
    <w:rsid w:val="00491DEE"/>
    <w:rsid w:val="0049446D"/>
    <w:rsid w:val="0049502B"/>
    <w:rsid w:val="00496A89"/>
    <w:rsid w:val="00496E6B"/>
    <w:rsid w:val="004A15D8"/>
    <w:rsid w:val="004B1C4B"/>
    <w:rsid w:val="004C6478"/>
    <w:rsid w:val="004D2AEC"/>
    <w:rsid w:val="004D6D37"/>
    <w:rsid w:val="004E1D72"/>
    <w:rsid w:val="004F683E"/>
    <w:rsid w:val="00500AE8"/>
    <w:rsid w:val="0052689B"/>
    <w:rsid w:val="0053276A"/>
    <w:rsid w:val="00536F1F"/>
    <w:rsid w:val="005425A7"/>
    <w:rsid w:val="00545F95"/>
    <w:rsid w:val="00546892"/>
    <w:rsid w:val="00566938"/>
    <w:rsid w:val="00573407"/>
    <w:rsid w:val="00586009"/>
    <w:rsid w:val="00590B39"/>
    <w:rsid w:val="005C361D"/>
    <w:rsid w:val="005C6E66"/>
    <w:rsid w:val="005E3099"/>
    <w:rsid w:val="005E7B41"/>
    <w:rsid w:val="005F47F0"/>
    <w:rsid w:val="005F4C7B"/>
    <w:rsid w:val="005F7DF5"/>
    <w:rsid w:val="006023D7"/>
    <w:rsid w:val="00607198"/>
    <w:rsid w:val="00626E60"/>
    <w:rsid w:val="00627910"/>
    <w:rsid w:val="00642286"/>
    <w:rsid w:val="00644E34"/>
    <w:rsid w:val="0065155D"/>
    <w:rsid w:val="0065345A"/>
    <w:rsid w:val="006614DC"/>
    <w:rsid w:val="00665F2C"/>
    <w:rsid w:val="006665B1"/>
    <w:rsid w:val="00674F1E"/>
    <w:rsid w:val="00690520"/>
    <w:rsid w:val="00691B8E"/>
    <w:rsid w:val="00697BEC"/>
    <w:rsid w:val="006A385C"/>
    <w:rsid w:val="006A4C66"/>
    <w:rsid w:val="006B0C24"/>
    <w:rsid w:val="006B4B72"/>
    <w:rsid w:val="006E1809"/>
    <w:rsid w:val="006E2E42"/>
    <w:rsid w:val="006E55E4"/>
    <w:rsid w:val="006E5D06"/>
    <w:rsid w:val="006E6413"/>
    <w:rsid w:val="00700088"/>
    <w:rsid w:val="00711349"/>
    <w:rsid w:val="007273C2"/>
    <w:rsid w:val="00746ECA"/>
    <w:rsid w:val="00752726"/>
    <w:rsid w:val="007644A1"/>
    <w:rsid w:val="0076735D"/>
    <w:rsid w:val="00770D04"/>
    <w:rsid w:val="007737FF"/>
    <w:rsid w:val="007773B1"/>
    <w:rsid w:val="00782D10"/>
    <w:rsid w:val="007852A1"/>
    <w:rsid w:val="007874E4"/>
    <w:rsid w:val="007927D7"/>
    <w:rsid w:val="00795469"/>
    <w:rsid w:val="00797E98"/>
    <w:rsid w:val="007B6901"/>
    <w:rsid w:val="007C112B"/>
    <w:rsid w:val="007D0A09"/>
    <w:rsid w:val="007E213F"/>
    <w:rsid w:val="007E2CB0"/>
    <w:rsid w:val="007E3854"/>
    <w:rsid w:val="007E4EE6"/>
    <w:rsid w:val="007E5077"/>
    <w:rsid w:val="007E5680"/>
    <w:rsid w:val="008064BA"/>
    <w:rsid w:val="00822015"/>
    <w:rsid w:val="0083751F"/>
    <w:rsid w:val="00840769"/>
    <w:rsid w:val="008465E8"/>
    <w:rsid w:val="00855AAE"/>
    <w:rsid w:val="008619DB"/>
    <w:rsid w:val="00864639"/>
    <w:rsid w:val="00872087"/>
    <w:rsid w:val="00877B32"/>
    <w:rsid w:val="00880098"/>
    <w:rsid w:val="008817EC"/>
    <w:rsid w:val="008959F1"/>
    <w:rsid w:val="008A1A8C"/>
    <w:rsid w:val="008A35E4"/>
    <w:rsid w:val="008B18EA"/>
    <w:rsid w:val="008B22BA"/>
    <w:rsid w:val="008B6E34"/>
    <w:rsid w:val="008C3374"/>
    <w:rsid w:val="008C4575"/>
    <w:rsid w:val="008D69BA"/>
    <w:rsid w:val="008E087A"/>
    <w:rsid w:val="008E33F6"/>
    <w:rsid w:val="008E4403"/>
    <w:rsid w:val="008F707B"/>
    <w:rsid w:val="009019A3"/>
    <w:rsid w:val="00901FF3"/>
    <w:rsid w:val="0090725F"/>
    <w:rsid w:val="00915156"/>
    <w:rsid w:val="00916787"/>
    <w:rsid w:val="00924958"/>
    <w:rsid w:val="00951C90"/>
    <w:rsid w:val="00956EF8"/>
    <w:rsid w:val="00967F88"/>
    <w:rsid w:val="009848C4"/>
    <w:rsid w:val="00993E07"/>
    <w:rsid w:val="009B48F8"/>
    <w:rsid w:val="009E24CF"/>
    <w:rsid w:val="009E2F41"/>
    <w:rsid w:val="009E649B"/>
    <w:rsid w:val="009F08AE"/>
    <w:rsid w:val="009F1034"/>
    <w:rsid w:val="009F4138"/>
    <w:rsid w:val="00A06339"/>
    <w:rsid w:val="00A06478"/>
    <w:rsid w:val="00A12C49"/>
    <w:rsid w:val="00A17037"/>
    <w:rsid w:val="00A23C40"/>
    <w:rsid w:val="00A31428"/>
    <w:rsid w:val="00A3283A"/>
    <w:rsid w:val="00A37E2B"/>
    <w:rsid w:val="00A45636"/>
    <w:rsid w:val="00A55D24"/>
    <w:rsid w:val="00A62BB3"/>
    <w:rsid w:val="00A6412D"/>
    <w:rsid w:val="00A6653C"/>
    <w:rsid w:val="00A67B03"/>
    <w:rsid w:val="00A772DF"/>
    <w:rsid w:val="00A83E82"/>
    <w:rsid w:val="00A90964"/>
    <w:rsid w:val="00A93470"/>
    <w:rsid w:val="00A9718D"/>
    <w:rsid w:val="00AA100D"/>
    <w:rsid w:val="00AA3A28"/>
    <w:rsid w:val="00AA4E24"/>
    <w:rsid w:val="00AB1E57"/>
    <w:rsid w:val="00AB4E53"/>
    <w:rsid w:val="00AC1DD4"/>
    <w:rsid w:val="00AC57CC"/>
    <w:rsid w:val="00AE2184"/>
    <w:rsid w:val="00AE3E8C"/>
    <w:rsid w:val="00AF23F0"/>
    <w:rsid w:val="00B07394"/>
    <w:rsid w:val="00B10489"/>
    <w:rsid w:val="00B13B38"/>
    <w:rsid w:val="00B1410E"/>
    <w:rsid w:val="00B20699"/>
    <w:rsid w:val="00B32099"/>
    <w:rsid w:val="00B36600"/>
    <w:rsid w:val="00B47A50"/>
    <w:rsid w:val="00B570B2"/>
    <w:rsid w:val="00B62694"/>
    <w:rsid w:val="00B64044"/>
    <w:rsid w:val="00B83D09"/>
    <w:rsid w:val="00B85317"/>
    <w:rsid w:val="00B91CCD"/>
    <w:rsid w:val="00B950A2"/>
    <w:rsid w:val="00B96658"/>
    <w:rsid w:val="00BA7F5A"/>
    <w:rsid w:val="00BB115B"/>
    <w:rsid w:val="00BB381E"/>
    <w:rsid w:val="00BC031D"/>
    <w:rsid w:val="00BC0968"/>
    <w:rsid w:val="00BE16D2"/>
    <w:rsid w:val="00BE2AAA"/>
    <w:rsid w:val="00BF4AE4"/>
    <w:rsid w:val="00C1046D"/>
    <w:rsid w:val="00C34218"/>
    <w:rsid w:val="00C426B5"/>
    <w:rsid w:val="00C4385E"/>
    <w:rsid w:val="00C47C6E"/>
    <w:rsid w:val="00C55A27"/>
    <w:rsid w:val="00C66F18"/>
    <w:rsid w:val="00C7107B"/>
    <w:rsid w:val="00C71580"/>
    <w:rsid w:val="00C718E5"/>
    <w:rsid w:val="00C730BD"/>
    <w:rsid w:val="00C7330F"/>
    <w:rsid w:val="00C73466"/>
    <w:rsid w:val="00C7355C"/>
    <w:rsid w:val="00C872F1"/>
    <w:rsid w:val="00C93793"/>
    <w:rsid w:val="00C97379"/>
    <w:rsid w:val="00CB1693"/>
    <w:rsid w:val="00CB78C3"/>
    <w:rsid w:val="00CB7F67"/>
    <w:rsid w:val="00CC0126"/>
    <w:rsid w:val="00CC6ACA"/>
    <w:rsid w:val="00CD0591"/>
    <w:rsid w:val="00CD43DE"/>
    <w:rsid w:val="00CD6C3F"/>
    <w:rsid w:val="00CF2165"/>
    <w:rsid w:val="00CF47BB"/>
    <w:rsid w:val="00D04F9D"/>
    <w:rsid w:val="00D126D9"/>
    <w:rsid w:val="00D2440C"/>
    <w:rsid w:val="00D42536"/>
    <w:rsid w:val="00D43EF8"/>
    <w:rsid w:val="00D45BE0"/>
    <w:rsid w:val="00D55F68"/>
    <w:rsid w:val="00D7282A"/>
    <w:rsid w:val="00D767CF"/>
    <w:rsid w:val="00D81AE6"/>
    <w:rsid w:val="00D82ACB"/>
    <w:rsid w:val="00D90DF8"/>
    <w:rsid w:val="00D96E97"/>
    <w:rsid w:val="00DB22FF"/>
    <w:rsid w:val="00DC7734"/>
    <w:rsid w:val="00DD4971"/>
    <w:rsid w:val="00DE7CF4"/>
    <w:rsid w:val="00E1154D"/>
    <w:rsid w:val="00E1450C"/>
    <w:rsid w:val="00E15618"/>
    <w:rsid w:val="00E347A9"/>
    <w:rsid w:val="00E377FF"/>
    <w:rsid w:val="00E4422E"/>
    <w:rsid w:val="00E55791"/>
    <w:rsid w:val="00E61F5D"/>
    <w:rsid w:val="00E771AF"/>
    <w:rsid w:val="00E86AF9"/>
    <w:rsid w:val="00E90E4A"/>
    <w:rsid w:val="00E924CC"/>
    <w:rsid w:val="00E928D4"/>
    <w:rsid w:val="00EA5446"/>
    <w:rsid w:val="00EA7AFE"/>
    <w:rsid w:val="00EC151A"/>
    <w:rsid w:val="00EE03F8"/>
    <w:rsid w:val="00EF0B72"/>
    <w:rsid w:val="00EF3C73"/>
    <w:rsid w:val="00F0087B"/>
    <w:rsid w:val="00F00B23"/>
    <w:rsid w:val="00F07A12"/>
    <w:rsid w:val="00F20BDB"/>
    <w:rsid w:val="00F26B97"/>
    <w:rsid w:val="00F45A52"/>
    <w:rsid w:val="00F54EC0"/>
    <w:rsid w:val="00F56EF2"/>
    <w:rsid w:val="00F807D6"/>
    <w:rsid w:val="00F85AEC"/>
    <w:rsid w:val="00F916BE"/>
    <w:rsid w:val="00F941C8"/>
    <w:rsid w:val="00F9441C"/>
    <w:rsid w:val="00FB01E7"/>
    <w:rsid w:val="00FB637F"/>
    <w:rsid w:val="00FB76FA"/>
    <w:rsid w:val="00FF5F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92684"/>
  <w15:chartTrackingRefBased/>
  <w15:docId w15:val="{7D00372F-AC48-4C0A-A4C2-F286579D4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able body"/>
    <w:qFormat/>
    <w:rsid w:val="00A17037"/>
    <w:pPr>
      <w:spacing w:before="60" w:after="120"/>
    </w:pPr>
  </w:style>
  <w:style w:type="paragraph" w:styleId="Heading1">
    <w:name w:val="heading 1"/>
    <w:basedOn w:val="Normal"/>
    <w:next w:val="Normal"/>
    <w:link w:val="Heading1Char"/>
    <w:uiPriority w:val="9"/>
    <w:qFormat/>
    <w:pPr>
      <w:keepNext/>
      <w:keepLines/>
      <w:spacing w:before="280"/>
      <w:jc w:val="center"/>
      <w:outlineLvl w:val="0"/>
    </w:pPr>
    <w:rPr>
      <w:rFonts w:eastAsia="Times New Roman"/>
      <w:b/>
      <w:bCs/>
      <w:color w:val="000000"/>
      <w:sz w:val="40"/>
      <w:szCs w:val="28"/>
    </w:rPr>
  </w:style>
  <w:style w:type="paragraph" w:styleId="Heading2">
    <w:name w:val="heading 2"/>
    <w:basedOn w:val="Normal"/>
    <w:next w:val="Normal"/>
    <w:link w:val="Heading2Char"/>
    <w:uiPriority w:val="9"/>
    <w:unhideWhenUsed/>
    <w:qFormat/>
    <w:pPr>
      <w:keepNext/>
      <w:keepLines/>
      <w:spacing w:before="200"/>
      <w:outlineLvl w:val="1"/>
    </w:pPr>
    <w:rPr>
      <w:rFonts w:eastAsia="Times New Roman"/>
      <w:b/>
      <w:bCs/>
      <w:sz w:val="30"/>
      <w:szCs w:val="26"/>
    </w:rPr>
  </w:style>
  <w:style w:type="paragraph" w:styleId="Heading3">
    <w:name w:val="heading 3"/>
    <w:basedOn w:val="Normal"/>
    <w:next w:val="Normal"/>
    <w:link w:val="Heading3Char"/>
    <w:uiPriority w:val="9"/>
    <w:unhideWhenUsed/>
    <w:qFormat/>
    <w:rsid w:val="00C718E5"/>
    <w:pPr>
      <w:keepNext/>
      <w:keepLines/>
      <w:spacing w:before="120"/>
      <w:outlineLvl w:val="2"/>
    </w:pPr>
    <w:rPr>
      <w:rFonts w:eastAsia="Times New Roman"/>
      <w:b/>
      <w:bCs/>
      <w:sz w:val="26"/>
    </w:rPr>
  </w:style>
  <w:style w:type="paragraph" w:styleId="Heading4">
    <w:name w:val="heading 4"/>
    <w:basedOn w:val="Normal"/>
    <w:next w:val="Normal"/>
    <w:link w:val="Heading4Char"/>
    <w:uiPriority w:val="9"/>
    <w:unhideWhenUsed/>
    <w:rsid w:val="00C718E5"/>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b/>
      <w:bCs/>
      <w:color w:val="000000"/>
      <w:sz w:val="40"/>
      <w:szCs w:val="28"/>
      <w:lang w:eastAsia="en-US"/>
    </w:rPr>
  </w:style>
  <w:style w:type="character" w:customStyle="1" w:styleId="Heading2Char">
    <w:name w:val="Heading 2 Char"/>
    <w:link w:val="Heading2"/>
    <w:uiPriority w:val="9"/>
    <w:rPr>
      <w:rFonts w:eastAsia="Times New Roman"/>
      <w:b/>
      <w:bCs/>
      <w:sz w:val="30"/>
      <w:szCs w:val="26"/>
      <w:lang w:eastAsia="en-US"/>
    </w:rPr>
  </w:style>
  <w:style w:type="character" w:customStyle="1" w:styleId="Heading3Char">
    <w:name w:val="Heading 3 Char"/>
    <w:link w:val="Heading3"/>
    <w:uiPriority w:val="9"/>
    <w:rsid w:val="00C718E5"/>
    <w:rPr>
      <w:rFonts w:eastAsia="Times New Roman"/>
      <w:b/>
      <w:bCs/>
      <w:sz w:val="26"/>
    </w:rPr>
  </w:style>
  <w:style w:type="character" w:customStyle="1" w:styleId="Heading4Char">
    <w:name w:val="Heading 4 Char"/>
    <w:link w:val="Heading4"/>
    <w:uiPriority w:val="9"/>
    <w:rsid w:val="00C718E5"/>
    <w:rPr>
      <w:rFonts w:eastAsia="Times New Roman"/>
      <w:b/>
      <w:bCs/>
      <w:iCs/>
      <w:color w:val="000000"/>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1">
    <w:name w:val="toc 1"/>
    <w:basedOn w:val="Normal"/>
    <w:next w:val="Normal"/>
    <w:autoRedefine/>
    <w:uiPriority w:val="39"/>
    <w:unhideWhenUsed/>
    <w:rsid w:val="00D04F9D"/>
    <w:pPr>
      <w:tabs>
        <w:tab w:val="left" w:pos="426"/>
        <w:tab w:val="right" w:leader="dot" w:pos="8931"/>
      </w:tabs>
      <w:spacing w:after="60"/>
    </w:pPr>
    <w:rPr>
      <w:rFonts w:eastAsia="Times New Roman"/>
      <w:noProof/>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97E98"/>
    <w:pPr>
      <w:tabs>
        <w:tab w:val="center" w:pos="4513"/>
        <w:tab w:val="right" w:pos="9026"/>
      </w:tabs>
      <w:spacing w:after="0"/>
    </w:pPr>
    <w:rPr>
      <w:sz w:val="18"/>
    </w:rPr>
  </w:style>
  <w:style w:type="character" w:customStyle="1" w:styleId="HeaderChar">
    <w:name w:val="Header Char"/>
    <w:basedOn w:val="DefaultParagraphFont"/>
    <w:link w:val="Header"/>
    <w:rsid w:val="00797E98"/>
    <w:rPr>
      <w:sz w:val="18"/>
    </w:rPr>
  </w:style>
  <w:style w:type="paragraph" w:styleId="Footer">
    <w:name w:val="footer"/>
    <w:basedOn w:val="Normal"/>
    <w:link w:val="FooterChar"/>
    <w:uiPriority w:val="99"/>
    <w:unhideWhenUsed/>
    <w:rsid w:val="00797E98"/>
    <w:pPr>
      <w:tabs>
        <w:tab w:val="center" w:pos="4513"/>
        <w:tab w:val="right" w:pos="9026"/>
      </w:tabs>
      <w:spacing w:before="40" w:after="0"/>
    </w:pPr>
    <w:rPr>
      <w:sz w:val="18"/>
    </w:rPr>
  </w:style>
  <w:style w:type="character" w:customStyle="1" w:styleId="FooterChar">
    <w:name w:val="Footer Char"/>
    <w:basedOn w:val="DefaultParagraphFont"/>
    <w:link w:val="Footer"/>
    <w:uiPriority w:val="99"/>
    <w:rsid w:val="00797E98"/>
    <w:rPr>
      <w:sz w:val="18"/>
    </w:rPr>
  </w:style>
  <w:style w:type="paragraph" w:customStyle="1" w:styleId="Bulletlist-Indented">
    <w:name w:val="Bullet list - Indented"/>
    <w:basedOn w:val="Normal"/>
    <w:link w:val="Bulletlist-IndentedChar"/>
    <w:rsid w:val="00D90DF8"/>
    <w:pPr>
      <w:numPr>
        <w:ilvl w:val="2"/>
        <w:numId w:val="3"/>
      </w:numPr>
      <w:ind w:left="1701" w:hanging="708"/>
      <w:contextualSpacing/>
    </w:pPr>
    <w:rPr>
      <w:rFonts w:ascii="Cambria" w:hAnsi="Cambria"/>
      <w:b/>
    </w:rPr>
  </w:style>
  <w:style w:type="character" w:customStyle="1" w:styleId="Bulletlist-IndentedChar">
    <w:name w:val="Bullet list - Indented Char"/>
    <w:basedOn w:val="DefaultParagraphFont"/>
    <w:link w:val="Bulletlist-Indented"/>
    <w:rsid w:val="00D90DF8"/>
    <w:rPr>
      <w:rFonts w:ascii="Cambria" w:hAnsi="Cambria"/>
      <w:b/>
      <w:color w:val="404A29"/>
      <w:sz w:val="28"/>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locked/>
    <w:rsid w:val="00C71580"/>
    <w:pPr>
      <w:spacing w:before="120" w:after="120"/>
    </w:pPr>
    <w:rPr>
      <w:rFonts w:eastAsia="Times New Roman"/>
      <w:szCs w:val="24"/>
      <w:lang w:eastAsia="en-US"/>
    </w:rPr>
  </w:style>
  <w:style w:type="character" w:customStyle="1" w:styleId="BodyTextChar">
    <w:name w:val="Body Text Char"/>
    <w:link w:val="BodyText"/>
    <w:rsid w:val="00C71580"/>
    <w:rPr>
      <w:rFonts w:eastAsia="Times New Roman"/>
      <w:szCs w:val="24"/>
      <w:lang w:eastAsia="en-US"/>
    </w:rPr>
  </w:style>
  <w:style w:type="paragraph" w:styleId="ListBullet">
    <w:name w:val="List Bullet"/>
    <w:basedOn w:val="BodyText"/>
    <w:link w:val="ListBulletChar"/>
    <w:qFormat/>
    <w:pPr>
      <w:numPr>
        <w:numId w:val="5"/>
      </w:numPr>
      <w:spacing w:after="60"/>
      <w:ind w:left="284" w:hanging="284"/>
    </w:pPr>
  </w:style>
  <w:style w:type="paragraph" w:customStyle="1" w:styleId="DocumentType-Reference">
    <w:name w:val="Document Type - Reference"/>
    <w:basedOn w:val="Normal"/>
    <w:link w:val="DocumentType-ReferenceChar"/>
    <w:rsid w:val="00BE16D2"/>
    <w:pPr>
      <w:widowControl w:val="0"/>
      <w:shd w:val="clear" w:color="auto" w:fill="00759A"/>
      <w:tabs>
        <w:tab w:val="center" w:pos="4465"/>
      </w:tabs>
      <w:spacing w:before="240" w:after="60"/>
      <w:jc w:val="center"/>
    </w:pPr>
    <w:rPr>
      <w:rFonts w:ascii="Cambria" w:eastAsia="Times New Roman" w:hAnsi="Cambria"/>
      <w:b/>
      <w:color w:val="FFFFFF" w:themeColor="background1"/>
      <w:sz w:val="48"/>
      <w:szCs w:val="20"/>
    </w:rPr>
  </w:style>
  <w:style w:type="character" w:customStyle="1" w:styleId="DocumentType-ReferenceChar">
    <w:name w:val="Document Type - Reference Char"/>
    <w:link w:val="DocumentType-Reference"/>
    <w:rsid w:val="00BE16D2"/>
    <w:rPr>
      <w:rFonts w:ascii="Cambria" w:eastAsia="Times New Roman" w:hAnsi="Cambria"/>
      <w:b/>
      <w:color w:val="FFFFFF" w:themeColor="background1"/>
      <w:sz w:val="48"/>
      <w:szCs w:val="20"/>
      <w:shd w:val="clear" w:color="auto" w:fill="00759A"/>
    </w:rPr>
  </w:style>
  <w:style w:type="paragraph" w:customStyle="1" w:styleId="Tableheadings">
    <w:name w:val="Table headings"/>
    <w:basedOn w:val="Normal"/>
    <w:qFormat/>
    <w:rsid w:val="0083751F"/>
    <w:rPr>
      <w:b/>
      <w:color w:val="FFFFFF"/>
    </w:rPr>
  </w:style>
  <w:style w:type="character" w:customStyle="1" w:styleId="ListBulletChar">
    <w:name w:val="List Bullet Char"/>
    <w:basedOn w:val="BodyTextChar"/>
    <w:link w:val="ListBullet"/>
    <w:rPr>
      <w:rFonts w:eastAsia="Times New Roman"/>
      <w:sz w:val="22"/>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TOC2">
    <w:name w:val="toc 2"/>
    <w:basedOn w:val="Normal"/>
    <w:next w:val="Normal"/>
    <w:autoRedefine/>
    <w:uiPriority w:val="39"/>
    <w:unhideWhenUsed/>
    <w:rsid w:val="00D04F9D"/>
    <w:pPr>
      <w:tabs>
        <w:tab w:val="right" w:leader="dot" w:pos="8931"/>
        <w:tab w:val="right" w:leader="dot" w:pos="9016"/>
      </w:tabs>
      <w:spacing w:after="60"/>
      <w:ind w:left="220"/>
    </w:pPr>
    <w:rPr>
      <w:noProof/>
      <w:lang w:val="en-US"/>
    </w:rPr>
  </w:style>
  <w:style w:type="paragraph" w:styleId="TOC3">
    <w:name w:val="toc 3"/>
    <w:basedOn w:val="Normal"/>
    <w:next w:val="Normal"/>
    <w:autoRedefine/>
    <w:uiPriority w:val="39"/>
    <w:unhideWhenUsed/>
    <w:rsid w:val="00D04F9D"/>
    <w:pPr>
      <w:tabs>
        <w:tab w:val="right" w:leader="dot" w:pos="8931"/>
        <w:tab w:val="right" w:leader="dot" w:pos="9016"/>
      </w:tabs>
      <w:spacing w:after="60"/>
      <w:ind w:left="440"/>
    </w:pPr>
    <w:rPr>
      <w:noProof/>
    </w:rPr>
  </w:style>
  <w:style w:type="character" w:styleId="PlaceholderText">
    <w:name w:val="Placeholder Text"/>
    <w:basedOn w:val="DefaultParagraphFont"/>
    <w:uiPriority w:val="99"/>
    <w:semiHidden/>
    <w:rsid w:val="008064BA"/>
    <w:rPr>
      <w:color w:val="808080"/>
    </w:rPr>
  </w:style>
  <w:style w:type="paragraph" w:styleId="NormalWeb">
    <w:name w:val="Normal (Web)"/>
    <w:basedOn w:val="Normal"/>
    <w:uiPriority w:val="99"/>
    <w:unhideWhenUsed/>
    <w:rsid w:val="00BC0968"/>
    <w:pPr>
      <w:spacing w:before="100" w:beforeAutospacing="1" w:after="100" w:afterAutospacing="1"/>
    </w:pPr>
    <w:rPr>
      <w:rFonts w:ascii="Times New Roman" w:eastAsia="Times New Roman" w:hAnsi="Times New Roman"/>
      <w:color w:val="000000"/>
      <w:sz w:val="24"/>
      <w:szCs w:val="24"/>
    </w:rPr>
  </w:style>
  <w:style w:type="paragraph" w:customStyle="1" w:styleId="Default">
    <w:name w:val="Default"/>
    <w:rsid w:val="00BC0968"/>
    <w:pPr>
      <w:autoSpaceDE w:val="0"/>
      <w:autoSpaceDN w:val="0"/>
      <w:adjustRightInd w:val="0"/>
    </w:pPr>
    <w:rPr>
      <w:rFonts w:cs="Calibri"/>
      <w:color w:val="000000"/>
      <w:sz w:val="24"/>
      <w:szCs w:val="24"/>
    </w:rPr>
  </w:style>
  <w:style w:type="character" w:customStyle="1" w:styleId="UnresolvedMention1">
    <w:name w:val="Unresolved Mention1"/>
    <w:basedOn w:val="DefaultParagraphFont"/>
    <w:uiPriority w:val="99"/>
    <w:semiHidden/>
    <w:unhideWhenUsed/>
    <w:rsid w:val="00FF5FC3"/>
    <w:rPr>
      <w:color w:val="605E5C"/>
      <w:shd w:val="clear" w:color="auto" w:fill="E1DFDD"/>
    </w:rPr>
  </w:style>
  <w:style w:type="paragraph" w:styleId="Revision">
    <w:name w:val="Revision"/>
    <w:hidden/>
    <w:uiPriority w:val="99"/>
    <w:semiHidden/>
    <w:rsid w:val="00984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Documents xmlns="68cbf7e4-70d6-4716-b944-9db67f0d9a11" xsi:nil="true"/>
    <DocumentStatus2 xmlns="68cbf7e4-70d6-4716-b944-9db67f0d9a11">1-Open For Review</DocumentStatus2>
    <ImportExport xmlns="68cbf7e4-70d6-4716-b944-9db67f0d9a11" xsi:nil="true"/>
    <lc45229bf63341f59e6df592c84cb2da xmlns="e9500ca1-f70f-428d-9145-870602b25063">
      <Terms xmlns="http://schemas.microsoft.com/office/infopath/2007/PartnerControls"/>
    </lc45229bf63341f59e6df592c84cb2da>
    <RevisionNumber xmlns="e9500ca1-f70f-428d-9145-870602b25063">0</RevisionNumber>
    <AutomaticallyRename xmlns="e9500ca1-f70f-428d-9145-870602b25063">No</AutomaticallyRename>
    <LastApproverReviewDate xmlns="e9500ca1-f70f-428d-9145-870602b25063" xsi:nil="true"/>
    <Web_x0020_Accessibility xmlns="68cbf7e4-70d6-4716-b944-9db67f0d9a11" xsi:nil="true"/>
    <lf3868a1de4247108347a5cc883bf3ec xmlns="68cbf7e4-70d6-4716-b944-9db67f0d9a11">
      <Terms xmlns="http://schemas.microsoft.com/office/infopath/2007/PartnerControls"/>
    </lf3868a1de4247108347a5cc883bf3ec>
    <Approver xmlns="e9500ca1-f70f-428d-9145-870602b25063">
      <UserInfo>
        <DisplayName/>
        <AccountId xsi:nil="true"/>
        <AccountType/>
      </UserInfo>
    </Approver>
    <InternalReference xmlns="e9500ca1-f70f-428d-9145-870602b25063" xsi:nil="true"/>
    <TaxCatchAll xmlns="e9500ca1-f70f-428d-9145-870602b25063">
      <Value>6</Value>
      <Value>703</Value>
      <Value>119</Value>
    </TaxCatchAll>
    <QualityControlled xmlns="e9500ca1-f70f-428d-9145-870602b25063">No</QualityControlled>
    <WorkingDocumentID xmlns="e9500ca1-f70f-428d-9145-870602b25063">IMLS-9-8631</WorkingDocumentID>
    <DocOwner xmlns="e9500ca1-f70f-428d-9145-870602b25063">
      <UserInfo>
        <DisplayName/>
        <AccountId xsi:nil="true"/>
        <AccountType/>
      </UserInfo>
    </DocOwner>
    <QuickPublish xmlns="e9500ca1-f70f-428d-9145-870602b25063">false</QuickPublish>
    <k161f926b226448eace69e85a27e6042 xmlns="68cbf7e4-70d6-4716-b944-9db67f0d9a11">
      <Terms xmlns="http://schemas.microsoft.com/office/infopath/2007/PartnerControls"/>
    </k161f926b226448eace69e85a27e6042>
    <TitleAZ xmlns="68cbf7e4-70d6-4716-b944-9db67f0d9a11">+ Title A-Z not set</TitleAZ>
    <ReviewTiming xmlns="e9500ca1-f70f-428d-9145-870602b25063">36</ReviewTiming>
    <PSF xmlns="68cbf7e4-70d6-4716-b944-9db67f0d9a11">false</PSF>
    <ClientContact xmlns="e9500ca1-f70f-428d-9145-870602b25063">
      <UserInfo>
        <DisplayName>Teakle, Graham</DisplayName>
        <AccountId>6777</AccountId>
        <AccountType/>
      </UserInfo>
    </ClientContact>
    <Enabled xmlns="e9500ca1-f70f-428d-9145-870602b25063">Yes</Enabled>
    <TopicBasedPageTXT xmlns="68cbf7e4-70d6-4716-b944-9db67f0d9a11" xsi:nil="true"/>
    <eea302b347c740019c7f3553f178ab77 xmlns="e9500ca1-f70f-428d-9145-870602b25063">
      <Terms xmlns="http://schemas.microsoft.com/office/infopath/2007/PartnerControls"/>
    </eea302b347c740019c7f3553f178ab77>
    <FOIExempt xmlns="e9500ca1-f70f-428d-9145-870602b25063"/>
    <m4d11d480e694b37b542e3eba15089d0 xmlns="e9500ca1-f70f-428d-9145-870602b25063">
      <Terms xmlns="http://schemas.microsoft.com/office/infopath/2007/PartnerControls"/>
    </m4d11d480e694b37b542e3eba15089d0>
    <ConvertToPDF xmlns="e9500ca1-f70f-428d-9145-870602b25063">No</ConvertToPDF>
    <e3552ac25664425f9dec3bf982a67041 xmlns="e9500ca1-f70f-428d-9145-870602b25063">
      <Terms xmlns="http://schemas.microsoft.com/office/infopath/2007/PartnerControls">
        <TermInfo xmlns="http://schemas.microsoft.com/office/infopath/2007/PartnerControls">
          <TermName xmlns="http://schemas.microsoft.com/office/infopath/2007/PartnerControls">Department of Agriculture</TermName>
          <TermId xmlns="http://schemas.microsoft.com/office/infopath/2007/PartnerControls">5ab835ac-4b11-4ce4-b610-333d04e5f48f</TermId>
        </TermInfo>
      </Terms>
    </e3552ac25664425f9dec3bf982a67041>
    <Suggestion_x0020_Count xmlns="68cbf7e4-70d6-4716-b944-9db67f0d9a11">0</Suggestion_x0020_Count>
    <b9a6fe0eb4e641c69c5357ed8c21232e xmlns="68cbf7e4-70d6-4716-b944-9db67f0d9a11">
      <Terms xmlns="http://schemas.microsoft.com/office/infopath/2007/PartnerControls">
        <TermInfo xmlns="http://schemas.microsoft.com/office/infopath/2007/PartnerControls">
          <TermName xmlns="http://schemas.microsoft.com/office/infopath/2007/PartnerControls">+ Topic page not set</TermName>
          <TermId xmlns="http://schemas.microsoft.com/office/infopath/2007/PartnerControls">aa4be0e6-9dd0-4dbb-ba1f-5ae8412dff53</TermId>
        </TermInfo>
      </Terms>
    </b9a6fe0eb4e641c69c5357ed8c21232e>
    <Program_x0020_Code xmlns="68cbf7e4-70d6-4716-b944-9db67f0d9a11" xsi:nil="true"/>
    <DatePublished xmlns="e9500ca1-f70f-428d-9145-870602b25063" xsi:nil="true"/>
    <RelatedItems xmlns="http://schemas.microsoft.com/sharepoint/v3" xsi:nil="true"/>
    <daf09614a8b04480a754141e6cb741f9 xmlns="e9500ca1-f70f-428d-9145-870602b25063">
      <Terms xmlns="http://schemas.microsoft.com/office/infopath/2007/PartnerControls">
        <TermInfo xmlns="http://schemas.microsoft.com/office/infopath/2007/PartnerControls">
          <TermName>3.1 Reference</TermName>
          <TermId>3f6e3ac3-4b14-47d9-844b-4f1a5b7aca54</TermId>
        </TermInfo>
      </Terms>
    </daf09614a8b04480a754141e6cb741f9>
    <CurrentTicket xmlns="68cbf7e4-70d6-4716-b944-9db67f0d9a11">9461</CurrentTicket>
    <_dlc_DocId xmlns="68cbf7e4-70d6-4716-b944-9db67f0d9a11">IMLS-9-8631</_dlc_DocId>
    <_dlc_DocIdUrl xmlns="68cbf7e4-70d6-4716-b944-9db67f0d9a11">
      <Url>http://iml.agdaff.gov.au/_layouts/15/DocIdRedir.aspx?ID=IMLS-9-8631</Url>
      <Description>IMLS-9-8631</Description>
    </_dlc_DocIdUrl>
    <SPDate xmlns="68cbf7e4-70d6-4716-b944-9db67f0d9a11" xsi:nil="true"/>
    <j7476de9ec05428db6536a3a30689853 xmlns="68cbf7e4-70d6-4716-b944-9db67f0d9a11">
      <Terms xmlns="http://schemas.microsoft.com/office/infopath/2007/PartnerControls"/>
    </j7476de9ec05428db6536a3a30689853>
    <b49c385353f84b3db16b9c685b647254 xmlns="e9500ca1-f70f-428d-9145-870602b25063">
      <Terms xmlns="http://schemas.microsoft.com/office/infopath/2007/PartnerControls"/>
    </b49c385353f84b3db16b9c685b647254>
    <ide36b51d32e4a128c331630a08fe631 xmlns="e9500ca1-f70f-428d-9145-870602b25063">
      <Terms xmlns="http://schemas.microsoft.com/office/infopath/2007/PartnerControls"/>
    </ide36b51d32e4a128c331630a08fe631>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Bluebox Controlled Documents Event Receiver</Name>
    <Synchronization>Synchronous</Synchronization>
    <Type>10002</Type>
    <SequenceNumber>1000</SequenceNumber>
    <Url/>
    <Assembly>Bluebox.CDMS.ER.ControlledDocuments, Version=1.0.0.0, Culture=neutral, PublicKeyToken=f18db036f7174bd9</Assembly>
    <Class>Bluebox.CDMS.ER.ControlledDocuments.ControlledDocumentReceiver</Class>
    <Data/>
    <Filter/>
  </Receiver>
  <Receiver>
    <Name>Bluebox Controlled Documents Event Receiver</Name>
    <Synchronization>Synchronous</Synchronization>
    <Type>10001</Type>
    <SequenceNumber>2000</SequenceNumber>
    <Url/>
    <Assembly>Bluebox.CDMS.ER.ControlledDocuments, Version=1.0.0.0, Culture=neutral, PublicKeyToken=f18db036f7174bd9</Assembly>
    <Class>Bluebox.CDMS.ER.ControlledDocuments.WorkingControlledDocumentReceiver</Class>
    <Data/>
    <Filter/>
  </Receiver>
  <Receiver>
    <Name>Bluebox Controlled Documents Event Receiver</Name>
    <Synchronization>Synchronous</Synchronization>
    <Type>10002</Type>
    <SequenceNumber>1100</SequenceNumber>
    <Url/>
    <Assembly>Bluebox.CDMS.ER.ControlledDocuments, Version=1.0.0.0, Culture=neutral, PublicKeyToken=f18db036f7174bd9</Assembly>
    <Class>Bluebox.CDMS.ER.ControlledDocuments.WorkingControlledDocumentReceiver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c418c2f4-144c-452a-98ce-a26fdf7e64a7" ContentTypeId="0x010100C8B04A66FC9C6E4C9192AC8DD4BD954B02" PreviousValue="false"/>
</file>

<file path=customXml/item6.xml><?xml version="1.0" encoding="utf-8"?>
<ct:contentTypeSchema xmlns:ct="http://schemas.microsoft.com/office/2006/metadata/contentType" xmlns:ma="http://schemas.microsoft.com/office/2006/metadata/properties/metaAttributes" ct:_="" ma:_="" ma:contentTypeName="Reference" ma:contentTypeID="0x010100C8B04A66FC9C6E4C9192AC8DD4BD954B020060FBC3538CDEAB43918D73C5BBBED7060037A2B077E2E94D49A11838000C2D48C2" ma:contentTypeVersion="320" ma:contentTypeDescription="" ma:contentTypeScope="" ma:versionID="076cf403f91e9f14b429639ccd7724d8">
  <xsd:schema xmlns:xsd="http://www.w3.org/2001/XMLSchema" xmlns:xs="http://www.w3.org/2001/XMLSchema" xmlns:p="http://schemas.microsoft.com/office/2006/metadata/properties" xmlns:ns1="http://schemas.microsoft.com/sharepoint/v3" xmlns:ns2="e9500ca1-f70f-428d-9145-870602b25063" xmlns:ns3="68cbf7e4-70d6-4716-b944-9db67f0d9a11" targetNamespace="http://schemas.microsoft.com/office/2006/metadata/properties" ma:root="true" ma:fieldsID="f420a69cfa08f62abf14ff79b74d9946" ns1:_="" ns2:_="" ns3:_="">
    <xsd:import namespace="http://schemas.microsoft.com/sharepoint/v3"/>
    <xsd:import namespace="e9500ca1-f70f-428d-9145-870602b25063"/>
    <xsd:import namespace="68cbf7e4-70d6-4716-b944-9db67f0d9a11"/>
    <xsd:element name="properties">
      <xsd:complexType>
        <xsd:sequence>
          <xsd:element name="documentManagement">
            <xsd:complexType>
              <xsd:all>
                <xsd:element ref="ns3:ImportExport" minOccurs="0"/>
                <xsd:element ref="ns3:TitleAZ"/>
                <xsd:element ref="ns3:RelatedDocuments" minOccurs="0"/>
                <xsd:element ref="ns2:ClientContact" minOccurs="0"/>
                <xsd:element ref="ns2:DocOwner" minOccurs="0"/>
                <xsd:element ref="ns2:Approver" minOccurs="0"/>
                <xsd:element ref="ns2:InternalReference" minOccurs="0"/>
                <xsd:element ref="ns2:LastApproverReviewDate" minOccurs="0"/>
                <xsd:element ref="ns2:QualityControlled" minOccurs="0"/>
                <xsd:element ref="ns2:RevisionNumber" minOccurs="0"/>
                <xsd:element ref="ns2:DatePublished" minOccurs="0"/>
                <xsd:element ref="ns2:WorkingDocumentID" minOccurs="0"/>
                <xsd:element ref="ns2:m4d11d480e694b37b542e3eba15089d0" minOccurs="0"/>
                <xsd:element ref="ns3:_dlc_DocIdPersistId" minOccurs="0"/>
                <xsd:element ref="ns2:eea302b347c740019c7f3553f178ab77" minOccurs="0"/>
                <xsd:element ref="ns2:AutomaticallyRename" minOccurs="0"/>
                <xsd:element ref="ns2:lc45229bf63341f59e6df592c84cb2da" minOccurs="0"/>
                <xsd:element ref="ns2:TaxCatchAll" minOccurs="0"/>
                <xsd:element ref="ns2:ReviewTiming" minOccurs="0"/>
                <xsd:element ref="ns2:Enabled" minOccurs="0"/>
                <xsd:element ref="ns3:_dlc_DocIdUrl" minOccurs="0"/>
                <xsd:element ref="ns2:e3552ac25664425f9dec3bf982a67041" minOccurs="0"/>
                <xsd:element ref="ns3:_dlc_DocId" minOccurs="0"/>
                <xsd:element ref="ns3:b9a6fe0eb4e641c69c5357ed8c21232e" minOccurs="0"/>
                <xsd:element ref="ns2:TaxCatchAllLabel" minOccurs="0"/>
                <xsd:element ref="ns1:RelatedItems" minOccurs="0"/>
                <xsd:element ref="ns2:daf09614a8b04480a754141e6cb741f9" minOccurs="0"/>
                <xsd:element ref="ns3:lf3868a1de4247108347a5cc883bf3ec" minOccurs="0"/>
                <xsd:element ref="ns3:DocumentStatus2" minOccurs="0"/>
                <xsd:element ref="ns3:Suggestion_x0020_Count" minOccurs="0"/>
                <xsd:element ref="ns2:ConvertToPDF" minOccurs="0"/>
                <xsd:element ref="ns3:CurrentTicket" minOccurs="0"/>
                <xsd:element ref="ns2:QuickPublish" minOccurs="0"/>
                <xsd:element ref="ns3:PSF" minOccurs="0"/>
                <xsd:element ref="ns2:FOIExempt" minOccurs="0"/>
                <xsd:element ref="ns3:Web_x0020_Accessibility" minOccurs="0"/>
                <xsd:element ref="ns3:Program_x0020_Code" minOccurs="0"/>
                <xsd:element ref="ns3:k161f926b226448eace69e85a27e6042" minOccurs="0"/>
                <xsd:element ref="ns3:SPDate" minOccurs="0"/>
                <xsd:element ref="ns2:b49c385353f84b3db16b9c685b647254" minOccurs="0"/>
                <xsd:element ref="ns2:ide36b51d32e4a128c331630a08fe631" minOccurs="0"/>
                <xsd:element ref="ns3:j7476de9ec05428db6536a3a30689853" minOccurs="0"/>
                <xsd:element ref="ns3:TopicBasedPageT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40" nillable="true" ma:displayName="Related Items" ma:hidden="true"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500ca1-f70f-428d-9145-870602b25063" elementFormDefault="qualified">
    <xsd:import namespace="http://schemas.microsoft.com/office/2006/documentManagement/types"/>
    <xsd:import namespace="http://schemas.microsoft.com/office/infopath/2007/PartnerControls"/>
    <xsd:element name="ClientContact" ma:index="12" nillable="true" ma:displayName="Client contact" ma:list="UserInfo" ma:SharePointGroup="0" ma:internalName="Client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13" nillable="true" ma:displayName="Approver 1" ma:list="UserInfo" ma:SharePointGroup="0" ma:internalName="Doc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14" nillable="true" ma:displayName="Approver 2"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ternalReference" ma:index="15" nillable="true" ma:displayName="Internal Reference" ma:internalName="InternalReference" ma:readOnly="false">
      <xsd:simpleType>
        <xsd:restriction base="dms:Text">
          <xsd:maxLength value="255"/>
        </xsd:restriction>
      </xsd:simpleType>
    </xsd:element>
    <xsd:element name="LastApproverReviewDate" ma:index="17" nillable="true" ma:displayName="Last Approver Review Date" ma:format="DateOnly" ma:internalName="LastApproverReviewDate" ma:readOnly="false">
      <xsd:simpleType>
        <xsd:restriction base="dms:DateTime"/>
      </xsd:simpleType>
    </xsd:element>
    <xsd:element name="QualityControlled" ma:index="18" nillable="true" ma:displayName="Quality Controlled" ma:default="No" ma:format="Dropdown" ma:hidden="true" ma:internalName="QualityControlled" ma:readOnly="false">
      <xsd:simpleType>
        <xsd:restriction base="dms:Choice">
          <xsd:enumeration value="Yes"/>
          <xsd:enumeration value="No"/>
        </xsd:restriction>
      </xsd:simpleType>
    </xsd:element>
    <xsd:element name="RevisionNumber" ma:index="19" nillable="true" ma:displayName="IML version" ma:decimals="2" ma:default="0" ma:internalName="RevisionNumber" ma:readOnly="false" ma:percentage="FALSE">
      <xsd:simpleType>
        <xsd:restriction base="dms:Number">
          <xsd:minInclusive value="0"/>
        </xsd:restriction>
      </xsd:simpleType>
    </xsd:element>
    <xsd:element name="DatePublished" ma:index="20" nillable="true" ma:displayName="Date published" ma:format="DateOnly" ma:indexed="true" ma:internalName="DatePublished" ma:readOnly="false">
      <xsd:simpleType>
        <xsd:restriction base="dms:DateTime"/>
      </xsd:simpleType>
    </xsd:element>
    <xsd:element name="WorkingDocumentID" ma:index="21" nillable="true" ma:displayName="Working document ID" ma:indexed="true" ma:internalName="WorkingDocumentID" ma:readOnly="false">
      <xsd:simpleType>
        <xsd:restriction base="dms:Text">
          <xsd:maxLength value="255"/>
        </xsd:restriction>
      </xsd:simpleType>
    </xsd:element>
    <xsd:element name="m4d11d480e694b37b542e3eba15089d0" ma:index="24" nillable="true" ma:taxonomy="true" ma:internalName="m4d11d480e694b37b542e3eba15089d0" ma:taxonomyFieldName="Activities" ma:displayName="Activities" ma:default="" ma:fieldId="{64d11d48-0e69-4b37-b542-e3eba15089d0}" ma:taxonomyMulti="true" ma:sspId="c7ebd14f-dd4b-4bc0-ac50-28fa852daa39" ma:termSetId="a2773c5a-35e0-4654-bf35-45b158faae9d" ma:anchorId="00000000-0000-0000-0000-000000000000" ma:open="false" ma:isKeyword="false">
      <xsd:complexType>
        <xsd:sequence>
          <xsd:element ref="pc:Terms" minOccurs="0" maxOccurs="1"/>
        </xsd:sequence>
      </xsd:complexType>
    </xsd:element>
    <xsd:element name="eea302b347c740019c7f3553f178ab77" ma:index="26" nillable="true" ma:taxonomy="true" ma:internalName="eea302b347c740019c7f3553f178ab77" ma:taxonomyFieldName="Legislation" ma:displayName="Legislation" ma:default="" ma:fieldId="{eea302b3-47c7-4001-9c7f-3553f178ab77}" ma:taxonomyMulti="true" ma:sspId="c7ebd14f-dd4b-4bc0-ac50-28fa852daa39" ma:termSetId="8509f7e8-173c-4d0c-88c0-fc6d3696be39" ma:anchorId="00000000-0000-0000-0000-000000000000" ma:open="false" ma:isKeyword="false">
      <xsd:complexType>
        <xsd:sequence>
          <xsd:element ref="pc:Terms" minOccurs="0" maxOccurs="1"/>
        </xsd:sequence>
      </xsd:complexType>
    </xsd:element>
    <xsd:element name="AutomaticallyRename" ma:index="28" nillable="true" ma:displayName="Automatically Rename" ma:default="No" ma:format="RadioButtons" ma:hidden="true" ma:internalName="AutomaticallyRename" ma:readOnly="false">
      <xsd:simpleType>
        <xsd:restriction base="dms:Choice">
          <xsd:enumeration value="Yes"/>
          <xsd:enumeration value="No"/>
        </xsd:restriction>
      </xsd:simpleType>
    </xsd:element>
    <xsd:element name="lc45229bf63341f59e6df592c84cb2da" ma:index="29" nillable="true" ma:taxonomy="true" ma:internalName="lc45229bf63341f59e6df592c84cb2da" ma:taxonomyFieldName="Systems" ma:displayName="Systems" ma:default="" ma:fieldId="{5c45229b-f633-41f5-9e6d-f592c84cb2da}" ma:taxonomyMulti="true" ma:sspId="c7ebd14f-dd4b-4bc0-ac50-28fa852daa39" ma:termSetId="25e60c3e-4dc5-4d6b-a106-af928781485f" ma:anchorId="00000000-0000-0000-0000-000000000000" ma:open="false" ma:isKeyword="false">
      <xsd:complexType>
        <xsd:sequence>
          <xsd:element ref="pc:Terms" minOccurs="0" maxOccurs="1"/>
        </xsd:sequence>
      </xsd:complexType>
    </xsd:element>
    <xsd:element name="TaxCatchAll" ma:index="30" nillable="true" ma:displayName="Taxonomy Catch All Column" ma:hidden="true" ma:list="{6e03e867-24c9-4c48-b3ab-f1851f2ee4d1}" ma:internalName="TaxCatchAll" ma:showField="CatchAllData" ma:web="68cbf7e4-70d6-4716-b944-9db67f0d9a11">
      <xsd:complexType>
        <xsd:complexContent>
          <xsd:extension base="dms:MultiChoiceLookup">
            <xsd:sequence>
              <xsd:element name="Value" type="dms:Lookup" maxOccurs="unbounded" minOccurs="0" nillable="true"/>
            </xsd:sequence>
          </xsd:extension>
        </xsd:complexContent>
      </xsd:complexType>
    </xsd:element>
    <xsd:element name="ReviewTiming" ma:index="32" nillable="true" ma:displayName="Review Timing" ma:decimals="0" ma:default="0" ma:description="The number of months following approval that a document review will be scheduled. Leave as zero to apply the default value for this document type." ma:internalName="ReviewTiming" ma:readOnly="false" ma:percentage="FALSE">
      <xsd:simpleType>
        <xsd:restriction base="dms:Number"/>
      </xsd:simpleType>
    </xsd:element>
    <xsd:element name="Enabled" ma:index="33" nillable="true" ma:displayName="Enabled" ma:default="Yes" ma:format="RadioButtons" ma:indexed="true" ma:internalName="Enabled">
      <xsd:simpleType>
        <xsd:restriction base="dms:Choice">
          <xsd:enumeration value="Yes"/>
          <xsd:enumeration value="No"/>
        </xsd:restriction>
      </xsd:simpleType>
    </xsd:element>
    <xsd:element name="e3552ac25664425f9dec3bf982a67041" ma:index="35" nillable="true" ma:taxonomy="true" ma:internalName="e3552ac25664425f9dec3bf982a67041" ma:taxonomyFieldName="Entity" ma:displayName="Entity" ma:default="6;#Brightwater Care Group|5ab835ac-4b11-4ce4-b610-333d04e5f48f" ma:fieldId="{e3552ac2-5664-425f-9dec-3bf982a67041}" ma:sspId="c7ebd14f-dd4b-4bc0-ac50-28fa852daa39" ma:termSetId="27d5ddf4-8784-4627-b0e5-e1ba5a6fdc37" ma:anchorId="00000000-0000-0000-0000-000000000000" ma:open="false" ma:isKeyword="false">
      <xsd:complexType>
        <xsd:sequence>
          <xsd:element ref="pc:Terms" minOccurs="0" maxOccurs="1"/>
        </xsd:sequence>
      </xsd:complexType>
    </xsd:element>
    <xsd:element name="TaxCatchAllLabel" ma:index="38" nillable="true" ma:displayName="Taxonomy Catch All Column1" ma:hidden="true" ma:list="{6e03e867-24c9-4c48-b3ab-f1851f2ee4d1}" ma:internalName="TaxCatchAllLabel" ma:readOnly="true" ma:showField="CatchAllDataLabel" ma:web="68cbf7e4-70d6-4716-b944-9db67f0d9a11">
      <xsd:complexType>
        <xsd:complexContent>
          <xsd:extension base="dms:MultiChoiceLookup">
            <xsd:sequence>
              <xsd:element name="Value" type="dms:Lookup" maxOccurs="unbounded" minOccurs="0" nillable="true"/>
            </xsd:sequence>
          </xsd:extension>
        </xsd:complexContent>
      </xsd:complexType>
    </xsd:element>
    <xsd:element name="daf09614a8b04480a754141e6cb741f9" ma:index="41" ma:taxonomy="true" ma:internalName="daf09614a8b04480a754141e6cb741f9" ma:taxonomyFieldName="CDMSDocumentType" ma:displayName="Document Type" ma:indexed="true" ma:readOnly="false" ma:default="" ma:fieldId="{daf09614-a8b0-4480-a754-141e6cb741f9}" ma:sspId="c7ebd14f-dd4b-4bc0-ac50-28fa852daa39" ma:termSetId="17753b22-423a-4b40-8c1f-ed5f8548f4ad" ma:anchorId="00000000-0000-0000-0000-000000000000" ma:open="false" ma:isKeyword="false">
      <xsd:complexType>
        <xsd:sequence>
          <xsd:element ref="pc:Terms" minOccurs="0" maxOccurs="1"/>
        </xsd:sequence>
      </xsd:complexType>
    </xsd:element>
    <xsd:element name="ConvertToPDF" ma:index="46" nillable="true" ma:displayName="Convert to PDF" ma:default="No" ma:description="Only applicable for Word documents (.doc, .docx)" ma:format="RadioButtons" ma:internalName="ConvertToPDF">
      <xsd:simpleType>
        <xsd:restriction base="dms:Choice">
          <xsd:enumeration value="Yes"/>
          <xsd:enumeration value="No"/>
        </xsd:restriction>
      </xsd:simpleType>
    </xsd:element>
    <xsd:element name="QuickPublish" ma:index="48" nillable="true" ma:displayName="Quick publish" ma:default="0" ma:internalName="QuickPublish">
      <xsd:simpleType>
        <xsd:restriction base="dms:Boolean"/>
      </xsd:simpleType>
    </xsd:element>
    <xsd:element name="FOIExempt" ma:index="50" nillable="true" ma:displayName="FOI Exempt" ma:internalName="FOIExempt">
      <xsd:complexType>
        <xsd:complexContent>
          <xsd:extension base="dms:MultiChoice">
            <xsd:sequence>
              <xsd:element name="Value" maxOccurs="unbounded" minOccurs="0" nillable="true">
                <xsd:simpleType>
                  <xsd:restriction base="dms:Choice">
                    <xsd:enumeration value="Yes"/>
                    <xsd:enumeration value="No"/>
                    <xsd:enumeration value="TBC"/>
                  </xsd:restriction>
                </xsd:simpleType>
              </xsd:element>
            </xsd:sequence>
          </xsd:extension>
        </xsd:complexContent>
      </xsd:complexType>
    </xsd:element>
    <xsd:element name="b49c385353f84b3db16b9c685b647254" ma:index="57" nillable="true" ma:taxonomy="true" ma:internalName="b49c385353f84b3db16b9c685b647254" ma:taxonomyFieldName="Division" ma:displayName="Division" ma:indexed="true" ma:default="" ma:fieldId="{b49c3853-53f8-4b3d-b16b-9c685b647254}" ma:sspId="c7ebd14f-dd4b-4bc0-ac50-28fa852daa39" ma:termSetId="f891c53e-22de-4f32-ba3b-832b5e6f43fe" ma:anchorId="00000000-0000-0000-0000-000000000000" ma:open="true" ma:isKeyword="false">
      <xsd:complexType>
        <xsd:sequence>
          <xsd:element ref="pc:Terms" minOccurs="0" maxOccurs="1"/>
        </xsd:sequence>
      </xsd:complexType>
    </xsd:element>
    <xsd:element name="ide36b51d32e4a128c331630a08fe631" ma:index="59" nillable="true" ma:taxonomy="true" ma:internalName="ide36b51d32e4a128c331630a08fe631" ma:taxonomyFieldName="Branch" ma:displayName="Branch" ma:indexed="true" ma:default="" ma:fieldId="{2de36b51-d32e-4a12-8c33-1630a08fe631}" ma:sspId="c7ebd14f-dd4b-4bc0-ac50-28fa852daa39" ma:termSetId="3805990d-afdb-4f57-9e87-55f2ffa15d59"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cbf7e4-70d6-4716-b944-9db67f0d9a11" elementFormDefault="qualified">
    <xsd:import namespace="http://schemas.microsoft.com/office/2006/documentManagement/types"/>
    <xsd:import namespace="http://schemas.microsoft.com/office/infopath/2007/PartnerControls"/>
    <xsd:element name="ImportExport" ma:index="8" nillable="true" ma:displayName="Import Export" ma:default="None" ma:format="Dropdown" ma:internalName="ImportExport" ma:readOnly="false">
      <xsd:simpleType>
        <xsd:restriction base="dms:Choice">
          <xsd:enumeration value="None"/>
          <xsd:enumeration value="Export"/>
          <xsd:enumeration value="Import"/>
          <xsd:enumeration value="Import and Export"/>
        </xsd:restriction>
      </xsd:simpleType>
    </xsd:element>
    <xsd:element name="TitleAZ" ma:index="9" ma:displayName="Title A-Z" ma:format="Dropdown" ma:internalName="TitleAZ" ma:readOnly="false">
      <xsd:simpleType>
        <xsd:restriction base="dms:Choice">
          <xsd:enumeration value="+ Title A-Z not set"/>
          <xsd:enumeration value="0"/>
          <xsd:enumeration value="1"/>
          <xsd:enumeration value="2"/>
          <xsd:enumeration value="3"/>
          <xsd:enumeration value="4"/>
          <xsd:enumeration value="5"/>
          <xsd:enumeration value="6"/>
          <xsd:enumeration value="7"/>
          <xsd:enumeration value="8"/>
          <xsd:enumeration value="9"/>
          <xsd:enumeration value="A"/>
          <xsd:enumeration value="B"/>
          <xsd:enumeration value="C"/>
          <xsd:enumeration value="D"/>
          <xsd:enumeration value="E"/>
          <xsd:enumeration value="F"/>
          <xsd:enumeration value="G"/>
          <xsd:enumeration value="H"/>
          <xsd:enumeration value="I"/>
          <xsd:enumeration value="J"/>
          <xsd:enumeration value="K"/>
          <xsd:enumeration value="L"/>
          <xsd:enumeration value="M"/>
          <xsd:enumeration value="N"/>
          <xsd:enumeration value="O"/>
          <xsd:enumeration value="P"/>
          <xsd:enumeration value="Q"/>
          <xsd:enumeration value="R"/>
          <xsd:enumeration value="S"/>
          <xsd:enumeration value="T"/>
          <xsd:enumeration value="U"/>
          <xsd:enumeration value="V"/>
          <xsd:enumeration value="W"/>
          <xsd:enumeration value="X"/>
          <xsd:enumeration value="Y"/>
          <xsd:enumeration value="Z"/>
        </xsd:restriction>
      </xsd:simpleType>
    </xsd:element>
    <xsd:element name="RelatedDocuments" ma:index="11" nillable="true" ma:displayName="Related documents" ma:internalName="RelatedDocuments">
      <xsd:simpleType>
        <xsd:restriction base="dms:Note"/>
      </xsd:simpleType>
    </xsd:element>
    <xsd:element name="_dlc_DocIdPersistId" ma:index="25" nillable="true" ma:displayName="Persist ID" ma:description="Keep ID on add." ma:hidden="true" ma:internalName="_dlc_DocIdPersistId" ma:readOnly="true">
      <xsd:simpleType>
        <xsd:restriction base="dms:Boolean"/>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6" nillable="true" ma:displayName="Document ID Value" ma:description="The value of the document ID assigned to this item." ma:internalName="_dlc_DocId" ma:readOnly="true">
      <xsd:simpleType>
        <xsd:restriction base="dms:Text"/>
      </xsd:simpleType>
    </xsd:element>
    <xsd:element name="b9a6fe0eb4e641c69c5357ed8c21232e" ma:index="37" nillable="true" ma:taxonomy="true" ma:internalName="b9a6fe0eb4e641c69c5357ed8c21232e" ma:taxonomyFieldName="TopicPage" ma:displayName="Topic Page" ma:readOnly="false" ma:default="" ma:fieldId="{b9a6fe0e-b4e6-41c6-9c53-57ed8c21232e}" ma:taxonomyMulti="true" ma:sspId="c7ebd14f-dd4b-4bc0-ac50-28fa852daa39" ma:termSetId="7a65756c-8e0d-416b-9825-06a0ad8c7b77" ma:anchorId="00000000-0000-0000-0000-000000000000" ma:open="false" ma:isKeyword="false">
      <xsd:complexType>
        <xsd:sequence>
          <xsd:element ref="pc:Terms" minOccurs="0" maxOccurs="1"/>
        </xsd:sequence>
      </xsd:complexType>
    </xsd:element>
    <xsd:element name="lf3868a1de4247108347a5cc883bf3ec" ma:index="42" nillable="true" ma:taxonomy="true" ma:internalName="lf3868a1de4247108347a5cc883bf3ec" ma:taxonomyFieldName="BusinessService" ma:displayName="Business Service" ma:readOnly="false" ma:default="" ma:fieldId="{5f3868a1-de42-4710-8347-a5cc883bf3ec}" ma:taxonomyMulti="true" ma:sspId="c7ebd14f-dd4b-4bc0-ac50-28fa852daa39" ma:termSetId="c30bae3c-76e4-4781-a14b-c2346aef0b2b" ma:anchorId="00000000-0000-0000-0000-000000000000" ma:open="false" ma:isKeyword="false">
      <xsd:complexType>
        <xsd:sequence>
          <xsd:element ref="pc:Terms" minOccurs="0" maxOccurs="1"/>
        </xsd:sequence>
      </xsd:complexType>
    </xsd:element>
    <xsd:element name="DocumentStatus2" ma:index="44" nillable="true" ma:displayName="Ticket status" ma:default="0-New" ma:format="Dropdown" ma:internalName="DocumentStatus2" ma:readOnly="false">
      <xsd:simpleType>
        <xsd:restriction base="dms:Choice">
          <xsd:enumeration value="0-New"/>
          <xsd:enumeration value="0-Document Being Created"/>
          <xsd:enumeration value="0-Document Ready for Editing"/>
          <xsd:enumeration value="1-Open For Review"/>
          <xsd:enumeration value="1-Document Review Cancelled"/>
          <xsd:enumeration value="2-Business Review In Progress"/>
          <xsd:enumeration value="3-Business Review Completed"/>
          <xsd:enumeration value="4-TW Ready For Review"/>
          <xsd:enumeration value="5-TW Review In Progress"/>
          <xsd:enumeration value="5-TW Review Completed"/>
          <xsd:enumeration value="6-Approval In Progress"/>
          <xsd:enumeration value="7-Approval Completed"/>
          <xsd:enumeration value="8-QA Ready For Review"/>
          <xsd:enumeration value="9-QA In Progress"/>
          <xsd:enumeration value="10-QA Completed"/>
          <xsd:enumeration value="11-Ready for Publishing"/>
          <xsd:enumeration value="11-Publishing"/>
          <xsd:enumeration value="11-Published"/>
          <xsd:enumeration value="11-Publishing Failed"/>
          <xsd:enumeration value="12-Archiving"/>
          <xsd:enumeration value="12-Archived"/>
          <xsd:enumeration value="13-Approver Rejected"/>
          <xsd:enumeration value="14-Cancelled"/>
          <xsd:enumeration value="15-Replaced"/>
        </xsd:restriction>
      </xsd:simpleType>
    </xsd:element>
    <xsd:element name="Suggestion_x0020_Count" ma:index="45" nillable="true" ma:displayName="Suggestion Count" ma:decimals="0" ma:default="0" ma:internalName="Suggestion_x0020_Count">
      <xsd:simpleType>
        <xsd:restriction base="dms:Number"/>
      </xsd:simpleType>
    </xsd:element>
    <xsd:element name="CurrentTicket" ma:index="47" nillable="true" ma:displayName="Current ticket" ma:decimals="0" ma:internalName="CurrentTicket" ma:percentage="FALSE">
      <xsd:simpleType>
        <xsd:restriction base="dms:Number"/>
      </xsd:simpleType>
    </xsd:element>
    <xsd:element name="PSF" ma:index="49" nillable="true" ma:displayName="PSF" ma:default="0" ma:internalName="PSF">
      <xsd:simpleType>
        <xsd:restriction base="dms:Boolean"/>
      </xsd:simpleType>
    </xsd:element>
    <xsd:element name="Web_x0020_Accessibility" ma:index="51" nillable="true" ma:displayName="Web Accessibility" ma:format="RadioButtons" ma:internalName="Web_x0020_Accessibility">
      <xsd:simpleType>
        <xsd:restriction base="dms:Choice">
          <xsd:enumeration value="Fully accessible"/>
          <xsd:enumeration value="Partially accessible"/>
          <xsd:enumeration value="Not accessible"/>
        </xsd:restriction>
      </xsd:simpleType>
    </xsd:element>
    <xsd:element name="Program_x0020_Code" ma:index="52" nillable="true" ma:displayName="Program Code" ma:internalName="Program_x0020_Code">
      <xsd:simpleType>
        <xsd:restriction base="dms:Text">
          <xsd:maxLength value="255"/>
        </xsd:restriction>
      </xsd:simpleType>
    </xsd:element>
    <xsd:element name="k161f926b226448eace69e85a27e6042" ma:index="53" nillable="true" ma:taxonomy="true" ma:internalName="k161f926b226448eace69e85a27e6042" ma:taxonomyFieldName="Function1" ma:displayName="Function" ma:default="" ma:fieldId="{4161f926-b226-448e-ace6-9e85a27e6042}" ma:taxonomyMulti="true" ma:sspId="c7ebd14f-dd4b-4bc0-ac50-28fa852daa39" ma:termSetId="f83bd0d7-374f-4638-ad3f-8ee7c128f574" ma:anchorId="00000000-0000-0000-0000-000000000000" ma:open="false" ma:isKeyword="false">
      <xsd:complexType>
        <xsd:sequence>
          <xsd:element ref="pc:Terms" minOccurs="0" maxOccurs="1"/>
        </xsd:sequence>
      </xsd:complexType>
    </xsd:element>
    <xsd:element name="SPDate" ma:index="55" nillable="true" ma:displayName="SP Date" ma:format="DateTime" ma:internalName="SPDate">
      <xsd:simpleType>
        <xsd:restriction base="dms:DateTime"/>
      </xsd:simpleType>
    </xsd:element>
    <xsd:element name="j7476de9ec05428db6536a3a30689853" ma:index="61" nillable="true" ma:taxonomy="true" ma:internalName="j7476de9ec05428db6536a3a30689853" ma:taxonomyFieldName="Section" ma:displayName="Section" ma:indexed="true" ma:default="" ma:fieldId="{37476de9-ec05-428d-b653-6a3a30689853}" ma:sspId="c7ebd14f-dd4b-4bc0-ac50-28fa852daa39" ma:termSetId="bac28338-6ec4-4c83-bede-4ea2e9a06e34" ma:anchorId="00000000-0000-0000-0000-000000000000" ma:open="true" ma:isKeyword="false">
      <xsd:complexType>
        <xsd:sequence>
          <xsd:element ref="pc:Terms" minOccurs="0" maxOccurs="1"/>
        </xsd:sequence>
      </xsd:complexType>
    </xsd:element>
    <xsd:element name="TopicBasedPageTXT" ma:index="62" nillable="true" ma:displayName="Topic Based Page TXT" ma:internalName="TopicBasedPageTX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FB7720-EB04-4A2B-BB6E-94A46841856A}">
  <ds:schemaRefs>
    <ds:schemaRef ds:uri="http://schemas.microsoft.com/sharepoint/v3/contenttype/forms"/>
  </ds:schemaRefs>
</ds:datastoreItem>
</file>

<file path=customXml/itemProps2.xml><?xml version="1.0" encoding="utf-8"?>
<ds:datastoreItem xmlns:ds="http://schemas.openxmlformats.org/officeDocument/2006/customXml" ds:itemID="{F23BE434-2E37-426B-BC4E-040890D26E65}">
  <ds:schemaRefs>
    <ds:schemaRef ds:uri="http://schemas.microsoft.com/office/2006/metadata/properties"/>
    <ds:schemaRef ds:uri="http://schemas.microsoft.com/office/infopath/2007/PartnerControls"/>
    <ds:schemaRef ds:uri="68cbf7e4-70d6-4716-b944-9db67f0d9a11"/>
    <ds:schemaRef ds:uri="e9500ca1-f70f-428d-9145-870602b25063"/>
    <ds:schemaRef ds:uri="http://schemas.microsoft.com/sharepoint/v3"/>
  </ds:schemaRefs>
</ds:datastoreItem>
</file>

<file path=customXml/itemProps3.xml><?xml version="1.0" encoding="utf-8"?>
<ds:datastoreItem xmlns:ds="http://schemas.openxmlformats.org/officeDocument/2006/customXml" ds:itemID="{D1C4040D-549A-45D0-9177-69A7CCD62C94}">
  <ds:schemaRefs>
    <ds:schemaRef ds:uri="http://schemas.microsoft.com/sharepoint/events"/>
  </ds:schemaRefs>
</ds:datastoreItem>
</file>

<file path=customXml/itemProps4.xml><?xml version="1.0" encoding="utf-8"?>
<ds:datastoreItem xmlns:ds="http://schemas.openxmlformats.org/officeDocument/2006/customXml" ds:itemID="{24B43284-5F3F-422D-8E6D-55F4F9600C72}">
  <ds:schemaRefs>
    <ds:schemaRef ds:uri="http://schemas.openxmlformats.org/officeDocument/2006/bibliography"/>
  </ds:schemaRefs>
</ds:datastoreItem>
</file>

<file path=customXml/itemProps5.xml><?xml version="1.0" encoding="utf-8"?>
<ds:datastoreItem xmlns:ds="http://schemas.openxmlformats.org/officeDocument/2006/customXml" ds:itemID="{1F9CCE0A-2EA0-4BF3-ACFF-7DB90C6E604B}">
  <ds:schemaRefs>
    <ds:schemaRef ds:uri="Microsoft.SharePoint.Taxonomy.ContentTypeSync"/>
  </ds:schemaRefs>
</ds:datastoreItem>
</file>

<file path=customXml/itemProps6.xml><?xml version="1.0" encoding="utf-8"?>
<ds:datastoreItem xmlns:ds="http://schemas.openxmlformats.org/officeDocument/2006/customXml" ds:itemID="{4B24F442-E4E7-4834-9EE4-DDF69CEFE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500ca1-f70f-428d-9145-870602b25063"/>
    <ds:schemaRef ds:uri="68cbf7e4-70d6-4716-b944-9db67f0d9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10</Words>
  <Characters>58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Red imported fire ant (solenopsis invicta) fact sheet</vt:lpstr>
    </vt:vector>
  </TitlesOfParts>
  <Company/>
  <LinksUpToDate>false</LinksUpToDate>
  <CharactersWithSpaces>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imported fire ant (solenopsis invicta) fact sheet</dc:title>
  <dc:creator>Department of Agriculture, Fisheries and Forestry</dc:creator>
  <cp:revision>3</cp:revision>
  <cp:lastPrinted>1899-12-31T16:00:00Z</cp:lastPrinted>
  <dcterms:created xsi:type="dcterms:W3CDTF">2026-10-23T04:48:00Z</dcterms:created>
  <dcterms:modified xsi:type="dcterms:W3CDTF">2026-10-23T05:15:00Z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4caabb18,b404180,62c89266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6f114743,6d1f678,2e8f28aa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