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3C24DE7E" w:rsidR="00ED0614" w:rsidRPr="00D53814" w:rsidRDefault="003A3C2C" w:rsidP="00920ABF">
      <w:pPr>
        <w:pStyle w:val="Heading1"/>
      </w:pPr>
      <w:r w:rsidRPr="003A3C2C">
        <w:t>Red sea bream iridoviral disease (RSIVD)</w:t>
      </w:r>
    </w:p>
    <w:p w14:paraId="6B762390" w14:textId="64737A67" w:rsidR="00162F1F" w:rsidRPr="007D5853" w:rsidRDefault="00162F1F" w:rsidP="00162F1F">
      <w:pPr>
        <w:pStyle w:val="Subtitle"/>
        <w:rPr>
          <w:sz w:val="24"/>
          <w:szCs w:val="24"/>
        </w:rPr>
      </w:pPr>
      <w:r w:rsidRPr="007D5853">
        <w:rPr>
          <w:sz w:val="24"/>
          <w:szCs w:val="24"/>
        </w:rPr>
        <w:t xml:space="preserve">Also known as </w:t>
      </w:r>
      <w:r w:rsidR="00501982" w:rsidRPr="00790CAC">
        <w:rPr>
          <w:sz w:val="24"/>
          <w:szCs w:val="24"/>
        </w:rPr>
        <w:t>infection with red sea bream iridovirus (RSIV)</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33165DE5" w:rsidR="00ED0614" w:rsidRPr="007F1EDC" w:rsidRDefault="00BF271F">
      <w:pPr>
        <w:pStyle w:val="Caption"/>
      </w:pPr>
      <w:r>
        <w:t xml:space="preserve">Figure </w:t>
      </w:r>
      <w:r w:rsidR="0096520D">
        <w:rPr>
          <w:noProof/>
        </w:rPr>
        <w:fldChar w:fldCharType="begin"/>
      </w:r>
      <w:r w:rsidR="0096520D">
        <w:rPr>
          <w:noProof/>
        </w:rPr>
        <w:instrText xml:space="preserve"> SEQ Figure \* ARABIC </w:instrText>
      </w:r>
      <w:r w:rsidR="0096520D">
        <w:rPr>
          <w:noProof/>
        </w:rPr>
        <w:fldChar w:fldCharType="separate"/>
      </w:r>
      <w:r w:rsidR="00A72030">
        <w:rPr>
          <w:noProof/>
        </w:rPr>
        <w:t>1</w:t>
      </w:r>
      <w:r w:rsidR="0096520D">
        <w:rPr>
          <w:noProof/>
        </w:rPr>
        <w:fldChar w:fldCharType="end"/>
      </w:r>
      <w:r>
        <w:t xml:space="preserve"> </w:t>
      </w:r>
      <w:r w:rsidR="00501982">
        <w:rPr>
          <w:noProof/>
        </w:rPr>
        <w:t>R</w:t>
      </w:r>
      <w:r w:rsidR="003A3C2C" w:rsidRPr="003A3C2C">
        <w:rPr>
          <w:noProof/>
        </w:rPr>
        <w:t>ed sea bream (</w:t>
      </w:r>
      <w:proofErr w:type="spellStart"/>
      <w:r w:rsidR="003A3C2C" w:rsidRPr="00501982">
        <w:rPr>
          <w:rStyle w:val="Emphasis"/>
        </w:rPr>
        <w:t>Pagrus</w:t>
      </w:r>
      <w:proofErr w:type="spellEnd"/>
      <w:r w:rsidR="003A3C2C" w:rsidRPr="00501982">
        <w:rPr>
          <w:rStyle w:val="Emphasis"/>
        </w:rPr>
        <w:t xml:space="preserve"> major</w:t>
      </w:r>
      <w:r w:rsidR="003A3C2C" w:rsidRPr="003A3C2C">
        <w:rPr>
          <w:noProof/>
        </w:rPr>
        <w:t>) from South Korea infected with RSIV</w:t>
      </w:r>
    </w:p>
    <w:p w14:paraId="0EFF3543" w14:textId="143AD3E0" w:rsidR="00ED0614" w:rsidRPr="007F1EDC" w:rsidRDefault="003A3C2C">
      <w:r>
        <w:rPr>
          <w:noProof/>
          <w:lang w:eastAsia="en-AU"/>
        </w:rPr>
        <w:drawing>
          <wp:inline distT="0" distB="0" distL="0" distR="0" wp14:anchorId="32B21050" wp14:editId="7C4306C3">
            <wp:extent cx="3960000" cy="2160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C000B29" w14:textId="637E6BC3" w:rsidR="003A3C2C" w:rsidRDefault="00501982" w:rsidP="00372089">
      <w:pPr>
        <w:pStyle w:val="FigureTableNoteSource"/>
      </w:pPr>
      <w:r w:rsidRPr="003A3C2C">
        <w:rPr>
          <w:noProof/>
        </w:rPr>
        <w:t>Note</w:t>
      </w:r>
      <w:r>
        <w:rPr>
          <w:noProof/>
        </w:rPr>
        <w:t>:</w:t>
      </w:r>
      <w:r w:rsidRPr="003A3C2C">
        <w:rPr>
          <w:noProof/>
        </w:rPr>
        <w:t xml:space="preserve"> </w:t>
      </w:r>
      <w:r>
        <w:rPr>
          <w:noProof/>
        </w:rPr>
        <w:t>S</w:t>
      </w:r>
      <w:r w:rsidRPr="003A3C2C">
        <w:rPr>
          <w:noProof/>
        </w:rPr>
        <w:t>wollen abdomen due to enlargement of internal organs and fluid accumulation</w:t>
      </w:r>
      <w:r>
        <w:rPr>
          <w:noProof/>
        </w:rPr>
        <w:t xml:space="preserve">. </w:t>
      </w:r>
      <w:r>
        <w:rPr>
          <w:rStyle w:val="Emphasis"/>
        </w:rPr>
        <w:t>P. </w:t>
      </w:r>
      <w:r w:rsidRPr="00501982">
        <w:rPr>
          <w:rStyle w:val="Emphasis"/>
        </w:rPr>
        <w:t>major</w:t>
      </w:r>
      <w:r w:rsidRPr="003A3C2C">
        <w:rPr>
          <w:noProof/>
        </w:rPr>
        <w:t xml:space="preserve"> </w:t>
      </w:r>
      <w:r>
        <w:rPr>
          <w:noProof/>
        </w:rPr>
        <w:t xml:space="preserve">is </w:t>
      </w:r>
      <w:r w:rsidRPr="003A3C2C">
        <w:rPr>
          <w:noProof/>
        </w:rPr>
        <w:t>a close relative of the Australian snapper</w:t>
      </w:r>
      <w:r>
        <w:rPr>
          <w:noProof/>
        </w:rPr>
        <w:t>.</w:t>
      </w:r>
    </w:p>
    <w:p w14:paraId="0FE7139E" w14:textId="68B8FFFB" w:rsidR="00ED0614" w:rsidRDefault="003A3C2C" w:rsidP="00372089">
      <w:pPr>
        <w:pStyle w:val="FigureTableNoteSource"/>
      </w:pPr>
      <w:r w:rsidRPr="003A3C2C">
        <w:t>Source: S I Park</w:t>
      </w:r>
      <w:r w:rsidR="00372089" w:rsidRPr="00372089">
        <w:t>.</w:t>
      </w:r>
    </w:p>
    <w:p w14:paraId="34D7581A" w14:textId="77777777" w:rsidR="00ED0614" w:rsidRDefault="00E260DC" w:rsidP="00052B5F">
      <w:pPr>
        <w:pStyle w:val="Heading2"/>
      </w:pPr>
      <w:bookmarkStart w:id="0" w:name="_Signs_of_disease"/>
      <w:bookmarkEnd w:id="0"/>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544E8396" w14:textId="77777777" w:rsidR="003A3C2C" w:rsidRDefault="003A3C2C" w:rsidP="003A3C2C">
      <w:pPr>
        <w:pStyle w:val="ListBullet"/>
        <w:rPr>
          <w:lang w:eastAsia="ja-JP"/>
        </w:rPr>
      </w:pPr>
      <w:r>
        <w:rPr>
          <w:lang w:eastAsia="ja-JP"/>
        </w:rPr>
        <w:t>low to high mortality</w:t>
      </w:r>
    </w:p>
    <w:p w14:paraId="631B069A" w14:textId="07E6CD9C" w:rsidR="003A3C2C" w:rsidRDefault="003A3C2C" w:rsidP="003A3C2C">
      <w:pPr>
        <w:pStyle w:val="ListBullet"/>
        <w:rPr>
          <w:lang w:eastAsia="ja-JP"/>
        </w:rPr>
      </w:pPr>
      <w:r>
        <w:rPr>
          <w:lang w:eastAsia="ja-JP"/>
        </w:rPr>
        <w:t>lethargic swimming</w:t>
      </w:r>
    </w:p>
    <w:p w14:paraId="64631B6C" w14:textId="463996BB" w:rsidR="00ED0614" w:rsidRDefault="003A3C2C" w:rsidP="003A3C2C">
      <w:pPr>
        <w:pStyle w:val="ListBullet"/>
        <w:rPr>
          <w:lang w:eastAsia="ja-JP"/>
        </w:rPr>
      </w:pPr>
      <w:r>
        <w:rPr>
          <w:lang w:eastAsia="ja-JP"/>
        </w:rPr>
        <w:t xml:space="preserve">obvious opercular movement </w:t>
      </w:r>
      <w:r w:rsidR="00EE1DFC">
        <w:rPr>
          <w:lang w:eastAsia="ja-JP"/>
        </w:rPr>
        <w:t>(</w:t>
      </w:r>
      <w:r>
        <w:rPr>
          <w:lang w:eastAsia="ja-JP"/>
        </w:rPr>
        <w:t>increase</w:t>
      </w:r>
      <w:r w:rsidR="00EE1DFC">
        <w:rPr>
          <w:lang w:eastAsia="ja-JP"/>
        </w:rPr>
        <w:t>d</w:t>
      </w:r>
      <w:r>
        <w:rPr>
          <w:lang w:eastAsia="ja-JP"/>
        </w:rPr>
        <w:t xml:space="preserve"> respiratory effort)</w:t>
      </w:r>
      <w:r w:rsidR="00372089">
        <w:rPr>
          <w:lang w:eastAsia="ja-JP"/>
        </w:rPr>
        <w:t>.</w:t>
      </w:r>
    </w:p>
    <w:p w14:paraId="7418287E" w14:textId="77777777" w:rsidR="00CD0FA5" w:rsidRDefault="00DF2031" w:rsidP="004A5DDC">
      <w:pPr>
        <w:keepNext/>
        <w:keepLines/>
        <w:rPr>
          <w:lang w:eastAsia="ja-JP"/>
        </w:rPr>
      </w:pPr>
      <w:r>
        <w:rPr>
          <w:lang w:eastAsia="ja-JP"/>
        </w:rPr>
        <w:t xml:space="preserve">Gross </w:t>
      </w:r>
      <w:r w:rsidRPr="00DF2031">
        <w:t>pathological</w:t>
      </w:r>
      <w:r>
        <w:rPr>
          <w:lang w:eastAsia="ja-JP"/>
        </w:rPr>
        <w:t xml:space="preserve"> signs </w:t>
      </w:r>
      <w:r w:rsidR="00CD0FA5">
        <w:rPr>
          <w:lang w:eastAsia="ja-JP"/>
        </w:rPr>
        <w:t>are:</w:t>
      </w:r>
    </w:p>
    <w:p w14:paraId="31B36DCE" w14:textId="3C6A947E" w:rsidR="003A3C2C" w:rsidRDefault="003A3C2C" w:rsidP="003A3C2C">
      <w:pPr>
        <w:pStyle w:val="ListBullet"/>
        <w:rPr>
          <w:lang w:eastAsia="ja-JP"/>
        </w:rPr>
      </w:pPr>
      <w:r>
        <w:rPr>
          <w:lang w:eastAsia="ja-JP"/>
        </w:rPr>
        <w:t>dark skin (change in skin colour is a significant gross sign)</w:t>
      </w:r>
    </w:p>
    <w:p w14:paraId="4B883E1E" w14:textId="77777777" w:rsidR="003A3C2C" w:rsidRDefault="003A3C2C" w:rsidP="003A3C2C">
      <w:pPr>
        <w:pStyle w:val="ListBullet"/>
        <w:rPr>
          <w:lang w:eastAsia="ja-JP"/>
        </w:rPr>
      </w:pPr>
      <w:r>
        <w:rPr>
          <w:lang w:eastAsia="ja-JP"/>
        </w:rPr>
        <w:t>petechial (pinpoint) haemorrhage of the gills</w:t>
      </w:r>
    </w:p>
    <w:p w14:paraId="06EC2B36" w14:textId="44C3ED46" w:rsidR="00ED0614" w:rsidRDefault="003A3C2C" w:rsidP="003A3C2C">
      <w:pPr>
        <w:pStyle w:val="ListBullet"/>
        <w:rPr>
          <w:lang w:eastAsia="ja-JP"/>
        </w:rPr>
      </w:pPr>
      <w:r>
        <w:rPr>
          <w:lang w:eastAsia="ja-JP"/>
        </w:rPr>
        <w:t>pale gills and enlarged spleen</w:t>
      </w:r>
      <w:r w:rsidR="002521EC">
        <w:rPr>
          <w:lang w:eastAsia="ja-JP"/>
        </w:rPr>
        <w:t>.</w:t>
      </w:r>
    </w:p>
    <w:p w14:paraId="2D426F0A" w14:textId="77777777" w:rsidR="00ED0614" w:rsidRDefault="00E260DC">
      <w:pPr>
        <w:rPr>
          <w:lang w:eastAsia="ja-JP"/>
        </w:rPr>
      </w:pPr>
      <w:r>
        <w:rPr>
          <w:lang w:eastAsia="ja-JP"/>
        </w:rPr>
        <w:t>Microscopic pathological signs are:</w:t>
      </w:r>
    </w:p>
    <w:p w14:paraId="6600AB58" w14:textId="77777777" w:rsidR="003A3C2C" w:rsidRPr="003A3C2C" w:rsidRDefault="003A3C2C" w:rsidP="003A3C2C">
      <w:pPr>
        <w:pStyle w:val="ListBullet"/>
        <w:rPr>
          <w:lang w:val="en-US"/>
        </w:rPr>
      </w:pPr>
      <w:r w:rsidRPr="003A3C2C">
        <w:rPr>
          <w:lang w:val="en-US"/>
        </w:rPr>
        <w:t xml:space="preserve">enlarged cells, deeply </w:t>
      </w:r>
      <w:proofErr w:type="spellStart"/>
      <w:r w:rsidRPr="003A3C2C">
        <w:rPr>
          <w:lang w:val="en-US"/>
        </w:rPr>
        <w:t>giemsa</w:t>
      </w:r>
      <w:proofErr w:type="spellEnd"/>
      <w:r w:rsidRPr="003A3C2C">
        <w:rPr>
          <w:lang w:val="en-US"/>
        </w:rPr>
        <w:t xml:space="preserve"> positive, in the spleen, heart, kidney, liver and gills of infected fish, which are characteristic of this disease</w:t>
      </w:r>
    </w:p>
    <w:p w14:paraId="68AAA3DA" w14:textId="42BA3180" w:rsidR="00ED0614" w:rsidRDefault="003A3C2C" w:rsidP="003A3C2C">
      <w:pPr>
        <w:pStyle w:val="ListBullet"/>
        <w:rPr>
          <w:lang w:val="en-US"/>
        </w:rPr>
      </w:pPr>
      <w:r w:rsidRPr="003A3C2C">
        <w:rPr>
          <w:lang w:val="en-US"/>
        </w:rPr>
        <w:t xml:space="preserve">small dark spots within fresh wet mounts of gill lamellae (melano-macrophage </w:t>
      </w:r>
      <w:proofErr w:type="spellStart"/>
      <w:r w:rsidRPr="003A3C2C">
        <w:rPr>
          <w:lang w:val="en-US"/>
        </w:rPr>
        <w:t>centres</w:t>
      </w:r>
      <w:proofErr w:type="spellEnd"/>
      <w:r w:rsidRPr="003A3C2C">
        <w:rPr>
          <w:lang w:val="en-US"/>
        </w:rPr>
        <w:t>)</w:t>
      </w:r>
      <w:r w:rsidR="00E260DC">
        <w:rPr>
          <w:lang w:val="en-US"/>
        </w:rPr>
        <w:t>.</w:t>
      </w:r>
    </w:p>
    <w:p w14:paraId="755CDE80" w14:textId="77777777" w:rsidR="00ED0614" w:rsidRDefault="00E260DC">
      <w:pPr>
        <w:pStyle w:val="Heading2"/>
      </w:pPr>
      <w:r>
        <w:lastRenderedPageBreak/>
        <w:t>Disease agent</w:t>
      </w:r>
    </w:p>
    <w:p w14:paraId="54C7B5E3" w14:textId="5FCF6FCD" w:rsidR="00CB11B9" w:rsidRPr="00CB11B9" w:rsidRDefault="00790CAC" w:rsidP="00876983">
      <w:r w:rsidRPr="003A3C2C">
        <w:t>RSIVD</w:t>
      </w:r>
      <w:r w:rsidRPr="003A3C2C" w:rsidDel="00790CAC">
        <w:t xml:space="preserve"> </w:t>
      </w:r>
      <w:r w:rsidR="003A3C2C" w:rsidRPr="003A3C2C">
        <w:t xml:space="preserve">is caused by infection with red sea bream iridovirus (RSIV), from the genus </w:t>
      </w:r>
      <w:proofErr w:type="spellStart"/>
      <w:r w:rsidR="003A3C2C" w:rsidRPr="003A3C2C">
        <w:rPr>
          <w:rStyle w:val="Emphasis"/>
        </w:rPr>
        <w:t>Megalocytivirus</w:t>
      </w:r>
      <w:proofErr w:type="spellEnd"/>
      <w:r w:rsidR="003A3C2C" w:rsidRPr="003A3C2C">
        <w:t xml:space="preserve"> within the family </w:t>
      </w:r>
      <w:proofErr w:type="spellStart"/>
      <w:r w:rsidR="003A3C2C" w:rsidRPr="003A3C2C">
        <w:rPr>
          <w:rStyle w:val="Emphasis"/>
        </w:rPr>
        <w:t>Iridoviridae</w:t>
      </w:r>
      <w:proofErr w:type="spellEnd"/>
      <w:r w:rsidR="003A3C2C" w:rsidRPr="003A3C2C">
        <w:t>.</w:t>
      </w:r>
    </w:p>
    <w:p w14:paraId="10B41ACC" w14:textId="77777777" w:rsidR="00ED0614" w:rsidRDefault="00E260DC" w:rsidP="00270423">
      <w:pPr>
        <w:pStyle w:val="Heading2"/>
        <w:keepLines/>
      </w:pPr>
      <w:r>
        <w:t>Host range</w:t>
      </w:r>
    </w:p>
    <w:p w14:paraId="38E29C17" w14:textId="6EB260C0" w:rsidR="007F73EC" w:rsidRDefault="007F73EC" w:rsidP="007F73EC">
      <w:pPr>
        <w:pStyle w:val="Caption"/>
      </w:pPr>
      <w:r>
        <w:t xml:space="preserve">Table </w:t>
      </w:r>
      <w:r>
        <w:rPr>
          <w:noProof/>
        </w:rPr>
        <w:fldChar w:fldCharType="begin"/>
      </w:r>
      <w:r>
        <w:rPr>
          <w:noProof/>
        </w:rPr>
        <w:instrText xml:space="preserve"> SEQ Table \* ARABIC </w:instrText>
      </w:r>
      <w:r>
        <w:rPr>
          <w:noProof/>
        </w:rPr>
        <w:fldChar w:fldCharType="separate"/>
      </w:r>
      <w:r w:rsidR="00A72030">
        <w:rPr>
          <w:noProof/>
        </w:rPr>
        <w:t>1</w:t>
      </w:r>
      <w:r>
        <w:rPr>
          <w:noProof/>
        </w:rPr>
        <w:fldChar w:fldCharType="end"/>
      </w:r>
      <w:r>
        <w:t xml:space="preserve"> </w:t>
      </w:r>
      <w:r w:rsidR="003A3C2C" w:rsidRPr="003A3C2C">
        <w:t>Species known to be naturally susceptible to RSIV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7F73EC" w14:paraId="297654F6" w14:textId="77777777" w:rsidTr="00395270">
        <w:trPr>
          <w:cantSplit/>
          <w:trHeight w:val="300"/>
          <w:tblHeader/>
        </w:trPr>
        <w:tc>
          <w:tcPr>
            <w:tcW w:w="2500" w:type="pct"/>
            <w:tcBorders>
              <w:top w:val="single" w:sz="4" w:space="0" w:color="auto"/>
              <w:bottom w:val="single" w:sz="4" w:space="0" w:color="auto"/>
            </w:tcBorders>
            <w:noWrap/>
          </w:tcPr>
          <w:p w14:paraId="688AFA5E" w14:textId="77777777" w:rsidR="007F73EC" w:rsidRDefault="007F73EC" w:rsidP="00395270">
            <w:pPr>
              <w:pStyle w:val="TableHeading"/>
            </w:pPr>
            <w:r>
              <w:t>Common name</w:t>
            </w:r>
          </w:p>
        </w:tc>
        <w:tc>
          <w:tcPr>
            <w:tcW w:w="2500" w:type="pct"/>
            <w:tcBorders>
              <w:top w:val="single" w:sz="4" w:space="0" w:color="auto"/>
              <w:bottom w:val="single" w:sz="4" w:space="0" w:color="auto"/>
            </w:tcBorders>
            <w:noWrap/>
          </w:tcPr>
          <w:p w14:paraId="36B3C416" w14:textId="77777777" w:rsidR="007F73EC" w:rsidRDefault="007F73EC" w:rsidP="00395270">
            <w:pPr>
              <w:pStyle w:val="TableHeading"/>
            </w:pPr>
            <w:r>
              <w:t>Scientific name</w:t>
            </w:r>
          </w:p>
        </w:tc>
      </w:tr>
      <w:tr w:rsidR="003A3C2C" w14:paraId="4BDA0795" w14:textId="77777777" w:rsidTr="00395270">
        <w:trPr>
          <w:cantSplit/>
          <w:trHeight w:val="315"/>
        </w:trPr>
        <w:tc>
          <w:tcPr>
            <w:tcW w:w="2500" w:type="pct"/>
            <w:tcBorders>
              <w:top w:val="single" w:sz="4" w:space="0" w:color="auto"/>
            </w:tcBorders>
            <w:noWrap/>
          </w:tcPr>
          <w:p w14:paraId="3BA63A75" w14:textId="2E9DAF26" w:rsidR="003A3C2C" w:rsidRDefault="003A3C2C" w:rsidP="003A3C2C">
            <w:pPr>
              <w:pStyle w:val="TableText"/>
              <w:tabs>
                <w:tab w:val="left" w:pos="1640"/>
              </w:tabs>
            </w:pPr>
            <w:r w:rsidRPr="00E311BA">
              <w:t>Amberjack</w:t>
            </w:r>
          </w:p>
        </w:tc>
        <w:tc>
          <w:tcPr>
            <w:tcW w:w="2500" w:type="pct"/>
            <w:tcBorders>
              <w:top w:val="single" w:sz="4" w:space="0" w:color="auto"/>
            </w:tcBorders>
            <w:noWrap/>
          </w:tcPr>
          <w:p w14:paraId="731D7337" w14:textId="5CBDAC65" w:rsidR="003A3C2C" w:rsidRPr="003A3C2C" w:rsidRDefault="003A3C2C" w:rsidP="003A3C2C">
            <w:pPr>
              <w:pStyle w:val="TableText"/>
              <w:rPr>
                <w:rStyle w:val="Emphasis"/>
              </w:rPr>
            </w:pPr>
            <w:proofErr w:type="spellStart"/>
            <w:r w:rsidRPr="003A3C2C">
              <w:rPr>
                <w:rStyle w:val="Emphasis"/>
              </w:rPr>
              <w:t>Seriola</w:t>
            </w:r>
            <w:proofErr w:type="spellEnd"/>
            <w:r w:rsidR="00501982">
              <w:rPr>
                <w:rStyle w:val="Emphasis"/>
              </w:rPr>
              <w:t xml:space="preserve"> </w:t>
            </w:r>
            <w:proofErr w:type="spellStart"/>
            <w:r w:rsidR="00501982" w:rsidRPr="003A3C2C">
              <w:rPr>
                <w:rStyle w:val="Emphasis"/>
              </w:rPr>
              <w:t>d</w:t>
            </w:r>
            <w:r w:rsidRPr="003A3C2C">
              <w:rPr>
                <w:rStyle w:val="Emphasis"/>
              </w:rPr>
              <w:t>umerili</w:t>
            </w:r>
            <w:proofErr w:type="spellEnd"/>
          </w:p>
        </w:tc>
      </w:tr>
      <w:tr w:rsidR="003A3C2C" w14:paraId="77097DE5" w14:textId="77777777" w:rsidTr="00395270">
        <w:trPr>
          <w:cantSplit/>
          <w:trHeight w:val="315"/>
        </w:trPr>
        <w:tc>
          <w:tcPr>
            <w:tcW w:w="2500" w:type="pct"/>
            <w:noWrap/>
          </w:tcPr>
          <w:p w14:paraId="0661A9B0" w14:textId="343C4797" w:rsidR="003A3C2C" w:rsidRDefault="003A3C2C" w:rsidP="003A3C2C">
            <w:pPr>
              <w:pStyle w:val="TableText"/>
            </w:pPr>
            <w:r w:rsidRPr="00E311BA">
              <w:t>Barramundi</w:t>
            </w:r>
          </w:p>
        </w:tc>
        <w:tc>
          <w:tcPr>
            <w:tcW w:w="2500" w:type="pct"/>
            <w:noWrap/>
          </w:tcPr>
          <w:p w14:paraId="6BB76E25" w14:textId="4C789E97" w:rsidR="003A3C2C" w:rsidRPr="003A3C2C" w:rsidRDefault="003A3C2C" w:rsidP="003A3C2C">
            <w:pPr>
              <w:pStyle w:val="TableText"/>
              <w:rPr>
                <w:rStyle w:val="Emphasis"/>
                <w:rFonts w:eastAsia="SimSun"/>
              </w:rPr>
            </w:pPr>
            <w:proofErr w:type="spellStart"/>
            <w:r w:rsidRPr="003A3C2C">
              <w:rPr>
                <w:rStyle w:val="Emphasis"/>
              </w:rPr>
              <w:t>Lates</w:t>
            </w:r>
            <w:proofErr w:type="spellEnd"/>
            <w:r w:rsidR="00501982">
              <w:rPr>
                <w:rStyle w:val="Emphasis"/>
              </w:rPr>
              <w:t xml:space="preserve"> </w:t>
            </w:r>
            <w:proofErr w:type="spellStart"/>
            <w:r w:rsidR="00501982" w:rsidRPr="003A3C2C">
              <w:rPr>
                <w:rStyle w:val="Emphasis"/>
              </w:rPr>
              <w:t>c</w:t>
            </w:r>
            <w:r w:rsidRPr="003A3C2C">
              <w:rPr>
                <w:rStyle w:val="Emphasis"/>
              </w:rPr>
              <w:t>alcarifer</w:t>
            </w:r>
            <w:proofErr w:type="spellEnd"/>
          </w:p>
        </w:tc>
      </w:tr>
      <w:tr w:rsidR="003A3C2C" w14:paraId="77064B71" w14:textId="77777777" w:rsidTr="00395270">
        <w:trPr>
          <w:cantSplit/>
          <w:trHeight w:val="315"/>
        </w:trPr>
        <w:tc>
          <w:tcPr>
            <w:tcW w:w="2500" w:type="pct"/>
            <w:noWrap/>
          </w:tcPr>
          <w:p w14:paraId="422FAF28" w14:textId="5F1241EB" w:rsidR="003A3C2C" w:rsidRDefault="003A3C2C" w:rsidP="003A3C2C">
            <w:pPr>
              <w:pStyle w:val="TableText"/>
            </w:pPr>
            <w:r w:rsidRPr="00E311BA">
              <w:t>Black rockfish</w:t>
            </w:r>
          </w:p>
        </w:tc>
        <w:tc>
          <w:tcPr>
            <w:tcW w:w="2500" w:type="pct"/>
            <w:noWrap/>
          </w:tcPr>
          <w:p w14:paraId="3A5F59D6" w14:textId="537ED161" w:rsidR="003A3C2C" w:rsidRPr="003A3C2C" w:rsidRDefault="003A3C2C" w:rsidP="003A3C2C">
            <w:pPr>
              <w:pStyle w:val="TableText"/>
              <w:rPr>
                <w:rStyle w:val="Emphasis"/>
                <w:rFonts w:eastAsia="SimSun"/>
              </w:rPr>
            </w:pPr>
            <w:r w:rsidRPr="003A3C2C">
              <w:rPr>
                <w:rStyle w:val="Emphasis"/>
              </w:rPr>
              <w:t>Sebastes</w:t>
            </w:r>
            <w:r w:rsidR="00501982">
              <w:rPr>
                <w:rStyle w:val="Emphasis"/>
              </w:rPr>
              <w:t xml:space="preserve"> </w:t>
            </w:r>
            <w:proofErr w:type="spellStart"/>
            <w:r w:rsidR="00501982" w:rsidRPr="003A3C2C">
              <w:rPr>
                <w:rStyle w:val="Emphasis"/>
              </w:rPr>
              <w:t>s</w:t>
            </w:r>
            <w:r w:rsidRPr="003A3C2C">
              <w:rPr>
                <w:rStyle w:val="Emphasis"/>
              </w:rPr>
              <w:t>chlegeli</w:t>
            </w:r>
            <w:r w:rsidR="00C01E12">
              <w:rPr>
                <w:rStyle w:val="Emphasis"/>
              </w:rPr>
              <w:t>i</w:t>
            </w:r>
            <w:proofErr w:type="spellEnd"/>
          </w:p>
        </w:tc>
      </w:tr>
      <w:tr w:rsidR="003A3C2C" w14:paraId="20CC33C9" w14:textId="77777777" w:rsidTr="00395270">
        <w:trPr>
          <w:cantSplit/>
          <w:trHeight w:val="315"/>
        </w:trPr>
        <w:tc>
          <w:tcPr>
            <w:tcW w:w="2500" w:type="pct"/>
            <w:noWrap/>
          </w:tcPr>
          <w:p w14:paraId="4789330C" w14:textId="59EFBC05" w:rsidR="003A3C2C" w:rsidRDefault="003A3C2C" w:rsidP="003A3C2C">
            <w:pPr>
              <w:pStyle w:val="TableText"/>
            </w:pPr>
            <w:r w:rsidRPr="00E311BA">
              <w:t>Black sea bream or black porgy</w:t>
            </w:r>
          </w:p>
        </w:tc>
        <w:tc>
          <w:tcPr>
            <w:tcW w:w="2500" w:type="pct"/>
            <w:noWrap/>
          </w:tcPr>
          <w:p w14:paraId="75783D15" w14:textId="1F24048F" w:rsidR="003A3C2C" w:rsidRPr="003A3C2C" w:rsidRDefault="003A3C2C" w:rsidP="003A3C2C">
            <w:pPr>
              <w:pStyle w:val="TableText"/>
              <w:rPr>
                <w:rStyle w:val="Emphasis"/>
                <w:rFonts w:eastAsia="SimSun"/>
              </w:rPr>
            </w:pPr>
            <w:proofErr w:type="spellStart"/>
            <w:r w:rsidRPr="003A3C2C">
              <w:rPr>
                <w:rStyle w:val="Emphasis"/>
              </w:rPr>
              <w:t>Acanthopagrus</w:t>
            </w:r>
            <w:proofErr w:type="spellEnd"/>
            <w:r w:rsidR="00501982">
              <w:rPr>
                <w:rStyle w:val="Emphasis"/>
              </w:rPr>
              <w:t xml:space="preserve"> </w:t>
            </w:r>
            <w:proofErr w:type="spellStart"/>
            <w:r w:rsidR="00501982" w:rsidRPr="003A3C2C">
              <w:rPr>
                <w:rStyle w:val="Emphasis"/>
              </w:rPr>
              <w:t>s</w:t>
            </w:r>
            <w:r w:rsidRPr="003A3C2C">
              <w:rPr>
                <w:rStyle w:val="Emphasis"/>
              </w:rPr>
              <w:t>chlegeli</w:t>
            </w:r>
            <w:r w:rsidR="00C01E12">
              <w:rPr>
                <w:rStyle w:val="Emphasis"/>
              </w:rPr>
              <w:t>i</w:t>
            </w:r>
            <w:proofErr w:type="spellEnd"/>
          </w:p>
        </w:tc>
      </w:tr>
      <w:tr w:rsidR="003A3C2C" w14:paraId="74B9AFFF" w14:textId="77777777" w:rsidTr="00395270">
        <w:trPr>
          <w:cantSplit/>
          <w:trHeight w:val="315"/>
        </w:trPr>
        <w:tc>
          <w:tcPr>
            <w:tcW w:w="2500" w:type="pct"/>
            <w:noWrap/>
          </w:tcPr>
          <w:p w14:paraId="79609FD7" w14:textId="4601EE26" w:rsidR="003A3C2C" w:rsidRPr="00505B06" w:rsidRDefault="003A3C2C" w:rsidP="003A3C2C">
            <w:pPr>
              <w:pStyle w:val="TableText"/>
            </w:pPr>
            <w:r w:rsidRPr="00E311BA">
              <w:t>Brown marbled grouper</w:t>
            </w:r>
          </w:p>
        </w:tc>
        <w:tc>
          <w:tcPr>
            <w:tcW w:w="2500" w:type="pct"/>
            <w:noWrap/>
          </w:tcPr>
          <w:p w14:paraId="0AE0FF95" w14:textId="586FEBEC" w:rsidR="003A3C2C" w:rsidRPr="003A3C2C" w:rsidRDefault="003A3C2C" w:rsidP="003A3C2C">
            <w:pPr>
              <w:pStyle w:val="TableText"/>
              <w:rPr>
                <w:rStyle w:val="Emphasis"/>
              </w:rPr>
            </w:pPr>
            <w:proofErr w:type="spellStart"/>
            <w:r w:rsidRPr="003A3C2C">
              <w:rPr>
                <w:rStyle w:val="Emphasis"/>
              </w:rPr>
              <w:t>Epinephelus</w:t>
            </w:r>
            <w:proofErr w:type="spellEnd"/>
            <w:r w:rsidR="00501982">
              <w:rPr>
                <w:rStyle w:val="Emphasis"/>
              </w:rPr>
              <w:t xml:space="preserve"> </w:t>
            </w:r>
            <w:proofErr w:type="spellStart"/>
            <w:r w:rsidR="00501982" w:rsidRPr="003A3C2C">
              <w:rPr>
                <w:rStyle w:val="Emphasis"/>
              </w:rPr>
              <w:t>f</w:t>
            </w:r>
            <w:r w:rsidRPr="003A3C2C">
              <w:rPr>
                <w:rStyle w:val="Emphasis"/>
              </w:rPr>
              <w:t>uscoguttatus</w:t>
            </w:r>
            <w:proofErr w:type="spellEnd"/>
          </w:p>
        </w:tc>
      </w:tr>
      <w:tr w:rsidR="003A3C2C" w14:paraId="7A3E2C3E" w14:textId="77777777" w:rsidTr="00395270">
        <w:trPr>
          <w:cantSplit/>
          <w:trHeight w:val="315"/>
        </w:trPr>
        <w:tc>
          <w:tcPr>
            <w:tcW w:w="2500" w:type="pct"/>
            <w:noWrap/>
          </w:tcPr>
          <w:p w14:paraId="7A53F6F7" w14:textId="1FED6FE1" w:rsidR="003A3C2C" w:rsidRPr="00505B06" w:rsidRDefault="003A3C2C" w:rsidP="003A3C2C">
            <w:pPr>
              <w:pStyle w:val="TableText"/>
            </w:pPr>
            <w:r w:rsidRPr="00E311BA">
              <w:t>Chicken grunt</w:t>
            </w:r>
          </w:p>
        </w:tc>
        <w:tc>
          <w:tcPr>
            <w:tcW w:w="2500" w:type="pct"/>
            <w:noWrap/>
          </w:tcPr>
          <w:p w14:paraId="02365A98" w14:textId="0A1B0C79" w:rsidR="003A3C2C" w:rsidRPr="003A3C2C" w:rsidRDefault="003A3C2C" w:rsidP="003A3C2C">
            <w:pPr>
              <w:pStyle w:val="TableText"/>
              <w:rPr>
                <w:rStyle w:val="Emphasis"/>
              </w:rPr>
            </w:pPr>
            <w:proofErr w:type="spellStart"/>
            <w:r w:rsidRPr="003A3C2C">
              <w:rPr>
                <w:rStyle w:val="Emphasis"/>
              </w:rPr>
              <w:t>Parapristipoma</w:t>
            </w:r>
            <w:proofErr w:type="spellEnd"/>
            <w:r w:rsidR="00501982">
              <w:rPr>
                <w:rStyle w:val="Emphasis"/>
              </w:rPr>
              <w:t xml:space="preserve"> </w:t>
            </w:r>
            <w:proofErr w:type="spellStart"/>
            <w:r w:rsidR="00501982" w:rsidRPr="003A3C2C">
              <w:rPr>
                <w:rStyle w:val="Emphasis"/>
              </w:rPr>
              <w:t>t</w:t>
            </w:r>
            <w:r w:rsidRPr="003A3C2C">
              <w:rPr>
                <w:rStyle w:val="Emphasis"/>
              </w:rPr>
              <w:t>rilineatum</w:t>
            </w:r>
            <w:proofErr w:type="spellEnd"/>
          </w:p>
        </w:tc>
      </w:tr>
      <w:tr w:rsidR="003A3C2C" w14:paraId="4AC251C1" w14:textId="77777777" w:rsidTr="00395270">
        <w:trPr>
          <w:cantSplit/>
          <w:trHeight w:val="315"/>
        </w:trPr>
        <w:tc>
          <w:tcPr>
            <w:tcW w:w="2500" w:type="pct"/>
            <w:noWrap/>
          </w:tcPr>
          <w:p w14:paraId="36BBA368" w14:textId="4E537D25" w:rsidR="003A3C2C" w:rsidRDefault="003A3C2C" w:rsidP="003A3C2C">
            <w:pPr>
              <w:pStyle w:val="TableText"/>
            </w:pPr>
            <w:r w:rsidRPr="00E311BA">
              <w:t>Chinese emperor</w:t>
            </w:r>
          </w:p>
        </w:tc>
        <w:tc>
          <w:tcPr>
            <w:tcW w:w="2500" w:type="pct"/>
            <w:noWrap/>
          </w:tcPr>
          <w:p w14:paraId="5778A798" w14:textId="650FB519" w:rsidR="003A3C2C" w:rsidRPr="003A3C2C" w:rsidRDefault="003A3C2C" w:rsidP="003A3C2C">
            <w:pPr>
              <w:pStyle w:val="TableText"/>
              <w:rPr>
                <w:rStyle w:val="Emphasis"/>
              </w:rPr>
            </w:pPr>
            <w:proofErr w:type="spellStart"/>
            <w:r w:rsidRPr="003A3C2C">
              <w:rPr>
                <w:rStyle w:val="Emphasis"/>
              </w:rPr>
              <w:t>Lethrinus</w:t>
            </w:r>
            <w:proofErr w:type="spellEnd"/>
            <w:r w:rsidR="00501982">
              <w:rPr>
                <w:rStyle w:val="Emphasis"/>
              </w:rPr>
              <w:t xml:space="preserve"> </w:t>
            </w:r>
            <w:proofErr w:type="spellStart"/>
            <w:r w:rsidR="00501982" w:rsidRPr="003A3C2C">
              <w:rPr>
                <w:rStyle w:val="Emphasis"/>
              </w:rPr>
              <w:t>h</w:t>
            </w:r>
            <w:r w:rsidRPr="003A3C2C">
              <w:rPr>
                <w:rStyle w:val="Emphasis"/>
              </w:rPr>
              <w:t>aematopterus</w:t>
            </w:r>
            <w:proofErr w:type="spellEnd"/>
          </w:p>
        </w:tc>
      </w:tr>
      <w:tr w:rsidR="003A3C2C" w14:paraId="42A53FDB" w14:textId="77777777" w:rsidTr="00395270">
        <w:trPr>
          <w:cantSplit/>
          <w:trHeight w:val="315"/>
        </w:trPr>
        <w:tc>
          <w:tcPr>
            <w:tcW w:w="2500" w:type="pct"/>
            <w:noWrap/>
          </w:tcPr>
          <w:p w14:paraId="76693F4D" w14:textId="0517DF5C" w:rsidR="003A3C2C" w:rsidRDefault="003A3C2C" w:rsidP="003A3C2C">
            <w:pPr>
              <w:pStyle w:val="TableText"/>
            </w:pPr>
            <w:r w:rsidRPr="00E311BA">
              <w:t>Chinese perch or mandarin fish</w:t>
            </w:r>
          </w:p>
        </w:tc>
        <w:tc>
          <w:tcPr>
            <w:tcW w:w="2500" w:type="pct"/>
            <w:noWrap/>
          </w:tcPr>
          <w:p w14:paraId="3EAE5FFD" w14:textId="6458BD6C" w:rsidR="003A3C2C" w:rsidRPr="003A3C2C" w:rsidRDefault="003A3C2C" w:rsidP="003A3C2C">
            <w:pPr>
              <w:pStyle w:val="TableText"/>
              <w:rPr>
                <w:rStyle w:val="Emphasis"/>
              </w:rPr>
            </w:pPr>
            <w:proofErr w:type="spellStart"/>
            <w:r w:rsidRPr="003A3C2C">
              <w:rPr>
                <w:rStyle w:val="Emphasis"/>
              </w:rPr>
              <w:t>Siniperca</w:t>
            </w:r>
            <w:proofErr w:type="spellEnd"/>
            <w:r w:rsidR="00501982">
              <w:rPr>
                <w:rStyle w:val="Emphasis"/>
              </w:rPr>
              <w:t xml:space="preserve"> </w:t>
            </w:r>
            <w:proofErr w:type="spellStart"/>
            <w:r w:rsidR="00501982" w:rsidRPr="003A3C2C">
              <w:rPr>
                <w:rStyle w:val="Emphasis"/>
              </w:rPr>
              <w:t>c</w:t>
            </w:r>
            <w:r w:rsidRPr="003A3C2C">
              <w:rPr>
                <w:rStyle w:val="Emphasis"/>
              </w:rPr>
              <w:t>huatsi</w:t>
            </w:r>
            <w:proofErr w:type="spellEnd"/>
          </w:p>
        </w:tc>
      </w:tr>
      <w:tr w:rsidR="003A3C2C" w14:paraId="4213695D" w14:textId="77777777" w:rsidTr="00395270">
        <w:trPr>
          <w:cantSplit/>
          <w:trHeight w:val="315"/>
        </w:trPr>
        <w:tc>
          <w:tcPr>
            <w:tcW w:w="2500" w:type="pct"/>
            <w:noWrap/>
          </w:tcPr>
          <w:p w14:paraId="6380CAB2" w14:textId="4D9328B2" w:rsidR="003A3C2C" w:rsidRDefault="003A3C2C" w:rsidP="003A3C2C">
            <w:pPr>
              <w:pStyle w:val="TableText"/>
            </w:pPr>
            <w:r w:rsidRPr="00E311BA">
              <w:t>Chub mackerel</w:t>
            </w:r>
          </w:p>
        </w:tc>
        <w:tc>
          <w:tcPr>
            <w:tcW w:w="2500" w:type="pct"/>
            <w:noWrap/>
          </w:tcPr>
          <w:p w14:paraId="5EECEB80" w14:textId="153B4829" w:rsidR="003A3C2C" w:rsidRPr="003A3C2C" w:rsidRDefault="003A3C2C" w:rsidP="003A3C2C">
            <w:pPr>
              <w:pStyle w:val="TableText"/>
              <w:rPr>
                <w:rStyle w:val="Emphasis"/>
              </w:rPr>
            </w:pPr>
            <w:proofErr w:type="spellStart"/>
            <w:r w:rsidRPr="003A3C2C">
              <w:rPr>
                <w:rStyle w:val="Emphasis"/>
              </w:rPr>
              <w:t>Scomber</w:t>
            </w:r>
            <w:proofErr w:type="spellEnd"/>
            <w:r w:rsidR="00501982">
              <w:rPr>
                <w:rStyle w:val="Emphasis"/>
              </w:rPr>
              <w:t xml:space="preserve"> </w:t>
            </w:r>
            <w:r w:rsidR="00501982" w:rsidRPr="003A3C2C">
              <w:rPr>
                <w:rStyle w:val="Emphasis"/>
              </w:rPr>
              <w:t>j</w:t>
            </w:r>
            <w:r w:rsidRPr="003A3C2C">
              <w:rPr>
                <w:rStyle w:val="Emphasis"/>
              </w:rPr>
              <w:t>aponicus</w:t>
            </w:r>
          </w:p>
        </w:tc>
      </w:tr>
      <w:tr w:rsidR="003A3C2C" w14:paraId="36D0F90C" w14:textId="77777777" w:rsidTr="00395270">
        <w:trPr>
          <w:cantSplit/>
          <w:trHeight w:val="315"/>
        </w:trPr>
        <w:tc>
          <w:tcPr>
            <w:tcW w:w="2500" w:type="pct"/>
            <w:noWrap/>
          </w:tcPr>
          <w:p w14:paraId="0D0D0BAA" w14:textId="36C3440C" w:rsidR="003A3C2C" w:rsidRPr="00B870BA" w:rsidRDefault="003A3C2C" w:rsidP="003A3C2C">
            <w:pPr>
              <w:pStyle w:val="TableText"/>
            </w:pPr>
            <w:r w:rsidRPr="00E311BA">
              <w:t>Cobia</w:t>
            </w:r>
          </w:p>
        </w:tc>
        <w:tc>
          <w:tcPr>
            <w:tcW w:w="2500" w:type="pct"/>
            <w:noWrap/>
          </w:tcPr>
          <w:p w14:paraId="4885245E" w14:textId="6899A16F" w:rsidR="003A3C2C" w:rsidRPr="003A3C2C" w:rsidRDefault="003A3C2C" w:rsidP="003A3C2C">
            <w:pPr>
              <w:pStyle w:val="TableText"/>
              <w:rPr>
                <w:rStyle w:val="Emphasis"/>
              </w:rPr>
            </w:pPr>
            <w:proofErr w:type="spellStart"/>
            <w:r w:rsidRPr="003A3C2C">
              <w:rPr>
                <w:rStyle w:val="Emphasis"/>
              </w:rPr>
              <w:t>Rachycentron</w:t>
            </w:r>
            <w:proofErr w:type="spellEnd"/>
            <w:r w:rsidR="00501982">
              <w:rPr>
                <w:rStyle w:val="Emphasis"/>
              </w:rPr>
              <w:t xml:space="preserve"> </w:t>
            </w:r>
            <w:proofErr w:type="spellStart"/>
            <w:r w:rsidR="00501982" w:rsidRPr="003A3C2C">
              <w:rPr>
                <w:rStyle w:val="Emphasis"/>
              </w:rPr>
              <w:t>c</w:t>
            </w:r>
            <w:r w:rsidRPr="003A3C2C">
              <w:rPr>
                <w:rStyle w:val="Emphasis"/>
              </w:rPr>
              <w:t>anadum</w:t>
            </w:r>
            <w:proofErr w:type="spellEnd"/>
          </w:p>
        </w:tc>
      </w:tr>
      <w:tr w:rsidR="003A3C2C" w14:paraId="446E49F6" w14:textId="77777777" w:rsidTr="00395270">
        <w:trPr>
          <w:cantSplit/>
          <w:trHeight w:val="315"/>
        </w:trPr>
        <w:tc>
          <w:tcPr>
            <w:tcW w:w="2500" w:type="pct"/>
            <w:noWrap/>
          </w:tcPr>
          <w:p w14:paraId="776139EF" w14:textId="2B544223" w:rsidR="003A3C2C" w:rsidRPr="00B870BA" w:rsidRDefault="003A3C2C" w:rsidP="003A3C2C">
            <w:pPr>
              <w:pStyle w:val="TableText"/>
            </w:pPr>
            <w:r w:rsidRPr="00E311BA">
              <w:t>Coral trout</w:t>
            </w:r>
          </w:p>
        </w:tc>
        <w:tc>
          <w:tcPr>
            <w:tcW w:w="2500" w:type="pct"/>
            <w:noWrap/>
          </w:tcPr>
          <w:p w14:paraId="67F88760" w14:textId="0564DB9E" w:rsidR="003A3C2C" w:rsidRPr="003A3C2C" w:rsidRDefault="003A3C2C" w:rsidP="003A3C2C">
            <w:pPr>
              <w:pStyle w:val="TableText"/>
              <w:rPr>
                <w:rStyle w:val="Emphasis"/>
              </w:rPr>
            </w:pPr>
            <w:proofErr w:type="spellStart"/>
            <w:r w:rsidRPr="003A3C2C">
              <w:rPr>
                <w:rStyle w:val="Emphasis"/>
              </w:rPr>
              <w:t>Plectropomus</w:t>
            </w:r>
            <w:proofErr w:type="spellEnd"/>
            <w:r w:rsidR="00501982">
              <w:rPr>
                <w:rStyle w:val="Emphasis"/>
              </w:rPr>
              <w:t xml:space="preserve"> </w:t>
            </w:r>
            <w:proofErr w:type="spellStart"/>
            <w:r w:rsidR="00501982" w:rsidRPr="003A3C2C">
              <w:rPr>
                <w:rStyle w:val="Emphasis"/>
              </w:rPr>
              <w:t>l</w:t>
            </w:r>
            <w:r w:rsidRPr="003A3C2C">
              <w:rPr>
                <w:rStyle w:val="Emphasis"/>
              </w:rPr>
              <w:t>eopardus</w:t>
            </w:r>
            <w:proofErr w:type="spellEnd"/>
          </w:p>
        </w:tc>
      </w:tr>
      <w:tr w:rsidR="003A3C2C" w14:paraId="056177E3" w14:textId="77777777" w:rsidTr="00395270">
        <w:trPr>
          <w:cantSplit/>
          <w:trHeight w:val="315"/>
        </w:trPr>
        <w:tc>
          <w:tcPr>
            <w:tcW w:w="2500" w:type="pct"/>
            <w:noWrap/>
          </w:tcPr>
          <w:p w14:paraId="253B7E01" w14:textId="5E83A09C" w:rsidR="003A3C2C" w:rsidRPr="005C55A2" w:rsidRDefault="003A3C2C" w:rsidP="003A3C2C">
            <w:pPr>
              <w:pStyle w:val="TableText"/>
            </w:pPr>
            <w:r w:rsidRPr="00E311BA">
              <w:t>Crescent sweetlips</w:t>
            </w:r>
          </w:p>
        </w:tc>
        <w:tc>
          <w:tcPr>
            <w:tcW w:w="2500" w:type="pct"/>
            <w:noWrap/>
          </w:tcPr>
          <w:p w14:paraId="765DBE7B" w14:textId="73C67E94" w:rsidR="003A3C2C" w:rsidRPr="003A3C2C" w:rsidRDefault="003A3C2C" w:rsidP="003A3C2C">
            <w:pPr>
              <w:pStyle w:val="TableText"/>
              <w:rPr>
                <w:rStyle w:val="Emphasis"/>
              </w:rPr>
            </w:pPr>
            <w:proofErr w:type="spellStart"/>
            <w:r w:rsidRPr="003A3C2C">
              <w:rPr>
                <w:rStyle w:val="Emphasis"/>
              </w:rPr>
              <w:t>Plectorhinchus</w:t>
            </w:r>
            <w:proofErr w:type="spellEnd"/>
            <w:r w:rsidR="00501982">
              <w:rPr>
                <w:rStyle w:val="Emphasis"/>
              </w:rPr>
              <w:t xml:space="preserve"> </w:t>
            </w:r>
            <w:proofErr w:type="spellStart"/>
            <w:r w:rsidR="00501982" w:rsidRPr="003A3C2C">
              <w:rPr>
                <w:rStyle w:val="Emphasis"/>
              </w:rPr>
              <w:t>c</w:t>
            </w:r>
            <w:r w:rsidRPr="003A3C2C">
              <w:rPr>
                <w:rStyle w:val="Emphasis"/>
              </w:rPr>
              <w:t>inctus</w:t>
            </w:r>
            <w:proofErr w:type="spellEnd"/>
          </w:p>
        </w:tc>
      </w:tr>
      <w:tr w:rsidR="003A3C2C" w14:paraId="01B1CE0A" w14:textId="77777777" w:rsidTr="00395270">
        <w:trPr>
          <w:cantSplit/>
          <w:trHeight w:val="315"/>
        </w:trPr>
        <w:tc>
          <w:tcPr>
            <w:tcW w:w="2500" w:type="pct"/>
            <w:noWrap/>
          </w:tcPr>
          <w:p w14:paraId="0740F50B" w14:textId="3400F6FF" w:rsidR="003A3C2C" w:rsidRPr="005C55A2" w:rsidRDefault="003A3C2C" w:rsidP="00D54D30">
            <w:pPr>
              <w:pStyle w:val="TableText"/>
            </w:pPr>
            <w:r w:rsidRPr="00E311BA">
              <w:t>Crimson seabream</w:t>
            </w:r>
          </w:p>
        </w:tc>
        <w:tc>
          <w:tcPr>
            <w:tcW w:w="2500" w:type="pct"/>
            <w:noWrap/>
          </w:tcPr>
          <w:p w14:paraId="6205559A" w14:textId="0591D33C" w:rsidR="003A3C2C" w:rsidRPr="003A3C2C" w:rsidRDefault="003A3C2C" w:rsidP="00C01E12">
            <w:pPr>
              <w:pStyle w:val="TableText"/>
              <w:rPr>
                <w:rStyle w:val="Emphasis"/>
              </w:rPr>
            </w:pPr>
            <w:proofErr w:type="spellStart"/>
            <w:r w:rsidRPr="003A3C2C">
              <w:rPr>
                <w:rStyle w:val="Emphasis"/>
              </w:rPr>
              <w:t>Evynnis</w:t>
            </w:r>
            <w:proofErr w:type="spellEnd"/>
            <w:r w:rsidR="00501982">
              <w:rPr>
                <w:rStyle w:val="Emphasis"/>
              </w:rPr>
              <w:t xml:space="preserve"> </w:t>
            </w:r>
            <w:r w:rsidR="00501982" w:rsidRPr="003A3C2C">
              <w:rPr>
                <w:rStyle w:val="Emphasis"/>
              </w:rPr>
              <w:t>j</w:t>
            </w:r>
            <w:r w:rsidRPr="003A3C2C">
              <w:rPr>
                <w:rStyle w:val="Emphasis"/>
              </w:rPr>
              <w:t>aponica</w:t>
            </w:r>
          </w:p>
        </w:tc>
      </w:tr>
      <w:tr w:rsidR="003A3C2C" w14:paraId="0E554D96" w14:textId="77777777" w:rsidTr="00395270">
        <w:trPr>
          <w:cantSplit/>
          <w:trHeight w:val="315"/>
        </w:trPr>
        <w:tc>
          <w:tcPr>
            <w:tcW w:w="2500" w:type="pct"/>
            <w:noWrap/>
          </w:tcPr>
          <w:p w14:paraId="637B0E67" w14:textId="547E0693" w:rsidR="003A3C2C" w:rsidRPr="005C55A2" w:rsidRDefault="003A3C2C" w:rsidP="003A3C2C">
            <w:pPr>
              <w:pStyle w:val="TableText"/>
            </w:pPr>
            <w:r w:rsidRPr="00E311BA">
              <w:t>Devil stinger</w:t>
            </w:r>
          </w:p>
        </w:tc>
        <w:tc>
          <w:tcPr>
            <w:tcW w:w="2500" w:type="pct"/>
            <w:noWrap/>
          </w:tcPr>
          <w:p w14:paraId="02E46076" w14:textId="6A9D3D39" w:rsidR="003A3C2C" w:rsidRPr="003A3C2C" w:rsidRDefault="003A3C2C" w:rsidP="003A3C2C">
            <w:pPr>
              <w:pStyle w:val="TableText"/>
              <w:rPr>
                <w:rStyle w:val="Emphasis"/>
              </w:rPr>
            </w:pPr>
            <w:proofErr w:type="spellStart"/>
            <w:r w:rsidRPr="003A3C2C">
              <w:rPr>
                <w:rStyle w:val="Emphasis"/>
              </w:rPr>
              <w:t>Inimicus</w:t>
            </w:r>
            <w:proofErr w:type="spellEnd"/>
            <w:r w:rsidR="00501982">
              <w:rPr>
                <w:rStyle w:val="Emphasis"/>
              </w:rPr>
              <w:t xml:space="preserve"> </w:t>
            </w:r>
            <w:r w:rsidR="00501982" w:rsidRPr="003A3C2C">
              <w:rPr>
                <w:rStyle w:val="Emphasis"/>
              </w:rPr>
              <w:t>j</w:t>
            </w:r>
            <w:r w:rsidRPr="003A3C2C">
              <w:rPr>
                <w:rStyle w:val="Emphasis"/>
              </w:rPr>
              <w:t>aponicus</w:t>
            </w:r>
          </w:p>
        </w:tc>
      </w:tr>
      <w:tr w:rsidR="003A3C2C" w14:paraId="7A5DBE2D" w14:textId="77777777" w:rsidTr="00395270">
        <w:trPr>
          <w:cantSplit/>
          <w:trHeight w:val="315"/>
        </w:trPr>
        <w:tc>
          <w:tcPr>
            <w:tcW w:w="2500" w:type="pct"/>
            <w:noWrap/>
          </w:tcPr>
          <w:p w14:paraId="798E283E" w14:textId="0091034D" w:rsidR="003A3C2C" w:rsidRPr="005C55A2" w:rsidRDefault="003A3C2C" w:rsidP="003A3C2C">
            <w:pPr>
              <w:pStyle w:val="TableText"/>
            </w:pPr>
            <w:r w:rsidRPr="00E311BA">
              <w:t>Estuary cod</w:t>
            </w:r>
          </w:p>
        </w:tc>
        <w:tc>
          <w:tcPr>
            <w:tcW w:w="2500" w:type="pct"/>
            <w:noWrap/>
          </w:tcPr>
          <w:p w14:paraId="5DAABE92" w14:textId="70AF7DD3" w:rsidR="003A3C2C" w:rsidRPr="003A3C2C" w:rsidRDefault="003A3C2C" w:rsidP="003A3C2C">
            <w:pPr>
              <w:pStyle w:val="TableText"/>
              <w:rPr>
                <w:rStyle w:val="Emphasis"/>
              </w:rPr>
            </w:pPr>
            <w:proofErr w:type="spellStart"/>
            <w:r w:rsidRPr="003A3C2C">
              <w:rPr>
                <w:rStyle w:val="Emphasis"/>
              </w:rPr>
              <w:t>Epinephelus</w:t>
            </w:r>
            <w:proofErr w:type="spellEnd"/>
            <w:r w:rsidR="00501982">
              <w:rPr>
                <w:rStyle w:val="Emphasis"/>
              </w:rPr>
              <w:t xml:space="preserve"> </w:t>
            </w:r>
            <w:proofErr w:type="spellStart"/>
            <w:r w:rsidR="00501982" w:rsidRPr="003A3C2C">
              <w:rPr>
                <w:rStyle w:val="Emphasis"/>
              </w:rPr>
              <w:t>t</w:t>
            </w:r>
            <w:r w:rsidRPr="003A3C2C">
              <w:rPr>
                <w:rStyle w:val="Emphasis"/>
              </w:rPr>
              <w:t>auvina</w:t>
            </w:r>
            <w:proofErr w:type="spellEnd"/>
          </w:p>
        </w:tc>
      </w:tr>
      <w:tr w:rsidR="003A3C2C" w14:paraId="076F4084" w14:textId="77777777" w:rsidTr="00395270">
        <w:trPr>
          <w:cantSplit/>
          <w:trHeight w:val="315"/>
        </w:trPr>
        <w:tc>
          <w:tcPr>
            <w:tcW w:w="2500" w:type="pct"/>
            <w:noWrap/>
          </w:tcPr>
          <w:p w14:paraId="7955CE10" w14:textId="5CCB1A5A" w:rsidR="003A3C2C" w:rsidRPr="005C55A2" w:rsidRDefault="00C97603" w:rsidP="00C97603">
            <w:pPr>
              <w:pStyle w:val="TableText"/>
            </w:pPr>
            <w:r>
              <w:t xml:space="preserve">Giant </w:t>
            </w:r>
            <w:r w:rsidR="003A3C2C" w:rsidRPr="00E311BA">
              <w:t xml:space="preserve"> grouper</w:t>
            </w:r>
          </w:p>
        </w:tc>
        <w:tc>
          <w:tcPr>
            <w:tcW w:w="2500" w:type="pct"/>
            <w:noWrap/>
          </w:tcPr>
          <w:p w14:paraId="6BCF369E" w14:textId="65F78D95" w:rsidR="003A3C2C" w:rsidRPr="003A3C2C" w:rsidRDefault="003A3C2C" w:rsidP="003A3C2C">
            <w:pPr>
              <w:pStyle w:val="TableText"/>
              <w:rPr>
                <w:rStyle w:val="Emphasis"/>
              </w:rPr>
            </w:pPr>
            <w:proofErr w:type="spellStart"/>
            <w:r w:rsidRPr="003A3C2C">
              <w:rPr>
                <w:rStyle w:val="Emphasis"/>
              </w:rPr>
              <w:t>Epinephelus</w:t>
            </w:r>
            <w:proofErr w:type="spellEnd"/>
            <w:r w:rsidR="00501982">
              <w:rPr>
                <w:rStyle w:val="Emphasis"/>
              </w:rPr>
              <w:t xml:space="preserve"> </w:t>
            </w:r>
            <w:proofErr w:type="spellStart"/>
            <w:r w:rsidR="00501982" w:rsidRPr="003A3C2C">
              <w:rPr>
                <w:rStyle w:val="Emphasis"/>
              </w:rPr>
              <w:t>l</w:t>
            </w:r>
            <w:r w:rsidRPr="003A3C2C">
              <w:rPr>
                <w:rStyle w:val="Emphasis"/>
              </w:rPr>
              <w:t>anceolatus</w:t>
            </w:r>
            <w:proofErr w:type="spellEnd"/>
          </w:p>
        </w:tc>
      </w:tr>
      <w:tr w:rsidR="003A3C2C" w14:paraId="7C80117C" w14:textId="77777777" w:rsidTr="00395270">
        <w:trPr>
          <w:cantSplit/>
          <w:trHeight w:val="315"/>
        </w:trPr>
        <w:tc>
          <w:tcPr>
            <w:tcW w:w="2500" w:type="pct"/>
            <w:noWrap/>
          </w:tcPr>
          <w:p w14:paraId="520AB7D5" w14:textId="6DF6E46B" w:rsidR="003A3C2C" w:rsidRPr="005C55A2" w:rsidRDefault="003A3C2C" w:rsidP="003A3C2C">
            <w:pPr>
              <w:pStyle w:val="TableText"/>
            </w:pPr>
            <w:proofErr w:type="spellStart"/>
            <w:r w:rsidRPr="00E311BA">
              <w:t>Girella</w:t>
            </w:r>
            <w:proofErr w:type="spellEnd"/>
            <w:r w:rsidRPr="00E311BA">
              <w:t xml:space="preserve"> or rudderfish</w:t>
            </w:r>
          </w:p>
        </w:tc>
        <w:tc>
          <w:tcPr>
            <w:tcW w:w="2500" w:type="pct"/>
            <w:noWrap/>
          </w:tcPr>
          <w:p w14:paraId="003B42D8" w14:textId="37B60BE4" w:rsidR="003A3C2C" w:rsidRPr="003A3C2C" w:rsidRDefault="003A3C2C" w:rsidP="003A3C2C">
            <w:pPr>
              <w:pStyle w:val="TableText"/>
              <w:rPr>
                <w:rStyle w:val="Emphasis"/>
              </w:rPr>
            </w:pPr>
            <w:proofErr w:type="spellStart"/>
            <w:r w:rsidRPr="003A3C2C">
              <w:rPr>
                <w:rStyle w:val="Emphasis"/>
              </w:rPr>
              <w:t>Girella</w:t>
            </w:r>
            <w:proofErr w:type="spellEnd"/>
            <w:r w:rsidR="00501982">
              <w:rPr>
                <w:rStyle w:val="Emphasis"/>
              </w:rPr>
              <w:t xml:space="preserve"> </w:t>
            </w:r>
            <w:proofErr w:type="spellStart"/>
            <w:r w:rsidR="00501982" w:rsidRPr="003A3C2C">
              <w:rPr>
                <w:rStyle w:val="Emphasis"/>
              </w:rPr>
              <w:t>p</w:t>
            </w:r>
            <w:r w:rsidRPr="003A3C2C">
              <w:rPr>
                <w:rStyle w:val="Emphasis"/>
              </w:rPr>
              <w:t>unctata</w:t>
            </w:r>
            <w:proofErr w:type="spellEnd"/>
          </w:p>
        </w:tc>
      </w:tr>
      <w:tr w:rsidR="003A3C2C" w14:paraId="74AF9D7F" w14:textId="77777777" w:rsidTr="00395270">
        <w:trPr>
          <w:cantSplit/>
          <w:trHeight w:val="315"/>
        </w:trPr>
        <w:tc>
          <w:tcPr>
            <w:tcW w:w="2500" w:type="pct"/>
            <w:noWrap/>
          </w:tcPr>
          <w:p w14:paraId="582BCB04" w14:textId="7D80AF40" w:rsidR="003A3C2C" w:rsidRPr="005C55A2" w:rsidRDefault="003A3C2C" w:rsidP="003A3C2C">
            <w:pPr>
              <w:pStyle w:val="TableText"/>
            </w:pPr>
            <w:r w:rsidRPr="00E311BA">
              <w:t xml:space="preserve">Japanese flounder </w:t>
            </w:r>
          </w:p>
        </w:tc>
        <w:tc>
          <w:tcPr>
            <w:tcW w:w="2500" w:type="pct"/>
            <w:noWrap/>
          </w:tcPr>
          <w:p w14:paraId="2318422E" w14:textId="4FE05D48" w:rsidR="003A3C2C" w:rsidRPr="003A3C2C" w:rsidRDefault="003A3C2C" w:rsidP="003A3C2C">
            <w:pPr>
              <w:pStyle w:val="TableText"/>
              <w:rPr>
                <w:rStyle w:val="Emphasis"/>
              </w:rPr>
            </w:pPr>
            <w:proofErr w:type="spellStart"/>
            <w:r w:rsidRPr="003A3C2C">
              <w:rPr>
                <w:rStyle w:val="Emphasis"/>
              </w:rPr>
              <w:t>Paralichthys</w:t>
            </w:r>
            <w:proofErr w:type="spellEnd"/>
            <w:r w:rsidR="00501982">
              <w:rPr>
                <w:rStyle w:val="Emphasis"/>
              </w:rPr>
              <w:t xml:space="preserve"> </w:t>
            </w:r>
            <w:proofErr w:type="spellStart"/>
            <w:r w:rsidR="00501982" w:rsidRPr="003A3C2C">
              <w:rPr>
                <w:rStyle w:val="Emphasis"/>
              </w:rPr>
              <w:t>o</w:t>
            </w:r>
            <w:r w:rsidRPr="003A3C2C">
              <w:rPr>
                <w:rStyle w:val="Emphasis"/>
              </w:rPr>
              <w:t>livaceus</w:t>
            </w:r>
            <w:proofErr w:type="spellEnd"/>
          </w:p>
        </w:tc>
      </w:tr>
      <w:tr w:rsidR="003A3C2C" w14:paraId="7766C506" w14:textId="77777777" w:rsidTr="00395270">
        <w:trPr>
          <w:cantSplit/>
          <w:trHeight w:val="315"/>
        </w:trPr>
        <w:tc>
          <w:tcPr>
            <w:tcW w:w="2500" w:type="pct"/>
            <w:noWrap/>
          </w:tcPr>
          <w:p w14:paraId="103A1996" w14:textId="663375C1" w:rsidR="003A3C2C" w:rsidRPr="005C55A2" w:rsidRDefault="003A3C2C" w:rsidP="003A3C2C">
            <w:pPr>
              <w:pStyle w:val="TableText"/>
            </w:pPr>
            <w:r w:rsidRPr="00E311BA">
              <w:t>Japanese horse mackerel</w:t>
            </w:r>
          </w:p>
        </w:tc>
        <w:tc>
          <w:tcPr>
            <w:tcW w:w="2500" w:type="pct"/>
            <w:noWrap/>
          </w:tcPr>
          <w:p w14:paraId="1FF43A21" w14:textId="3642C7FD" w:rsidR="003A3C2C" w:rsidRPr="003A3C2C" w:rsidRDefault="003A3C2C" w:rsidP="003A3C2C">
            <w:pPr>
              <w:pStyle w:val="TableText"/>
              <w:rPr>
                <w:rStyle w:val="Emphasis"/>
              </w:rPr>
            </w:pPr>
            <w:proofErr w:type="spellStart"/>
            <w:r w:rsidRPr="003A3C2C">
              <w:rPr>
                <w:rStyle w:val="Emphasis"/>
              </w:rPr>
              <w:t>Trachurus</w:t>
            </w:r>
            <w:proofErr w:type="spellEnd"/>
            <w:r w:rsidR="00501982">
              <w:rPr>
                <w:rStyle w:val="Emphasis"/>
              </w:rPr>
              <w:t xml:space="preserve"> </w:t>
            </w:r>
            <w:r w:rsidR="00501982" w:rsidRPr="003A3C2C">
              <w:rPr>
                <w:rStyle w:val="Emphasis"/>
              </w:rPr>
              <w:t>j</w:t>
            </w:r>
            <w:r w:rsidRPr="003A3C2C">
              <w:rPr>
                <w:rStyle w:val="Emphasis"/>
              </w:rPr>
              <w:t>aponicus</w:t>
            </w:r>
          </w:p>
        </w:tc>
      </w:tr>
      <w:tr w:rsidR="003A3C2C" w14:paraId="0A905D80" w14:textId="77777777" w:rsidTr="00395270">
        <w:trPr>
          <w:cantSplit/>
          <w:trHeight w:val="315"/>
        </w:trPr>
        <w:tc>
          <w:tcPr>
            <w:tcW w:w="2500" w:type="pct"/>
            <w:noWrap/>
          </w:tcPr>
          <w:p w14:paraId="3CA16A7F" w14:textId="36634DC9" w:rsidR="003A3C2C" w:rsidRPr="005C55A2" w:rsidRDefault="003A3C2C" w:rsidP="003A3C2C">
            <w:pPr>
              <w:pStyle w:val="TableText"/>
            </w:pPr>
            <w:r w:rsidRPr="00E311BA">
              <w:t>Japanese parrotfish</w:t>
            </w:r>
          </w:p>
        </w:tc>
        <w:tc>
          <w:tcPr>
            <w:tcW w:w="2500" w:type="pct"/>
            <w:noWrap/>
          </w:tcPr>
          <w:p w14:paraId="177F5298" w14:textId="62D210DB" w:rsidR="003A3C2C" w:rsidRPr="003A3C2C" w:rsidRDefault="003A3C2C" w:rsidP="003A3C2C">
            <w:pPr>
              <w:pStyle w:val="TableText"/>
              <w:rPr>
                <w:rStyle w:val="Emphasis"/>
              </w:rPr>
            </w:pPr>
            <w:proofErr w:type="spellStart"/>
            <w:r w:rsidRPr="003A3C2C">
              <w:rPr>
                <w:rStyle w:val="Emphasis"/>
              </w:rPr>
              <w:t>Oplegnathus</w:t>
            </w:r>
            <w:proofErr w:type="spellEnd"/>
            <w:r w:rsidR="00501982">
              <w:rPr>
                <w:rStyle w:val="Emphasis"/>
              </w:rPr>
              <w:t xml:space="preserve"> </w:t>
            </w:r>
            <w:proofErr w:type="spellStart"/>
            <w:r w:rsidR="00501982" w:rsidRPr="003A3C2C">
              <w:rPr>
                <w:rStyle w:val="Emphasis"/>
              </w:rPr>
              <w:t>f</w:t>
            </w:r>
            <w:r w:rsidRPr="003A3C2C">
              <w:rPr>
                <w:rStyle w:val="Emphasis"/>
              </w:rPr>
              <w:t>asciatus</w:t>
            </w:r>
            <w:proofErr w:type="spellEnd"/>
          </w:p>
        </w:tc>
      </w:tr>
      <w:tr w:rsidR="003A3C2C" w14:paraId="7B0B5630" w14:textId="77777777" w:rsidTr="00395270">
        <w:trPr>
          <w:cantSplit/>
          <w:trHeight w:val="315"/>
        </w:trPr>
        <w:tc>
          <w:tcPr>
            <w:tcW w:w="2500" w:type="pct"/>
            <w:noWrap/>
          </w:tcPr>
          <w:p w14:paraId="5F5FA787" w14:textId="4D6DE481" w:rsidR="003A3C2C" w:rsidRPr="005C55A2" w:rsidRDefault="003A3C2C" w:rsidP="003A3C2C">
            <w:pPr>
              <w:pStyle w:val="TableText"/>
            </w:pPr>
            <w:r w:rsidRPr="00E311BA">
              <w:t>Japanese seabass</w:t>
            </w:r>
          </w:p>
        </w:tc>
        <w:tc>
          <w:tcPr>
            <w:tcW w:w="2500" w:type="pct"/>
            <w:noWrap/>
          </w:tcPr>
          <w:p w14:paraId="73AAD070" w14:textId="6140ADCA" w:rsidR="003A3C2C" w:rsidRPr="003A3C2C" w:rsidRDefault="003A3C2C" w:rsidP="003A3C2C">
            <w:pPr>
              <w:pStyle w:val="TableText"/>
              <w:rPr>
                <w:rStyle w:val="Emphasis"/>
              </w:rPr>
            </w:pPr>
            <w:proofErr w:type="spellStart"/>
            <w:r w:rsidRPr="003A3C2C">
              <w:rPr>
                <w:rStyle w:val="Emphasis"/>
              </w:rPr>
              <w:t>Lateolabrax</w:t>
            </w:r>
            <w:proofErr w:type="spellEnd"/>
            <w:r w:rsidR="00501982">
              <w:rPr>
                <w:rStyle w:val="Emphasis"/>
              </w:rPr>
              <w:t xml:space="preserve"> </w:t>
            </w:r>
            <w:r w:rsidR="00501982" w:rsidRPr="003A3C2C">
              <w:rPr>
                <w:rStyle w:val="Emphasis"/>
              </w:rPr>
              <w:t>j</w:t>
            </w:r>
            <w:r w:rsidRPr="003A3C2C">
              <w:rPr>
                <w:rStyle w:val="Emphasis"/>
              </w:rPr>
              <w:t>aponicus</w:t>
            </w:r>
          </w:p>
        </w:tc>
      </w:tr>
      <w:tr w:rsidR="003A3C2C" w14:paraId="34EED8EA" w14:textId="77777777" w:rsidTr="00395270">
        <w:trPr>
          <w:cantSplit/>
          <w:trHeight w:val="315"/>
        </w:trPr>
        <w:tc>
          <w:tcPr>
            <w:tcW w:w="2500" w:type="pct"/>
            <w:noWrap/>
          </w:tcPr>
          <w:p w14:paraId="06521A98" w14:textId="45FD9CEA" w:rsidR="003A3C2C" w:rsidRPr="005C55A2" w:rsidRDefault="003A3C2C" w:rsidP="003A3C2C">
            <w:pPr>
              <w:pStyle w:val="TableText"/>
            </w:pPr>
            <w:r w:rsidRPr="00E311BA">
              <w:t xml:space="preserve">Japanese </w:t>
            </w:r>
            <w:proofErr w:type="spellStart"/>
            <w:r w:rsidRPr="00E311BA">
              <w:t>spanish</w:t>
            </w:r>
            <w:proofErr w:type="spellEnd"/>
            <w:r w:rsidRPr="00E311BA">
              <w:t xml:space="preserve"> mackerel</w:t>
            </w:r>
          </w:p>
        </w:tc>
        <w:tc>
          <w:tcPr>
            <w:tcW w:w="2500" w:type="pct"/>
            <w:noWrap/>
          </w:tcPr>
          <w:p w14:paraId="16D2ED86" w14:textId="135E0065" w:rsidR="003A3C2C" w:rsidRPr="003A3C2C" w:rsidRDefault="003A3C2C" w:rsidP="003A3C2C">
            <w:pPr>
              <w:pStyle w:val="TableText"/>
              <w:rPr>
                <w:rStyle w:val="Emphasis"/>
              </w:rPr>
            </w:pPr>
            <w:proofErr w:type="spellStart"/>
            <w:r w:rsidRPr="003A3C2C">
              <w:rPr>
                <w:rStyle w:val="Emphasis"/>
              </w:rPr>
              <w:t>Scomberomorus</w:t>
            </w:r>
            <w:proofErr w:type="spellEnd"/>
            <w:r w:rsidR="00501982">
              <w:rPr>
                <w:rStyle w:val="Emphasis"/>
              </w:rPr>
              <w:t xml:space="preserve"> </w:t>
            </w:r>
            <w:proofErr w:type="spellStart"/>
            <w:r w:rsidR="00501982" w:rsidRPr="003A3C2C">
              <w:rPr>
                <w:rStyle w:val="Emphasis"/>
              </w:rPr>
              <w:t>n</w:t>
            </w:r>
            <w:r w:rsidRPr="003A3C2C">
              <w:rPr>
                <w:rStyle w:val="Emphasis"/>
              </w:rPr>
              <w:t>iphonius</w:t>
            </w:r>
            <w:proofErr w:type="spellEnd"/>
          </w:p>
        </w:tc>
      </w:tr>
      <w:tr w:rsidR="00CE2B93" w14:paraId="07EC6B15" w14:textId="77777777" w:rsidTr="00395270">
        <w:trPr>
          <w:cantSplit/>
          <w:trHeight w:val="315"/>
        </w:trPr>
        <w:tc>
          <w:tcPr>
            <w:tcW w:w="2500" w:type="pct"/>
            <w:noWrap/>
          </w:tcPr>
          <w:p w14:paraId="4A045B6E" w14:textId="5E64A18A" w:rsidR="00CE2B93" w:rsidRPr="005C55A2" w:rsidRDefault="00CE2B93" w:rsidP="00CE2B93">
            <w:pPr>
              <w:pStyle w:val="TableText"/>
            </w:pPr>
            <w:r>
              <w:t>Large yellow</w:t>
            </w:r>
            <w:r w:rsidRPr="00E311BA">
              <w:t xml:space="preserve"> croaker</w:t>
            </w:r>
          </w:p>
        </w:tc>
        <w:tc>
          <w:tcPr>
            <w:tcW w:w="2500" w:type="pct"/>
            <w:noWrap/>
          </w:tcPr>
          <w:p w14:paraId="24345D4F" w14:textId="7C1D9E84" w:rsidR="00CE2B93" w:rsidRPr="003A3C2C" w:rsidRDefault="00CE2B93" w:rsidP="00CE2B93">
            <w:pPr>
              <w:pStyle w:val="TableText"/>
              <w:rPr>
                <w:rStyle w:val="Emphasis"/>
              </w:rPr>
            </w:pPr>
            <w:proofErr w:type="spellStart"/>
            <w:r w:rsidRPr="00C01E12">
              <w:rPr>
                <w:rStyle w:val="Emphasis"/>
              </w:rPr>
              <w:t>Larimichthys</w:t>
            </w:r>
            <w:proofErr w:type="spellEnd"/>
            <w:r w:rsidRPr="00C01E12" w:rsidDel="00C01E12">
              <w:rPr>
                <w:rStyle w:val="Emphasis"/>
              </w:rPr>
              <w:t xml:space="preserve"> </w:t>
            </w:r>
            <w:proofErr w:type="spellStart"/>
            <w:r w:rsidRPr="003A3C2C">
              <w:rPr>
                <w:rStyle w:val="Emphasis"/>
              </w:rPr>
              <w:t>crocea</w:t>
            </w:r>
            <w:proofErr w:type="spellEnd"/>
          </w:p>
        </w:tc>
      </w:tr>
      <w:tr w:rsidR="00CE2B93" w14:paraId="64F4F429" w14:textId="77777777" w:rsidTr="00395270">
        <w:trPr>
          <w:cantSplit/>
          <w:trHeight w:val="315"/>
        </w:trPr>
        <w:tc>
          <w:tcPr>
            <w:tcW w:w="2500" w:type="pct"/>
            <w:noWrap/>
          </w:tcPr>
          <w:p w14:paraId="13D4ADC4" w14:textId="2CF11CC1" w:rsidR="00CE2B93" w:rsidRPr="005C55A2" w:rsidRDefault="00CE2B93" w:rsidP="00CE2B93">
            <w:pPr>
              <w:pStyle w:val="TableText"/>
            </w:pPr>
            <w:r w:rsidRPr="00E311BA">
              <w:t>Largemouth bass</w:t>
            </w:r>
          </w:p>
        </w:tc>
        <w:tc>
          <w:tcPr>
            <w:tcW w:w="2500" w:type="pct"/>
            <w:noWrap/>
          </w:tcPr>
          <w:p w14:paraId="611B0753" w14:textId="7E69AE29" w:rsidR="00CE2B93" w:rsidRPr="003A3C2C" w:rsidRDefault="00CE2B93" w:rsidP="00CE2B93">
            <w:pPr>
              <w:pStyle w:val="TableText"/>
              <w:rPr>
                <w:rStyle w:val="Emphasis"/>
              </w:rPr>
            </w:pPr>
            <w:r w:rsidRPr="003A3C2C">
              <w:rPr>
                <w:rStyle w:val="Emphasis"/>
              </w:rPr>
              <w:t>Micropterus</w:t>
            </w:r>
            <w:r>
              <w:rPr>
                <w:rStyle w:val="Emphasis"/>
              </w:rPr>
              <w:t xml:space="preserve"> </w:t>
            </w:r>
            <w:proofErr w:type="spellStart"/>
            <w:r w:rsidRPr="003A3C2C">
              <w:rPr>
                <w:rStyle w:val="Emphasis"/>
              </w:rPr>
              <w:t>salmoides</w:t>
            </w:r>
            <w:proofErr w:type="spellEnd"/>
          </w:p>
        </w:tc>
      </w:tr>
      <w:tr w:rsidR="00CE2B93" w14:paraId="66B828E9" w14:textId="77777777" w:rsidTr="00395270">
        <w:trPr>
          <w:cantSplit/>
          <w:trHeight w:val="315"/>
        </w:trPr>
        <w:tc>
          <w:tcPr>
            <w:tcW w:w="2500" w:type="pct"/>
            <w:noWrap/>
          </w:tcPr>
          <w:p w14:paraId="2447B026" w14:textId="57558053" w:rsidR="00CE2B93" w:rsidRPr="005C55A2" w:rsidRDefault="00CE2B93" w:rsidP="00CE2B93">
            <w:pPr>
              <w:pStyle w:val="TableText"/>
            </w:pPr>
            <w:proofErr w:type="spellStart"/>
            <w:r w:rsidRPr="00E311BA">
              <w:t>Longtooth</w:t>
            </w:r>
            <w:proofErr w:type="spellEnd"/>
            <w:r w:rsidRPr="00E311BA">
              <w:t xml:space="preserve"> grouper</w:t>
            </w:r>
          </w:p>
        </w:tc>
        <w:tc>
          <w:tcPr>
            <w:tcW w:w="2500" w:type="pct"/>
            <w:noWrap/>
          </w:tcPr>
          <w:p w14:paraId="6D3D60D1" w14:textId="5FDEAC3E" w:rsidR="00CE2B93" w:rsidRPr="003A3C2C" w:rsidRDefault="00CE2B93" w:rsidP="00CE2B93">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bruneus</w:t>
            </w:r>
            <w:proofErr w:type="spellEnd"/>
          </w:p>
        </w:tc>
      </w:tr>
      <w:tr w:rsidR="00CE2B93" w14:paraId="0678754F" w14:textId="77777777" w:rsidTr="00395270">
        <w:trPr>
          <w:cantSplit/>
          <w:trHeight w:val="315"/>
        </w:trPr>
        <w:tc>
          <w:tcPr>
            <w:tcW w:w="2500" w:type="pct"/>
            <w:noWrap/>
          </w:tcPr>
          <w:p w14:paraId="42065D91" w14:textId="69E1D884" w:rsidR="00CE2B93" w:rsidRPr="005C55A2" w:rsidRDefault="00CE2B93" w:rsidP="00CE2B93">
            <w:pPr>
              <w:pStyle w:val="TableText"/>
            </w:pPr>
            <w:r w:rsidRPr="00E311BA">
              <w:t>Malabar grouper</w:t>
            </w:r>
          </w:p>
        </w:tc>
        <w:tc>
          <w:tcPr>
            <w:tcW w:w="2500" w:type="pct"/>
            <w:noWrap/>
          </w:tcPr>
          <w:p w14:paraId="0940653C" w14:textId="3D14E184" w:rsidR="00CE2B93" w:rsidRPr="003A3C2C" w:rsidRDefault="00CE2B93" w:rsidP="00CE2B93">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malabaricus</w:t>
            </w:r>
            <w:proofErr w:type="spellEnd"/>
          </w:p>
        </w:tc>
      </w:tr>
      <w:tr w:rsidR="00CE2B93" w14:paraId="10B76A79" w14:textId="77777777" w:rsidTr="00395270">
        <w:trPr>
          <w:cantSplit/>
          <w:trHeight w:val="315"/>
        </w:trPr>
        <w:tc>
          <w:tcPr>
            <w:tcW w:w="2500" w:type="pct"/>
            <w:noWrap/>
          </w:tcPr>
          <w:p w14:paraId="56390840" w14:textId="5726165A" w:rsidR="00CE2B93" w:rsidRPr="005C55A2" w:rsidRDefault="00CE2B93" w:rsidP="00CE2B93">
            <w:pPr>
              <w:pStyle w:val="TableText"/>
            </w:pPr>
            <w:r w:rsidRPr="00E311BA">
              <w:t>Northern bluefin tuna</w:t>
            </w:r>
          </w:p>
        </w:tc>
        <w:tc>
          <w:tcPr>
            <w:tcW w:w="2500" w:type="pct"/>
            <w:noWrap/>
          </w:tcPr>
          <w:p w14:paraId="64FE7410" w14:textId="094E4760" w:rsidR="00CE2B93" w:rsidRPr="003A3C2C" w:rsidRDefault="00CE2B93" w:rsidP="00CE2B93">
            <w:pPr>
              <w:pStyle w:val="TableText"/>
              <w:rPr>
                <w:rStyle w:val="Emphasis"/>
              </w:rPr>
            </w:pPr>
            <w:proofErr w:type="spellStart"/>
            <w:r w:rsidRPr="003A3C2C">
              <w:rPr>
                <w:rStyle w:val="Emphasis"/>
              </w:rPr>
              <w:t>Thunnus</w:t>
            </w:r>
            <w:proofErr w:type="spellEnd"/>
            <w:r>
              <w:rPr>
                <w:rStyle w:val="Emphasis"/>
              </w:rPr>
              <w:t xml:space="preserve"> </w:t>
            </w:r>
            <w:proofErr w:type="spellStart"/>
            <w:r w:rsidRPr="003A3C2C">
              <w:rPr>
                <w:rStyle w:val="Emphasis"/>
              </w:rPr>
              <w:t>thynnus</w:t>
            </w:r>
            <w:proofErr w:type="spellEnd"/>
          </w:p>
        </w:tc>
      </w:tr>
      <w:tr w:rsidR="00CE2B93" w14:paraId="12622851" w14:textId="77777777" w:rsidTr="00395270">
        <w:trPr>
          <w:cantSplit/>
          <w:trHeight w:val="315"/>
        </w:trPr>
        <w:tc>
          <w:tcPr>
            <w:tcW w:w="2500" w:type="pct"/>
            <w:noWrap/>
          </w:tcPr>
          <w:p w14:paraId="677C6392" w14:textId="55815090" w:rsidR="00CE2B93" w:rsidRPr="005C55A2" w:rsidRDefault="00CE2B93" w:rsidP="00CE2B93">
            <w:pPr>
              <w:pStyle w:val="TableText"/>
            </w:pPr>
            <w:r w:rsidRPr="00E311BA">
              <w:t>Orange-spotted grouper</w:t>
            </w:r>
          </w:p>
        </w:tc>
        <w:tc>
          <w:tcPr>
            <w:tcW w:w="2500" w:type="pct"/>
            <w:noWrap/>
          </w:tcPr>
          <w:p w14:paraId="2A04BA0C" w14:textId="0A3B9533" w:rsidR="00CE2B93" w:rsidRPr="003A3C2C" w:rsidRDefault="00CE2B93" w:rsidP="00CE2B93">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coioides</w:t>
            </w:r>
            <w:proofErr w:type="spellEnd"/>
          </w:p>
        </w:tc>
      </w:tr>
      <w:tr w:rsidR="00CE2B93" w14:paraId="68D6C19C" w14:textId="77777777" w:rsidTr="00395270">
        <w:trPr>
          <w:cantSplit/>
          <w:trHeight w:val="315"/>
        </w:trPr>
        <w:tc>
          <w:tcPr>
            <w:tcW w:w="2500" w:type="pct"/>
            <w:noWrap/>
          </w:tcPr>
          <w:p w14:paraId="5AB1699D" w14:textId="619C8081" w:rsidR="00CE2B93" w:rsidRPr="005C55A2" w:rsidRDefault="00CE2B93" w:rsidP="00CE2B93">
            <w:pPr>
              <w:pStyle w:val="TableText"/>
            </w:pPr>
            <w:r w:rsidRPr="00E311BA">
              <w:t>Red sea bream</w:t>
            </w:r>
          </w:p>
        </w:tc>
        <w:tc>
          <w:tcPr>
            <w:tcW w:w="2500" w:type="pct"/>
            <w:noWrap/>
          </w:tcPr>
          <w:p w14:paraId="632DA318" w14:textId="282A22F3" w:rsidR="00CE2B93" w:rsidRPr="003A3C2C" w:rsidRDefault="00CE2B93" w:rsidP="00CE2B93">
            <w:pPr>
              <w:pStyle w:val="TableText"/>
              <w:rPr>
                <w:rStyle w:val="Emphasis"/>
              </w:rPr>
            </w:pPr>
            <w:proofErr w:type="spellStart"/>
            <w:r w:rsidRPr="003A3C2C">
              <w:rPr>
                <w:rStyle w:val="Emphasis"/>
              </w:rPr>
              <w:t>Pagrus</w:t>
            </w:r>
            <w:proofErr w:type="spellEnd"/>
            <w:r>
              <w:rPr>
                <w:rStyle w:val="Emphasis"/>
              </w:rPr>
              <w:t xml:space="preserve"> </w:t>
            </w:r>
            <w:r w:rsidRPr="003A3C2C">
              <w:rPr>
                <w:rStyle w:val="Emphasis"/>
              </w:rPr>
              <w:t>major</w:t>
            </w:r>
          </w:p>
        </w:tc>
      </w:tr>
      <w:tr w:rsidR="00CE2B93" w14:paraId="2E63D47C" w14:textId="77777777" w:rsidTr="00395270">
        <w:trPr>
          <w:cantSplit/>
          <w:trHeight w:val="315"/>
        </w:trPr>
        <w:tc>
          <w:tcPr>
            <w:tcW w:w="2500" w:type="pct"/>
            <w:noWrap/>
          </w:tcPr>
          <w:p w14:paraId="11CE5B1C" w14:textId="6EE9D492" w:rsidR="00CE2B93" w:rsidRPr="005C55A2" w:rsidRDefault="00CE2B93" w:rsidP="00CE2B93">
            <w:pPr>
              <w:pStyle w:val="TableText"/>
            </w:pPr>
            <w:r w:rsidRPr="00E311BA">
              <w:t>Red-spotted grouper or Hong Kong grouper</w:t>
            </w:r>
          </w:p>
        </w:tc>
        <w:tc>
          <w:tcPr>
            <w:tcW w:w="2500" w:type="pct"/>
            <w:noWrap/>
          </w:tcPr>
          <w:p w14:paraId="348A080E" w14:textId="4BFED06F" w:rsidR="00CE2B93" w:rsidRPr="003A3C2C" w:rsidRDefault="00CE2B93" w:rsidP="00CE2B93">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akaara</w:t>
            </w:r>
            <w:proofErr w:type="spellEnd"/>
          </w:p>
        </w:tc>
      </w:tr>
      <w:tr w:rsidR="00CE2B93" w14:paraId="32DDB8CB" w14:textId="77777777" w:rsidTr="00395270">
        <w:trPr>
          <w:cantSplit/>
          <w:trHeight w:val="315"/>
        </w:trPr>
        <w:tc>
          <w:tcPr>
            <w:tcW w:w="2500" w:type="pct"/>
            <w:noWrap/>
          </w:tcPr>
          <w:p w14:paraId="46DB52E4" w14:textId="07770AF2" w:rsidR="00CE2B93" w:rsidRPr="005C55A2" w:rsidRDefault="00CE2B93" w:rsidP="00CE2B93">
            <w:pPr>
              <w:pStyle w:val="TableText"/>
            </w:pPr>
            <w:r w:rsidRPr="00E311BA">
              <w:t>Samson fish</w:t>
            </w:r>
          </w:p>
        </w:tc>
        <w:tc>
          <w:tcPr>
            <w:tcW w:w="2500" w:type="pct"/>
            <w:noWrap/>
          </w:tcPr>
          <w:p w14:paraId="6707D75B" w14:textId="528FD960" w:rsidR="00CE2B93" w:rsidRPr="003A3C2C" w:rsidRDefault="00CE2B93" w:rsidP="00CE2B93">
            <w:pPr>
              <w:pStyle w:val="TableText"/>
              <w:rPr>
                <w:rStyle w:val="Emphasis"/>
              </w:rPr>
            </w:pPr>
            <w:proofErr w:type="spellStart"/>
            <w:r w:rsidRPr="003A3C2C">
              <w:rPr>
                <w:rStyle w:val="Emphasis"/>
              </w:rPr>
              <w:t>Seriola</w:t>
            </w:r>
            <w:proofErr w:type="spellEnd"/>
            <w:r>
              <w:rPr>
                <w:rStyle w:val="Emphasis"/>
              </w:rPr>
              <w:t xml:space="preserve"> </w:t>
            </w:r>
            <w:r w:rsidRPr="003A3C2C">
              <w:rPr>
                <w:rStyle w:val="Emphasis"/>
              </w:rPr>
              <w:t>hippos</w:t>
            </w:r>
          </w:p>
        </w:tc>
      </w:tr>
      <w:tr w:rsidR="00CE2B93" w14:paraId="159C6C1C" w14:textId="77777777" w:rsidTr="00395270">
        <w:trPr>
          <w:cantSplit/>
          <w:trHeight w:val="315"/>
        </w:trPr>
        <w:tc>
          <w:tcPr>
            <w:tcW w:w="2500" w:type="pct"/>
            <w:noWrap/>
          </w:tcPr>
          <w:p w14:paraId="7F070B73" w14:textId="76C43359" w:rsidR="00CE2B93" w:rsidRPr="005C55A2" w:rsidRDefault="00CE2B93" w:rsidP="00CE2B93">
            <w:pPr>
              <w:pStyle w:val="TableText"/>
            </w:pPr>
            <w:r w:rsidRPr="00E311BA">
              <w:t>Seabass</w:t>
            </w:r>
          </w:p>
        </w:tc>
        <w:tc>
          <w:tcPr>
            <w:tcW w:w="2500" w:type="pct"/>
            <w:noWrap/>
          </w:tcPr>
          <w:p w14:paraId="4C4F3476" w14:textId="6AD3B9E5" w:rsidR="00CE2B93" w:rsidRPr="003A3C2C" w:rsidRDefault="00CE2B93" w:rsidP="00CE2B93">
            <w:pPr>
              <w:pStyle w:val="TableText"/>
              <w:rPr>
                <w:rStyle w:val="Emphasis"/>
                <w:i w:val="0"/>
                <w:iCs w:val="0"/>
              </w:rPr>
            </w:pPr>
            <w:proofErr w:type="spellStart"/>
            <w:r w:rsidRPr="003A3C2C">
              <w:rPr>
                <w:rStyle w:val="Emphasis"/>
              </w:rPr>
              <w:t>Lateolabrax</w:t>
            </w:r>
            <w:proofErr w:type="spellEnd"/>
            <w:r>
              <w:t xml:space="preserve"> </w:t>
            </w:r>
            <w:r w:rsidRPr="00E311BA">
              <w:t>spp.</w:t>
            </w:r>
          </w:p>
        </w:tc>
      </w:tr>
      <w:tr w:rsidR="00CE2B93" w14:paraId="71F54183" w14:textId="77777777" w:rsidTr="00395270">
        <w:trPr>
          <w:cantSplit/>
          <w:trHeight w:val="315"/>
        </w:trPr>
        <w:tc>
          <w:tcPr>
            <w:tcW w:w="2500" w:type="pct"/>
            <w:noWrap/>
          </w:tcPr>
          <w:p w14:paraId="2CEC2E76" w14:textId="031E230A" w:rsidR="00CE2B93" w:rsidRPr="005C55A2" w:rsidRDefault="00CE2B93" w:rsidP="00CE2B93">
            <w:pPr>
              <w:pStyle w:val="TableText"/>
            </w:pPr>
            <w:r w:rsidRPr="00E311BA">
              <w:lastRenderedPageBreak/>
              <w:t>Seven-band grouper</w:t>
            </w:r>
          </w:p>
        </w:tc>
        <w:tc>
          <w:tcPr>
            <w:tcW w:w="2500" w:type="pct"/>
            <w:noWrap/>
          </w:tcPr>
          <w:p w14:paraId="7BBF38DC" w14:textId="53EB9182" w:rsidR="00CE2B93" w:rsidRPr="003A3C2C" w:rsidRDefault="00CE2B93" w:rsidP="00CE2B93">
            <w:pPr>
              <w:pStyle w:val="TableText"/>
              <w:rPr>
                <w:rStyle w:val="Emphasis"/>
              </w:rPr>
            </w:pPr>
            <w:proofErr w:type="spellStart"/>
            <w:r w:rsidRPr="006C44D8">
              <w:rPr>
                <w:rStyle w:val="Emphasis"/>
              </w:rPr>
              <w:t>Hyporthodus</w:t>
            </w:r>
            <w:proofErr w:type="spellEnd"/>
            <w:r w:rsidRPr="006C44D8" w:rsidDel="006C44D8">
              <w:rPr>
                <w:rStyle w:val="Emphasis"/>
              </w:rPr>
              <w:t xml:space="preserve"> </w:t>
            </w:r>
            <w:proofErr w:type="spellStart"/>
            <w:r w:rsidRPr="003A3C2C">
              <w:rPr>
                <w:rStyle w:val="Emphasis"/>
              </w:rPr>
              <w:t>septemfasciatus</w:t>
            </w:r>
            <w:proofErr w:type="spellEnd"/>
          </w:p>
        </w:tc>
      </w:tr>
      <w:tr w:rsidR="00CE2B93" w14:paraId="3DD2948F" w14:textId="77777777" w:rsidTr="00395270">
        <w:trPr>
          <w:cantSplit/>
          <w:trHeight w:val="315"/>
        </w:trPr>
        <w:tc>
          <w:tcPr>
            <w:tcW w:w="2500" w:type="pct"/>
            <w:noWrap/>
          </w:tcPr>
          <w:p w14:paraId="68DF2683" w14:textId="57FEC05B" w:rsidR="00CE2B93" w:rsidRPr="005C55A2" w:rsidRDefault="00CE2B93" w:rsidP="00CE2B93">
            <w:pPr>
              <w:pStyle w:val="TableText"/>
            </w:pPr>
            <w:r w:rsidRPr="00E311BA">
              <w:t>Silver trevally</w:t>
            </w:r>
          </w:p>
        </w:tc>
        <w:tc>
          <w:tcPr>
            <w:tcW w:w="2500" w:type="pct"/>
            <w:noWrap/>
          </w:tcPr>
          <w:p w14:paraId="53D56D65" w14:textId="0FA45DFB" w:rsidR="00CE2B93" w:rsidRPr="003A3C2C" w:rsidRDefault="00CE2B93" w:rsidP="00CE2B93">
            <w:pPr>
              <w:pStyle w:val="TableText"/>
              <w:rPr>
                <w:rStyle w:val="Emphasis"/>
              </w:rPr>
            </w:pPr>
            <w:proofErr w:type="spellStart"/>
            <w:r w:rsidRPr="003A3C2C">
              <w:rPr>
                <w:rStyle w:val="Emphasis"/>
              </w:rPr>
              <w:t>Pseudocaranx</w:t>
            </w:r>
            <w:proofErr w:type="spellEnd"/>
            <w:r>
              <w:rPr>
                <w:rStyle w:val="Emphasis"/>
              </w:rPr>
              <w:t xml:space="preserve"> </w:t>
            </w:r>
            <w:r w:rsidRPr="003A3C2C">
              <w:rPr>
                <w:rStyle w:val="Emphasis"/>
              </w:rPr>
              <w:t>dentex</w:t>
            </w:r>
          </w:p>
        </w:tc>
      </w:tr>
      <w:tr w:rsidR="00CE2B93" w14:paraId="045454A0" w14:textId="77777777" w:rsidTr="00395270">
        <w:trPr>
          <w:cantSplit/>
          <w:trHeight w:val="315"/>
        </w:trPr>
        <w:tc>
          <w:tcPr>
            <w:tcW w:w="2500" w:type="pct"/>
            <w:noWrap/>
          </w:tcPr>
          <w:p w14:paraId="5299F5C2" w14:textId="507BECE0" w:rsidR="00CE2B93" w:rsidRPr="005C55A2" w:rsidRDefault="00CE2B93" w:rsidP="00CE2B93">
            <w:pPr>
              <w:pStyle w:val="TableText"/>
            </w:pPr>
            <w:r w:rsidRPr="00E311BA">
              <w:t>Six-bar grouper</w:t>
            </w:r>
          </w:p>
        </w:tc>
        <w:tc>
          <w:tcPr>
            <w:tcW w:w="2500" w:type="pct"/>
            <w:noWrap/>
          </w:tcPr>
          <w:p w14:paraId="7775FC13" w14:textId="7BA0D06C" w:rsidR="00CE2B93" w:rsidRPr="003A3C2C" w:rsidRDefault="00CE2B93" w:rsidP="00CE2B93">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sexfasciatus</w:t>
            </w:r>
            <w:proofErr w:type="spellEnd"/>
          </w:p>
        </w:tc>
      </w:tr>
      <w:tr w:rsidR="00CE2B93" w14:paraId="0CC2CA6A" w14:textId="77777777" w:rsidTr="00395270">
        <w:trPr>
          <w:cantSplit/>
          <w:trHeight w:val="315"/>
        </w:trPr>
        <w:tc>
          <w:tcPr>
            <w:tcW w:w="2500" w:type="pct"/>
            <w:noWrap/>
          </w:tcPr>
          <w:p w14:paraId="323F2B02" w14:textId="2413DB5C" w:rsidR="00CE2B93" w:rsidRPr="005C55A2" w:rsidRDefault="00CE2B93" w:rsidP="00CE2B93">
            <w:pPr>
              <w:pStyle w:val="TableText"/>
            </w:pPr>
            <w:r w:rsidRPr="00E311BA">
              <w:t>Snapper</w:t>
            </w:r>
          </w:p>
        </w:tc>
        <w:tc>
          <w:tcPr>
            <w:tcW w:w="2500" w:type="pct"/>
            <w:noWrap/>
          </w:tcPr>
          <w:p w14:paraId="3C61BE00" w14:textId="428A5406" w:rsidR="00CE2B93" w:rsidRPr="003A3C2C" w:rsidRDefault="00CE2B93" w:rsidP="00CE2B93">
            <w:pPr>
              <w:pStyle w:val="TableText"/>
              <w:rPr>
                <w:rStyle w:val="Emphasis"/>
              </w:rPr>
            </w:pPr>
            <w:proofErr w:type="spellStart"/>
            <w:r w:rsidRPr="006C44D8">
              <w:rPr>
                <w:rStyle w:val="Emphasis"/>
              </w:rPr>
              <w:t>Chrysophrys</w:t>
            </w:r>
            <w:proofErr w:type="spellEnd"/>
            <w:r w:rsidRPr="006C44D8" w:rsidDel="006C44D8">
              <w:rPr>
                <w:rStyle w:val="Emphasis"/>
              </w:rPr>
              <w:t xml:space="preserve"> </w:t>
            </w:r>
            <w:r w:rsidRPr="003A3C2C">
              <w:rPr>
                <w:rStyle w:val="Emphasis"/>
              </w:rPr>
              <w:t>auratus</w:t>
            </w:r>
          </w:p>
        </w:tc>
      </w:tr>
      <w:tr w:rsidR="00CE2B93" w14:paraId="37CEF8CF" w14:textId="77777777" w:rsidTr="00395270">
        <w:trPr>
          <w:cantSplit/>
          <w:trHeight w:val="315"/>
        </w:trPr>
        <w:tc>
          <w:tcPr>
            <w:tcW w:w="2500" w:type="pct"/>
            <w:noWrap/>
          </w:tcPr>
          <w:p w14:paraId="27DBF1C4" w14:textId="4370C8BE" w:rsidR="00CE2B93" w:rsidRPr="005C55A2" w:rsidRDefault="00CE2B93" w:rsidP="00CE2B93">
            <w:pPr>
              <w:pStyle w:val="TableText"/>
            </w:pPr>
            <w:proofErr w:type="spellStart"/>
            <w:r w:rsidRPr="00E311BA">
              <w:t>Snubnose</w:t>
            </w:r>
            <w:proofErr w:type="spellEnd"/>
            <w:r w:rsidRPr="00E311BA">
              <w:t xml:space="preserve"> dart</w:t>
            </w:r>
          </w:p>
        </w:tc>
        <w:tc>
          <w:tcPr>
            <w:tcW w:w="2500" w:type="pct"/>
            <w:noWrap/>
          </w:tcPr>
          <w:p w14:paraId="3BD6BAF4" w14:textId="1C8E643B" w:rsidR="00CE2B93" w:rsidRPr="003A3C2C" w:rsidRDefault="00CE2B93" w:rsidP="00CE2B93">
            <w:pPr>
              <w:pStyle w:val="TableText"/>
              <w:rPr>
                <w:rStyle w:val="Emphasis"/>
              </w:rPr>
            </w:pPr>
            <w:proofErr w:type="spellStart"/>
            <w:r w:rsidRPr="003A3C2C">
              <w:rPr>
                <w:rStyle w:val="Emphasis"/>
              </w:rPr>
              <w:t>Trachinotus</w:t>
            </w:r>
            <w:proofErr w:type="spellEnd"/>
            <w:r>
              <w:rPr>
                <w:rStyle w:val="Emphasis"/>
              </w:rPr>
              <w:t xml:space="preserve"> </w:t>
            </w:r>
            <w:proofErr w:type="spellStart"/>
            <w:r w:rsidRPr="003A3C2C">
              <w:rPr>
                <w:rStyle w:val="Emphasis"/>
              </w:rPr>
              <w:t>blochii</w:t>
            </w:r>
            <w:proofErr w:type="spellEnd"/>
          </w:p>
        </w:tc>
      </w:tr>
      <w:tr w:rsidR="00CE2B93" w14:paraId="5E3DE811" w14:textId="77777777" w:rsidTr="00395270">
        <w:trPr>
          <w:cantSplit/>
          <w:trHeight w:val="315"/>
        </w:trPr>
        <w:tc>
          <w:tcPr>
            <w:tcW w:w="2500" w:type="pct"/>
            <w:noWrap/>
          </w:tcPr>
          <w:p w14:paraId="1A2BF2B2" w14:textId="0CF8E649" w:rsidR="00CE2B93" w:rsidRPr="005C55A2" w:rsidRDefault="00CE2B93" w:rsidP="00CE2B93">
            <w:pPr>
              <w:pStyle w:val="TableText"/>
            </w:pPr>
            <w:r w:rsidRPr="00E311BA">
              <w:t>Spangled emperor</w:t>
            </w:r>
          </w:p>
        </w:tc>
        <w:tc>
          <w:tcPr>
            <w:tcW w:w="2500" w:type="pct"/>
            <w:noWrap/>
          </w:tcPr>
          <w:p w14:paraId="230A53CF" w14:textId="4BA3C7E1" w:rsidR="00CE2B93" w:rsidRPr="003A3C2C" w:rsidRDefault="00CE2B93" w:rsidP="00CE2B93">
            <w:pPr>
              <w:pStyle w:val="TableText"/>
              <w:rPr>
                <w:rStyle w:val="Emphasis"/>
              </w:rPr>
            </w:pPr>
            <w:proofErr w:type="spellStart"/>
            <w:r w:rsidRPr="003A3C2C">
              <w:rPr>
                <w:rStyle w:val="Emphasis"/>
              </w:rPr>
              <w:t>Lethrinus</w:t>
            </w:r>
            <w:proofErr w:type="spellEnd"/>
            <w:r>
              <w:rPr>
                <w:rStyle w:val="Emphasis"/>
              </w:rPr>
              <w:t xml:space="preserve"> </w:t>
            </w:r>
            <w:r w:rsidRPr="003A3C2C">
              <w:rPr>
                <w:rStyle w:val="Emphasis"/>
              </w:rPr>
              <w:t>nebulosus</w:t>
            </w:r>
          </w:p>
        </w:tc>
      </w:tr>
      <w:tr w:rsidR="00CE2B93" w14:paraId="6D1BD8B0" w14:textId="77777777" w:rsidTr="00395270">
        <w:trPr>
          <w:cantSplit/>
          <w:trHeight w:val="315"/>
        </w:trPr>
        <w:tc>
          <w:tcPr>
            <w:tcW w:w="2500" w:type="pct"/>
            <w:noWrap/>
          </w:tcPr>
          <w:p w14:paraId="07FCB30A" w14:textId="0035D550" w:rsidR="00CE2B93" w:rsidRPr="005C55A2" w:rsidRDefault="00CE2B93" w:rsidP="00CE2B93">
            <w:pPr>
              <w:pStyle w:val="TableText"/>
            </w:pPr>
            <w:r w:rsidRPr="00E311BA">
              <w:t xml:space="preserve">Spotted </w:t>
            </w:r>
            <w:proofErr w:type="spellStart"/>
            <w:r w:rsidRPr="00E311BA">
              <w:t>coralgrouper</w:t>
            </w:r>
            <w:proofErr w:type="spellEnd"/>
          </w:p>
        </w:tc>
        <w:tc>
          <w:tcPr>
            <w:tcW w:w="2500" w:type="pct"/>
            <w:noWrap/>
          </w:tcPr>
          <w:p w14:paraId="046D3877" w14:textId="28D4256F" w:rsidR="00CE2B93" w:rsidRPr="003A3C2C" w:rsidRDefault="00CE2B93" w:rsidP="00CE2B93">
            <w:pPr>
              <w:pStyle w:val="TableText"/>
              <w:rPr>
                <w:rStyle w:val="Emphasis"/>
              </w:rPr>
            </w:pPr>
            <w:proofErr w:type="spellStart"/>
            <w:r w:rsidRPr="003A3C2C">
              <w:rPr>
                <w:rStyle w:val="Emphasis"/>
              </w:rPr>
              <w:t>Plectropomus</w:t>
            </w:r>
            <w:proofErr w:type="spellEnd"/>
            <w:r>
              <w:rPr>
                <w:rStyle w:val="Emphasis"/>
              </w:rPr>
              <w:t xml:space="preserve"> </w:t>
            </w:r>
            <w:r w:rsidRPr="003A3C2C">
              <w:rPr>
                <w:rStyle w:val="Emphasis"/>
              </w:rPr>
              <w:t>maculatus</w:t>
            </w:r>
          </w:p>
        </w:tc>
      </w:tr>
      <w:tr w:rsidR="00CE2B93" w14:paraId="0F926150" w14:textId="77777777" w:rsidTr="00395270">
        <w:trPr>
          <w:cantSplit/>
          <w:trHeight w:val="315"/>
        </w:trPr>
        <w:tc>
          <w:tcPr>
            <w:tcW w:w="2500" w:type="pct"/>
            <w:noWrap/>
          </w:tcPr>
          <w:p w14:paraId="6054BF43" w14:textId="70AD6D94" w:rsidR="00CE2B93" w:rsidRPr="005C55A2" w:rsidRDefault="00CE2B93" w:rsidP="00CE2B93">
            <w:pPr>
              <w:pStyle w:val="TableText"/>
            </w:pPr>
            <w:r w:rsidRPr="00E311BA">
              <w:t>Spotted halibut</w:t>
            </w:r>
          </w:p>
        </w:tc>
        <w:tc>
          <w:tcPr>
            <w:tcW w:w="2500" w:type="pct"/>
            <w:noWrap/>
          </w:tcPr>
          <w:p w14:paraId="2E3A59C3" w14:textId="1BA931BD" w:rsidR="00CE2B93" w:rsidRPr="003A3C2C" w:rsidRDefault="00CE2B93" w:rsidP="00CE2B93">
            <w:pPr>
              <w:pStyle w:val="TableText"/>
              <w:rPr>
                <w:rStyle w:val="Emphasis"/>
              </w:rPr>
            </w:pPr>
            <w:proofErr w:type="spellStart"/>
            <w:r w:rsidRPr="003A3C2C">
              <w:rPr>
                <w:rStyle w:val="Emphasis"/>
              </w:rPr>
              <w:t>Verasper</w:t>
            </w:r>
            <w:proofErr w:type="spellEnd"/>
            <w:r>
              <w:rPr>
                <w:rStyle w:val="Emphasis"/>
              </w:rPr>
              <w:t xml:space="preserve"> </w:t>
            </w:r>
            <w:r w:rsidRPr="003A3C2C">
              <w:rPr>
                <w:rStyle w:val="Emphasis"/>
              </w:rPr>
              <w:t>variegatus</w:t>
            </w:r>
          </w:p>
        </w:tc>
      </w:tr>
      <w:tr w:rsidR="00CE2B93" w14:paraId="091C90C4" w14:textId="77777777" w:rsidTr="00395270">
        <w:trPr>
          <w:cantSplit/>
          <w:trHeight w:val="315"/>
        </w:trPr>
        <w:tc>
          <w:tcPr>
            <w:tcW w:w="2500" w:type="pct"/>
            <w:noWrap/>
          </w:tcPr>
          <w:p w14:paraId="7DABFADF" w14:textId="04566954" w:rsidR="00CE2B93" w:rsidRPr="005C55A2" w:rsidRDefault="00CE2B93" w:rsidP="00CE2B93">
            <w:pPr>
              <w:pStyle w:val="TableText"/>
            </w:pPr>
            <w:r w:rsidRPr="00E311BA">
              <w:t>Spotted knifejaw</w:t>
            </w:r>
          </w:p>
        </w:tc>
        <w:tc>
          <w:tcPr>
            <w:tcW w:w="2500" w:type="pct"/>
            <w:noWrap/>
          </w:tcPr>
          <w:p w14:paraId="49C441C9" w14:textId="406031B2" w:rsidR="00CE2B93" w:rsidRPr="003A3C2C" w:rsidRDefault="00CE2B93" w:rsidP="00CE2B93">
            <w:pPr>
              <w:pStyle w:val="TableText"/>
              <w:rPr>
                <w:rStyle w:val="Emphasis"/>
              </w:rPr>
            </w:pPr>
            <w:proofErr w:type="spellStart"/>
            <w:r w:rsidRPr="003A3C2C">
              <w:rPr>
                <w:rStyle w:val="Emphasis"/>
              </w:rPr>
              <w:t>Oplegnathus</w:t>
            </w:r>
            <w:proofErr w:type="spellEnd"/>
            <w:r>
              <w:rPr>
                <w:rStyle w:val="Emphasis"/>
              </w:rPr>
              <w:t xml:space="preserve"> </w:t>
            </w:r>
            <w:r w:rsidRPr="003A3C2C">
              <w:rPr>
                <w:rStyle w:val="Emphasis"/>
              </w:rPr>
              <w:t>punctatus</w:t>
            </w:r>
          </w:p>
        </w:tc>
      </w:tr>
      <w:tr w:rsidR="00CE2B93" w14:paraId="4CDEBB1C" w14:textId="77777777" w:rsidTr="00395270">
        <w:trPr>
          <w:cantSplit/>
          <w:trHeight w:val="315"/>
        </w:trPr>
        <w:tc>
          <w:tcPr>
            <w:tcW w:w="2500" w:type="pct"/>
            <w:noWrap/>
          </w:tcPr>
          <w:p w14:paraId="27EA7364" w14:textId="3D178925" w:rsidR="00CE2B93" w:rsidRPr="005C55A2" w:rsidRDefault="00CE2B93" w:rsidP="00CE2B93">
            <w:pPr>
              <w:pStyle w:val="TableText"/>
            </w:pPr>
            <w:r w:rsidRPr="00E311BA">
              <w:t>Tiger grouper hybrid</w:t>
            </w:r>
          </w:p>
        </w:tc>
        <w:tc>
          <w:tcPr>
            <w:tcW w:w="2500" w:type="pct"/>
            <w:noWrap/>
          </w:tcPr>
          <w:p w14:paraId="6859820A" w14:textId="415FA30E" w:rsidR="00CE2B93" w:rsidRPr="003A3C2C" w:rsidRDefault="00CE2B93" w:rsidP="00CE2B93">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fuscoguttatus</w:t>
            </w:r>
            <w:proofErr w:type="spellEnd"/>
            <w:r>
              <w:rPr>
                <w:rStyle w:val="Emphasis"/>
              </w:rPr>
              <w:t xml:space="preserve"> </w:t>
            </w:r>
            <w:r w:rsidRPr="00273FEF">
              <w:t>×</w:t>
            </w:r>
            <w:r>
              <w:rPr>
                <w:rStyle w:val="Emphasis"/>
              </w:rPr>
              <w:t xml:space="preserve"> E. </w:t>
            </w:r>
            <w:proofErr w:type="spellStart"/>
            <w:r w:rsidRPr="003A3C2C">
              <w:rPr>
                <w:rStyle w:val="Emphasis"/>
              </w:rPr>
              <w:t>lanceolatus</w:t>
            </w:r>
            <w:proofErr w:type="spellEnd"/>
          </w:p>
        </w:tc>
      </w:tr>
      <w:tr w:rsidR="00CE2B93" w14:paraId="4329603A" w14:textId="77777777" w:rsidTr="00395270">
        <w:trPr>
          <w:cantSplit/>
          <w:trHeight w:val="315"/>
        </w:trPr>
        <w:tc>
          <w:tcPr>
            <w:tcW w:w="2500" w:type="pct"/>
            <w:noWrap/>
          </w:tcPr>
          <w:p w14:paraId="17BCF638" w14:textId="3BF94299" w:rsidR="00CE2B93" w:rsidRPr="005C55A2" w:rsidRDefault="00CE2B93" w:rsidP="00CE2B93">
            <w:pPr>
              <w:pStyle w:val="TableText"/>
            </w:pPr>
            <w:r w:rsidRPr="00E311BA">
              <w:t>Tiger puffer</w:t>
            </w:r>
          </w:p>
        </w:tc>
        <w:tc>
          <w:tcPr>
            <w:tcW w:w="2500" w:type="pct"/>
            <w:noWrap/>
          </w:tcPr>
          <w:p w14:paraId="473E7C0A" w14:textId="2FDC310E" w:rsidR="00CE2B93" w:rsidRPr="003A3C2C" w:rsidRDefault="00CE2B93" w:rsidP="00CE2B93">
            <w:pPr>
              <w:pStyle w:val="TableText"/>
              <w:rPr>
                <w:rStyle w:val="Emphasis"/>
              </w:rPr>
            </w:pPr>
            <w:proofErr w:type="spellStart"/>
            <w:r w:rsidRPr="003A3C2C">
              <w:rPr>
                <w:rStyle w:val="Emphasis"/>
              </w:rPr>
              <w:t>Takifugu</w:t>
            </w:r>
            <w:proofErr w:type="spellEnd"/>
            <w:r>
              <w:rPr>
                <w:rStyle w:val="Emphasis"/>
              </w:rPr>
              <w:t xml:space="preserve"> </w:t>
            </w:r>
            <w:proofErr w:type="spellStart"/>
            <w:r w:rsidRPr="003A3C2C">
              <w:rPr>
                <w:rStyle w:val="Emphasis"/>
              </w:rPr>
              <w:t>rubripes</w:t>
            </w:r>
            <w:proofErr w:type="spellEnd"/>
          </w:p>
        </w:tc>
      </w:tr>
      <w:tr w:rsidR="00CE2B93" w14:paraId="459D8AE3" w14:textId="77777777" w:rsidTr="00395270">
        <w:trPr>
          <w:cantSplit/>
          <w:trHeight w:val="315"/>
        </w:trPr>
        <w:tc>
          <w:tcPr>
            <w:tcW w:w="2500" w:type="pct"/>
            <w:noWrap/>
          </w:tcPr>
          <w:p w14:paraId="258619C1" w14:textId="3E0549AC" w:rsidR="00CE2B93" w:rsidRPr="00E311BA" w:rsidRDefault="00CE2B93" w:rsidP="00CE2B93">
            <w:pPr>
              <w:pStyle w:val="TableText"/>
            </w:pPr>
            <w:r w:rsidRPr="00B62FCF">
              <w:t>Yellow grouper</w:t>
            </w:r>
          </w:p>
        </w:tc>
        <w:tc>
          <w:tcPr>
            <w:tcW w:w="2500" w:type="pct"/>
            <w:noWrap/>
          </w:tcPr>
          <w:p w14:paraId="2496BB56" w14:textId="57AB7A86" w:rsidR="00CE2B93" w:rsidRPr="003A3C2C" w:rsidRDefault="00CE2B93" w:rsidP="00CE2B93">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awoara</w:t>
            </w:r>
            <w:proofErr w:type="spellEnd"/>
          </w:p>
        </w:tc>
      </w:tr>
      <w:tr w:rsidR="00CE2B93" w14:paraId="1D03E8E5" w14:textId="77777777" w:rsidTr="00395270">
        <w:trPr>
          <w:cantSplit/>
          <w:trHeight w:val="315"/>
        </w:trPr>
        <w:tc>
          <w:tcPr>
            <w:tcW w:w="2500" w:type="pct"/>
            <w:noWrap/>
          </w:tcPr>
          <w:p w14:paraId="7CF2362E" w14:textId="412F5261" w:rsidR="00CE2B93" w:rsidRPr="00E311BA" w:rsidRDefault="00CE2B93" w:rsidP="00CE2B93">
            <w:pPr>
              <w:pStyle w:val="TableText"/>
            </w:pPr>
            <w:proofErr w:type="spellStart"/>
            <w:r w:rsidRPr="00B62FCF">
              <w:t>Yellowback</w:t>
            </w:r>
            <w:proofErr w:type="spellEnd"/>
            <w:r w:rsidRPr="00B62FCF">
              <w:t xml:space="preserve"> seabream</w:t>
            </w:r>
          </w:p>
        </w:tc>
        <w:tc>
          <w:tcPr>
            <w:tcW w:w="2500" w:type="pct"/>
            <w:noWrap/>
          </w:tcPr>
          <w:p w14:paraId="73158E60" w14:textId="4E455E4E" w:rsidR="00CE2B93" w:rsidRPr="003A3C2C" w:rsidRDefault="00CE2B93" w:rsidP="00CE2B93">
            <w:pPr>
              <w:pStyle w:val="TableText"/>
              <w:rPr>
                <w:rStyle w:val="Emphasis"/>
              </w:rPr>
            </w:pPr>
            <w:proofErr w:type="spellStart"/>
            <w:r w:rsidRPr="003A3C2C">
              <w:rPr>
                <w:rStyle w:val="Emphasis"/>
              </w:rPr>
              <w:t>Evynnis</w:t>
            </w:r>
            <w:proofErr w:type="spellEnd"/>
            <w:r>
              <w:rPr>
                <w:rStyle w:val="Emphasis"/>
              </w:rPr>
              <w:t xml:space="preserve"> </w:t>
            </w:r>
            <w:proofErr w:type="spellStart"/>
            <w:r w:rsidRPr="003A3C2C">
              <w:rPr>
                <w:rStyle w:val="Emphasis"/>
              </w:rPr>
              <w:t>tumifrons</w:t>
            </w:r>
            <w:proofErr w:type="spellEnd"/>
          </w:p>
        </w:tc>
      </w:tr>
      <w:tr w:rsidR="00CE2B93" w14:paraId="74E4A018" w14:textId="77777777" w:rsidTr="00395270">
        <w:trPr>
          <w:cantSplit/>
          <w:trHeight w:val="315"/>
        </w:trPr>
        <w:tc>
          <w:tcPr>
            <w:tcW w:w="2500" w:type="pct"/>
            <w:noWrap/>
          </w:tcPr>
          <w:p w14:paraId="63377715" w14:textId="51911C7D" w:rsidR="00CE2B93" w:rsidRPr="00E311BA" w:rsidRDefault="00CE2B93" w:rsidP="00CE2B93">
            <w:pPr>
              <w:pStyle w:val="TableText"/>
            </w:pPr>
            <w:r w:rsidRPr="00B62FCF">
              <w:t>Yellowfin seabream</w:t>
            </w:r>
          </w:p>
        </w:tc>
        <w:tc>
          <w:tcPr>
            <w:tcW w:w="2500" w:type="pct"/>
            <w:noWrap/>
          </w:tcPr>
          <w:p w14:paraId="61E04C86" w14:textId="67BD78D5" w:rsidR="00CE2B93" w:rsidRPr="003A3C2C" w:rsidRDefault="00CE2B93" w:rsidP="00CE2B93">
            <w:pPr>
              <w:pStyle w:val="TableText"/>
              <w:rPr>
                <w:rStyle w:val="Emphasis"/>
              </w:rPr>
            </w:pPr>
            <w:proofErr w:type="spellStart"/>
            <w:r w:rsidRPr="003A3C2C">
              <w:rPr>
                <w:rStyle w:val="Emphasis"/>
              </w:rPr>
              <w:t>Acanthopagrus</w:t>
            </w:r>
            <w:proofErr w:type="spellEnd"/>
            <w:r>
              <w:rPr>
                <w:rStyle w:val="Emphasis"/>
              </w:rPr>
              <w:t xml:space="preserve"> </w:t>
            </w:r>
            <w:r w:rsidRPr="003A3C2C">
              <w:rPr>
                <w:rStyle w:val="Emphasis"/>
              </w:rPr>
              <w:t>latus</w:t>
            </w:r>
          </w:p>
        </w:tc>
      </w:tr>
      <w:tr w:rsidR="00CE2B93" w14:paraId="53263BE4" w14:textId="77777777" w:rsidTr="00395270">
        <w:trPr>
          <w:cantSplit/>
          <w:trHeight w:val="315"/>
        </w:trPr>
        <w:tc>
          <w:tcPr>
            <w:tcW w:w="2500" w:type="pct"/>
            <w:noWrap/>
          </w:tcPr>
          <w:p w14:paraId="485AD257" w14:textId="353A5214" w:rsidR="00CE2B93" w:rsidRPr="00E311BA" w:rsidRDefault="00CE2B93" w:rsidP="00CE2B93">
            <w:pPr>
              <w:pStyle w:val="TableText"/>
            </w:pPr>
            <w:r w:rsidRPr="00B62FCF">
              <w:t>Yellowtail kingfish</w:t>
            </w:r>
          </w:p>
        </w:tc>
        <w:tc>
          <w:tcPr>
            <w:tcW w:w="2500" w:type="pct"/>
            <w:noWrap/>
          </w:tcPr>
          <w:p w14:paraId="5F441D55" w14:textId="7F78C1EA" w:rsidR="00CE2B93" w:rsidRPr="003A3C2C" w:rsidRDefault="00CE2B93" w:rsidP="00CE2B93">
            <w:pPr>
              <w:pStyle w:val="TableText"/>
              <w:rPr>
                <w:rStyle w:val="Emphasis"/>
              </w:rPr>
            </w:pPr>
            <w:proofErr w:type="spellStart"/>
            <w:r w:rsidRPr="003A3C2C">
              <w:rPr>
                <w:rStyle w:val="Emphasis"/>
              </w:rPr>
              <w:t>Seriola</w:t>
            </w:r>
            <w:proofErr w:type="spellEnd"/>
            <w:r>
              <w:rPr>
                <w:rStyle w:val="Emphasis"/>
              </w:rPr>
              <w:t xml:space="preserve"> </w:t>
            </w:r>
            <w:proofErr w:type="spellStart"/>
            <w:r w:rsidRPr="003A3C2C">
              <w:rPr>
                <w:rStyle w:val="Emphasis"/>
              </w:rPr>
              <w:t>lalandi</w:t>
            </w:r>
            <w:proofErr w:type="spellEnd"/>
          </w:p>
        </w:tc>
      </w:tr>
    </w:tbl>
    <w:p w14:paraId="07189146" w14:textId="77777777" w:rsidR="00ED0614" w:rsidRDefault="00E260DC">
      <w:pPr>
        <w:pStyle w:val="Heading2"/>
      </w:pPr>
      <w:r>
        <w:t>Presence in Australia</w:t>
      </w:r>
    </w:p>
    <w:p w14:paraId="12DFE40E" w14:textId="40696C7D" w:rsidR="00FD7D78" w:rsidRDefault="004B703A">
      <w:pPr>
        <w:keepNext/>
        <w:keepLines/>
      </w:pPr>
      <w:r w:rsidRPr="004B703A">
        <w:t>Exotic disease—not recorded in Australia.</w:t>
      </w:r>
    </w:p>
    <w:p w14:paraId="55B0F228" w14:textId="264A2EB7"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A72030">
        <w:rPr>
          <w:noProof/>
        </w:rPr>
        <w:t>1</w:t>
      </w:r>
      <w:r>
        <w:rPr>
          <w:noProof/>
        </w:rPr>
        <w:fldChar w:fldCharType="end"/>
      </w:r>
      <w:r>
        <w:t xml:space="preserve"> Presence </w:t>
      </w:r>
      <w:r w:rsidR="004B703A" w:rsidRPr="004B703A">
        <w:t xml:space="preserve">of </w:t>
      </w:r>
      <w:r w:rsidR="003A3C2C">
        <w:t>RSIV</w:t>
      </w:r>
      <w:r>
        <w:t>, by jurisdiction</w:t>
      </w:r>
    </w:p>
    <w:p w14:paraId="0046BA22" w14:textId="77777777" w:rsidR="00ED0614" w:rsidRDefault="00E260DC">
      <w:r>
        <w:rPr>
          <w:noProof/>
          <w:lang w:eastAsia="en-AU"/>
        </w:rPr>
        <w:drawing>
          <wp:inline distT="0" distB="0" distL="0" distR="0" wp14:anchorId="1C3B5809" wp14:editId="7EAC54EB">
            <wp:extent cx="4137772" cy="2946411"/>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2" cstate="print">
                      <a:extLst>
                        <a:ext uri="{28A0092B-C50C-407E-A947-70E740481C1C}">
                          <a14:useLocalDpi xmlns:a14="http://schemas.microsoft.com/office/drawing/2010/main"/>
                        </a:ext>
                      </a:extLst>
                    </a:blip>
                    <a:stretch>
                      <a:fillRect/>
                    </a:stretch>
                  </pic:blipFill>
                  <pic:spPr>
                    <a:xfrm>
                      <a:off x="0" y="0"/>
                      <a:ext cx="4137772" cy="2946411"/>
                    </a:xfrm>
                    <a:prstGeom prst="rect">
                      <a:avLst/>
                    </a:prstGeom>
                  </pic:spPr>
                </pic:pic>
              </a:graphicData>
            </a:graphic>
          </wp:inline>
        </w:drawing>
      </w:r>
    </w:p>
    <w:p w14:paraId="345F5669" w14:textId="77777777" w:rsidR="00ED0614" w:rsidRDefault="00E260DC" w:rsidP="00C8500D">
      <w:pPr>
        <w:pStyle w:val="Heading2"/>
        <w:keepLines/>
        <w:pageBreakBefore/>
      </w:pPr>
      <w:r>
        <w:lastRenderedPageBreak/>
        <w:t>Epidemiology</w:t>
      </w:r>
    </w:p>
    <w:p w14:paraId="42C61531" w14:textId="77777777" w:rsidR="003A3C2C" w:rsidRDefault="003A3C2C" w:rsidP="003A3C2C">
      <w:pPr>
        <w:pStyle w:val="ListBullet"/>
      </w:pPr>
      <w:r>
        <w:t>RSIVD is highly contagious.</w:t>
      </w:r>
    </w:p>
    <w:p w14:paraId="4427C1A2" w14:textId="77777777" w:rsidR="003A3C2C" w:rsidRDefault="003A3C2C" w:rsidP="003A3C2C">
      <w:pPr>
        <w:pStyle w:val="ListBullet"/>
      </w:pPr>
      <w:r>
        <w:t>Juveniles are more susceptible to disease than adults.</w:t>
      </w:r>
    </w:p>
    <w:p w14:paraId="443C2C9B" w14:textId="4FC64CEF" w:rsidR="003A3C2C" w:rsidRDefault="003A3C2C" w:rsidP="003A3C2C">
      <w:pPr>
        <w:pStyle w:val="ListBullet"/>
      </w:pPr>
      <w:r>
        <w:t>Mortality is highly variable (0</w:t>
      </w:r>
      <w:r w:rsidR="00790CAC">
        <w:t>%</w:t>
      </w:r>
      <w:r w:rsidR="00222B74">
        <w:t> to </w:t>
      </w:r>
      <w:r>
        <w:t>100%)</w:t>
      </w:r>
      <w:r w:rsidR="00966F9F">
        <w:t xml:space="preserve"> and can depend on water temperature, with higher mortalities occurring at higher water temperatures</w:t>
      </w:r>
      <w:r>
        <w:t>.</w:t>
      </w:r>
    </w:p>
    <w:p w14:paraId="53881E75" w14:textId="742DDEC9" w:rsidR="003A3C2C" w:rsidRDefault="003A3C2C" w:rsidP="003A3C2C">
      <w:pPr>
        <w:pStyle w:val="ListBullet"/>
      </w:pPr>
      <w:r>
        <w:t>Transmission is horizontal</w:t>
      </w:r>
      <w:r w:rsidR="00222B74">
        <w:t>,</w:t>
      </w:r>
      <w:r>
        <w:t xml:space="preserve"> via the water column from other infected fish. Vertical transmission has yet to be confirmed.</w:t>
      </w:r>
    </w:p>
    <w:p w14:paraId="28055AC7" w14:textId="1673F6C5" w:rsidR="003A3C2C" w:rsidRDefault="003A3C2C" w:rsidP="003A3C2C">
      <w:pPr>
        <w:pStyle w:val="ListBullet"/>
      </w:pPr>
      <w:r>
        <w:t>Outbreaks of disease occur at water temperatures greater than</w:t>
      </w:r>
      <w:r w:rsidR="00222B74">
        <w:t> </w:t>
      </w:r>
      <w:r>
        <w:t>2</w:t>
      </w:r>
      <w:r w:rsidR="00966F9F">
        <w:t>0</w:t>
      </w:r>
      <w:r>
        <w:t>°C</w:t>
      </w:r>
      <w:r w:rsidR="00966F9F">
        <w:t>, with viral multiplication increasing with water temperatures up to at least 28°C</w:t>
      </w:r>
      <w:r>
        <w:t>.</w:t>
      </w:r>
    </w:p>
    <w:p w14:paraId="45CF7725" w14:textId="79CE935E" w:rsidR="00ED0614" w:rsidRDefault="003A3C2C" w:rsidP="003A3C2C">
      <w:pPr>
        <w:pStyle w:val="ListBullet"/>
      </w:pPr>
      <w:r>
        <w:t>The virus is stable within tissue to</w:t>
      </w:r>
      <w:r w:rsidR="00222B74">
        <w:t> </w:t>
      </w:r>
      <w:r w:rsidR="00950EF5">
        <w:t>–</w:t>
      </w:r>
      <w:r>
        <w:t>80°C, and can be inactivated by ether, chloroform and formalin</w:t>
      </w:r>
      <w:r w:rsidR="00162F1F">
        <w:t>.</w:t>
      </w:r>
    </w:p>
    <w:p w14:paraId="431A90C5" w14:textId="77777777" w:rsidR="00ED0614" w:rsidRDefault="00E260DC">
      <w:pPr>
        <w:pStyle w:val="Heading2"/>
      </w:pPr>
      <w:r>
        <w:t>Differential diagnosis</w:t>
      </w:r>
    </w:p>
    <w:p w14:paraId="00D9EE0B" w14:textId="19BE95C1"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D38F7" w:rsidRPr="000D38F7">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1" w:name="_Similar_diseases"/>
      <w:bookmarkEnd w:id="1"/>
      <w:r>
        <w:t>Similar diseases</w:t>
      </w:r>
    </w:p>
    <w:p w14:paraId="3085BBD7" w14:textId="49203C7D" w:rsidR="00ED0614" w:rsidRDefault="003A3C2C">
      <w:r w:rsidRPr="003A3C2C">
        <w:t>Epizootic haematopoietic necrosis (EHN), grouper iridoviral disease, infection with infectious spleen and kidney necrosis virus (ISKNV)-like viruses</w:t>
      </w:r>
      <w:r w:rsidR="00222B74">
        <w:t xml:space="preserve"> and</w:t>
      </w:r>
      <w:r w:rsidRPr="003A3C2C">
        <w:t xml:space="preserve"> Tilapia lake virus (</w:t>
      </w:r>
      <w:proofErr w:type="spellStart"/>
      <w:r w:rsidRPr="003A3C2C">
        <w:t>TiLV</w:t>
      </w:r>
      <w:proofErr w:type="spellEnd"/>
      <w:r w:rsidRPr="003A3C2C">
        <w:t>) disease</w:t>
      </w:r>
      <w:r w:rsidR="00222B74">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sidP="00270423">
      <w:pPr>
        <w:keepNext/>
      </w:pPr>
      <w:r>
        <w:t>See something you think is this disease? Report it. Even if you’re not sure.</w:t>
      </w:r>
    </w:p>
    <w:p w14:paraId="57CF72E2" w14:textId="3DD8C984" w:rsidR="002521EC" w:rsidRPr="002521EC" w:rsidRDefault="00E260DC" w:rsidP="004A5DDC">
      <w:pPr>
        <w:rPr>
          <w:lang w:eastAsia="ja-JP"/>
        </w:rPr>
      </w:pPr>
      <w:r>
        <w:t xml:space="preserve">Call the Emergency Animal Disease Watch Hotline on </w:t>
      </w:r>
      <w:r w:rsidR="007B72EC">
        <w:rPr>
          <w:rStyle w:val="Strong"/>
        </w:rPr>
        <w:t>1800 675 888</w:t>
      </w:r>
      <w:r>
        <w:t>. They will refer you to the right state or territory agency.</w:t>
      </w:r>
    </w:p>
    <w:p w14:paraId="681C8DA6" w14:textId="77777777" w:rsidR="00501982" w:rsidRDefault="00501982" w:rsidP="003C1061">
      <w:pPr>
        <w:pStyle w:val="Heading2"/>
        <w:keepLines/>
      </w:pPr>
      <w:r>
        <w:lastRenderedPageBreak/>
        <w:t>Microscope images</w:t>
      </w:r>
    </w:p>
    <w:p w14:paraId="4B87DF3C" w14:textId="5A12378B" w:rsidR="00501982" w:rsidRPr="007F1EDC" w:rsidRDefault="00501982" w:rsidP="00501982">
      <w:pPr>
        <w:pStyle w:val="Caption"/>
      </w:pPr>
      <w:r>
        <w:t xml:space="preserve">Figure </w:t>
      </w:r>
      <w:r w:rsidR="001279E2">
        <w:rPr>
          <w:noProof/>
        </w:rPr>
        <w:fldChar w:fldCharType="begin"/>
      </w:r>
      <w:r w:rsidR="001279E2">
        <w:rPr>
          <w:noProof/>
        </w:rPr>
        <w:instrText xml:space="preserve"> SEQ Figure \* ARABIC </w:instrText>
      </w:r>
      <w:r w:rsidR="001279E2">
        <w:rPr>
          <w:noProof/>
        </w:rPr>
        <w:fldChar w:fldCharType="separate"/>
      </w:r>
      <w:r w:rsidR="00A72030">
        <w:rPr>
          <w:noProof/>
        </w:rPr>
        <w:t>2</w:t>
      </w:r>
      <w:r w:rsidR="001279E2">
        <w:rPr>
          <w:noProof/>
        </w:rPr>
        <w:fldChar w:fldCharType="end"/>
      </w:r>
      <w:r>
        <w:t xml:space="preserve"> </w:t>
      </w:r>
      <w:r w:rsidRPr="00501982">
        <w:rPr>
          <w:noProof/>
        </w:rPr>
        <w:t xml:space="preserve">Giemsa positive staining of enlarged cells within tissue section of spleen of fish with </w:t>
      </w:r>
      <w:r w:rsidR="00222B74">
        <w:rPr>
          <w:noProof/>
        </w:rPr>
        <w:t>RSI</w:t>
      </w:r>
      <w:r w:rsidR="00790CAC">
        <w:rPr>
          <w:noProof/>
        </w:rPr>
        <w:t>V</w:t>
      </w:r>
      <w:r w:rsidR="00222B74">
        <w:rPr>
          <w:noProof/>
        </w:rPr>
        <w:t>D</w:t>
      </w:r>
    </w:p>
    <w:p w14:paraId="368BE68D" w14:textId="39D554BF" w:rsidR="00501982" w:rsidRPr="007F1EDC" w:rsidRDefault="00501982" w:rsidP="00501982">
      <w:r>
        <w:rPr>
          <w:noProof/>
          <w:lang w:eastAsia="en-AU"/>
        </w:rPr>
        <w:drawing>
          <wp:inline distT="0" distB="0" distL="0" distR="0" wp14:anchorId="4820FBF4" wp14:editId="1D71ACC0">
            <wp:extent cx="3960000" cy="2937600"/>
            <wp:effectExtent l="0" t="0" r="2540" b="0"/>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BIV geimsa nakajima.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960000" cy="2937600"/>
                    </a:xfrm>
                    <a:prstGeom prst="rect">
                      <a:avLst/>
                    </a:prstGeom>
                    <a:ln>
                      <a:noFill/>
                    </a:ln>
                    <a:extLst>
                      <a:ext uri="{53640926-AAD7-44D8-BBD7-CCE9431645EC}">
                        <a14:shadowObscured xmlns:a14="http://schemas.microsoft.com/office/drawing/2010/main"/>
                      </a:ext>
                    </a:extLst>
                  </pic:spPr>
                </pic:pic>
              </a:graphicData>
            </a:graphic>
          </wp:inline>
        </w:drawing>
      </w:r>
    </w:p>
    <w:p w14:paraId="30187C53" w14:textId="43A6E5F7" w:rsidR="00501982" w:rsidRDefault="00501982" w:rsidP="00501982">
      <w:pPr>
        <w:pStyle w:val="FigureTableNoteSource"/>
      </w:pPr>
      <w:r w:rsidRPr="007F1EDC">
        <w:t xml:space="preserve">Note: </w:t>
      </w:r>
      <w:r w:rsidR="00966F9F">
        <w:t>E</w:t>
      </w:r>
      <w:r w:rsidR="00222B74">
        <w:t>nlarged cells are characteristic of the disease.</w:t>
      </w:r>
    </w:p>
    <w:p w14:paraId="36665278" w14:textId="145DCD85" w:rsidR="00501982" w:rsidRDefault="00501982" w:rsidP="00501982">
      <w:pPr>
        <w:pStyle w:val="FigureTableNoteSource"/>
      </w:pPr>
      <w:r w:rsidRPr="003A3C2C">
        <w:t xml:space="preserve">Source: </w:t>
      </w:r>
      <w:r w:rsidRPr="00501982">
        <w:t>K Nakajima</w:t>
      </w:r>
      <w:r w:rsidRPr="00372089">
        <w:t>.</w:t>
      </w:r>
    </w:p>
    <w:p w14:paraId="6B39C243" w14:textId="2A731696" w:rsidR="00ED0614" w:rsidRDefault="00E260DC" w:rsidP="003C1061">
      <w:pPr>
        <w:pStyle w:val="Heading2"/>
        <w:keepLines/>
        <w:rPr>
          <w:rFonts w:ascii="Cambria" w:eastAsiaTheme="minorHAnsi" w:hAnsi="Cambria"/>
          <w:b w:val="0"/>
          <w:bCs w:val="0"/>
          <w:color w:val="auto"/>
          <w:sz w:val="22"/>
          <w:szCs w:val="22"/>
          <w:lang w:eastAsia="en-US"/>
        </w:rPr>
      </w:pPr>
      <w:r>
        <w:t>Further reading</w:t>
      </w:r>
    </w:p>
    <w:p w14:paraId="06F3CC3A" w14:textId="2F5C257A" w:rsidR="00D75D59" w:rsidRDefault="00D75D59" w:rsidP="00D75D59">
      <w:r>
        <w:t>CABI Invasive Species Compendium</w:t>
      </w:r>
      <w:r w:rsidR="00501982">
        <w:t xml:space="preserve"> </w:t>
      </w:r>
      <w:hyperlink r:id="rId14" w:history="1">
        <w:r w:rsidR="00501982" w:rsidRPr="00501982">
          <w:rPr>
            <w:rStyle w:val="Hyperlink"/>
          </w:rPr>
          <w:t>Red Sea Bream Iridoviral Disease</w:t>
        </w:r>
      </w:hyperlink>
    </w:p>
    <w:p w14:paraId="7FF84179" w14:textId="7D1685D2" w:rsidR="003A3C2C" w:rsidRDefault="00D75D59" w:rsidP="00BF271F">
      <w:r>
        <w:t>CEFAS International Database on Aquatic Animal Diseases</w:t>
      </w:r>
      <w:r w:rsidR="003A3C2C">
        <w:t xml:space="preserve"> </w:t>
      </w:r>
      <w:hyperlink r:id="rId15" w:history="1">
        <w:r w:rsidR="003A3C2C" w:rsidRPr="003A3C2C">
          <w:rPr>
            <w:rStyle w:val="Hyperlink"/>
          </w:rPr>
          <w:t xml:space="preserve">Red </w:t>
        </w:r>
        <w:r w:rsidR="00501982">
          <w:rPr>
            <w:rStyle w:val="Hyperlink"/>
          </w:rPr>
          <w:t>Sea Bream Iridoviral Diseas</w:t>
        </w:r>
        <w:r w:rsidR="003A3C2C" w:rsidRPr="003A3C2C">
          <w:rPr>
            <w:rStyle w:val="Hyperlink"/>
          </w:rPr>
          <w:t>e</w:t>
        </w:r>
      </w:hyperlink>
    </w:p>
    <w:p w14:paraId="428956D2" w14:textId="041BFC4E" w:rsidR="00C8500D" w:rsidRPr="00C8500D" w:rsidRDefault="00C8500D" w:rsidP="00BF271F">
      <w:pPr>
        <w:rPr>
          <w:rStyle w:val="Hyperlink"/>
          <w:color w:val="auto"/>
          <w:u w:val="none"/>
        </w:rPr>
      </w:pPr>
      <w:r w:rsidRPr="004A5DDC">
        <w:t xml:space="preserve">World Organisation for Animal Health </w:t>
      </w:r>
      <w:hyperlink r:id="rId16" w:history="1">
        <w:r w:rsidRPr="004A5DDC">
          <w:rPr>
            <w:rStyle w:val="Hyperlink"/>
          </w:rPr>
          <w:t>Manua</w:t>
        </w:r>
        <w:r w:rsidR="009D209B" w:rsidRPr="004A5DDC">
          <w:rPr>
            <w:rStyle w:val="Hyperlink"/>
          </w:rPr>
          <w:t>l of diagnostic tests for aquatic a</w:t>
        </w:r>
        <w:r w:rsidRPr="004A5DDC">
          <w:rPr>
            <w:rStyle w:val="Hyperlink"/>
          </w:rPr>
          <w:t>nimals</w:t>
        </w:r>
      </w:hyperlink>
    </w:p>
    <w:p w14:paraId="651B3923" w14:textId="6418B496" w:rsidR="004B703A" w:rsidRDefault="004B703A" w:rsidP="00BF271F">
      <w:r>
        <w:t>Th</w:t>
      </w:r>
      <w:r w:rsidR="00513C75">
        <w:t>ese</w:t>
      </w:r>
      <w:r>
        <w:t xml:space="preserve"> hyperlink</w:t>
      </w:r>
      <w:r w:rsidR="00513C75">
        <w:t>s</w:t>
      </w:r>
      <w:r>
        <w:t xml:space="preserve"> w</w:t>
      </w:r>
      <w:r w:rsidR="00513C75">
        <w:t>ere</w:t>
      </w:r>
      <w:r>
        <w:t xml:space="preserve">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17" w:history="1">
        <w:r>
          <w:rPr>
            <w:rStyle w:val="Hyperlink"/>
          </w:rPr>
          <w:t>AAH@agriculture.gov.au</w:t>
        </w:r>
      </w:hyperlink>
      <w:r>
        <w:cr/>
        <w:t xml:space="preserve">Website </w:t>
      </w:r>
      <w:hyperlink r:id="rId18" w:history="1">
        <w:r>
          <w:rPr>
            <w:rStyle w:val="Hyperlink"/>
          </w:rPr>
          <w:t>agriculture.gov.au/pests-diseas</w:t>
        </w:r>
        <w:bookmarkStart w:id="2" w:name="_GoBack"/>
        <w:bookmarkEnd w:id="2"/>
        <w:r>
          <w:rPr>
            <w:rStyle w:val="Hyperlink"/>
          </w:rPr>
          <w:t>es-weeds/aquatic</w:t>
        </w:r>
      </w:hyperlink>
    </w:p>
    <w:p w14:paraId="16C0A9CE" w14:textId="02543F0E" w:rsidR="00ED0614" w:rsidRDefault="00E260DC">
      <w:pPr>
        <w:pStyle w:val="Normalsmall"/>
      </w:pPr>
      <w:r>
        <w:t>© Commonwealth of Australia 20</w:t>
      </w:r>
      <w:r w:rsidR="00A72030">
        <w:t>20</w:t>
      </w:r>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19"/>
      <w:footerReference w:type="default" r:id="rId20"/>
      <w:headerReference w:type="first" r:id="rId21"/>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4E060E5E" w:rsidR="00ED0614" w:rsidRDefault="00A72030">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B90AF0">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73CB2C1A" w:rsidR="00ED0614" w:rsidRPr="00CB11B9" w:rsidRDefault="003A3C2C" w:rsidP="00CB11B9">
    <w:pPr>
      <w:pStyle w:val="Header"/>
    </w:pPr>
    <w:r w:rsidRPr="003A3C2C">
      <w:t>Red sea bream iridoviral disease (RSIVD)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014A88DE">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8C68F802"/>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0111"/>
    <w:rsid w:val="00050C3A"/>
    <w:rsid w:val="00052B5F"/>
    <w:rsid w:val="00073506"/>
    <w:rsid w:val="00090549"/>
    <w:rsid w:val="000B2163"/>
    <w:rsid w:val="000C051E"/>
    <w:rsid w:val="000D05F1"/>
    <w:rsid w:val="000D38F7"/>
    <w:rsid w:val="000E0DC0"/>
    <w:rsid w:val="001279E2"/>
    <w:rsid w:val="001413A7"/>
    <w:rsid w:val="00145D79"/>
    <w:rsid w:val="001474D1"/>
    <w:rsid w:val="00150862"/>
    <w:rsid w:val="00162F1F"/>
    <w:rsid w:val="00164E54"/>
    <w:rsid w:val="001726AA"/>
    <w:rsid w:val="00193434"/>
    <w:rsid w:val="001A7824"/>
    <w:rsid w:val="001E366B"/>
    <w:rsid w:val="001E6330"/>
    <w:rsid w:val="001F30EF"/>
    <w:rsid w:val="00222B74"/>
    <w:rsid w:val="002521EC"/>
    <w:rsid w:val="00266BD4"/>
    <w:rsid w:val="00270423"/>
    <w:rsid w:val="00274A52"/>
    <w:rsid w:val="002F2A53"/>
    <w:rsid w:val="00372089"/>
    <w:rsid w:val="003A3C2C"/>
    <w:rsid w:val="003C1061"/>
    <w:rsid w:val="003F4E8E"/>
    <w:rsid w:val="00422C3A"/>
    <w:rsid w:val="004240CC"/>
    <w:rsid w:val="00455D1F"/>
    <w:rsid w:val="0045639F"/>
    <w:rsid w:val="0045792C"/>
    <w:rsid w:val="00461BB0"/>
    <w:rsid w:val="004631DF"/>
    <w:rsid w:val="0049779E"/>
    <w:rsid w:val="004A104B"/>
    <w:rsid w:val="004A5DDC"/>
    <w:rsid w:val="004B703A"/>
    <w:rsid w:val="004E3720"/>
    <w:rsid w:val="00501982"/>
    <w:rsid w:val="00513C75"/>
    <w:rsid w:val="005312B5"/>
    <w:rsid w:val="00532F5A"/>
    <w:rsid w:val="00583281"/>
    <w:rsid w:val="00583B3C"/>
    <w:rsid w:val="005A359A"/>
    <w:rsid w:val="005B0B25"/>
    <w:rsid w:val="005B5670"/>
    <w:rsid w:val="005C17C2"/>
    <w:rsid w:val="005E5930"/>
    <w:rsid w:val="005E698C"/>
    <w:rsid w:val="006649F0"/>
    <w:rsid w:val="006C44D8"/>
    <w:rsid w:val="006D51D3"/>
    <w:rsid w:val="006E3E02"/>
    <w:rsid w:val="00724005"/>
    <w:rsid w:val="00742002"/>
    <w:rsid w:val="00756677"/>
    <w:rsid w:val="007757E1"/>
    <w:rsid w:val="00786618"/>
    <w:rsid w:val="00790CAC"/>
    <w:rsid w:val="00792847"/>
    <w:rsid w:val="00793DD5"/>
    <w:rsid w:val="007A0952"/>
    <w:rsid w:val="007B72EC"/>
    <w:rsid w:val="007D5853"/>
    <w:rsid w:val="007E3043"/>
    <w:rsid w:val="007F1EDC"/>
    <w:rsid w:val="007F73EC"/>
    <w:rsid w:val="00844BA3"/>
    <w:rsid w:val="0085325A"/>
    <w:rsid w:val="00853ED4"/>
    <w:rsid w:val="00876983"/>
    <w:rsid w:val="00880A10"/>
    <w:rsid w:val="008B4009"/>
    <w:rsid w:val="00920ABF"/>
    <w:rsid w:val="00945B98"/>
    <w:rsid w:val="00950EF5"/>
    <w:rsid w:val="0095639C"/>
    <w:rsid w:val="0096520D"/>
    <w:rsid w:val="00966F9F"/>
    <w:rsid w:val="009A09FC"/>
    <w:rsid w:val="009B5DE8"/>
    <w:rsid w:val="009C7070"/>
    <w:rsid w:val="009D209B"/>
    <w:rsid w:val="009E53A8"/>
    <w:rsid w:val="00A10F62"/>
    <w:rsid w:val="00A72030"/>
    <w:rsid w:val="00A83382"/>
    <w:rsid w:val="00A93B2B"/>
    <w:rsid w:val="00A94C32"/>
    <w:rsid w:val="00B90AF0"/>
    <w:rsid w:val="00B93085"/>
    <w:rsid w:val="00BE5CB5"/>
    <w:rsid w:val="00BF271F"/>
    <w:rsid w:val="00BF6EC8"/>
    <w:rsid w:val="00C01E12"/>
    <w:rsid w:val="00C10318"/>
    <w:rsid w:val="00C25717"/>
    <w:rsid w:val="00C36630"/>
    <w:rsid w:val="00C605BC"/>
    <w:rsid w:val="00C8500D"/>
    <w:rsid w:val="00C87D4C"/>
    <w:rsid w:val="00C97603"/>
    <w:rsid w:val="00CB11B9"/>
    <w:rsid w:val="00CC02C5"/>
    <w:rsid w:val="00CD0FA5"/>
    <w:rsid w:val="00CE2B93"/>
    <w:rsid w:val="00CF5C2D"/>
    <w:rsid w:val="00D1126F"/>
    <w:rsid w:val="00D12B64"/>
    <w:rsid w:val="00D467E7"/>
    <w:rsid w:val="00D53814"/>
    <w:rsid w:val="00D54D30"/>
    <w:rsid w:val="00D67E6B"/>
    <w:rsid w:val="00D75D59"/>
    <w:rsid w:val="00DD769F"/>
    <w:rsid w:val="00DD7F2B"/>
    <w:rsid w:val="00DF2031"/>
    <w:rsid w:val="00E260DC"/>
    <w:rsid w:val="00E263C9"/>
    <w:rsid w:val="00E45A22"/>
    <w:rsid w:val="00E84766"/>
    <w:rsid w:val="00ED0614"/>
    <w:rsid w:val="00EE1DFC"/>
    <w:rsid w:val="00EE72EE"/>
    <w:rsid w:val="00F03FC2"/>
    <w:rsid w:val="00F06A73"/>
    <w:rsid w:val="00F2215F"/>
    <w:rsid w:val="00F72EFE"/>
    <w:rsid w:val="00F80772"/>
    <w:rsid w:val="00FA58FC"/>
    <w:rsid w:val="00FD7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7798107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griculture.gov.au/pests-diseases-weeds/aquatic"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AH@agriculture.gov.au" TargetMode="External"/><Relationship Id="rId2" Type="http://schemas.openxmlformats.org/officeDocument/2006/relationships/customXml" Target="../customXml/item2.xml"/><Relationship Id="rId16" Type="http://schemas.openxmlformats.org/officeDocument/2006/relationships/hyperlink" Target="http://www.oie.int/en/international-standard-setting/aquatic-manual/access-onlin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efas.co.uk/international-database-on-aquatic-animal-diseases/disease-data/?id=4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bi.org/ISC/datasheet/66796"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889FBB2B-E940-48D7-B549-28BEE042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839</TotalTime>
  <Pages>5</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Red sea bream iridoviral disease (RSIVD)</vt:lpstr>
    </vt:vector>
  </TitlesOfParts>
  <Company>Department of Agriculture Fisheries &amp; Forestry</Company>
  <LinksUpToDate>false</LinksUpToDate>
  <CharactersWithSpaces>6710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sea bream iridoviral disease (RSIVD)</dc:title>
  <dc:creator>Department of Agriculture</dc:creator>
  <cp:lastModifiedBy>Caldwell, Louise</cp:lastModifiedBy>
  <cp:revision>20</cp:revision>
  <cp:lastPrinted>2020-03-11T06:10:00Z</cp:lastPrinted>
  <dcterms:created xsi:type="dcterms:W3CDTF">2019-09-03T04:16:00Z</dcterms:created>
  <dcterms:modified xsi:type="dcterms:W3CDTF">2020-03-11T06:11:00Z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