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1BF8B" w14:textId="77777777" w:rsidR="00355EC5" w:rsidRDefault="00355EC5" w:rsidP="00C45921">
      <w:pPr>
        <w:pStyle w:val="PlainParagraph"/>
      </w:pPr>
    </w:p>
    <w:p w14:paraId="41FE2CC2" w14:textId="77777777" w:rsidR="00FF14C2" w:rsidRPr="00E26F6A" w:rsidRDefault="00FF14C2" w:rsidP="00C45921">
      <w:pPr>
        <w:pStyle w:val="PlainParagraph"/>
      </w:pPr>
    </w:p>
    <w:tbl>
      <w:tblPr>
        <w:tblpPr w:leftFromText="180" w:rightFromText="180" w:horzAnchor="page" w:tblpX="2689" w:tblpY="938"/>
        <w:tblW w:w="0" w:type="auto"/>
        <w:tblLook w:val="01E0" w:firstRow="1" w:lastRow="1" w:firstColumn="1" w:lastColumn="1" w:noHBand="0" w:noVBand="0"/>
      </w:tblPr>
      <w:tblGrid>
        <w:gridCol w:w="5098"/>
      </w:tblGrid>
      <w:tr w:rsidR="00A26B53" w14:paraId="7EF4EB3F" w14:textId="77777777" w:rsidTr="00A26B53">
        <w:trPr>
          <w:trHeight w:val="2235"/>
        </w:trPr>
        <w:tc>
          <w:tcPr>
            <w:tcW w:w="5098" w:type="dxa"/>
          </w:tcPr>
          <w:p w14:paraId="4F07F2A8" w14:textId="77777777" w:rsidR="00355EC5" w:rsidRPr="00F25CFB" w:rsidRDefault="00355EC5" w:rsidP="00A26B53">
            <w:pPr>
              <w:pStyle w:val="CoverPageNames"/>
              <w:spacing w:before="120" w:line="240" w:lineRule="auto"/>
              <w:rPr>
                <w:color w:val="4F81BD" w:themeColor="accent1"/>
              </w:rPr>
            </w:pPr>
          </w:p>
        </w:tc>
      </w:tr>
      <w:tr w:rsidR="00A26B53" w14:paraId="1CBA493E" w14:textId="77777777" w:rsidTr="00A26B53">
        <w:trPr>
          <w:trHeight w:val="992"/>
        </w:trPr>
        <w:tc>
          <w:tcPr>
            <w:tcW w:w="5098" w:type="dxa"/>
          </w:tcPr>
          <w:p w14:paraId="14F1D663" w14:textId="5A8EDA60" w:rsidR="00355EC5" w:rsidRPr="00BF5F83" w:rsidRDefault="00E07D1B" w:rsidP="002C5857">
            <w:pPr>
              <w:pStyle w:val="DocumentTitlePage"/>
              <w:rPr>
                <w:rFonts w:ascii="Arial Bold" w:hAnsi="Arial Bold"/>
                <w:b/>
                <w:color w:val="548DD4" w:themeColor="text2" w:themeTint="99"/>
                <w:sz w:val="48"/>
                <w:szCs w:val="48"/>
              </w:rPr>
            </w:pPr>
            <w:r w:rsidRPr="00BF5F83">
              <w:rPr>
                <w:rStyle w:val="zDPDocumentType"/>
                <w:rFonts w:ascii="Arial Bold" w:hAnsi="Arial Bold"/>
                <w:b/>
                <w:color w:val="548DD4" w:themeColor="text2" w:themeTint="99"/>
                <w:sz w:val="48"/>
                <w:szCs w:val="48"/>
              </w:rPr>
              <w:t>GRANT AGREEMENT</w:t>
            </w:r>
            <w:r w:rsidR="00C92319" w:rsidRPr="00BF5F83">
              <w:rPr>
                <w:rStyle w:val="zDPDocumentType"/>
                <w:rFonts w:ascii="Arial Bold" w:hAnsi="Arial Bold"/>
                <w:b/>
                <w:color w:val="548DD4" w:themeColor="text2" w:themeTint="99"/>
                <w:sz w:val="48"/>
                <w:szCs w:val="48"/>
              </w:rPr>
              <w:t xml:space="preserve"> </w:t>
            </w:r>
            <w:r w:rsidR="00061254">
              <w:rPr>
                <w:rStyle w:val="zDPDocumentType"/>
                <w:rFonts w:ascii="Arial Bold" w:hAnsi="Arial Bold"/>
                <w:b/>
                <w:color w:val="548DD4" w:themeColor="text2" w:themeTint="99"/>
                <w:sz w:val="48"/>
                <w:szCs w:val="48"/>
              </w:rPr>
              <w:t xml:space="preserve">BETWEEN </w:t>
            </w:r>
            <w:r w:rsidR="002C5857">
              <w:rPr>
                <w:rStyle w:val="zDPDocumentType"/>
                <w:rFonts w:ascii="Arial Bold" w:hAnsi="Arial Bold"/>
                <w:b/>
                <w:color w:val="548DD4" w:themeColor="text2" w:themeTint="99"/>
                <w:sz w:val="48"/>
                <w:szCs w:val="48"/>
              </w:rPr>
              <w:t>THE</w:t>
            </w:r>
            <w:r w:rsidR="00683E35">
              <w:rPr>
                <w:rStyle w:val="zDPDocumentType"/>
                <w:rFonts w:ascii="Arial Bold" w:hAnsi="Arial Bold"/>
                <w:b/>
                <w:color w:val="548DD4" w:themeColor="text2" w:themeTint="99"/>
                <w:sz w:val="48"/>
                <w:szCs w:val="48"/>
              </w:rPr>
              <w:t xml:space="preserve"> </w:t>
            </w:r>
            <w:r w:rsidR="00BF5F83">
              <w:rPr>
                <w:rStyle w:val="zDPDocumentType"/>
                <w:rFonts w:ascii="Arial Bold" w:hAnsi="Arial Bold"/>
                <w:b/>
                <w:color w:val="548DD4" w:themeColor="text2" w:themeTint="99"/>
                <w:sz w:val="48"/>
                <w:szCs w:val="48"/>
              </w:rPr>
              <w:t xml:space="preserve">REEF TRUST </w:t>
            </w:r>
            <w:r w:rsidR="00061254">
              <w:rPr>
                <w:rStyle w:val="zDPDocumentType"/>
                <w:rFonts w:ascii="Arial Bold" w:hAnsi="Arial Bold"/>
                <w:b/>
                <w:color w:val="548DD4" w:themeColor="text2" w:themeTint="99"/>
                <w:sz w:val="48"/>
                <w:szCs w:val="48"/>
              </w:rPr>
              <w:t>AND GREAT BARRIER REEF FOUNDATION</w:t>
            </w:r>
          </w:p>
        </w:tc>
      </w:tr>
      <w:tr w:rsidR="00A26B53" w14:paraId="37ACB953" w14:textId="77777777" w:rsidTr="00A26B53">
        <w:trPr>
          <w:trHeight w:val="1403"/>
        </w:trPr>
        <w:tc>
          <w:tcPr>
            <w:tcW w:w="5098" w:type="dxa"/>
          </w:tcPr>
          <w:p w14:paraId="3198889F" w14:textId="77777777" w:rsidR="00355EC5" w:rsidRPr="00F25CFB" w:rsidRDefault="00355EC5" w:rsidP="00A26B53">
            <w:pPr>
              <w:pStyle w:val="TitlePageParties"/>
              <w:rPr>
                <w:rStyle w:val="zDPParty1Name"/>
                <w:color w:val="4F81BD" w:themeColor="accent1"/>
              </w:rPr>
            </w:pPr>
            <w:bookmarkStart w:id="0" w:name="CofATitlePageBookmark"/>
            <w:bookmarkEnd w:id="0"/>
          </w:p>
          <w:p w14:paraId="43BDFEF9" w14:textId="338D08FC" w:rsidR="00061254" w:rsidRDefault="00061254" w:rsidP="00A26B53">
            <w:pPr>
              <w:pStyle w:val="TitlePageParties"/>
              <w:rPr>
                <w:rStyle w:val="zDPParty1Name"/>
                <w:b/>
              </w:rPr>
            </w:pPr>
            <w:r>
              <w:rPr>
                <w:rStyle w:val="zDPParty1Name"/>
                <w:b/>
              </w:rPr>
              <w:t xml:space="preserve">Project Identification: </w:t>
            </w:r>
            <w:r w:rsidR="00C307A9">
              <w:rPr>
                <w:rStyle w:val="zDPParty1Name"/>
                <w:b/>
              </w:rPr>
              <w:t>2600000202</w:t>
            </w:r>
          </w:p>
          <w:p w14:paraId="6AEB6DAC" w14:textId="77777777" w:rsidR="00061254" w:rsidRDefault="00061254" w:rsidP="00A26B53">
            <w:pPr>
              <w:pStyle w:val="TitlePageParties"/>
              <w:rPr>
                <w:rStyle w:val="zDPParty1Name"/>
                <w:b/>
              </w:rPr>
            </w:pPr>
          </w:p>
          <w:p w14:paraId="64DB49CE" w14:textId="77777777" w:rsidR="00355EC5" w:rsidRPr="00F25CFB" w:rsidRDefault="00C92319" w:rsidP="00A26B53">
            <w:pPr>
              <w:pStyle w:val="TitlePageParties"/>
            </w:pPr>
            <w:r w:rsidRPr="00F25CFB">
              <w:rPr>
                <w:rStyle w:val="zDPParty1Name"/>
                <w:b/>
              </w:rPr>
              <w:t xml:space="preserve">Commonwealth of Australia represented by the Department of the Environment </w:t>
            </w:r>
            <w:r w:rsidR="008A393D" w:rsidRPr="00F25CFB">
              <w:rPr>
                <w:rStyle w:val="zDPParty1Name"/>
                <w:b/>
              </w:rPr>
              <w:t>and Energy</w:t>
            </w:r>
            <w:r w:rsidR="008A393D" w:rsidRPr="00F25CFB">
              <w:rPr>
                <w:rStyle w:val="zDPParty1Name"/>
              </w:rPr>
              <w:t xml:space="preserve"> </w:t>
            </w:r>
            <w:r w:rsidR="005259CD" w:rsidRPr="005259CD">
              <w:rPr>
                <w:rStyle w:val="zDPParty1Name"/>
                <w:b/>
              </w:rPr>
              <w:t>(</w:t>
            </w:r>
            <w:r w:rsidRPr="005259CD">
              <w:rPr>
                <w:rStyle w:val="zDPParty1Name"/>
                <w:b/>
              </w:rPr>
              <w:t>ABN 34 190 894 983</w:t>
            </w:r>
            <w:r w:rsidR="005259CD" w:rsidRPr="005259CD">
              <w:rPr>
                <w:rStyle w:val="zDPParty1Name"/>
                <w:b/>
              </w:rPr>
              <w:t>)</w:t>
            </w:r>
          </w:p>
          <w:p w14:paraId="4BAB5A72" w14:textId="77777777" w:rsidR="00355EC5" w:rsidRPr="00F25CFB" w:rsidRDefault="00355EC5" w:rsidP="00A26B53">
            <w:pPr>
              <w:pStyle w:val="TitlePageParties"/>
            </w:pPr>
          </w:p>
          <w:p w14:paraId="07B9B5DD" w14:textId="77777777" w:rsidR="00355EC5" w:rsidRPr="00F25CFB" w:rsidRDefault="00FA15E3" w:rsidP="00A26B53">
            <w:pPr>
              <w:pStyle w:val="TitlePageParties"/>
              <w:rPr>
                <w:rStyle w:val="zDPParty1Name"/>
              </w:rPr>
            </w:pPr>
            <w:r>
              <w:rPr>
                <w:rStyle w:val="zDPParty1Name"/>
                <w:b/>
              </w:rPr>
              <w:t>Great Barrier Reef Foundation (ABN 82 090 616 443)</w:t>
            </w:r>
          </w:p>
          <w:p w14:paraId="7A8288B8" w14:textId="77777777" w:rsidR="00355EC5" w:rsidRPr="00F25CFB" w:rsidRDefault="00355EC5" w:rsidP="00A26B53">
            <w:pPr>
              <w:pStyle w:val="TitlePageParties"/>
            </w:pPr>
          </w:p>
          <w:p w14:paraId="7CC3E5D7" w14:textId="77777777" w:rsidR="00355EC5" w:rsidRPr="00F25CFB" w:rsidRDefault="00355EC5" w:rsidP="00A26B53">
            <w:pPr>
              <w:pStyle w:val="TitlePageParties"/>
              <w:rPr>
                <w:color w:val="4F81BD" w:themeColor="accent1"/>
              </w:rPr>
            </w:pPr>
          </w:p>
          <w:p w14:paraId="025551A2" w14:textId="77777777" w:rsidR="00355EC5" w:rsidRPr="00F25CFB" w:rsidRDefault="00355EC5" w:rsidP="00A26B53">
            <w:pPr>
              <w:pStyle w:val="TitlePageParties"/>
              <w:rPr>
                <w:color w:val="4F81BD" w:themeColor="accent1"/>
              </w:rPr>
            </w:pPr>
          </w:p>
          <w:p w14:paraId="1E297651" w14:textId="77777777" w:rsidR="00355EC5" w:rsidRPr="00F25CFB" w:rsidRDefault="00355EC5" w:rsidP="007E2359">
            <w:pPr>
              <w:pStyle w:val="TitlePageParties"/>
              <w:rPr>
                <w:color w:val="4F81BD" w:themeColor="accent1"/>
              </w:rPr>
            </w:pPr>
          </w:p>
        </w:tc>
      </w:tr>
      <w:tr w:rsidR="00A26B53" w14:paraId="494DB495" w14:textId="77777777" w:rsidTr="00A26B53">
        <w:trPr>
          <w:trHeight w:val="3012"/>
        </w:trPr>
        <w:tc>
          <w:tcPr>
            <w:tcW w:w="5098" w:type="dxa"/>
          </w:tcPr>
          <w:p w14:paraId="784E82F6" w14:textId="77777777" w:rsidR="00355EC5" w:rsidRDefault="00355EC5" w:rsidP="00A26B53">
            <w:pPr>
              <w:pStyle w:val="AddressBlock"/>
            </w:pPr>
          </w:p>
          <w:p w14:paraId="77030117" w14:textId="77777777" w:rsidR="00355EC5" w:rsidRDefault="00355EC5" w:rsidP="00A26B53">
            <w:pPr>
              <w:pStyle w:val="AddressBlock"/>
            </w:pPr>
          </w:p>
        </w:tc>
      </w:tr>
    </w:tbl>
    <w:p w14:paraId="4515A141" w14:textId="77777777" w:rsidR="00355EC5" w:rsidRDefault="00355EC5" w:rsidP="00E20BD2">
      <w:pPr>
        <w:ind w:left="0"/>
        <w:sectPr w:rsidR="00355EC5" w:rsidSect="00E07D1B">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701" w:left="1559" w:header="709" w:footer="709" w:gutter="0"/>
          <w:pgNumType w:start="1"/>
          <w:cols w:space="708"/>
          <w:docGrid w:linePitch="360"/>
        </w:sectPr>
      </w:pPr>
    </w:p>
    <w:p w14:paraId="69D80E62" w14:textId="77777777" w:rsidR="00355EC5" w:rsidRDefault="00355EC5" w:rsidP="001345AE">
      <w:pPr>
        <w:pStyle w:val="ContentsHeading"/>
      </w:pPr>
      <w:r>
        <w:lastRenderedPageBreak/>
        <w:t>Contents</w:t>
      </w:r>
    </w:p>
    <w:p w14:paraId="2971A220" w14:textId="77777777" w:rsidR="008E6797" w:rsidRDefault="00355EC5">
      <w:pPr>
        <w:pStyle w:val="TOC1"/>
        <w:rPr>
          <w:rFonts w:asciiTheme="minorHAnsi" w:eastAsiaTheme="minorEastAsia" w:hAnsiTheme="minorHAnsi" w:cstheme="minorBidi"/>
          <w:b w:val="0"/>
          <w:noProof/>
          <w:sz w:val="22"/>
          <w:szCs w:val="22"/>
        </w:rPr>
      </w:pPr>
      <w:r>
        <w:fldChar w:fldCharType="begin"/>
      </w:r>
      <w:r>
        <w:instrText xml:space="preserve"> TOC \z \t "Clause Heading Part, 6,Clause Level 1, 1,Clause Level 2, 2,Schedule Heading, 6"" \* MERGEFORMAT </w:instrText>
      </w:r>
      <w:r>
        <w:fldChar w:fldCharType="separate"/>
      </w:r>
      <w:r w:rsidR="008E6797">
        <w:rPr>
          <w:noProof/>
        </w:rPr>
        <w:t>1.</w:t>
      </w:r>
      <w:r w:rsidR="008E6797">
        <w:rPr>
          <w:rFonts w:asciiTheme="minorHAnsi" w:eastAsiaTheme="minorEastAsia" w:hAnsiTheme="minorHAnsi" w:cstheme="minorBidi"/>
          <w:b w:val="0"/>
          <w:noProof/>
          <w:sz w:val="22"/>
          <w:szCs w:val="22"/>
        </w:rPr>
        <w:tab/>
      </w:r>
      <w:r w:rsidR="008E6797">
        <w:rPr>
          <w:noProof/>
        </w:rPr>
        <w:t>Definitions and Interpretation</w:t>
      </w:r>
      <w:r w:rsidR="008E6797">
        <w:rPr>
          <w:noProof/>
          <w:webHidden/>
        </w:rPr>
        <w:tab/>
      </w:r>
      <w:r w:rsidR="008E6797">
        <w:rPr>
          <w:noProof/>
          <w:webHidden/>
        </w:rPr>
        <w:fldChar w:fldCharType="begin"/>
      </w:r>
      <w:r w:rsidR="008E6797">
        <w:rPr>
          <w:noProof/>
          <w:webHidden/>
        </w:rPr>
        <w:instrText xml:space="preserve"> PAGEREF _Toc517256032 \h </w:instrText>
      </w:r>
      <w:r w:rsidR="008E6797">
        <w:rPr>
          <w:noProof/>
          <w:webHidden/>
        </w:rPr>
      </w:r>
      <w:r w:rsidR="008E6797">
        <w:rPr>
          <w:noProof/>
          <w:webHidden/>
        </w:rPr>
        <w:fldChar w:fldCharType="separate"/>
      </w:r>
      <w:r w:rsidR="003B4716">
        <w:rPr>
          <w:noProof/>
          <w:webHidden/>
        </w:rPr>
        <w:t>1</w:t>
      </w:r>
      <w:r w:rsidR="008E6797">
        <w:rPr>
          <w:noProof/>
          <w:webHidden/>
        </w:rPr>
        <w:fldChar w:fldCharType="end"/>
      </w:r>
    </w:p>
    <w:p w14:paraId="07657E32" w14:textId="77777777" w:rsidR="008E6797" w:rsidRDefault="008E6797">
      <w:pPr>
        <w:pStyle w:val="TOC2"/>
        <w:tabs>
          <w:tab w:val="left" w:pos="1701"/>
        </w:tabs>
        <w:rPr>
          <w:rFonts w:asciiTheme="minorHAnsi" w:eastAsiaTheme="minorEastAsia" w:hAnsiTheme="minorHAnsi" w:cstheme="minorBidi"/>
          <w:noProof/>
          <w:sz w:val="22"/>
        </w:rPr>
      </w:pPr>
      <w:r>
        <w:rPr>
          <w:noProof/>
        </w:rPr>
        <w:t>1.1.</w:t>
      </w:r>
      <w:r>
        <w:rPr>
          <w:rFonts w:asciiTheme="minorHAnsi" w:eastAsiaTheme="minorEastAsia" w:hAnsiTheme="minorHAnsi" w:cstheme="minorBidi"/>
          <w:noProof/>
          <w:sz w:val="22"/>
        </w:rPr>
        <w:tab/>
      </w:r>
      <w:r>
        <w:rPr>
          <w:noProof/>
        </w:rPr>
        <w:t>Definitions</w:t>
      </w:r>
      <w:r>
        <w:rPr>
          <w:noProof/>
          <w:webHidden/>
        </w:rPr>
        <w:tab/>
      </w:r>
      <w:r>
        <w:rPr>
          <w:noProof/>
          <w:webHidden/>
        </w:rPr>
        <w:fldChar w:fldCharType="begin"/>
      </w:r>
      <w:r>
        <w:rPr>
          <w:noProof/>
          <w:webHidden/>
        </w:rPr>
        <w:instrText xml:space="preserve"> PAGEREF _Toc517256033 \h </w:instrText>
      </w:r>
      <w:r>
        <w:rPr>
          <w:noProof/>
          <w:webHidden/>
        </w:rPr>
      </w:r>
      <w:r>
        <w:rPr>
          <w:noProof/>
          <w:webHidden/>
        </w:rPr>
        <w:fldChar w:fldCharType="separate"/>
      </w:r>
      <w:r w:rsidR="003B4716">
        <w:rPr>
          <w:noProof/>
          <w:webHidden/>
        </w:rPr>
        <w:t>1</w:t>
      </w:r>
      <w:r>
        <w:rPr>
          <w:noProof/>
          <w:webHidden/>
        </w:rPr>
        <w:fldChar w:fldCharType="end"/>
      </w:r>
    </w:p>
    <w:p w14:paraId="5BA6EC19" w14:textId="77777777" w:rsidR="008E6797" w:rsidRDefault="008E6797">
      <w:pPr>
        <w:pStyle w:val="TOC2"/>
        <w:tabs>
          <w:tab w:val="left" w:pos="1701"/>
        </w:tabs>
        <w:rPr>
          <w:rFonts w:asciiTheme="minorHAnsi" w:eastAsiaTheme="minorEastAsia" w:hAnsiTheme="minorHAnsi" w:cstheme="minorBidi"/>
          <w:noProof/>
          <w:sz w:val="22"/>
        </w:rPr>
      </w:pPr>
      <w:r>
        <w:rPr>
          <w:noProof/>
        </w:rPr>
        <w:t>1.2.</w:t>
      </w:r>
      <w:r>
        <w:rPr>
          <w:rFonts w:asciiTheme="minorHAnsi" w:eastAsiaTheme="minorEastAsia" w:hAnsiTheme="minorHAnsi" w:cstheme="minorBidi"/>
          <w:noProof/>
          <w:sz w:val="22"/>
        </w:rPr>
        <w:tab/>
      </w:r>
      <w:r>
        <w:rPr>
          <w:noProof/>
        </w:rPr>
        <w:t>Interpretation</w:t>
      </w:r>
      <w:r>
        <w:rPr>
          <w:noProof/>
          <w:webHidden/>
        </w:rPr>
        <w:tab/>
      </w:r>
      <w:r>
        <w:rPr>
          <w:noProof/>
          <w:webHidden/>
        </w:rPr>
        <w:fldChar w:fldCharType="begin"/>
      </w:r>
      <w:r>
        <w:rPr>
          <w:noProof/>
          <w:webHidden/>
        </w:rPr>
        <w:instrText xml:space="preserve"> PAGEREF _Toc517256034 \h </w:instrText>
      </w:r>
      <w:r>
        <w:rPr>
          <w:noProof/>
          <w:webHidden/>
        </w:rPr>
      </w:r>
      <w:r>
        <w:rPr>
          <w:noProof/>
          <w:webHidden/>
        </w:rPr>
        <w:fldChar w:fldCharType="separate"/>
      </w:r>
      <w:r w:rsidR="003B4716">
        <w:rPr>
          <w:noProof/>
          <w:webHidden/>
        </w:rPr>
        <w:t>9</w:t>
      </w:r>
      <w:r>
        <w:rPr>
          <w:noProof/>
          <w:webHidden/>
        </w:rPr>
        <w:fldChar w:fldCharType="end"/>
      </w:r>
    </w:p>
    <w:p w14:paraId="2DBC742B" w14:textId="77777777" w:rsidR="008E6797" w:rsidRDefault="008E6797">
      <w:pPr>
        <w:pStyle w:val="TOC2"/>
        <w:tabs>
          <w:tab w:val="left" w:pos="1701"/>
        </w:tabs>
        <w:rPr>
          <w:rFonts w:asciiTheme="minorHAnsi" w:eastAsiaTheme="minorEastAsia" w:hAnsiTheme="minorHAnsi" w:cstheme="minorBidi"/>
          <w:noProof/>
          <w:sz w:val="22"/>
        </w:rPr>
      </w:pPr>
      <w:r>
        <w:rPr>
          <w:noProof/>
        </w:rPr>
        <w:t>1.3.</w:t>
      </w:r>
      <w:r>
        <w:rPr>
          <w:rFonts w:asciiTheme="minorHAnsi" w:eastAsiaTheme="minorEastAsia" w:hAnsiTheme="minorHAnsi" w:cstheme="minorBidi"/>
          <w:noProof/>
          <w:sz w:val="22"/>
        </w:rPr>
        <w:tab/>
      </w:r>
      <w:r>
        <w:rPr>
          <w:noProof/>
        </w:rPr>
        <w:t>Guidance on construction of Agreement</w:t>
      </w:r>
      <w:r>
        <w:rPr>
          <w:noProof/>
          <w:webHidden/>
        </w:rPr>
        <w:tab/>
      </w:r>
      <w:r>
        <w:rPr>
          <w:noProof/>
          <w:webHidden/>
        </w:rPr>
        <w:fldChar w:fldCharType="begin"/>
      </w:r>
      <w:r>
        <w:rPr>
          <w:noProof/>
          <w:webHidden/>
        </w:rPr>
        <w:instrText xml:space="preserve"> PAGEREF _Toc517256035 \h </w:instrText>
      </w:r>
      <w:r>
        <w:rPr>
          <w:noProof/>
          <w:webHidden/>
        </w:rPr>
      </w:r>
      <w:r>
        <w:rPr>
          <w:noProof/>
          <w:webHidden/>
        </w:rPr>
        <w:fldChar w:fldCharType="separate"/>
      </w:r>
      <w:r w:rsidR="003B4716">
        <w:rPr>
          <w:noProof/>
          <w:webHidden/>
        </w:rPr>
        <w:t>10</w:t>
      </w:r>
      <w:r>
        <w:rPr>
          <w:noProof/>
          <w:webHidden/>
        </w:rPr>
        <w:fldChar w:fldCharType="end"/>
      </w:r>
    </w:p>
    <w:p w14:paraId="31C15D7B" w14:textId="77777777" w:rsidR="008E6797" w:rsidRDefault="008E6797">
      <w:pPr>
        <w:pStyle w:val="TOC1"/>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Nature of Agreement</w:t>
      </w:r>
      <w:r>
        <w:rPr>
          <w:noProof/>
          <w:webHidden/>
        </w:rPr>
        <w:tab/>
      </w:r>
      <w:r>
        <w:rPr>
          <w:noProof/>
          <w:webHidden/>
        </w:rPr>
        <w:fldChar w:fldCharType="begin"/>
      </w:r>
      <w:r>
        <w:rPr>
          <w:noProof/>
          <w:webHidden/>
        </w:rPr>
        <w:instrText xml:space="preserve"> PAGEREF _Toc517256036 \h </w:instrText>
      </w:r>
      <w:r>
        <w:rPr>
          <w:noProof/>
          <w:webHidden/>
        </w:rPr>
      </w:r>
      <w:r>
        <w:rPr>
          <w:noProof/>
          <w:webHidden/>
        </w:rPr>
        <w:fldChar w:fldCharType="separate"/>
      </w:r>
      <w:r w:rsidR="003B4716">
        <w:rPr>
          <w:noProof/>
          <w:webHidden/>
        </w:rPr>
        <w:t>10</w:t>
      </w:r>
      <w:r>
        <w:rPr>
          <w:noProof/>
          <w:webHidden/>
        </w:rPr>
        <w:fldChar w:fldCharType="end"/>
      </w:r>
    </w:p>
    <w:p w14:paraId="622BF293" w14:textId="77777777" w:rsidR="008E6797" w:rsidRDefault="008E6797">
      <w:pPr>
        <w:pStyle w:val="TOC1"/>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Duration of Agreement</w:t>
      </w:r>
      <w:r>
        <w:rPr>
          <w:noProof/>
          <w:webHidden/>
        </w:rPr>
        <w:tab/>
      </w:r>
      <w:r>
        <w:rPr>
          <w:noProof/>
          <w:webHidden/>
        </w:rPr>
        <w:fldChar w:fldCharType="begin"/>
      </w:r>
      <w:r>
        <w:rPr>
          <w:noProof/>
          <w:webHidden/>
        </w:rPr>
        <w:instrText xml:space="preserve"> PAGEREF _Toc517256037 \h </w:instrText>
      </w:r>
      <w:r>
        <w:rPr>
          <w:noProof/>
          <w:webHidden/>
        </w:rPr>
      </w:r>
      <w:r>
        <w:rPr>
          <w:noProof/>
          <w:webHidden/>
        </w:rPr>
        <w:fldChar w:fldCharType="separate"/>
      </w:r>
      <w:r w:rsidR="003B4716">
        <w:rPr>
          <w:noProof/>
          <w:webHidden/>
        </w:rPr>
        <w:t>10</w:t>
      </w:r>
      <w:r>
        <w:rPr>
          <w:noProof/>
          <w:webHidden/>
        </w:rPr>
        <w:fldChar w:fldCharType="end"/>
      </w:r>
    </w:p>
    <w:p w14:paraId="4B05E8C3" w14:textId="77777777" w:rsidR="008E6797" w:rsidRDefault="008E6797">
      <w:pPr>
        <w:pStyle w:val="TOC2"/>
        <w:tabs>
          <w:tab w:val="left" w:pos="1701"/>
        </w:tabs>
        <w:rPr>
          <w:rFonts w:asciiTheme="minorHAnsi" w:eastAsiaTheme="minorEastAsia" w:hAnsiTheme="minorHAnsi" w:cstheme="minorBidi"/>
          <w:noProof/>
          <w:sz w:val="22"/>
        </w:rPr>
      </w:pPr>
      <w:r>
        <w:rPr>
          <w:noProof/>
        </w:rPr>
        <w:t>3.1.</w:t>
      </w:r>
      <w:r>
        <w:rPr>
          <w:rFonts w:asciiTheme="minorHAnsi" w:eastAsiaTheme="minorEastAsia" w:hAnsiTheme="minorHAnsi" w:cstheme="minorBidi"/>
          <w:noProof/>
          <w:sz w:val="22"/>
        </w:rPr>
        <w:tab/>
      </w:r>
      <w:r>
        <w:rPr>
          <w:noProof/>
        </w:rPr>
        <w:t>Commencement Date</w:t>
      </w:r>
      <w:r>
        <w:rPr>
          <w:noProof/>
          <w:webHidden/>
        </w:rPr>
        <w:tab/>
      </w:r>
      <w:r>
        <w:rPr>
          <w:noProof/>
          <w:webHidden/>
        </w:rPr>
        <w:fldChar w:fldCharType="begin"/>
      </w:r>
      <w:r>
        <w:rPr>
          <w:noProof/>
          <w:webHidden/>
        </w:rPr>
        <w:instrText xml:space="preserve"> PAGEREF _Toc517256038 \h </w:instrText>
      </w:r>
      <w:r>
        <w:rPr>
          <w:noProof/>
          <w:webHidden/>
        </w:rPr>
      </w:r>
      <w:r>
        <w:rPr>
          <w:noProof/>
          <w:webHidden/>
        </w:rPr>
        <w:fldChar w:fldCharType="separate"/>
      </w:r>
      <w:r w:rsidR="003B4716">
        <w:rPr>
          <w:noProof/>
          <w:webHidden/>
        </w:rPr>
        <w:t>10</w:t>
      </w:r>
      <w:r>
        <w:rPr>
          <w:noProof/>
          <w:webHidden/>
        </w:rPr>
        <w:fldChar w:fldCharType="end"/>
      </w:r>
    </w:p>
    <w:p w14:paraId="3CBF683E" w14:textId="77777777" w:rsidR="008E6797" w:rsidRDefault="008E6797">
      <w:pPr>
        <w:pStyle w:val="TOC2"/>
        <w:tabs>
          <w:tab w:val="left" w:pos="1701"/>
        </w:tabs>
        <w:rPr>
          <w:rFonts w:asciiTheme="minorHAnsi" w:eastAsiaTheme="minorEastAsia" w:hAnsiTheme="minorHAnsi" w:cstheme="minorBidi"/>
          <w:noProof/>
          <w:sz w:val="22"/>
        </w:rPr>
      </w:pPr>
      <w:r>
        <w:rPr>
          <w:noProof/>
        </w:rPr>
        <w:t>3.2.</w:t>
      </w:r>
      <w:r>
        <w:rPr>
          <w:rFonts w:asciiTheme="minorHAnsi" w:eastAsiaTheme="minorEastAsia" w:hAnsiTheme="minorHAnsi" w:cstheme="minorBidi"/>
          <w:noProof/>
          <w:sz w:val="22"/>
        </w:rPr>
        <w:tab/>
      </w:r>
      <w:r>
        <w:rPr>
          <w:noProof/>
        </w:rPr>
        <w:t>Condition Precedent</w:t>
      </w:r>
      <w:r>
        <w:rPr>
          <w:noProof/>
          <w:webHidden/>
        </w:rPr>
        <w:tab/>
      </w:r>
      <w:r>
        <w:rPr>
          <w:noProof/>
          <w:webHidden/>
        </w:rPr>
        <w:fldChar w:fldCharType="begin"/>
      </w:r>
      <w:r>
        <w:rPr>
          <w:noProof/>
          <w:webHidden/>
        </w:rPr>
        <w:instrText xml:space="preserve"> PAGEREF _Toc517256039 \h </w:instrText>
      </w:r>
      <w:r>
        <w:rPr>
          <w:noProof/>
          <w:webHidden/>
        </w:rPr>
      </w:r>
      <w:r>
        <w:rPr>
          <w:noProof/>
          <w:webHidden/>
        </w:rPr>
        <w:fldChar w:fldCharType="separate"/>
      </w:r>
      <w:r w:rsidR="003B4716">
        <w:rPr>
          <w:noProof/>
          <w:webHidden/>
        </w:rPr>
        <w:t>10</w:t>
      </w:r>
      <w:r>
        <w:rPr>
          <w:noProof/>
          <w:webHidden/>
        </w:rPr>
        <w:fldChar w:fldCharType="end"/>
      </w:r>
    </w:p>
    <w:p w14:paraId="160EDF7A" w14:textId="77777777" w:rsidR="008E6797" w:rsidRDefault="008E6797">
      <w:pPr>
        <w:pStyle w:val="TOC2"/>
        <w:tabs>
          <w:tab w:val="left" w:pos="1701"/>
        </w:tabs>
        <w:rPr>
          <w:rFonts w:asciiTheme="minorHAnsi" w:eastAsiaTheme="minorEastAsia" w:hAnsiTheme="minorHAnsi" w:cstheme="minorBidi"/>
          <w:noProof/>
          <w:sz w:val="22"/>
        </w:rPr>
      </w:pPr>
      <w:r>
        <w:rPr>
          <w:noProof/>
        </w:rPr>
        <w:t>3.3.</w:t>
      </w:r>
      <w:r>
        <w:rPr>
          <w:rFonts w:asciiTheme="minorHAnsi" w:eastAsiaTheme="minorEastAsia" w:hAnsiTheme="minorHAnsi" w:cstheme="minorBidi"/>
          <w:noProof/>
          <w:sz w:val="22"/>
        </w:rPr>
        <w:tab/>
      </w:r>
      <w:r>
        <w:rPr>
          <w:noProof/>
        </w:rPr>
        <w:t>Completion Date</w:t>
      </w:r>
      <w:r>
        <w:rPr>
          <w:noProof/>
          <w:webHidden/>
        </w:rPr>
        <w:tab/>
      </w:r>
      <w:r>
        <w:rPr>
          <w:noProof/>
          <w:webHidden/>
        </w:rPr>
        <w:fldChar w:fldCharType="begin"/>
      </w:r>
      <w:r>
        <w:rPr>
          <w:noProof/>
          <w:webHidden/>
        </w:rPr>
        <w:instrText xml:space="preserve"> PAGEREF _Toc517256040 \h </w:instrText>
      </w:r>
      <w:r>
        <w:rPr>
          <w:noProof/>
          <w:webHidden/>
        </w:rPr>
      </w:r>
      <w:r>
        <w:rPr>
          <w:noProof/>
          <w:webHidden/>
        </w:rPr>
        <w:fldChar w:fldCharType="separate"/>
      </w:r>
      <w:r w:rsidR="003B4716">
        <w:rPr>
          <w:noProof/>
          <w:webHidden/>
        </w:rPr>
        <w:t>10</w:t>
      </w:r>
      <w:r>
        <w:rPr>
          <w:noProof/>
          <w:webHidden/>
        </w:rPr>
        <w:fldChar w:fldCharType="end"/>
      </w:r>
    </w:p>
    <w:p w14:paraId="53A013B3" w14:textId="77777777" w:rsidR="008E6797" w:rsidRDefault="008E6797">
      <w:pPr>
        <w:pStyle w:val="TOC2"/>
        <w:tabs>
          <w:tab w:val="left" w:pos="1701"/>
        </w:tabs>
        <w:rPr>
          <w:rFonts w:asciiTheme="minorHAnsi" w:eastAsiaTheme="minorEastAsia" w:hAnsiTheme="minorHAnsi" w:cstheme="minorBidi"/>
          <w:noProof/>
          <w:sz w:val="22"/>
        </w:rPr>
      </w:pPr>
      <w:r>
        <w:rPr>
          <w:noProof/>
        </w:rPr>
        <w:t>3.4.</w:t>
      </w:r>
      <w:r>
        <w:rPr>
          <w:rFonts w:asciiTheme="minorHAnsi" w:eastAsiaTheme="minorEastAsia" w:hAnsiTheme="minorHAnsi" w:cstheme="minorBidi"/>
          <w:noProof/>
          <w:sz w:val="22"/>
        </w:rPr>
        <w:tab/>
      </w:r>
      <w:r>
        <w:rPr>
          <w:noProof/>
        </w:rPr>
        <w:t>Activity Period</w:t>
      </w:r>
      <w:r>
        <w:rPr>
          <w:noProof/>
          <w:webHidden/>
        </w:rPr>
        <w:tab/>
      </w:r>
      <w:r>
        <w:rPr>
          <w:noProof/>
          <w:webHidden/>
        </w:rPr>
        <w:fldChar w:fldCharType="begin"/>
      </w:r>
      <w:r>
        <w:rPr>
          <w:noProof/>
          <w:webHidden/>
        </w:rPr>
        <w:instrText xml:space="preserve"> PAGEREF _Toc517256041 \h </w:instrText>
      </w:r>
      <w:r>
        <w:rPr>
          <w:noProof/>
          <w:webHidden/>
        </w:rPr>
      </w:r>
      <w:r>
        <w:rPr>
          <w:noProof/>
          <w:webHidden/>
        </w:rPr>
        <w:fldChar w:fldCharType="separate"/>
      </w:r>
      <w:r w:rsidR="003B4716">
        <w:rPr>
          <w:noProof/>
          <w:webHidden/>
        </w:rPr>
        <w:t>11</w:t>
      </w:r>
      <w:r>
        <w:rPr>
          <w:noProof/>
          <w:webHidden/>
        </w:rPr>
        <w:fldChar w:fldCharType="end"/>
      </w:r>
    </w:p>
    <w:p w14:paraId="3F20A5B3" w14:textId="77777777" w:rsidR="008E6797" w:rsidRDefault="008E6797">
      <w:pPr>
        <w:pStyle w:val="TOC1"/>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Objectives</w:t>
      </w:r>
      <w:r>
        <w:rPr>
          <w:noProof/>
          <w:webHidden/>
        </w:rPr>
        <w:tab/>
      </w:r>
      <w:r>
        <w:rPr>
          <w:noProof/>
          <w:webHidden/>
        </w:rPr>
        <w:fldChar w:fldCharType="begin"/>
      </w:r>
      <w:r>
        <w:rPr>
          <w:noProof/>
          <w:webHidden/>
        </w:rPr>
        <w:instrText xml:space="preserve"> PAGEREF _Toc517256042 \h </w:instrText>
      </w:r>
      <w:r>
        <w:rPr>
          <w:noProof/>
          <w:webHidden/>
        </w:rPr>
      </w:r>
      <w:r>
        <w:rPr>
          <w:noProof/>
          <w:webHidden/>
        </w:rPr>
        <w:fldChar w:fldCharType="separate"/>
      </w:r>
      <w:r w:rsidR="003B4716">
        <w:rPr>
          <w:noProof/>
          <w:webHidden/>
        </w:rPr>
        <w:t>11</w:t>
      </w:r>
      <w:r>
        <w:rPr>
          <w:noProof/>
          <w:webHidden/>
        </w:rPr>
        <w:fldChar w:fldCharType="end"/>
      </w:r>
    </w:p>
    <w:p w14:paraId="62819E8A" w14:textId="77777777" w:rsidR="008E6797" w:rsidRDefault="008E6797">
      <w:pPr>
        <w:pStyle w:val="TOC1"/>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Activity</w:t>
      </w:r>
      <w:r>
        <w:rPr>
          <w:noProof/>
          <w:webHidden/>
        </w:rPr>
        <w:tab/>
      </w:r>
      <w:r>
        <w:rPr>
          <w:noProof/>
          <w:webHidden/>
        </w:rPr>
        <w:fldChar w:fldCharType="begin"/>
      </w:r>
      <w:r>
        <w:rPr>
          <w:noProof/>
          <w:webHidden/>
        </w:rPr>
        <w:instrText xml:space="preserve"> PAGEREF _Toc517256043 \h </w:instrText>
      </w:r>
      <w:r>
        <w:rPr>
          <w:noProof/>
          <w:webHidden/>
        </w:rPr>
      </w:r>
      <w:r>
        <w:rPr>
          <w:noProof/>
          <w:webHidden/>
        </w:rPr>
        <w:fldChar w:fldCharType="separate"/>
      </w:r>
      <w:r w:rsidR="003B4716">
        <w:rPr>
          <w:noProof/>
          <w:webHidden/>
        </w:rPr>
        <w:t>11</w:t>
      </w:r>
      <w:r>
        <w:rPr>
          <w:noProof/>
          <w:webHidden/>
        </w:rPr>
        <w:fldChar w:fldCharType="end"/>
      </w:r>
    </w:p>
    <w:p w14:paraId="21ABFE29" w14:textId="77777777" w:rsidR="008E6797" w:rsidRDefault="008E6797">
      <w:pPr>
        <w:pStyle w:val="TOC2"/>
        <w:tabs>
          <w:tab w:val="left" w:pos="1701"/>
        </w:tabs>
        <w:rPr>
          <w:rFonts w:asciiTheme="minorHAnsi" w:eastAsiaTheme="minorEastAsia" w:hAnsiTheme="minorHAnsi" w:cstheme="minorBidi"/>
          <w:noProof/>
          <w:sz w:val="22"/>
        </w:rPr>
      </w:pPr>
      <w:r>
        <w:rPr>
          <w:noProof/>
        </w:rPr>
        <w:t>5.1.</w:t>
      </w:r>
      <w:r>
        <w:rPr>
          <w:rFonts w:asciiTheme="minorHAnsi" w:eastAsiaTheme="minorEastAsia" w:hAnsiTheme="minorHAnsi" w:cstheme="minorBidi"/>
          <w:noProof/>
          <w:sz w:val="22"/>
        </w:rPr>
        <w:tab/>
      </w:r>
      <w:r>
        <w:rPr>
          <w:noProof/>
        </w:rPr>
        <w:t>Activity Components</w:t>
      </w:r>
      <w:r>
        <w:rPr>
          <w:noProof/>
          <w:webHidden/>
        </w:rPr>
        <w:tab/>
      </w:r>
      <w:r>
        <w:rPr>
          <w:noProof/>
          <w:webHidden/>
        </w:rPr>
        <w:fldChar w:fldCharType="begin"/>
      </w:r>
      <w:r>
        <w:rPr>
          <w:noProof/>
          <w:webHidden/>
        </w:rPr>
        <w:instrText xml:space="preserve"> PAGEREF _Toc517256044 \h </w:instrText>
      </w:r>
      <w:r>
        <w:rPr>
          <w:noProof/>
          <w:webHidden/>
        </w:rPr>
      </w:r>
      <w:r>
        <w:rPr>
          <w:noProof/>
          <w:webHidden/>
        </w:rPr>
        <w:fldChar w:fldCharType="separate"/>
      </w:r>
      <w:r w:rsidR="003B4716">
        <w:rPr>
          <w:noProof/>
          <w:webHidden/>
        </w:rPr>
        <w:t>11</w:t>
      </w:r>
      <w:r>
        <w:rPr>
          <w:noProof/>
          <w:webHidden/>
        </w:rPr>
        <w:fldChar w:fldCharType="end"/>
      </w:r>
    </w:p>
    <w:p w14:paraId="5E421F31" w14:textId="77777777" w:rsidR="008E6797" w:rsidRDefault="008E6797">
      <w:pPr>
        <w:pStyle w:val="TOC2"/>
        <w:tabs>
          <w:tab w:val="left" w:pos="1701"/>
        </w:tabs>
        <w:rPr>
          <w:rFonts w:asciiTheme="minorHAnsi" w:eastAsiaTheme="minorEastAsia" w:hAnsiTheme="minorHAnsi" w:cstheme="minorBidi"/>
          <w:noProof/>
          <w:sz w:val="22"/>
        </w:rPr>
      </w:pPr>
      <w:r>
        <w:rPr>
          <w:noProof/>
        </w:rPr>
        <w:t>5.2.</w:t>
      </w:r>
      <w:r>
        <w:rPr>
          <w:rFonts w:asciiTheme="minorHAnsi" w:eastAsiaTheme="minorEastAsia" w:hAnsiTheme="minorHAnsi" w:cstheme="minorBidi"/>
          <w:noProof/>
          <w:sz w:val="22"/>
        </w:rPr>
        <w:tab/>
      </w:r>
      <w:r>
        <w:rPr>
          <w:noProof/>
        </w:rPr>
        <w:t>Conduct of the Activity</w:t>
      </w:r>
      <w:r>
        <w:rPr>
          <w:noProof/>
          <w:webHidden/>
        </w:rPr>
        <w:tab/>
      </w:r>
      <w:r>
        <w:rPr>
          <w:noProof/>
          <w:webHidden/>
        </w:rPr>
        <w:fldChar w:fldCharType="begin"/>
      </w:r>
      <w:r>
        <w:rPr>
          <w:noProof/>
          <w:webHidden/>
        </w:rPr>
        <w:instrText xml:space="preserve"> PAGEREF _Toc517256045 \h </w:instrText>
      </w:r>
      <w:r>
        <w:rPr>
          <w:noProof/>
          <w:webHidden/>
        </w:rPr>
      </w:r>
      <w:r>
        <w:rPr>
          <w:noProof/>
          <w:webHidden/>
        </w:rPr>
        <w:fldChar w:fldCharType="separate"/>
      </w:r>
      <w:r w:rsidR="003B4716">
        <w:rPr>
          <w:noProof/>
          <w:webHidden/>
        </w:rPr>
        <w:t>12</w:t>
      </w:r>
      <w:r>
        <w:rPr>
          <w:noProof/>
          <w:webHidden/>
        </w:rPr>
        <w:fldChar w:fldCharType="end"/>
      </w:r>
    </w:p>
    <w:p w14:paraId="29B392C3" w14:textId="77777777" w:rsidR="008E6797" w:rsidRDefault="008E6797">
      <w:pPr>
        <w:pStyle w:val="TOC2"/>
        <w:tabs>
          <w:tab w:val="left" w:pos="1701"/>
        </w:tabs>
        <w:rPr>
          <w:rFonts w:asciiTheme="minorHAnsi" w:eastAsiaTheme="minorEastAsia" w:hAnsiTheme="minorHAnsi" w:cstheme="minorBidi"/>
          <w:noProof/>
          <w:sz w:val="22"/>
        </w:rPr>
      </w:pPr>
      <w:r>
        <w:rPr>
          <w:noProof/>
        </w:rPr>
        <w:t>5.3.</w:t>
      </w:r>
      <w:r>
        <w:rPr>
          <w:rFonts w:asciiTheme="minorHAnsi" w:eastAsiaTheme="minorEastAsia" w:hAnsiTheme="minorHAnsi" w:cstheme="minorBidi"/>
          <w:noProof/>
          <w:sz w:val="22"/>
        </w:rPr>
        <w:tab/>
      </w:r>
      <w:r>
        <w:rPr>
          <w:noProof/>
        </w:rPr>
        <w:t>Guiding principles</w:t>
      </w:r>
      <w:r>
        <w:rPr>
          <w:noProof/>
          <w:webHidden/>
        </w:rPr>
        <w:tab/>
      </w:r>
      <w:r>
        <w:rPr>
          <w:noProof/>
          <w:webHidden/>
        </w:rPr>
        <w:fldChar w:fldCharType="begin"/>
      </w:r>
      <w:r>
        <w:rPr>
          <w:noProof/>
          <w:webHidden/>
        </w:rPr>
        <w:instrText xml:space="preserve"> PAGEREF _Toc517256046 \h </w:instrText>
      </w:r>
      <w:r>
        <w:rPr>
          <w:noProof/>
          <w:webHidden/>
        </w:rPr>
      </w:r>
      <w:r>
        <w:rPr>
          <w:noProof/>
          <w:webHidden/>
        </w:rPr>
        <w:fldChar w:fldCharType="separate"/>
      </w:r>
      <w:r w:rsidR="003B4716">
        <w:rPr>
          <w:noProof/>
          <w:webHidden/>
        </w:rPr>
        <w:t>13</w:t>
      </w:r>
      <w:r>
        <w:rPr>
          <w:noProof/>
          <w:webHidden/>
        </w:rPr>
        <w:fldChar w:fldCharType="end"/>
      </w:r>
    </w:p>
    <w:p w14:paraId="69121542" w14:textId="77777777" w:rsidR="008E6797" w:rsidRDefault="008E6797">
      <w:pPr>
        <w:pStyle w:val="TOC2"/>
        <w:tabs>
          <w:tab w:val="left" w:pos="1701"/>
        </w:tabs>
        <w:rPr>
          <w:rFonts w:asciiTheme="minorHAnsi" w:eastAsiaTheme="minorEastAsia" w:hAnsiTheme="minorHAnsi" w:cstheme="minorBidi"/>
          <w:noProof/>
          <w:sz w:val="22"/>
        </w:rPr>
      </w:pPr>
      <w:r>
        <w:rPr>
          <w:noProof/>
        </w:rPr>
        <w:t>5.4.</w:t>
      </w:r>
      <w:r>
        <w:rPr>
          <w:rFonts w:asciiTheme="minorHAnsi" w:eastAsiaTheme="minorEastAsia" w:hAnsiTheme="minorHAnsi" w:cstheme="minorBidi"/>
          <w:noProof/>
          <w:sz w:val="22"/>
        </w:rPr>
        <w:tab/>
      </w:r>
      <w:r>
        <w:rPr>
          <w:noProof/>
        </w:rPr>
        <w:t>Performance Measures</w:t>
      </w:r>
      <w:r>
        <w:rPr>
          <w:noProof/>
          <w:webHidden/>
        </w:rPr>
        <w:tab/>
      </w:r>
      <w:r>
        <w:rPr>
          <w:noProof/>
          <w:webHidden/>
        </w:rPr>
        <w:fldChar w:fldCharType="begin"/>
      </w:r>
      <w:r>
        <w:rPr>
          <w:noProof/>
          <w:webHidden/>
        </w:rPr>
        <w:instrText xml:space="preserve"> PAGEREF _Toc517256047 \h </w:instrText>
      </w:r>
      <w:r>
        <w:rPr>
          <w:noProof/>
          <w:webHidden/>
        </w:rPr>
      </w:r>
      <w:r>
        <w:rPr>
          <w:noProof/>
          <w:webHidden/>
        </w:rPr>
        <w:fldChar w:fldCharType="separate"/>
      </w:r>
      <w:r w:rsidR="003B4716">
        <w:rPr>
          <w:noProof/>
          <w:webHidden/>
        </w:rPr>
        <w:t>13</w:t>
      </w:r>
      <w:r>
        <w:rPr>
          <w:noProof/>
          <w:webHidden/>
        </w:rPr>
        <w:fldChar w:fldCharType="end"/>
      </w:r>
    </w:p>
    <w:p w14:paraId="75C67DAF" w14:textId="77777777" w:rsidR="008E6797" w:rsidRDefault="008E6797">
      <w:pPr>
        <w:pStyle w:val="TOC2"/>
        <w:tabs>
          <w:tab w:val="left" w:pos="1701"/>
        </w:tabs>
        <w:rPr>
          <w:rFonts w:asciiTheme="minorHAnsi" w:eastAsiaTheme="minorEastAsia" w:hAnsiTheme="minorHAnsi" w:cstheme="minorBidi"/>
          <w:noProof/>
          <w:sz w:val="22"/>
        </w:rPr>
      </w:pPr>
      <w:r>
        <w:rPr>
          <w:noProof/>
        </w:rPr>
        <w:t>5.5.</w:t>
      </w:r>
      <w:r>
        <w:rPr>
          <w:rFonts w:asciiTheme="minorHAnsi" w:eastAsiaTheme="minorEastAsia" w:hAnsiTheme="minorHAnsi" w:cstheme="minorBidi"/>
          <w:noProof/>
          <w:sz w:val="22"/>
        </w:rPr>
        <w:tab/>
      </w:r>
      <w:r>
        <w:rPr>
          <w:noProof/>
        </w:rPr>
        <w:t>Plans</w:t>
      </w:r>
      <w:r>
        <w:rPr>
          <w:noProof/>
          <w:webHidden/>
        </w:rPr>
        <w:tab/>
      </w:r>
      <w:r>
        <w:rPr>
          <w:noProof/>
          <w:webHidden/>
        </w:rPr>
        <w:fldChar w:fldCharType="begin"/>
      </w:r>
      <w:r>
        <w:rPr>
          <w:noProof/>
          <w:webHidden/>
        </w:rPr>
        <w:instrText xml:space="preserve"> PAGEREF _Toc517256048 \h </w:instrText>
      </w:r>
      <w:r>
        <w:rPr>
          <w:noProof/>
          <w:webHidden/>
        </w:rPr>
      </w:r>
      <w:r>
        <w:rPr>
          <w:noProof/>
          <w:webHidden/>
        </w:rPr>
        <w:fldChar w:fldCharType="separate"/>
      </w:r>
      <w:r w:rsidR="003B4716">
        <w:rPr>
          <w:noProof/>
          <w:webHidden/>
        </w:rPr>
        <w:t>13</w:t>
      </w:r>
      <w:r>
        <w:rPr>
          <w:noProof/>
          <w:webHidden/>
        </w:rPr>
        <w:fldChar w:fldCharType="end"/>
      </w:r>
    </w:p>
    <w:p w14:paraId="5AD09450" w14:textId="77777777" w:rsidR="008E6797" w:rsidRDefault="008E6797">
      <w:pPr>
        <w:pStyle w:val="TOC2"/>
        <w:tabs>
          <w:tab w:val="left" w:pos="1701"/>
        </w:tabs>
        <w:rPr>
          <w:rFonts w:asciiTheme="minorHAnsi" w:eastAsiaTheme="minorEastAsia" w:hAnsiTheme="minorHAnsi" w:cstheme="minorBidi"/>
          <w:noProof/>
          <w:sz w:val="22"/>
        </w:rPr>
      </w:pPr>
      <w:r>
        <w:rPr>
          <w:noProof/>
        </w:rPr>
        <w:t>5.6.</w:t>
      </w:r>
      <w:r>
        <w:rPr>
          <w:rFonts w:asciiTheme="minorHAnsi" w:eastAsiaTheme="minorEastAsia" w:hAnsiTheme="minorHAnsi" w:cstheme="minorBidi"/>
          <w:noProof/>
          <w:sz w:val="22"/>
        </w:rPr>
        <w:tab/>
      </w:r>
      <w:r>
        <w:rPr>
          <w:noProof/>
        </w:rPr>
        <w:t>Consultation on Investment Strategy and Annual Work Plans</w:t>
      </w:r>
      <w:r>
        <w:rPr>
          <w:noProof/>
          <w:webHidden/>
        </w:rPr>
        <w:tab/>
      </w:r>
      <w:r>
        <w:rPr>
          <w:noProof/>
          <w:webHidden/>
        </w:rPr>
        <w:fldChar w:fldCharType="begin"/>
      </w:r>
      <w:r>
        <w:rPr>
          <w:noProof/>
          <w:webHidden/>
        </w:rPr>
        <w:instrText xml:space="preserve"> PAGEREF _Toc517256049 \h </w:instrText>
      </w:r>
      <w:r>
        <w:rPr>
          <w:noProof/>
          <w:webHidden/>
        </w:rPr>
      </w:r>
      <w:r>
        <w:rPr>
          <w:noProof/>
          <w:webHidden/>
        </w:rPr>
        <w:fldChar w:fldCharType="separate"/>
      </w:r>
      <w:r w:rsidR="003B4716">
        <w:rPr>
          <w:noProof/>
          <w:webHidden/>
        </w:rPr>
        <w:t>14</w:t>
      </w:r>
      <w:r>
        <w:rPr>
          <w:noProof/>
          <w:webHidden/>
        </w:rPr>
        <w:fldChar w:fldCharType="end"/>
      </w:r>
    </w:p>
    <w:p w14:paraId="0ED6B714" w14:textId="77777777" w:rsidR="008E6797" w:rsidRDefault="008E6797">
      <w:pPr>
        <w:pStyle w:val="TOC2"/>
        <w:tabs>
          <w:tab w:val="left" w:pos="1701"/>
        </w:tabs>
        <w:rPr>
          <w:rFonts w:asciiTheme="minorHAnsi" w:eastAsiaTheme="minorEastAsia" w:hAnsiTheme="minorHAnsi" w:cstheme="minorBidi"/>
          <w:noProof/>
          <w:sz w:val="22"/>
        </w:rPr>
      </w:pPr>
      <w:r>
        <w:rPr>
          <w:noProof/>
        </w:rPr>
        <w:t>5.7.</w:t>
      </w:r>
      <w:r>
        <w:rPr>
          <w:rFonts w:asciiTheme="minorHAnsi" w:eastAsiaTheme="minorEastAsia" w:hAnsiTheme="minorHAnsi" w:cstheme="minorBidi"/>
          <w:noProof/>
          <w:sz w:val="22"/>
        </w:rPr>
        <w:tab/>
      </w:r>
      <w:r>
        <w:rPr>
          <w:noProof/>
        </w:rPr>
        <w:t>Finalisation and publication of Plans</w:t>
      </w:r>
      <w:r>
        <w:rPr>
          <w:noProof/>
          <w:webHidden/>
        </w:rPr>
        <w:tab/>
      </w:r>
      <w:r>
        <w:rPr>
          <w:noProof/>
          <w:webHidden/>
        </w:rPr>
        <w:fldChar w:fldCharType="begin"/>
      </w:r>
      <w:r>
        <w:rPr>
          <w:noProof/>
          <w:webHidden/>
        </w:rPr>
        <w:instrText xml:space="preserve"> PAGEREF _Toc517256050 \h </w:instrText>
      </w:r>
      <w:r>
        <w:rPr>
          <w:noProof/>
          <w:webHidden/>
        </w:rPr>
      </w:r>
      <w:r>
        <w:rPr>
          <w:noProof/>
          <w:webHidden/>
        </w:rPr>
        <w:fldChar w:fldCharType="separate"/>
      </w:r>
      <w:r w:rsidR="003B4716">
        <w:rPr>
          <w:noProof/>
          <w:webHidden/>
        </w:rPr>
        <w:t>15</w:t>
      </w:r>
      <w:r>
        <w:rPr>
          <w:noProof/>
          <w:webHidden/>
        </w:rPr>
        <w:fldChar w:fldCharType="end"/>
      </w:r>
    </w:p>
    <w:p w14:paraId="5E3A30F6" w14:textId="77777777" w:rsidR="008E6797" w:rsidRDefault="008E6797">
      <w:pPr>
        <w:pStyle w:val="TOC2"/>
        <w:tabs>
          <w:tab w:val="left" w:pos="1701"/>
        </w:tabs>
        <w:rPr>
          <w:rFonts w:asciiTheme="minorHAnsi" w:eastAsiaTheme="minorEastAsia" w:hAnsiTheme="minorHAnsi" w:cstheme="minorBidi"/>
          <w:noProof/>
          <w:sz w:val="22"/>
        </w:rPr>
      </w:pPr>
      <w:r>
        <w:rPr>
          <w:noProof/>
        </w:rPr>
        <w:t>5.8.</w:t>
      </w:r>
      <w:r>
        <w:rPr>
          <w:rFonts w:asciiTheme="minorHAnsi" w:eastAsiaTheme="minorEastAsia" w:hAnsiTheme="minorHAnsi" w:cstheme="minorBidi"/>
          <w:noProof/>
          <w:sz w:val="22"/>
        </w:rPr>
        <w:tab/>
      </w:r>
      <w:r>
        <w:rPr>
          <w:noProof/>
        </w:rPr>
        <w:t>Liaison and evaluation</w:t>
      </w:r>
      <w:r>
        <w:rPr>
          <w:noProof/>
          <w:webHidden/>
        </w:rPr>
        <w:tab/>
      </w:r>
      <w:r>
        <w:rPr>
          <w:noProof/>
          <w:webHidden/>
        </w:rPr>
        <w:fldChar w:fldCharType="begin"/>
      </w:r>
      <w:r>
        <w:rPr>
          <w:noProof/>
          <w:webHidden/>
        </w:rPr>
        <w:instrText xml:space="preserve"> PAGEREF _Toc517256051 \h </w:instrText>
      </w:r>
      <w:r>
        <w:rPr>
          <w:noProof/>
          <w:webHidden/>
        </w:rPr>
      </w:r>
      <w:r>
        <w:rPr>
          <w:noProof/>
          <w:webHidden/>
        </w:rPr>
        <w:fldChar w:fldCharType="separate"/>
      </w:r>
      <w:r w:rsidR="003B4716">
        <w:rPr>
          <w:noProof/>
          <w:webHidden/>
        </w:rPr>
        <w:t>15</w:t>
      </w:r>
      <w:r>
        <w:rPr>
          <w:noProof/>
          <w:webHidden/>
        </w:rPr>
        <w:fldChar w:fldCharType="end"/>
      </w:r>
    </w:p>
    <w:p w14:paraId="79753E22" w14:textId="77777777" w:rsidR="008E6797" w:rsidRDefault="008E6797">
      <w:pPr>
        <w:pStyle w:val="TOC2"/>
        <w:tabs>
          <w:tab w:val="left" w:pos="1701"/>
        </w:tabs>
        <w:rPr>
          <w:rFonts w:asciiTheme="minorHAnsi" w:eastAsiaTheme="minorEastAsia" w:hAnsiTheme="minorHAnsi" w:cstheme="minorBidi"/>
          <w:noProof/>
          <w:sz w:val="22"/>
        </w:rPr>
      </w:pPr>
      <w:r>
        <w:rPr>
          <w:noProof/>
        </w:rPr>
        <w:t>5.9.</w:t>
      </w:r>
      <w:r>
        <w:rPr>
          <w:rFonts w:asciiTheme="minorHAnsi" w:eastAsiaTheme="minorEastAsia" w:hAnsiTheme="minorHAnsi" w:cstheme="minorBidi"/>
          <w:noProof/>
          <w:sz w:val="22"/>
        </w:rPr>
        <w:tab/>
      </w:r>
      <w:r>
        <w:rPr>
          <w:noProof/>
        </w:rPr>
        <w:t>Activity contracting</w:t>
      </w:r>
      <w:r>
        <w:rPr>
          <w:noProof/>
          <w:webHidden/>
        </w:rPr>
        <w:tab/>
      </w:r>
      <w:r>
        <w:rPr>
          <w:noProof/>
          <w:webHidden/>
        </w:rPr>
        <w:fldChar w:fldCharType="begin"/>
      </w:r>
      <w:r>
        <w:rPr>
          <w:noProof/>
          <w:webHidden/>
        </w:rPr>
        <w:instrText xml:space="preserve"> PAGEREF _Toc517256052 \h </w:instrText>
      </w:r>
      <w:r>
        <w:rPr>
          <w:noProof/>
          <w:webHidden/>
        </w:rPr>
      </w:r>
      <w:r>
        <w:rPr>
          <w:noProof/>
          <w:webHidden/>
        </w:rPr>
        <w:fldChar w:fldCharType="separate"/>
      </w:r>
      <w:r w:rsidR="003B4716">
        <w:rPr>
          <w:noProof/>
          <w:webHidden/>
        </w:rPr>
        <w:t>15</w:t>
      </w:r>
      <w:r>
        <w:rPr>
          <w:noProof/>
          <w:webHidden/>
        </w:rPr>
        <w:fldChar w:fldCharType="end"/>
      </w:r>
    </w:p>
    <w:p w14:paraId="21DD865B" w14:textId="77777777" w:rsidR="008E6797" w:rsidRDefault="008E6797">
      <w:pPr>
        <w:pStyle w:val="TOC2"/>
        <w:tabs>
          <w:tab w:val="left" w:pos="2552"/>
        </w:tabs>
        <w:rPr>
          <w:rFonts w:asciiTheme="minorHAnsi" w:eastAsiaTheme="minorEastAsia" w:hAnsiTheme="minorHAnsi" w:cstheme="minorBidi"/>
          <w:noProof/>
          <w:sz w:val="22"/>
        </w:rPr>
      </w:pPr>
      <w:r>
        <w:rPr>
          <w:noProof/>
        </w:rPr>
        <w:t>5.10.</w:t>
      </w:r>
      <w:r>
        <w:rPr>
          <w:rFonts w:asciiTheme="minorHAnsi" w:eastAsiaTheme="minorEastAsia" w:hAnsiTheme="minorHAnsi" w:cstheme="minorBidi"/>
          <w:noProof/>
          <w:sz w:val="22"/>
        </w:rPr>
        <w:tab/>
      </w:r>
      <w:r>
        <w:rPr>
          <w:noProof/>
        </w:rPr>
        <w:t>Responsibility of the Foundation</w:t>
      </w:r>
      <w:r>
        <w:rPr>
          <w:noProof/>
          <w:webHidden/>
        </w:rPr>
        <w:tab/>
      </w:r>
      <w:r>
        <w:rPr>
          <w:noProof/>
          <w:webHidden/>
        </w:rPr>
        <w:fldChar w:fldCharType="begin"/>
      </w:r>
      <w:r>
        <w:rPr>
          <w:noProof/>
          <w:webHidden/>
        </w:rPr>
        <w:instrText xml:space="preserve"> PAGEREF _Toc517256053 \h </w:instrText>
      </w:r>
      <w:r>
        <w:rPr>
          <w:noProof/>
          <w:webHidden/>
        </w:rPr>
      </w:r>
      <w:r>
        <w:rPr>
          <w:noProof/>
          <w:webHidden/>
        </w:rPr>
        <w:fldChar w:fldCharType="separate"/>
      </w:r>
      <w:r w:rsidR="003B4716">
        <w:rPr>
          <w:noProof/>
          <w:webHidden/>
        </w:rPr>
        <w:t>16</w:t>
      </w:r>
      <w:r>
        <w:rPr>
          <w:noProof/>
          <w:webHidden/>
        </w:rPr>
        <w:fldChar w:fldCharType="end"/>
      </w:r>
    </w:p>
    <w:p w14:paraId="4A780908" w14:textId="0001631B" w:rsidR="008E6797" w:rsidRDefault="008E6797">
      <w:pPr>
        <w:pStyle w:val="TOC2"/>
        <w:tabs>
          <w:tab w:val="left" w:pos="2552"/>
        </w:tabs>
        <w:rPr>
          <w:rFonts w:asciiTheme="minorHAnsi" w:eastAsiaTheme="minorEastAsia" w:hAnsiTheme="minorHAnsi" w:cstheme="minorBidi"/>
          <w:noProof/>
          <w:sz w:val="22"/>
        </w:rPr>
      </w:pPr>
      <w:r>
        <w:rPr>
          <w:noProof/>
        </w:rPr>
        <w:t>5.11.</w:t>
      </w:r>
      <w:r>
        <w:rPr>
          <w:rFonts w:asciiTheme="minorHAnsi" w:eastAsiaTheme="minorEastAsia" w:hAnsiTheme="minorHAnsi" w:cstheme="minorBidi"/>
          <w:noProof/>
          <w:sz w:val="22"/>
        </w:rPr>
        <w:tab/>
      </w:r>
      <w:r>
        <w:rPr>
          <w:noProof/>
        </w:rPr>
        <w:t>Records</w:t>
      </w:r>
      <w:r>
        <w:rPr>
          <w:noProof/>
          <w:webHidden/>
        </w:rPr>
        <w:tab/>
      </w:r>
      <w:r w:rsidR="004D6106">
        <w:rPr>
          <w:noProof/>
          <w:webHidden/>
        </w:rPr>
        <w:tab/>
      </w:r>
      <w:r>
        <w:rPr>
          <w:noProof/>
          <w:webHidden/>
        </w:rPr>
        <w:fldChar w:fldCharType="begin"/>
      </w:r>
      <w:r>
        <w:rPr>
          <w:noProof/>
          <w:webHidden/>
        </w:rPr>
        <w:instrText xml:space="preserve"> PAGEREF _Toc517256054 \h </w:instrText>
      </w:r>
      <w:r>
        <w:rPr>
          <w:noProof/>
          <w:webHidden/>
        </w:rPr>
      </w:r>
      <w:r>
        <w:rPr>
          <w:noProof/>
          <w:webHidden/>
        </w:rPr>
        <w:fldChar w:fldCharType="separate"/>
      </w:r>
      <w:r w:rsidR="003B4716">
        <w:rPr>
          <w:noProof/>
          <w:webHidden/>
        </w:rPr>
        <w:t>16</w:t>
      </w:r>
      <w:r>
        <w:rPr>
          <w:noProof/>
          <w:webHidden/>
        </w:rPr>
        <w:fldChar w:fldCharType="end"/>
      </w:r>
    </w:p>
    <w:p w14:paraId="79FF45AE" w14:textId="5043AF04" w:rsidR="008E6797" w:rsidRDefault="008E6797">
      <w:pPr>
        <w:pStyle w:val="TOC2"/>
        <w:tabs>
          <w:tab w:val="left" w:pos="2552"/>
        </w:tabs>
        <w:rPr>
          <w:rFonts w:asciiTheme="minorHAnsi" w:eastAsiaTheme="minorEastAsia" w:hAnsiTheme="minorHAnsi" w:cstheme="minorBidi"/>
          <w:noProof/>
          <w:sz w:val="22"/>
        </w:rPr>
      </w:pPr>
      <w:r>
        <w:rPr>
          <w:noProof/>
        </w:rPr>
        <w:t>5.12.</w:t>
      </w:r>
      <w:r>
        <w:rPr>
          <w:rFonts w:asciiTheme="minorHAnsi" w:eastAsiaTheme="minorEastAsia" w:hAnsiTheme="minorHAnsi" w:cstheme="minorBidi"/>
          <w:noProof/>
          <w:sz w:val="22"/>
        </w:rPr>
        <w:tab/>
      </w:r>
      <w:r>
        <w:rPr>
          <w:noProof/>
        </w:rPr>
        <w:t>Reports</w:t>
      </w:r>
      <w:r>
        <w:rPr>
          <w:noProof/>
          <w:webHidden/>
        </w:rPr>
        <w:tab/>
      </w:r>
      <w:r w:rsidR="004D6106">
        <w:rPr>
          <w:noProof/>
          <w:webHidden/>
        </w:rPr>
        <w:tab/>
      </w:r>
      <w:r>
        <w:rPr>
          <w:noProof/>
          <w:webHidden/>
        </w:rPr>
        <w:fldChar w:fldCharType="begin"/>
      </w:r>
      <w:r>
        <w:rPr>
          <w:noProof/>
          <w:webHidden/>
        </w:rPr>
        <w:instrText xml:space="preserve"> PAGEREF _Toc517256055 \h </w:instrText>
      </w:r>
      <w:r>
        <w:rPr>
          <w:noProof/>
          <w:webHidden/>
        </w:rPr>
      </w:r>
      <w:r>
        <w:rPr>
          <w:noProof/>
          <w:webHidden/>
        </w:rPr>
        <w:fldChar w:fldCharType="separate"/>
      </w:r>
      <w:r w:rsidR="003B4716">
        <w:rPr>
          <w:noProof/>
          <w:webHidden/>
        </w:rPr>
        <w:t>16</w:t>
      </w:r>
      <w:r>
        <w:rPr>
          <w:noProof/>
          <w:webHidden/>
        </w:rPr>
        <w:fldChar w:fldCharType="end"/>
      </w:r>
    </w:p>
    <w:p w14:paraId="512112E1" w14:textId="77777777" w:rsidR="008E6797" w:rsidRDefault="008E6797">
      <w:pPr>
        <w:pStyle w:val="TOC1"/>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Pr>
          <w:noProof/>
        </w:rPr>
        <w:t>Governance requirements</w:t>
      </w:r>
      <w:r>
        <w:rPr>
          <w:noProof/>
          <w:webHidden/>
        </w:rPr>
        <w:tab/>
      </w:r>
      <w:r>
        <w:rPr>
          <w:noProof/>
          <w:webHidden/>
        </w:rPr>
        <w:fldChar w:fldCharType="begin"/>
      </w:r>
      <w:r>
        <w:rPr>
          <w:noProof/>
          <w:webHidden/>
        </w:rPr>
        <w:instrText xml:space="preserve"> PAGEREF _Toc517256056 \h </w:instrText>
      </w:r>
      <w:r>
        <w:rPr>
          <w:noProof/>
          <w:webHidden/>
        </w:rPr>
      </w:r>
      <w:r>
        <w:rPr>
          <w:noProof/>
          <w:webHidden/>
        </w:rPr>
        <w:fldChar w:fldCharType="separate"/>
      </w:r>
      <w:r w:rsidR="003B4716">
        <w:rPr>
          <w:noProof/>
          <w:webHidden/>
        </w:rPr>
        <w:t>17</w:t>
      </w:r>
      <w:r>
        <w:rPr>
          <w:noProof/>
          <w:webHidden/>
        </w:rPr>
        <w:fldChar w:fldCharType="end"/>
      </w:r>
    </w:p>
    <w:p w14:paraId="7CDE2683" w14:textId="77777777" w:rsidR="008E6797" w:rsidRDefault="008E6797">
      <w:pPr>
        <w:pStyle w:val="TOC2"/>
        <w:tabs>
          <w:tab w:val="left" w:pos="1701"/>
        </w:tabs>
        <w:rPr>
          <w:rFonts w:asciiTheme="minorHAnsi" w:eastAsiaTheme="minorEastAsia" w:hAnsiTheme="minorHAnsi" w:cstheme="minorBidi"/>
          <w:noProof/>
          <w:sz w:val="22"/>
        </w:rPr>
      </w:pPr>
      <w:r>
        <w:rPr>
          <w:noProof/>
        </w:rPr>
        <w:t>6.1.</w:t>
      </w:r>
      <w:r>
        <w:rPr>
          <w:rFonts w:asciiTheme="minorHAnsi" w:eastAsiaTheme="minorEastAsia" w:hAnsiTheme="minorHAnsi" w:cstheme="minorBidi"/>
          <w:noProof/>
          <w:sz w:val="22"/>
        </w:rPr>
        <w:tab/>
      </w:r>
      <w:r>
        <w:rPr>
          <w:noProof/>
        </w:rPr>
        <w:t>Governance policies and procedures</w:t>
      </w:r>
      <w:r>
        <w:rPr>
          <w:noProof/>
          <w:webHidden/>
        </w:rPr>
        <w:tab/>
      </w:r>
      <w:r>
        <w:rPr>
          <w:noProof/>
          <w:webHidden/>
        </w:rPr>
        <w:fldChar w:fldCharType="begin"/>
      </w:r>
      <w:r>
        <w:rPr>
          <w:noProof/>
          <w:webHidden/>
        </w:rPr>
        <w:instrText xml:space="preserve"> PAGEREF _Toc517256057 \h </w:instrText>
      </w:r>
      <w:r>
        <w:rPr>
          <w:noProof/>
          <w:webHidden/>
        </w:rPr>
      </w:r>
      <w:r>
        <w:rPr>
          <w:noProof/>
          <w:webHidden/>
        </w:rPr>
        <w:fldChar w:fldCharType="separate"/>
      </w:r>
      <w:r w:rsidR="003B4716">
        <w:rPr>
          <w:noProof/>
          <w:webHidden/>
        </w:rPr>
        <w:t>17</w:t>
      </w:r>
      <w:r>
        <w:rPr>
          <w:noProof/>
          <w:webHidden/>
        </w:rPr>
        <w:fldChar w:fldCharType="end"/>
      </w:r>
    </w:p>
    <w:p w14:paraId="71787B8E" w14:textId="77777777" w:rsidR="008E6797" w:rsidRDefault="008E6797">
      <w:pPr>
        <w:pStyle w:val="TOC2"/>
        <w:tabs>
          <w:tab w:val="left" w:pos="1701"/>
        </w:tabs>
        <w:rPr>
          <w:rFonts w:asciiTheme="minorHAnsi" w:eastAsiaTheme="minorEastAsia" w:hAnsiTheme="minorHAnsi" w:cstheme="minorBidi"/>
          <w:noProof/>
          <w:sz w:val="22"/>
        </w:rPr>
      </w:pPr>
      <w:r>
        <w:rPr>
          <w:noProof/>
        </w:rPr>
        <w:t>6.2.</w:t>
      </w:r>
      <w:r>
        <w:rPr>
          <w:rFonts w:asciiTheme="minorHAnsi" w:eastAsiaTheme="minorEastAsia" w:hAnsiTheme="minorHAnsi" w:cstheme="minorBidi"/>
          <w:noProof/>
          <w:sz w:val="22"/>
        </w:rPr>
        <w:tab/>
      </w:r>
      <w:r>
        <w:rPr>
          <w:noProof/>
        </w:rPr>
        <w:t>Commonwealth Observer</w:t>
      </w:r>
      <w:r>
        <w:rPr>
          <w:noProof/>
          <w:webHidden/>
        </w:rPr>
        <w:tab/>
      </w:r>
      <w:r>
        <w:rPr>
          <w:noProof/>
          <w:webHidden/>
        </w:rPr>
        <w:fldChar w:fldCharType="begin"/>
      </w:r>
      <w:r>
        <w:rPr>
          <w:noProof/>
          <w:webHidden/>
        </w:rPr>
        <w:instrText xml:space="preserve"> PAGEREF _Toc517256058 \h </w:instrText>
      </w:r>
      <w:r>
        <w:rPr>
          <w:noProof/>
          <w:webHidden/>
        </w:rPr>
      </w:r>
      <w:r>
        <w:rPr>
          <w:noProof/>
          <w:webHidden/>
        </w:rPr>
        <w:fldChar w:fldCharType="separate"/>
      </w:r>
      <w:r w:rsidR="003B4716">
        <w:rPr>
          <w:noProof/>
          <w:webHidden/>
        </w:rPr>
        <w:t>17</w:t>
      </w:r>
      <w:r>
        <w:rPr>
          <w:noProof/>
          <w:webHidden/>
        </w:rPr>
        <w:fldChar w:fldCharType="end"/>
      </w:r>
    </w:p>
    <w:p w14:paraId="3628DC1D" w14:textId="77777777" w:rsidR="008E6797" w:rsidRDefault="008E6797">
      <w:pPr>
        <w:pStyle w:val="TOC2"/>
        <w:tabs>
          <w:tab w:val="left" w:pos="1701"/>
        </w:tabs>
        <w:rPr>
          <w:rFonts w:asciiTheme="minorHAnsi" w:eastAsiaTheme="minorEastAsia" w:hAnsiTheme="minorHAnsi" w:cstheme="minorBidi"/>
          <w:noProof/>
          <w:sz w:val="22"/>
        </w:rPr>
      </w:pPr>
      <w:r>
        <w:rPr>
          <w:noProof/>
        </w:rPr>
        <w:t>6.3.</w:t>
      </w:r>
      <w:r>
        <w:rPr>
          <w:rFonts w:asciiTheme="minorHAnsi" w:eastAsiaTheme="minorEastAsia" w:hAnsiTheme="minorHAnsi" w:cstheme="minorBidi"/>
          <w:noProof/>
          <w:sz w:val="22"/>
        </w:rPr>
        <w:tab/>
      </w:r>
      <w:r>
        <w:rPr>
          <w:noProof/>
        </w:rPr>
        <w:t>Partnership Management Committee</w:t>
      </w:r>
      <w:r>
        <w:rPr>
          <w:noProof/>
          <w:webHidden/>
        </w:rPr>
        <w:tab/>
      </w:r>
      <w:r>
        <w:rPr>
          <w:noProof/>
          <w:webHidden/>
        </w:rPr>
        <w:fldChar w:fldCharType="begin"/>
      </w:r>
      <w:r>
        <w:rPr>
          <w:noProof/>
          <w:webHidden/>
        </w:rPr>
        <w:instrText xml:space="preserve"> PAGEREF _Toc517256059 \h </w:instrText>
      </w:r>
      <w:r>
        <w:rPr>
          <w:noProof/>
          <w:webHidden/>
        </w:rPr>
      </w:r>
      <w:r>
        <w:rPr>
          <w:noProof/>
          <w:webHidden/>
        </w:rPr>
        <w:fldChar w:fldCharType="separate"/>
      </w:r>
      <w:r w:rsidR="003B4716">
        <w:rPr>
          <w:noProof/>
          <w:webHidden/>
        </w:rPr>
        <w:t>19</w:t>
      </w:r>
      <w:r>
        <w:rPr>
          <w:noProof/>
          <w:webHidden/>
        </w:rPr>
        <w:fldChar w:fldCharType="end"/>
      </w:r>
    </w:p>
    <w:p w14:paraId="5891232B" w14:textId="77777777" w:rsidR="008E6797" w:rsidRDefault="008E6797">
      <w:pPr>
        <w:pStyle w:val="TOC2"/>
        <w:tabs>
          <w:tab w:val="left" w:pos="1701"/>
        </w:tabs>
        <w:rPr>
          <w:rFonts w:asciiTheme="minorHAnsi" w:eastAsiaTheme="minorEastAsia" w:hAnsiTheme="minorHAnsi" w:cstheme="minorBidi"/>
          <w:noProof/>
          <w:sz w:val="22"/>
        </w:rPr>
      </w:pPr>
      <w:r>
        <w:rPr>
          <w:noProof/>
        </w:rPr>
        <w:t>6.4.</w:t>
      </w:r>
      <w:r>
        <w:rPr>
          <w:rFonts w:asciiTheme="minorHAnsi" w:eastAsiaTheme="minorEastAsia" w:hAnsiTheme="minorHAnsi" w:cstheme="minorBidi"/>
          <w:noProof/>
          <w:sz w:val="22"/>
        </w:rPr>
        <w:tab/>
      </w:r>
      <w:r>
        <w:rPr>
          <w:noProof/>
        </w:rPr>
        <w:t>Management of the Foundation, Activity and Grant</w:t>
      </w:r>
      <w:r>
        <w:rPr>
          <w:noProof/>
          <w:webHidden/>
        </w:rPr>
        <w:tab/>
      </w:r>
      <w:r>
        <w:rPr>
          <w:noProof/>
          <w:webHidden/>
        </w:rPr>
        <w:fldChar w:fldCharType="begin"/>
      </w:r>
      <w:r>
        <w:rPr>
          <w:noProof/>
          <w:webHidden/>
        </w:rPr>
        <w:instrText xml:space="preserve"> PAGEREF _Toc517256060 \h </w:instrText>
      </w:r>
      <w:r>
        <w:rPr>
          <w:noProof/>
          <w:webHidden/>
        </w:rPr>
      </w:r>
      <w:r>
        <w:rPr>
          <w:noProof/>
          <w:webHidden/>
        </w:rPr>
        <w:fldChar w:fldCharType="separate"/>
      </w:r>
      <w:r w:rsidR="003B4716">
        <w:rPr>
          <w:noProof/>
          <w:webHidden/>
        </w:rPr>
        <w:t>19</w:t>
      </w:r>
      <w:r>
        <w:rPr>
          <w:noProof/>
          <w:webHidden/>
        </w:rPr>
        <w:fldChar w:fldCharType="end"/>
      </w:r>
    </w:p>
    <w:p w14:paraId="52FF1245" w14:textId="77777777" w:rsidR="008E6797" w:rsidRDefault="008E6797">
      <w:pPr>
        <w:pStyle w:val="TOC2"/>
        <w:tabs>
          <w:tab w:val="left" w:pos="1701"/>
        </w:tabs>
        <w:rPr>
          <w:rFonts w:asciiTheme="minorHAnsi" w:eastAsiaTheme="minorEastAsia" w:hAnsiTheme="minorHAnsi" w:cstheme="minorBidi"/>
          <w:noProof/>
          <w:sz w:val="22"/>
        </w:rPr>
      </w:pPr>
      <w:r>
        <w:rPr>
          <w:noProof/>
        </w:rPr>
        <w:t>6.5.</w:t>
      </w:r>
      <w:r>
        <w:rPr>
          <w:rFonts w:asciiTheme="minorHAnsi" w:eastAsiaTheme="minorEastAsia" w:hAnsiTheme="minorHAnsi" w:cstheme="minorBidi"/>
          <w:noProof/>
          <w:sz w:val="22"/>
        </w:rPr>
        <w:tab/>
      </w:r>
      <w:r>
        <w:rPr>
          <w:noProof/>
        </w:rPr>
        <w:t>Constitution and operations</w:t>
      </w:r>
      <w:r>
        <w:rPr>
          <w:noProof/>
          <w:webHidden/>
        </w:rPr>
        <w:tab/>
      </w:r>
      <w:r>
        <w:rPr>
          <w:noProof/>
          <w:webHidden/>
        </w:rPr>
        <w:fldChar w:fldCharType="begin"/>
      </w:r>
      <w:r>
        <w:rPr>
          <w:noProof/>
          <w:webHidden/>
        </w:rPr>
        <w:instrText xml:space="preserve"> PAGEREF _Toc517256061 \h </w:instrText>
      </w:r>
      <w:r>
        <w:rPr>
          <w:noProof/>
          <w:webHidden/>
        </w:rPr>
      </w:r>
      <w:r>
        <w:rPr>
          <w:noProof/>
          <w:webHidden/>
        </w:rPr>
        <w:fldChar w:fldCharType="separate"/>
      </w:r>
      <w:r w:rsidR="003B4716">
        <w:rPr>
          <w:noProof/>
          <w:webHidden/>
        </w:rPr>
        <w:t>20</w:t>
      </w:r>
      <w:r>
        <w:rPr>
          <w:noProof/>
          <w:webHidden/>
        </w:rPr>
        <w:fldChar w:fldCharType="end"/>
      </w:r>
    </w:p>
    <w:p w14:paraId="1E6CBF41" w14:textId="77777777" w:rsidR="008E6797" w:rsidRDefault="008E6797">
      <w:pPr>
        <w:pStyle w:val="TOC2"/>
        <w:tabs>
          <w:tab w:val="left" w:pos="1701"/>
        </w:tabs>
        <w:rPr>
          <w:rFonts w:asciiTheme="minorHAnsi" w:eastAsiaTheme="minorEastAsia" w:hAnsiTheme="minorHAnsi" w:cstheme="minorBidi"/>
          <w:noProof/>
          <w:sz w:val="22"/>
        </w:rPr>
      </w:pPr>
      <w:r>
        <w:rPr>
          <w:noProof/>
        </w:rPr>
        <w:t>6.6.</w:t>
      </w:r>
      <w:r>
        <w:rPr>
          <w:rFonts w:asciiTheme="minorHAnsi" w:eastAsiaTheme="minorEastAsia" w:hAnsiTheme="minorHAnsi" w:cstheme="minorBidi"/>
          <w:noProof/>
          <w:sz w:val="22"/>
        </w:rPr>
        <w:tab/>
      </w:r>
      <w:r>
        <w:rPr>
          <w:noProof/>
        </w:rPr>
        <w:t>Notification</w:t>
      </w:r>
      <w:r>
        <w:rPr>
          <w:noProof/>
          <w:webHidden/>
        </w:rPr>
        <w:tab/>
      </w:r>
      <w:r>
        <w:rPr>
          <w:noProof/>
          <w:webHidden/>
        </w:rPr>
        <w:fldChar w:fldCharType="begin"/>
      </w:r>
      <w:r>
        <w:rPr>
          <w:noProof/>
          <w:webHidden/>
        </w:rPr>
        <w:instrText xml:space="preserve"> PAGEREF _Toc517256062 \h </w:instrText>
      </w:r>
      <w:r>
        <w:rPr>
          <w:noProof/>
          <w:webHidden/>
        </w:rPr>
      </w:r>
      <w:r>
        <w:rPr>
          <w:noProof/>
          <w:webHidden/>
        </w:rPr>
        <w:fldChar w:fldCharType="separate"/>
      </w:r>
      <w:r w:rsidR="003B4716">
        <w:rPr>
          <w:noProof/>
          <w:webHidden/>
        </w:rPr>
        <w:t>20</w:t>
      </w:r>
      <w:r>
        <w:rPr>
          <w:noProof/>
          <w:webHidden/>
        </w:rPr>
        <w:fldChar w:fldCharType="end"/>
      </w:r>
    </w:p>
    <w:p w14:paraId="4CF1E074" w14:textId="77777777" w:rsidR="008E6797" w:rsidRDefault="008E6797">
      <w:pPr>
        <w:pStyle w:val="TOC1"/>
        <w:rPr>
          <w:rFonts w:asciiTheme="minorHAnsi" w:eastAsiaTheme="minorEastAsia" w:hAnsiTheme="minorHAnsi" w:cstheme="minorBidi"/>
          <w:b w:val="0"/>
          <w:noProof/>
          <w:sz w:val="22"/>
          <w:szCs w:val="22"/>
        </w:rPr>
      </w:pPr>
      <w:r>
        <w:rPr>
          <w:noProof/>
        </w:rPr>
        <w:t>7.</w:t>
      </w:r>
      <w:r>
        <w:rPr>
          <w:rFonts w:asciiTheme="minorHAnsi" w:eastAsiaTheme="minorEastAsia" w:hAnsiTheme="minorHAnsi" w:cstheme="minorBidi"/>
          <w:b w:val="0"/>
          <w:noProof/>
          <w:sz w:val="22"/>
          <w:szCs w:val="22"/>
        </w:rPr>
        <w:tab/>
      </w:r>
      <w:r>
        <w:rPr>
          <w:noProof/>
        </w:rPr>
        <w:t>Grant</w:t>
      </w:r>
      <w:r>
        <w:rPr>
          <w:noProof/>
          <w:webHidden/>
        </w:rPr>
        <w:tab/>
      </w:r>
      <w:r>
        <w:rPr>
          <w:noProof/>
          <w:webHidden/>
        </w:rPr>
        <w:fldChar w:fldCharType="begin"/>
      </w:r>
      <w:r>
        <w:rPr>
          <w:noProof/>
          <w:webHidden/>
        </w:rPr>
        <w:instrText xml:space="preserve"> PAGEREF _Toc517256063 \h </w:instrText>
      </w:r>
      <w:r>
        <w:rPr>
          <w:noProof/>
          <w:webHidden/>
        </w:rPr>
      </w:r>
      <w:r>
        <w:rPr>
          <w:noProof/>
          <w:webHidden/>
        </w:rPr>
        <w:fldChar w:fldCharType="separate"/>
      </w:r>
      <w:r w:rsidR="003B4716">
        <w:rPr>
          <w:noProof/>
          <w:webHidden/>
        </w:rPr>
        <w:t>20</w:t>
      </w:r>
      <w:r>
        <w:rPr>
          <w:noProof/>
          <w:webHidden/>
        </w:rPr>
        <w:fldChar w:fldCharType="end"/>
      </w:r>
    </w:p>
    <w:p w14:paraId="763C92B0" w14:textId="77777777" w:rsidR="008E6797" w:rsidRDefault="008E6797">
      <w:pPr>
        <w:pStyle w:val="TOC2"/>
        <w:tabs>
          <w:tab w:val="left" w:pos="1701"/>
        </w:tabs>
        <w:rPr>
          <w:rFonts w:asciiTheme="minorHAnsi" w:eastAsiaTheme="minorEastAsia" w:hAnsiTheme="minorHAnsi" w:cstheme="minorBidi"/>
          <w:noProof/>
          <w:sz w:val="22"/>
        </w:rPr>
      </w:pPr>
      <w:r>
        <w:rPr>
          <w:noProof/>
        </w:rPr>
        <w:t>7.1.</w:t>
      </w:r>
      <w:r>
        <w:rPr>
          <w:rFonts w:asciiTheme="minorHAnsi" w:eastAsiaTheme="minorEastAsia" w:hAnsiTheme="minorHAnsi" w:cstheme="minorBidi"/>
          <w:noProof/>
          <w:sz w:val="22"/>
        </w:rPr>
        <w:tab/>
      </w:r>
      <w:r>
        <w:rPr>
          <w:noProof/>
        </w:rPr>
        <w:t>Payment of the Grant</w:t>
      </w:r>
      <w:r>
        <w:rPr>
          <w:noProof/>
          <w:webHidden/>
        </w:rPr>
        <w:tab/>
      </w:r>
      <w:r>
        <w:rPr>
          <w:noProof/>
          <w:webHidden/>
        </w:rPr>
        <w:fldChar w:fldCharType="begin"/>
      </w:r>
      <w:r>
        <w:rPr>
          <w:noProof/>
          <w:webHidden/>
        </w:rPr>
        <w:instrText xml:space="preserve"> PAGEREF _Toc517256064 \h </w:instrText>
      </w:r>
      <w:r>
        <w:rPr>
          <w:noProof/>
          <w:webHidden/>
        </w:rPr>
      </w:r>
      <w:r>
        <w:rPr>
          <w:noProof/>
          <w:webHidden/>
        </w:rPr>
        <w:fldChar w:fldCharType="separate"/>
      </w:r>
      <w:r w:rsidR="003B4716">
        <w:rPr>
          <w:noProof/>
          <w:webHidden/>
        </w:rPr>
        <w:t>20</w:t>
      </w:r>
      <w:r>
        <w:rPr>
          <w:noProof/>
          <w:webHidden/>
        </w:rPr>
        <w:fldChar w:fldCharType="end"/>
      </w:r>
    </w:p>
    <w:p w14:paraId="0CD44DE5" w14:textId="77777777" w:rsidR="008E6797" w:rsidRDefault="008E6797">
      <w:pPr>
        <w:pStyle w:val="TOC2"/>
        <w:tabs>
          <w:tab w:val="left" w:pos="1701"/>
        </w:tabs>
        <w:rPr>
          <w:rFonts w:asciiTheme="minorHAnsi" w:eastAsiaTheme="minorEastAsia" w:hAnsiTheme="minorHAnsi" w:cstheme="minorBidi"/>
          <w:noProof/>
          <w:sz w:val="22"/>
        </w:rPr>
      </w:pPr>
      <w:r>
        <w:rPr>
          <w:noProof/>
        </w:rPr>
        <w:t>7.2.</w:t>
      </w:r>
      <w:r>
        <w:rPr>
          <w:rFonts w:asciiTheme="minorHAnsi" w:eastAsiaTheme="minorEastAsia" w:hAnsiTheme="minorHAnsi" w:cstheme="minorBidi"/>
          <w:noProof/>
          <w:sz w:val="22"/>
        </w:rPr>
        <w:tab/>
      </w:r>
      <w:r>
        <w:rPr>
          <w:noProof/>
        </w:rPr>
        <w:t>Use of the Grant</w:t>
      </w:r>
      <w:r>
        <w:rPr>
          <w:noProof/>
          <w:webHidden/>
        </w:rPr>
        <w:tab/>
      </w:r>
      <w:r>
        <w:rPr>
          <w:noProof/>
          <w:webHidden/>
        </w:rPr>
        <w:fldChar w:fldCharType="begin"/>
      </w:r>
      <w:r>
        <w:rPr>
          <w:noProof/>
          <w:webHidden/>
        </w:rPr>
        <w:instrText xml:space="preserve"> PAGEREF _Toc517256065 \h </w:instrText>
      </w:r>
      <w:r>
        <w:rPr>
          <w:noProof/>
          <w:webHidden/>
        </w:rPr>
      </w:r>
      <w:r>
        <w:rPr>
          <w:noProof/>
          <w:webHidden/>
        </w:rPr>
        <w:fldChar w:fldCharType="separate"/>
      </w:r>
      <w:r w:rsidR="003B4716">
        <w:rPr>
          <w:noProof/>
          <w:webHidden/>
        </w:rPr>
        <w:t>21</w:t>
      </w:r>
      <w:r>
        <w:rPr>
          <w:noProof/>
          <w:webHidden/>
        </w:rPr>
        <w:fldChar w:fldCharType="end"/>
      </w:r>
    </w:p>
    <w:p w14:paraId="47BD09A8" w14:textId="77777777" w:rsidR="008E6797" w:rsidRDefault="008E6797">
      <w:pPr>
        <w:pStyle w:val="TOC2"/>
        <w:tabs>
          <w:tab w:val="left" w:pos="1701"/>
        </w:tabs>
        <w:rPr>
          <w:rFonts w:asciiTheme="minorHAnsi" w:eastAsiaTheme="minorEastAsia" w:hAnsiTheme="minorHAnsi" w:cstheme="minorBidi"/>
          <w:noProof/>
          <w:sz w:val="22"/>
        </w:rPr>
      </w:pPr>
      <w:r>
        <w:rPr>
          <w:noProof/>
        </w:rPr>
        <w:t>7.3.</w:t>
      </w:r>
      <w:r>
        <w:rPr>
          <w:rFonts w:asciiTheme="minorHAnsi" w:eastAsiaTheme="minorEastAsia" w:hAnsiTheme="minorHAnsi" w:cstheme="minorBidi"/>
          <w:noProof/>
          <w:sz w:val="22"/>
        </w:rPr>
        <w:tab/>
      </w:r>
      <w:r>
        <w:rPr>
          <w:noProof/>
        </w:rPr>
        <w:t>Account and Financial Records</w:t>
      </w:r>
      <w:r>
        <w:rPr>
          <w:noProof/>
          <w:webHidden/>
        </w:rPr>
        <w:tab/>
      </w:r>
      <w:r>
        <w:rPr>
          <w:noProof/>
          <w:webHidden/>
        </w:rPr>
        <w:fldChar w:fldCharType="begin"/>
      </w:r>
      <w:r>
        <w:rPr>
          <w:noProof/>
          <w:webHidden/>
        </w:rPr>
        <w:instrText xml:space="preserve"> PAGEREF _Toc517256066 \h </w:instrText>
      </w:r>
      <w:r>
        <w:rPr>
          <w:noProof/>
          <w:webHidden/>
        </w:rPr>
      </w:r>
      <w:r>
        <w:rPr>
          <w:noProof/>
          <w:webHidden/>
        </w:rPr>
        <w:fldChar w:fldCharType="separate"/>
      </w:r>
      <w:r w:rsidR="003B4716">
        <w:rPr>
          <w:noProof/>
          <w:webHidden/>
        </w:rPr>
        <w:t>22</w:t>
      </w:r>
      <w:r>
        <w:rPr>
          <w:noProof/>
          <w:webHidden/>
        </w:rPr>
        <w:fldChar w:fldCharType="end"/>
      </w:r>
    </w:p>
    <w:p w14:paraId="3A28461A" w14:textId="77777777" w:rsidR="008E6797" w:rsidRDefault="008E6797">
      <w:pPr>
        <w:pStyle w:val="TOC1"/>
        <w:rPr>
          <w:rFonts w:asciiTheme="minorHAnsi" w:eastAsiaTheme="minorEastAsia" w:hAnsiTheme="minorHAnsi" w:cstheme="minorBidi"/>
          <w:b w:val="0"/>
          <w:noProof/>
          <w:sz w:val="22"/>
          <w:szCs w:val="22"/>
        </w:rPr>
      </w:pPr>
      <w:r>
        <w:rPr>
          <w:noProof/>
        </w:rPr>
        <w:lastRenderedPageBreak/>
        <w:t>8.</w:t>
      </w:r>
      <w:r>
        <w:rPr>
          <w:rFonts w:asciiTheme="minorHAnsi" w:eastAsiaTheme="minorEastAsia" w:hAnsiTheme="minorHAnsi" w:cstheme="minorBidi"/>
          <w:b w:val="0"/>
          <w:noProof/>
          <w:sz w:val="22"/>
          <w:szCs w:val="22"/>
        </w:rPr>
        <w:tab/>
      </w:r>
      <w:r>
        <w:rPr>
          <w:noProof/>
        </w:rPr>
        <w:t>Other Contributions</w:t>
      </w:r>
      <w:r>
        <w:rPr>
          <w:noProof/>
          <w:webHidden/>
        </w:rPr>
        <w:tab/>
      </w:r>
      <w:r>
        <w:rPr>
          <w:noProof/>
          <w:webHidden/>
        </w:rPr>
        <w:fldChar w:fldCharType="begin"/>
      </w:r>
      <w:r>
        <w:rPr>
          <w:noProof/>
          <w:webHidden/>
        </w:rPr>
        <w:instrText xml:space="preserve"> PAGEREF _Toc517256067 \h </w:instrText>
      </w:r>
      <w:r>
        <w:rPr>
          <w:noProof/>
          <w:webHidden/>
        </w:rPr>
      </w:r>
      <w:r>
        <w:rPr>
          <w:noProof/>
          <w:webHidden/>
        </w:rPr>
        <w:fldChar w:fldCharType="separate"/>
      </w:r>
      <w:r w:rsidR="003B4716">
        <w:rPr>
          <w:noProof/>
          <w:webHidden/>
        </w:rPr>
        <w:t>24</w:t>
      </w:r>
      <w:r>
        <w:rPr>
          <w:noProof/>
          <w:webHidden/>
        </w:rPr>
        <w:fldChar w:fldCharType="end"/>
      </w:r>
    </w:p>
    <w:p w14:paraId="361625A5" w14:textId="77777777" w:rsidR="008E6797" w:rsidRDefault="008E6797">
      <w:pPr>
        <w:pStyle w:val="TOC1"/>
        <w:rPr>
          <w:rFonts w:asciiTheme="minorHAnsi" w:eastAsiaTheme="minorEastAsia" w:hAnsiTheme="minorHAnsi" w:cstheme="minorBidi"/>
          <w:b w:val="0"/>
          <w:noProof/>
          <w:sz w:val="22"/>
          <w:szCs w:val="22"/>
        </w:rPr>
      </w:pPr>
      <w:r>
        <w:rPr>
          <w:noProof/>
        </w:rPr>
        <w:t>9.</w:t>
      </w:r>
      <w:r>
        <w:rPr>
          <w:rFonts w:asciiTheme="minorHAnsi" w:eastAsiaTheme="minorEastAsia" w:hAnsiTheme="minorHAnsi" w:cstheme="minorBidi"/>
          <w:b w:val="0"/>
          <w:noProof/>
          <w:sz w:val="22"/>
          <w:szCs w:val="22"/>
        </w:rPr>
        <w:tab/>
      </w:r>
      <w:r>
        <w:rPr>
          <w:noProof/>
        </w:rPr>
        <w:t>Taxes, duties and government charges</w:t>
      </w:r>
      <w:r>
        <w:rPr>
          <w:noProof/>
          <w:webHidden/>
        </w:rPr>
        <w:tab/>
      </w:r>
      <w:r>
        <w:rPr>
          <w:noProof/>
          <w:webHidden/>
        </w:rPr>
        <w:fldChar w:fldCharType="begin"/>
      </w:r>
      <w:r>
        <w:rPr>
          <w:noProof/>
          <w:webHidden/>
        </w:rPr>
        <w:instrText xml:space="preserve"> PAGEREF _Toc517256068 \h </w:instrText>
      </w:r>
      <w:r>
        <w:rPr>
          <w:noProof/>
          <w:webHidden/>
        </w:rPr>
      </w:r>
      <w:r>
        <w:rPr>
          <w:noProof/>
          <w:webHidden/>
        </w:rPr>
        <w:fldChar w:fldCharType="separate"/>
      </w:r>
      <w:r w:rsidR="003B4716">
        <w:rPr>
          <w:noProof/>
          <w:webHidden/>
        </w:rPr>
        <w:t>25</w:t>
      </w:r>
      <w:r>
        <w:rPr>
          <w:noProof/>
          <w:webHidden/>
        </w:rPr>
        <w:fldChar w:fldCharType="end"/>
      </w:r>
    </w:p>
    <w:p w14:paraId="0AAEE863" w14:textId="77777777" w:rsidR="008E6797" w:rsidRDefault="008E6797">
      <w:pPr>
        <w:pStyle w:val="TOC2"/>
        <w:tabs>
          <w:tab w:val="left" w:pos="1701"/>
        </w:tabs>
        <w:rPr>
          <w:rFonts w:asciiTheme="minorHAnsi" w:eastAsiaTheme="minorEastAsia" w:hAnsiTheme="minorHAnsi" w:cstheme="minorBidi"/>
          <w:noProof/>
          <w:sz w:val="22"/>
        </w:rPr>
      </w:pPr>
      <w:r>
        <w:rPr>
          <w:noProof/>
        </w:rPr>
        <w:t>9.1.</w:t>
      </w:r>
      <w:r>
        <w:rPr>
          <w:rFonts w:asciiTheme="minorHAnsi" w:eastAsiaTheme="minorEastAsia" w:hAnsiTheme="minorHAnsi" w:cstheme="minorBidi"/>
          <w:noProof/>
          <w:sz w:val="22"/>
        </w:rPr>
        <w:tab/>
      </w:r>
      <w:r>
        <w:rPr>
          <w:noProof/>
        </w:rPr>
        <w:t>Foundation to pay all taxes</w:t>
      </w:r>
      <w:r>
        <w:rPr>
          <w:noProof/>
          <w:webHidden/>
        </w:rPr>
        <w:tab/>
      </w:r>
      <w:r>
        <w:rPr>
          <w:noProof/>
          <w:webHidden/>
        </w:rPr>
        <w:fldChar w:fldCharType="begin"/>
      </w:r>
      <w:r>
        <w:rPr>
          <w:noProof/>
          <w:webHidden/>
        </w:rPr>
        <w:instrText xml:space="preserve"> PAGEREF _Toc517256069 \h </w:instrText>
      </w:r>
      <w:r>
        <w:rPr>
          <w:noProof/>
          <w:webHidden/>
        </w:rPr>
      </w:r>
      <w:r>
        <w:rPr>
          <w:noProof/>
          <w:webHidden/>
        </w:rPr>
        <w:fldChar w:fldCharType="separate"/>
      </w:r>
      <w:r w:rsidR="003B4716">
        <w:rPr>
          <w:noProof/>
          <w:webHidden/>
        </w:rPr>
        <w:t>25</w:t>
      </w:r>
      <w:r>
        <w:rPr>
          <w:noProof/>
          <w:webHidden/>
        </w:rPr>
        <w:fldChar w:fldCharType="end"/>
      </w:r>
    </w:p>
    <w:p w14:paraId="7315CF57" w14:textId="77777777" w:rsidR="008E6797" w:rsidRDefault="008E6797">
      <w:pPr>
        <w:pStyle w:val="TOC2"/>
        <w:tabs>
          <w:tab w:val="left" w:pos="1701"/>
        </w:tabs>
        <w:rPr>
          <w:rFonts w:asciiTheme="minorHAnsi" w:eastAsiaTheme="minorEastAsia" w:hAnsiTheme="minorHAnsi" w:cstheme="minorBidi"/>
          <w:noProof/>
          <w:sz w:val="22"/>
        </w:rPr>
      </w:pPr>
      <w:r>
        <w:rPr>
          <w:noProof/>
        </w:rPr>
        <w:t>9.2.</w:t>
      </w:r>
      <w:r>
        <w:rPr>
          <w:rFonts w:asciiTheme="minorHAnsi" w:eastAsiaTheme="minorEastAsia" w:hAnsiTheme="minorHAnsi" w:cstheme="minorBidi"/>
          <w:noProof/>
          <w:sz w:val="22"/>
        </w:rPr>
        <w:tab/>
      </w:r>
      <w:r>
        <w:rPr>
          <w:noProof/>
        </w:rPr>
        <w:t>Recipient created tax invoices</w:t>
      </w:r>
      <w:r>
        <w:rPr>
          <w:noProof/>
          <w:webHidden/>
        </w:rPr>
        <w:tab/>
      </w:r>
      <w:r>
        <w:rPr>
          <w:noProof/>
          <w:webHidden/>
        </w:rPr>
        <w:fldChar w:fldCharType="begin"/>
      </w:r>
      <w:r>
        <w:rPr>
          <w:noProof/>
          <w:webHidden/>
        </w:rPr>
        <w:instrText xml:space="preserve"> PAGEREF _Toc517256070 \h </w:instrText>
      </w:r>
      <w:r>
        <w:rPr>
          <w:noProof/>
          <w:webHidden/>
        </w:rPr>
      </w:r>
      <w:r>
        <w:rPr>
          <w:noProof/>
          <w:webHidden/>
        </w:rPr>
        <w:fldChar w:fldCharType="separate"/>
      </w:r>
      <w:r w:rsidR="003B4716">
        <w:rPr>
          <w:noProof/>
          <w:webHidden/>
        </w:rPr>
        <w:t>25</w:t>
      </w:r>
      <w:r>
        <w:rPr>
          <w:noProof/>
          <w:webHidden/>
        </w:rPr>
        <w:fldChar w:fldCharType="end"/>
      </w:r>
    </w:p>
    <w:p w14:paraId="26C03158" w14:textId="77777777" w:rsidR="008E6797" w:rsidRDefault="008E6797">
      <w:pPr>
        <w:pStyle w:val="TOC1"/>
        <w:rPr>
          <w:rFonts w:asciiTheme="minorHAnsi" w:eastAsiaTheme="minorEastAsia" w:hAnsiTheme="minorHAnsi" w:cstheme="minorBidi"/>
          <w:b w:val="0"/>
          <w:noProof/>
          <w:sz w:val="22"/>
          <w:szCs w:val="22"/>
        </w:rPr>
      </w:pPr>
      <w:r>
        <w:rPr>
          <w:noProof/>
        </w:rPr>
        <w:t>10.</w:t>
      </w:r>
      <w:r>
        <w:rPr>
          <w:rFonts w:asciiTheme="minorHAnsi" w:eastAsiaTheme="minorEastAsia" w:hAnsiTheme="minorHAnsi" w:cstheme="minorBidi"/>
          <w:b w:val="0"/>
          <w:noProof/>
          <w:sz w:val="22"/>
          <w:szCs w:val="22"/>
        </w:rPr>
        <w:tab/>
      </w:r>
      <w:r>
        <w:rPr>
          <w:noProof/>
        </w:rPr>
        <w:t>Assets</w:t>
      </w:r>
      <w:r>
        <w:rPr>
          <w:noProof/>
          <w:webHidden/>
        </w:rPr>
        <w:tab/>
      </w:r>
      <w:r>
        <w:rPr>
          <w:noProof/>
          <w:webHidden/>
        </w:rPr>
        <w:fldChar w:fldCharType="begin"/>
      </w:r>
      <w:r>
        <w:rPr>
          <w:noProof/>
          <w:webHidden/>
        </w:rPr>
        <w:instrText xml:space="preserve"> PAGEREF _Toc517256071 \h </w:instrText>
      </w:r>
      <w:r>
        <w:rPr>
          <w:noProof/>
          <w:webHidden/>
        </w:rPr>
      </w:r>
      <w:r>
        <w:rPr>
          <w:noProof/>
          <w:webHidden/>
        </w:rPr>
        <w:fldChar w:fldCharType="separate"/>
      </w:r>
      <w:r w:rsidR="003B4716">
        <w:rPr>
          <w:noProof/>
          <w:webHidden/>
        </w:rPr>
        <w:t>25</w:t>
      </w:r>
      <w:r>
        <w:rPr>
          <w:noProof/>
          <w:webHidden/>
        </w:rPr>
        <w:fldChar w:fldCharType="end"/>
      </w:r>
    </w:p>
    <w:p w14:paraId="3631D6CF" w14:textId="77777777" w:rsidR="008E6797" w:rsidRDefault="008E6797">
      <w:pPr>
        <w:pStyle w:val="TOC2"/>
        <w:tabs>
          <w:tab w:val="left" w:pos="2552"/>
        </w:tabs>
        <w:rPr>
          <w:rFonts w:asciiTheme="minorHAnsi" w:eastAsiaTheme="minorEastAsia" w:hAnsiTheme="minorHAnsi" w:cstheme="minorBidi"/>
          <w:noProof/>
          <w:sz w:val="22"/>
        </w:rPr>
      </w:pPr>
      <w:r>
        <w:rPr>
          <w:noProof/>
        </w:rPr>
        <w:t>10.1.</w:t>
      </w:r>
      <w:r>
        <w:rPr>
          <w:rFonts w:asciiTheme="minorHAnsi" w:eastAsiaTheme="minorEastAsia" w:hAnsiTheme="minorHAnsi" w:cstheme="minorBidi"/>
          <w:noProof/>
          <w:sz w:val="22"/>
        </w:rPr>
        <w:tab/>
      </w:r>
      <w:r>
        <w:rPr>
          <w:noProof/>
        </w:rPr>
        <w:t>Acquisition of Asset</w:t>
      </w:r>
      <w:r>
        <w:rPr>
          <w:noProof/>
          <w:webHidden/>
        </w:rPr>
        <w:tab/>
      </w:r>
      <w:r>
        <w:rPr>
          <w:noProof/>
          <w:webHidden/>
        </w:rPr>
        <w:fldChar w:fldCharType="begin"/>
      </w:r>
      <w:r>
        <w:rPr>
          <w:noProof/>
          <w:webHidden/>
        </w:rPr>
        <w:instrText xml:space="preserve"> PAGEREF _Toc517256072 \h </w:instrText>
      </w:r>
      <w:r>
        <w:rPr>
          <w:noProof/>
          <w:webHidden/>
        </w:rPr>
      </w:r>
      <w:r>
        <w:rPr>
          <w:noProof/>
          <w:webHidden/>
        </w:rPr>
        <w:fldChar w:fldCharType="separate"/>
      </w:r>
      <w:r w:rsidR="003B4716">
        <w:rPr>
          <w:noProof/>
          <w:webHidden/>
        </w:rPr>
        <w:t>25</w:t>
      </w:r>
      <w:r>
        <w:rPr>
          <w:noProof/>
          <w:webHidden/>
        </w:rPr>
        <w:fldChar w:fldCharType="end"/>
      </w:r>
    </w:p>
    <w:p w14:paraId="310A94DF" w14:textId="77777777" w:rsidR="008E6797" w:rsidRDefault="008E6797">
      <w:pPr>
        <w:pStyle w:val="TOC2"/>
        <w:tabs>
          <w:tab w:val="left" w:pos="2552"/>
        </w:tabs>
        <w:rPr>
          <w:rFonts w:asciiTheme="minorHAnsi" w:eastAsiaTheme="minorEastAsia" w:hAnsiTheme="minorHAnsi" w:cstheme="minorBidi"/>
          <w:noProof/>
          <w:sz w:val="22"/>
        </w:rPr>
      </w:pPr>
      <w:r>
        <w:rPr>
          <w:noProof/>
        </w:rPr>
        <w:t>10.2.</w:t>
      </w:r>
      <w:r>
        <w:rPr>
          <w:rFonts w:asciiTheme="minorHAnsi" w:eastAsiaTheme="minorEastAsia" w:hAnsiTheme="minorHAnsi" w:cstheme="minorBidi"/>
          <w:noProof/>
          <w:sz w:val="22"/>
        </w:rPr>
        <w:tab/>
      </w:r>
      <w:r>
        <w:rPr>
          <w:noProof/>
        </w:rPr>
        <w:t>Foundation’s responsibilities for Asset</w:t>
      </w:r>
      <w:r>
        <w:rPr>
          <w:noProof/>
          <w:webHidden/>
        </w:rPr>
        <w:tab/>
      </w:r>
      <w:r>
        <w:rPr>
          <w:noProof/>
          <w:webHidden/>
        </w:rPr>
        <w:fldChar w:fldCharType="begin"/>
      </w:r>
      <w:r>
        <w:rPr>
          <w:noProof/>
          <w:webHidden/>
        </w:rPr>
        <w:instrText xml:space="preserve"> PAGEREF _Toc517256073 \h </w:instrText>
      </w:r>
      <w:r>
        <w:rPr>
          <w:noProof/>
          <w:webHidden/>
        </w:rPr>
      </w:r>
      <w:r>
        <w:rPr>
          <w:noProof/>
          <w:webHidden/>
        </w:rPr>
        <w:fldChar w:fldCharType="separate"/>
      </w:r>
      <w:r w:rsidR="003B4716">
        <w:rPr>
          <w:noProof/>
          <w:webHidden/>
        </w:rPr>
        <w:t>26</w:t>
      </w:r>
      <w:r>
        <w:rPr>
          <w:noProof/>
          <w:webHidden/>
        </w:rPr>
        <w:fldChar w:fldCharType="end"/>
      </w:r>
    </w:p>
    <w:p w14:paraId="7DFE0866" w14:textId="77777777" w:rsidR="008E6797" w:rsidRDefault="008E6797">
      <w:pPr>
        <w:pStyle w:val="TOC2"/>
        <w:tabs>
          <w:tab w:val="left" w:pos="2552"/>
        </w:tabs>
        <w:rPr>
          <w:rFonts w:asciiTheme="minorHAnsi" w:eastAsiaTheme="minorEastAsia" w:hAnsiTheme="minorHAnsi" w:cstheme="minorBidi"/>
          <w:noProof/>
          <w:sz w:val="22"/>
        </w:rPr>
      </w:pPr>
      <w:r>
        <w:rPr>
          <w:noProof/>
        </w:rPr>
        <w:t>10.3.</w:t>
      </w:r>
      <w:r>
        <w:rPr>
          <w:rFonts w:asciiTheme="minorHAnsi" w:eastAsiaTheme="minorEastAsia" w:hAnsiTheme="minorHAnsi" w:cstheme="minorBidi"/>
          <w:noProof/>
          <w:sz w:val="22"/>
        </w:rPr>
        <w:tab/>
      </w:r>
      <w:r>
        <w:rPr>
          <w:noProof/>
        </w:rPr>
        <w:t>Sale or Disposal of Asset during Term</w:t>
      </w:r>
      <w:r>
        <w:rPr>
          <w:noProof/>
          <w:webHidden/>
        </w:rPr>
        <w:tab/>
      </w:r>
      <w:r>
        <w:rPr>
          <w:noProof/>
          <w:webHidden/>
        </w:rPr>
        <w:fldChar w:fldCharType="begin"/>
      </w:r>
      <w:r>
        <w:rPr>
          <w:noProof/>
          <w:webHidden/>
        </w:rPr>
        <w:instrText xml:space="preserve"> PAGEREF _Toc517256074 \h </w:instrText>
      </w:r>
      <w:r>
        <w:rPr>
          <w:noProof/>
          <w:webHidden/>
        </w:rPr>
      </w:r>
      <w:r>
        <w:rPr>
          <w:noProof/>
          <w:webHidden/>
        </w:rPr>
        <w:fldChar w:fldCharType="separate"/>
      </w:r>
      <w:r w:rsidR="003B4716">
        <w:rPr>
          <w:noProof/>
          <w:webHidden/>
        </w:rPr>
        <w:t>26</w:t>
      </w:r>
      <w:r>
        <w:rPr>
          <w:noProof/>
          <w:webHidden/>
        </w:rPr>
        <w:fldChar w:fldCharType="end"/>
      </w:r>
    </w:p>
    <w:p w14:paraId="159525A5" w14:textId="77777777" w:rsidR="008E6797" w:rsidRDefault="008E6797">
      <w:pPr>
        <w:pStyle w:val="TOC2"/>
        <w:tabs>
          <w:tab w:val="left" w:pos="2552"/>
        </w:tabs>
        <w:rPr>
          <w:rFonts w:asciiTheme="minorHAnsi" w:eastAsiaTheme="minorEastAsia" w:hAnsiTheme="minorHAnsi" w:cstheme="minorBidi"/>
          <w:noProof/>
          <w:sz w:val="22"/>
        </w:rPr>
      </w:pPr>
      <w:r>
        <w:rPr>
          <w:noProof/>
        </w:rPr>
        <w:t>10.4.</w:t>
      </w:r>
      <w:r>
        <w:rPr>
          <w:rFonts w:asciiTheme="minorHAnsi" w:eastAsiaTheme="minorEastAsia" w:hAnsiTheme="minorHAnsi" w:cstheme="minorBidi"/>
          <w:noProof/>
          <w:sz w:val="22"/>
        </w:rPr>
        <w:tab/>
      </w:r>
      <w:r>
        <w:rPr>
          <w:noProof/>
        </w:rPr>
        <w:t>Loss, damage, etc of Asset</w:t>
      </w:r>
      <w:r>
        <w:rPr>
          <w:noProof/>
          <w:webHidden/>
        </w:rPr>
        <w:tab/>
      </w:r>
      <w:r>
        <w:rPr>
          <w:noProof/>
          <w:webHidden/>
        </w:rPr>
        <w:fldChar w:fldCharType="begin"/>
      </w:r>
      <w:r>
        <w:rPr>
          <w:noProof/>
          <w:webHidden/>
        </w:rPr>
        <w:instrText xml:space="preserve"> PAGEREF _Toc517256075 \h </w:instrText>
      </w:r>
      <w:r>
        <w:rPr>
          <w:noProof/>
          <w:webHidden/>
        </w:rPr>
      </w:r>
      <w:r>
        <w:rPr>
          <w:noProof/>
          <w:webHidden/>
        </w:rPr>
        <w:fldChar w:fldCharType="separate"/>
      </w:r>
      <w:r w:rsidR="003B4716">
        <w:rPr>
          <w:noProof/>
          <w:webHidden/>
        </w:rPr>
        <w:t>26</w:t>
      </w:r>
      <w:r>
        <w:rPr>
          <w:noProof/>
          <w:webHidden/>
        </w:rPr>
        <w:fldChar w:fldCharType="end"/>
      </w:r>
    </w:p>
    <w:p w14:paraId="15D1F6B2" w14:textId="77777777" w:rsidR="008E6797" w:rsidRDefault="008E6797">
      <w:pPr>
        <w:pStyle w:val="TOC2"/>
        <w:tabs>
          <w:tab w:val="left" w:pos="2552"/>
        </w:tabs>
        <w:rPr>
          <w:rFonts w:asciiTheme="minorHAnsi" w:eastAsiaTheme="minorEastAsia" w:hAnsiTheme="minorHAnsi" w:cstheme="minorBidi"/>
          <w:noProof/>
          <w:sz w:val="22"/>
        </w:rPr>
      </w:pPr>
      <w:r>
        <w:rPr>
          <w:noProof/>
        </w:rPr>
        <w:t>10.5.</w:t>
      </w:r>
      <w:r>
        <w:rPr>
          <w:rFonts w:asciiTheme="minorHAnsi" w:eastAsiaTheme="minorEastAsia" w:hAnsiTheme="minorHAnsi" w:cstheme="minorBidi"/>
          <w:noProof/>
          <w:sz w:val="22"/>
        </w:rPr>
        <w:tab/>
      </w:r>
      <w:r>
        <w:rPr>
          <w:noProof/>
        </w:rPr>
        <w:t>Dealing with Asset</w:t>
      </w:r>
      <w:r>
        <w:rPr>
          <w:noProof/>
          <w:webHidden/>
        </w:rPr>
        <w:tab/>
      </w:r>
      <w:r>
        <w:rPr>
          <w:noProof/>
          <w:webHidden/>
        </w:rPr>
        <w:fldChar w:fldCharType="begin"/>
      </w:r>
      <w:r>
        <w:rPr>
          <w:noProof/>
          <w:webHidden/>
        </w:rPr>
        <w:instrText xml:space="preserve"> PAGEREF _Toc517256076 \h </w:instrText>
      </w:r>
      <w:r>
        <w:rPr>
          <w:noProof/>
          <w:webHidden/>
        </w:rPr>
      </w:r>
      <w:r>
        <w:rPr>
          <w:noProof/>
          <w:webHidden/>
        </w:rPr>
        <w:fldChar w:fldCharType="separate"/>
      </w:r>
      <w:r w:rsidR="003B4716">
        <w:rPr>
          <w:noProof/>
          <w:webHidden/>
        </w:rPr>
        <w:t>27</w:t>
      </w:r>
      <w:r>
        <w:rPr>
          <w:noProof/>
          <w:webHidden/>
        </w:rPr>
        <w:fldChar w:fldCharType="end"/>
      </w:r>
    </w:p>
    <w:p w14:paraId="32F1D6A4" w14:textId="77777777" w:rsidR="008E6797" w:rsidRDefault="008E6797">
      <w:pPr>
        <w:pStyle w:val="TOC1"/>
        <w:rPr>
          <w:rFonts w:asciiTheme="minorHAnsi" w:eastAsiaTheme="minorEastAsia" w:hAnsiTheme="minorHAnsi" w:cstheme="minorBidi"/>
          <w:b w:val="0"/>
          <w:noProof/>
          <w:sz w:val="22"/>
          <w:szCs w:val="22"/>
        </w:rPr>
      </w:pPr>
      <w:r>
        <w:rPr>
          <w:noProof/>
        </w:rPr>
        <w:t>11.</w:t>
      </w:r>
      <w:r>
        <w:rPr>
          <w:rFonts w:asciiTheme="minorHAnsi" w:eastAsiaTheme="minorEastAsia" w:hAnsiTheme="minorHAnsi" w:cstheme="minorBidi"/>
          <w:b w:val="0"/>
          <w:noProof/>
          <w:sz w:val="22"/>
          <w:szCs w:val="22"/>
        </w:rPr>
        <w:tab/>
      </w:r>
      <w:r>
        <w:rPr>
          <w:noProof/>
        </w:rPr>
        <w:t>Security in favour of the Commonwealth</w:t>
      </w:r>
      <w:r>
        <w:rPr>
          <w:noProof/>
          <w:webHidden/>
        </w:rPr>
        <w:tab/>
      </w:r>
      <w:r>
        <w:rPr>
          <w:noProof/>
          <w:webHidden/>
        </w:rPr>
        <w:fldChar w:fldCharType="begin"/>
      </w:r>
      <w:r>
        <w:rPr>
          <w:noProof/>
          <w:webHidden/>
        </w:rPr>
        <w:instrText xml:space="preserve"> PAGEREF _Toc517256077 \h </w:instrText>
      </w:r>
      <w:r>
        <w:rPr>
          <w:noProof/>
          <w:webHidden/>
        </w:rPr>
      </w:r>
      <w:r>
        <w:rPr>
          <w:noProof/>
          <w:webHidden/>
        </w:rPr>
        <w:fldChar w:fldCharType="separate"/>
      </w:r>
      <w:r w:rsidR="003B4716">
        <w:rPr>
          <w:noProof/>
          <w:webHidden/>
        </w:rPr>
        <w:t>27</w:t>
      </w:r>
      <w:r>
        <w:rPr>
          <w:noProof/>
          <w:webHidden/>
        </w:rPr>
        <w:fldChar w:fldCharType="end"/>
      </w:r>
    </w:p>
    <w:p w14:paraId="02C43277" w14:textId="77777777" w:rsidR="008E6797" w:rsidRDefault="008E6797">
      <w:pPr>
        <w:pStyle w:val="TOC2"/>
        <w:tabs>
          <w:tab w:val="left" w:pos="2552"/>
        </w:tabs>
        <w:rPr>
          <w:rFonts w:asciiTheme="minorHAnsi" w:eastAsiaTheme="minorEastAsia" w:hAnsiTheme="minorHAnsi" w:cstheme="minorBidi"/>
          <w:noProof/>
          <w:sz w:val="22"/>
        </w:rPr>
      </w:pPr>
      <w:r>
        <w:rPr>
          <w:noProof/>
        </w:rPr>
        <w:t>11.1.</w:t>
      </w:r>
      <w:r>
        <w:rPr>
          <w:rFonts w:asciiTheme="minorHAnsi" w:eastAsiaTheme="minorEastAsia" w:hAnsiTheme="minorHAnsi" w:cstheme="minorBidi"/>
          <w:noProof/>
          <w:sz w:val="22"/>
        </w:rPr>
        <w:tab/>
      </w:r>
      <w:r>
        <w:rPr>
          <w:noProof/>
        </w:rPr>
        <w:t>Definitions</w:t>
      </w:r>
      <w:r>
        <w:rPr>
          <w:noProof/>
          <w:webHidden/>
        </w:rPr>
        <w:tab/>
      </w:r>
      <w:r>
        <w:rPr>
          <w:noProof/>
          <w:webHidden/>
        </w:rPr>
        <w:fldChar w:fldCharType="begin"/>
      </w:r>
      <w:r>
        <w:rPr>
          <w:noProof/>
          <w:webHidden/>
        </w:rPr>
        <w:instrText xml:space="preserve"> PAGEREF _Toc517256078 \h </w:instrText>
      </w:r>
      <w:r>
        <w:rPr>
          <w:noProof/>
          <w:webHidden/>
        </w:rPr>
      </w:r>
      <w:r>
        <w:rPr>
          <w:noProof/>
          <w:webHidden/>
        </w:rPr>
        <w:fldChar w:fldCharType="separate"/>
      </w:r>
      <w:r w:rsidR="003B4716">
        <w:rPr>
          <w:noProof/>
          <w:webHidden/>
        </w:rPr>
        <w:t>27</w:t>
      </w:r>
      <w:r>
        <w:rPr>
          <w:noProof/>
          <w:webHidden/>
        </w:rPr>
        <w:fldChar w:fldCharType="end"/>
      </w:r>
    </w:p>
    <w:p w14:paraId="3BD0AD63" w14:textId="77777777" w:rsidR="008E6797" w:rsidRDefault="008E6797">
      <w:pPr>
        <w:pStyle w:val="TOC2"/>
        <w:tabs>
          <w:tab w:val="left" w:pos="2552"/>
        </w:tabs>
        <w:rPr>
          <w:rFonts w:asciiTheme="minorHAnsi" w:eastAsiaTheme="minorEastAsia" w:hAnsiTheme="minorHAnsi" w:cstheme="minorBidi"/>
          <w:noProof/>
          <w:sz w:val="22"/>
        </w:rPr>
      </w:pPr>
      <w:r>
        <w:rPr>
          <w:noProof/>
        </w:rPr>
        <w:t>11.2.</w:t>
      </w:r>
      <w:r>
        <w:rPr>
          <w:rFonts w:asciiTheme="minorHAnsi" w:eastAsiaTheme="minorEastAsia" w:hAnsiTheme="minorHAnsi" w:cstheme="minorBidi"/>
          <w:noProof/>
          <w:sz w:val="22"/>
        </w:rPr>
        <w:tab/>
      </w:r>
      <w:r>
        <w:rPr>
          <w:noProof/>
        </w:rPr>
        <w:t>Grant of security interest</w:t>
      </w:r>
      <w:r>
        <w:rPr>
          <w:noProof/>
          <w:webHidden/>
        </w:rPr>
        <w:tab/>
      </w:r>
      <w:r>
        <w:rPr>
          <w:noProof/>
          <w:webHidden/>
        </w:rPr>
        <w:fldChar w:fldCharType="begin"/>
      </w:r>
      <w:r>
        <w:rPr>
          <w:noProof/>
          <w:webHidden/>
        </w:rPr>
        <w:instrText xml:space="preserve"> PAGEREF _Toc517256079 \h </w:instrText>
      </w:r>
      <w:r>
        <w:rPr>
          <w:noProof/>
          <w:webHidden/>
        </w:rPr>
      </w:r>
      <w:r>
        <w:rPr>
          <w:noProof/>
          <w:webHidden/>
        </w:rPr>
        <w:fldChar w:fldCharType="separate"/>
      </w:r>
      <w:r w:rsidR="003B4716">
        <w:rPr>
          <w:noProof/>
          <w:webHidden/>
        </w:rPr>
        <w:t>29</w:t>
      </w:r>
      <w:r>
        <w:rPr>
          <w:noProof/>
          <w:webHidden/>
        </w:rPr>
        <w:fldChar w:fldCharType="end"/>
      </w:r>
    </w:p>
    <w:p w14:paraId="4F98849C" w14:textId="4F9E0CBD" w:rsidR="008E6797" w:rsidRDefault="008E6797">
      <w:pPr>
        <w:pStyle w:val="TOC2"/>
        <w:tabs>
          <w:tab w:val="left" w:pos="2552"/>
        </w:tabs>
        <w:rPr>
          <w:rFonts w:asciiTheme="minorHAnsi" w:eastAsiaTheme="minorEastAsia" w:hAnsiTheme="minorHAnsi" w:cstheme="minorBidi"/>
          <w:noProof/>
          <w:sz w:val="22"/>
        </w:rPr>
      </w:pPr>
      <w:r>
        <w:rPr>
          <w:noProof/>
        </w:rPr>
        <w:t>11.3.</w:t>
      </w:r>
      <w:r>
        <w:rPr>
          <w:rFonts w:asciiTheme="minorHAnsi" w:eastAsiaTheme="minorEastAsia" w:hAnsiTheme="minorHAnsi" w:cstheme="minorBidi"/>
          <w:noProof/>
          <w:sz w:val="22"/>
        </w:rPr>
        <w:tab/>
      </w:r>
      <w:r>
        <w:rPr>
          <w:noProof/>
        </w:rPr>
        <w:t>Priority</w:t>
      </w:r>
      <w:r>
        <w:rPr>
          <w:noProof/>
          <w:webHidden/>
        </w:rPr>
        <w:tab/>
      </w:r>
      <w:r w:rsidR="004D6106">
        <w:rPr>
          <w:noProof/>
          <w:webHidden/>
        </w:rPr>
        <w:tab/>
      </w:r>
      <w:r>
        <w:rPr>
          <w:noProof/>
          <w:webHidden/>
        </w:rPr>
        <w:fldChar w:fldCharType="begin"/>
      </w:r>
      <w:r>
        <w:rPr>
          <w:noProof/>
          <w:webHidden/>
        </w:rPr>
        <w:instrText xml:space="preserve"> PAGEREF _Toc517256080 \h </w:instrText>
      </w:r>
      <w:r>
        <w:rPr>
          <w:noProof/>
          <w:webHidden/>
        </w:rPr>
      </w:r>
      <w:r>
        <w:rPr>
          <w:noProof/>
          <w:webHidden/>
        </w:rPr>
        <w:fldChar w:fldCharType="separate"/>
      </w:r>
      <w:r w:rsidR="003B4716">
        <w:rPr>
          <w:noProof/>
          <w:webHidden/>
        </w:rPr>
        <w:t>29</w:t>
      </w:r>
      <w:r>
        <w:rPr>
          <w:noProof/>
          <w:webHidden/>
        </w:rPr>
        <w:fldChar w:fldCharType="end"/>
      </w:r>
    </w:p>
    <w:p w14:paraId="292436C1" w14:textId="77777777" w:rsidR="008E6797" w:rsidRDefault="008E6797">
      <w:pPr>
        <w:pStyle w:val="TOC2"/>
        <w:tabs>
          <w:tab w:val="left" w:pos="2552"/>
        </w:tabs>
        <w:rPr>
          <w:rFonts w:asciiTheme="minorHAnsi" w:eastAsiaTheme="minorEastAsia" w:hAnsiTheme="minorHAnsi" w:cstheme="minorBidi"/>
          <w:noProof/>
          <w:sz w:val="22"/>
        </w:rPr>
      </w:pPr>
      <w:r>
        <w:rPr>
          <w:noProof/>
        </w:rPr>
        <w:t>11.4.</w:t>
      </w:r>
      <w:r>
        <w:rPr>
          <w:rFonts w:asciiTheme="minorHAnsi" w:eastAsiaTheme="minorEastAsia" w:hAnsiTheme="minorHAnsi" w:cstheme="minorBidi"/>
          <w:noProof/>
          <w:sz w:val="22"/>
        </w:rPr>
        <w:tab/>
      </w:r>
      <w:r>
        <w:rPr>
          <w:noProof/>
        </w:rPr>
        <w:t>Acknowledgement of no subordination</w:t>
      </w:r>
      <w:r>
        <w:rPr>
          <w:noProof/>
          <w:webHidden/>
        </w:rPr>
        <w:tab/>
      </w:r>
      <w:r>
        <w:rPr>
          <w:noProof/>
          <w:webHidden/>
        </w:rPr>
        <w:fldChar w:fldCharType="begin"/>
      </w:r>
      <w:r>
        <w:rPr>
          <w:noProof/>
          <w:webHidden/>
        </w:rPr>
        <w:instrText xml:space="preserve"> PAGEREF _Toc517256081 \h </w:instrText>
      </w:r>
      <w:r>
        <w:rPr>
          <w:noProof/>
          <w:webHidden/>
        </w:rPr>
      </w:r>
      <w:r>
        <w:rPr>
          <w:noProof/>
          <w:webHidden/>
        </w:rPr>
        <w:fldChar w:fldCharType="separate"/>
      </w:r>
      <w:r w:rsidR="003B4716">
        <w:rPr>
          <w:noProof/>
          <w:webHidden/>
        </w:rPr>
        <w:t>29</w:t>
      </w:r>
      <w:r>
        <w:rPr>
          <w:noProof/>
          <w:webHidden/>
        </w:rPr>
        <w:fldChar w:fldCharType="end"/>
      </w:r>
    </w:p>
    <w:p w14:paraId="6D555B09" w14:textId="77777777" w:rsidR="008E6797" w:rsidRDefault="008E6797">
      <w:pPr>
        <w:pStyle w:val="TOC2"/>
        <w:tabs>
          <w:tab w:val="left" w:pos="2552"/>
        </w:tabs>
        <w:rPr>
          <w:rFonts w:asciiTheme="minorHAnsi" w:eastAsiaTheme="minorEastAsia" w:hAnsiTheme="minorHAnsi" w:cstheme="minorBidi"/>
          <w:noProof/>
          <w:sz w:val="22"/>
        </w:rPr>
      </w:pPr>
      <w:r>
        <w:rPr>
          <w:noProof/>
        </w:rPr>
        <w:t>11.5.</w:t>
      </w:r>
      <w:r>
        <w:rPr>
          <w:rFonts w:asciiTheme="minorHAnsi" w:eastAsiaTheme="minorEastAsia" w:hAnsiTheme="minorHAnsi" w:cstheme="minorBidi"/>
          <w:noProof/>
          <w:sz w:val="22"/>
        </w:rPr>
        <w:tab/>
      </w:r>
      <w:r>
        <w:rPr>
          <w:noProof/>
        </w:rPr>
        <w:t>Restricted dealings</w:t>
      </w:r>
      <w:r>
        <w:rPr>
          <w:noProof/>
          <w:webHidden/>
        </w:rPr>
        <w:tab/>
      </w:r>
      <w:r>
        <w:rPr>
          <w:noProof/>
          <w:webHidden/>
        </w:rPr>
        <w:fldChar w:fldCharType="begin"/>
      </w:r>
      <w:r>
        <w:rPr>
          <w:noProof/>
          <w:webHidden/>
        </w:rPr>
        <w:instrText xml:space="preserve"> PAGEREF _Toc517256082 \h </w:instrText>
      </w:r>
      <w:r>
        <w:rPr>
          <w:noProof/>
          <w:webHidden/>
        </w:rPr>
      </w:r>
      <w:r>
        <w:rPr>
          <w:noProof/>
          <w:webHidden/>
        </w:rPr>
        <w:fldChar w:fldCharType="separate"/>
      </w:r>
      <w:r w:rsidR="003B4716">
        <w:rPr>
          <w:noProof/>
          <w:webHidden/>
        </w:rPr>
        <w:t>29</w:t>
      </w:r>
      <w:r>
        <w:rPr>
          <w:noProof/>
          <w:webHidden/>
        </w:rPr>
        <w:fldChar w:fldCharType="end"/>
      </w:r>
    </w:p>
    <w:p w14:paraId="7E9248B3" w14:textId="77777777" w:rsidR="008E6797" w:rsidRDefault="008E6797">
      <w:pPr>
        <w:pStyle w:val="TOC2"/>
        <w:tabs>
          <w:tab w:val="left" w:pos="2552"/>
        </w:tabs>
        <w:rPr>
          <w:rFonts w:asciiTheme="minorHAnsi" w:eastAsiaTheme="minorEastAsia" w:hAnsiTheme="minorHAnsi" w:cstheme="minorBidi"/>
          <w:noProof/>
          <w:sz w:val="22"/>
        </w:rPr>
      </w:pPr>
      <w:r>
        <w:rPr>
          <w:noProof/>
        </w:rPr>
        <w:t>11.6.</w:t>
      </w:r>
      <w:r>
        <w:rPr>
          <w:rFonts w:asciiTheme="minorHAnsi" w:eastAsiaTheme="minorEastAsia" w:hAnsiTheme="minorHAnsi" w:cstheme="minorBidi"/>
          <w:noProof/>
          <w:sz w:val="22"/>
        </w:rPr>
        <w:tab/>
      </w:r>
      <w:r>
        <w:rPr>
          <w:noProof/>
        </w:rPr>
        <w:t>Permitted dealings</w:t>
      </w:r>
      <w:r>
        <w:rPr>
          <w:noProof/>
          <w:webHidden/>
        </w:rPr>
        <w:tab/>
      </w:r>
      <w:r>
        <w:rPr>
          <w:noProof/>
          <w:webHidden/>
        </w:rPr>
        <w:fldChar w:fldCharType="begin"/>
      </w:r>
      <w:r>
        <w:rPr>
          <w:noProof/>
          <w:webHidden/>
        </w:rPr>
        <w:instrText xml:space="preserve"> PAGEREF _Toc517256083 \h </w:instrText>
      </w:r>
      <w:r>
        <w:rPr>
          <w:noProof/>
          <w:webHidden/>
        </w:rPr>
      </w:r>
      <w:r>
        <w:rPr>
          <w:noProof/>
          <w:webHidden/>
        </w:rPr>
        <w:fldChar w:fldCharType="separate"/>
      </w:r>
      <w:r w:rsidR="003B4716">
        <w:rPr>
          <w:noProof/>
          <w:webHidden/>
        </w:rPr>
        <w:t>29</w:t>
      </w:r>
      <w:r>
        <w:rPr>
          <w:noProof/>
          <w:webHidden/>
        </w:rPr>
        <w:fldChar w:fldCharType="end"/>
      </w:r>
    </w:p>
    <w:p w14:paraId="4CFBF28A" w14:textId="77777777" w:rsidR="008E6797" w:rsidRDefault="008E6797">
      <w:pPr>
        <w:pStyle w:val="TOC2"/>
        <w:tabs>
          <w:tab w:val="left" w:pos="2552"/>
        </w:tabs>
        <w:rPr>
          <w:rFonts w:asciiTheme="minorHAnsi" w:eastAsiaTheme="minorEastAsia" w:hAnsiTheme="minorHAnsi" w:cstheme="minorBidi"/>
          <w:noProof/>
          <w:sz w:val="22"/>
        </w:rPr>
      </w:pPr>
      <w:r>
        <w:rPr>
          <w:noProof/>
        </w:rPr>
        <w:t>11.7.</w:t>
      </w:r>
      <w:r>
        <w:rPr>
          <w:rFonts w:asciiTheme="minorHAnsi" w:eastAsiaTheme="minorEastAsia" w:hAnsiTheme="minorHAnsi" w:cstheme="minorBidi"/>
          <w:noProof/>
          <w:sz w:val="22"/>
        </w:rPr>
        <w:tab/>
      </w:r>
      <w:r>
        <w:rPr>
          <w:noProof/>
        </w:rPr>
        <w:t>Revolving Assets</w:t>
      </w:r>
      <w:r>
        <w:rPr>
          <w:noProof/>
          <w:webHidden/>
        </w:rPr>
        <w:tab/>
      </w:r>
      <w:r>
        <w:rPr>
          <w:noProof/>
          <w:webHidden/>
        </w:rPr>
        <w:fldChar w:fldCharType="begin"/>
      </w:r>
      <w:r>
        <w:rPr>
          <w:noProof/>
          <w:webHidden/>
        </w:rPr>
        <w:instrText xml:space="preserve"> PAGEREF _Toc517256084 \h </w:instrText>
      </w:r>
      <w:r>
        <w:rPr>
          <w:noProof/>
          <w:webHidden/>
        </w:rPr>
      </w:r>
      <w:r>
        <w:rPr>
          <w:noProof/>
          <w:webHidden/>
        </w:rPr>
        <w:fldChar w:fldCharType="separate"/>
      </w:r>
      <w:r w:rsidR="003B4716">
        <w:rPr>
          <w:noProof/>
          <w:webHidden/>
        </w:rPr>
        <w:t>30</w:t>
      </w:r>
      <w:r>
        <w:rPr>
          <w:noProof/>
          <w:webHidden/>
        </w:rPr>
        <w:fldChar w:fldCharType="end"/>
      </w:r>
    </w:p>
    <w:p w14:paraId="7894672E" w14:textId="77777777" w:rsidR="008E6797" w:rsidRDefault="008E6797">
      <w:pPr>
        <w:pStyle w:val="TOC2"/>
        <w:tabs>
          <w:tab w:val="left" w:pos="2552"/>
        </w:tabs>
        <w:rPr>
          <w:rFonts w:asciiTheme="minorHAnsi" w:eastAsiaTheme="minorEastAsia" w:hAnsiTheme="minorHAnsi" w:cstheme="minorBidi"/>
          <w:noProof/>
          <w:sz w:val="22"/>
        </w:rPr>
      </w:pPr>
      <w:r>
        <w:rPr>
          <w:noProof/>
        </w:rPr>
        <w:t>11.8.</w:t>
      </w:r>
      <w:r>
        <w:rPr>
          <w:rFonts w:asciiTheme="minorHAnsi" w:eastAsiaTheme="minorEastAsia" w:hAnsiTheme="minorHAnsi" w:cstheme="minorBidi"/>
          <w:noProof/>
          <w:sz w:val="22"/>
        </w:rPr>
        <w:tab/>
      </w:r>
      <w:r>
        <w:rPr>
          <w:noProof/>
        </w:rPr>
        <w:t>Conversion to Revolving Assets</w:t>
      </w:r>
      <w:r>
        <w:rPr>
          <w:noProof/>
          <w:webHidden/>
        </w:rPr>
        <w:tab/>
      </w:r>
      <w:r>
        <w:rPr>
          <w:noProof/>
          <w:webHidden/>
        </w:rPr>
        <w:fldChar w:fldCharType="begin"/>
      </w:r>
      <w:r>
        <w:rPr>
          <w:noProof/>
          <w:webHidden/>
        </w:rPr>
        <w:instrText xml:space="preserve"> PAGEREF _Toc517256085 \h </w:instrText>
      </w:r>
      <w:r>
        <w:rPr>
          <w:noProof/>
          <w:webHidden/>
        </w:rPr>
      </w:r>
      <w:r>
        <w:rPr>
          <w:noProof/>
          <w:webHidden/>
        </w:rPr>
        <w:fldChar w:fldCharType="separate"/>
      </w:r>
      <w:r w:rsidR="003B4716">
        <w:rPr>
          <w:noProof/>
          <w:webHidden/>
        </w:rPr>
        <w:t>30</w:t>
      </w:r>
      <w:r>
        <w:rPr>
          <w:noProof/>
          <w:webHidden/>
        </w:rPr>
        <w:fldChar w:fldCharType="end"/>
      </w:r>
    </w:p>
    <w:p w14:paraId="704741C0" w14:textId="77777777" w:rsidR="008E6797" w:rsidRDefault="008E6797">
      <w:pPr>
        <w:pStyle w:val="TOC2"/>
        <w:tabs>
          <w:tab w:val="left" w:pos="2552"/>
        </w:tabs>
        <w:rPr>
          <w:rFonts w:asciiTheme="minorHAnsi" w:eastAsiaTheme="minorEastAsia" w:hAnsiTheme="minorHAnsi" w:cstheme="minorBidi"/>
          <w:noProof/>
          <w:sz w:val="22"/>
        </w:rPr>
      </w:pPr>
      <w:r>
        <w:rPr>
          <w:noProof/>
        </w:rPr>
        <w:t>11.9.</w:t>
      </w:r>
      <w:r>
        <w:rPr>
          <w:rFonts w:asciiTheme="minorHAnsi" w:eastAsiaTheme="minorEastAsia" w:hAnsiTheme="minorHAnsi" w:cstheme="minorBidi"/>
          <w:noProof/>
          <w:sz w:val="22"/>
        </w:rPr>
        <w:tab/>
      </w:r>
      <w:r>
        <w:rPr>
          <w:noProof/>
        </w:rPr>
        <w:t>Exclusion of PPSA provisions</w:t>
      </w:r>
      <w:r>
        <w:rPr>
          <w:noProof/>
          <w:webHidden/>
        </w:rPr>
        <w:tab/>
      </w:r>
      <w:r>
        <w:rPr>
          <w:noProof/>
          <w:webHidden/>
        </w:rPr>
        <w:fldChar w:fldCharType="begin"/>
      </w:r>
      <w:r>
        <w:rPr>
          <w:noProof/>
          <w:webHidden/>
        </w:rPr>
        <w:instrText xml:space="preserve"> PAGEREF _Toc517256086 \h </w:instrText>
      </w:r>
      <w:r>
        <w:rPr>
          <w:noProof/>
          <w:webHidden/>
        </w:rPr>
      </w:r>
      <w:r>
        <w:rPr>
          <w:noProof/>
          <w:webHidden/>
        </w:rPr>
        <w:fldChar w:fldCharType="separate"/>
      </w:r>
      <w:r w:rsidR="003B4716">
        <w:rPr>
          <w:noProof/>
          <w:webHidden/>
        </w:rPr>
        <w:t>30</w:t>
      </w:r>
      <w:r>
        <w:rPr>
          <w:noProof/>
          <w:webHidden/>
        </w:rPr>
        <w:fldChar w:fldCharType="end"/>
      </w:r>
    </w:p>
    <w:p w14:paraId="78B24E45" w14:textId="77777777" w:rsidR="008E6797" w:rsidRDefault="008E6797">
      <w:pPr>
        <w:pStyle w:val="TOC2"/>
        <w:tabs>
          <w:tab w:val="left" w:pos="2552"/>
        </w:tabs>
        <w:rPr>
          <w:rFonts w:asciiTheme="minorHAnsi" w:eastAsiaTheme="minorEastAsia" w:hAnsiTheme="minorHAnsi" w:cstheme="minorBidi"/>
          <w:noProof/>
          <w:sz w:val="22"/>
        </w:rPr>
      </w:pPr>
      <w:r>
        <w:rPr>
          <w:noProof/>
        </w:rPr>
        <w:t>11.10.</w:t>
      </w:r>
      <w:r>
        <w:rPr>
          <w:rFonts w:asciiTheme="minorHAnsi" w:eastAsiaTheme="minorEastAsia" w:hAnsiTheme="minorHAnsi" w:cstheme="minorBidi"/>
          <w:noProof/>
          <w:sz w:val="22"/>
        </w:rPr>
        <w:tab/>
      </w:r>
      <w:r>
        <w:rPr>
          <w:noProof/>
        </w:rPr>
        <w:t>Circumstances when security may be enforced</w:t>
      </w:r>
      <w:r>
        <w:rPr>
          <w:noProof/>
          <w:webHidden/>
        </w:rPr>
        <w:tab/>
      </w:r>
      <w:r>
        <w:rPr>
          <w:noProof/>
          <w:webHidden/>
        </w:rPr>
        <w:fldChar w:fldCharType="begin"/>
      </w:r>
      <w:r>
        <w:rPr>
          <w:noProof/>
          <w:webHidden/>
        </w:rPr>
        <w:instrText xml:space="preserve"> PAGEREF _Toc517256087 \h </w:instrText>
      </w:r>
      <w:r>
        <w:rPr>
          <w:noProof/>
          <w:webHidden/>
        </w:rPr>
      </w:r>
      <w:r>
        <w:rPr>
          <w:noProof/>
          <w:webHidden/>
        </w:rPr>
        <w:fldChar w:fldCharType="separate"/>
      </w:r>
      <w:r w:rsidR="003B4716">
        <w:rPr>
          <w:noProof/>
          <w:webHidden/>
        </w:rPr>
        <w:t>30</w:t>
      </w:r>
      <w:r>
        <w:rPr>
          <w:noProof/>
          <w:webHidden/>
        </w:rPr>
        <w:fldChar w:fldCharType="end"/>
      </w:r>
    </w:p>
    <w:p w14:paraId="6B71A014" w14:textId="77777777" w:rsidR="008E6797" w:rsidRDefault="008E6797">
      <w:pPr>
        <w:pStyle w:val="TOC2"/>
        <w:tabs>
          <w:tab w:val="left" w:pos="2552"/>
        </w:tabs>
        <w:rPr>
          <w:rFonts w:asciiTheme="minorHAnsi" w:eastAsiaTheme="minorEastAsia" w:hAnsiTheme="minorHAnsi" w:cstheme="minorBidi"/>
          <w:noProof/>
          <w:sz w:val="22"/>
        </w:rPr>
      </w:pPr>
      <w:r>
        <w:rPr>
          <w:noProof/>
        </w:rPr>
        <w:t>11.11.</w:t>
      </w:r>
      <w:r>
        <w:rPr>
          <w:rFonts w:asciiTheme="minorHAnsi" w:eastAsiaTheme="minorEastAsia" w:hAnsiTheme="minorHAnsi" w:cstheme="minorBidi"/>
          <w:noProof/>
          <w:sz w:val="22"/>
        </w:rPr>
        <w:tab/>
      </w:r>
      <w:r>
        <w:rPr>
          <w:noProof/>
        </w:rPr>
        <w:t>Exercise of rights by Department</w:t>
      </w:r>
      <w:r>
        <w:rPr>
          <w:noProof/>
          <w:webHidden/>
        </w:rPr>
        <w:tab/>
      </w:r>
      <w:r>
        <w:rPr>
          <w:noProof/>
          <w:webHidden/>
        </w:rPr>
        <w:fldChar w:fldCharType="begin"/>
      </w:r>
      <w:r>
        <w:rPr>
          <w:noProof/>
          <w:webHidden/>
        </w:rPr>
        <w:instrText xml:space="preserve"> PAGEREF _Toc517256088 \h </w:instrText>
      </w:r>
      <w:r>
        <w:rPr>
          <w:noProof/>
          <w:webHidden/>
        </w:rPr>
      </w:r>
      <w:r>
        <w:rPr>
          <w:noProof/>
          <w:webHidden/>
        </w:rPr>
        <w:fldChar w:fldCharType="separate"/>
      </w:r>
      <w:r w:rsidR="003B4716">
        <w:rPr>
          <w:noProof/>
          <w:webHidden/>
        </w:rPr>
        <w:t>31</w:t>
      </w:r>
      <w:r>
        <w:rPr>
          <w:noProof/>
          <w:webHidden/>
        </w:rPr>
        <w:fldChar w:fldCharType="end"/>
      </w:r>
    </w:p>
    <w:p w14:paraId="01171894" w14:textId="77777777" w:rsidR="008E6797" w:rsidRDefault="008E6797">
      <w:pPr>
        <w:pStyle w:val="TOC2"/>
        <w:tabs>
          <w:tab w:val="left" w:pos="2552"/>
        </w:tabs>
        <w:rPr>
          <w:rFonts w:asciiTheme="minorHAnsi" w:eastAsiaTheme="minorEastAsia" w:hAnsiTheme="minorHAnsi" w:cstheme="minorBidi"/>
          <w:noProof/>
          <w:sz w:val="22"/>
        </w:rPr>
      </w:pPr>
      <w:r>
        <w:rPr>
          <w:noProof/>
        </w:rPr>
        <w:t>11.12.</w:t>
      </w:r>
      <w:r>
        <w:rPr>
          <w:rFonts w:asciiTheme="minorHAnsi" w:eastAsiaTheme="minorEastAsia" w:hAnsiTheme="minorHAnsi" w:cstheme="minorBidi"/>
          <w:noProof/>
          <w:sz w:val="22"/>
        </w:rPr>
        <w:tab/>
      </w:r>
      <w:r>
        <w:rPr>
          <w:noProof/>
        </w:rPr>
        <w:t>No notice required unless mandatory</w:t>
      </w:r>
      <w:r>
        <w:rPr>
          <w:noProof/>
          <w:webHidden/>
        </w:rPr>
        <w:tab/>
      </w:r>
      <w:r>
        <w:rPr>
          <w:noProof/>
          <w:webHidden/>
        </w:rPr>
        <w:fldChar w:fldCharType="begin"/>
      </w:r>
      <w:r>
        <w:rPr>
          <w:noProof/>
          <w:webHidden/>
        </w:rPr>
        <w:instrText xml:space="preserve"> PAGEREF _Toc517256089 \h </w:instrText>
      </w:r>
      <w:r>
        <w:rPr>
          <w:noProof/>
          <w:webHidden/>
        </w:rPr>
      </w:r>
      <w:r>
        <w:rPr>
          <w:noProof/>
          <w:webHidden/>
        </w:rPr>
        <w:fldChar w:fldCharType="separate"/>
      </w:r>
      <w:r w:rsidR="003B4716">
        <w:rPr>
          <w:noProof/>
          <w:webHidden/>
        </w:rPr>
        <w:t>31</w:t>
      </w:r>
      <w:r>
        <w:rPr>
          <w:noProof/>
          <w:webHidden/>
        </w:rPr>
        <w:fldChar w:fldCharType="end"/>
      </w:r>
    </w:p>
    <w:p w14:paraId="6E169C3C" w14:textId="77777777" w:rsidR="008E6797" w:rsidRDefault="008E6797">
      <w:pPr>
        <w:pStyle w:val="TOC2"/>
        <w:tabs>
          <w:tab w:val="left" w:pos="2552"/>
        </w:tabs>
        <w:rPr>
          <w:rFonts w:asciiTheme="minorHAnsi" w:eastAsiaTheme="minorEastAsia" w:hAnsiTheme="minorHAnsi" w:cstheme="minorBidi"/>
          <w:noProof/>
          <w:sz w:val="22"/>
        </w:rPr>
      </w:pPr>
      <w:r>
        <w:rPr>
          <w:noProof/>
        </w:rPr>
        <w:t>11.13.</w:t>
      </w:r>
      <w:r>
        <w:rPr>
          <w:rFonts w:asciiTheme="minorHAnsi" w:eastAsiaTheme="minorEastAsia" w:hAnsiTheme="minorHAnsi" w:cstheme="minorBidi"/>
          <w:noProof/>
          <w:sz w:val="22"/>
        </w:rPr>
        <w:tab/>
      </w:r>
      <w:r>
        <w:rPr>
          <w:noProof/>
        </w:rPr>
        <w:t>Appointment of nominee for PPSA registration</w:t>
      </w:r>
      <w:r>
        <w:rPr>
          <w:noProof/>
          <w:webHidden/>
        </w:rPr>
        <w:tab/>
      </w:r>
      <w:r>
        <w:rPr>
          <w:noProof/>
          <w:webHidden/>
        </w:rPr>
        <w:fldChar w:fldCharType="begin"/>
      </w:r>
      <w:r>
        <w:rPr>
          <w:noProof/>
          <w:webHidden/>
        </w:rPr>
        <w:instrText xml:space="preserve"> PAGEREF _Toc517256090 \h </w:instrText>
      </w:r>
      <w:r>
        <w:rPr>
          <w:noProof/>
          <w:webHidden/>
        </w:rPr>
      </w:r>
      <w:r>
        <w:rPr>
          <w:noProof/>
          <w:webHidden/>
        </w:rPr>
        <w:fldChar w:fldCharType="separate"/>
      </w:r>
      <w:r w:rsidR="003B4716">
        <w:rPr>
          <w:noProof/>
          <w:webHidden/>
        </w:rPr>
        <w:t>31</w:t>
      </w:r>
      <w:r>
        <w:rPr>
          <w:noProof/>
          <w:webHidden/>
        </w:rPr>
        <w:fldChar w:fldCharType="end"/>
      </w:r>
    </w:p>
    <w:p w14:paraId="7474AC05" w14:textId="77777777" w:rsidR="008E6797" w:rsidRDefault="008E6797">
      <w:pPr>
        <w:pStyle w:val="TOC2"/>
        <w:tabs>
          <w:tab w:val="left" w:pos="2552"/>
        </w:tabs>
        <w:rPr>
          <w:rFonts w:asciiTheme="minorHAnsi" w:eastAsiaTheme="minorEastAsia" w:hAnsiTheme="minorHAnsi" w:cstheme="minorBidi"/>
          <w:noProof/>
          <w:sz w:val="22"/>
        </w:rPr>
      </w:pPr>
      <w:r>
        <w:rPr>
          <w:noProof/>
        </w:rPr>
        <w:t>11.14.</w:t>
      </w:r>
      <w:r>
        <w:rPr>
          <w:rFonts w:asciiTheme="minorHAnsi" w:eastAsiaTheme="minorEastAsia" w:hAnsiTheme="minorHAnsi" w:cstheme="minorBidi"/>
          <w:noProof/>
          <w:sz w:val="22"/>
        </w:rPr>
        <w:tab/>
      </w:r>
      <w:r>
        <w:rPr>
          <w:noProof/>
        </w:rPr>
        <w:t>Department’s right to make good a default</w:t>
      </w:r>
      <w:r>
        <w:rPr>
          <w:noProof/>
          <w:webHidden/>
        </w:rPr>
        <w:tab/>
      </w:r>
      <w:r>
        <w:rPr>
          <w:noProof/>
          <w:webHidden/>
        </w:rPr>
        <w:fldChar w:fldCharType="begin"/>
      </w:r>
      <w:r>
        <w:rPr>
          <w:noProof/>
          <w:webHidden/>
        </w:rPr>
        <w:instrText xml:space="preserve"> PAGEREF _Toc517256091 \h </w:instrText>
      </w:r>
      <w:r>
        <w:rPr>
          <w:noProof/>
          <w:webHidden/>
        </w:rPr>
      </w:r>
      <w:r>
        <w:rPr>
          <w:noProof/>
          <w:webHidden/>
        </w:rPr>
        <w:fldChar w:fldCharType="separate"/>
      </w:r>
      <w:r w:rsidR="003B4716">
        <w:rPr>
          <w:noProof/>
          <w:webHidden/>
        </w:rPr>
        <w:t>31</w:t>
      </w:r>
      <w:r>
        <w:rPr>
          <w:noProof/>
          <w:webHidden/>
        </w:rPr>
        <w:fldChar w:fldCharType="end"/>
      </w:r>
    </w:p>
    <w:p w14:paraId="3AF83BB8" w14:textId="77777777" w:rsidR="008E6797" w:rsidRDefault="008E6797">
      <w:pPr>
        <w:pStyle w:val="TOC2"/>
        <w:tabs>
          <w:tab w:val="left" w:pos="2552"/>
        </w:tabs>
        <w:rPr>
          <w:rFonts w:asciiTheme="minorHAnsi" w:eastAsiaTheme="minorEastAsia" w:hAnsiTheme="minorHAnsi" w:cstheme="minorBidi"/>
          <w:noProof/>
          <w:sz w:val="22"/>
        </w:rPr>
      </w:pPr>
      <w:r>
        <w:rPr>
          <w:noProof/>
        </w:rPr>
        <w:t>11.15.</w:t>
      </w:r>
      <w:r>
        <w:rPr>
          <w:rFonts w:asciiTheme="minorHAnsi" w:eastAsiaTheme="minorEastAsia" w:hAnsiTheme="minorHAnsi" w:cstheme="minorBidi"/>
          <w:noProof/>
          <w:sz w:val="22"/>
        </w:rPr>
        <w:tab/>
      </w:r>
      <w:r>
        <w:rPr>
          <w:noProof/>
        </w:rPr>
        <w:t>Powers on enforcement</w:t>
      </w:r>
      <w:r>
        <w:rPr>
          <w:noProof/>
          <w:webHidden/>
        </w:rPr>
        <w:tab/>
      </w:r>
      <w:r>
        <w:rPr>
          <w:noProof/>
          <w:webHidden/>
        </w:rPr>
        <w:fldChar w:fldCharType="begin"/>
      </w:r>
      <w:r>
        <w:rPr>
          <w:noProof/>
          <w:webHidden/>
        </w:rPr>
        <w:instrText xml:space="preserve"> PAGEREF _Toc517256092 \h </w:instrText>
      </w:r>
      <w:r>
        <w:rPr>
          <w:noProof/>
          <w:webHidden/>
        </w:rPr>
      </w:r>
      <w:r>
        <w:rPr>
          <w:noProof/>
          <w:webHidden/>
        </w:rPr>
        <w:fldChar w:fldCharType="separate"/>
      </w:r>
      <w:r w:rsidR="003B4716">
        <w:rPr>
          <w:noProof/>
          <w:webHidden/>
        </w:rPr>
        <w:t>32</w:t>
      </w:r>
      <w:r>
        <w:rPr>
          <w:noProof/>
          <w:webHidden/>
        </w:rPr>
        <w:fldChar w:fldCharType="end"/>
      </w:r>
    </w:p>
    <w:p w14:paraId="6017DE14" w14:textId="77777777" w:rsidR="008E6797" w:rsidRDefault="008E6797">
      <w:pPr>
        <w:pStyle w:val="TOC1"/>
        <w:rPr>
          <w:rFonts w:asciiTheme="minorHAnsi" w:eastAsiaTheme="minorEastAsia" w:hAnsiTheme="minorHAnsi" w:cstheme="minorBidi"/>
          <w:b w:val="0"/>
          <w:noProof/>
          <w:sz w:val="22"/>
          <w:szCs w:val="22"/>
        </w:rPr>
      </w:pPr>
      <w:r>
        <w:rPr>
          <w:noProof/>
        </w:rPr>
        <w:t>12.</w:t>
      </w:r>
      <w:r>
        <w:rPr>
          <w:rFonts w:asciiTheme="minorHAnsi" w:eastAsiaTheme="minorEastAsia" w:hAnsiTheme="minorHAnsi" w:cstheme="minorBidi"/>
          <w:b w:val="0"/>
          <w:noProof/>
          <w:sz w:val="22"/>
          <w:szCs w:val="22"/>
        </w:rPr>
        <w:tab/>
      </w:r>
      <w:r>
        <w:rPr>
          <w:noProof/>
        </w:rPr>
        <w:t>Intellectual property</w:t>
      </w:r>
      <w:r>
        <w:rPr>
          <w:noProof/>
          <w:webHidden/>
        </w:rPr>
        <w:tab/>
      </w:r>
      <w:r>
        <w:rPr>
          <w:noProof/>
          <w:webHidden/>
        </w:rPr>
        <w:fldChar w:fldCharType="begin"/>
      </w:r>
      <w:r>
        <w:rPr>
          <w:noProof/>
          <w:webHidden/>
        </w:rPr>
        <w:instrText xml:space="preserve"> PAGEREF _Toc517256093 \h </w:instrText>
      </w:r>
      <w:r>
        <w:rPr>
          <w:noProof/>
          <w:webHidden/>
        </w:rPr>
      </w:r>
      <w:r>
        <w:rPr>
          <w:noProof/>
          <w:webHidden/>
        </w:rPr>
        <w:fldChar w:fldCharType="separate"/>
      </w:r>
      <w:r w:rsidR="003B4716">
        <w:rPr>
          <w:noProof/>
          <w:webHidden/>
        </w:rPr>
        <w:t>32</w:t>
      </w:r>
      <w:r>
        <w:rPr>
          <w:noProof/>
          <w:webHidden/>
        </w:rPr>
        <w:fldChar w:fldCharType="end"/>
      </w:r>
    </w:p>
    <w:p w14:paraId="0EAF961C" w14:textId="77777777" w:rsidR="008E6797" w:rsidRDefault="008E6797">
      <w:pPr>
        <w:pStyle w:val="TOC2"/>
        <w:tabs>
          <w:tab w:val="left" w:pos="2552"/>
        </w:tabs>
        <w:rPr>
          <w:rFonts w:asciiTheme="minorHAnsi" w:eastAsiaTheme="minorEastAsia" w:hAnsiTheme="minorHAnsi" w:cstheme="minorBidi"/>
          <w:noProof/>
          <w:sz w:val="22"/>
        </w:rPr>
      </w:pPr>
      <w:r>
        <w:rPr>
          <w:noProof/>
        </w:rPr>
        <w:t>12.1.</w:t>
      </w:r>
      <w:r>
        <w:rPr>
          <w:rFonts w:asciiTheme="minorHAnsi" w:eastAsiaTheme="minorEastAsia" w:hAnsiTheme="minorHAnsi" w:cstheme="minorBidi"/>
          <w:noProof/>
          <w:sz w:val="22"/>
        </w:rPr>
        <w:tab/>
      </w:r>
      <w:r>
        <w:rPr>
          <w:noProof/>
        </w:rPr>
        <w:t>Use of Commonwealth Material</w:t>
      </w:r>
      <w:r>
        <w:rPr>
          <w:noProof/>
          <w:webHidden/>
        </w:rPr>
        <w:tab/>
      </w:r>
      <w:r>
        <w:rPr>
          <w:noProof/>
          <w:webHidden/>
        </w:rPr>
        <w:fldChar w:fldCharType="begin"/>
      </w:r>
      <w:r>
        <w:rPr>
          <w:noProof/>
          <w:webHidden/>
        </w:rPr>
        <w:instrText xml:space="preserve"> PAGEREF _Toc517256094 \h </w:instrText>
      </w:r>
      <w:r>
        <w:rPr>
          <w:noProof/>
          <w:webHidden/>
        </w:rPr>
      </w:r>
      <w:r>
        <w:rPr>
          <w:noProof/>
          <w:webHidden/>
        </w:rPr>
        <w:fldChar w:fldCharType="separate"/>
      </w:r>
      <w:r w:rsidR="003B4716">
        <w:rPr>
          <w:noProof/>
          <w:webHidden/>
        </w:rPr>
        <w:t>32</w:t>
      </w:r>
      <w:r>
        <w:rPr>
          <w:noProof/>
          <w:webHidden/>
        </w:rPr>
        <w:fldChar w:fldCharType="end"/>
      </w:r>
    </w:p>
    <w:p w14:paraId="011E78C8" w14:textId="77777777" w:rsidR="008E6797" w:rsidRDefault="008E6797">
      <w:pPr>
        <w:pStyle w:val="TOC2"/>
        <w:tabs>
          <w:tab w:val="left" w:pos="2552"/>
        </w:tabs>
        <w:rPr>
          <w:rFonts w:asciiTheme="minorHAnsi" w:eastAsiaTheme="minorEastAsia" w:hAnsiTheme="minorHAnsi" w:cstheme="minorBidi"/>
          <w:noProof/>
          <w:sz w:val="22"/>
        </w:rPr>
      </w:pPr>
      <w:r>
        <w:rPr>
          <w:noProof/>
        </w:rPr>
        <w:t>12.2.</w:t>
      </w:r>
      <w:r>
        <w:rPr>
          <w:rFonts w:asciiTheme="minorHAnsi" w:eastAsiaTheme="minorEastAsia" w:hAnsiTheme="minorHAnsi" w:cstheme="minorBidi"/>
          <w:noProof/>
          <w:sz w:val="22"/>
        </w:rPr>
        <w:tab/>
      </w:r>
      <w:r>
        <w:rPr>
          <w:noProof/>
        </w:rPr>
        <w:t>Rights in Activity Material</w:t>
      </w:r>
      <w:r>
        <w:rPr>
          <w:noProof/>
          <w:webHidden/>
        </w:rPr>
        <w:tab/>
      </w:r>
      <w:r>
        <w:rPr>
          <w:noProof/>
          <w:webHidden/>
        </w:rPr>
        <w:fldChar w:fldCharType="begin"/>
      </w:r>
      <w:r>
        <w:rPr>
          <w:noProof/>
          <w:webHidden/>
        </w:rPr>
        <w:instrText xml:space="preserve"> PAGEREF _Toc517256095 \h </w:instrText>
      </w:r>
      <w:r>
        <w:rPr>
          <w:noProof/>
          <w:webHidden/>
        </w:rPr>
      </w:r>
      <w:r>
        <w:rPr>
          <w:noProof/>
          <w:webHidden/>
        </w:rPr>
        <w:fldChar w:fldCharType="separate"/>
      </w:r>
      <w:r w:rsidR="003B4716">
        <w:rPr>
          <w:noProof/>
          <w:webHidden/>
        </w:rPr>
        <w:t>32</w:t>
      </w:r>
      <w:r>
        <w:rPr>
          <w:noProof/>
          <w:webHidden/>
        </w:rPr>
        <w:fldChar w:fldCharType="end"/>
      </w:r>
    </w:p>
    <w:p w14:paraId="090C4483" w14:textId="77777777" w:rsidR="008E6797" w:rsidRDefault="008E6797">
      <w:pPr>
        <w:pStyle w:val="TOC2"/>
        <w:tabs>
          <w:tab w:val="left" w:pos="2552"/>
        </w:tabs>
        <w:rPr>
          <w:rFonts w:asciiTheme="minorHAnsi" w:eastAsiaTheme="minorEastAsia" w:hAnsiTheme="minorHAnsi" w:cstheme="minorBidi"/>
          <w:noProof/>
          <w:sz w:val="22"/>
        </w:rPr>
      </w:pPr>
      <w:r>
        <w:rPr>
          <w:noProof/>
        </w:rPr>
        <w:t>12.3.</w:t>
      </w:r>
      <w:r>
        <w:rPr>
          <w:rFonts w:asciiTheme="minorHAnsi" w:eastAsiaTheme="minorEastAsia" w:hAnsiTheme="minorHAnsi" w:cstheme="minorBidi"/>
          <w:noProof/>
          <w:sz w:val="22"/>
        </w:rPr>
        <w:tab/>
      </w:r>
      <w:r>
        <w:rPr>
          <w:noProof/>
        </w:rPr>
        <w:t>Moral Rights</w:t>
      </w:r>
      <w:r>
        <w:rPr>
          <w:noProof/>
          <w:webHidden/>
        </w:rPr>
        <w:tab/>
      </w:r>
      <w:r>
        <w:rPr>
          <w:noProof/>
          <w:webHidden/>
        </w:rPr>
        <w:fldChar w:fldCharType="begin"/>
      </w:r>
      <w:r>
        <w:rPr>
          <w:noProof/>
          <w:webHidden/>
        </w:rPr>
        <w:instrText xml:space="preserve"> PAGEREF _Toc517256096 \h </w:instrText>
      </w:r>
      <w:r>
        <w:rPr>
          <w:noProof/>
          <w:webHidden/>
        </w:rPr>
      </w:r>
      <w:r>
        <w:rPr>
          <w:noProof/>
          <w:webHidden/>
        </w:rPr>
        <w:fldChar w:fldCharType="separate"/>
      </w:r>
      <w:r w:rsidR="003B4716">
        <w:rPr>
          <w:noProof/>
          <w:webHidden/>
        </w:rPr>
        <w:t>33</w:t>
      </w:r>
      <w:r>
        <w:rPr>
          <w:noProof/>
          <w:webHidden/>
        </w:rPr>
        <w:fldChar w:fldCharType="end"/>
      </w:r>
    </w:p>
    <w:p w14:paraId="36ACFD61" w14:textId="77777777" w:rsidR="008E6797" w:rsidRDefault="008E6797">
      <w:pPr>
        <w:pStyle w:val="TOC1"/>
        <w:rPr>
          <w:rFonts w:asciiTheme="minorHAnsi" w:eastAsiaTheme="minorEastAsia" w:hAnsiTheme="minorHAnsi" w:cstheme="minorBidi"/>
          <w:b w:val="0"/>
          <w:noProof/>
          <w:sz w:val="22"/>
          <w:szCs w:val="22"/>
        </w:rPr>
      </w:pPr>
      <w:r>
        <w:rPr>
          <w:noProof/>
        </w:rPr>
        <w:t>13.</w:t>
      </w:r>
      <w:r>
        <w:rPr>
          <w:rFonts w:asciiTheme="minorHAnsi" w:eastAsiaTheme="minorEastAsia" w:hAnsiTheme="minorHAnsi" w:cstheme="minorBidi"/>
          <w:b w:val="0"/>
          <w:noProof/>
          <w:sz w:val="22"/>
          <w:szCs w:val="22"/>
        </w:rPr>
        <w:tab/>
      </w:r>
      <w:r>
        <w:rPr>
          <w:noProof/>
        </w:rPr>
        <w:t>Acknowledgement and publicity</w:t>
      </w:r>
      <w:r>
        <w:rPr>
          <w:noProof/>
          <w:webHidden/>
        </w:rPr>
        <w:tab/>
      </w:r>
      <w:r>
        <w:rPr>
          <w:noProof/>
          <w:webHidden/>
        </w:rPr>
        <w:fldChar w:fldCharType="begin"/>
      </w:r>
      <w:r>
        <w:rPr>
          <w:noProof/>
          <w:webHidden/>
        </w:rPr>
        <w:instrText xml:space="preserve"> PAGEREF _Toc517256097 \h </w:instrText>
      </w:r>
      <w:r>
        <w:rPr>
          <w:noProof/>
          <w:webHidden/>
        </w:rPr>
      </w:r>
      <w:r>
        <w:rPr>
          <w:noProof/>
          <w:webHidden/>
        </w:rPr>
        <w:fldChar w:fldCharType="separate"/>
      </w:r>
      <w:r w:rsidR="003B4716">
        <w:rPr>
          <w:noProof/>
          <w:webHidden/>
        </w:rPr>
        <w:t>33</w:t>
      </w:r>
      <w:r>
        <w:rPr>
          <w:noProof/>
          <w:webHidden/>
        </w:rPr>
        <w:fldChar w:fldCharType="end"/>
      </w:r>
    </w:p>
    <w:p w14:paraId="25814287" w14:textId="77777777" w:rsidR="008E6797" w:rsidRDefault="008E6797">
      <w:pPr>
        <w:pStyle w:val="TOC2"/>
        <w:tabs>
          <w:tab w:val="left" w:pos="2552"/>
        </w:tabs>
        <w:rPr>
          <w:rFonts w:asciiTheme="minorHAnsi" w:eastAsiaTheme="minorEastAsia" w:hAnsiTheme="minorHAnsi" w:cstheme="minorBidi"/>
          <w:noProof/>
          <w:sz w:val="22"/>
        </w:rPr>
      </w:pPr>
      <w:r>
        <w:rPr>
          <w:noProof/>
        </w:rPr>
        <w:t>13.1.</w:t>
      </w:r>
      <w:r>
        <w:rPr>
          <w:rFonts w:asciiTheme="minorHAnsi" w:eastAsiaTheme="minorEastAsia" w:hAnsiTheme="minorHAnsi" w:cstheme="minorBidi"/>
          <w:noProof/>
          <w:sz w:val="22"/>
        </w:rPr>
        <w:tab/>
      </w:r>
      <w:r>
        <w:rPr>
          <w:noProof/>
        </w:rPr>
        <w:t>Acknowledgement of support</w:t>
      </w:r>
      <w:r>
        <w:rPr>
          <w:noProof/>
          <w:webHidden/>
        </w:rPr>
        <w:tab/>
      </w:r>
      <w:r>
        <w:rPr>
          <w:noProof/>
          <w:webHidden/>
        </w:rPr>
        <w:fldChar w:fldCharType="begin"/>
      </w:r>
      <w:r>
        <w:rPr>
          <w:noProof/>
          <w:webHidden/>
        </w:rPr>
        <w:instrText xml:space="preserve"> PAGEREF _Toc517256098 \h </w:instrText>
      </w:r>
      <w:r>
        <w:rPr>
          <w:noProof/>
          <w:webHidden/>
        </w:rPr>
      </w:r>
      <w:r>
        <w:rPr>
          <w:noProof/>
          <w:webHidden/>
        </w:rPr>
        <w:fldChar w:fldCharType="separate"/>
      </w:r>
      <w:r w:rsidR="003B4716">
        <w:rPr>
          <w:noProof/>
          <w:webHidden/>
        </w:rPr>
        <w:t>33</w:t>
      </w:r>
      <w:r>
        <w:rPr>
          <w:noProof/>
          <w:webHidden/>
        </w:rPr>
        <w:fldChar w:fldCharType="end"/>
      </w:r>
    </w:p>
    <w:p w14:paraId="6AE1ED63" w14:textId="77777777" w:rsidR="008E6797" w:rsidRDefault="008E6797">
      <w:pPr>
        <w:pStyle w:val="TOC2"/>
        <w:tabs>
          <w:tab w:val="left" w:pos="2552"/>
        </w:tabs>
        <w:rPr>
          <w:rFonts w:asciiTheme="minorHAnsi" w:eastAsiaTheme="minorEastAsia" w:hAnsiTheme="minorHAnsi" w:cstheme="minorBidi"/>
          <w:noProof/>
          <w:sz w:val="22"/>
        </w:rPr>
      </w:pPr>
      <w:r>
        <w:rPr>
          <w:noProof/>
        </w:rPr>
        <w:t>13.2.</w:t>
      </w:r>
      <w:r>
        <w:rPr>
          <w:rFonts w:asciiTheme="minorHAnsi" w:eastAsiaTheme="minorEastAsia" w:hAnsiTheme="minorHAnsi" w:cstheme="minorBidi"/>
          <w:noProof/>
          <w:sz w:val="22"/>
        </w:rPr>
        <w:tab/>
      </w:r>
      <w:r>
        <w:rPr>
          <w:noProof/>
        </w:rPr>
        <w:t>Right to publicise the Grant</w:t>
      </w:r>
      <w:r>
        <w:rPr>
          <w:noProof/>
          <w:webHidden/>
        </w:rPr>
        <w:tab/>
      </w:r>
      <w:r>
        <w:rPr>
          <w:noProof/>
          <w:webHidden/>
        </w:rPr>
        <w:fldChar w:fldCharType="begin"/>
      </w:r>
      <w:r>
        <w:rPr>
          <w:noProof/>
          <w:webHidden/>
        </w:rPr>
        <w:instrText xml:space="preserve"> PAGEREF _Toc517256099 \h </w:instrText>
      </w:r>
      <w:r>
        <w:rPr>
          <w:noProof/>
          <w:webHidden/>
        </w:rPr>
      </w:r>
      <w:r>
        <w:rPr>
          <w:noProof/>
          <w:webHidden/>
        </w:rPr>
        <w:fldChar w:fldCharType="separate"/>
      </w:r>
      <w:r w:rsidR="003B4716">
        <w:rPr>
          <w:noProof/>
          <w:webHidden/>
        </w:rPr>
        <w:t>34</w:t>
      </w:r>
      <w:r>
        <w:rPr>
          <w:noProof/>
          <w:webHidden/>
        </w:rPr>
        <w:fldChar w:fldCharType="end"/>
      </w:r>
    </w:p>
    <w:p w14:paraId="785CDF94" w14:textId="77777777" w:rsidR="008E6797" w:rsidRDefault="008E6797">
      <w:pPr>
        <w:pStyle w:val="TOC2"/>
        <w:tabs>
          <w:tab w:val="left" w:pos="2552"/>
        </w:tabs>
        <w:rPr>
          <w:rFonts w:asciiTheme="minorHAnsi" w:eastAsiaTheme="minorEastAsia" w:hAnsiTheme="minorHAnsi" w:cstheme="minorBidi"/>
          <w:noProof/>
          <w:sz w:val="22"/>
        </w:rPr>
      </w:pPr>
      <w:r>
        <w:rPr>
          <w:noProof/>
        </w:rPr>
        <w:t>13.3.</w:t>
      </w:r>
      <w:r>
        <w:rPr>
          <w:rFonts w:asciiTheme="minorHAnsi" w:eastAsiaTheme="minorEastAsia" w:hAnsiTheme="minorHAnsi" w:cstheme="minorBidi"/>
          <w:noProof/>
          <w:sz w:val="22"/>
        </w:rPr>
        <w:tab/>
      </w:r>
      <w:r>
        <w:rPr>
          <w:noProof/>
        </w:rPr>
        <w:t>No restriction on advocacy activities</w:t>
      </w:r>
      <w:r>
        <w:rPr>
          <w:noProof/>
          <w:webHidden/>
        </w:rPr>
        <w:tab/>
      </w:r>
      <w:r>
        <w:rPr>
          <w:noProof/>
          <w:webHidden/>
        </w:rPr>
        <w:fldChar w:fldCharType="begin"/>
      </w:r>
      <w:r>
        <w:rPr>
          <w:noProof/>
          <w:webHidden/>
        </w:rPr>
        <w:instrText xml:space="preserve"> PAGEREF _Toc517256100 \h </w:instrText>
      </w:r>
      <w:r>
        <w:rPr>
          <w:noProof/>
          <w:webHidden/>
        </w:rPr>
      </w:r>
      <w:r>
        <w:rPr>
          <w:noProof/>
          <w:webHidden/>
        </w:rPr>
        <w:fldChar w:fldCharType="separate"/>
      </w:r>
      <w:r w:rsidR="003B4716">
        <w:rPr>
          <w:noProof/>
          <w:webHidden/>
        </w:rPr>
        <w:t>34</w:t>
      </w:r>
      <w:r>
        <w:rPr>
          <w:noProof/>
          <w:webHidden/>
        </w:rPr>
        <w:fldChar w:fldCharType="end"/>
      </w:r>
    </w:p>
    <w:p w14:paraId="1DFA3145" w14:textId="77777777" w:rsidR="008E6797" w:rsidRDefault="008E6797">
      <w:pPr>
        <w:pStyle w:val="TOC1"/>
        <w:rPr>
          <w:rFonts w:asciiTheme="minorHAnsi" w:eastAsiaTheme="minorEastAsia" w:hAnsiTheme="minorHAnsi" w:cstheme="minorBidi"/>
          <w:b w:val="0"/>
          <w:noProof/>
          <w:sz w:val="22"/>
          <w:szCs w:val="22"/>
        </w:rPr>
      </w:pPr>
      <w:r>
        <w:rPr>
          <w:noProof/>
        </w:rPr>
        <w:t>14.</w:t>
      </w:r>
      <w:r>
        <w:rPr>
          <w:rFonts w:asciiTheme="minorHAnsi" w:eastAsiaTheme="minorEastAsia" w:hAnsiTheme="minorHAnsi" w:cstheme="minorBidi"/>
          <w:b w:val="0"/>
          <w:noProof/>
          <w:sz w:val="22"/>
          <w:szCs w:val="22"/>
        </w:rPr>
        <w:tab/>
      </w:r>
      <w:r>
        <w:rPr>
          <w:noProof/>
        </w:rPr>
        <w:t>Confidential Information</w:t>
      </w:r>
      <w:r>
        <w:rPr>
          <w:noProof/>
          <w:webHidden/>
        </w:rPr>
        <w:tab/>
      </w:r>
      <w:r>
        <w:rPr>
          <w:noProof/>
          <w:webHidden/>
        </w:rPr>
        <w:fldChar w:fldCharType="begin"/>
      </w:r>
      <w:r>
        <w:rPr>
          <w:noProof/>
          <w:webHidden/>
        </w:rPr>
        <w:instrText xml:space="preserve"> PAGEREF _Toc517256101 \h </w:instrText>
      </w:r>
      <w:r>
        <w:rPr>
          <w:noProof/>
          <w:webHidden/>
        </w:rPr>
      </w:r>
      <w:r>
        <w:rPr>
          <w:noProof/>
          <w:webHidden/>
        </w:rPr>
        <w:fldChar w:fldCharType="separate"/>
      </w:r>
      <w:r w:rsidR="003B4716">
        <w:rPr>
          <w:noProof/>
          <w:webHidden/>
        </w:rPr>
        <w:t>34</w:t>
      </w:r>
      <w:r>
        <w:rPr>
          <w:noProof/>
          <w:webHidden/>
        </w:rPr>
        <w:fldChar w:fldCharType="end"/>
      </w:r>
    </w:p>
    <w:p w14:paraId="2240EB53" w14:textId="77777777" w:rsidR="008E6797" w:rsidRDefault="008E6797">
      <w:pPr>
        <w:pStyle w:val="TOC2"/>
        <w:tabs>
          <w:tab w:val="left" w:pos="2552"/>
        </w:tabs>
        <w:rPr>
          <w:rFonts w:asciiTheme="minorHAnsi" w:eastAsiaTheme="minorEastAsia" w:hAnsiTheme="minorHAnsi" w:cstheme="minorBidi"/>
          <w:noProof/>
          <w:sz w:val="22"/>
        </w:rPr>
      </w:pPr>
      <w:r>
        <w:rPr>
          <w:noProof/>
        </w:rPr>
        <w:t>14.1.</w:t>
      </w:r>
      <w:r>
        <w:rPr>
          <w:rFonts w:asciiTheme="minorHAnsi" w:eastAsiaTheme="minorEastAsia" w:hAnsiTheme="minorHAnsi" w:cstheme="minorBidi"/>
          <w:noProof/>
          <w:sz w:val="22"/>
        </w:rPr>
        <w:tab/>
      </w:r>
      <w:r>
        <w:rPr>
          <w:noProof/>
        </w:rPr>
        <w:t>Reports and Plans not Confidential Information</w:t>
      </w:r>
      <w:r>
        <w:rPr>
          <w:noProof/>
          <w:webHidden/>
        </w:rPr>
        <w:tab/>
      </w:r>
      <w:r>
        <w:rPr>
          <w:noProof/>
          <w:webHidden/>
        </w:rPr>
        <w:fldChar w:fldCharType="begin"/>
      </w:r>
      <w:r>
        <w:rPr>
          <w:noProof/>
          <w:webHidden/>
        </w:rPr>
        <w:instrText xml:space="preserve"> PAGEREF _Toc517256102 \h </w:instrText>
      </w:r>
      <w:r>
        <w:rPr>
          <w:noProof/>
          <w:webHidden/>
        </w:rPr>
      </w:r>
      <w:r>
        <w:rPr>
          <w:noProof/>
          <w:webHidden/>
        </w:rPr>
        <w:fldChar w:fldCharType="separate"/>
      </w:r>
      <w:r w:rsidR="003B4716">
        <w:rPr>
          <w:noProof/>
          <w:webHidden/>
        </w:rPr>
        <w:t>34</w:t>
      </w:r>
      <w:r>
        <w:rPr>
          <w:noProof/>
          <w:webHidden/>
        </w:rPr>
        <w:fldChar w:fldCharType="end"/>
      </w:r>
    </w:p>
    <w:p w14:paraId="2F909F07" w14:textId="77777777" w:rsidR="008E6797" w:rsidRDefault="008E6797">
      <w:pPr>
        <w:pStyle w:val="TOC2"/>
        <w:tabs>
          <w:tab w:val="left" w:pos="2552"/>
        </w:tabs>
        <w:rPr>
          <w:rFonts w:asciiTheme="minorHAnsi" w:eastAsiaTheme="minorEastAsia" w:hAnsiTheme="minorHAnsi" w:cstheme="minorBidi"/>
          <w:noProof/>
          <w:sz w:val="22"/>
        </w:rPr>
      </w:pPr>
      <w:r>
        <w:rPr>
          <w:noProof/>
        </w:rPr>
        <w:t>14.2.</w:t>
      </w:r>
      <w:r>
        <w:rPr>
          <w:rFonts w:asciiTheme="minorHAnsi" w:eastAsiaTheme="minorEastAsia" w:hAnsiTheme="minorHAnsi" w:cstheme="minorBidi"/>
          <w:noProof/>
          <w:sz w:val="22"/>
        </w:rPr>
        <w:tab/>
      </w:r>
      <w:r>
        <w:rPr>
          <w:noProof/>
        </w:rPr>
        <w:t>Confidential Information not to be disclosed</w:t>
      </w:r>
      <w:r>
        <w:rPr>
          <w:noProof/>
          <w:webHidden/>
        </w:rPr>
        <w:tab/>
      </w:r>
      <w:r>
        <w:rPr>
          <w:noProof/>
          <w:webHidden/>
        </w:rPr>
        <w:fldChar w:fldCharType="begin"/>
      </w:r>
      <w:r>
        <w:rPr>
          <w:noProof/>
          <w:webHidden/>
        </w:rPr>
        <w:instrText xml:space="preserve"> PAGEREF _Toc517256103 \h </w:instrText>
      </w:r>
      <w:r>
        <w:rPr>
          <w:noProof/>
          <w:webHidden/>
        </w:rPr>
      </w:r>
      <w:r>
        <w:rPr>
          <w:noProof/>
          <w:webHidden/>
        </w:rPr>
        <w:fldChar w:fldCharType="separate"/>
      </w:r>
      <w:r w:rsidR="003B4716">
        <w:rPr>
          <w:noProof/>
          <w:webHidden/>
        </w:rPr>
        <w:t>34</w:t>
      </w:r>
      <w:r>
        <w:rPr>
          <w:noProof/>
          <w:webHidden/>
        </w:rPr>
        <w:fldChar w:fldCharType="end"/>
      </w:r>
    </w:p>
    <w:p w14:paraId="5A319B25" w14:textId="77777777" w:rsidR="008E6797" w:rsidRDefault="008E6797">
      <w:pPr>
        <w:pStyle w:val="TOC2"/>
        <w:tabs>
          <w:tab w:val="left" w:pos="2552"/>
        </w:tabs>
        <w:rPr>
          <w:rFonts w:asciiTheme="minorHAnsi" w:eastAsiaTheme="minorEastAsia" w:hAnsiTheme="minorHAnsi" w:cstheme="minorBidi"/>
          <w:noProof/>
          <w:sz w:val="22"/>
        </w:rPr>
      </w:pPr>
      <w:r>
        <w:rPr>
          <w:noProof/>
        </w:rPr>
        <w:t>14.3.</w:t>
      </w:r>
      <w:r>
        <w:rPr>
          <w:rFonts w:asciiTheme="minorHAnsi" w:eastAsiaTheme="minorEastAsia" w:hAnsiTheme="minorHAnsi" w:cstheme="minorBidi"/>
          <w:noProof/>
          <w:sz w:val="22"/>
        </w:rPr>
        <w:tab/>
      </w:r>
      <w:r>
        <w:rPr>
          <w:noProof/>
        </w:rPr>
        <w:t>Written undertakings</w:t>
      </w:r>
      <w:r>
        <w:rPr>
          <w:noProof/>
          <w:webHidden/>
        </w:rPr>
        <w:tab/>
      </w:r>
      <w:r>
        <w:rPr>
          <w:noProof/>
          <w:webHidden/>
        </w:rPr>
        <w:fldChar w:fldCharType="begin"/>
      </w:r>
      <w:r>
        <w:rPr>
          <w:noProof/>
          <w:webHidden/>
        </w:rPr>
        <w:instrText xml:space="preserve"> PAGEREF _Toc517256104 \h </w:instrText>
      </w:r>
      <w:r>
        <w:rPr>
          <w:noProof/>
          <w:webHidden/>
        </w:rPr>
      </w:r>
      <w:r>
        <w:rPr>
          <w:noProof/>
          <w:webHidden/>
        </w:rPr>
        <w:fldChar w:fldCharType="separate"/>
      </w:r>
      <w:r w:rsidR="003B4716">
        <w:rPr>
          <w:noProof/>
          <w:webHidden/>
        </w:rPr>
        <w:t>35</w:t>
      </w:r>
      <w:r>
        <w:rPr>
          <w:noProof/>
          <w:webHidden/>
        </w:rPr>
        <w:fldChar w:fldCharType="end"/>
      </w:r>
    </w:p>
    <w:p w14:paraId="3C19BED9" w14:textId="77777777" w:rsidR="008E6797" w:rsidRDefault="008E6797">
      <w:pPr>
        <w:pStyle w:val="TOC2"/>
        <w:tabs>
          <w:tab w:val="left" w:pos="2552"/>
        </w:tabs>
        <w:rPr>
          <w:rFonts w:asciiTheme="minorHAnsi" w:eastAsiaTheme="minorEastAsia" w:hAnsiTheme="minorHAnsi" w:cstheme="minorBidi"/>
          <w:noProof/>
          <w:sz w:val="22"/>
        </w:rPr>
      </w:pPr>
      <w:r>
        <w:rPr>
          <w:noProof/>
        </w:rPr>
        <w:t>14.4.</w:t>
      </w:r>
      <w:r>
        <w:rPr>
          <w:rFonts w:asciiTheme="minorHAnsi" w:eastAsiaTheme="minorEastAsia" w:hAnsiTheme="minorHAnsi" w:cstheme="minorBidi"/>
          <w:noProof/>
          <w:sz w:val="22"/>
        </w:rPr>
        <w:tab/>
      </w:r>
      <w:r>
        <w:rPr>
          <w:noProof/>
        </w:rPr>
        <w:t>Exceptions to obligations</w:t>
      </w:r>
      <w:r>
        <w:rPr>
          <w:noProof/>
          <w:webHidden/>
        </w:rPr>
        <w:tab/>
      </w:r>
      <w:r>
        <w:rPr>
          <w:noProof/>
          <w:webHidden/>
        </w:rPr>
        <w:fldChar w:fldCharType="begin"/>
      </w:r>
      <w:r>
        <w:rPr>
          <w:noProof/>
          <w:webHidden/>
        </w:rPr>
        <w:instrText xml:space="preserve"> PAGEREF _Toc517256105 \h </w:instrText>
      </w:r>
      <w:r>
        <w:rPr>
          <w:noProof/>
          <w:webHidden/>
        </w:rPr>
      </w:r>
      <w:r>
        <w:rPr>
          <w:noProof/>
          <w:webHidden/>
        </w:rPr>
        <w:fldChar w:fldCharType="separate"/>
      </w:r>
      <w:r w:rsidR="003B4716">
        <w:rPr>
          <w:noProof/>
          <w:webHidden/>
        </w:rPr>
        <w:t>35</w:t>
      </w:r>
      <w:r>
        <w:rPr>
          <w:noProof/>
          <w:webHidden/>
        </w:rPr>
        <w:fldChar w:fldCharType="end"/>
      </w:r>
    </w:p>
    <w:p w14:paraId="42BB4D98" w14:textId="77777777" w:rsidR="008E6797" w:rsidRDefault="008E6797">
      <w:pPr>
        <w:pStyle w:val="TOC2"/>
        <w:tabs>
          <w:tab w:val="left" w:pos="2552"/>
        </w:tabs>
        <w:rPr>
          <w:rFonts w:asciiTheme="minorHAnsi" w:eastAsiaTheme="minorEastAsia" w:hAnsiTheme="minorHAnsi" w:cstheme="minorBidi"/>
          <w:noProof/>
          <w:sz w:val="22"/>
        </w:rPr>
      </w:pPr>
      <w:r>
        <w:rPr>
          <w:noProof/>
        </w:rPr>
        <w:lastRenderedPageBreak/>
        <w:t>14.5.</w:t>
      </w:r>
      <w:r>
        <w:rPr>
          <w:rFonts w:asciiTheme="minorHAnsi" w:eastAsiaTheme="minorEastAsia" w:hAnsiTheme="minorHAnsi" w:cstheme="minorBidi"/>
          <w:noProof/>
          <w:sz w:val="22"/>
        </w:rPr>
        <w:tab/>
      </w:r>
      <w:r>
        <w:rPr>
          <w:noProof/>
        </w:rPr>
        <w:t>Period of confidentiality</w:t>
      </w:r>
      <w:r>
        <w:rPr>
          <w:noProof/>
          <w:webHidden/>
        </w:rPr>
        <w:tab/>
      </w:r>
      <w:r>
        <w:rPr>
          <w:noProof/>
          <w:webHidden/>
        </w:rPr>
        <w:fldChar w:fldCharType="begin"/>
      </w:r>
      <w:r>
        <w:rPr>
          <w:noProof/>
          <w:webHidden/>
        </w:rPr>
        <w:instrText xml:space="preserve"> PAGEREF _Toc517256106 \h </w:instrText>
      </w:r>
      <w:r>
        <w:rPr>
          <w:noProof/>
          <w:webHidden/>
        </w:rPr>
      </w:r>
      <w:r>
        <w:rPr>
          <w:noProof/>
          <w:webHidden/>
        </w:rPr>
        <w:fldChar w:fldCharType="separate"/>
      </w:r>
      <w:r w:rsidR="003B4716">
        <w:rPr>
          <w:noProof/>
          <w:webHidden/>
        </w:rPr>
        <w:t>35</w:t>
      </w:r>
      <w:r>
        <w:rPr>
          <w:noProof/>
          <w:webHidden/>
        </w:rPr>
        <w:fldChar w:fldCharType="end"/>
      </w:r>
    </w:p>
    <w:p w14:paraId="269C93FE" w14:textId="77777777" w:rsidR="008E6797" w:rsidRDefault="008E6797">
      <w:pPr>
        <w:pStyle w:val="TOC2"/>
        <w:tabs>
          <w:tab w:val="left" w:pos="2552"/>
        </w:tabs>
        <w:rPr>
          <w:rFonts w:asciiTheme="minorHAnsi" w:eastAsiaTheme="minorEastAsia" w:hAnsiTheme="minorHAnsi" w:cstheme="minorBidi"/>
          <w:noProof/>
          <w:sz w:val="22"/>
        </w:rPr>
      </w:pPr>
      <w:r>
        <w:rPr>
          <w:noProof/>
        </w:rPr>
        <w:t>14.6.</w:t>
      </w:r>
      <w:r>
        <w:rPr>
          <w:rFonts w:asciiTheme="minorHAnsi" w:eastAsiaTheme="minorEastAsia" w:hAnsiTheme="minorHAnsi" w:cstheme="minorBidi"/>
          <w:noProof/>
          <w:sz w:val="22"/>
        </w:rPr>
        <w:tab/>
      </w:r>
      <w:r>
        <w:rPr>
          <w:noProof/>
        </w:rPr>
        <w:t>No reduction in privacy Obligations</w:t>
      </w:r>
      <w:r>
        <w:rPr>
          <w:noProof/>
          <w:webHidden/>
        </w:rPr>
        <w:tab/>
      </w:r>
      <w:r>
        <w:rPr>
          <w:noProof/>
          <w:webHidden/>
        </w:rPr>
        <w:fldChar w:fldCharType="begin"/>
      </w:r>
      <w:r>
        <w:rPr>
          <w:noProof/>
          <w:webHidden/>
        </w:rPr>
        <w:instrText xml:space="preserve"> PAGEREF _Toc517256107 \h </w:instrText>
      </w:r>
      <w:r>
        <w:rPr>
          <w:noProof/>
          <w:webHidden/>
        </w:rPr>
      </w:r>
      <w:r>
        <w:rPr>
          <w:noProof/>
          <w:webHidden/>
        </w:rPr>
        <w:fldChar w:fldCharType="separate"/>
      </w:r>
      <w:r w:rsidR="003B4716">
        <w:rPr>
          <w:noProof/>
          <w:webHidden/>
        </w:rPr>
        <w:t>36</w:t>
      </w:r>
      <w:r>
        <w:rPr>
          <w:noProof/>
          <w:webHidden/>
        </w:rPr>
        <w:fldChar w:fldCharType="end"/>
      </w:r>
    </w:p>
    <w:p w14:paraId="5FE62D98" w14:textId="77777777" w:rsidR="008E6797" w:rsidRDefault="008E6797">
      <w:pPr>
        <w:pStyle w:val="TOC1"/>
        <w:rPr>
          <w:rFonts w:asciiTheme="minorHAnsi" w:eastAsiaTheme="minorEastAsia" w:hAnsiTheme="minorHAnsi" w:cstheme="minorBidi"/>
          <w:b w:val="0"/>
          <w:noProof/>
          <w:sz w:val="22"/>
          <w:szCs w:val="22"/>
        </w:rPr>
      </w:pPr>
      <w:r>
        <w:rPr>
          <w:noProof/>
        </w:rPr>
        <w:t>15.</w:t>
      </w:r>
      <w:r>
        <w:rPr>
          <w:rFonts w:asciiTheme="minorHAnsi" w:eastAsiaTheme="minorEastAsia" w:hAnsiTheme="minorHAnsi" w:cstheme="minorBidi"/>
          <w:b w:val="0"/>
          <w:noProof/>
          <w:sz w:val="22"/>
          <w:szCs w:val="22"/>
        </w:rPr>
        <w:tab/>
      </w:r>
      <w:r>
        <w:rPr>
          <w:noProof/>
        </w:rPr>
        <w:t>Obligations of Foundation in relation to privacy</w:t>
      </w:r>
      <w:r>
        <w:rPr>
          <w:noProof/>
          <w:webHidden/>
        </w:rPr>
        <w:tab/>
      </w:r>
      <w:r>
        <w:rPr>
          <w:noProof/>
          <w:webHidden/>
        </w:rPr>
        <w:fldChar w:fldCharType="begin"/>
      </w:r>
      <w:r>
        <w:rPr>
          <w:noProof/>
          <w:webHidden/>
        </w:rPr>
        <w:instrText xml:space="preserve"> PAGEREF _Toc517256108 \h </w:instrText>
      </w:r>
      <w:r>
        <w:rPr>
          <w:noProof/>
          <w:webHidden/>
        </w:rPr>
      </w:r>
      <w:r>
        <w:rPr>
          <w:noProof/>
          <w:webHidden/>
        </w:rPr>
        <w:fldChar w:fldCharType="separate"/>
      </w:r>
      <w:r w:rsidR="003B4716">
        <w:rPr>
          <w:noProof/>
          <w:webHidden/>
        </w:rPr>
        <w:t>36</w:t>
      </w:r>
      <w:r>
        <w:rPr>
          <w:noProof/>
          <w:webHidden/>
        </w:rPr>
        <w:fldChar w:fldCharType="end"/>
      </w:r>
    </w:p>
    <w:p w14:paraId="1C701483" w14:textId="77777777" w:rsidR="008E6797" w:rsidRDefault="008E6797">
      <w:pPr>
        <w:pStyle w:val="TOC1"/>
        <w:rPr>
          <w:rFonts w:asciiTheme="minorHAnsi" w:eastAsiaTheme="minorEastAsia" w:hAnsiTheme="minorHAnsi" w:cstheme="minorBidi"/>
          <w:b w:val="0"/>
          <w:noProof/>
          <w:sz w:val="22"/>
          <w:szCs w:val="22"/>
        </w:rPr>
      </w:pPr>
      <w:r>
        <w:rPr>
          <w:noProof/>
        </w:rPr>
        <w:t>16.</w:t>
      </w:r>
      <w:r>
        <w:rPr>
          <w:rFonts w:asciiTheme="minorHAnsi" w:eastAsiaTheme="minorEastAsia" w:hAnsiTheme="minorHAnsi" w:cstheme="minorBidi"/>
          <w:b w:val="0"/>
          <w:noProof/>
          <w:sz w:val="22"/>
          <w:szCs w:val="22"/>
        </w:rPr>
        <w:tab/>
      </w:r>
      <w:r>
        <w:rPr>
          <w:noProof/>
        </w:rPr>
        <w:t>Conflict of interest</w:t>
      </w:r>
      <w:r>
        <w:rPr>
          <w:noProof/>
          <w:webHidden/>
        </w:rPr>
        <w:tab/>
      </w:r>
      <w:r>
        <w:rPr>
          <w:noProof/>
          <w:webHidden/>
        </w:rPr>
        <w:fldChar w:fldCharType="begin"/>
      </w:r>
      <w:r>
        <w:rPr>
          <w:noProof/>
          <w:webHidden/>
        </w:rPr>
        <w:instrText xml:space="preserve"> PAGEREF _Toc517256109 \h </w:instrText>
      </w:r>
      <w:r>
        <w:rPr>
          <w:noProof/>
          <w:webHidden/>
        </w:rPr>
      </w:r>
      <w:r>
        <w:rPr>
          <w:noProof/>
          <w:webHidden/>
        </w:rPr>
        <w:fldChar w:fldCharType="separate"/>
      </w:r>
      <w:r w:rsidR="003B4716">
        <w:rPr>
          <w:noProof/>
          <w:webHidden/>
        </w:rPr>
        <w:t>36</w:t>
      </w:r>
      <w:r>
        <w:rPr>
          <w:noProof/>
          <w:webHidden/>
        </w:rPr>
        <w:fldChar w:fldCharType="end"/>
      </w:r>
    </w:p>
    <w:p w14:paraId="12CF9579" w14:textId="77777777" w:rsidR="008E6797" w:rsidRDefault="008E6797">
      <w:pPr>
        <w:pStyle w:val="TOC1"/>
        <w:rPr>
          <w:rFonts w:asciiTheme="minorHAnsi" w:eastAsiaTheme="minorEastAsia" w:hAnsiTheme="minorHAnsi" w:cstheme="minorBidi"/>
          <w:b w:val="0"/>
          <w:noProof/>
          <w:sz w:val="22"/>
          <w:szCs w:val="22"/>
        </w:rPr>
      </w:pPr>
      <w:r>
        <w:rPr>
          <w:noProof/>
        </w:rPr>
        <w:t>17.</w:t>
      </w:r>
      <w:r>
        <w:rPr>
          <w:rFonts w:asciiTheme="minorHAnsi" w:eastAsiaTheme="minorEastAsia" w:hAnsiTheme="minorHAnsi" w:cstheme="minorBidi"/>
          <w:b w:val="0"/>
          <w:noProof/>
          <w:sz w:val="22"/>
          <w:szCs w:val="22"/>
        </w:rPr>
        <w:tab/>
      </w:r>
      <w:r>
        <w:rPr>
          <w:noProof/>
        </w:rPr>
        <w:t>Compliance with Legislation</w:t>
      </w:r>
      <w:r>
        <w:rPr>
          <w:noProof/>
          <w:webHidden/>
        </w:rPr>
        <w:tab/>
      </w:r>
      <w:r>
        <w:rPr>
          <w:noProof/>
          <w:webHidden/>
        </w:rPr>
        <w:fldChar w:fldCharType="begin"/>
      </w:r>
      <w:r>
        <w:rPr>
          <w:noProof/>
          <w:webHidden/>
        </w:rPr>
        <w:instrText xml:space="preserve"> PAGEREF _Toc517256110 \h </w:instrText>
      </w:r>
      <w:r>
        <w:rPr>
          <w:noProof/>
          <w:webHidden/>
        </w:rPr>
      </w:r>
      <w:r>
        <w:rPr>
          <w:noProof/>
          <w:webHidden/>
        </w:rPr>
        <w:fldChar w:fldCharType="separate"/>
      </w:r>
      <w:r w:rsidR="003B4716">
        <w:rPr>
          <w:noProof/>
          <w:webHidden/>
        </w:rPr>
        <w:t>37</w:t>
      </w:r>
      <w:r>
        <w:rPr>
          <w:noProof/>
          <w:webHidden/>
        </w:rPr>
        <w:fldChar w:fldCharType="end"/>
      </w:r>
    </w:p>
    <w:p w14:paraId="40A5F90E" w14:textId="77777777" w:rsidR="008E6797" w:rsidRDefault="008E6797">
      <w:pPr>
        <w:pStyle w:val="TOC1"/>
        <w:rPr>
          <w:rFonts w:asciiTheme="minorHAnsi" w:eastAsiaTheme="minorEastAsia" w:hAnsiTheme="minorHAnsi" w:cstheme="minorBidi"/>
          <w:b w:val="0"/>
          <w:noProof/>
          <w:sz w:val="22"/>
          <w:szCs w:val="22"/>
        </w:rPr>
      </w:pPr>
      <w:r>
        <w:rPr>
          <w:noProof/>
        </w:rPr>
        <w:t>18.</w:t>
      </w:r>
      <w:r>
        <w:rPr>
          <w:rFonts w:asciiTheme="minorHAnsi" w:eastAsiaTheme="minorEastAsia" w:hAnsiTheme="minorHAnsi" w:cstheme="minorBidi"/>
          <w:b w:val="0"/>
          <w:noProof/>
          <w:sz w:val="22"/>
          <w:szCs w:val="22"/>
        </w:rPr>
        <w:tab/>
      </w:r>
      <w:r>
        <w:rPr>
          <w:noProof/>
        </w:rPr>
        <w:t>Work Health and Safety</w:t>
      </w:r>
      <w:r>
        <w:rPr>
          <w:noProof/>
          <w:webHidden/>
        </w:rPr>
        <w:tab/>
      </w:r>
      <w:r>
        <w:rPr>
          <w:noProof/>
          <w:webHidden/>
        </w:rPr>
        <w:fldChar w:fldCharType="begin"/>
      </w:r>
      <w:r>
        <w:rPr>
          <w:noProof/>
          <w:webHidden/>
        </w:rPr>
        <w:instrText xml:space="preserve"> PAGEREF _Toc517256111 \h </w:instrText>
      </w:r>
      <w:r>
        <w:rPr>
          <w:noProof/>
          <w:webHidden/>
        </w:rPr>
      </w:r>
      <w:r>
        <w:rPr>
          <w:noProof/>
          <w:webHidden/>
        </w:rPr>
        <w:fldChar w:fldCharType="separate"/>
      </w:r>
      <w:r w:rsidR="003B4716">
        <w:rPr>
          <w:noProof/>
          <w:webHidden/>
        </w:rPr>
        <w:t>37</w:t>
      </w:r>
      <w:r>
        <w:rPr>
          <w:noProof/>
          <w:webHidden/>
        </w:rPr>
        <w:fldChar w:fldCharType="end"/>
      </w:r>
    </w:p>
    <w:p w14:paraId="3A506D78" w14:textId="77777777" w:rsidR="008E6797" w:rsidRDefault="008E6797">
      <w:pPr>
        <w:pStyle w:val="TOC2"/>
        <w:tabs>
          <w:tab w:val="left" w:pos="2552"/>
        </w:tabs>
        <w:rPr>
          <w:rFonts w:asciiTheme="minorHAnsi" w:eastAsiaTheme="minorEastAsia" w:hAnsiTheme="minorHAnsi" w:cstheme="minorBidi"/>
          <w:noProof/>
          <w:sz w:val="22"/>
        </w:rPr>
      </w:pPr>
      <w:r>
        <w:rPr>
          <w:noProof/>
        </w:rPr>
        <w:t>18.1.</w:t>
      </w:r>
      <w:r>
        <w:rPr>
          <w:rFonts w:asciiTheme="minorHAnsi" w:eastAsiaTheme="minorEastAsia" w:hAnsiTheme="minorHAnsi" w:cstheme="minorBidi"/>
          <w:noProof/>
          <w:sz w:val="22"/>
        </w:rPr>
        <w:tab/>
      </w:r>
      <w:r>
        <w:rPr>
          <w:noProof/>
        </w:rPr>
        <w:t>WHS requirements</w:t>
      </w:r>
      <w:r>
        <w:rPr>
          <w:noProof/>
          <w:webHidden/>
        </w:rPr>
        <w:tab/>
      </w:r>
      <w:r>
        <w:rPr>
          <w:noProof/>
          <w:webHidden/>
        </w:rPr>
        <w:fldChar w:fldCharType="begin"/>
      </w:r>
      <w:r>
        <w:rPr>
          <w:noProof/>
          <w:webHidden/>
        </w:rPr>
        <w:instrText xml:space="preserve"> PAGEREF _Toc517256112 \h </w:instrText>
      </w:r>
      <w:r>
        <w:rPr>
          <w:noProof/>
          <w:webHidden/>
        </w:rPr>
      </w:r>
      <w:r>
        <w:rPr>
          <w:noProof/>
          <w:webHidden/>
        </w:rPr>
        <w:fldChar w:fldCharType="separate"/>
      </w:r>
      <w:r w:rsidR="003B4716">
        <w:rPr>
          <w:noProof/>
          <w:webHidden/>
        </w:rPr>
        <w:t>37</w:t>
      </w:r>
      <w:r>
        <w:rPr>
          <w:noProof/>
          <w:webHidden/>
        </w:rPr>
        <w:fldChar w:fldCharType="end"/>
      </w:r>
    </w:p>
    <w:p w14:paraId="3A847733" w14:textId="77777777" w:rsidR="008E6797" w:rsidRDefault="008E6797">
      <w:pPr>
        <w:pStyle w:val="TOC2"/>
        <w:tabs>
          <w:tab w:val="left" w:pos="2552"/>
        </w:tabs>
        <w:rPr>
          <w:rFonts w:asciiTheme="minorHAnsi" w:eastAsiaTheme="minorEastAsia" w:hAnsiTheme="minorHAnsi" w:cstheme="minorBidi"/>
          <w:noProof/>
          <w:sz w:val="22"/>
        </w:rPr>
      </w:pPr>
      <w:r>
        <w:rPr>
          <w:noProof/>
        </w:rPr>
        <w:t>18.2.</w:t>
      </w:r>
      <w:r>
        <w:rPr>
          <w:rFonts w:asciiTheme="minorHAnsi" w:eastAsiaTheme="minorEastAsia" w:hAnsiTheme="minorHAnsi" w:cstheme="minorBidi"/>
          <w:noProof/>
          <w:sz w:val="22"/>
        </w:rPr>
        <w:tab/>
      </w:r>
      <w:r>
        <w:rPr>
          <w:noProof/>
        </w:rPr>
        <w:t>Notifiable Incidents</w:t>
      </w:r>
      <w:r>
        <w:rPr>
          <w:noProof/>
          <w:webHidden/>
        </w:rPr>
        <w:tab/>
      </w:r>
      <w:r>
        <w:rPr>
          <w:noProof/>
          <w:webHidden/>
        </w:rPr>
        <w:fldChar w:fldCharType="begin"/>
      </w:r>
      <w:r>
        <w:rPr>
          <w:noProof/>
          <w:webHidden/>
        </w:rPr>
        <w:instrText xml:space="preserve"> PAGEREF _Toc517256113 \h </w:instrText>
      </w:r>
      <w:r>
        <w:rPr>
          <w:noProof/>
          <w:webHidden/>
        </w:rPr>
      </w:r>
      <w:r>
        <w:rPr>
          <w:noProof/>
          <w:webHidden/>
        </w:rPr>
        <w:fldChar w:fldCharType="separate"/>
      </w:r>
      <w:r w:rsidR="003B4716">
        <w:rPr>
          <w:noProof/>
          <w:webHidden/>
        </w:rPr>
        <w:t>38</w:t>
      </w:r>
      <w:r>
        <w:rPr>
          <w:noProof/>
          <w:webHidden/>
        </w:rPr>
        <w:fldChar w:fldCharType="end"/>
      </w:r>
    </w:p>
    <w:p w14:paraId="06DDBADE" w14:textId="77777777" w:rsidR="008E6797" w:rsidRDefault="008E6797">
      <w:pPr>
        <w:pStyle w:val="TOC2"/>
        <w:tabs>
          <w:tab w:val="left" w:pos="2552"/>
        </w:tabs>
        <w:rPr>
          <w:rFonts w:asciiTheme="minorHAnsi" w:eastAsiaTheme="minorEastAsia" w:hAnsiTheme="minorHAnsi" w:cstheme="minorBidi"/>
          <w:noProof/>
          <w:sz w:val="22"/>
        </w:rPr>
      </w:pPr>
      <w:r>
        <w:rPr>
          <w:noProof/>
        </w:rPr>
        <w:t>18.3.</w:t>
      </w:r>
      <w:r>
        <w:rPr>
          <w:rFonts w:asciiTheme="minorHAnsi" w:eastAsiaTheme="minorEastAsia" w:hAnsiTheme="minorHAnsi" w:cstheme="minorBidi"/>
          <w:noProof/>
          <w:sz w:val="22"/>
        </w:rPr>
        <w:tab/>
      </w:r>
      <w:r>
        <w:rPr>
          <w:noProof/>
        </w:rPr>
        <w:t>Secondees</w:t>
      </w:r>
      <w:r>
        <w:rPr>
          <w:noProof/>
          <w:webHidden/>
        </w:rPr>
        <w:tab/>
      </w:r>
      <w:r>
        <w:rPr>
          <w:noProof/>
          <w:webHidden/>
        </w:rPr>
        <w:fldChar w:fldCharType="begin"/>
      </w:r>
      <w:r>
        <w:rPr>
          <w:noProof/>
          <w:webHidden/>
        </w:rPr>
        <w:instrText xml:space="preserve"> PAGEREF _Toc517256114 \h </w:instrText>
      </w:r>
      <w:r>
        <w:rPr>
          <w:noProof/>
          <w:webHidden/>
        </w:rPr>
      </w:r>
      <w:r>
        <w:rPr>
          <w:noProof/>
          <w:webHidden/>
        </w:rPr>
        <w:fldChar w:fldCharType="separate"/>
      </w:r>
      <w:r w:rsidR="003B4716">
        <w:rPr>
          <w:noProof/>
          <w:webHidden/>
        </w:rPr>
        <w:t>38</w:t>
      </w:r>
      <w:r>
        <w:rPr>
          <w:noProof/>
          <w:webHidden/>
        </w:rPr>
        <w:fldChar w:fldCharType="end"/>
      </w:r>
    </w:p>
    <w:p w14:paraId="03569A3D" w14:textId="77777777" w:rsidR="008E6797" w:rsidRDefault="008E6797">
      <w:pPr>
        <w:pStyle w:val="TOC2"/>
        <w:tabs>
          <w:tab w:val="left" w:pos="2552"/>
        </w:tabs>
        <w:rPr>
          <w:rFonts w:asciiTheme="minorHAnsi" w:eastAsiaTheme="minorEastAsia" w:hAnsiTheme="minorHAnsi" w:cstheme="minorBidi"/>
          <w:noProof/>
          <w:sz w:val="22"/>
        </w:rPr>
      </w:pPr>
      <w:r>
        <w:rPr>
          <w:noProof/>
        </w:rPr>
        <w:t>18.4.</w:t>
      </w:r>
      <w:r>
        <w:rPr>
          <w:rFonts w:asciiTheme="minorHAnsi" w:eastAsiaTheme="minorEastAsia" w:hAnsiTheme="minorHAnsi" w:cstheme="minorBidi"/>
          <w:noProof/>
          <w:sz w:val="22"/>
        </w:rPr>
        <w:tab/>
      </w:r>
      <w:r>
        <w:rPr>
          <w:noProof/>
        </w:rPr>
        <w:t>Australian Government Building and Construction WHS Accreditation Scheme</w:t>
      </w:r>
      <w:r>
        <w:rPr>
          <w:noProof/>
          <w:webHidden/>
        </w:rPr>
        <w:tab/>
      </w:r>
      <w:r>
        <w:rPr>
          <w:noProof/>
          <w:webHidden/>
        </w:rPr>
        <w:fldChar w:fldCharType="begin"/>
      </w:r>
      <w:r>
        <w:rPr>
          <w:noProof/>
          <w:webHidden/>
        </w:rPr>
        <w:instrText xml:space="preserve"> PAGEREF _Toc517256115 \h </w:instrText>
      </w:r>
      <w:r>
        <w:rPr>
          <w:noProof/>
          <w:webHidden/>
        </w:rPr>
      </w:r>
      <w:r>
        <w:rPr>
          <w:noProof/>
          <w:webHidden/>
        </w:rPr>
        <w:fldChar w:fldCharType="separate"/>
      </w:r>
      <w:r w:rsidR="003B4716">
        <w:rPr>
          <w:noProof/>
          <w:webHidden/>
        </w:rPr>
        <w:t>38</w:t>
      </w:r>
      <w:r>
        <w:rPr>
          <w:noProof/>
          <w:webHidden/>
        </w:rPr>
        <w:fldChar w:fldCharType="end"/>
      </w:r>
    </w:p>
    <w:p w14:paraId="2C67C37E" w14:textId="77777777" w:rsidR="008E6797" w:rsidRDefault="008E6797">
      <w:pPr>
        <w:pStyle w:val="TOC1"/>
        <w:rPr>
          <w:rFonts w:asciiTheme="minorHAnsi" w:eastAsiaTheme="minorEastAsia" w:hAnsiTheme="minorHAnsi" w:cstheme="minorBidi"/>
          <w:b w:val="0"/>
          <w:noProof/>
          <w:sz w:val="22"/>
          <w:szCs w:val="22"/>
        </w:rPr>
      </w:pPr>
      <w:r>
        <w:rPr>
          <w:noProof/>
        </w:rPr>
        <w:t>19.</w:t>
      </w:r>
      <w:r>
        <w:rPr>
          <w:rFonts w:asciiTheme="minorHAnsi" w:eastAsiaTheme="minorEastAsia" w:hAnsiTheme="minorHAnsi" w:cstheme="minorBidi"/>
          <w:b w:val="0"/>
          <w:noProof/>
          <w:sz w:val="22"/>
          <w:szCs w:val="22"/>
        </w:rPr>
        <w:tab/>
      </w:r>
      <w:r>
        <w:rPr>
          <w:noProof/>
        </w:rPr>
        <w:t>Foundation warranties</w:t>
      </w:r>
      <w:r>
        <w:rPr>
          <w:noProof/>
          <w:webHidden/>
        </w:rPr>
        <w:tab/>
      </w:r>
      <w:r>
        <w:rPr>
          <w:noProof/>
          <w:webHidden/>
        </w:rPr>
        <w:fldChar w:fldCharType="begin"/>
      </w:r>
      <w:r>
        <w:rPr>
          <w:noProof/>
          <w:webHidden/>
        </w:rPr>
        <w:instrText xml:space="preserve"> PAGEREF _Toc517256116 \h </w:instrText>
      </w:r>
      <w:r>
        <w:rPr>
          <w:noProof/>
          <w:webHidden/>
        </w:rPr>
      </w:r>
      <w:r>
        <w:rPr>
          <w:noProof/>
          <w:webHidden/>
        </w:rPr>
        <w:fldChar w:fldCharType="separate"/>
      </w:r>
      <w:r w:rsidR="003B4716">
        <w:rPr>
          <w:noProof/>
          <w:webHidden/>
        </w:rPr>
        <w:t>39</w:t>
      </w:r>
      <w:r>
        <w:rPr>
          <w:noProof/>
          <w:webHidden/>
        </w:rPr>
        <w:fldChar w:fldCharType="end"/>
      </w:r>
    </w:p>
    <w:p w14:paraId="23C38E7E" w14:textId="77777777" w:rsidR="008E6797" w:rsidRDefault="008E6797">
      <w:pPr>
        <w:pStyle w:val="TOC1"/>
        <w:rPr>
          <w:rFonts w:asciiTheme="minorHAnsi" w:eastAsiaTheme="minorEastAsia" w:hAnsiTheme="minorHAnsi" w:cstheme="minorBidi"/>
          <w:b w:val="0"/>
          <w:noProof/>
          <w:sz w:val="22"/>
          <w:szCs w:val="22"/>
        </w:rPr>
      </w:pPr>
      <w:r>
        <w:rPr>
          <w:noProof/>
        </w:rPr>
        <w:t>20.</w:t>
      </w:r>
      <w:r>
        <w:rPr>
          <w:rFonts w:asciiTheme="minorHAnsi" w:eastAsiaTheme="minorEastAsia" w:hAnsiTheme="minorHAnsi" w:cstheme="minorBidi"/>
          <w:b w:val="0"/>
          <w:noProof/>
          <w:sz w:val="22"/>
          <w:szCs w:val="22"/>
        </w:rPr>
        <w:tab/>
      </w:r>
      <w:r>
        <w:rPr>
          <w:noProof/>
        </w:rPr>
        <w:t>Audit and access</w:t>
      </w:r>
      <w:r>
        <w:rPr>
          <w:noProof/>
          <w:webHidden/>
        </w:rPr>
        <w:tab/>
      </w:r>
      <w:r>
        <w:rPr>
          <w:noProof/>
          <w:webHidden/>
        </w:rPr>
        <w:fldChar w:fldCharType="begin"/>
      </w:r>
      <w:r>
        <w:rPr>
          <w:noProof/>
          <w:webHidden/>
        </w:rPr>
        <w:instrText xml:space="preserve"> PAGEREF _Toc517256117 \h </w:instrText>
      </w:r>
      <w:r>
        <w:rPr>
          <w:noProof/>
          <w:webHidden/>
        </w:rPr>
      </w:r>
      <w:r>
        <w:rPr>
          <w:noProof/>
          <w:webHidden/>
        </w:rPr>
        <w:fldChar w:fldCharType="separate"/>
      </w:r>
      <w:r w:rsidR="003B4716">
        <w:rPr>
          <w:noProof/>
          <w:webHidden/>
        </w:rPr>
        <w:t>40</w:t>
      </w:r>
      <w:r>
        <w:rPr>
          <w:noProof/>
          <w:webHidden/>
        </w:rPr>
        <w:fldChar w:fldCharType="end"/>
      </w:r>
    </w:p>
    <w:p w14:paraId="203E49D2" w14:textId="77777777" w:rsidR="008E6797" w:rsidRDefault="008E6797">
      <w:pPr>
        <w:pStyle w:val="TOC1"/>
        <w:rPr>
          <w:rFonts w:asciiTheme="minorHAnsi" w:eastAsiaTheme="minorEastAsia" w:hAnsiTheme="minorHAnsi" w:cstheme="minorBidi"/>
          <w:b w:val="0"/>
          <w:noProof/>
          <w:sz w:val="22"/>
          <w:szCs w:val="22"/>
        </w:rPr>
      </w:pPr>
      <w:r>
        <w:rPr>
          <w:noProof/>
        </w:rPr>
        <w:t>21.</w:t>
      </w:r>
      <w:r>
        <w:rPr>
          <w:rFonts w:asciiTheme="minorHAnsi" w:eastAsiaTheme="minorEastAsia" w:hAnsiTheme="minorHAnsi" w:cstheme="minorBidi"/>
          <w:b w:val="0"/>
          <w:noProof/>
          <w:sz w:val="22"/>
          <w:szCs w:val="22"/>
        </w:rPr>
        <w:tab/>
      </w:r>
      <w:r>
        <w:rPr>
          <w:noProof/>
        </w:rPr>
        <w:t>Liability</w:t>
      </w:r>
      <w:r>
        <w:rPr>
          <w:noProof/>
          <w:webHidden/>
        </w:rPr>
        <w:tab/>
      </w:r>
      <w:r>
        <w:rPr>
          <w:noProof/>
          <w:webHidden/>
        </w:rPr>
        <w:fldChar w:fldCharType="begin"/>
      </w:r>
      <w:r>
        <w:rPr>
          <w:noProof/>
          <w:webHidden/>
        </w:rPr>
        <w:instrText xml:space="preserve"> PAGEREF _Toc517256118 \h </w:instrText>
      </w:r>
      <w:r>
        <w:rPr>
          <w:noProof/>
          <w:webHidden/>
        </w:rPr>
      </w:r>
      <w:r>
        <w:rPr>
          <w:noProof/>
          <w:webHidden/>
        </w:rPr>
        <w:fldChar w:fldCharType="separate"/>
      </w:r>
      <w:r w:rsidR="003B4716">
        <w:rPr>
          <w:noProof/>
          <w:webHidden/>
        </w:rPr>
        <w:t>40</w:t>
      </w:r>
      <w:r>
        <w:rPr>
          <w:noProof/>
          <w:webHidden/>
        </w:rPr>
        <w:fldChar w:fldCharType="end"/>
      </w:r>
    </w:p>
    <w:p w14:paraId="10A2D329" w14:textId="77777777" w:rsidR="008E6797" w:rsidRDefault="008E6797">
      <w:pPr>
        <w:pStyle w:val="TOC2"/>
        <w:tabs>
          <w:tab w:val="left" w:pos="2552"/>
        </w:tabs>
        <w:rPr>
          <w:rFonts w:asciiTheme="minorHAnsi" w:eastAsiaTheme="minorEastAsia" w:hAnsiTheme="minorHAnsi" w:cstheme="minorBidi"/>
          <w:noProof/>
          <w:sz w:val="22"/>
        </w:rPr>
      </w:pPr>
      <w:r>
        <w:rPr>
          <w:noProof/>
        </w:rPr>
        <w:t>21.1.</w:t>
      </w:r>
      <w:r>
        <w:rPr>
          <w:rFonts w:asciiTheme="minorHAnsi" w:eastAsiaTheme="minorEastAsia" w:hAnsiTheme="minorHAnsi" w:cstheme="minorBidi"/>
          <w:noProof/>
          <w:sz w:val="22"/>
        </w:rPr>
        <w:tab/>
      </w:r>
      <w:r>
        <w:rPr>
          <w:noProof/>
        </w:rPr>
        <w:t>Indemnity</w:t>
      </w:r>
      <w:r>
        <w:rPr>
          <w:noProof/>
          <w:webHidden/>
        </w:rPr>
        <w:tab/>
      </w:r>
      <w:r>
        <w:rPr>
          <w:noProof/>
          <w:webHidden/>
        </w:rPr>
        <w:fldChar w:fldCharType="begin"/>
      </w:r>
      <w:r>
        <w:rPr>
          <w:noProof/>
          <w:webHidden/>
        </w:rPr>
        <w:instrText xml:space="preserve"> PAGEREF _Toc517256119 \h </w:instrText>
      </w:r>
      <w:r>
        <w:rPr>
          <w:noProof/>
          <w:webHidden/>
        </w:rPr>
      </w:r>
      <w:r>
        <w:rPr>
          <w:noProof/>
          <w:webHidden/>
        </w:rPr>
        <w:fldChar w:fldCharType="separate"/>
      </w:r>
      <w:r w:rsidR="003B4716">
        <w:rPr>
          <w:noProof/>
          <w:webHidden/>
        </w:rPr>
        <w:t>40</w:t>
      </w:r>
      <w:r>
        <w:rPr>
          <w:noProof/>
          <w:webHidden/>
        </w:rPr>
        <w:fldChar w:fldCharType="end"/>
      </w:r>
    </w:p>
    <w:p w14:paraId="518B8583" w14:textId="77777777" w:rsidR="008E6797" w:rsidRDefault="008E6797">
      <w:pPr>
        <w:pStyle w:val="TOC2"/>
        <w:tabs>
          <w:tab w:val="left" w:pos="2552"/>
        </w:tabs>
        <w:rPr>
          <w:rFonts w:asciiTheme="minorHAnsi" w:eastAsiaTheme="minorEastAsia" w:hAnsiTheme="minorHAnsi" w:cstheme="minorBidi"/>
          <w:noProof/>
          <w:sz w:val="22"/>
        </w:rPr>
      </w:pPr>
      <w:r>
        <w:rPr>
          <w:noProof/>
        </w:rPr>
        <w:t>21.2.</w:t>
      </w:r>
      <w:r>
        <w:rPr>
          <w:rFonts w:asciiTheme="minorHAnsi" w:eastAsiaTheme="minorEastAsia" w:hAnsiTheme="minorHAnsi" w:cstheme="minorBidi"/>
          <w:noProof/>
          <w:sz w:val="22"/>
        </w:rPr>
        <w:tab/>
      </w:r>
      <w:r>
        <w:rPr>
          <w:noProof/>
        </w:rPr>
        <w:t>Meaning of ‘fault’</w:t>
      </w:r>
      <w:r>
        <w:rPr>
          <w:noProof/>
          <w:webHidden/>
        </w:rPr>
        <w:tab/>
      </w:r>
      <w:r>
        <w:rPr>
          <w:noProof/>
          <w:webHidden/>
        </w:rPr>
        <w:fldChar w:fldCharType="begin"/>
      </w:r>
      <w:r>
        <w:rPr>
          <w:noProof/>
          <w:webHidden/>
        </w:rPr>
        <w:instrText xml:space="preserve"> PAGEREF _Toc517256120 \h </w:instrText>
      </w:r>
      <w:r>
        <w:rPr>
          <w:noProof/>
          <w:webHidden/>
        </w:rPr>
      </w:r>
      <w:r>
        <w:rPr>
          <w:noProof/>
          <w:webHidden/>
        </w:rPr>
        <w:fldChar w:fldCharType="separate"/>
      </w:r>
      <w:r w:rsidR="003B4716">
        <w:rPr>
          <w:noProof/>
          <w:webHidden/>
        </w:rPr>
        <w:t>41</w:t>
      </w:r>
      <w:r>
        <w:rPr>
          <w:noProof/>
          <w:webHidden/>
        </w:rPr>
        <w:fldChar w:fldCharType="end"/>
      </w:r>
    </w:p>
    <w:p w14:paraId="708DE694" w14:textId="77777777" w:rsidR="008E6797" w:rsidRDefault="008E6797">
      <w:pPr>
        <w:pStyle w:val="TOC2"/>
        <w:tabs>
          <w:tab w:val="left" w:pos="2552"/>
        </w:tabs>
        <w:rPr>
          <w:rFonts w:asciiTheme="minorHAnsi" w:eastAsiaTheme="minorEastAsia" w:hAnsiTheme="minorHAnsi" w:cstheme="minorBidi"/>
          <w:noProof/>
          <w:sz w:val="22"/>
        </w:rPr>
      </w:pPr>
      <w:r>
        <w:rPr>
          <w:noProof/>
        </w:rPr>
        <w:t>21.3.</w:t>
      </w:r>
      <w:r>
        <w:rPr>
          <w:rFonts w:asciiTheme="minorHAnsi" w:eastAsiaTheme="minorEastAsia" w:hAnsiTheme="minorHAnsi" w:cstheme="minorBidi"/>
          <w:noProof/>
          <w:sz w:val="22"/>
        </w:rPr>
        <w:tab/>
      </w:r>
      <w:r>
        <w:rPr>
          <w:noProof/>
        </w:rPr>
        <w:t>Foundation’s assumption of risk and release of Department</w:t>
      </w:r>
      <w:r>
        <w:rPr>
          <w:noProof/>
          <w:webHidden/>
        </w:rPr>
        <w:tab/>
      </w:r>
      <w:r>
        <w:rPr>
          <w:noProof/>
          <w:webHidden/>
        </w:rPr>
        <w:fldChar w:fldCharType="begin"/>
      </w:r>
      <w:r>
        <w:rPr>
          <w:noProof/>
          <w:webHidden/>
        </w:rPr>
        <w:instrText xml:space="preserve"> PAGEREF _Toc517256121 \h </w:instrText>
      </w:r>
      <w:r>
        <w:rPr>
          <w:noProof/>
          <w:webHidden/>
        </w:rPr>
      </w:r>
      <w:r>
        <w:rPr>
          <w:noProof/>
          <w:webHidden/>
        </w:rPr>
        <w:fldChar w:fldCharType="separate"/>
      </w:r>
      <w:r w:rsidR="003B4716">
        <w:rPr>
          <w:noProof/>
          <w:webHidden/>
        </w:rPr>
        <w:t>41</w:t>
      </w:r>
      <w:r>
        <w:rPr>
          <w:noProof/>
          <w:webHidden/>
        </w:rPr>
        <w:fldChar w:fldCharType="end"/>
      </w:r>
    </w:p>
    <w:p w14:paraId="0ED39C80" w14:textId="77777777" w:rsidR="008E6797" w:rsidRDefault="008E6797">
      <w:pPr>
        <w:pStyle w:val="TOC1"/>
        <w:rPr>
          <w:rFonts w:asciiTheme="minorHAnsi" w:eastAsiaTheme="minorEastAsia" w:hAnsiTheme="minorHAnsi" w:cstheme="minorBidi"/>
          <w:b w:val="0"/>
          <w:noProof/>
          <w:sz w:val="22"/>
          <w:szCs w:val="22"/>
        </w:rPr>
      </w:pPr>
      <w:r>
        <w:rPr>
          <w:noProof/>
        </w:rPr>
        <w:t>22.</w:t>
      </w:r>
      <w:r>
        <w:rPr>
          <w:rFonts w:asciiTheme="minorHAnsi" w:eastAsiaTheme="minorEastAsia" w:hAnsiTheme="minorHAnsi" w:cstheme="minorBidi"/>
          <w:b w:val="0"/>
          <w:noProof/>
          <w:sz w:val="22"/>
          <w:szCs w:val="22"/>
        </w:rPr>
        <w:tab/>
      </w:r>
      <w:r>
        <w:rPr>
          <w:noProof/>
        </w:rPr>
        <w:t>Insurance</w:t>
      </w:r>
      <w:r>
        <w:rPr>
          <w:noProof/>
          <w:webHidden/>
        </w:rPr>
        <w:tab/>
      </w:r>
      <w:r>
        <w:rPr>
          <w:noProof/>
          <w:webHidden/>
        </w:rPr>
        <w:fldChar w:fldCharType="begin"/>
      </w:r>
      <w:r>
        <w:rPr>
          <w:noProof/>
          <w:webHidden/>
        </w:rPr>
        <w:instrText xml:space="preserve"> PAGEREF _Toc517256122 \h </w:instrText>
      </w:r>
      <w:r>
        <w:rPr>
          <w:noProof/>
          <w:webHidden/>
        </w:rPr>
      </w:r>
      <w:r>
        <w:rPr>
          <w:noProof/>
          <w:webHidden/>
        </w:rPr>
        <w:fldChar w:fldCharType="separate"/>
      </w:r>
      <w:r w:rsidR="003B4716">
        <w:rPr>
          <w:noProof/>
          <w:webHidden/>
        </w:rPr>
        <w:t>41</w:t>
      </w:r>
      <w:r>
        <w:rPr>
          <w:noProof/>
          <w:webHidden/>
        </w:rPr>
        <w:fldChar w:fldCharType="end"/>
      </w:r>
    </w:p>
    <w:p w14:paraId="6727A128" w14:textId="77777777" w:rsidR="008E6797" w:rsidRDefault="008E6797">
      <w:pPr>
        <w:pStyle w:val="TOC1"/>
        <w:rPr>
          <w:rFonts w:asciiTheme="minorHAnsi" w:eastAsiaTheme="minorEastAsia" w:hAnsiTheme="minorHAnsi" w:cstheme="minorBidi"/>
          <w:b w:val="0"/>
          <w:noProof/>
          <w:sz w:val="22"/>
          <w:szCs w:val="22"/>
        </w:rPr>
      </w:pPr>
      <w:r>
        <w:rPr>
          <w:noProof/>
        </w:rPr>
        <w:t>23.</w:t>
      </w:r>
      <w:r>
        <w:rPr>
          <w:rFonts w:asciiTheme="minorHAnsi" w:eastAsiaTheme="minorEastAsia" w:hAnsiTheme="minorHAnsi" w:cstheme="minorBidi"/>
          <w:b w:val="0"/>
          <w:noProof/>
          <w:sz w:val="22"/>
          <w:szCs w:val="22"/>
        </w:rPr>
        <w:tab/>
      </w:r>
      <w:r>
        <w:rPr>
          <w:noProof/>
        </w:rPr>
        <w:t>Dispute resolution</w:t>
      </w:r>
      <w:r>
        <w:rPr>
          <w:noProof/>
          <w:webHidden/>
        </w:rPr>
        <w:tab/>
      </w:r>
      <w:r>
        <w:rPr>
          <w:noProof/>
          <w:webHidden/>
        </w:rPr>
        <w:fldChar w:fldCharType="begin"/>
      </w:r>
      <w:r>
        <w:rPr>
          <w:noProof/>
          <w:webHidden/>
        </w:rPr>
        <w:instrText xml:space="preserve"> PAGEREF _Toc517256123 \h </w:instrText>
      </w:r>
      <w:r>
        <w:rPr>
          <w:noProof/>
          <w:webHidden/>
        </w:rPr>
      </w:r>
      <w:r>
        <w:rPr>
          <w:noProof/>
          <w:webHidden/>
        </w:rPr>
        <w:fldChar w:fldCharType="separate"/>
      </w:r>
      <w:r w:rsidR="003B4716">
        <w:rPr>
          <w:noProof/>
          <w:webHidden/>
        </w:rPr>
        <w:t>42</w:t>
      </w:r>
      <w:r>
        <w:rPr>
          <w:noProof/>
          <w:webHidden/>
        </w:rPr>
        <w:fldChar w:fldCharType="end"/>
      </w:r>
    </w:p>
    <w:p w14:paraId="765E6062" w14:textId="77777777" w:rsidR="008E6797" w:rsidRDefault="008E6797">
      <w:pPr>
        <w:pStyle w:val="TOC2"/>
        <w:tabs>
          <w:tab w:val="left" w:pos="2552"/>
        </w:tabs>
        <w:rPr>
          <w:rFonts w:asciiTheme="minorHAnsi" w:eastAsiaTheme="minorEastAsia" w:hAnsiTheme="minorHAnsi" w:cstheme="minorBidi"/>
          <w:noProof/>
          <w:sz w:val="22"/>
        </w:rPr>
      </w:pPr>
      <w:r>
        <w:rPr>
          <w:noProof/>
        </w:rPr>
        <w:t>23.1.</w:t>
      </w:r>
      <w:r>
        <w:rPr>
          <w:rFonts w:asciiTheme="minorHAnsi" w:eastAsiaTheme="minorEastAsia" w:hAnsiTheme="minorHAnsi" w:cstheme="minorBidi"/>
          <w:noProof/>
          <w:sz w:val="22"/>
        </w:rPr>
        <w:tab/>
      </w:r>
      <w:r>
        <w:rPr>
          <w:noProof/>
        </w:rPr>
        <w:t>Procedure for dispute resolution</w:t>
      </w:r>
      <w:r>
        <w:rPr>
          <w:noProof/>
          <w:webHidden/>
        </w:rPr>
        <w:tab/>
      </w:r>
      <w:r>
        <w:rPr>
          <w:noProof/>
          <w:webHidden/>
        </w:rPr>
        <w:fldChar w:fldCharType="begin"/>
      </w:r>
      <w:r>
        <w:rPr>
          <w:noProof/>
          <w:webHidden/>
        </w:rPr>
        <w:instrText xml:space="preserve"> PAGEREF _Toc517256124 \h </w:instrText>
      </w:r>
      <w:r>
        <w:rPr>
          <w:noProof/>
          <w:webHidden/>
        </w:rPr>
      </w:r>
      <w:r>
        <w:rPr>
          <w:noProof/>
          <w:webHidden/>
        </w:rPr>
        <w:fldChar w:fldCharType="separate"/>
      </w:r>
      <w:r w:rsidR="003B4716">
        <w:rPr>
          <w:noProof/>
          <w:webHidden/>
        </w:rPr>
        <w:t>42</w:t>
      </w:r>
      <w:r>
        <w:rPr>
          <w:noProof/>
          <w:webHidden/>
        </w:rPr>
        <w:fldChar w:fldCharType="end"/>
      </w:r>
    </w:p>
    <w:p w14:paraId="1DA47C2D" w14:textId="7D5B7FA7" w:rsidR="008E6797" w:rsidRDefault="008E6797">
      <w:pPr>
        <w:pStyle w:val="TOC2"/>
        <w:tabs>
          <w:tab w:val="left" w:pos="2552"/>
        </w:tabs>
        <w:rPr>
          <w:rFonts w:asciiTheme="minorHAnsi" w:eastAsiaTheme="minorEastAsia" w:hAnsiTheme="minorHAnsi" w:cstheme="minorBidi"/>
          <w:noProof/>
          <w:sz w:val="22"/>
        </w:rPr>
      </w:pPr>
      <w:r>
        <w:rPr>
          <w:noProof/>
        </w:rPr>
        <w:t>23.2.</w:t>
      </w:r>
      <w:r>
        <w:rPr>
          <w:rFonts w:asciiTheme="minorHAnsi" w:eastAsiaTheme="minorEastAsia" w:hAnsiTheme="minorHAnsi" w:cstheme="minorBidi"/>
          <w:noProof/>
          <w:sz w:val="22"/>
        </w:rPr>
        <w:tab/>
      </w:r>
      <w:r>
        <w:rPr>
          <w:noProof/>
        </w:rPr>
        <w:t>Costs</w:t>
      </w:r>
      <w:r>
        <w:rPr>
          <w:noProof/>
          <w:webHidden/>
        </w:rPr>
        <w:tab/>
      </w:r>
      <w:r w:rsidR="004D6106">
        <w:rPr>
          <w:noProof/>
          <w:webHidden/>
        </w:rPr>
        <w:tab/>
      </w:r>
      <w:r>
        <w:rPr>
          <w:noProof/>
          <w:webHidden/>
        </w:rPr>
        <w:fldChar w:fldCharType="begin"/>
      </w:r>
      <w:r>
        <w:rPr>
          <w:noProof/>
          <w:webHidden/>
        </w:rPr>
        <w:instrText xml:space="preserve"> PAGEREF _Toc517256125 \h </w:instrText>
      </w:r>
      <w:r>
        <w:rPr>
          <w:noProof/>
          <w:webHidden/>
        </w:rPr>
      </w:r>
      <w:r>
        <w:rPr>
          <w:noProof/>
          <w:webHidden/>
        </w:rPr>
        <w:fldChar w:fldCharType="separate"/>
      </w:r>
      <w:r w:rsidR="003B4716">
        <w:rPr>
          <w:noProof/>
          <w:webHidden/>
        </w:rPr>
        <w:t>42</w:t>
      </w:r>
      <w:r>
        <w:rPr>
          <w:noProof/>
          <w:webHidden/>
        </w:rPr>
        <w:fldChar w:fldCharType="end"/>
      </w:r>
    </w:p>
    <w:p w14:paraId="4A3C8577" w14:textId="77777777" w:rsidR="008E6797" w:rsidRDefault="008E6797">
      <w:pPr>
        <w:pStyle w:val="TOC2"/>
        <w:tabs>
          <w:tab w:val="left" w:pos="2552"/>
        </w:tabs>
        <w:rPr>
          <w:rFonts w:asciiTheme="minorHAnsi" w:eastAsiaTheme="minorEastAsia" w:hAnsiTheme="minorHAnsi" w:cstheme="minorBidi"/>
          <w:noProof/>
          <w:sz w:val="22"/>
        </w:rPr>
      </w:pPr>
      <w:r>
        <w:rPr>
          <w:noProof/>
        </w:rPr>
        <w:t>23.3.</w:t>
      </w:r>
      <w:r>
        <w:rPr>
          <w:rFonts w:asciiTheme="minorHAnsi" w:eastAsiaTheme="minorEastAsia" w:hAnsiTheme="minorHAnsi" w:cstheme="minorBidi"/>
          <w:noProof/>
          <w:sz w:val="22"/>
        </w:rPr>
        <w:tab/>
      </w:r>
      <w:r>
        <w:rPr>
          <w:noProof/>
        </w:rPr>
        <w:t>Continued Performance</w:t>
      </w:r>
      <w:r>
        <w:rPr>
          <w:noProof/>
          <w:webHidden/>
        </w:rPr>
        <w:tab/>
      </w:r>
      <w:r>
        <w:rPr>
          <w:noProof/>
          <w:webHidden/>
        </w:rPr>
        <w:fldChar w:fldCharType="begin"/>
      </w:r>
      <w:r>
        <w:rPr>
          <w:noProof/>
          <w:webHidden/>
        </w:rPr>
        <w:instrText xml:space="preserve"> PAGEREF _Toc517256126 \h </w:instrText>
      </w:r>
      <w:r>
        <w:rPr>
          <w:noProof/>
          <w:webHidden/>
        </w:rPr>
      </w:r>
      <w:r>
        <w:rPr>
          <w:noProof/>
          <w:webHidden/>
        </w:rPr>
        <w:fldChar w:fldCharType="separate"/>
      </w:r>
      <w:r w:rsidR="003B4716">
        <w:rPr>
          <w:noProof/>
          <w:webHidden/>
        </w:rPr>
        <w:t>42</w:t>
      </w:r>
      <w:r>
        <w:rPr>
          <w:noProof/>
          <w:webHidden/>
        </w:rPr>
        <w:fldChar w:fldCharType="end"/>
      </w:r>
    </w:p>
    <w:p w14:paraId="0ED90C23" w14:textId="77777777" w:rsidR="008E6797" w:rsidRDefault="008E6797">
      <w:pPr>
        <w:pStyle w:val="TOC2"/>
        <w:tabs>
          <w:tab w:val="left" w:pos="2552"/>
        </w:tabs>
        <w:rPr>
          <w:rFonts w:asciiTheme="minorHAnsi" w:eastAsiaTheme="minorEastAsia" w:hAnsiTheme="minorHAnsi" w:cstheme="minorBidi"/>
          <w:noProof/>
          <w:sz w:val="22"/>
        </w:rPr>
      </w:pPr>
      <w:r>
        <w:rPr>
          <w:noProof/>
        </w:rPr>
        <w:t>23.4.</w:t>
      </w:r>
      <w:r>
        <w:rPr>
          <w:rFonts w:asciiTheme="minorHAnsi" w:eastAsiaTheme="minorEastAsia" w:hAnsiTheme="minorHAnsi" w:cstheme="minorBidi"/>
          <w:noProof/>
          <w:sz w:val="22"/>
        </w:rPr>
        <w:tab/>
      </w:r>
      <w:r>
        <w:rPr>
          <w:noProof/>
        </w:rPr>
        <w:t>Exemption</w:t>
      </w:r>
      <w:r>
        <w:rPr>
          <w:noProof/>
          <w:webHidden/>
        </w:rPr>
        <w:tab/>
      </w:r>
      <w:r>
        <w:rPr>
          <w:noProof/>
          <w:webHidden/>
        </w:rPr>
        <w:fldChar w:fldCharType="begin"/>
      </w:r>
      <w:r>
        <w:rPr>
          <w:noProof/>
          <w:webHidden/>
        </w:rPr>
        <w:instrText xml:space="preserve"> PAGEREF _Toc517256127 \h </w:instrText>
      </w:r>
      <w:r>
        <w:rPr>
          <w:noProof/>
          <w:webHidden/>
        </w:rPr>
      </w:r>
      <w:r>
        <w:rPr>
          <w:noProof/>
          <w:webHidden/>
        </w:rPr>
        <w:fldChar w:fldCharType="separate"/>
      </w:r>
      <w:r w:rsidR="003B4716">
        <w:rPr>
          <w:noProof/>
          <w:webHidden/>
        </w:rPr>
        <w:t>42</w:t>
      </w:r>
      <w:r>
        <w:rPr>
          <w:noProof/>
          <w:webHidden/>
        </w:rPr>
        <w:fldChar w:fldCharType="end"/>
      </w:r>
    </w:p>
    <w:p w14:paraId="37B34F64" w14:textId="77777777" w:rsidR="008E6797" w:rsidRDefault="008E6797">
      <w:pPr>
        <w:pStyle w:val="TOC1"/>
        <w:rPr>
          <w:rFonts w:asciiTheme="minorHAnsi" w:eastAsiaTheme="minorEastAsia" w:hAnsiTheme="minorHAnsi" w:cstheme="minorBidi"/>
          <w:b w:val="0"/>
          <w:noProof/>
          <w:sz w:val="22"/>
          <w:szCs w:val="22"/>
        </w:rPr>
      </w:pPr>
      <w:r>
        <w:rPr>
          <w:noProof/>
        </w:rPr>
        <w:t>24.</w:t>
      </w:r>
      <w:r>
        <w:rPr>
          <w:rFonts w:asciiTheme="minorHAnsi" w:eastAsiaTheme="minorEastAsia" w:hAnsiTheme="minorHAnsi" w:cstheme="minorBidi"/>
          <w:b w:val="0"/>
          <w:noProof/>
          <w:sz w:val="22"/>
          <w:szCs w:val="22"/>
        </w:rPr>
        <w:tab/>
      </w:r>
      <w:r>
        <w:rPr>
          <w:noProof/>
        </w:rPr>
        <w:t>Force majeure events</w:t>
      </w:r>
      <w:r>
        <w:rPr>
          <w:noProof/>
          <w:webHidden/>
        </w:rPr>
        <w:tab/>
      </w:r>
      <w:r>
        <w:rPr>
          <w:noProof/>
          <w:webHidden/>
        </w:rPr>
        <w:fldChar w:fldCharType="begin"/>
      </w:r>
      <w:r>
        <w:rPr>
          <w:noProof/>
          <w:webHidden/>
        </w:rPr>
        <w:instrText xml:space="preserve"> PAGEREF _Toc517256128 \h </w:instrText>
      </w:r>
      <w:r>
        <w:rPr>
          <w:noProof/>
          <w:webHidden/>
        </w:rPr>
      </w:r>
      <w:r>
        <w:rPr>
          <w:noProof/>
          <w:webHidden/>
        </w:rPr>
        <w:fldChar w:fldCharType="separate"/>
      </w:r>
      <w:r w:rsidR="003B4716">
        <w:rPr>
          <w:noProof/>
          <w:webHidden/>
        </w:rPr>
        <w:t>43</w:t>
      </w:r>
      <w:r>
        <w:rPr>
          <w:noProof/>
          <w:webHidden/>
        </w:rPr>
        <w:fldChar w:fldCharType="end"/>
      </w:r>
    </w:p>
    <w:p w14:paraId="74F97D67" w14:textId="77777777" w:rsidR="008E6797" w:rsidRDefault="008E6797">
      <w:pPr>
        <w:pStyle w:val="TOC2"/>
        <w:tabs>
          <w:tab w:val="left" w:pos="2552"/>
        </w:tabs>
        <w:rPr>
          <w:rFonts w:asciiTheme="minorHAnsi" w:eastAsiaTheme="minorEastAsia" w:hAnsiTheme="minorHAnsi" w:cstheme="minorBidi"/>
          <w:noProof/>
          <w:sz w:val="22"/>
        </w:rPr>
      </w:pPr>
      <w:r>
        <w:rPr>
          <w:noProof/>
        </w:rPr>
        <w:t>24.1.</w:t>
      </w:r>
      <w:r>
        <w:rPr>
          <w:rFonts w:asciiTheme="minorHAnsi" w:eastAsiaTheme="minorEastAsia" w:hAnsiTheme="minorHAnsi" w:cstheme="minorBidi"/>
          <w:noProof/>
          <w:sz w:val="22"/>
        </w:rPr>
        <w:tab/>
      </w:r>
      <w:r>
        <w:rPr>
          <w:noProof/>
        </w:rPr>
        <w:t>Occurrence of force majeure event</w:t>
      </w:r>
      <w:r>
        <w:rPr>
          <w:noProof/>
          <w:webHidden/>
        </w:rPr>
        <w:tab/>
      </w:r>
      <w:r>
        <w:rPr>
          <w:noProof/>
          <w:webHidden/>
        </w:rPr>
        <w:fldChar w:fldCharType="begin"/>
      </w:r>
      <w:r>
        <w:rPr>
          <w:noProof/>
          <w:webHidden/>
        </w:rPr>
        <w:instrText xml:space="preserve"> PAGEREF _Toc517256129 \h </w:instrText>
      </w:r>
      <w:r>
        <w:rPr>
          <w:noProof/>
          <w:webHidden/>
        </w:rPr>
      </w:r>
      <w:r>
        <w:rPr>
          <w:noProof/>
          <w:webHidden/>
        </w:rPr>
        <w:fldChar w:fldCharType="separate"/>
      </w:r>
      <w:r w:rsidR="003B4716">
        <w:rPr>
          <w:noProof/>
          <w:webHidden/>
        </w:rPr>
        <w:t>43</w:t>
      </w:r>
      <w:r>
        <w:rPr>
          <w:noProof/>
          <w:webHidden/>
        </w:rPr>
        <w:fldChar w:fldCharType="end"/>
      </w:r>
    </w:p>
    <w:p w14:paraId="224CBC99" w14:textId="77777777" w:rsidR="008E6797" w:rsidRDefault="008E6797">
      <w:pPr>
        <w:pStyle w:val="TOC2"/>
        <w:tabs>
          <w:tab w:val="left" w:pos="2552"/>
        </w:tabs>
        <w:rPr>
          <w:rFonts w:asciiTheme="minorHAnsi" w:eastAsiaTheme="minorEastAsia" w:hAnsiTheme="minorHAnsi" w:cstheme="minorBidi"/>
          <w:noProof/>
          <w:sz w:val="22"/>
        </w:rPr>
      </w:pPr>
      <w:r>
        <w:rPr>
          <w:noProof/>
        </w:rPr>
        <w:t>24.2.</w:t>
      </w:r>
      <w:r>
        <w:rPr>
          <w:rFonts w:asciiTheme="minorHAnsi" w:eastAsiaTheme="minorEastAsia" w:hAnsiTheme="minorHAnsi" w:cstheme="minorBidi"/>
          <w:noProof/>
          <w:sz w:val="22"/>
        </w:rPr>
        <w:tab/>
      </w:r>
      <w:r>
        <w:rPr>
          <w:noProof/>
        </w:rPr>
        <w:t>Notice of force majeure event</w:t>
      </w:r>
      <w:r>
        <w:rPr>
          <w:noProof/>
          <w:webHidden/>
        </w:rPr>
        <w:tab/>
      </w:r>
      <w:r>
        <w:rPr>
          <w:noProof/>
          <w:webHidden/>
        </w:rPr>
        <w:fldChar w:fldCharType="begin"/>
      </w:r>
      <w:r>
        <w:rPr>
          <w:noProof/>
          <w:webHidden/>
        </w:rPr>
        <w:instrText xml:space="preserve"> PAGEREF _Toc517256130 \h </w:instrText>
      </w:r>
      <w:r>
        <w:rPr>
          <w:noProof/>
          <w:webHidden/>
        </w:rPr>
      </w:r>
      <w:r>
        <w:rPr>
          <w:noProof/>
          <w:webHidden/>
        </w:rPr>
        <w:fldChar w:fldCharType="separate"/>
      </w:r>
      <w:r w:rsidR="003B4716">
        <w:rPr>
          <w:noProof/>
          <w:webHidden/>
        </w:rPr>
        <w:t>43</w:t>
      </w:r>
      <w:r>
        <w:rPr>
          <w:noProof/>
          <w:webHidden/>
        </w:rPr>
        <w:fldChar w:fldCharType="end"/>
      </w:r>
    </w:p>
    <w:p w14:paraId="74EC0DE0" w14:textId="77777777" w:rsidR="008E6797" w:rsidRDefault="008E6797">
      <w:pPr>
        <w:pStyle w:val="TOC2"/>
        <w:tabs>
          <w:tab w:val="left" w:pos="2552"/>
        </w:tabs>
        <w:rPr>
          <w:rFonts w:asciiTheme="minorHAnsi" w:eastAsiaTheme="minorEastAsia" w:hAnsiTheme="minorHAnsi" w:cstheme="minorBidi"/>
          <w:noProof/>
          <w:sz w:val="22"/>
        </w:rPr>
      </w:pPr>
      <w:r>
        <w:rPr>
          <w:noProof/>
        </w:rPr>
        <w:t>24.3.</w:t>
      </w:r>
      <w:r>
        <w:rPr>
          <w:rFonts w:asciiTheme="minorHAnsi" w:eastAsiaTheme="minorEastAsia" w:hAnsiTheme="minorHAnsi" w:cstheme="minorBidi"/>
          <w:noProof/>
          <w:sz w:val="22"/>
        </w:rPr>
        <w:tab/>
      </w:r>
      <w:r>
        <w:rPr>
          <w:noProof/>
        </w:rPr>
        <w:t>Cessation of use of Grant</w:t>
      </w:r>
      <w:r>
        <w:rPr>
          <w:noProof/>
          <w:webHidden/>
        </w:rPr>
        <w:tab/>
      </w:r>
      <w:r>
        <w:rPr>
          <w:noProof/>
          <w:webHidden/>
        </w:rPr>
        <w:fldChar w:fldCharType="begin"/>
      </w:r>
      <w:r>
        <w:rPr>
          <w:noProof/>
          <w:webHidden/>
        </w:rPr>
        <w:instrText xml:space="preserve"> PAGEREF _Toc517256131 \h </w:instrText>
      </w:r>
      <w:r>
        <w:rPr>
          <w:noProof/>
          <w:webHidden/>
        </w:rPr>
      </w:r>
      <w:r>
        <w:rPr>
          <w:noProof/>
          <w:webHidden/>
        </w:rPr>
        <w:fldChar w:fldCharType="separate"/>
      </w:r>
      <w:r w:rsidR="003B4716">
        <w:rPr>
          <w:noProof/>
          <w:webHidden/>
        </w:rPr>
        <w:t>43</w:t>
      </w:r>
      <w:r>
        <w:rPr>
          <w:noProof/>
          <w:webHidden/>
        </w:rPr>
        <w:fldChar w:fldCharType="end"/>
      </w:r>
    </w:p>
    <w:p w14:paraId="1EDD317B" w14:textId="77777777" w:rsidR="008E6797" w:rsidRDefault="008E6797">
      <w:pPr>
        <w:pStyle w:val="TOC2"/>
        <w:tabs>
          <w:tab w:val="left" w:pos="2552"/>
        </w:tabs>
        <w:rPr>
          <w:rFonts w:asciiTheme="minorHAnsi" w:eastAsiaTheme="minorEastAsia" w:hAnsiTheme="minorHAnsi" w:cstheme="minorBidi"/>
          <w:noProof/>
          <w:sz w:val="22"/>
        </w:rPr>
      </w:pPr>
      <w:r>
        <w:rPr>
          <w:noProof/>
        </w:rPr>
        <w:t>24.4.</w:t>
      </w:r>
      <w:r>
        <w:rPr>
          <w:rFonts w:asciiTheme="minorHAnsi" w:eastAsiaTheme="minorEastAsia" w:hAnsiTheme="minorHAnsi" w:cstheme="minorBidi"/>
          <w:noProof/>
          <w:sz w:val="22"/>
        </w:rPr>
        <w:tab/>
      </w:r>
      <w:r>
        <w:rPr>
          <w:noProof/>
        </w:rPr>
        <w:t>Termination</w:t>
      </w:r>
      <w:r>
        <w:rPr>
          <w:noProof/>
          <w:webHidden/>
        </w:rPr>
        <w:tab/>
      </w:r>
      <w:r>
        <w:rPr>
          <w:noProof/>
          <w:webHidden/>
        </w:rPr>
        <w:fldChar w:fldCharType="begin"/>
      </w:r>
      <w:r>
        <w:rPr>
          <w:noProof/>
          <w:webHidden/>
        </w:rPr>
        <w:instrText xml:space="preserve"> PAGEREF _Toc517256132 \h </w:instrText>
      </w:r>
      <w:r>
        <w:rPr>
          <w:noProof/>
          <w:webHidden/>
        </w:rPr>
      </w:r>
      <w:r>
        <w:rPr>
          <w:noProof/>
          <w:webHidden/>
        </w:rPr>
        <w:fldChar w:fldCharType="separate"/>
      </w:r>
      <w:r w:rsidR="003B4716">
        <w:rPr>
          <w:noProof/>
          <w:webHidden/>
        </w:rPr>
        <w:t>43</w:t>
      </w:r>
      <w:r>
        <w:rPr>
          <w:noProof/>
          <w:webHidden/>
        </w:rPr>
        <w:fldChar w:fldCharType="end"/>
      </w:r>
    </w:p>
    <w:p w14:paraId="26BFECC3" w14:textId="77777777" w:rsidR="008E6797" w:rsidRDefault="008E6797">
      <w:pPr>
        <w:pStyle w:val="TOC1"/>
        <w:rPr>
          <w:rFonts w:asciiTheme="minorHAnsi" w:eastAsiaTheme="minorEastAsia" w:hAnsiTheme="minorHAnsi" w:cstheme="minorBidi"/>
          <w:b w:val="0"/>
          <w:noProof/>
          <w:sz w:val="22"/>
          <w:szCs w:val="22"/>
        </w:rPr>
      </w:pPr>
      <w:r>
        <w:rPr>
          <w:noProof/>
        </w:rPr>
        <w:t>25.</w:t>
      </w:r>
      <w:r>
        <w:rPr>
          <w:rFonts w:asciiTheme="minorHAnsi" w:eastAsiaTheme="minorEastAsia" w:hAnsiTheme="minorHAnsi" w:cstheme="minorBidi"/>
          <w:b w:val="0"/>
          <w:noProof/>
          <w:sz w:val="22"/>
          <w:szCs w:val="22"/>
        </w:rPr>
        <w:tab/>
      </w:r>
      <w:r>
        <w:rPr>
          <w:noProof/>
        </w:rPr>
        <w:t>Termination or reduction in scope of Agreement</w:t>
      </w:r>
      <w:r>
        <w:rPr>
          <w:noProof/>
          <w:webHidden/>
        </w:rPr>
        <w:tab/>
      </w:r>
      <w:r>
        <w:rPr>
          <w:noProof/>
          <w:webHidden/>
        </w:rPr>
        <w:fldChar w:fldCharType="begin"/>
      </w:r>
      <w:r>
        <w:rPr>
          <w:noProof/>
          <w:webHidden/>
        </w:rPr>
        <w:instrText xml:space="preserve"> PAGEREF _Toc517256133 \h </w:instrText>
      </w:r>
      <w:r>
        <w:rPr>
          <w:noProof/>
          <w:webHidden/>
        </w:rPr>
      </w:r>
      <w:r>
        <w:rPr>
          <w:noProof/>
          <w:webHidden/>
        </w:rPr>
        <w:fldChar w:fldCharType="separate"/>
      </w:r>
      <w:r w:rsidR="003B4716">
        <w:rPr>
          <w:noProof/>
          <w:webHidden/>
        </w:rPr>
        <w:t>43</w:t>
      </w:r>
      <w:r>
        <w:rPr>
          <w:noProof/>
          <w:webHidden/>
        </w:rPr>
        <w:fldChar w:fldCharType="end"/>
      </w:r>
    </w:p>
    <w:p w14:paraId="2BEACDB5" w14:textId="77777777" w:rsidR="008E6797" w:rsidRDefault="008E6797">
      <w:pPr>
        <w:pStyle w:val="TOC2"/>
        <w:tabs>
          <w:tab w:val="left" w:pos="2552"/>
        </w:tabs>
        <w:rPr>
          <w:rFonts w:asciiTheme="minorHAnsi" w:eastAsiaTheme="minorEastAsia" w:hAnsiTheme="minorHAnsi" w:cstheme="minorBidi"/>
          <w:noProof/>
          <w:sz w:val="22"/>
        </w:rPr>
      </w:pPr>
      <w:r>
        <w:rPr>
          <w:noProof/>
        </w:rPr>
        <w:t>25.1.</w:t>
      </w:r>
      <w:r>
        <w:rPr>
          <w:rFonts w:asciiTheme="minorHAnsi" w:eastAsiaTheme="minorEastAsia" w:hAnsiTheme="minorHAnsi" w:cstheme="minorBidi"/>
          <w:noProof/>
          <w:sz w:val="22"/>
        </w:rPr>
        <w:tab/>
      </w:r>
      <w:r>
        <w:rPr>
          <w:noProof/>
        </w:rPr>
        <w:t>Termination for convenience</w:t>
      </w:r>
      <w:r>
        <w:rPr>
          <w:noProof/>
          <w:webHidden/>
        </w:rPr>
        <w:tab/>
      </w:r>
      <w:r>
        <w:rPr>
          <w:noProof/>
          <w:webHidden/>
        </w:rPr>
        <w:fldChar w:fldCharType="begin"/>
      </w:r>
      <w:r>
        <w:rPr>
          <w:noProof/>
          <w:webHidden/>
        </w:rPr>
        <w:instrText xml:space="preserve"> PAGEREF _Toc517256134 \h </w:instrText>
      </w:r>
      <w:r>
        <w:rPr>
          <w:noProof/>
          <w:webHidden/>
        </w:rPr>
      </w:r>
      <w:r>
        <w:rPr>
          <w:noProof/>
          <w:webHidden/>
        </w:rPr>
        <w:fldChar w:fldCharType="separate"/>
      </w:r>
      <w:r w:rsidR="003B4716">
        <w:rPr>
          <w:noProof/>
          <w:webHidden/>
        </w:rPr>
        <w:t>43</w:t>
      </w:r>
      <w:r>
        <w:rPr>
          <w:noProof/>
          <w:webHidden/>
        </w:rPr>
        <w:fldChar w:fldCharType="end"/>
      </w:r>
    </w:p>
    <w:p w14:paraId="69E25C90" w14:textId="77777777" w:rsidR="008E6797" w:rsidRDefault="008E6797">
      <w:pPr>
        <w:pStyle w:val="TOC2"/>
        <w:tabs>
          <w:tab w:val="left" w:pos="2552"/>
        </w:tabs>
        <w:rPr>
          <w:rFonts w:asciiTheme="minorHAnsi" w:eastAsiaTheme="minorEastAsia" w:hAnsiTheme="minorHAnsi" w:cstheme="minorBidi"/>
          <w:noProof/>
          <w:sz w:val="22"/>
        </w:rPr>
      </w:pPr>
      <w:r>
        <w:rPr>
          <w:noProof/>
        </w:rPr>
        <w:t>25.2.</w:t>
      </w:r>
      <w:r>
        <w:rPr>
          <w:rFonts w:asciiTheme="minorHAnsi" w:eastAsiaTheme="minorEastAsia" w:hAnsiTheme="minorHAnsi" w:cstheme="minorBidi"/>
          <w:noProof/>
          <w:sz w:val="22"/>
        </w:rPr>
        <w:tab/>
      </w:r>
      <w:r>
        <w:rPr>
          <w:noProof/>
        </w:rPr>
        <w:t>Termination for fault</w:t>
      </w:r>
      <w:r>
        <w:rPr>
          <w:noProof/>
          <w:webHidden/>
        </w:rPr>
        <w:tab/>
      </w:r>
      <w:r>
        <w:rPr>
          <w:noProof/>
          <w:webHidden/>
        </w:rPr>
        <w:fldChar w:fldCharType="begin"/>
      </w:r>
      <w:r>
        <w:rPr>
          <w:noProof/>
          <w:webHidden/>
        </w:rPr>
        <w:instrText xml:space="preserve"> PAGEREF _Toc517256135 \h </w:instrText>
      </w:r>
      <w:r>
        <w:rPr>
          <w:noProof/>
          <w:webHidden/>
        </w:rPr>
      </w:r>
      <w:r>
        <w:rPr>
          <w:noProof/>
          <w:webHidden/>
        </w:rPr>
        <w:fldChar w:fldCharType="separate"/>
      </w:r>
      <w:r w:rsidR="003B4716">
        <w:rPr>
          <w:noProof/>
          <w:webHidden/>
        </w:rPr>
        <w:t>44</w:t>
      </w:r>
      <w:r>
        <w:rPr>
          <w:noProof/>
          <w:webHidden/>
        </w:rPr>
        <w:fldChar w:fldCharType="end"/>
      </w:r>
    </w:p>
    <w:p w14:paraId="2C05E8EA" w14:textId="77777777" w:rsidR="008E6797" w:rsidRDefault="008E6797">
      <w:pPr>
        <w:pStyle w:val="TOC2"/>
        <w:tabs>
          <w:tab w:val="left" w:pos="2552"/>
        </w:tabs>
        <w:rPr>
          <w:rFonts w:asciiTheme="minorHAnsi" w:eastAsiaTheme="minorEastAsia" w:hAnsiTheme="minorHAnsi" w:cstheme="minorBidi"/>
          <w:noProof/>
          <w:sz w:val="22"/>
        </w:rPr>
      </w:pPr>
      <w:r>
        <w:rPr>
          <w:noProof/>
        </w:rPr>
        <w:t>25.3.</w:t>
      </w:r>
      <w:r>
        <w:rPr>
          <w:rFonts w:asciiTheme="minorHAnsi" w:eastAsiaTheme="minorEastAsia" w:hAnsiTheme="minorHAnsi" w:cstheme="minorBidi"/>
          <w:noProof/>
          <w:sz w:val="22"/>
        </w:rPr>
        <w:tab/>
      </w:r>
      <w:r>
        <w:rPr>
          <w:noProof/>
        </w:rPr>
        <w:t>Preservation of other rights</w:t>
      </w:r>
      <w:r>
        <w:rPr>
          <w:noProof/>
          <w:webHidden/>
        </w:rPr>
        <w:tab/>
      </w:r>
      <w:r>
        <w:rPr>
          <w:noProof/>
          <w:webHidden/>
        </w:rPr>
        <w:fldChar w:fldCharType="begin"/>
      </w:r>
      <w:r>
        <w:rPr>
          <w:noProof/>
          <w:webHidden/>
        </w:rPr>
        <w:instrText xml:space="preserve"> PAGEREF _Toc517256136 \h </w:instrText>
      </w:r>
      <w:r>
        <w:rPr>
          <w:noProof/>
          <w:webHidden/>
        </w:rPr>
      </w:r>
      <w:r>
        <w:rPr>
          <w:noProof/>
          <w:webHidden/>
        </w:rPr>
        <w:fldChar w:fldCharType="separate"/>
      </w:r>
      <w:r w:rsidR="003B4716">
        <w:rPr>
          <w:noProof/>
          <w:webHidden/>
        </w:rPr>
        <w:t>45</w:t>
      </w:r>
      <w:r>
        <w:rPr>
          <w:noProof/>
          <w:webHidden/>
        </w:rPr>
        <w:fldChar w:fldCharType="end"/>
      </w:r>
    </w:p>
    <w:p w14:paraId="79C5225C" w14:textId="77777777" w:rsidR="008E6797" w:rsidRDefault="008E6797">
      <w:pPr>
        <w:pStyle w:val="TOC1"/>
        <w:rPr>
          <w:rFonts w:asciiTheme="minorHAnsi" w:eastAsiaTheme="minorEastAsia" w:hAnsiTheme="minorHAnsi" w:cstheme="minorBidi"/>
          <w:b w:val="0"/>
          <w:noProof/>
          <w:sz w:val="22"/>
          <w:szCs w:val="22"/>
        </w:rPr>
      </w:pPr>
      <w:r>
        <w:rPr>
          <w:noProof/>
        </w:rPr>
        <w:t>26.</w:t>
      </w:r>
      <w:r>
        <w:rPr>
          <w:rFonts w:asciiTheme="minorHAnsi" w:eastAsiaTheme="minorEastAsia" w:hAnsiTheme="minorHAnsi" w:cstheme="minorBidi"/>
          <w:b w:val="0"/>
          <w:noProof/>
          <w:sz w:val="22"/>
          <w:szCs w:val="22"/>
        </w:rPr>
        <w:tab/>
      </w:r>
      <w:r>
        <w:rPr>
          <w:noProof/>
        </w:rPr>
        <w:t>Step in rights</w:t>
      </w:r>
      <w:r>
        <w:rPr>
          <w:noProof/>
          <w:webHidden/>
        </w:rPr>
        <w:tab/>
      </w:r>
      <w:r>
        <w:rPr>
          <w:noProof/>
          <w:webHidden/>
        </w:rPr>
        <w:fldChar w:fldCharType="begin"/>
      </w:r>
      <w:r>
        <w:rPr>
          <w:noProof/>
          <w:webHidden/>
        </w:rPr>
        <w:instrText xml:space="preserve"> PAGEREF _Toc517256137 \h </w:instrText>
      </w:r>
      <w:r>
        <w:rPr>
          <w:noProof/>
          <w:webHidden/>
        </w:rPr>
      </w:r>
      <w:r>
        <w:rPr>
          <w:noProof/>
          <w:webHidden/>
        </w:rPr>
        <w:fldChar w:fldCharType="separate"/>
      </w:r>
      <w:r w:rsidR="003B4716">
        <w:rPr>
          <w:noProof/>
          <w:webHidden/>
        </w:rPr>
        <w:t>45</w:t>
      </w:r>
      <w:r>
        <w:rPr>
          <w:noProof/>
          <w:webHidden/>
        </w:rPr>
        <w:fldChar w:fldCharType="end"/>
      </w:r>
    </w:p>
    <w:p w14:paraId="1AC41CF5" w14:textId="77777777" w:rsidR="008E6797" w:rsidRDefault="008E6797">
      <w:pPr>
        <w:pStyle w:val="TOC1"/>
        <w:rPr>
          <w:rFonts w:asciiTheme="minorHAnsi" w:eastAsiaTheme="minorEastAsia" w:hAnsiTheme="minorHAnsi" w:cstheme="minorBidi"/>
          <w:b w:val="0"/>
          <w:noProof/>
          <w:sz w:val="22"/>
          <w:szCs w:val="22"/>
        </w:rPr>
      </w:pPr>
      <w:r>
        <w:rPr>
          <w:noProof/>
        </w:rPr>
        <w:t>27.</w:t>
      </w:r>
      <w:r>
        <w:rPr>
          <w:rFonts w:asciiTheme="minorHAnsi" w:eastAsiaTheme="minorEastAsia" w:hAnsiTheme="minorHAnsi" w:cstheme="minorBidi"/>
          <w:b w:val="0"/>
          <w:noProof/>
          <w:sz w:val="22"/>
          <w:szCs w:val="22"/>
        </w:rPr>
        <w:tab/>
      </w:r>
      <w:r>
        <w:rPr>
          <w:noProof/>
        </w:rPr>
        <w:t>Repayment of the Grant</w:t>
      </w:r>
      <w:r>
        <w:rPr>
          <w:noProof/>
          <w:webHidden/>
        </w:rPr>
        <w:tab/>
      </w:r>
      <w:r>
        <w:rPr>
          <w:noProof/>
          <w:webHidden/>
        </w:rPr>
        <w:fldChar w:fldCharType="begin"/>
      </w:r>
      <w:r>
        <w:rPr>
          <w:noProof/>
          <w:webHidden/>
        </w:rPr>
        <w:instrText xml:space="preserve"> PAGEREF _Toc517256138 \h </w:instrText>
      </w:r>
      <w:r>
        <w:rPr>
          <w:noProof/>
          <w:webHidden/>
        </w:rPr>
      </w:r>
      <w:r>
        <w:rPr>
          <w:noProof/>
          <w:webHidden/>
        </w:rPr>
        <w:fldChar w:fldCharType="separate"/>
      </w:r>
      <w:r w:rsidR="003B4716">
        <w:rPr>
          <w:noProof/>
          <w:webHidden/>
        </w:rPr>
        <w:t>47</w:t>
      </w:r>
      <w:r>
        <w:rPr>
          <w:noProof/>
          <w:webHidden/>
        </w:rPr>
        <w:fldChar w:fldCharType="end"/>
      </w:r>
    </w:p>
    <w:p w14:paraId="7097AE74" w14:textId="77777777" w:rsidR="008E6797" w:rsidRDefault="008E6797">
      <w:pPr>
        <w:pStyle w:val="TOC2"/>
        <w:tabs>
          <w:tab w:val="left" w:pos="2552"/>
        </w:tabs>
        <w:rPr>
          <w:rFonts w:asciiTheme="minorHAnsi" w:eastAsiaTheme="minorEastAsia" w:hAnsiTheme="minorHAnsi" w:cstheme="minorBidi"/>
          <w:noProof/>
          <w:sz w:val="22"/>
        </w:rPr>
      </w:pPr>
      <w:r>
        <w:rPr>
          <w:noProof/>
        </w:rPr>
        <w:t>27.1.</w:t>
      </w:r>
      <w:r>
        <w:rPr>
          <w:rFonts w:asciiTheme="minorHAnsi" w:eastAsiaTheme="minorEastAsia" w:hAnsiTheme="minorHAnsi" w:cstheme="minorBidi"/>
          <w:noProof/>
          <w:sz w:val="22"/>
        </w:rPr>
        <w:tab/>
      </w:r>
      <w:r>
        <w:rPr>
          <w:noProof/>
        </w:rPr>
        <w:t>Suspension and repayment of the Grant</w:t>
      </w:r>
      <w:r>
        <w:rPr>
          <w:noProof/>
          <w:webHidden/>
        </w:rPr>
        <w:tab/>
      </w:r>
      <w:r>
        <w:rPr>
          <w:noProof/>
          <w:webHidden/>
        </w:rPr>
        <w:fldChar w:fldCharType="begin"/>
      </w:r>
      <w:r>
        <w:rPr>
          <w:noProof/>
          <w:webHidden/>
        </w:rPr>
        <w:instrText xml:space="preserve"> PAGEREF _Toc517256139 \h </w:instrText>
      </w:r>
      <w:r>
        <w:rPr>
          <w:noProof/>
          <w:webHidden/>
        </w:rPr>
      </w:r>
      <w:r>
        <w:rPr>
          <w:noProof/>
          <w:webHidden/>
        </w:rPr>
        <w:fldChar w:fldCharType="separate"/>
      </w:r>
      <w:r w:rsidR="003B4716">
        <w:rPr>
          <w:noProof/>
          <w:webHidden/>
        </w:rPr>
        <w:t>47</w:t>
      </w:r>
      <w:r>
        <w:rPr>
          <w:noProof/>
          <w:webHidden/>
        </w:rPr>
        <w:fldChar w:fldCharType="end"/>
      </w:r>
    </w:p>
    <w:p w14:paraId="060C94FA" w14:textId="77777777" w:rsidR="008E6797" w:rsidRDefault="008E6797">
      <w:pPr>
        <w:pStyle w:val="TOC2"/>
        <w:tabs>
          <w:tab w:val="left" w:pos="2552"/>
        </w:tabs>
        <w:rPr>
          <w:rFonts w:asciiTheme="minorHAnsi" w:eastAsiaTheme="minorEastAsia" w:hAnsiTheme="minorHAnsi" w:cstheme="minorBidi"/>
          <w:noProof/>
          <w:sz w:val="22"/>
        </w:rPr>
      </w:pPr>
      <w:r>
        <w:rPr>
          <w:noProof/>
        </w:rPr>
        <w:lastRenderedPageBreak/>
        <w:t>27.2.</w:t>
      </w:r>
      <w:r>
        <w:rPr>
          <w:rFonts w:asciiTheme="minorHAnsi" w:eastAsiaTheme="minorEastAsia" w:hAnsiTheme="minorHAnsi" w:cstheme="minorBidi"/>
          <w:noProof/>
          <w:sz w:val="22"/>
        </w:rPr>
        <w:tab/>
      </w:r>
      <w:r>
        <w:rPr>
          <w:noProof/>
        </w:rPr>
        <w:t>Foundation to recover amounts from Funding Recipients</w:t>
      </w:r>
      <w:r>
        <w:rPr>
          <w:noProof/>
          <w:webHidden/>
        </w:rPr>
        <w:tab/>
      </w:r>
      <w:r>
        <w:rPr>
          <w:noProof/>
          <w:webHidden/>
        </w:rPr>
        <w:fldChar w:fldCharType="begin"/>
      </w:r>
      <w:r>
        <w:rPr>
          <w:noProof/>
          <w:webHidden/>
        </w:rPr>
        <w:instrText xml:space="preserve"> PAGEREF _Toc517256140 \h </w:instrText>
      </w:r>
      <w:r>
        <w:rPr>
          <w:noProof/>
          <w:webHidden/>
        </w:rPr>
      </w:r>
      <w:r>
        <w:rPr>
          <w:noProof/>
          <w:webHidden/>
        </w:rPr>
        <w:fldChar w:fldCharType="separate"/>
      </w:r>
      <w:r w:rsidR="003B4716">
        <w:rPr>
          <w:noProof/>
          <w:webHidden/>
        </w:rPr>
        <w:t>48</w:t>
      </w:r>
      <w:r>
        <w:rPr>
          <w:noProof/>
          <w:webHidden/>
        </w:rPr>
        <w:fldChar w:fldCharType="end"/>
      </w:r>
    </w:p>
    <w:p w14:paraId="2BBBDF9D" w14:textId="77777777" w:rsidR="008E6797" w:rsidRDefault="008E6797">
      <w:pPr>
        <w:pStyle w:val="TOC2"/>
        <w:tabs>
          <w:tab w:val="left" w:pos="2552"/>
        </w:tabs>
        <w:rPr>
          <w:rFonts w:asciiTheme="minorHAnsi" w:eastAsiaTheme="minorEastAsia" w:hAnsiTheme="minorHAnsi" w:cstheme="minorBidi"/>
          <w:noProof/>
          <w:sz w:val="22"/>
        </w:rPr>
      </w:pPr>
      <w:r>
        <w:rPr>
          <w:noProof/>
        </w:rPr>
        <w:t>27.3.</w:t>
      </w:r>
      <w:r>
        <w:rPr>
          <w:rFonts w:asciiTheme="minorHAnsi" w:eastAsiaTheme="minorEastAsia" w:hAnsiTheme="minorHAnsi" w:cstheme="minorBidi"/>
          <w:noProof/>
          <w:sz w:val="22"/>
        </w:rPr>
        <w:tab/>
      </w:r>
      <w:r>
        <w:rPr>
          <w:noProof/>
        </w:rPr>
        <w:t>Debt and Interest</w:t>
      </w:r>
      <w:r>
        <w:rPr>
          <w:noProof/>
          <w:webHidden/>
        </w:rPr>
        <w:tab/>
      </w:r>
      <w:r>
        <w:rPr>
          <w:noProof/>
          <w:webHidden/>
        </w:rPr>
        <w:fldChar w:fldCharType="begin"/>
      </w:r>
      <w:r>
        <w:rPr>
          <w:noProof/>
          <w:webHidden/>
        </w:rPr>
        <w:instrText xml:space="preserve"> PAGEREF _Toc517256141 \h </w:instrText>
      </w:r>
      <w:r>
        <w:rPr>
          <w:noProof/>
          <w:webHidden/>
        </w:rPr>
      </w:r>
      <w:r>
        <w:rPr>
          <w:noProof/>
          <w:webHidden/>
        </w:rPr>
        <w:fldChar w:fldCharType="separate"/>
      </w:r>
      <w:r w:rsidR="003B4716">
        <w:rPr>
          <w:noProof/>
          <w:webHidden/>
        </w:rPr>
        <w:t>49</w:t>
      </w:r>
      <w:r>
        <w:rPr>
          <w:noProof/>
          <w:webHidden/>
        </w:rPr>
        <w:fldChar w:fldCharType="end"/>
      </w:r>
    </w:p>
    <w:p w14:paraId="617E44A1" w14:textId="77777777" w:rsidR="008E6797" w:rsidRDefault="008E6797">
      <w:pPr>
        <w:pStyle w:val="TOC1"/>
        <w:rPr>
          <w:rFonts w:asciiTheme="minorHAnsi" w:eastAsiaTheme="minorEastAsia" w:hAnsiTheme="minorHAnsi" w:cstheme="minorBidi"/>
          <w:b w:val="0"/>
          <w:noProof/>
          <w:sz w:val="22"/>
          <w:szCs w:val="22"/>
        </w:rPr>
      </w:pPr>
      <w:r>
        <w:rPr>
          <w:noProof/>
        </w:rPr>
        <w:t>28.</w:t>
      </w:r>
      <w:r>
        <w:rPr>
          <w:rFonts w:asciiTheme="minorHAnsi" w:eastAsiaTheme="minorEastAsia" w:hAnsiTheme="minorHAnsi" w:cstheme="minorBidi"/>
          <w:b w:val="0"/>
          <w:noProof/>
          <w:sz w:val="22"/>
          <w:szCs w:val="22"/>
        </w:rPr>
        <w:tab/>
      </w:r>
      <w:r>
        <w:rPr>
          <w:noProof/>
        </w:rPr>
        <w:t>Notices</w:t>
      </w:r>
      <w:r>
        <w:rPr>
          <w:noProof/>
          <w:webHidden/>
        </w:rPr>
        <w:tab/>
      </w:r>
      <w:r>
        <w:rPr>
          <w:noProof/>
          <w:webHidden/>
        </w:rPr>
        <w:fldChar w:fldCharType="begin"/>
      </w:r>
      <w:r>
        <w:rPr>
          <w:noProof/>
          <w:webHidden/>
        </w:rPr>
        <w:instrText xml:space="preserve"> PAGEREF _Toc517256142 \h </w:instrText>
      </w:r>
      <w:r>
        <w:rPr>
          <w:noProof/>
          <w:webHidden/>
        </w:rPr>
      </w:r>
      <w:r>
        <w:rPr>
          <w:noProof/>
          <w:webHidden/>
        </w:rPr>
        <w:fldChar w:fldCharType="separate"/>
      </w:r>
      <w:r w:rsidR="003B4716">
        <w:rPr>
          <w:noProof/>
          <w:webHidden/>
        </w:rPr>
        <w:t>49</w:t>
      </w:r>
      <w:r>
        <w:rPr>
          <w:noProof/>
          <w:webHidden/>
        </w:rPr>
        <w:fldChar w:fldCharType="end"/>
      </w:r>
    </w:p>
    <w:p w14:paraId="441BAFFA" w14:textId="77777777" w:rsidR="008E6797" w:rsidRDefault="008E6797">
      <w:pPr>
        <w:pStyle w:val="TOC2"/>
        <w:tabs>
          <w:tab w:val="left" w:pos="2552"/>
        </w:tabs>
        <w:rPr>
          <w:rFonts w:asciiTheme="minorHAnsi" w:eastAsiaTheme="minorEastAsia" w:hAnsiTheme="minorHAnsi" w:cstheme="minorBidi"/>
          <w:noProof/>
          <w:sz w:val="22"/>
        </w:rPr>
      </w:pPr>
      <w:r>
        <w:rPr>
          <w:noProof/>
        </w:rPr>
        <w:t>28.1.</w:t>
      </w:r>
      <w:r>
        <w:rPr>
          <w:rFonts w:asciiTheme="minorHAnsi" w:eastAsiaTheme="minorEastAsia" w:hAnsiTheme="minorHAnsi" w:cstheme="minorBidi"/>
          <w:noProof/>
          <w:sz w:val="22"/>
        </w:rPr>
        <w:tab/>
      </w:r>
      <w:r>
        <w:rPr>
          <w:noProof/>
        </w:rPr>
        <w:t>Format, addressing and delivery</w:t>
      </w:r>
      <w:r>
        <w:rPr>
          <w:noProof/>
          <w:webHidden/>
        </w:rPr>
        <w:tab/>
      </w:r>
      <w:r>
        <w:rPr>
          <w:noProof/>
          <w:webHidden/>
        </w:rPr>
        <w:fldChar w:fldCharType="begin"/>
      </w:r>
      <w:r>
        <w:rPr>
          <w:noProof/>
          <w:webHidden/>
        </w:rPr>
        <w:instrText xml:space="preserve"> PAGEREF _Toc517256143 \h </w:instrText>
      </w:r>
      <w:r>
        <w:rPr>
          <w:noProof/>
          <w:webHidden/>
        </w:rPr>
      </w:r>
      <w:r>
        <w:rPr>
          <w:noProof/>
          <w:webHidden/>
        </w:rPr>
        <w:fldChar w:fldCharType="separate"/>
      </w:r>
      <w:r w:rsidR="003B4716">
        <w:rPr>
          <w:noProof/>
          <w:webHidden/>
        </w:rPr>
        <w:t>49</w:t>
      </w:r>
      <w:r>
        <w:rPr>
          <w:noProof/>
          <w:webHidden/>
        </w:rPr>
        <w:fldChar w:fldCharType="end"/>
      </w:r>
    </w:p>
    <w:p w14:paraId="753ADB57" w14:textId="77777777" w:rsidR="008E6797" w:rsidRDefault="008E6797">
      <w:pPr>
        <w:pStyle w:val="TOC2"/>
        <w:tabs>
          <w:tab w:val="left" w:pos="2552"/>
        </w:tabs>
        <w:rPr>
          <w:rFonts w:asciiTheme="minorHAnsi" w:eastAsiaTheme="minorEastAsia" w:hAnsiTheme="minorHAnsi" w:cstheme="minorBidi"/>
          <w:noProof/>
          <w:sz w:val="22"/>
        </w:rPr>
      </w:pPr>
      <w:r>
        <w:rPr>
          <w:noProof/>
        </w:rPr>
        <w:t>28.2.</w:t>
      </w:r>
      <w:r>
        <w:rPr>
          <w:rFonts w:asciiTheme="minorHAnsi" w:eastAsiaTheme="minorEastAsia" w:hAnsiTheme="minorHAnsi" w:cstheme="minorBidi"/>
          <w:noProof/>
          <w:sz w:val="22"/>
        </w:rPr>
        <w:tab/>
      </w:r>
      <w:r>
        <w:rPr>
          <w:noProof/>
        </w:rPr>
        <w:t>When effective</w:t>
      </w:r>
      <w:r>
        <w:rPr>
          <w:noProof/>
          <w:webHidden/>
        </w:rPr>
        <w:tab/>
      </w:r>
      <w:r>
        <w:rPr>
          <w:noProof/>
          <w:webHidden/>
        </w:rPr>
        <w:fldChar w:fldCharType="begin"/>
      </w:r>
      <w:r>
        <w:rPr>
          <w:noProof/>
          <w:webHidden/>
        </w:rPr>
        <w:instrText xml:space="preserve"> PAGEREF _Toc517256144 \h </w:instrText>
      </w:r>
      <w:r>
        <w:rPr>
          <w:noProof/>
          <w:webHidden/>
        </w:rPr>
      </w:r>
      <w:r>
        <w:rPr>
          <w:noProof/>
          <w:webHidden/>
        </w:rPr>
        <w:fldChar w:fldCharType="separate"/>
      </w:r>
      <w:r w:rsidR="003B4716">
        <w:rPr>
          <w:noProof/>
          <w:webHidden/>
        </w:rPr>
        <w:t>49</w:t>
      </w:r>
      <w:r>
        <w:rPr>
          <w:noProof/>
          <w:webHidden/>
        </w:rPr>
        <w:fldChar w:fldCharType="end"/>
      </w:r>
    </w:p>
    <w:p w14:paraId="6DFD8A6B" w14:textId="77777777" w:rsidR="008E6797" w:rsidRDefault="008E6797">
      <w:pPr>
        <w:pStyle w:val="TOC1"/>
        <w:rPr>
          <w:rFonts w:asciiTheme="minorHAnsi" w:eastAsiaTheme="minorEastAsia" w:hAnsiTheme="minorHAnsi" w:cstheme="minorBidi"/>
          <w:b w:val="0"/>
          <w:noProof/>
          <w:sz w:val="22"/>
          <w:szCs w:val="22"/>
        </w:rPr>
      </w:pPr>
      <w:r>
        <w:rPr>
          <w:noProof/>
        </w:rPr>
        <w:t>29.</w:t>
      </w:r>
      <w:r>
        <w:rPr>
          <w:rFonts w:asciiTheme="minorHAnsi" w:eastAsiaTheme="minorEastAsia" w:hAnsiTheme="minorHAnsi" w:cstheme="minorBidi"/>
          <w:b w:val="0"/>
          <w:noProof/>
          <w:sz w:val="22"/>
          <w:szCs w:val="22"/>
        </w:rPr>
        <w:tab/>
      </w:r>
      <w:r>
        <w:rPr>
          <w:noProof/>
        </w:rPr>
        <w:t>Australian Industry Participation Plan</w:t>
      </w:r>
      <w:r>
        <w:rPr>
          <w:noProof/>
          <w:webHidden/>
        </w:rPr>
        <w:tab/>
      </w:r>
      <w:r>
        <w:rPr>
          <w:noProof/>
          <w:webHidden/>
        </w:rPr>
        <w:fldChar w:fldCharType="begin"/>
      </w:r>
      <w:r>
        <w:rPr>
          <w:noProof/>
          <w:webHidden/>
        </w:rPr>
        <w:instrText xml:space="preserve"> PAGEREF _Toc517256145 \h </w:instrText>
      </w:r>
      <w:r>
        <w:rPr>
          <w:noProof/>
          <w:webHidden/>
        </w:rPr>
      </w:r>
      <w:r>
        <w:rPr>
          <w:noProof/>
          <w:webHidden/>
        </w:rPr>
        <w:fldChar w:fldCharType="separate"/>
      </w:r>
      <w:r w:rsidR="003B4716">
        <w:rPr>
          <w:noProof/>
          <w:webHidden/>
        </w:rPr>
        <w:t>50</w:t>
      </w:r>
      <w:r>
        <w:rPr>
          <w:noProof/>
          <w:webHidden/>
        </w:rPr>
        <w:fldChar w:fldCharType="end"/>
      </w:r>
    </w:p>
    <w:p w14:paraId="32B427C7" w14:textId="77777777" w:rsidR="008E6797" w:rsidRDefault="008E6797">
      <w:pPr>
        <w:pStyle w:val="TOC2"/>
        <w:tabs>
          <w:tab w:val="left" w:pos="2552"/>
        </w:tabs>
        <w:rPr>
          <w:rFonts w:asciiTheme="minorHAnsi" w:eastAsiaTheme="minorEastAsia" w:hAnsiTheme="minorHAnsi" w:cstheme="minorBidi"/>
          <w:noProof/>
          <w:sz w:val="22"/>
        </w:rPr>
      </w:pPr>
      <w:r>
        <w:rPr>
          <w:noProof/>
        </w:rPr>
        <w:t>29.1.</w:t>
      </w:r>
      <w:r>
        <w:rPr>
          <w:rFonts w:asciiTheme="minorHAnsi" w:eastAsiaTheme="minorEastAsia" w:hAnsiTheme="minorHAnsi" w:cstheme="minorBidi"/>
          <w:noProof/>
          <w:sz w:val="22"/>
        </w:rPr>
        <w:tab/>
      </w:r>
      <w:r>
        <w:rPr>
          <w:noProof/>
        </w:rPr>
        <w:t>Definitions</w:t>
      </w:r>
      <w:r>
        <w:rPr>
          <w:noProof/>
          <w:webHidden/>
        </w:rPr>
        <w:tab/>
      </w:r>
      <w:r>
        <w:rPr>
          <w:noProof/>
          <w:webHidden/>
        </w:rPr>
        <w:fldChar w:fldCharType="begin"/>
      </w:r>
      <w:r>
        <w:rPr>
          <w:noProof/>
          <w:webHidden/>
        </w:rPr>
        <w:instrText xml:space="preserve"> PAGEREF _Toc517256146 \h </w:instrText>
      </w:r>
      <w:r>
        <w:rPr>
          <w:noProof/>
          <w:webHidden/>
        </w:rPr>
      </w:r>
      <w:r>
        <w:rPr>
          <w:noProof/>
          <w:webHidden/>
        </w:rPr>
        <w:fldChar w:fldCharType="separate"/>
      </w:r>
      <w:r w:rsidR="003B4716">
        <w:rPr>
          <w:noProof/>
          <w:webHidden/>
        </w:rPr>
        <w:t>50</w:t>
      </w:r>
      <w:r>
        <w:rPr>
          <w:noProof/>
          <w:webHidden/>
        </w:rPr>
        <w:fldChar w:fldCharType="end"/>
      </w:r>
    </w:p>
    <w:p w14:paraId="4466CF57" w14:textId="3A3D376F" w:rsidR="008E6797" w:rsidRDefault="008E6797">
      <w:pPr>
        <w:pStyle w:val="TOC2"/>
        <w:tabs>
          <w:tab w:val="left" w:pos="2552"/>
        </w:tabs>
        <w:rPr>
          <w:rFonts w:asciiTheme="minorHAnsi" w:eastAsiaTheme="minorEastAsia" w:hAnsiTheme="minorHAnsi" w:cstheme="minorBidi"/>
          <w:noProof/>
          <w:sz w:val="22"/>
        </w:rPr>
      </w:pPr>
      <w:r>
        <w:rPr>
          <w:noProof/>
        </w:rPr>
        <w:t>29.2.</w:t>
      </w:r>
      <w:r>
        <w:rPr>
          <w:rFonts w:asciiTheme="minorHAnsi" w:eastAsiaTheme="minorEastAsia" w:hAnsiTheme="minorHAnsi" w:cstheme="minorBidi"/>
          <w:noProof/>
          <w:sz w:val="22"/>
        </w:rPr>
        <w:tab/>
      </w:r>
      <w:r>
        <w:rPr>
          <w:noProof/>
        </w:rPr>
        <w:t>Australian Industry Participation Plan, Executive Summary and Implementation Report</w:t>
      </w:r>
      <w:r>
        <w:rPr>
          <w:noProof/>
          <w:webHidden/>
        </w:rPr>
        <w:tab/>
      </w:r>
      <w:r w:rsidR="004D6106">
        <w:rPr>
          <w:noProof/>
          <w:webHidden/>
        </w:rPr>
        <w:tab/>
      </w:r>
      <w:r>
        <w:rPr>
          <w:noProof/>
          <w:webHidden/>
        </w:rPr>
        <w:fldChar w:fldCharType="begin"/>
      </w:r>
      <w:r>
        <w:rPr>
          <w:noProof/>
          <w:webHidden/>
        </w:rPr>
        <w:instrText xml:space="preserve"> PAGEREF _Toc517256147 \h </w:instrText>
      </w:r>
      <w:r>
        <w:rPr>
          <w:noProof/>
          <w:webHidden/>
        </w:rPr>
      </w:r>
      <w:r>
        <w:rPr>
          <w:noProof/>
          <w:webHidden/>
        </w:rPr>
        <w:fldChar w:fldCharType="separate"/>
      </w:r>
      <w:r w:rsidR="003B4716">
        <w:rPr>
          <w:noProof/>
          <w:webHidden/>
        </w:rPr>
        <w:t>50</w:t>
      </w:r>
      <w:r>
        <w:rPr>
          <w:noProof/>
          <w:webHidden/>
        </w:rPr>
        <w:fldChar w:fldCharType="end"/>
      </w:r>
    </w:p>
    <w:p w14:paraId="372D1279" w14:textId="77777777" w:rsidR="008E6797" w:rsidRDefault="008E6797">
      <w:pPr>
        <w:pStyle w:val="TOC1"/>
        <w:rPr>
          <w:rFonts w:asciiTheme="minorHAnsi" w:eastAsiaTheme="minorEastAsia" w:hAnsiTheme="minorHAnsi" w:cstheme="minorBidi"/>
          <w:b w:val="0"/>
          <w:noProof/>
          <w:sz w:val="22"/>
          <w:szCs w:val="22"/>
        </w:rPr>
      </w:pPr>
      <w:r>
        <w:rPr>
          <w:noProof/>
        </w:rPr>
        <w:t>30.</w:t>
      </w:r>
      <w:r>
        <w:rPr>
          <w:rFonts w:asciiTheme="minorHAnsi" w:eastAsiaTheme="minorEastAsia" w:hAnsiTheme="minorHAnsi" w:cstheme="minorBidi"/>
          <w:b w:val="0"/>
          <w:noProof/>
          <w:sz w:val="22"/>
          <w:szCs w:val="22"/>
        </w:rPr>
        <w:tab/>
      </w:r>
      <w:r>
        <w:rPr>
          <w:noProof/>
        </w:rPr>
        <w:t>General provisions</w:t>
      </w:r>
      <w:r>
        <w:rPr>
          <w:noProof/>
          <w:webHidden/>
        </w:rPr>
        <w:tab/>
      </w:r>
      <w:r>
        <w:rPr>
          <w:noProof/>
          <w:webHidden/>
        </w:rPr>
        <w:fldChar w:fldCharType="begin"/>
      </w:r>
      <w:r>
        <w:rPr>
          <w:noProof/>
          <w:webHidden/>
        </w:rPr>
        <w:instrText xml:space="preserve"> PAGEREF _Toc517256148 \h </w:instrText>
      </w:r>
      <w:r>
        <w:rPr>
          <w:noProof/>
          <w:webHidden/>
        </w:rPr>
      </w:r>
      <w:r>
        <w:rPr>
          <w:noProof/>
          <w:webHidden/>
        </w:rPr>
        <w:fldChar w:fldCharType="separate"/>
      </w:r>
      <w:r w:rsidR="003B4716">
        <w:rPr>
          <w:noProof/>
          <w:webHidden/>
        </w:rPr>
        <w:t>51</w:t>
      </w:r>
      <w:r>
        <w:rPr>
          <w:noProof/>
          <w:webHidden/>
        </w:rPr>
        <w:fldChar w:fldCharType="end"/>
      </w:r>
    </w:p>
    <w:p w14:paraId="572A8BF0" w14:textId="77777777" w:rsidR="008E6797" w:rsidRDefault="008E6797">
      <w:pPr>
        <w:pStyle w:val="TOC2"/>
        <w:tabs>
          <w:tab w:val="left" w:pos="2552"/>
        </w:tabs>
        <w:rPr>
          <w:rFonts w:asciiTheme="minorHAnsi" w:eastAsiaTheme="minorEastAsia" w:hAnsiTheme="minorHAnsi" w:cstheme="minorBidi"/>
          <w:noProof/>
          <w:sz w:val="22"/>
        </w:rPr>
      </w:pPr>
      <w:r>
        <w:rPr>
          <w:noProof/>
        </w:rPr>
        <w:t>30.1.</w:t>
      </w:r>
      <w:r>
        <w:rPr>
          <w:rFonts w:asciiTheme="minorHAnsi" w:eastAsiaTheme="minorEastAsia" w:hAnsiTheme="minorHAnsi" w:cstheme="minorBidi"/>
          <w:noProof/>
          <w:sz w:val="22"/>
        </w:rPr>
        <w:tab/>
      </w:r>
      <w:r>
        <w:rPr>
          <w:noProof/>
        </w:rPr>
        <w:t>Extension of provisions to Subcontractors and Personnel</w:t>
      </w:r>
      <w:r>
        <w:rPr>
          <w:noProof/>
          <w:webHidden/>
        </w:rPr>
        <w:tab/>
      </w:r>
      <w:r>
        <w:rPr>
          <w:noProof/>
          <w:webHidden/>
        </w:rPr>
        <w:fldChar w:fldCharType="begin"/>
      </w:r>
      <w:r>
        <w:rPr>
          <w:noProof/>
          <w:webHidden/>
        </w:rPr>
        <w:instrText xml:space="preserve"> PAGEREF _Toc517256149 \h </w:instrText>
      </w:r>
      <w:r>
        <w:rPr>
          <w:noProof/>
          <w:webHidden/>
        </w:rPr>
      </w:r>
      <w:r>
        <w:rPr>
          <w:noProof/>
          <w:webHidden/>
        </w:rPr>
        <w:fldChar w:fldCharType="separate"/>
      </w:r>
      <w:r w:rsidR="003B4716">
        <w:rPr>
          <w:noProof/>
          <w:webHidden/>
        </w:rPr>
        <w:t>51</w:t>
      </w:r>
      <w:r>
        <w:rPr>
          <w:noProof/>
          <w:webHidden/>
        </w:rPr>
        <w:fldChar w:fldCharType="end"/>
      </w:r>
    </w:p>
    <w:p w14:paraId="16476A2E" w14:textId="77777777" w:rsidR="008E6797" w:rsidRDefault="008E6797">
      <w:pPr>
        <w:pStyle w:val="TOC2"/>
        <w:tabs>
          <w:tab w:val="left" w:pos="2552"/>
        </w:tabs>
        <w:rPr>
          <w:rFonts w:asciiTheme="minorHAnsi" w:eastAsiaTheme="minorEastAsia" w:hAnsiTheme="minorHAnsi" w:cstheme="minorBidi"/>
          <w:noProof/>
          <w:sz w:val="22"/>
        </w:rPr>
      </w:pPr>
      <w:r>
        <w:rPr>
          <w:noProof/>
        </w:rPr>
        <w:t>30.2.</w:t>
      </w:r>
      <w:r>
        <w:rPr>
          <w:rFonts w:asciiTheme="minorHAnsi" w:eastAsiaTheme="minorEastAsia" w:hAnsiTheme="minorHAnsi" w:cstheme="minorBidi"/>
          <w:noProof/>
          <w:sz w:val="22"/>
        </w:rPr>
        <w:tab/>
      </w:r>
      <w:r>
        <w:rPr>
          <w:noProof/>
        </w:rPr>
        <w:t>Relationship of parties</w:t>
      </w:r>
      <w:r>
        <w:rPr>
          <w:noProof/>
          <w:webHidden/>
        </w:rPr>
        <w:tab/>
      </w:r>
      <w:r>
        <w:rPr>
          <w:noProof/>
          <w:webHidden/>
        </w:rPr>
        <w:fldChar w:fldCharType="begin"/>
      </w:r>
      <w:r>
        <w:rPr>
          <w:noProof/>
          <w:webHidden/>
        </w:rPr>
        <w:instrText xml:space="preserve"> PAGEREF _Toc517256150 \h </w:instrText>
      </w:r>
      <w:r>
        <w:rPr>
          <w:noProof/>
          <w:webHidden/>
        </w:rPr>
      </w:r>
      <w:r>
        <w:rPr>
          <w:noProof/>
          <w:webHidden/>
        </w:rPr>
        <w:fldChar w:fldCharType="separate"/>
      </w:r>
      <w:r w:rsidR="003B4716">
        <w:rPr>
          <w:noProof/>
          <w:webHidden/>
        </w:rPr>
        <w:t>51</w:t>
      </w:r>
      <w:r>
        <w:rPr>
          <w:noProof/>
          <w:webHidden/>
        </w:rPr>
        <w:fldChar w:fldCharType="end"/>
      </w:r>
    </w:p>
    <w:p w14:paraId="4CC12114" w14:textId="59846A46" w:rsidR="008E6797" w:rsidRDefault="008E6797">
      <w:pPr>
        <w:pStyle w:val="TOC2"/>
        <w:tabs>
          <w:tab w:val="left" w:pos="2552"/>
        </w:tabs>
        <w:rPr>
          <w:rFonts w:asciiTheme="minorHAnsi" w:eastAsiaTheme="minorEastAsia" w:hAnsiTheme="minorHAnsi" w:cstheme="minorBidi"/>
          <w:noProof/>
          <w:sz w:val="22"/>
        </w:rPr>
      </w:pPr>
      <w:r>
        <w:rPr>
          <w:noProof/>
        </w:rPr>
        <w:t>30.3.</w:t>
      </w:r>
      <w:r>
        <w:rPr>
          <w:rFonts w:asciiTheme="minorHAnsi" w:eastAsiaTheme="minorEastAsia" w:hAnsiTheme="minorHAnsi" w:cstheme="minorBidi"/>
          <w:noProof/>
          <w:sz w:val="22"/>
        </w:rPr>
        <w:tab/>
      </w:r>
      <w:r>
        <w:rPr>
          <w:noProof/>
        </w:rPr>
        <w:t>Waiver</w:t>
      </w:r>
      <w:r>
        <w:rPr>
          <w:noProof/>
          <w:webHidden/>
        </w:rPr>
        <w:tab/>
      </w:r>
      <w:r w:rsidR="004D6106">
        <w:rPr>
          <w:noProof/>
          <w:webHidden/>
        </w:rPr>
        <w:tab/>
      </w:r>
      <w:r>
        <w:rPr>
          <w:noProof/>
          <w:webHidden/>
        </w:rPr>
        <w:fldChar w:fldCharType="begin"/>
      </w:r>
      <w:r>
        <w:rPr>
          <w:noProof/>
          <w:webHidden/>
        </w:rPr>
        <w:instrText xml:space="preserve"> PAGEREF _Toc517256151 \h </w:instrText>
      </w:r>
      <w:r>
        <w:rPr>
          <w:noProof/>
          <w:webHidden/>
        </w:rPr>
      </w:r>
      <w:r>
        <w:rPr>
          <w:noProof/>
          <w:webHidden/>
        </w:rPr>
        <w:fldChar w:fldCharType="separate"/>
      </w:r>
      <w:r w:rsidR="003B4716">
        <w:rPr>
          <w:noProof/>
          <w:webHidden/>
        </w:rPr>
        <w:t>51</w:t>
      </w:r>
      <w:r>
        <w:rPr>
          <w:noProof/>
          <w:webHidden/>
        </w:rPr>
        <w:fldChar w:fldCharType="end"/>
      </w:r>
    </w:p>
    <w:p w14:paraId="281EE937" w14:textId="77777777" w:rsidR="008E6797" w:rsidRDefault="008E6797">
      <w:pPr>
        <w:pStyle w:val="TOC2"/>
        <w:tabs>
          <w:tab w:val="left" w:pos="2552"/>
        </w:tabs>
        <w:rPr>
          <w:rFonts w:asciiTheme="minorHAnsi" w:eastAsiaTheme="minorEastAsia" w:hAnsiTheme="minorHAnsi" w:cstheme="minorBidi"/>
          <w:noProof/>
          <w:sz w:val="22"/>
        </w:rPr>
      </w:pPr>
      <w:r>
        <w:rPr>
          <w:noProof/>
        </w:rPr>
        <w:t>30.4.</w:t>
      </w:r>
      <w:r>
        <w:rPr>
          <w:rFonts w:asciiTheme="minorHAnsi" w:eastAsiaTheme="minorEastAsia" w:hAnsiTheme="minorHAnsi" w:cstheme="minorBidi"/>
          <w:noProof/>
          <w:sz w:val="22"/>
        </w:rPr>
        <w:tab/>
      </w:r>
      <w:r>
        <w:rPr>
          <w:noProof/>
        </w:rPr>
        <w:t>Variation of Agreement</w:t>
      </w:r>
      <w:r>
        <w:rPr>
          <w:noProof/>
          <w:webHidden/>
        </w:rPr>
        <w:tab/>
      </w:r>
      <w:r>
        <w:rPr>
          <w:noProof/>
          <w:webHidden/>
        </w:rPr>
        <w:fldChar w:fldCharType="begin"/>
      </w:r>
      <w:r>
        <w:rPr>
          <w:noProof/>
          <w:webHidden/>
        </w:rPr>
        <w:instrText xml:space="preserve"> PAGEREF _Toc517256152 \h </w:instrText>
      </w:r>
      <w:r>
        <w:rPr>
          <w:noProof/>
          <w:webHidden/>
        </w:rPr>
      </w:r>
      <w:r>
        <w:rPr>
          <w:noProof/>
          <w:webHidden/>
        </w:rPr>
        <w:fldChar w:fldCharType="separate"/>
      </w:r>
      <w:r w:rsidR="003B4716">
        <w:rPr>
          <w:noProof/>
          <w:webHidden/>
        </w:rPr>
        <w:t>52</w:t>
      </w:r>
      <w:r>
        <w:rPr>
          <w:noProof/>
          <w:webHidden/>
        </w:rPr>
        <w:fldChar w:fldCharType="end"/>
      </w:r>
    </w:p>
    <w:p w14:paraId="44E59A81" w14:textId="77777777" w:rsidR="008E6797" w:rsidRDefault="008E6797">
      <w:pPr>
        <w:pStyle w:val="TOC2"/>
        <w:tabs>
          <w:tab w:val="left" w:pos="2552"/>
        </w:tabs>
        <w:rPr>
          <w:rFonts w:asciiTheme="minorHAnsi" w:eastAsiaTheme="minorEastAsia" w:hAnsiTheme="minorHAnsi" w:cstheme="minorBidi"/>
          <w:noProof/>
          <w:sz w:val="22"/>
        </w:rPr>
      </w:pPr>
      <w:r>
        <w:rPr>
          <w:noProof/>
        </w:rPr>
        <w:t>30.5.</w:t>
      </w:r>
      <w:r>
        <w:rPr>
          <w:rFonts w:asciiTheme="minorHAnsi" w:eastAsiaTheme="minorEastAsia" w:hAnsiTheme="minorHAnsi" w:cstheme="minorBidi"/>
          <w:noProof/>
          <w:sz w:val="22"/>
        </w:rPr>
        <w:tab/>
      </w:r>
      <w:r>
        <w:rPr>
          <w:noProof/>
        </w:rPr>
        <w:t>Novation and assignment</w:t>
      </w:r>
      <w:r>
        <w:rPr>
          <w:noProof/>
          <w:webHidden/>
        </w:rPr>
        <w:tab/>
      </w:r>
      <w:r>
        <w:rPr>
          <w:noProof/>
          <w:webHidden/>
        </w:rPr>
        <w:fldChar w:fldCharType="begin"/>
      </w:r>
      <w:r>
        <w:rPr>
          <w:noProof/>
          <w:webHidden/>
        </w:rPr>
        <w:instrText xml:space="preserve"> PAGEREF _Toc517256153 \h </w:instrText>
      </w:r>
      <w:r>
        <w:rPr>
          <w:noProof/>
          <w:webHidden/>
        </w:rPr>
      </w:r>
      <w:r>
        <w:rPr>
          <w:noProof/>
          <w:webHidden/>
        </w:rPr>
        <w:fldChar w:fldCharType="separate"/>
      </w:r>
      <w:r w:rsidR="003B4716">
        <w:rPr>
          <w:noProof/>
          <w:webHidden/>
        </w:rPr>
        <w:t>52</w:t>
      </w:r>
      <w:r>
        <w:rPr>
          <w:noProof/>
          <w:webHidden/>
        </w:rPr>
        <w:fldChar w:fldCharType="end"/>
      </w:r>
    </w:p>
    <w:p w14:paraId="37651131" w14:textId="47EDEE2C" w:rsidR="008E6797" w:rsidRDefault="008E6797">
      <w:pPr>
        <w:pStyle w:val="TOC2"/>
        <w:tabs>
          <w:tab w:val="left" w:pos="2552"/>
        </w:tabs>
        <w:rPr>
          <w:rFonts w:asciiTheme="minorHAnsi" w:eastAsiaTheme="minorEastAsia" w:hAnsiTheme="minorHAnsi" w:cstheme="minorBidi"/>
          <w:noProof/>
          <w:sz w:val="22"/>
        </w:rPr>
      </w:pPr>
      <w:r>
        <w:rPr>
          <w:noProof/>
        </w:rPr>
        <w:t>30.6.</w:t>
      </w:r>
      <w:r>
        <w:rPr>
          <w:rFonts w:asciiTheme="minorHAnsi" w:eastAsiaTheme="minorEastAsia" w:hAnsiTheme="minorHAnsi" w:cstheme="minorBidi"/>
          <w:noProof/>
          <w:sz w:val="22"/>
        </w:rPr>
        <w:tab/>
      </w:r>
      <w:r>
        <w:rPr>
          <w:noProof/>
        </w:rPr>
        <w:t>Survival</w:t>
      </w:r>
      <w:r>
        <w:rPr>
          <w:noProof/>
          <w:webHidden/>
        </w:rPr>
        <w:tab/>
      </w:r>
      <w:r w:rsidR="004D6106">
        <w:rPr>
          <w:noProof/>
          <w:webHidden/>
        </w:rPr>
        <w:tab/>
      </w:r>
      <w:r>
        <w:rPr>
          <w:noProof/>
          <w:webHidden/>
        </w:rPr>
        <w:fldChar w:fldCharType="begin"/>
      </w:r>
      <w:r>
        <w:rPr>
          <w:noProof/>
          <w:webHidden/>
        </w:rPr>
        <w:instrText xml:space="preserve"> PAGEREF _Toc517256154 \h </w:instrText>
      </w:r>
      <w:r>
        <w:rPr>
          <w:noProof/>
          <w:webHidden/>
        </w:rPr>
      </w:r>
      <w:r>
        <w:rPr>
          <w:noProof/>
          <w:webHidden/>
        </w:rPr>
        <w:fldChar w:fldCharType="separate"/>
      </w:r>
      <w:r w:rsidR="003B4716">
        <w:rPr>
          <w:noProof/>
          <w:webHidden/>
        </w:rPr>
        <w:t>52</w:t>
      </w:r>
      <w:r>
        <w:rPr>
          <w:noProof/>
          <w:webHidden/>
        </w:rPr>
        <w:fldChar w:fldCharType="end"/>
      </w:r>
    </w:p>
    <w:p w14:paraId="3B5165D5" w14:textId="77777777" w:rsidR="008E6797" w:rsidRDefault="008E6797">
      <w:pPr>
        <w:pStyle w:val="TOC2"/>
        <w:tabs>
          <w:tab w:val="left" w:pos="2552"/>
        </w:tabs>
        <w:rPr>
          <w:rFonts w:asciiTheme="minorHAnsi" w:eastAsiaTheme="minorEastAsia" w:hAnsiTheme="minorHAnsi" w:cstheme="minorBidi"/>
          <w:noProof/>
          <w:sz w:val="22"/>
        </w:rPr>
      </w:pPr>
      <w:r>
        <w:rPr>
          <w:noProof/>
        </w:rPr>
        <w:t>30.7.</w:t>
      </w:r>
      <w:r>
        <w:rPr>
          <w:rFonts w:asciiTheme="minorHAnsi" w:eastAsiaTheme="minorEastAsia" w:hAnsiTheme="minorHAnsi" w:cstheme="minorBidi"/>
          <w:noProof/>
          <w:sz w:val="22"/>
        </w:rPr>
        <w:tab/>
      </w:r>
      <w:r>
        <w:rPr>
          <w:noProof/>
        </w:rPr>
        <w:t>Governing law and jurisdiction</w:t>
      </w:r>
      <w:r>
        <w:rPr>
          <w:noProof/>
          <w:webHidden/>
        </w:rPr>
        <w:tab/>
      </w:r>
      <w:r>
        <w:rPr>
          <w:noProof/>
          <w:webHidden/>
        </w:rPr>
        <w:fldChar w:fldCharType="begin"/>
      </w:r>
      <w:r>
        <w:rPr>
          <w:noProof/>
          <w:webHidden/>
        </w:rPr>
        <w:instrText xml:space="preserve"> PAGEREF _Toc517256155 \h </w:instrText>
      </w:r>
      <w:r>
        <w:rPr>
          <w:noProof/>
          <w:webHidden/>
        </w:rPr>
      </w:r>
      <w:r>
        <w:rPr>
          <w:noProof/>
          <w:webHidden/>
        </w:rPr>
        <w:fldChar w:fldCharType="separate"/>
      </w:r>
      <w:r w:rsidR="003B4716">
        <w:rPr>
          <w:noProof/>
          <w:webHidden/>
        </w:rPr>
        <w:t>52</w:t>
      </w:r>
      <w:r>
        <w:rPr>
          <w:noProof/>
          <w:webHidden/>
        </w:rPr>
        <w:fldChar w:fldCharType="end"/>
      </w:r>
    </w:p>
    <w:p w14:paraId="3CBC7ED6" w14:textId="77777777" w:rsidR="008E6797" w:rsidRDefault="008E6797">
      <w:pPr>
        <w:pStyle w:val="TOC2"/>
        <w:tabs>
          <w:tab w:val="left" w:pos="2552"/>
        </w:tabs>
        <w:rPr>
          <w:rFonts w:asciiTheme="minorHAnsi" w:eastAsiaTheme="minorEastAsia" w:hAnsiTheme="minorHAnsi" w:cstheme="minorBidi"/>
          <w:noProof/>
          <w:sz w:val="22"/>
        </w:rPr>
      </w:pPr>
      <w:r>
        <w:rPr>
          <w:noProof/>
        </w:rPr>
        <w:t>30.8.</w:t>
      </w:r>
      <w:r>
        <w:rPr>
          <w:rFonts w:asciiTheme="minorHAnsi" w:eastAsiaTheme="minorEastAsia" w:hAnsiTheme="minorHAnsi" w:cstheme="minorBidi"/>
          <w:noProof/>
          <w:sz w:val="22"/>
        </w:rPr>
        <w:tab/>
      </w:r>
      <w:r>
        <w:rPr>
          <w:noProof/>
        </w:rPr>
        <w:t>Counterparts</w:t>
      </w:r>
      <w:r>
        <w:rPr>
          <w:noProof/>
          <w:webHidden/>
        </w:rPr>
        <w:tab/>
      </w:r>
      <w:r>
        <w:rPr>
          <w:noProof/>
          <w:webHidden/>
        </w:rPr>
        <w:fldChar w:fldCharType="begin"/>
      </w:r>
      <w:r>
        <w:rPr>
          <w:noProof/>
          <w:webHidden/>
        </w:rPr>
        <w:instrText xml:space="preserve"> PAGEREF _Toc517256156 \h </w:instrText>
      </w:r>
      <w:r>
        <w:rPr>
          <w:noProof/>
          <w:webHidden/>
        </w:rPr>
      </w:r>
      <w:r>
        <w:rPr>
          <w:noProof/>
          <w:webHidden/>
        </w:rPr>
        <w:fldChar w:fldCharType="separate"/>
      </w:r>
      <w:r w:rsidR="003B4716">
        <w:rPr>
          <w:noProof/>
          <w:webHidden/>
        </w:rPr>
        <w:t>53</w:t>
      </w:r>
      <w:r>
        <w:rPr>
          <w:noProof/>
          <w:webHidden/>
        </w:rPr>
        <w:fldChar w:fldCharType="end"/>
      </w:r>
    </w:p>
    <w:p w14:paraId="265AA525" w14:textId="77777777" w:rsidR="008E6797" w:rsidRDefault="008E6797">
      <w:pPr>
        <w:pStyle w:val="TOC6"/>
        <w:tabs>
          <w:tab w:val="left" w:pos="1701"/>
        </w:tabs>
        <w:rPr>
          <w:rFonts w:asciiTheme="minorHAnsi" w:eastAsiaTheme="minorEastAsia" w:hAnsiTheme="minorHAnsi" w:cstheme="minorBidi"/>
          <w:b w:val="0"/>
          <w:caps w:val="0"/>
          <w:noProof/>
          <w:sz w:val="22"/>
          <w:szCs w:val="22"/>
        </w:rPr>
      </w:pPr>
      <w:r>
        <w:rPr>
          <w:noProof/>
        </w:rPr>
        <w:t>Schedule 1</w:t>
      </w:r>
      <w:r>
        <w:rPr>
          <w:rFonts w:asciiTheme="minorHAnsi" w:eastAsiaTheme="minorEastAsia" w:hAnsiTheme="minorHAnsi" w:cstheme="minorBidi"/>
          <w:b w:val="0"/>
          <w:caps w:val="0"/>
          <w:noProof/>
          <w:sz w:val="22"/>
          <w:szCs w:val="22"/>
        </w:rPr>
        <w:tab/>
      </w:r>
      <w:r>
        <w:rPr>
          <w:noProof/>
        </w:rPr>
        <w:t>Grant Details</w:t>
      </w:r>
      <w:r>
        <w:rPr>
          <w:noProof/>
          <w:webHidden/>
        </w:rPr>
        <w:tab/>
      </w:r>
      <w:r>
        <w:rPr>
          <w:noProof/>
          <w:webHidden/>
        </w:rPr>
        <w:fldChar w:fldCharType="begin"/>
      </w:r>
      <w:r>
        <w:rPr>
          <w:noProof/>
          <w:webHidden/>
        </w:rPr>
        <w:instrText xml:space="preserve"> PAGEREF _Toc517256157 \h </w:instrText>
      </w:r>
      <w:r>
        <w:rPr>
          <w:noProof/>
          <w:webHidden/>
        </w:rPr>
      </w:r>
      <w:r>
        <w:rPr>
          <w:noProof/>
          <w:webHidden/>
        </w:rPr>
        <w:fldChar w:fldCharType="separate"/>
      </w:r>
      <w:r w:rsidR="003B4716">
        <w:rPr>
          <w:noProof/>
          <w:webHidden/>
        </w:rPr>
        <w:t>54</w:t>
      </w:r>
      <w:r>
        <w:rPr>
          <w:noProof/>
          <w:webHidden/>
        </w:rPr>
        <w:fldChar w:fldCharType="end"/>
      </w:r>
    </w:p>
    <w:p w14:paraId="7E7E4844" w14:textId="77777777" w:rsidR="008E6797" w:rsidRDefault="008E6797">
      <w:pPr>
        <w:pStyle w:val="TOC6"/>
        <w:tabs>
          <w:tab w:val="left" w:pos="1701"/>
        </w:tabs>
        <w:rPr>
          <w:rFonts w:asciiTheme="minorHAnsi" w:eastAsiaTheme="minorEastAsia" w:hAnsiTheme="minorHAnsi" w:cstheme="minorBidi"/>
          <w:b w:val="0"/>
          <w:caps w:val="0"/>
          <w:noProof/>
          <w:sz w:val="22"/>
          <w:szCs w:val="22"/>
        </w:rPr>
      </w:pPr>
      <w:r>
        <w:rPr>
          <w:noProof/>
        </w:rPr>
        <w:t>Schedule 2</w:t>
      </w:r>
      <w:r>
        <w:rPr>
          <w:rFonts w:asciiTheme="minorHAnsi" w:eastAsiaTheme="minorEastAsia" w:hAnsiTheme="minorHAnsi" w:cstheme="minorBidi"/>
          <w:b w:val="0"/>
          <w:caps w:val="0"/>
          <w:noProof/>
          <w:sz w:val="22"/>
          <w:szCs w:val="22"/>
        </w:rPr>
        <w:tab/>
      </w:r>
      <w:r>
        <w:rPr>
          <w:noProof/>
        </w:rPr>
        <w:t>component 1 – administrative activities</w:t>
      </w:r>
      <w:r>
        <w:rPr>
          <w:noProof/>
          <w:webHidden/>
        </w:rPr>
        <w:tab/>
      </w:r>
      <w:r>
        <w:rPr>
          <w:noProof/>
          <w:webHidden/>
        </w:rPr>
        <w:fldChar w:fldCharType="begin"/>
      </w:r>
      <w:r>
        <w:rPr>
          <w:noProof/>
          <w:webHidden/>
        </w:rPr>
        <w:instrText xml:space="preserve"> PAGEREF _Toc517256158 \h </w:instrText>
      </w:r>
      <w:r>
        <w:rPr>
          <w:noProof/>
          <w:webHidden/>
        </w:rPr>
      </w:r>
      <w:r>
        <w:rPr>
          <w:noProof/>
          <w:webHidden/>
        </w:rPr>
        <w:fldChar w:fldCharType="separate"/>
      </w:r>
      <w:r w:rsidR="003B4716">
        <w:rPr>
          <w:noProof/>
          <w:webHidden/>
        </w:rPr>
        <w:t>61</w:t>
      </w:r>
      <w:r>
        <w:rPr>
          <w:noProof/>
          <w:webHidden/>
        </w:rPr>
        <w:fldChar w:fldCharType="end"/>
      </w:r>
    </w:p>
    <w:p w14:paraId="4DA75203" w14:textId="77777777" w:rsidR="008E6797" w:rsidRDefault="008E6797">
      <w:pPr>
        <w:pStyle w:val="TOC6"/>
        <w:tabs>
          <w:tab w:val="left" w:pos="1701"/>
        </w:tabs>
        <w:rPr>
          <w:rFonts w:asciiTheme="minorHAnsi" w:eastAsiaTheme="minorEastAsia" w:hAnsiTheme="minorHAnsi" w:cstheme="minorBidi"/>
          <w:b w:val="0"/>
          <w:caps w:val="0"/>
          <w:noProof/>
          <w:sz w:val="22"/>
          <w:szCs w:val="22"/>
        </w:rPr>
      </w:pPr>
      <w:r>
        <w:rPr>
          <w:noProof/>
        </w:rPr>
        <w:t>Schedule 3</w:t>
      </w:r>
      <w:r>
        <w:rPr>
          <w:rFonts w:asciiTheme="minorHAnsi" w:eastAsiaTheme="minorEastAsia" w:hAnsiTheme="minorHAnsi" w:cstheme="minorBidi"/>
          <w:b w:val="0"/>
          <w:caps w:val="0"/>
          <w:noProof/>
          <w:sz w:val="22"/>
          <w:szCs w:val="22"/>
        </w:rPr>
        <w:tab/>
      </w:r>
      <w:r>
        <w:rPr>
          <w:noProof/>
        </w:rPr>
        <w:t>component 2 – water quality activities</w:t>
      </w:r>
      <w:r>
        <w:rPr>
          <w:noProof/>
          <w:webHidden/>
        </w:rPr>
        <w:tab/>
      </w:r>
      <w:r>
        <w:rPr>
          <w:noProof/>
          <w:webHidden/>
        </w:rPr>
        <w:fldChar w:fldCharType="begin"/>
      </w:r>
      <w:r>
        <w:rPr>
          <w:noProof/>
          <w:webHidden/>
        </w:rPr>
        <w:instrText xml:space="preserve"> PAGEREF _Toc517256159 \h </w:instrText>
      </w:r>
      <w:r>
        <w:rPr>
          <w:noProof/>
          <w:webHidden/>
        </w:rPr>
      </w:r>
      <w:r>
        <w:rPr>
          <w:noProof/>
          <w:webHidden/>
        </w:rPr>
        <w:fldChar w:fldCharType="separate"/>
      </w:r>
      <w:r w:rsidR="003B4716">
        <w:rPr>
          <w:noProof/>
          <w:webHidden/>
        </w:rPr>
        <w:t>66</w:t>
      </w:r>
      <w:r>
        <w:rPr>
          <w:noProof/>
          <w:webHidden/>
        </w:rPr>
        <w:fldChar w:fldCharType="end"/>
      </w:r>
    </w:p>
    <w:p w14:paraId="270219EE" w14:textId="77777777" w:rsidR="008E6797" w:rsidRDefault="008E6797">
      <w:pPr>
        <w:pStyle w:val="TOC6"/>
        <w:tabs>
          <w:tab w:val="left" w:pos="1701"/>
        </w:tabs>
        <w:rPr>
          <w:rFonts w:asciiTheme="minorHAnsi" w:eastAsiaTheme="minorEastAsia" w:hAnsiTheme="minorHAnsi" w:cstheme="minorBidi"/>
          <w:b w:val="0"/>
          <w:caps w:val="0"/>
          <w:noProof/>
          <w:sz w:val="22"/>
          <w:szCs w:val="22"/>
        </w:rPr>
      </w:pPr>
      <w:r w:rsidRPr="007F42EF">
        <w:rPr>
          <w:noProof/>
          <w:kern w:val="32"/>
        </w:rPr>
        <w:t>Schedule 4</w:t>
      </w:r>
      <w:r>
        <w:rPr>
          <w:rFonts w:asciiTheme="minorHAnsi" w:eastAsiaTheme="minorEastAsia" w:hAnsiTheme="minorHAnsi" w:cstheme="minorBidi"/>
          <w:b w:val="0"/>
          <w:caps w:val="0"/>
          <w:noProof/>
          <w:sz w:val="22"/>
          <w:szCs w:val="22"/>
        </w:rPr>
        <w:tab/>
      </w:r>
      <w:r w:rsidRPr="007F42EF">
        <w:rPr>
          <w:noProof/>
          <w:kern w:val="32"/>
        </w:rPr>
        <w:t>component 3 – crown-of-thorns starfish control activities</w:t>
      </w:r>
      <w:r>
        <w:rPr>
          <w:noProof/>
          <w:webHidden/>
        </w:rPr>
        <w:tab/>
      </w:r>
      <w:r>
        <w:rPr>
          <w:noProof/>
          <w:webHidden/>
        </w:rPr>
        <w:fldChar w:fldCharType="begin"/>
      </w:r>
      <w:r>
        <w:rPr>
          <w:noProof/>
          <w:webHidden/>
        </w:rPr>
        <w:instrText xml:space="preserve"> PAGEREF _Toc517256160 \h </w:instrText>
      </w:r>
      <w:r>
        <w:rPr>
          <w:noProof/>
          <w:webHidden/>
        </w:rPr>
      </w:r>
      <w:r>
        <w:rPr>
          <w:noProof/>
          <w:webHidden/>
        </w:rPr>
        <w:fldChar w:fldCharType="separate"/>
      </w:r>
      <w:r w:rsidR="003B4716">
        <w:rPr>
          <w:noProof/>
          <w:webHidden/>
        </w:rPr>
        <w:t>68</w:t>
      </w:r>
      <w:r>
        <w:rPr>
          <w:noProof/>
          <w:webHidden/>
        </w:rPr>
        <w:fldChar w:fldCharType="end"/>
      </w:r>
    </w:p>
    <w:p w14:paraId="16A974F6" w14:textId="77777777" w:rsidR="008E6797" w:rsidRDefault="008E6797" w:rsidP="002C5857">
      <w:pPr>
        <w:pStyle w:val="TOC6"/>
        <w:tabs>
          <w:tab w:val="left" w:pos="1701"/>
        </w:tabs>
        <w:ind w:left="1701" w:hanging="1701"/>
        <w:rPr>
          <w:rFonts w:asciiTheme="minorHAnsi" w:eastAsiaTheme="minorEastAsia" w:hAnsiTheme="minorHAnsi" w:cstheme="minorBidi"/>
          <w:b w:val="0"/>
          <w:caps w:val="0"/>
          <w:noProof/>
          <w:sz w:val="22"/>
          <w:szCs w:val="22"/>
        </w:rPr>
      </w:pPr>
      <w:r w:rsidRPr="007F42EF">
        <w:rPr>
          <w:noProof/>
          <w:kern w:val="32"/>
        </w:rPr>
        <w:t>Schedule 5</w:t>
      </w:r>
      <w:r>
        <w:rPr>
          <w:rFonts w:asciiTheme="minorHAnsi" w:eastAsiaTheme="minorEastAsia" w:hAnsiTheme="minorHAnsi" w:cstheme="minorBidi"/>
          <w:b w:val="0"/>
          <w:caps w:val="0"/>
          <w:noProof/>
          <w:sz w:val="22"/>
          <w:szCs w:val="22"/>
        </w:rPr>
        <w:tab/>
      </w:r>
      <w:r w:rsidRPr="007F42EF">
        <w:rPr>
          <w:noProof/>
          <w:kern w:val="32"/>
        </w:rPr>
        <w:t xml:space="preserve">component 4 </w:t>
      </w:r>
      <w:r>
        <w:rPr>
          <w:noProof/>
        </w:rPr>
        <w:t>–</w:t>
      </w:r>
      <w:r w:rsidRPr="007F42EF">
        <w:rPr>
          <w:noProof/>
          <w:kern w:val="32"/>
        </w:rPr>
        <w:t xml:space="preserve"> </w:t>
      </w:r>
      <w:r>
        <w:rPr>
          <w:noProof/>
        </w:rPr>
        <w:t>reef restoration and adaptation science activities</w:t>
      </w:r>
      <w:r>
        <w:rPr>
          <w:noProof/>
          <w:webHidden/>
        </w:rPr>
        <w:tab/>
      </w:r>
      <w:r>
        <w:rPr>
          <w:noProof/>
          <w:webHidden/>
        </w:rPr>
        <w:fldChar w:fldCharType="begin"/>
      </w:r>
      <w:r>
        <w:rPr>
          <w:noProof/>
          <w:webHidden/>
        </w:rPr>
        <w:instrText xml:space="preserve"> PAGEREF _Toc517256161 \h </w:instrText>
      </w:r>
      <w:r>
        <w:rPr>
          <w:noProof/>
          <w:webHidden/>
        </w:rPr>
      </w:r>
      <w:r>
        <w:rPr>
          <w:noProof/>
          <w:webHidden/>
        </w:rPr>
        <w:fldChar w:fldCharType="separate"/>
      </w:r>
      <w:r w:rsidR="003B4716">
        <w:rPr>
          <w:noProof/>
          <w:webHidden/>
        </w:rPr>
        <w:t>70</w:t>
      </w:r>
      <w:r>
        <w:rPr>
          <w:noProof/>
          <w:webHidden/>
        </w:rPr>
        <w:fldChar w:fldCharType="end"/>
      </w:r>
    </w:p>
    <w:p w14:paraId="7DF8CF5D" w14:textId="77777777" w:rsidR="008E6797" w:rsidRDefault="008E6797" w:rsidP="002C5857">
      <w:pPr>
        <w:pStyle w:val="TOC6"/>
        <w:tabs>
          <w:tab w:val="left" w:pos="1701"/>
        </w:tabs>
        <w:ind w:left="1701" w:hanging="1701"/>
        <w:rPr>
          <w:rFonts w:asciiTheme="minorHAnsi" w:eastAsiaTheme="minorEastAsia" w:hAnsiTheme="minorHAnsi" w:cstheme="minorBidi"/>
          <w:b w:val="0"/>
          <w:caps w:val="0"/>
          <w:noProof/>
          <w:sz w:val="22"/>
          <w:szCs w:val="22"/>
        </w:rPr>
      </w:pPr>
      <w:r>
        <w:rPr>
          <w:noProof/>
        </w:rPr>
        <w:t>Schedule 6</w:t>
      </w:r>
      <w:r>
        <w:rPr>
          <w:rFonts w:asciiTheme="minorHAnsi" w:eastAsiaTheme="minorEastAsia" w:hAnsiTheme="minorHAnsi" w:cstheme="minorBidi"/>
          <w:b w:val="0"/>
          <w:caps w:val="0"/>
          <w:noProof/>
          <w:sz w:val="22"/>
          <w:szCs w:val="22"/>
        </w:rPr>
        <w:tab/>
      </w:r>
      <w:r>
        <w:rPr>
          <w:noProof/>
        </w:rPr>
        <w:t>component 5 – Indigenous and Community Reef Protection activities</w:t>
      </w:r>
      <w:r>
        <w:rPr>
          <w:noProof/>
          <w:webHidden/>
        </w:rPr>
        <w:tab/>
      </w:r>
      <w:r>
        <w:rPr>
          <w:noProof/>
          <w:webHidden/>
        </w:rPr>
        <w:fldChar w:fldCharType="begin"/>
      </w:r>
      <w:r>
        <w:rPr>
          <w:noProof/>
          <w:webHidden/>
        </w:rPr>
        <w:instrText xml:space="preserve"> PAGEREF _Toc517256162 \h </w:instrText>
      </w:r>
      <w:r>
        <w:rPr>
          <w:noProof/>
          <w:webHidden/>
        </w:rPr>
      </w:r>
      <w:r>
        <w:rPr>
          <w:noProof/>
          <w:webHidden/>
        </w:rPr>
        <w:fldChar w:fldCharType="separate"/>
      </w:r>
      <w:r w:rsidR="003B4716">
        <w:rPr>
          <w:noProof/>
          <w:webHidden/>
        </w:rPr>
        <w:t>72</w:t>
      </w:r>
      <w:r>
        <w:rPr>
          <w:noProof/>
          <w:webHidden/>
        </w:rPr>
        <w:fldChar w:fldCharType="end"/>
      </w:r>
    </w:p>
    <w:p w14:paraId="4D38265C" w14:textId="77777777" w:rsidR="008E6797" w:rsidRDefault="008E6797" w:rsidP="002C5857">
      <w:pPr>
        <w:pStyle w:val="TOC6"/>
        <w:tabs>
          <w:tab w:val="left" w:pos="1701"/>
        </w:tabs>
        <w:ind w:left="1701" w:hanging="1701"/>
        <w:rPr>
          <w:rFonts w:asciiTheme="minorHAnsi" w:eastAsiaTheme="minorEastAsia" w:hAnsiTheme="minorHAnsi" w:cstheme="minorBidi"/>
          <w:b w:val="0"/>
          <w:caps w:val="0"/>
          <w:noProof/>
          <w:sz w:val="22"/>
          <w:szCs w:val="22"/>
        </w:rPr>
      </w:pPr>
      <w:r>
        <w:rPr>
          <w:noProof/>
        </w:rPr>
        <w:t>Schedule 7</w:t>
      </w:r>
      <w:r>
        <w:rPr>
          <w:rFonts w:asciiTheme="minorHAnsi" w:eastAsiaTheme="minorEastAsia" w:hAnsiTheme="minorHAnsi" w:cstheme="minorBidi"/>
          <w:b w:val="0"/>
          <w:caps w:val="0"/>
          <w:noProof/>
          <w:sz w:val="22"/>
          <w:szCs w:val="22"/>
        </w:rPr>
        <w:tab/>
      </w:r>
      <w:r>
        <w:rPr>
          <w:noProof/>
        </w:rPr>
        <w:t>COmponent 6 – Integrated Monitoring and Reporting activities</w:t>
      </w:r>
      <w:r>
        <w:rPr>
          <w:noProof/>
          <w:webHidden/>
        </w:rPr>
        <w:tab/>
      </w:r>
      <w:r>
        <w:rPr>
          <w:noProof/>
          <w:webHidden/>
        </w:rPr>
        <w:fldChar w:fldCharType="begin"/>
      </w:r>
      <w:r>
        <w:rPr>
          <w:noProof/>
          <w:webHidden/>
        </w:rPr>
        <w:instrText xml:space="preserve"> PAGEREF _Toc517256163 \h </w:instrText>
      </w:r>
      <w:r>
        <w:rPr>
          <w:noProof/>
          <w:webHidden/>
        </w:rPr>
      </w:r>
      <w:r>
        <w:rPr>
          <w:noProof/>
          <w:webHidden/>
        </w:rPr>
        <w:fldChar w:fldCharType="separate"/>
      </w:r>
      <w:r w:rsidR="003B4716">
        <w:rPr>
          <w:noProof/>
          <w:webHidden/>
        </w:rPr>
        <w:t>76</w:t>
      </w:r>
      <w:r>
        <w:rPr>
          <w:noProof/>
          <w:webHidden/>
        </w:rPr>
        <w:fldChar w:fldCharType="end"/>
      </w:r>
    </w:p>
    <w:p w14:paraId="7E246FC2" w14:textId="77777777" w:rsidR="008E6797" w:rsidRDefault="008E6797">
      <w:pPr>
        <w:pStyle w:val="TOC6"/>
        <w:tabs>
          <w:tab w:val="left" w:pos="1701"/>
        </w:tabs>
        <w:rPr>
          <w:rFonts w:asciiTheme="minorHAnsi" w:eastAsiaTheme="minorEastAsia" w:hAnsiTheme="minorHAnsi" w:cstheme="minorBidi"/>
          <w:b w:val="0"/>
          <w:caps w:val="0"/>
          <w:noProof/>
          <w:sz w:val="22"/>
          <w:szCs w:val="22"/>
        </w:rPr>
      </w:pPr>
      <w:r>
        <w:rPr>
          <w:noProof/>
        </w:rPr>
        <w:t>Schedule 8</w:t>
      </w:r>
      <w:r>
        <w:rPr>
          <w:rFonts w:asciiTheme="minorHAnsi" w:eastAsiaTheme="minorEastAsia" w:hAnsiTheme="minorHAnsi" w:cstheme="minorBidi"/>
          <w:b w:val="0"/>
          <w:caps w:val="0"/>
          <w:noProof/>
          <w:sz w:val="22"/>
          <w:szCs w:val="22"/>
        </w:rPr>
        <w:tab/>
      </w:r>
      <w:r>
        <w:rPr>
          <w:noProof/>
        </w:rPr>
        <w:t>additional component schedule template</w:t>
      </w:r>
      <w:r>
        <w:rPr>
          <w:noProof/>
          <w:webHidden/>
        </w:rPr>
        <w:tab/>
      </w:r>
      <w:r>
        <w:rPr>
          <w:noProof/>
          <w:webHidden/>
        </w:rPr>
        <w:fldChar w:fldCharType="begin"/>
      </w:r>
      <w:r>
        <w:rPr>
          <w:noProof/>
          <w:webHidden/>
        </w:rPr>
        <w:instrText xml:space="preserve"> PAGEREF _Toc517256164 \h </w:instrText>
      </w:r>
      <w:r>
        <w:rPr>
          <w:noProof/>
          <w:webHidden/>
        </w:rPr>
      </w:r>
      <w:r>
        <w:rPr>
          <w:noProof/>
          <w:webHidden/>
        </w:rPr>
        <w:fldChar w:fldCharType="separate"/>
      </w:r>
      <w:r w:rsidR="003B4716">
        <w:rPr>
          <w:noProof/>
          <w:webHidden/>
        </w:rPr>
        <w:t>78</w:t>
      </w:r>
      <w:r>
        <w:rPr>
          <w:noProof/>
          <w:webHidden/>
        </w:rPr>
        <w:fldChar w:fldCharType="end"/>
      </w:r>
    </w:p>
    <w:p w14:paraId="56E06B99" w14:textId="77777777" w:rsidR="008E6797" w:rsidRDefault="008E6797" w:rsidP="002C5857">
      <w:pPr>
        <w:pStyle w:val="TOC6"/>
        <w:tabs>
          <w:tab w:val="left" w:pos="1701"/>
        </w:tabs>
        <w:ind w:left="1701" w:hanging="1701"/>
        <w:rPr>
          <w:rFonts w:asciiTheme="minorHAnsi" w:eastAsiaTheme="minorEastAsia" w:hAnsiTheme="minorHAnsi" w:cstheme="minorBidi"/>
          <w:b w:val="0"/>
          <w:caps w:val="0"/>
          <w:noProof/>
          <w:sz w:val="22"/>
          <w:szCs w:val="22"/>
        </w:rPr>
      </w:pPr>
      <w:r>
        <w:rPr>
          <w:noProof/>
        </w:rPr>
        <w:t>Schedule 9</w:t>
      </w:r>
      <w:r>
        <w:rPr>
          <w:rFonts w:asciiTheme="minorHAnsi" w:eastAsiaTheme="minorEastAsia" w:hAnsiTheme="minorHAnsi" w:cstheme="minorBidi"/>
          <w:b w:val="0"/>
          <w:caps w:val="0"/>
          <w:noProof/>
          <w:sz w:val="22"/>
          <w:szCs w:val="22"/>
        </w:rPr>
        <w:tab/>
      </w:r>
      <w:r>
        <w:rPr>
          <w:noProof/>
        </w:rPr>
        <w:t xml:space="preserve">Commonwealth Observer – Form of Confidentiality </w:t>
      </w:r>
      <w:r>
        <w:rPr>
          <w:noProof/>
        </w:rPr>
        <w:lastRenderedPageBreak/>
        <w:t>Agreement</w:t>
      </w:r>
      <w:r>
        <w:rPr>
          <w:noProof/>
          <w:webHidden/>
        </w:rPr>
        <w:tab/>
      </w:r>
      <w:r>
        <w:rPr>
          <w:noProof/>
          <w:webHidden/>
        </w:rPr>
        <w:fldChar w:fldCharType="begin"/>
      </w:r>
      <w:r>
        <w:rPr>
          <w:noProof/>
          <w:webHidden/>
        </w:rPr>
        <w:instrText xml:space="preserve"> PAGEREF _Toc517256165 \h </w:instrText>
      </w:r>
      <w:r>
        <w:rPr>
          <w:noProof/>
          <w:webHidden/>
        </w:rPr>
      </w:r>
      <w:r>
        <w:rPr>
          <w:noProof/>
          <w:webHidden/>
        </w:rPr>
        <w:fldChar w:fldCharType="separate"/>
      </w:r>
      <w:r w:rsidR="003B4716">
        <w:rPr>
          <w:noProof/>
          <w:webHidden/>
        </w:rPr>
        <w:t>80</w:t>
      </w:r>
      <w:r>
        <w:rPr>
          <w:noProof/>
          <w:webHidden/>
        </w:rPr>
        <w:fldChar w:fldCharType="end"/>
      </w:r>
    </w:p>
    <w:p w14:paraId="7A8CABD0" w14:textId="77777777" w:rsidR="008E6797" w:rsidRDefault="008E6797">
      <w:pPr>
        <w:pStyle w:val="TOC6"/>
        <w:tabs>
          <w:tab w:val="left" w:pos="1701"/>
        </w:tabs>
        <w:rPr>
          <w:rFonts w:asciiTheme="minorHAnsi" w:eastAsiaTheme="minorEastAsia" w:hAnsiTheme="minorHAnsi" w:cstheme="minorBidi"/>
          <w:b w:val="0"/>
          <w:caps w:val="0"/>
          <w:noProof/>
          <w:sz w:val="22"/>
          <w:szCs w:val="22"/>
        </w:rPr>
      </w:pPr>
      <w:r>
        <w:rPr>
          <w:noProof/>
        </w:rPr>
        <w:t>Schedule 10</w:t>
      </w:r>
      <w:r>
        <w:rPr>
          <w:rFonts w:asciiTheme="minorHAnsi" w:eastAsiaTheme="minorEastAsia" w:hAnsiTheme="minorHAnsi" w:cstheme="minorBidi"/>
          <w:b w:val="0"/>
          <w:caps w:val="0"/>
          <w:noProof/>
          <w:sz w:val="22"/>
          <w:szCs w:val="22"/>
        </w:rPr>
        <w:tab/>
      </w:r>
      <w:r>
        <w:rPr>
          <w:noProof/>
        </w:rPr>
        <w:t>Requirements for foundation contracts</w:t>
      </w:r>
      <w:r>
        <w:rPr>
          <w:noProof/>
          <w:webHidden/>
        </w:rPr>
        <w:tab/>
      </w:r>
      <w:r>
        <w:rPr>
          <w:noProof/>
          <w:webHidden/>
        </w:rPr>
        <w:fldChar w:fldCharType="begin"/>
      </w:r>
      <w:r>
        <w:rPr>
          <w:noProof/>
          <w:webHidden/>
        </w:rPr>
        <w:instrText xml:space="preserve"> PAGEREF _Toc517256166 \h </w:instrText>
      </w:r>
      <w:r>
        <w:rPr>
          <w:noProof/>
          <w:webHidden/>
        </w:rPr>
      </w:r>
      <w:r>
        <w:rPr>
          <w:noProof/>
          <w:webHidden/>
        </w:rPr>
        <w:fldChar w:fldCharType="separate"/>
      </w:r>
      <w:r w:rsidR="003B4716">
        <w:rPr>
          <w:noProof/>
          <w:webHidden/>
        </w:rPr>
        <w:t>91</w:t>
      </w:r>
      <w:r>
        <w:rPr>
          <w:noProof/>
          <w:webHidden/>
        </w:rPr>
        <w:fldChar w:fldCharType="end"/>
      </w:r>
    </w:p>
    <w:p w14:paraId="21394F23" w14:textId="77777777" w:rsidR="00355EC5" w:rsidRDefault="00355EC5" w:rsidP="001345AE">
      <w:pPr>
        <w:pStyle w:val="PlainParagraph"/>
      </w:pPr>
      <w:r>
        <w:fldChar w:fldCharType="end"/>
      </w:r>
    </w:p>
    <w:p w14:paraId="2E9DBC32" w14:textId="77777777" w:rsidR="00355EC5" w:rsidRDefault="00355EC5" w:rsidP="00036F13">
      <w:pPr>
        <w:pStyle w:val="PlainParagraph"/>
        <w:sectPr w:rsidR="00355EC5" w:rsidSect="00DD2EB3">
          <w:headerReference w:type="even" r:id="rId14"/>
          <w:headerReference w:type="default" r:id="rId15"/>
          <w:footerReference w:type="default" r:id="rId16"/>
          <w:headerReference w:type="first" r:id="rId17"/>
          <w:pgSz w:w="11906" w:h="16838"/>
          <w:pgMar w:top="1985" w:right="1418" w:bottom="1701" w:left="1559" w:header="709" w:footer="709" w:gutter="0"/>
          <w:pgNumType w:fmt="lowerRoman" w:start="1"/>
          <w:cols w:space="708"/>
          <w:docGrid w:linePitch="360"/>
        </w:sectPr>
      </w:pPr>
    </w:p>
    <w:p w14:paraId="744992C4" w14:textId="77777777" w:rsidR="00355EC5" w:rsidRPr="0000689D" w:rsidRDefault="00355EC5" w:rsidP="00E07D1B">
      <w:pPr>
        <w:pStyle w:val="DocumentNameinBody"/>
      </w:pPr>
      <w:r>
        <w:lastRenderedPageBreak/>
        <w:t xml:space="preserve">Grant Agreement </w:t>
      </w:r>
    </w:p>
    <w:p w14:paraId="459069C8" w14:textId="77777777" w:rsidR="00355EC5" w:rsidRPr="00DB25D8" w:rsidRDefault="00355EC5" w:rsidP="00AD1B3E">
      <w:pPr>
        <w:pStyle w:val="Heading1"/>
      </w:pPr>
      <w:r w:rsidRPr="00AA3EE5">
        <w:t>Parties</w:t>
      </w:r>
    </w:p>
    <w:p w14:paraId="5036EBCE" w14:textId="77777777" w:rsidR="00355EC5" w:rsidRPr="008205D9" w:rsidRDefault="00355EC5" w:rsidP="00AD1B3E">
      <w:pPr>
        <w:pStyle w:val="Documentdetails"/>
      </w:pPr>
      <w:r w:rsidRPr="008205D9">
        <w:t xml:space="preserve">This </w:t>
      </w:r>
      <w:r>
        <w:rPr>
          <w:rStyle w:val="zDPDocumentType"/>
        </w:rPr>
        <w:t>Agreement</w:t>
      </w:r>
      <w:r w:rsidRPr="006353E8">
        <w:t xml:space="preserve"> </w:t>
      </w:r>
      <w:r w:rsidRPr="008205D9">
        <w:t>is made between and binds the following parties:</w:t>
      </w:r>
    </w:p>
    <w:p w14:paraId="660128FB" w14:textId="77777777" w:rsidR="00355EC5" w:rsidRPr="00756586" w:rsidRDefault="00121B24" w:rsidP="00121B24">
      <w:pPr>
        <w:pStyle w:val="Parties"/>
        <w:rPr>
          <w:rStyle w:val="zDPParty2Name"/>
        </w:rPr>
      </w:pPr>
      <w:bookmarkStart w:id="1" w:name="PartiesCofA"/>
      <w:bookmarkStart w:id="2" w:name="PartyPartyBookmark"/>
      <w:bookmarkEnd w:id="1"/>
      <w:r w:rsidRPr="00756586">
        <w:rPr>
          <w:rStyle w:val="zDPParty2Name"/>
          <w:b/>
        </w:rPr>
        <w:t>Commonwealth of Australia</w:t>
      </w:r>
      <w:r w:rsidRPr="00756586">
        <w:rPr>
          <w:rStyle w:val="zDPParty2Name"/>
        </w:rPr>
        <w:t xml:space="preserve"> represented by the </w:t>
      </w:r>
      <w:r w:rsidRPr="00756586">
        <w:rPr>
          <w:rStyle w:val="zDPParty2Name"/>
          <w:b/>
        </w:rPr>
        <w:t>Department of the Environment</w:t>
      </w:r>
      <w:r w:rsidR="002F2A4D" w:rsidRPr="00756586">
        <w:rPr>
          <w:rStyle w:val="zDPParty2Name"/>
          <w:b/>
        </w:rPr>
        <w:t xml:space="preserve"> and Energy</w:t>
      </w:r>
      <w:r w:rsidRPr="00756586">
        <w:rPr>
          <w:rStyle w:val="zDPParty2Name"/>
        </w:rPr>
        <w:t xml:space="preserve"> </w:t>
      </w:r>
      <w:r w:rsidR="00756586" w:rsidRPr="00FA7612">
        <w:rPr>
          <w:rStyle w:val="zDPParty2Name"/>
          <w:b/>
        </w:rPr>
        <w:t>(</w:t>
      </w:r>
      <w:r w:rsidRPr="00FA7612">
        <w:rPr>
          <w:rStyle w:val="zDPParty2Name"/>
          <w:b/>
        </w:rPr>
        <w:t>ABN 34 190 894 983</w:t>
      </w:r>
      <w:r w:rsidR="00756586" w:rsidRPr="00FA7612">
        <w:rPr>
          <w:rStyle w:val="zDPParty2Name"/>
          <w:b/>
        </w:rPr>
        <w:t>)</w:t>
      </w:r>
      <w:r w:rsidRPr="00756586">
        <w:rPr>
          <w:rStyle w:val="zDPParty2Name"/>
        </w:rPr>
        <w:t xml:space="preserve"> of </w:t>
      </w:r>
      <w:r w:rsidR="003F5371" w:rsidRPr="00FA15E3">
        <w:rPr>
          <w:color w:val="000000"/>
          <w:shd w:val="clear" w:color="auto" w:fill="FFFFFF"/>
        </w:rPr>
        <w:t>John Gorton Building</w:t>
      </w:r>
      <w:r w:rsidR="006F0BDB" w:rsidRPr="00FA15E3">
        <w:rPr>
          <w:color w:val="000000"/>
          <w:shd w:val="clear" w:color="auto" w:fill="FFFFFF"/>
        </w:rPr>
        <w:t>,</w:t>
      </w:r>
      <w:r w:rsidR="003F5371" w:rsidRPr="00FA15E3">
        <w:rPr>
          <w:color w:val="000000"/>
          <w:shd w:val="clear" w:color="auto" w:fill="FFFFFF"/>
        </w:rPr>
        <w:t xml:space="preserve"> King Edward Terrace</w:t>
      </w:r>
      <w:r w:rsidR="006F0BDB" w:rsidRPr="00FA15E3">
        <w:rPr>
          <w:color w:val="000000"/>
          <w:shd w:val="clear" w:color="auto" w:fill="FFFFFF"/>
        </w:rPr>
        <w:t>,</w:t>
      </w:r>
      <w:r w:rsidR="003F5371" w:rsidRPr="00FA15E3">
        <w:rPr>
          <w:color w:val="000000"/>
          <w:shd w:val="clear" w:color="auto" w:fill="FFFFFF"/>
        </w:rPr>
        <w:t xml:space="preserve"> Parkes</w:t>
      </w:r>
      <w:r w:rsidR="006F0BDB" w:rsidRPr="00FA15E3">
        <w:rPr>
          <w:color w:val="000000"/>
          <w:shd w:val="clear" w:color="auto" w:fill="FFFFFF"/>
        </w:rPr>
        <w:t>,</w:t>
      </w:r>
      <w:r w:rsidR="003F5371" w:rsidRPr="00FA15E3">
        <w:rPr>
          <w:color w:val="000000"/>
          <w:shd w:val="clear" w:color="auto" w:fill="FFFFFF"/>
        </w:rPr>
        <w:t> </w:t>
      </w:r>
      <w:r w:rsidR="003F5371" w:rsidRPr="00756586">
        <w:t>ACT</w:t>
      </w:r>
      <w:r w:rsidR="003F5371" w:rsidRPr="00FA15E3">
        <w:rPr>
          <w:color w:val="000000"/>
          <w:shd w:val="clear" w:color="auto" w:fill="FFFFFF"/>
        </w:rPr>
        <w:t> 2600</w:t>
      </w:r>
      <w:r w:rsidRPr="00756586">
        <w:rPr>
          <w:rStyle w:val="zDPParty2Name"/>
        </w:rPr>
        <w:t xml:space="preserve"> </w:t>
      </w:r>
      <w:r w:rsidR="00355EC5" w:rsidRPr="00756586">
        <w:rPr>
          <w:rStyle w:val="zDPParty2Name"/>
        </w:rPr>
        <w:t>(</w:t>
      </w:r>
      <w:r w:rsidR="004D24AD" w:rsidRPr="00756586">
        <w:rPr>
          <w:rStyle w:val="zDPParty2Name"/>
        </w:rPr>
        <w:t xml:space="preserve">the </w:t>
      </w:r>
      <w:r w:rsidR="004D24AD" w:rsidRPr="00756586">
        <w:rPr>
          <w:rStyle w:val="zDPParty2Name"/>
          <w:b/>
        </w:rPr>
        <w:t>Department</w:t>
      </w:r>
      <w:r w:rsidR="00355EC5" w:rsidRPr="00756586">
        <w:rPr>
          <w:rStyle w:val="zDPParty2Name"/>
        </w:rPr>
        <w:t>)</w:t>
      </w:r>
    </w:p>
    <w:p w14:paraId="558E1BA5" w14:textId="77777777" w:rsidR="00355EC5" w:rsidRPr="00085EC0" w:rsidRDefault="00FA15E3" w:rsidP="00121B24">
      <w:pPr>
        <w:pStyle w:val="Parties"/>
      </w:pPr>
      <w:r>
        <w:rPr>
          <w:rStyle w:val="zDPParty2Name"/>
          <w:b/>
        </w:rPr>
        <w:t>Great Barrier Reef Foundation (ABN 82 090 616 443)</w:t>
      </w:r>
      <w:r w:rsidR="00355EC5" w:rsidRPr="008205D9">
        <w:t xml:space="preserve"> </w:t>
      </w:r>
      <w:r w:rsidR="00121B24">
        <w:t xml:space="preserve">of </w:t>
      </w:r>
      <w:r w:rsidR="003F5371" w:rsidRPr="003F5371">
        <w:rPr>
          <w:rStyle w:val="zDPParty2Name"/>
        </w:rPr>
        <w:t xml:space="preserve">Level 13, 300 Ann Street, Brisbane, QLD </w:t>
      </w:r>
      <w:r w:rsidR="003F5371">
        <w:rPr>
          <w:rStyle w:val="zDPParty2Name"/>
        </w:rPr>
        <w:t xml:space="preserve">4000 </w:t>
      </w:r>
      <w:r w:rsidR="00355EC5" w:rsidRPr="008205D9">
        <w:t>(the</w:t>
      </w:r>
      <w:r w:rsidR="00355EC5" w:rsidRPr="00F87EB3">
        <w:t xml:space="preserve"> </w:t>
      </w:r>
      <w:r w:rsidR="004D24AD" w:rsidRPr="00121B24">
        <w:rPr>
          <w:b/>
        </w:rPr>
        <w:t>Foundation</w:t>
      </w:r>
      <w:r w:rsidR="00355EC5" w:rsidRPr="008205D9">
        <w:t>)</w:t>
      </w:r>
    </w:p>
    <w:bookmarkEnd w:id="2"/>
    <w:p w14:paraId="47C76973" w14:textId="77777777" w:rsidR="00355EC5" w:rsidRPr="00DB25D8" w:rsidRDefault="00E07D1B" w:rsidP="00AD1B3E">
      <w:pPr>
        <w:pStyle w:val="Heading1"/>
      </w:pPr>
      <w:r>
        <w:t>Recitals</w:t>
      </w:r>
    </w:p>
    <w:p w14:paraId="482538D1" w14:textId="77777777" w:rsidR="00121B24" w:rsidRDefault="00121B24" w:rsidP="00355EC5">
      <w:pPr>
        <w:pStyle w:val="Recital"/>
      </w:pPr>
      <w:r>
        <w:t>The Department administers the Reef Trust</w:t>
      </w:r>
      <w:r w:rsidR="00994E24">
        <w:t xml:space="preserve">, which is </w:t>
      </w:r>
      <w:r>
        <w:t>funded from the Reef Trust Special Account</w:t>
      </w:r>
      <w:r w:rsidR="00994E24">
        <w:t xml:space="preserve"> </w:t>
      </w:r>
      <w:r w:rsidR="006F0BDB">
        <w:t>(</w:t>
      </w:r>
      <w:r w:rsidR="006F0BDB" w:rsidRPr="006F0BDB">
        <w:rPr>
          <w:b/>
        </w:rPr>
        <w:t>Special Account</w:t>
      </w:r>
      <w:r w:rsidR="006F0BDB">
        <w:t xml:space="preserve">) </w:t>
      </w:r>
      <w:r w:rsidR="00994E24">
        <w:t>under the Reef Trust Special Account Determination (</w:t>
      </w:r>
      <w:r w:rsidR="00994E24" w:rsidRPr="00994E24">
        <w:rPr>
          <w:b/>
        </w:rPr>
        <w:t>Determination</w:t>
      </w:r>
      <w:r w:rsidR="00994E24">
        <w:t>)</w:t>
      </w:r>
      <w:r>
        <w:t xml:space="preserve">. </w:t>
      </w:r>
    </w:p>
    <w:p w14:paraId="5701942C" w14:textId="77777777" w:rsidR="00121B24" w:rsidRDefault="00994E24" w:rsidP="00355EC5">
      <w:pPr>
        <w:pStyle w:val="Recital"/>
      </w:pPr>
      <w:r>
        <w:t>The Department has agreed to fund the Activity</w:t>
      </w:r>
      <w:r w:rsidR="006F0BDB">
        <w:t xml:space="preserve"> from the Special Account</w:t>
      </w:r>
      <w:r>
        <w:t>, and the Foundation has agreed to perform the Activity, to further the objectives of the Reef Trust in accordance with the Determination.</w:t>
      </w:r>
    </w:p>
    <w:p w14:paraId="729E4B8D" w14:textId="77777777" w:rsidR="006F0BDB" w:rsidRPr="006F0BDB" w:rsidRDefault="00355EC5" w:rsidP="00AE625A">
      <w:pPr>
        <w:pStyle w:val="Recital"/>
        <w:rPr>
          <w:color w:val="000000"/>
        </w:rPr>
      </w:pPr>
      <w:r>
        <w:t xml:space="preserve">The </w:t>
      </w:r>
      <w:r w:rsidR="004D24AD">
        <w:t>Foundation</w:t>
      </w:r>
      <w:r>
        <w:t xml:space="preserve"> </w:t>
      </w:r>
      <w:r w:rsidR="006F0BDB">
        <w:t>recognises</w:t>
      </w:r>
      <w:r w:rsidR="004C14F6">
        <w:t xml:space="preserve"> the need for it to perform the Activity </w:t>
      </w:r>
      <w:r w:rsidR="006F0BDB">
        <w:t xml:space="preserve">in a way that achieves </w:t>
      </w:r>
      <w:r w:rsidR="004C14F6">
        <w:t xml:space="preserve">value for money </w:t>
      </w:r>
      <w:r w:rsidR="006F0BDB">
        <w:t>with the Grant and</w:t>
      </w:r>
      <w:r w:rsidR="004C14F6">
        <w:t xml:space="preserve"> </w:t>
      </w:r>
      <w:r w:rsidR="00756586">
        <w:t xml:space="preserve">which </w:t>
      </w:r>
      <w:r w:rsidR="004C14F6">
        <w:t xml:space="preserve">demonstrates </w:t>
      </w:r>
      <w:r w:rsidR="00756586">
        <w:t xml:space="preserve">good </w:t>
      </w:r>
      <w:r w:rsidR="004C14F6">
        <w:t xml:space="preserve">governance and financial management. </w:t>
      </w:r>
    </w:p>
    <w:p w14:paraId="3DC54BD2" w14:textId="77777777" w:rsidR="00355EC5" w:rsidRPr="006F0BDB" w:rsidRDefault="004C14F6" w:rsidP="00AE625A">
      <w:pPr>
        <w:pStyle w:val="Recital"/>
        <w:rPr>
          <w:color w:val="000000"/>
        </w:rPr>
      </w:pPr>
      <w:r>
        <w:t xml:space="preserve">The Foundation </w:t>
      </w:r>
      <w:r w:rsidR="00355EC5">
        <w:t>agrees to accept the Grant for the purposes, and subject to the terms and conditions, set out in this Agreement.</w:t>
      </w:r>
    </w:p>
    <w:p w14:paraId="54FA8AD5" w14:textId="77777777" w:rsidR="00355EC5" w:rsidRDefault="00355EC5" w:rsidP="00AD1B3E">
      <w:pPr>
        <w:pStyle w:val="Heading1"/>
      </w:pPr>
      <w:r w:rsidRPr="00AA3EE5">
        <w:t>O</w:t>
      </w:r>
      <w:r>
        <w:t>perative</w:t>
      </w:r>
      <w:r w:rsidRPr="00AA3EE5">
        <w:t xml:space="preserve"> </w:t>
      </w:r>
      <w:r>
        <w:t>provisions</w:t>
      </w:r>
    </w:p>
    <w:p w14:paraId="2AACFB86" w14:textId="77777777" w:rsidR="00355EC5" w:rsidRPr="008205D9" w:rsidRDefault="00355EC5" w:rsidP="00E07D1B">
      <w:pPr>
        <w:pStyle w:val="Documentdetails"/>
      </w:pPr>
      <w:bookmarkStart w:id="3" w:name="_Toc417043062"/>
      <w:bookmarkStart w:id="4" w:name="_Toc7245248"/>
      <w:bookmarkStart w:id="5" w:name="_Toc7312363"/>
      <w:r w:rsidRPr="008205D9">
        <w:t xml:space="preserve">In consideration of the mutual promises contained in this </w:t>
      </w:r>
      <w:r>
        <w:t>Agreement</w:t>
      </w:r>
      <w:r w:rsidRPr="008205D9">
        <w:t xml:space="preserve">, the </w:t>
      </w:r>
      <w:r>
        <w:t>p</w:t>
      </w:r>
      <w:r w:rsidRPr="008205D9">
        <w:t xml:space="preserve">arties to this </w:t>
      </w:r>
      <w:r>
        <w:rPr>
          <w:rStyle w:val="zDPDocumentType"/>
        </w:rPr>
        <w:t>Agreement</w:t>
      </w:r>
      <w:r w:rsidRPr="00FF38BB">
        <w:t xml:space="preserve"> </w:t>
      </w:r>
      <w:r w:rsidRPr="008205D9">
        <w:t>agree as follows:</w:t>
      </w:r>
    </w:p>
    <w:p w14:paraId="493A1DF8" w14:textId="77777777" w:rsidR="00355EC5" w:rsidRDefault="00E07D1B" w:rsidP="00355EC5">
      <w:pPr>
        <w:pStyle w:val="ClauseLevel1"/>
        <w:widowControl w:val="0"/>
      </w:pPr>
      <w:bookmarkStart w:id="6" w:name="_Toc22708341"/>
      <w:bookmarkStart w:id="7" w:name="_Toc106084908"/>
      <w:bookmarkStart w:id="8" w:name="_Toc106097011"/>
      <w:bookmarkStart w:id="9" w:name="_Toc129410001"/>
      <w:bookmarkStart w:id="10" w:name="_Toc190767682"/>
      <w:bookmarkStart w:id="11" w:name="_Toc239493600"/>
      <w:bookmarkStart w:id="12" w:name="_Toc351977338"/>
      <w:bookmarkStart w:id="13" w:name="_Toc517256032"/>
      <w:r>
        <w:t>Definitions and I</w:t>
      </w:r>
      <w:r w:rsidR="00355EC5" w:rsidRPr="00AA3EE5">
        <w:t>nterpretation</w:t>
      </w:r>
      <w:bookmarkEnd w:id="3"/>
      <w:bookmarkEnd w:id="4"/>
      <w:bookmarkEnd w:id="5"/>
      <w:bookmarkEnd w:id="6"/>
      <w:bookmarkEnd w:id="7"/>
      <w:bookmarkEnd w:id="8"/>
      <w:bookmarkEnd w:id="9"/>
      <w:bookmarkEnd w:id="10"/>
      <w:bookmarkEnd w:id="11"/>
      <w:bookmarkEnd w:id="12"/>
      <w:bookmarkEnd w:id="13"/>
    </w:p>
    <w:p w14:paraId="559C8836" w14:textId="77777777" w:rsidR="00355EC5" w:rsidRDefault="00355EC5" w:rsidP="00355EC5">
      <w:pPr>
        <w:pStyle w:val="ClauseLevel2"/>
        <w:widowControl w:val="0"/>
      </w:pPr>
      <w:bookmarkStart w:id="14" w:name="_Ref24036967"/>
      <w:bookmarkStart w:id="15" w:name="_Toc106084909"/>
      <w:bookmarkStart w:id="16" w:name="_Toc106097012"/>
      <w:bookmarkStart w:id="17" w:name="_Toc129410002"/>
      <w:bookmarkStart w:id="18" w:name="_Toc190767683"/>
      <w:bookmarkStart w:id="19" w:name="_Toc239493601"/>
      <w:bookmarkStart w:id="20" w:name="_Toc351977339"/>
      <w:bookmarkStart w:id="21" w:name="_Toc517256033"/>
      <w:r>
        <w:t>Definitions</w:t>
      </w:r>
      <w:bookmarkEnd w:id="14"/>
      <w:bookmarkEnd w:id="15"/>
      <w:bookmarkEnd w:id="16"/>
      <w:bookmarkEnd w:id="17"/>
      <w:bookmarkEnd w:id="18"/>
      <w:bookmarkEnd w:id="19"/>
      <w:bookmarkEnd w:id="20"/>
      <w:bookmarkEnd w:id="21"/>
    </w:p>
    <w:p w14:paraId="712266A4" w14:textId="77777777" w:rsidR="00355EC5" w:rsidRDefault="00355EC5" w:rsidP="00355EC5">
      <w:pPr>
        <w:pStyle w:val="ClauseLevel3"/>
      </w:pPr>
      <w:bookmarkStart w:id="22" w:name="_Ref106160347"/>
      <w:bookmarkStart w:id="23" w:name="_AGSRef63317888"/>
      <w:r>
        <w:t>In this Agreement, unless the context indicates otherwise:</w:t>
      </w:r>
      <w:bookmarkEnd w:id="22"/>
      <w:bookmarkEnd w:id="23"/>
    </w:p>
    <w:tbl>
      <w:tblPr>
        <w:tblW w:w="8080" w:type="dxa"/>
        <w:tblInd w:w="1134" w:type="dxa"/>
        <w:tblLayout w:type="fixed"/>
        <w:tblLook w:val="01E0" w:firstRow="1" w:lastRow="1" w:firstColumn="1" w:lastColumn="1" w:noHBand="0" w:noVBand="0"/>
      </w:tblPr>
      <w:tblGrid>
        <w:gridCol w:w="1931"/>
        <w:gridCol w:w="6132"/>
        <w:gridCol w:w="17"/>
      </w:tblGrid>
      <w:tr w:rsidR="004D24AD" w:rsidRPr="00F77F4A" w14:paraId="5DA84650" w14:textId="77777777" w:rsidTr="00533ECE">
        <w:tc>
          <w:tcPr>
            <w:tcW w:w="1931" w:type="dxa"/>
          </w:tcPr>
          <w:p w14:paraId="4FC8986A" w14:textId="77777777" w:rsidR="004D24AD" w:rsidRPr="007F7879" w:rsidRDefault="004D24AD" w:rsidP="004D24AD">
            <w:pPr>
              <w:pStyle w:val="DefinedTerm"/>
            </w:pPr>
            <w:r>
              <w:t>Activity</w:t>
            </w:r>
          </w:p>
        </w:tc>
        <w:tc>
          <w:tcPr>
            <w:tcW w:w="6149" w:type="dxa"/>
            <w:gridSpan w:val="2"/>
          </w:tcPr>
          <w:p w14:paraId="5D8BF7A4" w14:textId="77777777" w:rsidR="004D24AD" w:rsidRPr="007F7879" w:rsidRDefault="00352325" w:rsidP="009D424E">
            <w:pPr>
              <w:pStyle w:val="Definition"/>
            </w:pPr>
            <w:r>
              <w:t>i</w:t>
            </w:r>
            <w:r w:rsidR="009D424E">
              <w:t xml:space="preserve">ncludes </w:t>
            </w:r>
            <w:r w:rsidR="00375AC5">
              <w:t xml:space="preserve">performance of </w:t>
            </w:r>
            <w:r w:rsidR="009D424E">
              <w:t xml:space="preserve">all of the Components and </w:t>
            </w:r>
            <w:r w:rsidR="004D24AD" w:rsidRPr="007F7879">
              <w:t>the provision</w:t>
            </w:r>
            <w:r w:rsidR="004D24AD">
              <w:t xml:space="preserve"> </w:t>
            </w:r>
            <w:r w:rsidR="004D24AD" w:rsidRPr="007F7879">
              <w:t xml:space="preserve">of </w:t>
            </w:r>
            <w:r w:rsidR="004D24AD">
              <w:t>the Activity</w:t>
            </w:r>
            <w:r w:rsidR="004D24AD" w:rsidRPr="007F7879">
              <w:t xml:space="preserve"> Material</w:t>
            </w:r>
            <w:r w:rsidR="009D424E">
              <w:t xml:space="preserve"> to the Department</w:t>
            </w:r>
            <w:r w:rsidR="004D24AD" w:rsidRPr="007F7879">
              <w:t>;</w:t>
            </w:r>
          </w:p>
        </w:tc>
      </w:tr>
      <w:tr w:rsidR="004D24AD" w:rsidRPr="00F77F4A" w14:paraId="0B047F54" w14:textId="77777777" w:rsidTr="00533ECE">
        <w:tc>
          <w:tcPr>
            <w:tcW w:w="1931" w:type="dxa"/>
          </w:tcPr>
          <w:p w14:paraId="1B9E4EF2" w14:textId="77777777" w:rsidR="004D24AD" w:rsidRPr="007F7879" w:rsidRDefault="004D24AD" w:rsidP="004D24AD">
            <w:pPr>
              <w:pStyle w:val="DefinedTerm"/>
            </w:pPr>
            <w:r>
              <w:t xml:space="preserve">Activity </w:t>
            </w:r>
            <w:r w:rsidRPr="007F7879">
              <w:t>Material</w:t>
            </w:r>
          </w:p>
        </w:tc>
        <w:tc>
          <w:tcPr>
            <w:tcW w:w="6149" w:type="dxa"/>
            <w:gridSpan w:val="2"/>
          </w:tcPr>
          <w:p w14:paraId="23475243" w14:textId="77777777" w:rsidR="006F0BDB" w:rsidRDefault="004D24AD" w:rsidP="006F0BDB">
            <w:pPr>
              <w:pStyle w:val="PlainParagraph"/>
              <w:ind w:left="0"/>
            </w:pPr>
            <w:r w:rsidRPr="007F7879">
              <w:t>means</w:t>
            </w:r>
            <w:r w:rsidR="006F0BDB">
              <w:t xml:space="preserve"> any Material:</w:t>
            </w:r>
          </w:p>
          <w:p w14:paraId="022B9E99" w14:textId="114D4EAF" w:rsidR="004D24AD" w:rsidRDefault="004D24AD" w:rsidP="006F0BDB">
            <w:pPr>
              <w:pStyle w:val="Plainparaa"/>
            </w:pPr>
            <w:r>
              <w:t>created by the Foundation</w:t>
            </w:r>
            <w:r w:rsidR="006F0BDB">
              <w:t xml:space="preserve"> or a Subcontractor</w:t>
            </w:r>
            <w:r>
              <w:t xml:space="preserve"> for the purpose</w:t>
            </w:r>
            <w:r w:rsidR="00375AC5">
              <w:t>s</w:t>
            </w:r>
            <w:r>
              <w:t xml:space="preserve"> of this Agreement</w:t>
            </w:r>
            <w:r w:rsidR="006F0BDB">
              <w:t xml:space="preserve"> and which is pro</w:t>
            </w:r>
            <w:r>
              <w:t>vided</w:t>
            </w:r>
            <w:r w:rsidR="00352325">
              <w:t>,</w:t>
            </w:r>
            <w:r>
              <w:t xml:space="preserve"> or required to be provided</w:t>
            </w:r>
            <w:r w:rsidR="00352325">
              <w:t>,</w:t>
            </w:r>
            <w:r>
              <w:t xml:space="preserve"> to the Department under the Agreement; or</w:t>
            </w:r>
          </w:p>
          <w:p w14:paraId="5E700748" w14:textId="77777777" w:rsidR="004D24AD" w:rsidRDefault="004D24AD" w:rsidP="004D24AD">
            <w:pPr>
              <w:pStyle w:val="Plainparaa"/>
            </w:pPr>
            <w:r>
              <w:t>derived at any time from the Materi</w:t>
            </w:r>
            <w:r w:rsidR="006F0BDB">
              <w:t>al referred to in paragraph a</w:t>
            </w:r>
            <w:r w:rsidR="00375AC5">
              <w:t>,</w:t>
            </w:r>
          </w:p>
          <w:p w14:paraId="0AD43BBD" w14:textId="77777777" w:rsidR="00AE625A" w:rsidRPr="007F7879" w:rsidRDefault="004D24AD" w:rsidP="00C50CA3">
            <w:pPr>
              <w:pStyle w:val="PlainParagraph"/>
              <w:ind w:left="0"/>
            </w:pPr>
            <w:r>
              <w:t>and includes</w:t>
            </w:r>
            <w:r w:rsidR="007E4B09">
              <w:t xml:space="preserve"> all Plans and Reports</w:t>
            </w:r>
            <w:r w:rsidR="00375AC5">
              <w:t>;</w:t>
            </w:r>
            <w:r w:rsidR="00352325">
              <w:t xml:space="preserve"> </w:t>
            </w:r>
          </w:p>
        </w:tc>
      </w:tr>
      <w:tr w:rsidR="00DF7C23" w:rsidRPr="00F77F4A" w14:paraId="792A78DB" w14:textId="77777777" w:rsidTr="00533ECE">
        <w:tc>
          <w:tcPr>
            <w:tcW w:w="1931" w:type="dxa"/>
          </w:tcPr>
          <w:p w14:paraId="46957FCC" w14:textId="77777777" w:rsidR="00DF7C23" w:rsidRDefault="00DF7C23" w:rsidP="004D24AD">
            <w:pPr>
              <w:pStyle w:val="DefinedTerm"/>
            </w:pPr>
            <w:r>
              <w:lastRenderedPageBreak/>
              <w:t xml:space="preserve">Activity Period </w:t>
            </w:r>
          </w:p>
        </w:tc>
        <w:tc>
          <w:tcPr>
            <w:tcW w:w="6149" w:type="dxa"/>
            <w:gridSpan w:val="2"/>
          </w:tcPr>
          <w:p w14:paraId="70549D7B" w14:textId="77777777" w:rsidR="00DF7C23" w:rsidRPr="007F7879" w:rsidRDefault="00DF7C23" w:rsidP="00DF7C23">
            <w:pPr>
              <w:pStyle w:val="PlainParagraph"/>
              <w:ind w:left="0"/>
            </w:pPr>
            <w:r>
              <w:t xml:space="preserve">means the period specified in clause </w:t>
            </w:r>
            <w:r>
              <w:fldChar w:fldCharType="begin"/>
            </w:r>
            <w:r>
              <w:instrText xml:space="preserve"> REF _Ref514501961 \n \h </w:instrText>
            </w:r>
            <w:r>
              <w:fldChar w:fldCharType="separate"/>
            </w:r>
            <w:r w:rsidR="003B4716">
              <w:t>3.4</w:t>
            </w:r>
            <w:r>
              <w:fldChar w:fldCharType="end"/>
            </w:r>
            <w:r>
              <w:t xml:space="preserve">; </w:t>
            </w:r>
          </w:p>
        </w:tc>
      </w:tr>
      <w:tr w:rsidR="008E763A" w:rsidRPr="00F77F4A" w14:paraId="00A6DD9F" w14:textId="77777777" w:rsidTr="00533ECE">
        <w:tc>
          <w:tcPr>
            <w:tcW w:w="1931" w:type="dxa"/>
          </w:tcPr>
          <w:p w14:paraId="6D6B6F74" w14:textId="77777777" w:rsidR="008E763A" w:rsidRDefault="008E763A" w:rsidP="004D24AD">
            <w:pPr>
              <w:pStyle w:val="DefinedTerm"/>
            </w:pPr>
            <w:r>
              <w:t>Additional Component</w:t>
            </w:r>
          </w:p>
        </w:tc>
        <w:tc>
          <w:tcPr>
            <w:tcW w:w="6149" w:type="dxa"/>
            <w:gridSpan w:val="2"/>
          </w:tcPr>
          <w:p w14:paraId="4D9FA5C2" w14:textId="77777777" w:rsidR="008E763A" w:rsidRPr="00854F52" w:rsidRDefault="008E763A" w:rsidP="004B6463">
            <w:pPr>
              <w:pStyle w:val="Definition"/>
            </w:pPr>
            <w:r>
              <w:t>means the part of the Activity that is set out in an Additional Component Schedule;</w:t>
            </w:r>
          </w:p>
        </w:tc>
      </w:tr>
      <w:tr w:rsidR="00585021" w:rsidRPr="00F77F4A" w14:paraId="794B227E" w14:textId="77777777" w:rsidTr="00533ECE">
        <w:tc>
          <w:tcPr>
            <w:tcW w:w="1931" w:type="dxa"/>
          </w:tcPr>
          <w:p w14:paraId="1C90BD95" w14:textId="77777777" w:rsidR="00585021" w:rsidRDefault="00585021" w:rsidP="004D24AD">
            <w:pPr>
              <w:pStyle w:val="DefinedTerm"/>
            </w:pPr>
            <w:r>
              <w:t>Additional Component Schedule</w:t>
            </w:r>
          </w:p>
        </w:tc>
        <w:tc>
          <w:tcPr>
            <w:tcW w:w="6149" w:type="dxa"/>
            <w:gridSpan w:val="2"/>
          </w:tcPr>
          <w:p w14:paraId="77C5C608" w14:textId="77777777" w:rsidR="00585021" w:rsidRPr="00854F52" w:rsidRDefault="008E763A" w:rsidP="00DF7C23">
            <w:pPr>
              <w:pStyle w:val="Definition"/>
            </w:pPr>
            <w:r>
              <w:t>means</w:t>
            </w:r>
            <w:r w:rsidR="00585021">
              <w:t xml:space="preserve"> a schedule</w:t>
            </w:r>
            <w:r w:rsidR="004B6463">
              <w:t xml:space="preserve"> agreed and executed by the parties using the template in</w:t>
            </w:r>
            <w:r>
              <w:t xml:space="preserve"> </w:t>
            </w:r>
            <w:r w:rsidR="00DF7C23">
              <w:fldChar w:fldCharType="begin"/>
            </w:r>
            <w:r w:rsidR="00DF7C23">
              <w:instrText xml:space="preserve"> REF _Ref514501940 \n \h </w:instrText>
            </w:r>
            <w:r w:rsidR="00DF7C23">
              <w:fldChar w:fldCharType="separate"/>
            </w:r>
            <w:r w:rsidR="003B4716">
              <w:t>Schedule 8</w:t>
            </w:r>
            <w:r w:rsidR="00DF7C23">
              <w:fldChar w:fldCharType="end"/>
            </w:r>
            <w:r>
              <w:t>;</w:t>
            </w:r>
          </w:p>
        </w:tc>
      </w:tr>
      <w:tr w:rsidR="008E763A" w:rsidRPr="00F77F4A" w14:paraId="34C0A1B7" w14:textId="77777777" w:rsidTr="00533ECE">
        <w:tc>
          <w:tcPr>
            <w:tcW w:w="1931" w:type="dxa"/>
          </w:tcPr>
          <w:p w14:paraId="52772E7D" w14:textId="77777777" w:rsidR="008E763A" w:rsidRDefault="008E763A" w:rsidP="004D24AD">
            <w:pPr>
              <w:pStyle w:val="DefinedTerm"/>
            </w:pPr>
            <w:r>
              <w:t>Additional Grant Amount</w:t>
            </w:r>
          </w:p>
        </w:tc>
        <w:tc>
          <w:tcPr>
            <w:tcW w:w="6149" w:type="dxa"/>
            <w:gridSpan w:val="2"/>
          </w:tcPr>
          <w:p w14:paraId="413F4ED9" w14:textId="77777777" w:rsidR="008E763A" w:rsidRDefault="008E763A" w:rsidP="004B6463">
            <w:pPr>
              <w:pStyle w:val="Definition"/>
            </w:pPr>
            <w:r>
              <w:t xml:space="preserve">means </w:t>
            </w:r>
            <w:r w:rsidR="004B6463">
              <w:t>an</w:t>
            </w:r>
            <w:r>
              <w:t xml:space="preserve"> amount of money to be paid by the Department to the Foundation </w:t>
            </w:r>
            <w:r w:rsidR="004B6463">
              <w:t>for an Additional Component</w:t>
            </w:r>
            <w:r w:rsidR="00FB31E9">
              <w:t>,</w:t>
            </w:r>
            <w:r w:rsidR="004B6463">
              <w:t xml:space="preserve"> </w:t>
            </w:r>
            <w:r>
              <w:t xml:space="preserve">as </w:t>
            </w:r>
            <w:r w:rsidR="004B6463">
              <w:t>specified</w:t>
            </w:r>
            <w:r>
              <w:t xml:space="preserve"> in an Additional Component Schedule</w:t>
            </w:r>
            <w:r w:rsidR="004E05F2">
              <w:t>;</w:t>
            </w:r>
            <w:r>
              <w:t xml:space="preserve"> </w:t>
            </w:r>
          </w:p>
        </w:tc>
      </w:tr>
      <w:tr w:rsidR="00A94A91" w:rsidRPr="00F77F4A" w14:paraId="226FDFA9" w14:textId="77777777" w:rsidTr="00533ECE">
        <w:tc>
          <w:tcPr>
            <w:tcW w:w="1931" w:type="dxa"/>
          </w:tcPr>
          <w:p w14:paraId="5D08BCE0" w14:textId="77777777" w:rsidR="00A94A91" w:rsidRDefault="00A94A91" w:rsidP="004D24AD">
            <w:pPr>
              <w:pStyle w:val="DefinedTerm"/>
            </w:pPr>
            <w:r>
              <w:t>Advisory</w:t>
            </w:r>
            <w:r w:rsidR="00B84F27">
              <w:t xml:space="preserve"> Bodies</w:t>
            </w:r>
          </w:p>
        </w:tc>
        <w:tc>
          <w:tcPr>
            <w:tcW w:w="6149" w:type="dxa"/>
            <w:gridSpan w:val="2"/>
          </w:tcPr>
          <w:p w14:paraId="3342BD96" w14:textId="5DD0382F" w:rsidR="00A94A91" w:rsidRDefault="00B84F27" w:rsidP="006F0109">
            <w:pPr>
              <w:pStyle w:val="Definition"/>
            </w:pPr>
            <w:r>
              <w:t>means the bodies and entities</w:t>
            </w:r>
            <w:r w:rsidR="00A94A91">
              <w:t xml:space="preserve"> specified in clause </w:t>
            </w:r>
            <w:r w:rsidR="006F0109">
              <w:fldChar w:fldCharType="begin"/>
            </w:r>
            <w:r w:rsidR="006F0109">
              <w:instrText xml:space="preserve"> REF _Ref517168929 \n \h </w:instrText>
            </w:r>
            <w:r w:rsidR="006F0109">
              <w:fldChar w:fldCharType="separate"/>
            </w:r>
            <w:r w:rsidR="003B4716">
              <w:t>5.6.2</w:t>
            </w:r>
            <w:r w:rsidR="006F0109">
              <w:fldChar w:fldCharType="end"/>
            </w:r>
            <w:r w:rsidR="00A94A91">
              <w:t>;</w:t>
            </w:r>
          </w:p>
        </w:tc>
      </w:tr>
      <w:tr w:rsidR="00355EC5" w:rsidRPr="003D5787" w14:paraId="2F4A85F7" w14:textId="77777777" w:rsidTr="00533ECE">
        <w:tc>
          <w:tcPr>
            <w:tcW w:w="1931" w:type="dxa"/>
          </w:tcPr>
          <w:p w14:paraId="38E42AC4" w14:textId="77777777" w:rsidR="00355EC5" w:rsidRPr="003D5787" w:rsidRDefault="00355EC5" w:rsidP="00E07D1B">
            <w:pPr>
              <w:pStyle w:val="DefinedTerm"/>
            </w:pPr>
            <w:r>
              <w:t>Agreement</w:t>
            </w:r>
          </w:p>
        </w:tc>
        <w:tc>
          <w:tcPr>
            <w:tcW w:w="6149" w:type="dxa"/>
            <w:gridSpan w:val="2"/>
          </w:tcPr>
          <w:p w14:paraId="244968E9" w14:textId="77777777" w:rsidR="00355EC5" w:rsidRPr="003D5787" w:rsidRDefault="00355EC5" w:rsidP="003B428D">
            <w:pPr>
              <w:pStyle w:val="Definition"/>
            </w:pPr>
            <w:r w:rsidRPr="003D5787">
              <w:t xml:space="preserve">means this </w:t>
            </w:r>
            <w:r w:rsidR="007A1C71">
              <w:t>agreement</w:t>
            </w:r>
            <w:r w:rsidRPr="003D5787">
              <w:t xml:space="preserve"> and includes any </w:t>
            </w:r>
            <w:r>
              <w:t>S</w:t>
            </w:r>
            <w:r w:rsidRPr="003D5787">
              <w:t xml:space="preserve">chedules and </w:t>
            </w:r>
            <w:r>
              <w:t>A</w:t>
            </w:r>
            <w:r w:rsidRPr="003D5787">
              <w:t>nnexures</w:t>
            </w:r>
            <w:r w:rsidR="003B428D">
              <w:t xml:space="preserve"> and the latest version of each finalised Plan</w:t>
            </w:r>
            <w:r w:rsidRPr="003D5787">
              <w:t>;</w:t>
            </w:r>
          </w:p>
        </w:tc>
      </w:tr>
      <w:tr w:rsidR="00355EC5" w:rsidRPr="00F77F4A" w14:paraId="7BA79861" w14:textId="77777777" w:rsidTr="00533ECE">
        <w:tc>
          <w:tcPr>
            <w:tcW w:w="1931" w:type="dxa"/>
          </w:tcPr>
          <w:p w14:paraId="59022DF8" w14:textId="77777777" w:rsidR="00355EC5" w:rsidRPr="003D5787" w:rsidRDefault="00355EC5" w:rsidP="00E07D1B">
            <w:pPr>
              <w:pStyle w:val="DefinedTerm"/>
            </w:pPr>
            <w:r>
              <w:t>Annexure</w:t>
            </w:r>
          </w:p>
        </w:tc>
        <w:tc>
          <w:tcPr>
            <w:tcW w:w="6149" w:type="dxa"/>
            <w:gridSpan w:val="2"/>
          </w:tcPr>
          <w:p w14:paraId="43AA69BF" w14:textId="77777777" w:rsidR="00355EC5" w:rsidRPr="003D5787" w:rsidRDefault="00355EC5" w:rsidP="007A1C71">
            <w:pPr>
              <w:pStyle w:val="Definition"/>
            </w:pPr>
            <w:r>
              <w:t xml:space="preserve">means any annexure </w:t>
            </w:r>
            <w:r w:rsidR="00CE6092">
              <w:t xml:space="preserve">or attachment </w:t>
            </w:r>
            <w:r>
              <w:t xml:space="preserve">to </w:t>
            </w:r>
            <w:r w:rsidR="007A1C71">
              <w:t>a Schedule;</w:t>
            </w:r>
          </w:p>
        </w:tc>
      </w:tr>
      <w:tr w:rsidR="00545C56" w:rsidRPr="00F77F4A" w14:paraId="549E32EB" w14:textId="77777777" w:rsidTr="00533ECE">
        <w:tc>
          <w:tcPr>
            <w:tcW w:w="1931" w:type="dxa"/>
          </w:tcPr>
          <w:p w14:paraId="678DB2D4" w14:textId="77777777" w:rsidR="00545C56" w:rsidRDefault="00545C56" w:rsidP="00E07D1B">
            <w:pPr>
              <w:pStyle w:val="DefinedTerm"/>
            </w:pPr>
            <w:r>
              <w:t xml:space="preserve">Annual Work Plan </w:t>
            </w:r>
          </w:p>
        </w:tc>
        <w:tc>
          <w:tcPr>
            <w:tcW w:w="6149" w:type="dxa"/>
            <w:gridSpan w:val="2"/>
          </w:tcPr>
          <w:p w14:paraId="421256F1" w14:textId="11CFBD80" w:rsidR="00545C56" w:rsidRDefault="007A1C71" w:rsidP="008E6797">
            <w:pPr>
              <w:pStyle w:val="Definition"/>
            </w:pPr>
            <w:r>
              <w:t xml:space="preserve">means the annual plan of work for the Activity that the Foundation is required to prepare and consult on in accordance with clause </w:t>
            </w:r>
            <w:r>
              <w:fldChar w:fldCharType="begin"/>
            </w:r>
            <w:r>
              <w:instrText xml:space="preserve"> REF _Ref514352179 \n \h </w:instrText>
            </w:r>
            <w:r>
              <w:fldChar w:fldCharType="separate"/>
            </w:r>
            <w:r w:rsidR="003B4716">
              <w:t>5</w:t>
            </w:r>
            <w:r>
              <w:fldChar w:fldCharType="end"/>
            </w:r>
            <w:r>
              <w:t>;</w:t>
            </w:r>
          </w:p>
        </w:tc>
      </w:tr>
      <w:tr w:rsidR="00355EC5" w:rsidRPr="00F77F4A" w14:paraId="09EEB9EB" w14:textId="77777777" w:rsidTr="00533ECE">
        <w:tc>
          <w:tcPr>
            <w:tcW w:w="1931" w:type="dxa"/>
          </w:tcPr>
          <w:p w14:paraId="54143344" w14:textId="77777777" w:rsidR="00355EC5" w:rsidRPr="003D5787" w:rsidRDefault="00355EC5" w:rsidP="00E07D1B">
            <w:pPr>
              <w:pStyle w:val="DefinedTerm"/>
            </w:pPr>
            <w:r w:rsidRPr="003D5787">
              <w:t xml:space="preserve">Approved </w:t>
            </w:r>
            <w:r w:rsidR="009C503B">
              <w:t xml:space="preserve">Independent </w:t>
            </w:r>
            <w:r w:rsidRPr="003D5787">
              <w:t>Auditor</w:t>
            </w:r>
          </w:p>
        </w:tc>
        <w:tc>
          <w:tcPr>
            <w:tcW w:w="6149" w:type="dxa"/>
            <w:gridSpan w:val="2"/>
          </w:tcPr>
          <w:p w14:paraId="25FFA600" w14:textId="77777777" w:rsidR="00355EC5" w:rsidRDefault="00355EC5" w:rsidP="00E07D1B">
            <w:pPr>
              <w:pStyle w:val="Definition"/>
            </w:pPr>
            <w:r>
              <w:t>means a person who is:</w:t>
            </w:r>
          </w:p>
          <w:p w14:paraId="5B900FDC" w14:textId="77777777" w:rsidR="00355EC5" w:rsidRDefault="00355EC5" w:rsidP="005252D9">
            <w:pPr>
              <w:pStyle w:val="Plainparaa"/>
              <w:numPr>
                <w:ilvl w:val="0"/>
                <w:numId w:val="25"/>
              </w:numPr>
            </w:pPr>
            <w:r>
              <w:t xml:space="preserve">registered as a company auditor under the </w:t>
            </w:r>
            <w:r w:rsidRPr="006C70E9">
              <w:rPr>
                <w:i/>
              </w:rPr>
              <w:t>Corporations Act 2001</w:t>
            </w:r>
            <w:r>
              <w:rPr>
                <w:i/>
              </w:rPr>
              <w:t xml:space="preserve"> </w:t>
            </w:r>
            <w:r>
              <w:t xml:space="preserve">(Cth) or an appropriately qualified member of the Institute of Chartered Accountants in Australia or of CPA Australia; </w:t>
            </w:r>
          </w:p>
          <w:p w14:paraId="40BD5E29" w14:textId="77777777" w:rsidR="00355EC5" w:rsidRDefault="00355EC5" w:rsidP="00355EC5">
            <w:pPr>
              <w:pStyle w:val="Plainparaa"/>
            </w:pPr>
            <w:r>
              <w:t>not a principal, member</w:t>
            </w:r>
            <w:r w:rsidR="007A1C71">
              <w:t>, shareholder, officer, agent, S</w:t>
            </w:r>
            <w:r>
              <w:t xml:space="preserve">ubcontractor, employee or related entity of the </w:t>
            </w:r>
            <w:r w:rsidR="004D24AD">
              <w:t>Foundation</w:t>
            </w:r>
            <w:r>
              <w:t xml:space="preserve"> or of a related body corporate (the terms ‘related entity’ and ‘related body corporate’ have the same meaning as in section 9 of the </w:t>
            </w:r>
            <w:r w:rsidRPr="00B80A59">
              <w:rPr>
                <w:i/>
              </w:rPr>
              <w:t xml:space="preserve">Corporations Act 2001 </w:t>
            </w:r>
            <w:r w:rsidRPr="00B80A59">
              <w:t>(Cth)</w:t>
            </w:r>
            <w:r>
              <w:t>); and</w:t>
            </w:r>
          </w:p>
          <w:p w14:paraId="3BD232AC" w14:textId="77777777" w:rsidR="00355EC5" w:rsidRPr="003D5787" w:rsidRDefault="00355EC5" w:rsidP="00355EC5">
            <w:pPr>
              <w:pStyle w:val="Plainparaa"/>
            </w:pPr>
            <w:r>
              <w:t xml:space="preserve">not the </w:t>
            </w:r>
            <w:r w:rsidR="004D24AD">
              <w:t>Foundation</w:t>
            </w:r>
            <w:r>
              <w:t>’s Qualified Accountant;</w:t>
            </w:r>
          </w:p>
        </w:tc>
      </w:tr>
      <w:tr w:rsidR="00355EC5" w:rsidRPr="00F77F4A" w14:paraId="6A086AD0" w14:textId="77777777" w:rsidTr="00533ECE">
        <w:tc>
          <w:tcPr>
            <w:tcW w:w="1931" w:type="dxa"/>
          </w:tcPr>
          <w:p w14:paraId="265F2026" w14:textId="77777777" w:rsidR="00355EC5" w:rsidRPr="00FB59A2" w:rsidRDefault="00355EC5" w:rsidP="00E07D1B">
            <w:pPr>
              <w:pStyle w:val="DefinedTerm"/>
            </w:pPr>
            <w:r w:rsidRPr="00FB59A2">
              <w:t>Asset</w:t>
            </w:r>
          </w:p>
        </w:tc>
        <w:tc>
          <w:tcPr>
            <w:tcW w:w="6149" w:type="dxa"/>
            <w:gridSpan w:val="2"/>
          </w:tcPr>
          <w:p w14:paraId="2A6118FD" w14:textId="77777777" w:rsidR="008D2C11" w:rsidRPr="00FB59A2" w:rsidRDefault="00355EC5" w:rsidP="00C50CA3">
            <w:pPr>
              <w:pStyle w:val="Definition"/>
            </w:pPr>
            <w:r>
              <w:t>means any</w:t>
            </w:r>
            <w:r w:rsidRPr="00FB59A2">
              <w:t xml:space="preserve"> item of </w:t>
            </w:r>
            <w:r>
              <w:t xml:space="preserve">tangible </w:t>
            </w:r>
            <w:r w:rsidRPr="00FB59A2">
              <w:t xml:space="preserve">property, purchased, leased, hired, financed, created or otherwise brought into existence either wholly or in part with </w:t>
            </w:r>
            <w:r>
              <w:t xml:space="preserve">the </w:t>
            </w:r>
            <w:r w:rsidRPr="00FB59A2">
              <w:t xml:space="preserve">use of the </w:t>
            </w:r>
            <w:r>
              <w:t>Grant</w:t>
            </w:r>
            <w:r w:rsidR="008D2C11">
              <w:t xml:space="preserve"> and</w:t>
            </w:r>
            <w:r w:rsidRPr="00FB59A2">
              <w:t xml:space="preserve"> which has a </w:t>
            </w:r>
            <w:r w:rsidR="008D2C11">
              <w:t xml:space="preserve">GST exclusive </w:t>
            </w:r>
            <w:r w:rsidRPr="00FB59A2">
              <w:t xml:space="preserve">value </w:t>
            </w:r>
            <w:r w:rsidR="00E56EDB">
              <w:t>of</w:t>
            </w:r>
            <w:r w:rsidRPr="00FB59A2">
              <w:t xml:space="preserve"> </w:t>
            </w:r>
            <w:r w:rsidR="00E56EDB" w:rsidRPr="009C503B">
              <w:t>$10,000 or</w:t>
            </w:r>
            <w:r w:rsidR="00E56EDB">
              <w:t xml:space="preserve"> more</w:t>
            </w:r>
            <w:r w:rsidRPr="00FB59A2">
              <w:t>;</w:t>
            </w:r>
          </w:p>
        </w:tc>
      </w:tr>
      <w:tr w:rsidR="00355EC5" w:rsidRPr="00F77F4A" w14:paraId="1EE6D887" w14:textId="77777777" w:rsidTr="00533ECE">
        <w:tc>
          <w:tcPr>
            <w:tcW w:w="1931" w:type="dxa"/>
          </w:tcPr>
          <w:p w14:paraId="5FF6A3A6" w14:textId="77777777" w:rsidR="00355EC5" w:rsidRPr="003D5787" w:rsidRDefault="00355EC5" w:rsidP="00E07D1B">
            <w:pPr>
              <w:pStyle w:val="DefinedTerm"/>
            </w:pPr>
            <w:r w:rsidRPr="003D5787">
              <w:t>Auditor-General</w:t>
            </w:r>
          </w:p>
        </w:tc>
        <w:tc>
          <w:tcPr>
            <w:tcW w:w="6149" w:type="dxa"/>
            <w:gridSpan w:val="2"/>
          </w:tcPr>
          <w:p w14:paraId="13F0FB56" w14:textId="77777777" w:rsidR="00355EC5" w:rsidRPr="003D5787" w:rsidRDefault="00355EC5" w:rsidP="00AD1B3E">
            <w:pPr>
              <w:pStyle w:val="Definition"/>
            </w:pPr>
            <w:r w:rsidRPr="003D5787">
              <w:t xml:space="preserve">means the office established under the </w:t>
            </w:r>
            <w:r w:rsidRPr="00B80A59">
              <w:rPr>
                <w:i/>
              </w:rPr>
              <w:t>Auditor-General Act 1997</w:t>
            </w:r>
            <w:r w:rsidRPr="003D5787">
              <w:t xml:space="preserve"> </w:t>
            </w:r>
            <w:r w:rsidRPr="00DA341B">
              <w:t>(Cth</w:t>
            </w:r>
            <w:r w:rsidRPr="003D5787">
              <w:t>) and includes any other entity that may, from time to time, perform the functions of that office;</w:t>
            </w:r>
          </w:p>
        </w:tc>
      </w:tr>
      <w:tr w:rsidR="00E41D43" w:rsidRPr="00F77F4A" w14:paraId="0DA17B17" w14:textId="77777777" w:rsidTr="00533ECE">
        <w:tc>
          <w:tcPr>
            <w:tcW w:w="1931" w:type="dxa"/>
          </w:tcPr>
          <w:p w14:paraId="190D750F" w14:textId="77777777" w:rsidR="00E41D43" w:rsidRPr="003D5787" w:rsidRDefault="00E41D43" w:rsidP="00E07D1B">
            <w:pPr>
              <w:pStyle w:val="DefinedTerm"/>
            </w:pPr>
            <w:r>
              <w:t>Australian Accounting Standards</w:t>
            </w:r>
          </w:p>
        </w:tc>
        <w:tc>
          <w:tcPr>
            <w:tcW w:w="6149" w:type="dxa"/>
            <w:gridSpan w:val="2"/>
          </w:tcPr>
          <w:p w14:paraId="345074E6" w14:textId="77777777" w:rsidR="00E41D43" w:rsidRPr="003D5787" w:rsidRDefault="00E41D43" w:rsidP="00AD1B3E">
            <w:pPr>
              <w:pStyle w:val="Definition"/>
            </w:pPr>
            <w:r w:rsidRPr="00E41D43">
              <w:t xml:space="preserve">refers to the standards made by the Auditing and Assurance Standards Board created by section 227A of the </w:t>
            </w:r>
            <w:r w:rsidRPr="00834E1B">
              <w:rPr>
                <w:i/>
              </w:rPr>
              <w:t>Australian Securities and Investments Commission Act 2001</w:t>
            </w:r>
            <w:r w:rsidRPr="00E41D43">
              <w:t xml:space="preserve"> (Cth);</w:t>
            </w:r>
          </w:p>
        </w:tc>
      </w:tr>
      <w:tr w:rsidR="00355EC5" w:rsidRPr="00F77F4A" w14:paraId="36F23DFC" w14:textId="77777777" w:rsidTr="00533ECE">
        <w:tc>
          <w:tcPr>
            <w:tcW w:w="1931" w:type="dxa"/>
          </w:tcPr>
          <w:p w14:paraId="06FBEB8A" w14:textId="77777777" w:rsidR="00355EC5" w:rsidRPr="003D5787" w:rsidRDefault="00355EC5" w:rsidP="00E07D1B">
            <w:pPr>
              <w:pStyle w:val="DefinedTerm"/>
            </w:pPr>
            <w:r>
              <w:t>Australian Privacy Principle</w:t>
            </w:r>
          </w:p>
        </w:tc>
        <w:tc>
          <w:tcPr>
            <w:tcW w:w="6149" w:type="dxa"/>
            <w:gridSpan w:val="2"/>
          </w:tcPr>
          <w:p w14:paraId="0987B9DE" w14:textId="77777777" w:rsidR="00355EC5" w:rsidRPr="00EB7D73" w:rsidRDefault="00355EC5" w:rsidP="00EB7D73">
            <w:pPr>
              <w:pStyle w:val="Definition"/>
            </w:pPr>
            <w:r w:rsidRPr="00992AB2">
              <w:t xml:space="preserve">has the same meaning as it has in the </w:t>
            </w:r>
            <w:r w:rsidRPr="00EB7D73">
              <w:t>Privacy Act</w:t>
            </w:r>
            <w:r w:rsidR="00EB7D73">
              <w:t>;</w:t>
            </w:r>
          </w:p>
        </w:tc>
      </w:tr>
      <w:tr w:rsidR="004D5F46" w:rsidRPr="00FA15E3" w14:paraId="339B9AD9" w14:textId="77777777" w:rsidTr="00533ECE">
        <w:tc>
          <w:tcPr>
            <w:tcW w:w="1931" w:type="dxa"/>
          </w:tcPr>
          <w:p w14:paraId="0640B934" w14:textId="18084E26" w:rsidR="004D5F46" w:rsidRPr="005458B5" w:rsidRDefault="004D5F46" w:rsidP="00E07D1B">
            <w:pPr>
              <w:pStyle w:val="DefinedTerm"/>
            </w:pPr>
            <w:r w:rsidRPr="004B71CF">
              <w:lastRenderedPageBreak/>
              <w:t>Australian Standard</w:t>
            </w:r>
          </w:p>
        </w:tc>
        <w:tc>
          <w:tcPr>
            <w:tcW w:w="6149" w:type="dxa"/>
            <w:gridSpan w:val="2"/>
          </w:tcPr>
          <w:p w14:paraId="7C0DAC65" w14:textId="70ADA687" w:rsidR="004D5F46" w:rsidRPr="00FA15E3" w:rsidRDefault="004D5F46" w:rsidP="00BA30AF">
            <w:pPr>
              <w:pStyle w:val="Definition"/>
            </w:pPr>
            <w:r w:rsidRPr="00FA15E3">
              <w:t>means any standard published by Standards Australia Limited in the form applicable at the Commencement Date.</w:t>
            </w:r>
          </w:p>
        </w:tc>
      </w:tr>
      <w:tr w:rsidR="00DF7C23" w:rsidRPr="00F77F4A" w14:paraId="43CE0CEF" w14:textId="77777777" w:rsidTr="00533ECE">
        <w:tc>
          <w:tcPr>
            <w:tcW w:w="1931" w:type="dxa"/>
          </w:tcPr>
          <w:p w14:paraId="73904FEB" w14:textId="77777777" w:rsidR="00DF7C23" w:rsidRDefault="00DF7C23" w:rsidP="00E07D1B">
            <w:pPr>
              <w:pStyle w:val="DefinedTerm"/>
            </w:pPr>
            <w:r>
              <w:t>Board</w:t>
            </w:r>
          </w:p>
        </w:tc>
        <w:tc>
          <w:tcPr>
            <w:tcW w:w="6149" w:type="dxa"/>
            <w:gridSpan w:val="2"/>
          </w:tcPr>
          <w:p w14:paraId="0256E974" w14:textId="77777777" w:rsidR="008E4931" w:rsidRDefault="00DF7C23" w:rsidP="008E4931">
            <w:pPr>
              <w:pStyle w:val="Definition"/>
            </w:pPr>
            <w:r>
              <w:t>means the</w:t>
            </w:r>
            <w:r w:rsidR="00374991">
              <w:t xml:space="preserve"> </w:t>
            </w:r>
            <w:r w:rsidR="008E4931">
              <w:t>board of directors of the Foundation;</w:t>
            </w:r>
          </w:p>
          <w:p w14:paraId="5B46BD03" w14:textId="77777777" w:rsidR="00DF7C23" w:rsidRPr="00992AB2" w:rsidRDefault="00DF7C23" w:rsidP="00374991">
            <w:pPr>
              <w:pStyle w:val="Definition"/>
            </w:pPr>
          </w:p>
        </w:tc>
      </w:tr>
      <w:tr w:rsidR="00355EC5" w:rsidRPr="00F77F4A" w14:paraId="3EEBECE6" w14:textId="77777777" w:rsidTr="00533ECE">
        <w:tc>
          <w:tcPr>
            <w:tcW w:w="1931" w:type="dxa"/>
          </w:tcPr>
          <w:p w14:paraId="52D30C6F" w14:textId="77777777" w:rsidR="00355EC5" w:rsidRPr="003D5787" w:rsidRDefault="00355EC5" w:rsidP="0097414C">
            <w:pPr>
              <w:pStyle w:val="DefinedTerm"/>
            </w:pPr>
            <w:r w:rsidRPr="003D5787">
              <w:t>Budget</w:t>
            </w:r>
            <w:r>
              <w:t xml:space="preserve"> </w:t>
            </w:r>
          </w:p>
        </w:tc>
        <w:tc>
          <w:tcPr>
            <w:tcW w:w="6149" w:type="dxa"/>
            <w:gridSpan w:val="2"/>
          </w:tcPr>
          <w:p w14:paraId="0590CF7A" w14:textId="77777777" w:rsidR="002D4520" w:rsidRDefault="00355EC5" w:rsidP="002D4520">
            <w:pPr>
              <w:pStyle w:val="Definition"/>
            </w:pPr>
            <w:r>
              <w:t>means</w:t>
            </w:r>
            <w:r w:rsidR="002D4520">
              <w:t>:</w:t>
            </w:r>
          </w:p>
          <w:p w14:paraId="1F7423EF" w14:textId="77777777" w:rsidR="002D4520" w:rsidRDefault="002D4520" w:rsidP="005252D9">
            <w:pPr>
              <w:pStyle w:val="Plainparaa"/>
              <w:numPr>
                <w:ilvl w:val="0"/>
                <w:numId w:val="26"/>
              </w:numPr>
            </w:pPr>
            <w:r>
              <w:t xml:space="preserve">in respect of the 2018-19 Financial Year - </w:t>
            </w:r>
            <w:r w:rsidR="00355EC5">
              <w:t xml:space="preserve">the budget </w:t>
            </w:r>
            <w:r w:rsidR="00796B1C">
              <w:t xml:space="preserve">for the </w:t>
            </w:r>
            <w:r w:rsidR="001E3C08">
              <w:t>activities</w:t>
            </w:r>
            <w:r w:rsidR="00796B1C">
              <w:t xml:space="preserve"> described</w:t>
            </w:r>
            <w:r w:rsidR="00F418BC">
              <w:t xml:space="preserve"> in </w:t>
            </w:r>
            <w:r>
              <w:t>the Gantt chart</w:t>
            </w:r>
            <w:r w:rsidR="00F418BC">
              <w:t xml:space="preserve"> </w:t>
            </w:r>
            <w:r w:rsidR="00796B1C">
              <w:t>for that Financial Year</w:t>
            </w:r>
            <w:r w:rsidR="001E3C08">
              <w:t xml:space="preserve"> as</w:t>
            </w:r>
            <w:r w:rsidR="00796B1C">
              <w:t xml:space="preserve"> </w:t>
            </w:r>
            <w:r w:rsidR="00002231">
              <w:t>required by</w:t>
            </w:r>
            <w:r>
              <w:t xml:space="preserve"> clause </w:t>
            </w:r>
            <w:r w:rsidR="0006637D">
              <w:fldChar w:fldCharType="begin"/>
            </w:r>
            <w:r w:rsidR="0006637D">
              <w:instrText xml:space="preserve"> REF _Ref514514240 \w \h </w:instrText>
            </w:r>
            <w:r w:rsidR="0006637D">
              <w:fldChar w:fldCharType="separate"/>
            </w:r>
            <w:r w:rsidR="003B4716">
              <w:t>5.5.1.a</w:t>
            </w:r>
            <w:r w:rsidR="0006637D">
              <w:fldChar w:fldCharType="end"/>
            </w:r>
            <w:r>
              <w:t>; and</w:t>
            </w:r>
          </w:p>
          <w:p w14:paraId="45934C89" w14:textId="77777777" w:rsidR="00355EC5" w:rsidRPr="003D5787" w:rsidRDefault="002D4520" w:rsidP="001E3C08">
            <w:pPr>
              <w:pStyle w:val="Plainparaa"/>
              <w:numPr>
                <w:ilvl w:val="0"/>
                <w:numId w:val="26"/>
              </w:numPr>
            </w:pPr>
            <w:r>
              <w:t>in respect of each subsequent Financial Year</w:t>
            </w:r>
            <w:r w:rsidR="006E6E85">
              <w:t xml:space="preserve"> - </w:t>
            </w:r>
            <w:r>
              <w:t xml:space="preserve">the budget for the Activity, </w:t>
            </w:r>
            <w:r w:rsidR="006E6E85">
              <w:t>including</w:t>
            </w:r>
            <w:r>
              <w:t xml:space="preserve"> each Component, that is contained in the Annual Work Plan for that Financial Year</w:t>
            </w:r>
            <w:r w:rsidR="001E3C08">
              <w:t xml:space="preserve"> as required by clause </w:t>
            </w:r>
            <w:r w:rsidR="001E3C08">
              <w:fldChar w:fldCharType="begin"/>
            </w:r>
            <w:r w:rsidR="001E3C08">
              <w:instrText xml:space="preserve"> REF _Ref514514251 \n \h </w:instrText>
            </w:r>
            <w:r w:rsidR="001E3C08">
              <w:fldChar w:fldCharType="separate"/>
            </w:r>
            <w:r w:rsidR="003B4716">
              <w:t>5.5.4</w:t>
            </w:r>
            <w:r w:rsidR="001E3C08">
              <w:fldChar w:fldCharType="end"/>
            </w:r>
            <w:r w:rsidR="001E3C08">
              <w:t>;</w:t>
            </w:r>
            <w:r>
              <w:t xml:space="preserve">  </w:t>
            </w:r>
          </w:p>
        </w:tc>
      </w:tr>
      <w:tr w:rsidR="00355EC5" w:rsidRPr="00F77F4A" w14:paraId="67053294" w14:textId="77777777" w:rsidTr="00533ECE">
        <w:tc>
          <w:tcPr>
            <w:tcW w:w="1931" w:type="dxa"/>
          </w:tcPr>
          <w:p w14:paraId="7BEC182E" w14:textId="77777777" w:rsidR="00355EC5" w:rsidRPr="003D5787" w:rsidRDefault="00355EC5" w:rsidP="00E07D1B">
            <w:pPr>
              <w:pStyle w:val="DefinedTerm"/>
            </w:pPr>
            <w:r w:rsidRPr="003D5787">
              <w:t>Business Day</w:t>
            </w:r>
          </w:p>
        </w:tc>
        <w:tc>
          <w:tcPr>
            <w:tcW w:w="6149" w:type="dxa"/>
            <w:gridSpan w:val="2"/>
          </w:tcPr>
          <w:p w14:paraId="2B689ABE" w14:textId="77777777" w:rsidR="00355EC5" w:rsidRPr="003D5787" w:rsidRDefault="00355EC5" w:rsidP="00446D32">
            <w:pPr>
              <w:pStyle w:val="Definition"/>
            </w:pPr>
            <w:r w:rsidRPr="003D5787">
              <w:t xml:space="preserve">means </w:t>
            </w:r>
            <w:r>
              <w:t xml:space="preserve">a weekday other than a public holiday in the State or Territory specified in Item </w:t>
            </w:r>
            <w:r>
              <w:fldChar w:fldCharType="begin"/>
            </w:r>
            <w:r>
              <w:instrText xml:space="preserve"> REF _AGSRef16044151 \n \h </w:instrText>
            </w:r>
            <w:r>
              <w:fldChar w:fldCharType="separate"/>
            </w:r>
            <w:r w:rsidR="003B4716">
              <w:t>7</w:t>
            </w:r>
            <w:r>
              <w:fldChar w:fldCharType="end"/>
            </w:r>
            <w:r w:rsidR="001C2A2A">
              <w:t xml:space="preserve"> of </w:t>
            </w:r>
            <w:r w:rsidR="00446D32">
              <w:fldChar w:fldCharType="begin"/>
            </w:r>
            <w:r w:rsidR="00446D32">
              <w:instrText xml:space="preserve"> REF _Ref514243680 \n \h </w:instrText>
            </w:r>
            <w:r w:rsidR="00446D32">
              <w:fldChar w:fldCharType="separate"/>
            </w:r>
            <w:r w:rsidR="003B4716">
              <w:t>Schedule 1</w:t>
            </w:r>
            <w:r w:rsidR="00446D32">
              <w:fldChar w:fldCharType="end"/>
            </w:r>
            <w:r w:rsidRPr="003D5787">
              <w:t>;</w:t>
            </w:r>
          </w:p>
        </w:tc>
      </w:tr>
      <w:tr w:rsidR="004C5C90" w:rsidRPr="00F77F4A" w14:paraId="707ECA70" w14:textId="77777777" w:rsidTr="00533ECE">
        <w:tc>
          <w:tcPr>
            <w:tcW w:w="1931" w:type="dxa"/>
          </w:tcPr>
          <w:p w14:paraId="4D724383" w14:textId="77777777" w:rsidR="004C5C90" w:rsidRPr="003D5787" w:rsidRDefault="004C5C90" w:rsidP="00E07D1B">
            <w:pPr>
              <w:pStyle w:val="DefinedTerm"/>
            </w:pPr>
            <w:r>
              <w:t xml:space="preserve">Cash Contributions </w:t>
            </w:r>
          </w:p>
        </w:tc>
        <w:tc>
          <w:tcPr>
            <w:tcW w:w="6149" w:type="dxa"/>
            <w:gridSpan w:val="2"/>
          </w:tcPr>
          <w:p w14:paraId="3394DA13" w14:textId="6C9903BF" w:rsidR="006C5B8B" w:rsidRPr="003D5787" w:rsidRDefault="004C5C90" w:rsidP="00996C67">
            <w:pPr>
              <w:pStyle w:val="Definition"/>
            </w:pPr>
            <w:r>
              <w:t xml:space="preserve">means </w:t>
            </w:r>
            <w:r w:rsidR="008F4C7E">
              <w:t xml:space="preserve">all </w:t>
            </w:r>
            <w:r>
              <w:t>mone</w:t>
            </w:r>
            <w:r w:rsidR="008F4C7E">
              <w:t>tar</w:t>
            </w:r>
            <w:r>
              <w:t xml:space="preserve">y </w:t>
            </w:r>
            <w:r w:rsidR="008F4C7E">
              <w:t xml:space="preserve">contributions provided </w:t>
            </w:r>
            <w:r w:rsidR="00446D32">
              <w:t xml:space="preserve">for a Component </w:t>
            </w:r>
            <w:r>
              <w:t xml:space="preserve">by </w:t>
            </w:r>
            <w:r w:rsidR="008F4C7E">
              <w:t xml:space="preserve">a </w:t>
            </w:r>
            <w:r w:rsidR="00446D32">
              <w:t>person</w:t>
            </w:r>
            <w:r w:rsidR="008F4C7E">
              <w:t xml:space="preserve"> </w:t>
            </w:r>
            <w:r>
              <w:t>other than the</w:t>
            </w:r>
            <w:r w:rsidR="00446D32">
              <w:t xml:space="preserve"> Foundation or the Commonwealth and</w:t>
            </w:r>
            <w:r>
              <w:t xml:space="preserve"> </w:t>
            </w:r>
            <w:r w:rsidR="00446D32">
              <w:t xml:space="preserve">includes the cash contributions </w:t>
            </w:r>
            <w:r>
              <w:t xml:space="preserve">specified in </w:t>
            </w:r>
            <w:r w:rsidR="00F36574">
              <w:t xml:space="preserve">the </w:t>
            </w:r>
            <w:r w:rsidR="008F4C7E">
              <w:t xml:space="preserve">relevant </w:t>
            </w:r>
            <w:r w:rsidR="00446D32">
              <w:t xml:space="preserve">Annual Work Plan </w:t>
            </w:r>
            <w:r>
              <w:t xml:space="preserve">for </w:t>
            </w:r>
            <w:r w:rsidR="00446D32">
              <w:t>the</w:t>
            </w:r>
            <w:r>
              <w:t xml:space="preserve"> </w:t>
            </w:r>
            <w:r w:rsidR="00446D32">
              <w:t>Component</w:t>
            </w:r>
            <w:r w:rsidR="00C50CA3">
              <w:t>;</w:t>
            </w:r>
          </w:p>
        </w:tc>
      </w:tr>
      <w:tr w:rsidR="007D301B" w:rsidRPr="00F77F4A" w14:paraId="16570C03" w14:textId="77777777" w:rsidTr="00533ECE">
        <w:tc>
          <w:tcPr>
            <w:tcW w:w="1931" w:type="dxa"/>
          </w:tcPr>
          <w:p w14:paraId="4B292C17" w14:textId="77777777" w:rsidR="007D301B" w:rsidRPr="003D5787" w:rsidRDefault="007D301B" w:rsidP="00513BDF">
            <w:pPr>
              <w:pStyle w:val="DefinedTerm"/>
            </w:pPr>
            <w:r>
              <w:t>Commencement Date</w:t>
            </w:r>
          </w:p>
        </w:tc>
        <w:tc>
          <w:tcPr>
            <w:tcW w:w="6149" w:type="dxa"/>
            <w:gridSpan w:val="2"/>
          </w:tcPr>
          <w:p w14:paraId="058D3C82" w14:textId="77777777" w:rsidR="007D301B" w:rsidRPr="003D5787" w:rsidRDefault="007D301B" w:rsidP="00513BDF">
            <w:pPr>
              <w:pStyle w:val="Definition"/>
            </w:pPr>
            <w:r>
              <w:t xml:space="preserve">has the meaning given in clause </w:t>
            </w:r>
            <w:r>
              <w:fldChar w:fldCharType="begin"/>
            </w:r>
            <w:r>
              <w:instrText xml:space="preserve"> REF _Ref514494689 \n \h </w:instrText>
            </w:r>
            <w:r>
              <w:fldChar w:fldCharType="separate"/>
            </w:r>
            <w:r w:rsidR="003B4716">
              <w:t>3.1</w:t>
            </w:r>
            <w:r>
              <w:fldChar w:fldCharType="end"/>
            </w:r>
            <w:r>
              <w:t>;</w:t>
            </w:r>
          </w:p>
        </w:tc>
      </w:tr>
      <w:tr w:rsidR="00355EC5" w:rsidRPr="00F77F4A" w14:paraId="45412781" w14:textId="77777777" w:rsidTr="00533ECE">
        <w:tc>
          <w:tcPr>
            <w:tcW w:w="1931" w:type="dxa"/>
          </w:tcPr>
          <w:p w14:paraId="24749F31" w14:textId="77777777" w:rsidR="00355EC5" w:rsidRPr="003D5787" w:rsidRDefault="00355EC5" w:rsidP="00E07D1B">
            <w:pPr>
              <w:pStyle w:val="DefinedTerm"/>
            </w:pPr>
            <w:r>
              <w:t>Commonwealth Material</w:t>
            </w:r>
          </w:p>
        </w:tc>
        <w:tc>
          <w:tcPr>
            <w:tcW w:w="6149" w:type="dxa"/>
            <w:gridSpan w:val="2"/>
          </w:tcPr>
          <w:p w14:paraId="290BD4F2" w14:textId="77777777" w:rsidR="00355EC5" w:rsidRDefault="00355EC5" w:rsidP="00E07D1B">
            <w:pPr>
              <w:pStyle w:val="Definition"/>
            </w:pPr>
            <w:r w:rsidRPr="003D5787">
              <w:t>means any Material</w:t>
            </w:r>
            <w:r>
              <w:t>:</w:t>
            </w:r>
          </w:p>
          <w:p w14:paraId="45F51FF4" w14:textId="77777777" w:rsidR="00355EC5" w:rsidRPr="00216672" w:rsidRDefault="00355EC5" w:rsidP="00640535">
            <w:pPr>
              <w:pStyle w:val="Plainparaa"/>
              <w:numPr>
                <w:ilvl w:val="0"/>
                <w:numId w:val="41"/>
              </w:numPr>
            </w:pPr>
            <w:r w:rsidRPr="00216672">
              <w:t xml:space="preserve">provided by </w:t>
            </w:r>
            <w:r w:rsidR="004D24AD">
              <w:t>the Department</w:t>
            </w:r>
            <w:r w:rsidRPr="00216672">
              <w:t xml:space="preserve"> to </w:t>
            </w:r>
            <w:r>
              <w:t xml:space="preserve">the </w:t>
            </w:r>
            <w:r w:rsidR="004D24AD">
              <w:t>Foundation</w:t>
            </w:r>
            <w:r w:rsidR="007843E6">
              <w:t xml:space="preserve"> for the purpose</w:t>
            </w:r>
            <w:r w:rsidR="00D55297">
              <w:t>s</w:t>
            </w:r>
            <w:r w:rsidRPr="00216672">
              <w:t xml:space="preserve"> of this </w:t>
            </w:r>
            <w:r>
              <w:t>Agreement</w:t>
            </w:r>
            <w:r w:rsidRPr="00216672">
              <w:t xml:space="preserve">; or </w:t>
            </w:r>
          </w:p>
          <w:p w14:paraId="67D7BDE3" w14:textId="77777777" w:rsidR="00355EC5" w:rsidRPr="00CE1EDC" w:rsidRDefault="00355EC5" w:rsidP="00355EC5">
            <w:pPr>
              <w:pStyle w:val="Plainparaa"/>
            </w:pPr>
            <w:r w:rsidRPr="003D5787">
              <w:t>derived</w:t>
            </w:r>
            <w:r>
              <w:t xml:space="preserve"> at any time</w:t>
            </w:r>
            <w:r w:rsidRPr="003D5787">
              <w:t xml:space="preserve"> from</w:t>
            </w:r>
            <w:r>
              <w:t xml:space="preserve"> the</w:t>
            </w:r>
            <w:r w:rsidRPr="003D5787">
              <w:t xml:space="preserve"> Material </w:t>
            </w:r>
            <w:r>
              <w:t>referred to in p</w:t>
            </w:r>
            <w:r w:rsidR="007843E6">
              <w:t>aragraph a,</w:t>
            </w:r>
          </w:p>
          <w:p w14:paraId="5A9C9D08" w14:textId="77777777" w:rsidR="00355EC5" w:rsidRPr="003D5787" w:rsidRDefault="00115C88" w:rsidP="00E07D1B">
            <w:pPr>
              <w:pStyle w:val="Definition"/>
            </w:pPr>
            <w:r>
              <w:t>excluding the</w:t>
            </w:r>
            <w:r w:rsidR="00355EC5" w:rsidRPr="00CE1EDC">
              <w:t xml:space="preserve"> </w:t>
            </w:r>
            <w:r w:rsidR="004D24AD">
              <w:t>Activity</w:t>
            </w:r>
            <w:r w:rsidR="00355EC5" w:rsidRPr="00CE1EDC">
              <w:t xml:space="preserve"> Material;</w:t>
            </w:r>
          </w:p>
        </w:tc>
      </w:tr>
      <w:tr w:rsidR="00355EC5" w:rsidRPr="00F77F4A" w14:paraId="77832088" w14:textId="77777777" w:rsidTr="00533ECE">
        <w:tc>
          <w:tcPr>
            <w:tcW w:w="1931" w:type="dxa"/>
          </w:tcPr>
          <w:p w14:paraId="6F955368" w14:textId="77777777" w:rsidR="00355EC5" w:rsidRPr="003D5787" w:rsidRDefault="00355EC5" w:rsidP="00E07D1B">
            <w:pPr>
              <w:pStyle w:val="DefinedTerm"/>
            </w:pPr>
            <w:r w:rsidRPr="003D5787">
              <w:t>Completion Date</w:t>
            </w:r>
          </w:p>
        </w:tc>
        <w:tc>
          <w:tcPr>
            <w:tcW w:w="6149" w:type="dxa"/>
            <w:gridSpan w:val="2"/>
          </w:tcPr>
          <w:p w14:paraId="4EADAAED" w14:textId="77777777" w:rsidR="00355EC5" w:rsidRPr="003D5787" w:rsidRDefault="007D301B" w:rsidP="007D301B">
            <w:pPr>
              <w:pStyle w:val="Definition"/>
            </w:pPr>
            <w:r>
              <w:t xml:space="preserve">has the meaning given in clause </w:t>
            </w:r>
            <w:r>
              <w:fldChar w:fldCharType="begin"/>
            </w:r>
            <w:r>
              <w:instrText xml:space="preserve"> REF _Ref514494736 \n \h </w:instrText>
            </w:r>
            <w:r>
              <w:fldChar w:fldCharType="separate"/>
            </w:r>
            <w:r w:rsidR="003B4716">
              <w:t>3.3</w:t>
            </w:r>
            <w:r>
              <w:fldChar w:fldCharType="end"/>
            </w:r>
            <w:r>
              <w:t>;</w:t>
            </w:r>
          </w:p>
        </w:tc>
      </w:tr>
      <w:tr w:rsidR="00585021" w:rsidRPr="00F77F4A" w14:paraId="49E89CBA" w14:textId="77777777" w:rsidTr="00533ECE">
        <w:tc>
          <w:tcPr>
            <w:tcW w:w="1931" w:type="dxa"/>
          </w:tcPr>
          <w:p w14:paraId="7C840AD2" w14:textId="77777777" w:rsidR="00585021" w:rsidRPr="003D5787" w:rsidRDefault="00585021" w:rsidP="00E07D1B">
            <w:pPr>
              <w:pStyle w:val="DefinedTerm"/>
            </w:pPr>
            <w:r>
              <w:t xml:space="preserve">Component </w:t>
            </w:r>
          </w:p>
        </w:tc>
        <w:tc>
          <w:tcPr>
            <w:tcW w:w="6149" w:type="dxa"/>
            <w:gridSpan w:val="2"/>
          </w:tcPr>
          <w:p w14:paraId="70A01F95" w14:textId="77777777" w:rsidR="00585021" w:rsidRDefault="00585021" w:rsidP="00E14DF4">
            <w:pPr>
              <w:pStyle w:val="Definition"/>
            </w:pPr>
            <w:r>
              <w:t xml:space="preserve">means a component of the Activity described </w:t>
            </w:r>
            <w:r w:rsidR="00D55297">
              <w:t xml:space="preserve">as such </w:t>
            </w:r>
            <w:r>
              <w:t>in a Schedule to</w:t>
            </w:r>
            <w:r w:rsidR="0014043F">
              <w:t xml:space="preserve"> this Agreement and includes any</w:t>
            </w:r>
            <w:r>
              <w:t xml:space="preserve"> Projects</w:t>
            </w:r>
            <w:r w:rsidR="00E14DF4">
              <w:t xml:space="preserve"> for that c</w:t>
            </w:r>
            <w:r>
              <w:t xml:space="preserve">omponent; </w:t>
            </w:r>
          </w:p>
        </w:tc>
      </w:tr>
      <w:tr w:rsidR="00355EC5" w:rsidRPr="00F77F4A" w14:paraId="267CCE0E" w14:textId="77777777" w:rsidTr="00533ECE">
        <w:tc>
          <w:tcPr>
            <w:tcW w:w="1931" w:type="dxa"/>
          </w:tcPr>
          <w:p w14:paraId="7BD16050" w14:textId="77777777" w:rsidR="00355EC5" w:rsidRPr="003D5787" w:rsidRDefault="00355EC5" w:rsidP="00E07D1B">
            <w:pPr>
              <w:pStyle w:val="DefinedTerm"/>
            </w:pPr>
            <w:r>
              <w:t>Confidential Information</w:t>
            </w:r>
          </w:p>
        </w:tc>
        <w:tc>
          <w:tcPr>
            <w:tcW w:w="6149" w:type="dxa"/>
            <w:gridSpan w:val="2"/>
          </w:tcPr>
          <w:p w14:paraId="2A68C79D" w14:textId="77777777" w:rsidR="00355EC5" w:rsidRPr="00AA3EE5" w:rsidRDefault="00355EC5" w:rsidP="00E07D1B">
            <w:pPr>
              <w:pStyle w:val="Definition"/>
            </w:pPr>
            <w:r w:rsidRPr="00AA3EE5">
              <w:t>means:</w:t>
            </w:r>
          </w:p>
          <w:p w14:paraId="10BE90E7" w14:textId="77777777" w:rsidR="00474068" w:rsidRDefault="00355EC5" w:rsidP="005252D9">
            <w:pPr>
              <w:pStyle w:val="Plainparaa"/>
              <w:numPr>
                <w:ilvl w:val="0"/>
                <w:numId w:val="29"/>
              </w:numPr>
            </w:pPr>
            <w:r w:rsidRPr="005279CE">
              <w:t>the information described in Item</w:t>
            </w:r>
            <w:r>
              <w:t xml:space="preserve"> </w:t>
            </w:r>
            <w:r>
              <w:fldChar w:fldCharType="begin"/>
            </w:r>
            <w:r>
              <w:instrText xml:space="preserve"> REF _Ref294187059 \n \h </w:instrText>
            </w:r>
            <w:r>
              <w:fldChar w:fldCharType="separate"/>
            </w:r>
            <w:r w:rsidR="003B4716">
              <w:t>8</w:t>
            </w:r>
            <w:r>
              <w:fldChar w:fldCharType="end"/>
            </w:r>
            <w:r w:rsidR="001C2A2A">
              <w:t xml:space="preserve"> of </w:t>
            </w:r>
            <w:r w:rsidR="002E563D">
              <w:fldChar w:fldCharType="begin"/>
            </w:r>
            <w:r w:rsidR="002E563D">
              <w:instrText xml:space="preserve"> REF _Ref514243680 \n \h </w:instrText>
            </w:r>
            <w:r w:rsidR="002E563D">
              <w:fldChar w:fldCharType="separate"/>
            </w:r>
            <w:r w:rsidR="003B4716">
              <w:t>Schedule 1</w:t>
            </w:r>
            <w:r w:rsidR="002E563D">
              <w:fldChar w:fldCharType="end"/>
            </w:r>
            <w:r>
              <w:t xml:space="preserve">; </w:t>
            </w:r>
          </w:p>
          <w:p w14:paraId="79C9B09A" w14:textId="77777777" w:rsidR="00355EC5" w:rsidRPr="005279CE" w:rsidRDefault="00442CC3" w:rsidP="005252D9">
            <w:pPr>
              <w:pStyle w:val="Plainparaa"/>
              <w:numPr>
                <w:ilvl w:val="0"/>
                <w:numId w:val="29"/>
              </w:numPr>
            </w:pPr>
            <w:r>
              <w:t xml:space="preserve">specific elements of </w:t>
            </w:r>
            <w:r w:rsidR="00474068">
              <w:t>the Co-</w:t>
            </w:r>
            <w:r>
              <w:t xml:space="preserve">Financing Strategy </w:t>
            </w:r>
            <w:r w:rsidR="00474068">
              <w:t>Plan and the Communication and Stakeholder Engagement Plan</w:t>
            </w:r>
            <w:r w:rsidR="001C1990">
              <w:t xml:space="preserve"> referred to in clause </w:t>
            </w:r>
            <w:r w:rsidR="001C1990">
              <w:fldChar w:fldCharType="begin"/>
            </w:r>
            <w:r w:rsidR="001C1990">
              <w:instrText xml:space="preserve"> REF _Ref514233307 \w \h </w:instrText>
            </w:r>
            <w:r w:rsidR="001C1990">
              <w:fldChar w:fldCharType="separate"/>
            </w:r>
            <w:r w:rsidR="003B4716">
              <w:t>5.5</w:t>
            </w:r>
            <w:r w:rsidR="001C1990">
              <w:fldChar w:fldCharType="end"/>
            </w:r>
            <w:r w:rsidR="002F543C">
              <w:t xml:space="preserve"> that the parties agree in writing are confidential information for the purposes </w:t>
            </w:r>
            <w:r w:rsidR="002F543C" w:rsidRPr="006072E7">
              <w:t xml:space="preserve">of this </w:t>
            </w:r>
            <w:r w:rsidR="002F543C">
              <w:t>Agreement</w:t>
            </w:r>
            <w:r w:rsidR="00474068">
              <w:t xml:space="preserve">; </w:t>
            </w:r>
            <w:r w:rsidR="00355EC5" w:rsidRPr="005279CE">
              <w:t>and</w:t>
            </w:r>
          </w:p>
          <w:p w14:paraId="4988F71C" w14:textId="77777777" w:rsidR="00355EC5" w:rsidRPr="003D5787" w:rsidRDefault="002E563D" w:rsidP="007D301B">
            <w:pPr>
              <w:pStyle w:val="Plainparaa"/>
            </w:pPr>
            <w:r>
              <w:lastRenderedPageBreak/>
              <w:t xml:space="preserve">any </w:t>
            </w:r>
            <w:r w:rsidR="00355EC5" w:rsidRPr="006072E7">
              <w:t xml:space="preserve">information that the parties agree in writing after the </w:t>
            </w:r>
            <w:r w:rsidR="007D301B">
              <w:t>Commencement Date</w:t>
            </w:r>
            <w:r w:rsidR="00355EC5" w:rsidRPr="006072E7">
              <w:t xml:space="preserve"> is confidenti</w:t>
            </w:r>
            <w:r w:rsidR="00594779">
              <w:t>al information for the purpose</w:t>
            </w:r>
            <w:r w:rsidR="00D55297">
              <w:t>s</w:t>
            </w:r>
            <w:r w:rsidR="00594779">
              <w:t xml:space="preserve"> </w:t>
            </w:r>
            <w:r w:rsidR="00355EC5" w:rsidRPr="006072E7">
              <w:t xml:space="preserve">of this </w:t>
            </w:r>
            <w:r w:rsidR="00355EC5">
              <w:t>Agreement;</w:t>
            </w:r>
          </w:p>
        </w:tc>
      </w:tr>
      <w:tr w:rsidR="00355EC5" w:rsidRPr="00F77F4A" w14:paraId="7395E9B7" w14:textId="77777777" w:rsidTr="00533ECE">
        <w:tc>
          <w:tcPr>
            <w:tcW w:w="1931" w:type="dxa"/>
          </w:tcPr>
          <w:p w14:paraId="1CF9C39C" w14:textId="77777777" w:rsidR="00355EC5" w:rsidRPr="00F50A39" w:rsidRDefault="00355EC5" w:rsidP="00E07D1B">
            <w:pPr>
              <w:pStyle w:val="DefinedTerm"/>
            </w:pPr>
            <w:r w:rsidRPr="00F50A39">
              <w:lastRenderedPageBreak/>
              <w:t>Constitution</w:t>
            </w:r>
          </w:p>
        </w:tc>
        <w:tc>
          <w:tcPr>
            <w:tcW w:w="6149" w:type="dxa"/>
            <w:gridSpan w:val="2"/>
          </w:tcPr>
          <w:p w14:paraId="34D1E6F4" w14:textId="77777777" w:rsidR="00355EC5" w:rsidRPr="00F50A39" w:rsidRDefault="00355EC5" w:rsidP="00D55297">
            <w:pPr>
              <w:pStyle w:val="Definition"/>
            </w:pPr>
            <w:r w:rsidRPr="00F50A39">
              <w:t xml:space="preserve">means </w:t>
            </w:r>
            <w:r w:rsidR="00594779">
              <w:t>the Foundation’s constitution</w:t>
            </w:r>
            <w:r w:rsidR="00D55297">
              <w:t xml:space="preserve"> as amended from time to time,</w:t>
            </w:r>
            <w:r w:rsidRPr="00F50A39">
              <w:t xml:space="preserve"> </w:t>
            </w:r>
            <w:r w:rsidR="00D623EC">
              <w:t xml:space="preserve">including any rules </w:t>
            </w:r>
            <w:r w:rsidRPr="00F50A39">
              <w:t>that are part o</w:t>
            </w:r>
            <w:r w:rsidR="00594779">
              <w:t xml:space="preserve">f that </w:t>
            </w:r>
            <w:r w:rsidR="003D162A">
              <w:t>constitution;</w:t>
            </w:r>
          </w:p>
        </w:tc>
      </w:tr>
      <w:tr w:rsidR="003D162A" w:rsidRPr="007324B8" w14:paraId="49E555EE" w14:textId="77777777" w:rsidTr="00533ECE">
        <w:tc>
          <w:tcPr>
            <w:tcW w:w="1931" w:type="dxa"/>
          </w:tcPr>
          <w:p w14:paraId="593411D5" w14:textId="77777777" w:rsidR="003D162A" w:rsidRPr="007324B8" w:rsidRDefault="003D162A" w:rsidP="00121B24">
            <w:pPr>
              <w:pStyle w:val="DefinedTerm"/>
            </w:pPr>
            <w:r>
              <w:t>Department</w:t>
            </w:r>
          </w:p>
        </w:tc>
        <w:tc>
          <w:tcPr>
            <w:tcW w:w="6149" w:type="dxa"/>
            <w:gridSpan w:val="2"/>
          </w:tcPr>
          <w:p w14:paraId="3D9CF810" w14:textId="77777777" w:rsidR="003D162A" w:rsidRPr="007324B8" w:rsidRDefault="003D162A" w:rsidP="00121B24">
            <w:pPr>
              <w:pStyle w:val="Definition"/>
            </w:pPr>
            <w:r>
              <w:t>includes any department, agency or authority of the Commonwealth which is from time to time responsible for administering this Agreement;</w:t>
            </w:r>
          </w:p>
        </w:tc>
      </w:tr>
      <w:tr w:rsidR="00355EC5" w:rsidRPr="00F77F4A" w14:paraId="3AEC3559" w14:textId="77777777" w:rsidTr="00533ECE">
        <w:tc>
          <w:tcPr>
            <w:tcW w:w="1931" w:type="dxa"/>
          </w:tcPr>
          <w:p w14:paraId="7E1E5650" w14:textId="77777777" w:rsidR="00355EC5" w:rsidRPr="003D5787" w:rsidRDefault="00355EC5" w:rsidP="00E07D1B">
            <w:pPr>
              <w:pStyle w:val="DefinedTerm"/>
            </w:pPr>
            <w:r>
              <w:t>Director</w:t>
            </w:r>
          </w:p>
        </w:tc>
        <w:tc>
          <w:tcPr>
            <w:tcW w:w="6149" w:type="dxa"/>
            <w:gridSpan w:val="2"/>
          </w:tcPr>
          <w:p w14:paraId="6CE22682" w14:textId="77777777" w:rsidR="00355EC5" w:rsidRPr="003D5787" w:rsidRDefault="00355EC5" w:rsidP="00A26810">
            <w:pPr>
              <w:pStyle w:val="Definition"/>
            </w:pPr>
            <w:r w:rsidRPr="00216672">
              <w:t xml:space="preserve">means a person appointed to the position of a director or alternate director </w:t>
            </w:r>
            <w:r w:rsidR="00AB5765">
              <w:t xml:space="preserve">of the Foundation </w:t>
            </w:r>
            <w:r w:rsidRPr="00216672">
              <w:t xml:space="preserve">and acting in that capacity within the meaning of the </w:t>
            </w:r>
            <w:r w:rsidRPr="00A40E2A">
              <w:rPr>
                <w:i/>
              </w:rPr>
              <w:t>Corporations Act 2001</w:t>
            </w:r>
            <w:r>
              <w:t xml:space="preserve"> </w:t>
            </w:r>
            <w:r w:rsidRPr="00216672">
              <w:t>(Cth);</w:t>
            </w:r>
          </w:p>
        </w:tc>
      </w:tr>
      <w:tr w:rsidR="00355EC5" w:rsidRPr="00F77F4A" w14:paraId="3E350E4C" w14:textId="77777777" w:rsidTr="00533ECE">
        <w:tc>
          <w:tcPr>
            <w:tcW w:w="1931" w:type="dxa"/>
          </w:tcPr>
          <w:p w14:paraId="12C7755F" w14:textId="77777777" w:rsidR="00355EC5" w:rsidRPr="00FB59A2" w:rsidRDefault="00355EC5" w:rsidP="00E07D1B">
            <w:pPr>
              <w:pStyle w:val="DefinedTerm"/>
            </w:pPr>
            <w:r w:rsidRPr="00FB59A2">
              <w:t>Dispose</w:t>
            </w:r>
          </w:p>
        </w:tc>
        <w:tc>
          <w:tcPr>
            <w:tcW w:w="6149" w:type="dxa"/>
            <w:gridSpan w:val="2"/>
          </w:tcPr>
          <w:p w14:paraId="08EE6F6B" w14:textId="77777777" w:rsidR="00355EC5" w:rsidRPr="00FB59A2" w:rsidRDefault="00355EC5" w:rsidP="00E07D1B">
            <w:pPr>
              <w:pStyle w:val="Definition"/>
            </w:pPr>
            <w:r>
              <w:t>means to sell, licens</w:t>
            </w:r>
            <w:r w:rsidRPr="00FB59A2">
              <w:t>e, lease or sublease, or otherwise transfer or give up ownership or the right to occupy or use, or to enter into an agreement to do any of the preceding acts and ‘Disposal’ m</w:t>
            </w:r>
            <w:r>
              <w:t>eans the method of so disposing;</w:t>
            </w:r>
          </w:p>
        </w:tc>
      </w:tr>
      <w:tr w:rsidR="00355EC5" w:rsidRPr="00F77F4A" w14:paraId="651C6E5D" w14:textId="77777777" w:rsidTr="00533ECE">
        <w:tc>
          <w:tcPr>
            <w:tcW w:w="1931" w:type="dxa"/>
          </w:tcPr>
          <w:p w14:paraId="14725CD1" w14:textId="77777777" w:rsidR="00355EC5" w:rsidRPr="0048672B" w:rsidRDefault="00355EC5" w:rsidP="00E07D1B">
            <w:pPr>
              <w:pStyle w:val="DefinedTerm"/>
            </w:pPr>
            <w:r w:rsidRPr="0048672B">
              <w:t>Existing Material</w:t>
            </w:r>
          </w:p>
        </w:tc>
        <w:tc>
          <w:tcPr>
            <w:tcW w:w="6149" w:type="dxa"/>
            <w:gridSpan w:val="2"/>
          </w:tcPr>
          <w:p w14:paraId="025F844A" w14:textId="17BAF2C5" w:rsidR="00355EC5" w:rsidRDefault="00355EC5" w:rsidP="00E07D1B">
            <w:pPr>
              <w:pStyle w:val="Definition"/>
            </w:pPr>
            <w:r>
              <w:t xml:space="preserve">means all Material in existence prior to the </w:t>
            </w:r>
            <w:r w:rsidR="007D301B">
              <w:t>Commencement Date</w:t>
            </w:r>
            <w:r w:rsidR="000C4970">
              <w:t xml:space="preserve"> that is</w:t>
            </w:r>
            <w:r w:rsidR="007D301B">
              <w:t>:</w:t>
            </w:r>
          </w:p>
          <w:p w14:paraId="2562AD80" w14:textId="77777777" w:rsidR="00355EC5" w:rsidRDefault="00355EC5" w:rsidP="005252D9">
            <w:pPr>
              <w:pStyle w:val="Plainparaa"/>
              <w:numPr>
                <w:ilvl w:val="0"/>
                <w:numId w:val="32"/>
              </w:numPr>
            </w:pPr>
            <w:r>
              <w:t>incorporated in;</w:t>
            </w:r>
          </w:p>
          <w:p w14:paraId="55A6DE32" w14:textId="77777777" w:rsidR="00355EC5" w:rsidRDefault="00355EC5" w:rsidP="00355EC5">
            <w:pPr>
              <w:pStyle w:val="Plainparaa"/>
            </w:pPr>
            <w:r>
              <w:t>supplied with, or as part of; or</w:t>
            </w:r>
          </w:p>
          <w:p w14:paraId="7DA6F4B5" w14:textId="77777777" w:rsidR="00355EC5" w:rsidRDefault="00355EC5" w:rsidP="00355EC5">
            <w:pPr>
              <w:pStyle w:val="Plainparaa"/>
            </w:pPr>
            <w:r>
              <w:t>required to be supplied with, or as part of,</w:t>
            </w:r>
          </w:p>
          <w:p w14:paraId="0906CE13" w14:textId="77777777" w:rsidR="00355EC5" w:rsidRPr="0048672B" w:rsidRDefault="00355EC5" w:rsidP="00E07D1B">
            <w:pPr>
              <w:pStyle w:val="Definition"/>
            </w:pPr>
            <w:r>
              <w:t xml:space="preserve">the </w:t>
            </w:r>
            <w:r w:rsidR="004D24AD">
              <w:t>Activity</w:t>
            </w:r>
            <w:r>
              <w:t xml:space="preserve"> Material;</w:t>
            </w:r>
          </w:p>
        </w:tc>
      </w:tr>
      <w:tr w:rsidR="00355EC5" w:rsidRPr="00F77F4A" w14:paraId="2E3C0FF0" w14:textId="77777777" w:rsidTr="00533ECE">
        <w:tc>
          <w:tcPr>
            <w:tcW w:w="1931" w:type="dxa"/>
          </w:tcPr>
          <w:p w14:paraId="0EC2E039" w14:textId="77777777" w:rsidR="00355EC5" w:rsidRPr="0048672B" w:rsidRDefault="00355EC5" w:rsidP="00E07D1B">
            <w:pPr>
              <w:pStyle w:val="DefinedTerm"/>
            </w:pPr>
            <w:r w:rsidRPr="0048672B">
              <w:t>Financial Year</w:t>
            </w:r>
          </w:p>
        </w:tc>
        <w:tc>
          <w:tcPr>
            <w:tcW w:w="6149" w:type="dxa"/>
            <w:gridSpan w:val="2"/>
          </w:tcPr>
          <w:p w14:paraId="6520968A" w14:textId="77777777" w:rsidR="00355EC5" w:rsidRPr="0048672B" w:rsidRDefault="00355EC5" w:rsidP="00E07D1B">
            <w:pPr>
              <w:pStyle w:val="Definition"/>
            </w:pPr>
            <w:r w:rsidRPr="0048672B">
              <w:t>means each period from 1 July to the following 30 June occurring during the</w:t>
            </w:r>
            <w:r>
              <w:t xml:space="preserve"> Term</w:t>
            </w:r>
            <w:r w:rsidRPr="0048672B">
              <w:t xml:space="preserve">, or any part of such a period occurring at the beginning or end of the </w:t>
            </w:r>
            <w:r>
              <w:t>Term;</w:t>
            </w:r>
          </w:p>
        </w:tc>
      </w:tr>
      <w:tr w:rsidR="004D24AD" w:rsidRPr="007324B8" w14:paraId="70E48C6E" w14:textId="77777777" w:rsidTr="00533ECE">
        <w:tc>
          <w:tcPr>
            <w:tcW w:w="1931" w:type="dxa"/>
          </w:tcPr>
          <w:p w14:paraId="513C41EE" w14:textId="77777777" w:rsidR="004D24AD" w:rsidRPr="00414267" w:rsidRDefault="004D24AD" w:rsidP="004D24AD">
            <w:pPr>
              <w:pStyle w:val="DefinedTerm"/>
            </w:pPr>
            <w:r>
              <w:t>Foundation</w:t>
            </w:r>
          </w:p>
        </w:tc>
        <w:tc>
          <w:tcPr>
            <w:tcW w:w="6149" w:type="dxa"/>
            <w:gridSpan w:val="2"/>
          </w:tcPr>
          <w:p w14:paraId="0FBA15D7" w14:textId="77777777" w:rsidR="004D24AD" w:rsidRPr="007324B8" w:rsidRDefault="004D24AD" w:rsidP="0082091C">
            <w:pPr>
              <w:pStyle w:val="Definition"/>
            </w:pPr>
            <w:r w:rsidRPr="007324B8">
              <w:t>includes</w:t>
            </w:r>
            <w:r>
              <w:t xml:space="preserve"> the</w:t>
            </w:r>
            <w:r w:rsidRPr="007324B8">
              <w:t xml:space="preserve"> officers, employees, agents</w:t>
            </w:r>
            <w:r>
              <w:t>, volunteers</w:t>
            </w:r>
            <w:r w:rsidR="004D131A">
              <w:t>,</w:t>
            </w:r>
            <w:r w:rsidR="00650D05">
              <w:t xml:space="preserve"> S</w:t>
            </w:r>
            <w:r w:rsidRPr="007324B8">
              <w:t>ubcontractors and successors</w:t>
            </w:r>
            <w:r>
              <w:t xml:space="preserve"> of the Foundation</w:t>
            </w:r>
            <w:r w:rsidRPr="007324B8">
              <w:t>;</w:t>
            </w:r>
          </w:p>
        </w:tc>
      </w:tr>
      <w:tr w:rsidR="00284F4A" w:rsidRPr="007324B8" w14:paraId="6CAEC21A" w14:textId="77777777" w:rsidTr="00533ECE">
        <w:tc>
          <w:tcPr>
            <w:tcW w:w="1931" w:type="dxa"/>
          </w:tcPr>
          <w:p w14:paraId="0AEC4210" w14:textId="77777777" w:rsidR="00284F4A" w:rsidRDefault="00284F4A" w:rsidP="004D24AD">
            <w:pPr>
              <w:pStyle w:val="DefinedTerm"/>
            </w:pPr>
            <w:r>
              <w:t xml:space="preserve">Funding </w:t>
            </w:r>
            <w:r w:rsidR="005C49B9">
              <w:t>Recipient</w:t>
            </w:r>
          </w:p>
        </w:tc>
        <w:tc>
          <w:tcPr>
            <w:tcW w:w="6149" w:type="dxa"/>
            <w:gridSpan w:val="2"/>
          </w:tcPr>
          <w:p w14:paraId="24AF1B15" w14:textId="77777777" w:rsidR="00284F4A" w:rsidRPr="007324B8" w:rsidRDefault="00284F4A" w:rsidP="00C50CA3">
            <w:pPr>
              <w:pStyle w:val="Definition"/>
            </w:pPr>
            <w:r>
              <w:t xml:space="preserve">means </w:t>
            </w:r>
            <w:r w:rsidR="005C49B9">
              <w:t xml:space="preserve">a </w:t>
            </w:r>
            <w:r w:rsidR="0078156F">
              <w:t>Subcontractor</w:t>
            </w:r>
            <w:r w:rsidR="001D07BA">
              <w:t xml:space="preserve"> </w:t>
            </w:r>
            <w:r w:rsidR="00721D47">
              <w:t xml:space="preserve">to whom the </w:t>
            </w:r>
            <w:r w:rsidR="00077E1E">
              <w:t xml:space="preserve">Foundation </w:t>
            </w:r>
            <w:r w:rsidR="00721D47">
              <w:t>pays</w:t>
            </w:r>
            <w:r w:rsidR="005C49B9">
              <w:t xml:space="preserve"> </w:t>
            </w:r>
            <w:r w:rsidR="00C61567">
              <w:t>part of the Grant</w:t>
            </w:r>
            <w:r w:rsidR="005C49B9">
              <w:t xml:space="preserve"> to </w:t>
            </w:r>
            <w:r w:rsidR="00721D47">
              <w:t>perform a</w:t>
            </w:r>
            <w:r>
              <w:t xml:space="preserve"> Project</w:t>
            </w:r>
            <w:r w:rsidR="00721D47">
              <w:t xml:space="preserve"> </w:t>
            </w:r>
            <w:r w:rsidR="006C5B8B">
              <w:t xml:space="preserve">as part of a Component and which </w:t>
            </w:r>
            <w:r w:rsidR="007B1B73">
              <w:t>directly benefits one or</w:t>
            </w:r>
            <w:r w:rsidR="00721D47">
              <w:t xml:space="preserve"> more sectors of the community</w:t>
            </w:r>
            <w:r w:rsidR="0078156F">
              <w:t xml:space="preserve"> (as opposed to </w:t>
            </w:r>
            <w:r w:rsidR="007B1B73">
              <w:t xml:space="preserve">a Subcontractor </w:t>
            </w:r>
            <w:r w:rsidR="0078156F">
              <w:t xml:space="preserve">who </w:t>
            </w:r>
            <w:r w:rsidR="007B1B73">
              <w:t>is</w:t>
            </w:r>
            <w:r w:rsidR="0078156F">
              <w:t xml:space="preserve"> engaged by the Foundation to </w:t>
            </w:r>
            <w:r w:rsidR="00C61567">
              <w:t>provide</w:t>
            </w:r>
            <w:r w:rsidR="00407741">
              <w:t xml:space="preserve"> </w:t>
            </w:r>
            <w:r w:rsidR="0078156F">
              <w:t xml:space="preserve">goods or services </w:t>
            </w:r>
            <w:r w:rsidR="00407741">
              <w:t xml:space="preserve">directly </w:t>
            </w:r>
            <w:r w:rsidR="0078156F">
              <w:t>to the Foundation</w:t>
            </w:r>
            <w:r w:rsidR="00C50CA3">
              <w:t xml:space="preserve"> for its benefit</w:t>
            </w:r>
            <w:r w:rsidR="0078156F">
              <w:t>)</w:t>
            </w:r>
            <w:r>
              <w:t>;</w:t>
            </w:r>
          </w:p>
        </w:tc>
      </w:tr>
      <w:tr w:rsidR="00355EC5" w:rsidRPr="00F77F4A" w14:paraId="673FAFD9" w14:textId="77777777" w:rsidTr="00533ECE">
        <w:tc>
          <w:tcPr>
            <w:tcW w:w="1931" w:type="dxa"/>
          </w:tcPr>
          <w:p w14:paraId="0759589C" w14:textId="77777777" w:rsidR="00355EC5" w:rsidRPr="0048672B" w:rsidRDefault="00355EC5" w:rsidP="00E07D1B">
            <w:pPr>
              <w:pStyle w:val="DefinedTerm"/>
            </w:pPr>
            <w:r>
              <w:t>Grant</w:t>
            </w:r>
          </w:p>
        </w:tc>
        <w:tc>
          <w:tcPr>
            <w:tcW w:w="6149" w:type="dxa"/>
            <w:gridSpan w:val="2"/>
          </w:tcPr>
          <w:p w14:paraId="09A90136" w14:textId="77777777" w:rsidR="00355EC5" w:rsidRDefault="00355EC5" w:rsidP="00E07D1B">
            <w:pPr>
              <w:pStyle w:val="Definition"/>
            </w:pPr>
            <w:r w:rsidRPr="0048672B">
              <w:t>means</w:t>
            </w:r>
            <w:r>
              <w:t>:</w:t>
            </w:r>
          </w:p>
          <w:p w14:paraId="33A0325C" w14:textId="615B4ACE" w:rsidR="008E7FB8" w:rsidRDefault="008E7FB8" w:rsidP="005252D9">
            <w:pPr>
              <w:pStyle w:val="Plainparaa"/>
              <w:numPr>
                <w:ilvl w:val="0"/>
                <w:numId w:val="31"/>
              </w:numPr>
            </w:pPr>
            <w:r>
              <w:t>the money</w:t>
            </w:r>
            <w:r w:rsidR="00355EC5">
              <w:t xml:space="preserve"> </w:t>
            </w:r>
            <w:r w:rsidR="00FD3E53">
              <w:t>payable by</w:t>
            </w:r>
            <w:r w:rsidR="00355EC5" w:rsidRPr="0048672B">
              <w:t xml:space="preserve"> </w:t>
            </w:r>
            <w:r w:rsidR="004D24AD">
              <w:t>the Department</w:t>
            </w:r>
            <w:r w:rsidR="00355EC5">
              <w:t xml:space="preserve"> </w:t>
            </w:r>
            <w:r>
              <w:t xml:space="preserve">to the Foundation </w:t>
            </w:r>
            <w:r w:rsidR="00355EC5">
              <w:t>under this Agreement</w:t>
            </w:r>
            <w:r w:rsidR="00355EC5" w:rsidRPr="0048672B">
              <w:t xml:space="preserve"> </w:t>
            </w:r>
            <w:r>
              <w:t xml:space="preserve">for the Components </w:t>
            </w:r>
            <w:r w:rsidR="006F0109">
              <w:t xml:space="preserve">that exist at the Commencement Date </w:t>
            </w:r>
            <w:r w:rsidR="00355EC5" w:rsidRPr="0048672B">
              <w:t xml:space="preserve">as specified in </w:t>
            </w:r>
            <w:r>
              <w:t xml:space="preserve">clause </w:t>
            </w:r>
            <w:r w:rsidR="006F0109">
              <w:fldChar w:fldCharType="begin"/>
            </w:r>
            <w:r w:rsidR="006F0109">
              <w:instrText xml:space="preserve"> REF _Ref517169003 \n \h </w:instrText>
            </w:r>
            <w:r w:rsidR="006F0109">
              <w:fldChar w:fldCharType="separate"/>
            </w:r>
            <w:r w:rsidR="003B4716">
              <w:t>7.1.2</w:t>
            </w:r>
            <w:r w:rsidR="006F0109">
              <w:fldChar w:fldCharType="end"/>
            </w:r>
            <w:r w:rsidR="00355EC5">
              <w:t xml:space="preserve">; </w:t>
            </w:r>
            <w:r w:rsidR="00FD3E53">
              <w:t>and</w:t>
            </w:r>
          </w:p>
          <w:p w14:paraId="23B8C0AD" w14:textId="77777777" w:rsidR="00355EC5" w:rsidRDefault="008E7FB8" w:rsidP="005252D9">
            <w:pPr>
              <w:pStyle w:val="Plainparaa"/>
              <w:numPr>
                <w:ilvl w:val="0"/>
                <w:numId w:val="31"/>
              </w:numPr>
            </w:pPr>
            <w:r>
              <w:t xml:space="preserve">any </w:t>
            </w:r>
            <w:r w:rsidR="003B6A10">
              <w:t>Additional Grant Component</w:t>
            </w:r>
            <w:r w:rsidR="009F2B5D">
              <w:t xml:space="preserve"> </w:t>
            </w:r>
            <w:r w:rsidR="00FD3E53">
              <w:t>payable</w:t>
            </w:r>
            <w:r w:rsidR="009F2B5D">
              <w:t xml:space="preserve"> by the Department to the Foundation under this Agreement for an Additional Component as specified in an Additional Component Schedule</w:t>
            </w:r>
            <w:r w:rsidR="00FD3E53">
              <w:t>,</w:t>
            </w:r>
            <w:r w:rsidR="009F2B5D">
              <w:t xml:space="preserve"> </w:t>
            </w:r>
          </w:p>
          <w:p w14:paraId="01C46ABE" w14:textId="77777777" w:rsidR="004D131A" w:rsidRPr="00BB577B" w:rsidRDefault="003B6A10" w:rsidP="00A36863">
            <w:pPr>
              <w:pStyle w:val="Plainparaa"/>
              <w:numPr>
                <w:ilvl w:val="0"/>
                <w:numId w:val="0"/>
              </w:numPr>
              <w:ind w:left="100"/>
            </w:pPr>
            <w:r>
              <w:lastRenderedPageBreak/>
              <w:t xml:space="preserve">and includes </w:t>
            </w:r>
            <w:r w:rsidR="008E7FB8">
              <w:t xml:space="preserve">any interest </w:t>
            </w:r>
            <w:r w:rsidR="00A36863">
              <w:t xml:space="preserve">and other income </w:t>
            </w:r>
            <w:r w:rsidR="00FD3E53">
              <w:t xml:space="preserve">the Foundation </w:t>
            </w:r>
            <w:r w:rsidR="008E7FB8">
              <w:t>earn</w:t>
            </w:r>
            <w:r w:rsidR="00FD3E53">
              <w:t>s on those amounts</w:t>
            </w:r>
            <w:r w:rsidR="00355EC5">
              <w:t>;</w:t>
            </w:r>
          </w:p>
        </w:tc>
      </w:tr>
      <w:tr w:rsidR="00867424" w:rsidRPr="00F77F4A" w14:paraId="2D0FC00C" w14:textId="77777777" w:rsidTr="00533ECE">
        <w:tc>
          <w:tcPr>
            <w:tcW w:w="1931" w:type="dxa"/>
          </w:tcPr>
          <w:p w14:paraId="1149F3D9" w14:textId="77777777" w:rsidR="00867424" w:rsidRPr="00867424" w:rsidRDefault="00867424" w:rsidP="00E07D1B">
            <w:pPr>
              <w:pStyle w:val="DefinedTerm"/>
            </w:pPr>
            <w:r>
              <w:lastRenderedPageBreak/>
              <w:t xml:space="preserve">Great Barrier Reef Marine Park Authority </w:t>
            </w:r>
            <w:r>
              <w:rPr>
                <w:b w:val="0"/>
              </w:rPr>
              <w:t xml:space="preserve">or </w:t>
            </w:r>
            <w:r>
              <w:t>GBRMPA</w:t>
            </w:r>
          </w:p>
        </w:tc>
        <w:tc>
          <w:tcPr>
            <w:tcW w:w="6149" w:type="dxa"/>
            <w:gridSpan w:val="2"/>
          </w:tcPr>
          <w:p w14:paraId="5D1C9868" w14:textId="77777777" w:rsidR="00867424" w:rsidRDefault="00867424" w:rsidP="00867424">
            <w:pPr>
              <w:pStyle w:val="Definition"/>
            </w:pPr>
            <w:r>
              <w:t xml:space="preserve">means the non-corporate Commonwealth entity established by section 6 of the </w:t>
            </w:r>
            <w:r w:rsidRPr="00867424">
              <w:rPr>
                <w:i/>
              </w:rPr>
              <w:t>Great Barrier Reef Marine Park Act 1975</w:t>
            </w:r>
            <w:r>
              <w:t xml:space="preserve"> (Cth);</w:t>
            </w:r>
          </w:p>
        </w:tc>
      </w:tr>
      <w:tr w:rsidR="00867424" w:rsidRPr="00F77F4A" w14:paraId="41AADBCF" w14:textId="77777777" w:rsidTr="00533ECE">
        <w:tc>
          <w:tcPr>
            <w:tcW w:w="1931" w:type="dxa"/>
          </w:tcPr>
          <w:p w14:paraId="50476646" w14:textId="77777777" w:rsidR="00867424" w:rsidRPr="00867424" w:rsidRDefault="00867424" w:rsidP="00E07D1B">
            <w:pPr>
              <w:pStyle w:val="DefinedTerm"/>
            </w:pPr>
            <w:r>
              <w:t xml:space="preserve">Great Barrier Reef World Heritage Area </w:t>
            </w:r>
            <w:r>
              <w:rPr>
                <w:b w:val="0"/>
              </w:rPr>
              <w:t xml:space="preserve">or </w:t>
            </w:r>
            <w:r>
              <w:t>GBRWHA</w:t>
            </w:r>
          </w:p>
        </w:tc>
        <w:tc>
          <w:tcPr>
            <w:tcW w:w="6149" w:type="dxa"/>
            <w:gridSpan w:val="2"/>
          </w:tcPr>
          <w:p w14:paraId="5E2B6411" w14:textId="77777777" w:rsidR="00867424" w:rsidRPr="0048672B" w:rsidRDefault="00867424" w:rsidP="00E07D1B">
            <w:pPr>
              <w:pStyle w:val="Definition"/>
            </w:pPr>
            <w:r>
              <w:t xml:space="preserve">has the meaning given by the </w:t>
            </w:r>
            <w:r w:rsidRPr="00867424">
              <w:rPr>
                <w:i/>
              </w:rPr>
              <w:t>Great Barrier Reef Marine Park Act 1975</w:t>
            </w:r>
            <w:r>
              <w:t xml:space="preserve"> (Cth);</w:t>
            </w:r>
          </w:p>
        </w:tc>
      </w:tr>
      <w:tr w:rsidR="00355EC5" w:rsidRPr="00F77F4A" w14:paraId="50934920" w14:textId="77777777" w:rsidTr="00533ECE">
        <w:tc>
          <w:tcPr>
            <w:tcW w:w="1931" w:type="dxa"/>
          </w:tcPr>
          <w:p w14:paraId="52BF62CC" w14:textId="77777777" w:rsidR="00355EC5" w:rsidRPr="0048672B" w:rsidRDefault="00355EC5" w:rsidP="00E07D1B">
            <w:pPr>
              <w:pStyle w:val="DefinedTerm"/>
            </w:pPr>
            <w:r w:rsidRPr="0048672B">
              <w:t>GST</w:t>
            </w:r>
          </w:p>
        </w:tc>
        <w:tc>
          <w:tcPr>
            <w:tcW w:w="6149" w:type="dxa"/>
            <w:gridSpan w:val="2"/>
          </w:tcPr>
          <w:p w14:paraId="133E1AB5" w14:textId="77777777" w:rsidR="00355EC5" w:rsidRPr="0048672B" w:rsidRDefault="00355EC5" w:rsidP="00E07D1B">
            <w:pPr>
              <w:pStyle w:val="Definition"/>
            </w:pPr>
            <w:r w:rsidRPr="00900CBE">
              <w:t>has the</w:t>
            </w:r>
            <w:r>
              <w:t xml:space="preserve"> meaning in the GST Act;</w:t>
            </w:r>
          </w:p>
        </w:tc>
      </w:tr>
      <w:tr w:rsidR="00355EC5" w:rsidRPr="00F77F4A" w14:paraId="7644F84B" w14:textId="77777777" w:rsidTr="00533ECE">
        <w:tc>
          <w:tcPr>
            <w:tcW w:w="1931" w:type="dxa"/>
          </w:tcPr>
          <w:p w14:paraId="3D693362" w14:textId="77777777" w:rsidR="00355EC5" w:rsidRPr="0048672B" w:rsidRDefault="00355EC5" w:rsidP="00E07D1B">
            <w:pPr>
              <w:pStyle w:val="DefinedTerm"/>
            </w:pPr>
            <w:r>
              <w:t>GST Act</w:t>
            </w:r>
          </w:p>
        </w:tc>
        <w:tc>
          <w:tcPr>
            <w:tcW w:w="6149" w:type="dxa"/>
            <w:gridSpan w:val="2"/>
          </w:tcPr>
          <w:p w14:paraId="07E4F984" w14:textId="77777777" w:rsidR="00355EC5" w:rsidRPr="00E953CB" w:rsidRDefault="00355EC5" w:rsidP="00E07D1B">
            <w:pPr>
              <w:pStyle w:val="Definition"/>
              <w:rPr>
                <w:i/>
              </w:rPr>
            </w:pPr>
            <w:r>
              <w:t xml:space="preserve">refers to the </w:t>
            </w:r>
            <w:r>
              <w:rPr>
                <w:i/>
              </w:rPr>
              <w:t>A New Tax System (Goods and Services Tax) Act 1999;</w:t>
            </w:r>
          </w:p>
        </w:tc>
      </w:tr>
      <w:tr w:rsidR="004C5C90" w:rsidRPr="00F77F4A" w14:paraId="2E55A2E9" w14:textId="77777777" w:rsidTr="00533ECE">
        <w:tc>
          <w:tcPr>
            <w:tcW w:w="1931" w:type="dxa"/>
          </w:tcPr>
          <w:p w14:paraId="4EF6500E" w14:textId="77777777" w:rsidR="004C5C90" w:rsidRDefault="004C5C90" w:rsidP="00E07D1B">
            <w:pPr>
              <w:pStyle w:val="DefinedTerm"/>
            </w:pPr>
            <w:r>
              <w:t xml:space="preserve">In-Kind Contributions </w:t>
            </w:r>
          </w:p>
        </w:tc>
        <w:tc>
          <w:tcPr>
            <w:tcW w:w="6149" w:type="dxa"/>
            <w:gridSpan w:val="2"/>
          </w:tcPr>
          <w:p w14:paraId="5A69F7D6" w14:textId="4D62778D" w:rsidR="004C5C90" w:rsidRPr="00304BDD" w:rsidRDefault="004C5C90" w:rsidP="00F36574">
            <w:pPr>
              <w:pStyle w:val="Definition"/>
            </w:pPr>
            <w:r>
              <w:t xml:space="preserve">means </w:t>
            </w:r>
            <w:r w:rsidR="008F4C7E">
              <w:t>all non-monetary</w:t>
            </w:r>
            <w:r>
              <w:t xml:space="preserve"> contributions provided </w:t>
            </w:r>
            <w:r w:rsidR="008F4C7E">
              <w:t xml:space="preserve">for a Component by a person </w:t>
            </w:r>
            <w:r>
              <w:t>other than the Foundation</w:t>
            </w:r>
            <w:r w:rsidR="008F4C7E">
              <w:t xml:space="preserve"> or the Commonwealth and includes the in-kind contributions</w:t>
            </w:r>
            <w:r>
              <w:t xml:space="preserve"> specified in </w:t>
            </w:r>
            <w:r w:rsidR="00F36574">
              <w:t>the</w:t>
            </w:r>
            <w:r>
              <w:t xml:space="preserve"> </w:t>
            </w:r>
            <w:r w:rsidR="008F4C7E">
              <w:t xml:space="preserve">relevant </w:t>
            </w:r>
            <w:r>
              <w:t xml:space="preserve">Annual Work Plan for </w:t>
            </w:r>
            <w:r w:rsidR="008F4C7E">
              <w:t xml:space="preserve">the </w:t>
            </w:r>
            <w:r>
              <w:t>Component;</w:t>
            </w:r>
          </w:p>
        </w:tc>
      </w:tr>
      <w:tr w:rsidR="00355EC5" w:rsidRPr="00F77F4A" w14:paraId="18FA7BF3" w14:textId="77777777" w:rsidTr="00533ECE">
        <w:tc>
          <w:tcPr>
            <w:tcW w:w="1931" w:type="dxa"/>
          </w:tcPr>
          <w:p w14:paraId="26579A24" w14:textId="77777777" w:rsidR="00355EC5" w:rsidRPr="000E6F2E" w:rsidRDefault="00355EC5" w:rsidP="00E07D1B">
            <w:pPr>
              <w:pStyle w:val="DefinedTerm"/>
            </w:pPr>
            <w:r w:rsidRPr="000E6F2E">
              <w:t>Intellectual Property Rights</w:t>
            </w:r>
          </w:p>
        </w:tc>
        <w:tc>
          <w:tcPr>
            <w:tcW w:w="6149" w:type="dxa"/>
            <w:gridSpan w:val="2"/>
          </w:tcPr>
          <w:p w14:paraId="09C11439" w14:textId="77777777" w:rsidR="00355EC5" w:rsidRDefault="00355EC5" w:rsidP="0086074F">
            <w:pPr>
              <w:pStyle w:val="Definition"/>
            </w:pPr>
            <w:r>
              <w:t>i</w:t>
            </w:r>
            <w:r w:rsidRPr="000E6F2E">
              <w:t>ncludes</w:t>
            </w:r>
            <w:r>
              <w:t>:</w:t>
            </w:r>
            <w:r w:rsidRPr="000E6F2E">
              <w:t xml:space="preserve"> </w:t>
            </w:r>
          </w:p>
          <w:p w14:paraId="4F318A93" w14:textId="77777777" w:rsidR="00355EC5" w:rsidRDefault="00355EC5" w:rsidP="0086074F">
            <w:pPr>
              <w:pStyle w:val="Plainparaa"/>
              <w:numPr>
                <w:ilvl w:val="0"/>
                <w:numId w:val="27"/>
              </w:numPr>
            </w:pPr>
            <w:r w:rsidRPr="000E6F2E">
              <w:t>all copyright (including rights in relation to phonograms and broadcasts)</w:t>
            </w:r>
            <w:r>
              <w:t>;</w:t>
            </w:r>
          </w:p>
          <w:p w14:paraId="3A9E0843" w14:textId="77777777" w:rsidR="00355EC5" w:rsidRDefault="00355EC5" w:rsidP="0086074F">
            <w:pPr>
              <w:pStyle w:val="Plainparaa"/>
            </w:pPr>
            <w:r w:rsidRPr="000E6F2E">
              <w:t>all rights in relation to inventions, plant varieties, trade</w:t>
            </w:r>
            <w:r w:rsidR="002574ED">
              <w:t xml:space="preserve"> </w:t>
            </w:r>
            <w:r w:rsidRPr="000E6F2E">
              <w:t>marks (including service marks), designs, circuit layouts</w:t>
            </w:r>
            <w:r>
              <w:t>; and</w:t>
            </w:r>
          </w:p>
          <w:p w14:paraId="5BAFCA87" w14:textId="77777777" w:rsidR="00355EC5" w:rsidRDefault="00355EC5" w:rsidP="00355EC5">
            <w:pPr>
              <w:pStyle w:val="Plainparaa"/>
            </w:pPr>
            <w:r w:rsidRPr="000E6F2E">
              <w:t>all other rights resulting from intellectual activity in the industrial, scientific, literary or artistic field</w:t>
            </w:r>
            <w:r>
              <w:t>s;</w:t>
            </w:r>
          </w:p>
          <w:p w14:paraId="01F9953B" w14:textId="77777777" w:rsidR="00355EC5" w:rsidRDefault="00355EC5" w:rsidP="008F4C7E">
            <w:pPr>
              <w:pStyle w:val="Plainparaa"/>
              <w:numPr>
                <w:ilvl w:val="0"/>
                <w:numId w:val="0"/>
              </w:numPr>
            </w:pPr>
            <w:r>
              <w:t>but does not include:</w:t>
            </w:r>
          </w:p>
          <w:p w14:paraId="5EDEB965" w14:textId="77777777" w:rsidR="00355EC5" w:rsidRDefault="00355EC5" w:rsidP="00355EC5">
            <w:pPr>
              <w:pStyle w:val="Plainparaa"/>
            </w:pPr>
            <w:r>
              <w:t>Moral Rights;</w:t>
            </w:r>
          </w:p>
          <w:p w14:paraId="217B440B" w14:textId="77777777" w:rsidR="00355EC5" w:rsidRDefault="00355EC5" w:rsidP="00355EC5">
            <w:pPr>
              <w:pStyle w:val="Plainparaa"/>
            </w:pPr>
            <w:r>
              <w:t>the rights of performers; or</w:t>
            </w:r>
          </w:p>
          <w:p w14:paraId="10EE1724" w14:textId="77777777" w:rsidR="00355EC5" w:rsidRPr="000E6F2E" w:rsidRDefault="00355EC5" w:rsidP="00355EC5">
            <w:pPr>
              <w:pStyle w:val="Plainparaa"/>
            </w:pPr>
            <w:r>
              <w:t>rights in relation to Confidential Information;</w:t>
            </w:r>
          </w:p>
        </w:tc>
      </w:tr>
      <w:tr w:rsidR="00545C56" w:rsidRPr="00F77F4A" w14:paraId="200F8A49" w14:textId="77777777" w:rsidTr="00533ECE">
        <w:tc>
          <w:tcPr>
            <w:tcW w:w="1931" w:type="dxa"/>
          </w:tcPr>
          <w:p w14:paraId="1BD36AEB" w14:textId="77777777" w:rsidR="00545C56" w:rsidRPr="000E6F2E" w:rsidRDefault="00545C56" w:rsidP="00E07D1B">
            <w:pPr>
              <w:pStyle w:val="DefinedTerm"/>
            </w:pPr>
            <w:r>
              <w:t>Investment Strategy</w:t>
            </w:r>
          </w:p>
        </w:tc>
        <w:tc>
          <w:tcPr>
            <w:tcW w:w="6149" w:type="dxa"/>
            <w:gridSpan w:val="2"/>
          </w:tcPr>
          <w:p w14:paraId="18B98427" w14:textId="77777777" w:rsidR="00545C56" w:rsidRDefault="001F4011" w:rsidP="001F4011">
            <w:pPr>
              <w:pStyle w:val="Definition"/>
            </w:pPr>
            <w:r>
              <w:t xml:space="preserve">means the investment strategy for the Activity (including each Component) specified in </w:t>
            </w:r>
            <w:r>
              <w:fldChar w:fldCharType="begin"/>
            </w:r>
            <w:r>
              <w:instrText xml:space="preserve"> REF _Ref514352230 \n \h </w:instrText>
            </w:r>
            <w:r>
              <w:fldChar w:fldCharType="separate"/>
            </w:r>
            <w:r w:rsidR="003B4716">
              <w:t>Schedule 2</w:t>
            </w:r>
            <w:r>
              <w:fldChar w:fldCharType="end"/>
            </w:r>
            <w:r>
              <w:t xml:space="preserve">, which the Foundation is required to prepare and consult on in accordance with clause </w:t>
            </w:r>
            <w:r>
              <w:fldChar w:fldCharType="begin"/>
            </w:r>
            <w:r>
              <w:instrText xml:space="preserve"> REF _Ref514352179 \n \h </w:instrText>
            </w:r>
            <w:r>
              <w:fldChar w:fldCharType="separate"/>
            </w:r>
            <w:r w:rsidR="003B4716">
              <w:t>5</w:t>
            </w:r>
            <w:r>
              <w:fldChar w:fldCharType="end"/>
            </w:r>
            <w:r>
              <w:t>;</w:t>
            </w:r>
          </w:p>
        </w:tc>
      </w:tr>
      <w:tr w:rsidR="005252D9" w:rsidRPr="00F77F4A" w14:paraId="57871E9D" w14:textId="77777777" w:rsidTr="00533ECE">
        <w:tc>
          <w:tcPr>
            <w:tcW w:w="1931" w:type="dxa"/>
          </w:tcPr>
          <w:p w14:paraId="0F38DC41" w14:textId="77777777" w:rsidR="005252D9" w:rsidRDefault="005252D9" w:rsidP="005252D9">
            <w:pPr>
              <w:pStyle w:val="DefinedTerm"/>
            </w:pPr>
            <w:r w:rsidRPr="00D10A7D">
              <w:t>Law</w:t>
            </w:r>
          </w:p>
        </w:tc>
        <w:tc>
          <w:tcPr>
            <w:tcW w:w="6149" w:type="dxa"/>
            <w:gridSpan w:val="2"/>
          </w:tcPr>
          <w:p w14:paraId="136652E7" w14:textId="77777777" w:rsidR="005252D9" w:rsidRDefault="005252D9" w:rsidP="005252D9">
            <w:pPr>
              <w:pStyle w:val="Definition"/>
            </w:pPr>
            <w:r w:rsidRPr="00D10A7D">
              <w:t>means any applicable statute, regulation, by-law, ordinance or subordinate legislation in force from time to time anywhere in Australia, whether made by a State, Territory, the Commonwealth, or a local government, and includes the common law as applicable from time to time;</w:t>
            </w:r>
          </w:p>
        </w:tc>
      </w:tr>
      <w:tr w:rsidR="00355EC5" w:rsidRPr="00F77F4A" w14:paraId="587070A8" w14:textId="77777777" w:rsidTr="00533ECE">
        <w:tc>
          <w:tcPr>
            <w:tcW w:w="1931" w:type="dxa"/>
          </w:tcPr>
          <w:p w14:paraId="6241CB7D" w14:textId="2F7F5040" w:rsidR="00355EC5" w:rsidRPr="000E6F2E" w:rsidRDefault="00355EC5" w:rsidP="00E07D1B">
            <w:pPr>
              <w:pStyle w:val="DefinedTerm"/>
            </w:pPr>
            <w:r w:rsidRPr="000E6F2E">
              <w:t>Material</w:t>
            </w:r>
          </w:p>
        </w:tc>
        <w:tc>
          <w:tcPr>
            <w:tcW w:w="6149" w:type="dxa"/>
            <w:gridSpan w:val="2"/>
          </w:tcPr>
          <w:p w14:paraId="1128772B" w14:textId="77777777" w:rsidR="00355EC5" w:rsidRPr="000E6F2E" w:rsidRDefault="00355EC5" w:rsidP="00E07D1B">
            <w:pPr>
              <w:pStyle w:val="Definition"/>
            </w:pPr>
            <w:r>
              <w:t>means any thing in relation to which Intellectual Property Rights arise</w:t>
            </w:r>
            <w:r w:rsidRPr="000E6F2E">
              <w:t>;</w:t>
            </w:r>
          </w:p>
        </w:tc>
      </w:tr>
      <w:tr w:rsidR="00C50CA3" w14:paraId="14EEE10D" w14:textId="77777777" w:rsidTr="00533ECE">
        <w:tblPrEx>
          <w:tblLook w:val="0000" w:firstRow="0" w:lastRow="0" w:firstColumn="0" w:lastColumn="0" w:noHBand="0" w:noVBand="0"/>
        </w:tblPrEx>
        <w:trPr>
          <w:gridAfter w:val="1"/>
          <w:wAfter w:w="17" w:type="dxa"/>
        </w:trPr>
        <w:tc>
          <w:tcPr>
            <w:tcW w:w="1931" w:type="dxa"/>
          </w:tcPr>
          <w:p w14:paraId="6C9EB42C" w14:textId="77777777" w:rsidR="00C50CA3" w:rsidRDefault="00C50CA3" w:rsidP="00533ECE">
            <w:pPr>
              <w:pStyle w:val="DefinedTerm"/>
            </w:pPr>
            <w:r>
              <w:lastRenderedPageBreak/>
              <w:t>MERI</w:t>
            </w:r>
          </w:p>
        </w:tc>
        <w:tc>
          <w:tcPr>
            <w:tcW w:w="6132" w:type="dxa"/>
          </w:tcPr>
          <w:p w14:paraId="1F72DF57" w14:textId="77777777" w:rsidR="00C50CA3" w:rsidRDefault="00C50CA3" w:rsidP="009C503B">
            <w:pPr>
              <w:pStyle w:val="Definition"/>
            </w:pPr>
            <w:r>
              <w:t xml:space="preserve">means </w:t>
            </w:r>
            <w:r w:rsidRPr="00F534AD">
              <w:t xml:space="preserve">Monitoring, Evaluation, Reporting and Improvement, as detailed </w:t>
            </w:r>
            <w:r>
              <w:t xml:space="preserve">on the </w:t>
            </w:r>
            <w:r w:rsidRPr="00533ECE">
              <w:t xml:space="preserve">Australian Government </w:t>
            </w:r>
            <w:r>
              <w:t xml:space="preserve">MERIT website at </w:t>
            </w:r>
            <w:hyperlink r:id="rId18" w:history="1">
              <w:r w:rsidRPr="00283D6D">
                <w:rPr>
                  <w:rStyle w:val="Hyperlink"/>
                </w:rPr>
                <w:t>https://fieldcapture.ala.org.au/</w:t>
              </w:r>
            </w:hyperlink>
            <w:r>
              <w:t xml:space="preserve">; </w:t>
            </w:r>
          </w:p>
        </w:tc>
      </w:tr>
      <w:tr w:rsidR="00067C1A" w14:paraId="3D603D3A" w14:textId="77777777" w:rsidTr="00533ECE">
        <w:tblPrEx>
          <w:tblLook w:val="0000" w:firstRow="0" w:lastRow="0" w:firstColumn="0" w:lastColumn="0" w:noHBand="0" w:noVBand="0"/>
        </w:tblPrEx>
        <w:trPr>
          <w:gridAfter w:val="1"/>
          <w:wAfter w:w="17" w:type="dxa"/>
        </w:trPr>
        <w:tc>
          <w:tcPr>
            <w:tcW w:w="1931" w:type="dxa"/>
          </w:tcPr>
          <w:p w14:paraId="2B3C7E66" w14:textId="77777777" w:rsidR="00067C1A" w:rsidRDefault="00067C1A" w:rsidP="00533ECE">
            <w:pPr>
              <w:pStyle w:val="DefinedTerm"/>
            </w:pPr>
            <w:r>
              <w:t>MERI Plan</w:t>
            </w:r>
          </w:p>
        </w:tc>
        <w:tc>
          <w:tcPr>
            <w:tcW w:w="6132" w:type="dxa"/>
          </w:tcPr>
          <w:p w14:paraId="4AC9DE41" w14:textId="77777777" w:rsidR="00067C1A" w:rsidRDefault="00067C1A" w:rsidP="009C503B">
            <w:pPr>
              <w:pStyle w:val="Definition"/>
            </w:pPr>
            <w:r>
              <w:t xml:space="preserve">means the plan detailing how the Foundation will conduct and complete the Activity, including relevant monitoring and evaluation activities to be undertaken, in accordance with this Agreement and the </w:t>
            </w:r>
            <w:r w:rsidRPr="00764F5F">
              <w:t>M</w:t>
            </w:r>
            <w:r>
              <w:t xml:space="preserve">ERI, </w:t>
            </w:r>
            <w:r w:rsidRPr="009C503B">
              <w:t xml:space="preserve">including timeframes for completion of various stages of the </w:t>
            </w:r>
            <w:r w:rsidR="000D737F" w:rsidRPr="009C503B">
              <w:t>Activity</w:t>
            </w:r>
            <w:r w:rsidR="009C503B">
              <w:t>,</w:t>
            </w:r>
            <w:r w:rsidRPr="009C503B">
              <w:t xml:space="preserve"> as</w:t>
            </w:r>
            <w:r>
              <w:t xml:space="preserve"> amended from time to time</w:t>
            </w:r>
            <w:r w:rsidR="000D737F">
              <w:t>;</w:t>
            </w:r>
          </w:p>
        </w:tc>
      </w:tr>
      <w:tr w:rsidR="00533ECE" w14:paraId="45C81E42" w14:textId="77777777" w:rsidTr="00533ECE">
        <w:tblPrEx>
          <w:tblLook w:val="0000" w:firstRow="0" w:lastRow="0" w:firstColumn="0" w:lastColumn="0" w:noHBand="0" w:noVBand="0"/>
        </w:tblPrEx>
        <w:trPr>
          <w:gridAfter w:val="1"/>
          <w:wAfter w:w="17" w:type="dxa"/>
        </w:trPr>
        <w:tc>
          <w:tcPr>
            <w:tcW w:w="1931" w:type="dxa"/>
          </w:tcPr>
          <w:p w14:paraId="3019BD34" w14:textId="77777777" w:rsidR="00533ECE" w:rsidRPr="00533ECE" w:rsidRDefault="00533ECE" w:rsidP="00533ECE">
            <w:pPr>
              <w:pStyle w:val="DefinedTerm"/>
            </w:pPr>
            <w:r w:rsidRPr="00F534AD">
              <w:t>MERIT</w:t>
            </w:r>
          </w:p>
        </w:tc>
        <w:tc>
          <w:tcPr>
            <w:tcW w:w="6132" w:type="dxa"/>
          </w:tcPr>
          <w:p w14:paraId="667C3347" w14:textId="67A5CA70" w:rsidR="00533ECE" w:rsidRPr="002A4D1C" w:rsidRDefault="00533ECE" w:rsidP="00533ECE">
            <w:pPr>
              <w:pStyle w:val="Definition"/>
            </w:pPr>
            <w:r>
              <w:t>means t</w:t>
            </w:r>
            <w:r w:rsidRPr="00F534AD">
              <w:t xml:space="preserve">he Monitoring, Evaluation, Reporting and Improvement Tool, </w:t>
            </w:r>
            <w:r w:rsidR="006F0109">
              <w:t xml:space="preserve">which is </w:t>
            </w:r>
            <w:r w:rsidRPr="00F534AD">
              <w:t>the Department’s online MERI tool.</w:t>
            </w:r>
          </w:p>
        </w:tc>
      </w:tr>
      <w:tr w:rsidR="000F27F4" w:rsidRPr="00F77F4A" w14:paraId="482D081C" w14:textId="77777777" w:rsidTr="00533ECE">
        <w:tc>
          <w:tcPr>
            <w:tcW w:w="1931" w:type="dxa"/>
          </w:tcPr>
          <w:p w14:paraId="293DA04C" w14:textId="77777777" w:rsidR="000F27F4" w:rsidRPr="000E6F2E" w:rsidRDefault="000F27F4" w:rsidP="00E07D1B">
            <w:pPr>
              <w:pStyle w:val="DefinedTerm"/>
            </w:pPr>
            <w:r>
              <w:t xml:space="preserve">Ministerial Forum </w:t>
            </w:r>
          </w:p>
        </w:tc>
        <w:tc>
          <w:tcPr>
            <w:tcW w:w="6149" w:type="dxa"/>
            <w:gridSpan w:val="2"/>
          </w:tcPr>
          <w:p w14:paraId="3C3B40AD" w14:textId="77777777" w:rsidR="000F27F4" w:rsidRDefault="000F27F4" w:rsidP="000F27F4">
            <w:pPr>
              <w:pStyle w:val="Definition"/>
            </w:pPr>
            <w:r>
              <w:t xml:space="preserve">means the Ministerial forum, comprising 2 Australian Government Ministers (including the Minister responsible for administering the </w:t>
            </w:r>
            <w:r w:rsidRPr="00FA15E3">
              <w:rPr>
                <w:i/>
              </w:rPr>
              <w:t>Great Barrier Reef Marine Park Act 1975</w:t>
            </w:r>
            <w:r w:rsidR="00F81E57">
              <w:t xml:space="preserve"> (Cth)</w:t>
            </w:r>
            <w:r>
              <w:t>) and 2 Queensland Government Ministers, which was established by, and for the purpose of overseeing the implementation of, the Great Barrier Reef Intergovernmental Agreement 2015</w:t>
            </w:r>
            <w:r w:rsidR="00A44243">
              <w:t>;</w:t>
            </w:r>
            <w:r>
              <w:t xml:space="preserve">  </w:t>
            </w:r>
          </w:p>
        </w:tc>
      </w:tr>
      <w:tr w:rsidR="00355EC5" w:rsidRPr="00F77F4A" w14:paraId="6815CEAB" w14:textId="77777777" w:rsidTr="00533ECE">
        <w:tc>
          <w:tcPr>
            <w:tcW w:w="1931" w:type="dxa"/>
          </w:tcPr>
          <w:p w14:paraId="029CFD28" w14:textId="77777777" w:rsidR="00355EC5" w:rsidRPr="00414267" w:rsidDel="00505FD2" w:rsidRDefault="00355EC5" w:rsidP="00E07D1B">
            <w:pPr>
              <w:pStyle w:val="DefinedTerm"/>
            </w:pPr>
            <w:r>
              <w:t>Moral Rights</w:t>
            </w:r>
          </w:p>
        </w:tc>
        <w:tc>
          <w:tcPr>
            <w:tcW w:w="6149" w:type="dxa"/>
            <w:gridSpan w:val="2"/>
          </w:tcPr>
          <w:p w14:paraId="5BA898FC" w14:textId="77777777" w:rsidR="00355EC5" w:rsidRDefault="00355EC5" w:rsidP="00E07D1B">
            <w:pPr>
              <w:pStyle w:val="Definition"/>
            </w:pPr>
            <w:r>
              <w:t>includes the following rights of an author of copyright Material:</w:t>
            </w:r>
          </w:p>
          <w:p w14:paraId="6E01D0E4" w14:textId="77777777" w:rsidR="00355EC5" w:rsidRDefault="00355EC5" w:rsidP="005252D9">
            <w:pPr>
              <w:pStyle w:val="Plainparaa"/>
              <w:numPr>
                <w:ilvl w:val="0"/>
                <w:numId w:val="28"/>
              </w:numPr>
            </w:pPr>
            <w:r>
              <w:t>the right of attribution of authorship;</w:t>
            </w:r>
          </w:p>
          <w:p w14:paraId="56B7A766" w14:textId="77777777" w:rsidR="00355EC5" w:rsidRDefault="00355EC5" w:rsidP="00355EC5">
            <w:pPr>
              <w:pStyle w:val="Plainparaa"/>
            </w:pPr>
            <w:r>
              <w:t>the right of integrity of authorship; and</w:t>
            </w:r>
          </w:p>
          <w:p w14:paraId="5E9DD589" w14:textId="77777777" w:rsidR="00355EC5" w:rsidRPr="00414267" w:rsidDel="00505FD2" w:rsidRDefault="00355EC5" w:rsidP="00355EC5">
            <w:pPr>
              <w:pStyle w:val="Plainparaa"/>
            </w:pPr>
            <w:r>
              <w:t>the right not to have authorship falsely attributed;</w:t>
            </w:r>
          </w:p>
        </w:tc>
      </w:tr>
      <w:tr w:rsidR="007C126F" w:rsidRPr="00F77F4A" w14:paraId="1EC3C35E" w14:textId="77777777" w:rsidTr="00533ECE">
        <w:tc>
          <w:tcPr>
            <w:tcW w:w="1931" w:type="dxa"/>
          </w:tcPr>
          <w:p w14:paraId="27A67786" w14:textId="77777777" w:rsidR="007C126F" w:rsidRDefault="007C126F" w:rsidP="00021999">
            <w:pPr>
              <w:pStyle w:val="DefinedTerm"/>
            </w:pPr>
            <w:r>
              <w:t>Objectives</w:t>
            </w:r>
          </w:p>
        </w:tc>
        <w:tc>
          <w:tcPr>
            <w:tcW w:w="6149" w:type="dxa"/>
            <w:gridSpan w:val="2"/>
          </w:tcPr>
          <w:p w14:paraId="38441DC1" w14:textId="77777777" w:rsidR="007C126F" w:rsidRDefault="007C126F" w:rsidP="00021999">
            <w:pPr>
              <w:pStyle w:val="Definition"/>
            </w:pPr>
            <w:r>
              <w:t>includes:</w:t>
            </w:r>
          </w:p>
          <w:p w14:paraId="2836594B" w14:textId="77777777" w:rsidR="007C126F" w:rsidRDefault="007C126F" w:rsidP="00640535">
            <w:pPr>
              <w:pStyle w:val="Plainparaa"/>
              <w:numPr>
                <w:ilvl w:val="0"/>
                <w:numId w:val="39"/>
              </w:numPr>
            </w:pPr>
            <w:r>
              <w:t xml:space="preserve">the Agreement and Activity objective specified in clause </w:t>
            </w:r>
            <w:r w:rsidR="00021999">
              <w:fldChar w:fldCharType="begin"/>
            </w:r>
            <w:r w:rsidR="00021999">
              <w:instrText xml:space="preserve"> REF _Ref514507580 \n \h </w:instrText>
            </w:r>
            <w:r w:rsidR="00021999">
              <w:fldChar w:fldCharType="separate"/>
            </w:r>
            <w:r w:rsidR="003B4716">
              <w:t>4</w:t>
            </w:r>
            <w:r w:rsidR="00021999">
              <w:fldChar w:fldCharType="end"/>
            </w:r>
            <w:r>
              <w:t>; and</w:t>
            </w:r>
          </w:p>
          <w:p w14:paraId="480C6677" w14:textId="77777777" w:rsidR="007C126F" w:rsidRDefault="007C126F" w:rsidP="00DA65F5">
            <w:pPr>
              <w:pStyle w:val="Plainparaa"/>
              <w:numPr>
                <w:ilvl w:val="0"/>
                <w:numId w:val="39"/>
              </w:numPr>
            </w:pPr>
            <w:r>
              <w:t xml:space="preserve">the objectives for a Component specified in Item </w:t>
            </w:r>
            <w:r>
              <w:fldChar w:fldCharType="begin"/>
            </w:r>
            <w:r>
              <w:instrText xml:space="preserve"> REF _Ref514494912 \n \h  \* MERGEFORMAT </w:instrText>
            </w:r>
            <w:r>
              <w:fldChar w:fldCharType="separate"/>
            </w:r>
            <w:r w:rsidR="003B4716">
              <w:t>1.1</w:t>
            </w:r>
            <w:r>
              <w:fldChar w:fldCharType="end"/>
            </w:r>
            <w:r>
              <w:t xml:space="preserve"> of the Schedule for that Component</w:t>
            </w:r>
            <w:r w:rsidR="00DA65F5">
              <w:t xml:space="preserve">; </w:t>
            </w:r>
          </w:p>
        </w:tc>
      </w:tr>
      <w:tr w:rsidR="00355EC5" w:rsidRPr="00F77F4A" w14:paraId="1E964DFD" w14:textId="77777777" w:rsidTr="00533ECE">
        <w:tc>
          <w:tcPr>
            <w:tcW w:w="1931" w:type="dxa"/>
          </w:tcPr>
          <w:p w14:paraId="572AA259" w14:textId="77777777" w:rsidR="00355EC5" w:rsidRPr="00414267" w:rsidRDefault="00355EC5" w:rsidP="00E07D1B">
            <w:pPr>
              <w:pStyle w:val="DefinedTerm"/>
            </w:pPr>
            <w:r w:rsidRPr="00414267">
              <w:t>Other Contributions</w:t>
            </w:r>
          </w:p>
        </w:tc>
        <w:tc>
          <w:tcPr>
            <w:tcW w:w="6149" w:type="dxa"/>
            <w:gridSpan w:val="2"/>
          </w:tcPr>
          <w:p w14:paraId="19A308D3" w14:textId="77777777" w:rsidR="00355EC5" w:rsidRPr="00414267" w:rsidRDefault="00355EC5" w:rsidP="004C5C90">
            <w:pPr>
              <w:pStyle w:val="Definition"/>
            </w:pPr>
            <w:r w:rsidRPr="00414267">
              <w:t xml:space="preserve">means </w:t>
            </w:r>
            <w:r>
              <w:t xml:space="preserve">the </w:t>
            </w:r>
            <w:r w:rsidR="004C5C90">
              <w:t>Cash Contributions and the In-Kind Contributions;</w:t>
            </w:r>
          </w:p>
        </w:tc>
      </w:tr>
      <w:tr w:rsidR="007C126F" w:rsidRPr="00F77F4A" w14:paraId="2BB82BFB" w14:textId="77777777" w:rsidTr="00533ECE">
        <w:tc>
          <w:tcPr>
            <w:tcW w:w="1931" w:type="dxa"/>
          </w:tcPr>
          <w:p w14:paraId="073A9364" w14:textId="77777777" w:rsidR="007C126F" w:rsidRDefault="007C126F" w:rsidP="00021999">
            <w:pPr>
              <w:pStyle w:val="DefinedTerm"/>
            </w:pPr>
            <w:r>
              <w:t>Outcome</w:t>
            </w:r>
            <w:r w:rsidR="00F304C4">
              <w:t>s</w:t>
            </w:r>
            <w:r>
              <w:t xml:space="preserve"> </w:t>
            </w:r>
          </w:p>
        </w:tc>
        <w:tc>
          <w:tcPr>
            <w:tcW w:w="6149" w:type="dxa"/>
            <w:gridSpan w:val="2"/>
          </w:tcPr>
          <w:p w14:paraId="6D352ACF" w14:textId="77777777" w:rsidR="007C126F" w:rsidRDefault="007C126F" w:rsidP="007C126F">
            <w:pPr>
              <w:pStyle w:val="Definition"/>
            </w:pPr>
            <w:r>
              <w:t xml:space="preserve">includes the </w:t>
            </w:r>
            <w:r w:rsidR="00F304C4">
              <w:t xml:space="preserve">outcomes for each Component as </w:t>
            </w:r>
            <w:r>
              <w:t xml:space="preserve">specified in Item </w:t>
            </w:r>
            <w:r>
              <w:fldChar w:fldCharType="begin"/>
            </w:r>
            <w:r>
              <w:instrText xml:space="preserve"> REF _Ref514494912 \n \h </w:instrText>
            </w:r>
            <w:r>
              <w:fldChar w:fldCharType="separate"/>
            </w:r>
            <w:r w:rsidR="003B4716">
              <w:t>1.1</w:t>
            </w:r>
            <w:r>
              <w:fldChar w:fldCharType="end"/>
            </w:r>
            <w:r>
              <w:t xml:space="preserve"> of the Schedule for that Component;</w:t>
            </w:r>
          </w:p>
        </w:tc>
      </w:tr>
      <w:tr w:rsidR="002C5BBD" w:rsidRPr="00F77F4A" w14:paraId="0D9FD84B" w14:textId="77777777" w:rsidTr="00533ECE">
        <w:tc>
          <w:tcPr>
            <w:tcW w:w="1931" w:type="dxa"/>
          </w:tcPr>
          <w:p w14:paraId="537BFB7F" w14:textId="77777777" w:rsidR="002C5BBD" w:rsidRDefault="002C5BBD" w:rsidP="00021999">
            <w:pPr>
              <w:pStyle w:val="DefinedTerm"/>
            </w:pPr>
            <w:r>
              <w:t>Performance Measures</w:t>
            </w:r>
          </w:p>
        </w:tc>
        <w:tc>
          <w:tcPr>
            <w:tcW w:w="6149" w:type="dxa"/>
            <w:gridSpan w:val="2"/>
          </w:tcPr>
          <w:p w14:paraId="566C23A2" w14:textId="55913649" w:rsidR="002C5BBD" w:rsidRDefault="002C5BBD" w:rsidP="00F36574">
            <w:pPr>
              <w:pStyle w:val="Definition"/>
            </w:pPr>
            <w:r>
              <w:t xml:space="preserve">means the performance measures to be agreed by the parties in accordance with clause </w:t>
            </w:r>
            <w:r w:rsidR="00F36574">
              <w:fldChar w:fldCharType="begin"/>
            </w:r>
            <w:r w:rsidR="00F36574">
              <w:instrText xml:space="preserve"> REF _Ref516665385 \r \h </w:instrText>
            </w:r>
            <w:r w:rsidR="00F36574">
              <w:fldChar w:fldCharType="separate"/>
            </w:r>
            <w:r w:rsidR="003B4716">
              <w:t>5.4</w:t>
            </w:r>
            <w:r w:rsidR="00F36574">
              <w:fldChar w:fldCharType="end"/>
            </w:r>
            <w:r>
              <w:t xml:space="preserve"> and Item </w:t>
            </w:r>
            <w:r>
              <w:fldChar w:fldCharType="begin"/>
            </w:r>
            <w:r>
              <w:instrText xml:space="preserve"> REF _Ref514512744 \n \h </w:instrText>
            </w:r>
            <w:r>
              <w:fldChar w:fldCharType="separate"/>
            </w:r>
            <w:r w:rsidR="003B4716">
              <w:t>1.2</w:t>
            </w:r>
            <w:r>
              <w:fldChar w:fldCharType="end"/>
            </w:r>
            <w:r>
              <w:t xml:space="preserve"> of </w:t>
            </w:r>
            <w:r w:rsidR="00055A18">
              <w:fldChar w:fldCharType="begin"/>
            </w:r>
            <w:r w:rsidR="00055A18">
              <w:instrText xml:space="preserve"> REF _Ref514352230 \n \h </w:instrText>
            </w:r>
            <w:r w:rsidR="00055A18">
              <w:fldChar w:fldCharType="separate"/>
            </w:r>
            <w:r w:rsidR="003B4716">
              <w:t>Schedule 2</w:t>
            </w:r>
            <w:r w:rsidR="00055A18">
              <w:fldChar w:fldCharType="end"/>
            </w:r>
            <w:r>
              <w:t xml:space="preserve">; </w:t>
            </w:r>
          </w:p>
        </w:tc>
      </w:tr>
      <w:tr w:rsidR="00355EC5" w:rsidRPr="00414267" w14:paraId="28143BAE" w14:textId="77777777" w:rsidTr="00533ECE">
        <w:tc>
          <w:tcPr>
            <w:tcW w:w="1931" w:type="dxa"/>
          </w:tcPr>
          <w:p w14:paraId="483971F0" w14:textId="77777777" w:rsidR="00355EC5" w:rsidRPr="00414267" w:rsidRDefault="00355EC5" w:rsidP="00E07D1B">
            <w:pPr>
              <w:pStyle w:val="DefinedTerm"/>
            </w:pPr>
            <w:r w:rsidRPr="00B51896">
              <w:t>Personal Information</w:t>
            </w:r>
          </w:p>
        </w:tc>
        <w:tc>
          <w:tcPr>
            <w:tcW w:w="6149" w:type="dxa"/>
            <w:gridSpan w:val="2"/>
          </w:tcPr>
          <w:p w14:paraId="5ED4E2F8" w14:textId="77777777" w:rsidR="00355EC5" w:rsidRPr="00414267" w:rsidRDefault="00355EC5" w:rsidP="00E07D1B">
            <w:pPr>
              <w:pStyle w:val="Definition"/>
            </w:pPr>
            <w:r w:rsidRPr="00B51896">
              <w:t>has the same meaning as it has in the Privacy Act;</w:t>
            </w:r>
          </w:p>
        </w:tc>
      </w:tr>
      <w:tr w:rsidR="00355EC5" w:rsidRPr="00F77F4A" w14:paraId="0BFEF120" w14:textId="77777777" w:rsidTr="00533ECE">
        <w:tc>
          <w:tcPr>
            <w:tcW w:w="1931" w:type="dxa"/>
          </w:tcPr>
          <w:p w14:paraId="2B425828" w14:textId="77777777" w:rsidR="00355EC5" w:rsidRPr="00414267" w:rsidRDefault="00355EC5" w:rsidP="00E07D1B">
            <w:pPr>
              <w:pStyle w:val="DefinedTerm"/>
            </w:pPr>
            <w:r>
              <w:t>Personnel</w:t>
            </w:r>
          </w:p>
        </w:tc>
        <w:tc>
          <w:tcPr>
            <w:tcW w:w="6149" w:type="dxa"/>
            <w:gridSpan w:val="2"/>
          </w:tcPr>
          <w:p w14:paraId="2B3CB71F" w14:textId="77777777" w:rsidR="00355EC5" w:rsidRDefault="00355EC5" w:rsidP="00E07D1B">
            <w:pPr>
              <w:pStyle w:val="Definition"/>
            </w:pPr>
            <w:r>
              <w:t xml:space="preserve">means: </w:t>
            </w:r>
          </w:p>
          <w:p w14:paraId="5349E9C4" w14:textId="77777777" w:rsidR="00355EC5" w:rsidRDefault="00355EC5" w:rsidP="00640535">
            <w:pPr>
              <w:pStyle w:val="Plainparaa"/>
              <w:numPr>
                <w:ilvl w:val="0"/>
                <w:numId w:val="37"/>
              </w:numPr>
            </w:pPr>
            <w:r>
              <w:t xml:space="preserve">in relation to the </w:t>
            </w:r>
            <w:r w:rsidR="004D24AD">
              <w:t>Foundation</w:t>
            </w:r>
            <w:r>
              <w:t xml:space="preserve"> - any natural person who is a</w:t>
            </w:r>
            <w:r w:rsidR="004F34D0">
              <w:t xml:space="preserve"> director or other</w:t>
            </w:r>
            <w:r>
              <w:t xml:space="preserve"> officer, employee, </w:t>
            </w:r>
            <w:r w:rsidR="001D07BA">
              <w:t>contractor, agent</w:t>
            </w:r>
            <w:r>
              <w:t xml:space="preserve"> or </w:t>
            </w:r>
            <w:r>
              <w:lastRenderedPageBreak/>
              <w:t xml:space="preserve">professional advisor of </w:t>
            </w:r>
            <w:r w:rsidR="00D43C8E">
              <w:t xml:space="preserve">either </w:t>
            </w:r>
            <w:r>
              <w:t xml:space="preserve">the </w:t>
            </w:r>
            <w:r w:rsidR="004D24AD">
              <w:t>Foundation</w:t>
            </w:r>
            <w:r w:rsidR="00563629">
              <w:t xml:space="preserve"> or a Subcontractor</w:t>
            </w:r>
            <w:r>
              <w:t>; and</w:t>
            </w:r>
          </w:p>
          <w:p w14:paraId="5599E54F" w14:textId="77777777" w:rsidR="00355EC5" w:rsidRPr="00414267" w:rsidRDefault="00355EC5" w:rsidP="005F79A9">
            <w:pPr>
              <w:pStyle w:val="Plainparaa"/>
              <w:numPr>
                <w:ilvl w:val="0"/>
                <w:numId w:val="28"/>
              </w:numPr>
            </w:pPr>
            <w:r>
              <w:t xml:space="preserve">in relation to </w:t>
            </w:r>
            <w:r w:rsidR="004D24AD">
              <w:t>the Department</w:t>
            </w:r>
            <w:r>
              <w:t xml:space="preserve"> - any natural person, other than a person referred to in paragraph a, who is an officer, employee, </w:t>
            </w:r>
            <w:r w:rsidR="0000768D">
              <w:t xml:space="preserve">contractor, </w:t>
            </w:r>
            <w:r>
              <w:t xml:space="preserve">agent or professional advisor of </w:t>
            </w:r>
            <w:r w:rsidR="004D24AD">
              <w:t>the Department</w:t>
            </w:r>
            <w:r>
              <w:t>;</w:t>
            </w:r>
          </w:p>
        </w:tc>
      </w:tr>
      <w:tr w:rsidR="00545C56" w:rsidRPr="00F77F4A" w14:paraId="592EC3BB" w14:textId="77777777" w:rsidTr="00533ECE">
        <w:tc>
          <w:tcPr>
            <w:tcW w:w="1931" w:type="dxa"/>
          </w:tcPr>
          <w:p w14:paraId="4E7521E8" w14:textId="77777777" w:rsidR="00545C56" w:rsidRDefault="00545C56" w:rsidP="00E07D1B">
            <w:pPr>
              <w:pStyle w:val="DefinedTerm"/>
            </w:pPr>
            <w:r>
              <w:lastRenderedPageBreak/>
              <w:t xml:space="preserve">Plan </w:t>
            </w:r>
          </w:p>
        </w:tc>
        <w:tc>
          <w:tcPr>
            <w:tcW w:w="6149" w:type="dxa"/>
            <w:gridSpan w:val="2"/>
          </w:tcPr>
          <w:p w14:paraId="7EA28D7B" w14:textId="77777777" w:rsidR="005F79A9" w:rsidRDefault="00545C56" w:rsidP="0013426F">
            <w:pPr>
              <w:pStyle w:val="Definition"/>
            </w:pPr>
            <w:r>
              <w:t>means</w:t>
            </w:r>
            <w:r w:rsidR="005F79A9">
              <w:t>:</w:t>
            </w:r>
          </w:p>
          <w:p w14:paraId="3D1A9D79" w14:textId="77777777" w:rsidR="008364B1" w:rsidRDefault="005F79A9" w:rsidP="00640535">
            <w:pPr>
              <w:pStyle w:val="Plainparaa"/>
              <w:numPr>
                <w:ilvl w:val="0"/>
                <w:numId w:val="38"/>
              </w:numPr>
            </w:pPr>
            <w:r>
              <w:t>a</w:t>
            </w:r>
            <w:r w:rsidR="00545C56">
              <w:t xml:space="preserve"> </w:t>
            </w:r>
            <w:r w:rsidR="008B17CA">
              <w:t xml:space="preserve">document or </w:t>
            </w:r>
            <w:r w:rsidR="00545C56">
              <w:t xml:space="preserve">plan specified in </w:t>
            </w:r>
            <w:r w:rsidR="008B17CA">
              <w:t xml:space="preserve">clause </w:t>
            </w:r>
            <w:r w:rsidR="008B17CA">
              <w:fldChar w:fldCharType="begin"/>
            </w:r>
            <w:r w:rsidR="008B17CA">
              <w:instrText xml:space="preserve"> REF _Ref514513816 \n \h </w:instrText>
            </w:r>
            <w:r w:rsidR="008B17CA">
              <w:fldChar w:fldCharType="separate"/>
            </w:r>
            <w:r w:rsidR="003B4716">
              <w:t>5.5.1</w:t>
            </w:r>
            <w:r w:rsidR="008B17CA">
              <w:fldChar w:fldCharType="end"/>
            </w:r>
            <w:r>
              <w:t xml:space="preserve">; </w:t>
            </w:r>
          </w:p>
          <w:p w14:paraId="4117F31D" w14:textId="77777777" w:rsidR="005F79A9" w:rsidRDefault="008364B1" w:rsidP="00640535">
            <w:pPr>
              <w:pStyle w:val="Plainparaa"/>
              <w:numPr>
                <w:ilvl w:val="0"/>
                <w:numId w:val="38"/>
              </w:numPr>
            </w:pPr>
            <w:r>
              <w:t xml:space="preserve">the Investment Strategy; </w:t>
            </w:r>
            <w:r w:rsidR="005F79A9">
              <w:t>and</w:t>
            </w:r>
          </w:p>
          <w:p w14:paraId="4ED6764D" w14:textId="77777777" w:rsidR="005F79A9" w:rsidRDefault="00924F94" w:rsidP="00640535">
            <w:pPr>
              <w:pStyle w:val="Plainparaa"/>
              <w:numPr>
                <w:ilvl w:val="0"/>
                <w:numId w:val="38"/>
              </w:numPr>
            </w:pPr>
            <w:r>
              <w:t>each</w:t>
            </w:r>
            <w:r w:rsidR="00545C56">
              <w:t xml:space="preserve"> Annual Work Plan</w:t>
            </w:r>
            <w:r w:rsidR="00271C87">
              <w:t xml:space="preserve">, </w:t>
            </w:r>
          </w:p>
          <w:p w14:paraId="14854EDA" w14:textId="77777777" w:rsidR="00545C56" w:rsidRDefault="00924F94" w:rsidP="008364B1">
            <w:pPr>
              <w:pStyle w:val="Plainparaa"/>
              <w:numPr>
                <w:ilvl w:val="0"/>
                <w:numId w:val="0"/>
              </w:numPr>
            </w:pPr>
            <w:r>
              <w:t xml:space="preserve">that the Foundation has </w:t>
            </w:r>
            <w:r w:rsidR="001F4011">
              <w:t>prepare</w:t>
            </w:r>
            <w:r>
              <w:t>d</w:t>
            </w:r>
            <w:r w:rsidR="008364B1">
              <w:t>,</w:t>
            </w:r>
            <w:r w:rsidR="001F4011">
              <w:t xml:space="preserve"> consult</w:t>
            </w:r>
            <w:r>
              <w:t>ed</w:t>
            </w:r>
            <w:r w:rsidR="001F4011">
              <w:t xml:space="preserve"> on</w:t>
            </w:r>
            <w:r>
              <w:t xml:space="preserve"> and finalised</w:t>
            </w:r>
            <w:r w:rsidR="001F4011">
              <w:t xml:space="preserve"> </w:t>
            </w:r>
            <w:r w:rsidR="00271C87">
              <w:t>in accordance with clause</w:t>
            </w:r>
            <w:r w:rsidR="00F36B44">
              <w:t xml:space="preserve"> </w:t>
            </w:r>
            <w:r w:rsidR="00CE6092">
              <w:fldChar w:fldCharType="begin"/>
            </w:r>
            <w:r w:rsidR="00CE6092">
              <w:instrText xml:space="preserve"> REF _Ref514352179 \n \h </w:instrText>
            </w:r>
            <w:r w:rsidR="00CE6092">
              <w:fldChar w:fldCharType="separate"/>
            </w:r>
            <w:r w:rsidR="003B4716">
              <w:t>5</w:t>
            </w:r>
            <w:r w:rsidR="00CE6092">
              <w:fldChar w:fldCharType="end"/>
            </w:r>
            <w:r w:rsidR="007E5549">
              <w:t>,</w:t>
            </w:r>
            <w:r w:rsidR="002940C9">
              <w:t xml:space="preserve"> as updated or amended from time to time in accordance with this Agreement</w:t>
            </w:r>
            <w:r w:rsidR="00545C56">
              <w:t>;</w:t>
            </w:r>
          </w:p>
        </w:tc>
      </w:tr>
      <w:tr w:rsidR="00355EC5" w:rsidRPr="00F77F4A" w14:paraId="21EC1BDE" w14:textId="77777777" w:rsidTr="00533ECE">
        <w:tc>
          <w:tcPr>
            <w:tcW w:w="1931" w:type="dxa"/>
          </w:tcPr>
          <w:p w14:paraId="7217C229" w14:textId="77777777" w:rsidR="00355EC5" w:rsidRPr="00414267" w:rsidRDefault="00355EC5" w:rsidP="00E07D1B">
            <w:pPr>
              <w:pStyle w:val="DefinedTerm"/>
            </w:pPr>
            <w:r>
              <w:t>Privacy Act</w:t>
            </w:r>
          </w:p>
        </w:tc>
        <w:tc>
          <w:tcPr>
            <w:tcW w:w="6149" w:type="dxa"/>
            <w:gridSpan w:val="2"/>
          </w:tcPr>
          <w:p w14:paraId="148087F2" w14:textId="77777777" w:rsidR="00355EC5" w:rsidRPr="00414267" w:rsidRDefault="00355EC5" w:rsidP="00E07D1B">
            <w:pPr>
              <w:pStyle w:val="Definition"/>
            </w:pPr>
            <w:r>
              <w:t xml:space="preserve">refers to the </w:t>
            </w:r>
            <w:r w:rsidRPr="007B7DCD">
              <w:rPr>
                <w:i/>
              </w:rPr>
              <w:t>Privacy Act 19</w:t>
            </w:r>
            <w:r>
              <w:rPr>
                <w:i/>
              </w:rPr>
              <w:t>8</w:t>
            </w:r>
            <w:r w:rsidRPr="007B7DCD">
              <w:rPr>
                <w:i/>
              </w:rPr>
              <w:t>8</w:t>
            </w:r>
            <w:r>
              <w:t xml:space="preserve"> (Cth);</w:t>
            </w:r>
          </w:p>
        </w:tc>
      </w:tr>
      <w:tr w:rsidR="00585021" w:rsidRPr="00F77F4A" w14:paraId="6B6DEC91" w14:textId="77777777" w:rsidTr="00533ECE">
        <w:tc>
          <w:tcPr>
            <w:tcW w:w="1931" w:type="dxa"/>
          </w:tcPr>
          <w:p w14:paraId="79F5DC07" w14:textId="77777777" w:rsidR="00585021" w:rsidRPr="00F50A39" w:rsidRDefault="00585021" w:rsidP="00E07D1B">
            <w:pPr>
              <w:pStyle w:val="DefinedTerm"/>
            </w:pPr>
            <w:r>
              <w:t>Project</w:t>
            </w:r>
          </w:p>
        </w:tc>
        <w:tc>
          <w:tcPr>
            <w:tcW w:w="6149" w:type="dxa"/>
            <w:gridSpan w:val="2"/>
          </w:tcPr>
          <w:p w14:paraId="6806E436" w14:textId="77777777" w:rsidR="00585021" w:rsidRPr="00F50A39" w:rsidRDefault="00585021" w:rsidP="00F304C4">
            <w:pPr>
              <w:pStyle w:val="Definition"/>
            </w:pPr>
            <w:r>
              <w:t xml:space="preserve">means a project </w:t>
            </w:r>
            <w:r w:rsidR="00F304C4">
              <w:t xml:space="preserve">or activity </w:t>
            </w:r>
            <w:r>
              <w:t xml:space="preserve">that </w:t>
            </w:r>
            <w:r w:rsidR="009B7950">
              <w:t xml:space="preserve">forms part of a Component </w:t>
            </w:r>
            <w:r w:rsidR="00F304C4">
              <w:t xml:space="preserve">and which </w:t>
            </w:r>
            <w:r>
              <w:t>the Foundation perform</w:t>
            </w:r>
            <w:r w:rsidR="00F304C4">
              <w:t>s</w:t>
            </w:r>
            <w:r w:rsidR="0013426F">
              <w:t>, or engage</w:t>
            </w:r>
            <w:r w:rsidR="006C5B8B">
              <w:t>s</w:t>
            </w:r>
            <w:r>
              <w:t xml:space="preserve"> a </w:t>
            </w:r>
            <w:r w:rsidR="00D43C8E">
              <w:t>Subcontractor</w:t>
            </w:r>
            <w:r>
              <w:t xml:space="preserve"> to perform, </w:t>
            </w:r>
            <w:r w:rsidR="009B7950">
              <w:t xml:space="preserve">to </w:t>
            </w:r>
            <w:r w:rsidR="00C61567">
              <w:t xml:space="preserve">assist the Foundation </w:t>
            </w:r>
            <w:r w:rsidR="00F304C4">
              <w:t xml:space="preserve">achieve the Objectives and Outcomes of </w:t>
            </w:r>
            <w:r w:rsidR="009B7950">
              <w:t>that</w:t>
            </w:r>
            <w:r>
              <w:t xml:space="preserve"> Component;</w:t>
            </w:r>
          </w:p>
        </w:tc>
      </w:tr>
      <w:tr w:rsidR="00236A3B" w:rsidRPr="00F77F4A" w14:paraId="26A008CE" w14:textId="77777777" w:rsidTr="00533ECE">
        <w:tc>
          <w:tcPr>
            <w:tcW w:w="1931" w:type="dxa"/>
          </w:tcPr>
          <w:p w14:paraId="731967AA" w14:textId="77777777" w:rsidR="00236A3B" w:rsidRDefault="00236A3B" w:rsidP="00E07D1B">
            <w:pPr>
              <w:pStyle w:val="DefinedTerm"/>
            </w:pPr>
            <w:r>
              <w:t>Project Funds</w:t>
            </w:r>
          </w:p>
        </w:tc>
        <w:tc>
          <w:tcPr>
            <w:tcW w:w="6149" w:type="dxa"/>
            <w:gridSpan w:val="2"/>
          </w:tcPr>
          <w:p w14:paraId="30AAE1AA" w14:textId="53F9F34E" w:rsidR="00236A3B" w:rsidRDefault="00236A3B" w:rsidP="00985CCD">
            <w:pPr>
              <w:pStyle w:val="Definition"/>
            </w:pPr>
            <w:r>
              <w:t>means any Grant amount that a Funding Recipient receives from the Foundation to conduct a Project</w:t>
            </w:r>
            <w:r w:rsidR="00985CCD">
              <w:t xml:space="preserve"> and includes any interest and other income the Funding Recipient earns on that amount</w:t>
            </w:r>
            <w:r>
              <w:t>;</w:t>
            </w:r>
          </w:p>
        </w:tc>
      </w:tr>
      <w:tr w:rsidR="00D5534E" w:rsidRPr="00F77F4A" w14:paraId="275F8181" w14:textId="77777777" w:rsidTr="00533ECE">
        <w:tc>
          <w:tcPr>
            <w:tcW w:w="1931" w:type="dxa"/>
          </w:tcPr>
          <w:p w14:paraId="647E9CB4" w14:textId="77777777" w:rsidR="00D5534E" w:rsidRDefault="00D5534E" w:rsidP="00E07D1B">
            <w:pPr>
              <w:pStyle w:val="DefinedTerm"/>
            </w:pPr>
            <w:r>
              <w:t xml:space="preserve">Proposal </w:t>
            </w:r>
          </w:p>
        </w:tc>
        <w:tc>
          <w:tcPr>
            <w:tcW w:w="6149" w:type="dxa"/>
            <w:gridSpan w:val="2"/>
          </w:tcPr>
          <w:p w14:paraId="684E855F" w14:textId="77777777" w:rsidR="00D5534E" w:rsidRDefault="00D5534E" w:rsidP="00A2261B">
            <w:pPr>
              <w:pStyle w:val="Definition"/>
            </w:pPr>
            <w:r>
              <w:t xml:space="preserve">means the Foundation’s proposal for the performance of the Activity dated </w:t>
            </w:r>
            <w:r w:rsidR="00A2261B">
              <w:t>28 May 2018</w:t>
            </w:r>
            <w:r w:rsidR="00055A18">
              <w:t>,</w:t>
            </w:r>
            <w:r>
              <w:t xml:space="preserve"> to the extent approved by the Department and the Minister for the Environment and Energy; </w:t>
            </w:r>
          </w:p>
        </w:tc>
      </w:tr>
      <w:tr w:rsidR="00F3171A" w:rsidRPr="00F77F4A" w14:paraId="09FFE721" w14:textId="77777777" w:rsidTr="00533ECE">
        <w:tc>
          <w:tcPr>
            <w:tcW w:w="1931" w:type="dxa"/>
          </w:tcPr>
          <w:p w14:paraId="15F7EC3C" w14:textId="77777777" w:rsidR="00F3171A" w:rsidRDefault="00F3171A" w:rsidP="00E07D1B">
            <w:pPr>
              <w:pStyle w:val="DefinedTerm"/>
            </w:pPr>
            <w:r>
              <w:t xml:space="preserve">Public Fund </w:t>
            </w:r>
          </w:p>
        </w:tc>
        <w:tc>
          <w:tcPr>
            <w:tcW w:w="6149" w:type="dxa"/>
            <w:gridSpan w:val="2"/>
          </w:tcPr>
          <w:p w14:paraId="632E8061" w14:textId="77777777" w:rsidR="00F3171A" w:rsidRDefault="00F3171A" w:rsidP="00F3171A">
            <w:pPr>
              <w:pStyle w:val="Definition"/>
            </w:pPr>
            <w:r>
              <w:t>means the Great Barrier Reef Foundation Public Fund established by the Foundation and entered on the Register of Environmental Organisations on 2 February 2001 and which has Deductible Gift Recipient status for the purpose</w:t>
            </w:r>
            <w:r w:rsidR="00055A18">
              <w:t>s</w:t>
            </w:r>
            <w:r>
              <w:t xml:space="preserve"> of the </w:t>
            </w:r>
            <w:r w:rsidRPr="00F3171A">
              <w:rPr>
                <w:i/>
              </w:rPr>
              <w:t>Income Tax Assessment Act 1997</w:t>
            </w:r>
            <w:r>
              <w:t xml:space="preserve"> (Cth); </w:t>
            </w:r>
          </w:p>
        </w:tc>
      </w:tr>
      <w:tr w:rsidR="00355EC5" w:rsidRPr="00F77F4A" w14:paraId="3D2935F1" w14:textId="77777777" w:rsidTr="00533ECE">
        <w:tc>
          <w:tcPr>
            <w:tcW w:w="1931" w:type="dxa"/>
          </w:tcPr>
          <w:p w14:paraId="395280F4" w14:textId="77777777" w:rsidR="00355EC5" w:rsidRPr="00414267" w:rsidRDefault="00355EC5" w:rsidP="00E07D1B">
            <w:pPr>
              <w:pStyle w:val="DefinedTerm"/>
            </w:pPr>
            <w:r>
              <w:t>Qualified Accountant</w:t>
            </w:r>
          </w:p>
        </w:tc>
        <w:tc>
          <w:tcPr>
            <w:tcW w:w="6149" w:type="dxa"/>
            <w:gridSpan w:val="2"/>
          </w:tcPr>
          <w:p w14:paraId="2D29F1AD" w14:textId="77777777" w:rsidR="00355EC5" w:rsidRPr="00414267" w:rsidRDefault="00355EC5" w:rsidP="00E07D1B">
            <w:pPr>
              <w:pStyle w:val="Definition"/>
            </w:pPr>
            <w:r>
              <w:t>means a person who is a member of the Institute of Chartered Accountants in Australia or of CPA Australia;</w:t>
            </w:r>
          </w:p>
        </w:tc>
      </w:tr>
      <w:tr w:rsidR="00355EC5" w:rsidRPr="00F77F4A" w14:paraId="6E14FD89" w14:textId="77777777" w:rsidTr="00533ECE">
        <w:tc>
          <w:tcPr>
            <w:tcW w:w="1931" w:type="dxa"/>
          </w:tcPr>
          <w:p w14:paraId="71072BF3" w14:textId="77777777" w:rsidR="00355EC5" w:rsidRPr="00F50A39" w:rsidRDefault="00355EC5" w:rsidP="00E07D1B">
            <w:pPr>
              <w:pStyle w:val="DefinedTerm"/>
            </w:pPr>
            <w:r w:rsidRPr="00F50A39">
              <w:t>Records</w:t>
            </w:r>
          </w:p>
        </w:tc>
        <w:tc>
          <w:tcPr>
            <w:tcW w:w="6149" w:type="dxa"/>
            <w:gridSpan w:val="2"/>
          </w:tcPr>
          <w:p w14:paraId="3B2DFB78" w14:textId="77777777" w:rsidR="00355EC5" w:rsidRPr="00F50A39" w:rsidRDefault="00355EC5" w:rsidP="00E07D1B">
            <w:pPr>
              <w:pStyle w:val="Definition"/>
            </w:pPr>
            <w:r w:rsidRPr="00F50A39">
              <w:t>includes documents, information and data stored by any means and all copies and extracts of the same;</w:t>
            </w:r>
          </w:p>
        </w:tc>
      </w:tr>
      <w:tr w:rsidR="00A94A91" w:rsidRPr="00F77F4A" w14:paraId="1422F6DC" w14:textId="77777777" w:rsidTr="00533ECE">
        <w:tc>
          <w:tcPr>
            <w:tcW w:w="1931" w:type="dxa"/>
          </w:tcPr>
          <w:p w14:paraId="364F73E5" w14:textId="77777777" w:rsidR="00A94A91" w:rsidRPr="00F50A39" w:rsidRDefault="00A94A91" w:rsidP="00E07D1B">
            <w:pPr>
              <w:pStyle w:val="DefinedTerm"/>
            </w:pPr>
            <w:r>
              <w:t>Reef 2050 Plan</w:t>
            </w:r>
          </w:p>
        </w:tc>
        <w:tc>
          <w:tcPr>
            <w:tcW w:w="6149" w:type="dxa"/>
            <w:gridSpan w:val="2"/>
          </w:tcPr>
          <w:p w14:paraId="211DED3D" w14:textId="77777777" w:rsidR="00A94A91" w:rsidRPr="00A94A91" w:rsidRDefault="00A94A91" w:rsidP="00274805">
            <w:pPr>
              <w:pStyle w:val="Definition"/>
            </w:pPr>
            <w:r>
              <w:t xml:space="preserve">means the </w:t>
            </w:r>
            <w:r>
              <w:rPr>
                <w:i/>
              </w:rPr>
              <w:t xml:space="preserve">Reef 2050 Long-Term Sustainability Plan </w:t>
            </w:r>
            <w:r>
              <w:t>prepared by the Austra</w:t>
            </w:r>
            <w:r w:rsidR="009D6606">
              <w:t xml:space="preserve">lian and Queensland Governments (which at the Commencement Date is available </w:t>
            </w:r>
            <w:hyperlink r:id="rId19" w:history="1">
              <w:r w:rsidR="000B2B06">
                <w:rPr>
                  <w:rStyle w:val="Hyperlink"/>
                </w:rPr>
                <w:t>here</w:t>
              </w:r>
            </w:hyperlink>
            <w:r w:rsidR="009D6606">
              <w:t xml:space="preserve">) </w:t>
            </w:r>
            <w:r w:rsidR="00DA65F5">
              <w:t xml:space="preserve">and the draft </w:t>
            </w:r>
            <w:r w:rsidR="00DA65F5" w:rsidRPr="000B2B06">
              <w:rPr>
                <w:i/>
              </w:rPr>
              <w:t>Reef 2050 Water Quality Improvement Plan 2017-2022</w:t>
            </w:r>
            <w:r w:rsidR="00DA65F5">
              <w:t xml:space="preserve"> available </w:t>
            </w:r>
            <w:hyperlink r:id="rId20" w:history="1">
              <w:r w:rsidR="00DA65F5" w:rsidRPr="00DA65F5">
                <w:rPr>
                  <w:rStyle w:val="Hyperlink"/>
                </w:rPr>
                <w:t>here</w:t>
              </w:r>
            </w:hyperlink>
            <w:r w:rsidR="000B2B06">
              <w:t>, both</w:t>
            </w:r>
            <w:r w:rsidR="00DA65F5">
              <w:t xml:space="preserve"> </w:t>
            </w:r>
            <w:r>
              <w:t>as amended from time to time;</w:t>
            </w:r>
          </w:p>
        </w:tc>
      </w:tr>
      <w:tr w:rsidR="00AD2AA3" w:rsidRPr="00F77F4A" w14:paraId="12F2479E" w14:textId="77777777" w:rsidTr="00533ECE">
        <w:tc>
          <w:tcPr>
            <w:tcW w:w="1931" w:type="dxa"/>
          </w:tcPr>
          <w:p w14:paraId="1C650428" w14:textId="77777777" w:rsidR="00AD2AA3" w:rsidRPr="005D1F85" w:rsidRDefault="00AD2AA3" w:rsidP="00E07D1B">
            <w:pPr>
              <w:pStyle w:val="DefinedTerm"/>
              <w:rPr>
                <w:b w:val="0"/>
              </w:rPr>
            </w:pPr>
            <w:r>
              <w:t xml:space="preserve">Reef 2050 Plan Integrated </w:t>
            </w:r>
            <w:r>
              <w:lastRenderedPageBreak/>
              <w:t>Monitoring and Reporting Strategy</w:t>
            </w:r>
            <w:r w:rsidR="005D1F85">
              <w:t xml:space="preserve"> </w:t>
            </w:r>
            <w:r w:rsidR="005D1F85">
              <w:rPr>
                <w:b w:val="0"/>
              </w:rPr>
              <w:t xml:space="preserve">or </w:t>
            </w:r>
            <w:r w:rsidR="005D1F85" w:rsidRPr="005D1F85">
              <w:t>RIMREP</w:t>
            </w:r>
          </w:p>
        </w:tc>
        <w:tc>
          <w:tcPr>
            <w:tcW w:w="6149" w:type="dxa"/>
            <w:gridSpan w:val="2"/>
          </w:tcPr>
          <w:p w14:paraId="6A5D28C7" w14:textId="77777777" w:rsidR="00AD2AA3" w:rsidRPr="00AD2AA3" w:rsidRDefault="00AD2AA3" w:rsidP="00DC13AA">
            <w:pPr>
              <w:pStyle w:val="Definition"/>
            </w:pPr>
            <w:r>
              <w:lastRenderedPageBreak/>
              <w:t xml:space="preserve">means the document entitled </w:t>
            </w:r>
            <w:r w:rsidRPr="00AD2AA3">
              <w:rPr>
                <w:i/>
              </w:rPr>
              <w:t>Reef 2050 Plan Integrated Monitoring and Reporting Strategy</w:t>
            </w:r>
            <w:r>
              <w:rPr>
                <w:i/>
              </w:rPr>
              <w:t xml:space="preserve"> </w:t>
            </w:r>
            <w:r>
              <w:t xml:space="preserve">prepared by GBRMPA </w:t>
            </w:r>
            <w:r>
              <w:lastRenderedPageBreak/>
              <w:t xml:space="preserve">and the Queensland Government (which at the </w:t>
            </w:r>
            <w:r w:rsidR="004B7625">
              <w:t>Commencement</w:t>
            </w:r>
            <w:r>
              <w:t xml:space="preserve"> Date is available at </w:t>
            </w:r>
            <w:hyperlink r:id="rId21" w:history="1">
              <w:r w:rsidRPr="00EA69B5">
                <w:rPr>
                  <w:rStyle w:val="Hyperlink"/>
                </w:rPr>
                <w:t>http://elibrary.gbrmpa.gov.au/jspui/bitstream/11017/2977/1/5883%20RIMReP%20Program%20Strategy%20Booklet.pdf</w:t>
              </w:r>
            </w:hyperlink>
            <w:r>
              <w:t>) as amended from time to time;</w:t>
            </w:r>
          </w:p>
        </w:tc>
      </w:tr>
      <w:tr w:rsidR="0079259A" w:rsidRPr="00F77F4A" w14:paraId="572A450F" w14:textId="77777777" w:rsidTr="00533ECE">
        <w:tc>
          <w:tcPr>
            <w:tcW w:w="1931" w:type="dxa"/>
          </w:tcPr>
          <w:p w14:paraId="73B22C65" w14:textId="77777777" w:rsidR="0079259A" w:rsidRDefault="0079259A" w:rsidP="00E07D1B">
            <w:pPr>
              <w:pStyle w:val="DefinedTerm"/>
            </w:pPr>
            <w:r>
              <w:lastRenderedPageBreak/>
              <w:t>Reef 2050 Plan Investment Framework</w:t>
            </w:r>
          </w:p>
        </w:tc>
        <w:tc>
          <w:tcPr>
            <w:tcW w:w="6149" w:type="dxa"/>
            <w:gridSpan w:val="2"/>
          </w:tcPr>
          <w:p w14:paraId="155E2125" w14:textId="77777777" w:rsidR="0079259A" w:rsidRDefault="0079259A" w:rsidP="00055A18">
            <w:pPr>
              <w:pStyle w:val="Definition"/>
            </w:pPr>
            <w:r>
              <w:t xml:space="preserve">means the document entitled </w:t>
            </w:r>
            <w:r w:rsidRPr="00F72AC8">
              <w:rPr>
                <w:i/>
              </w:rPr>
              <w:t xml:space="preserve">Reef 2050 Plan Investment Framework </w:t>
            </w:r>
            <w:r>
              <w:t>prepared by the Australia</w:t>
            </w:r>
            <w:r w:rsidR="00F72AC8">
              <w:t>n</w:t>
            </w:r>
            <w:r>
              <w:t xml:space="preserve"> and Queensland Governments (which at the Commencement Date is available at </w:t>
            </w:r>
            <w:hyperlink r:id="rId22" w:history="1">
              <w:r w:rsidRPr="00BA1260">
                <w:rPr>
                  <w:rStyle w:val="Hyperlink"/>
                </w:rPr>
                <w:t>https://www.environment.gov.au/system/files/resources/ea14e16d-15c1-4599-ac4a-53b9f1375f59/files/reef-2050-investment-framework.pdf</w:t>
              </w:r>
            </w:hyperlink>
            <w:r>
              <w:t xml:space="preserve">) </w:t>
            </w:r>
            <w:r w:rsidR="00CB3802">
              <w:t>as amended from time to time</w:t>
            </w:r>
            <w:r w:rsidR="00DC13AA">
              <w:t>;</w:t>
            </w:r>
          </w:p>
        </w:tc>
      </w:tr>
      <w:tr w:rsidR="001D08B0" w:rsidRPr="00F77F4A" w14:paraId="01DF37EE" w14:textId="77777777" w:rsidTr="00533ECE">
        <w:tc>
          <w:tcPr>
            <w:tcW w:w="1931" w:type="dxa"/>
          </w:tcPr>
          <w:p w14:paraId="0BA82845" w14:textId="77777777" w:rsidR="001D08B0" w:rsidRDefault="001D08B0" w:rsidP="00E07D1B">
            <w:pPr>
              <w:pStyle w:val="DefinedTerm"/>
            </w:pPr>
            <w:r>
              <w:t>Reef catchment</w:t>
            </w:r>
          </w:p>
        </w:tc>
        <w:tc>
          <w:tcPr>
            <w:tcW w:w="6149" w:type="dxa"/>
            <w:gridSpan w:val="2"/>
          </w:tcPr>
          <w:p w14:paraId="4D1D8E0C" w14:textId="77777777" w:rsidR="001D08B0" w:rsidRDefault="001D08B0" w:rsidP="00AD2AA3">
            <w:pPr>
              <w:pStyle w:val="Definition"/>
            </w:pPr>
            <w:r>
              <w:t xml:space="preserve">means the Great Barrier Reef catchment area identified in the Reef 2050 Plan; </w:t>
            </w:r>
          </w:p>
        </w:tc>
      </w:tr>
      <w:tr w:rsidR="0082091C" w:rsidRPr="00F77F4A" w14:paraId="0C9C7C1F" w14:textId="77777777" w:rsidTr="00533ECE">
        <w:tc>
          <w:tcPr>
            <w:tcW w:w="1931" w:type="dxa"/>
          </w:tcPr>
          <w:p w14:paraId="6B716992" w14:textId="77777777" w:rsidR="0082091C" w:rsidRPr="00F50A39" w:rsidRDefault="0082091C" w:rsidP="00E07D1B">
            <w:pPr>
              <w:pStyle w:val="DefinedTerm"/>
            </w:pPr>
            <w:r>
              <w:t>Reef Trust</w:t>
            </w:r>
          </w:p>
        </w:tc>
        <w:tc>
          <w:tcPr>
            <w:tcW w:w="6149" w:type="dxa"/>
            <w:gridSpan w:val="2"/>
          </w:tcPr>
          <w:p w14:paraId="78EBE426" w14:textId="77777777" w:rsidR="0082091C" w:rsidRPr="00F50A39" w:rsidRDefault="0082091C" w:rsidP="0082091C">
            <w:pPr>
              <w:pStyle w:val="Definition"/>
            </w:pPr>
            <w:r>
              <w:t xml:space="preserve">means the Australian Government programme </w:t>
            </w:r>
            <w:r w:rsidR="00055A18">
              <w:t xml:space="preserve">of that name </w:t>
            </w:r>
            <w:r>
              <w:t xml:space="preserve">administered by the Department and under which the Grant is provided; </w:t>
            </w:r>
          </w:p>
        </w:tc>
      </w:tr>
      <w:tr w:rsidR="00EA0EF9" w:rsidRPr="00F77F4A" w14:paraId="248078C4" w14:textId="77777777" w:rsidTr="00533ECE">
        <w:tc>
          <w:tcPr>
            <w:tcW w:w="1931" w:type="dxa"/>
          </w:tcPr>
          <w:p w14:paraId="6A525D8B" w14:textId="77777777" w:rsidR="00EA0EF9" w:rsidRDefault="00EA0EF9" w:rsidP="00E07D1B">
            <w:pPr>
              <w:pStyle w:val="DefinedTerm"/>
            </w:pPr>
            <w:r>
              <w:t xml:space="preserve">Reef Trust Objectives, Outcomes and Investment Principles </w:t>
            </w:r>
          </w:p>
        </w:tc>
        <w:tc>
          <w:tcPr>
            <w:tcW w:w="6149" w:type="dxa"/>
            <w:gridSpan w:val="2"/>
          </w:tcPr>
          <w:p w14:paraId="74DB84BF" w14:textId="77777777" w:rsidR="00EA0EF9" w:rsidRDefault="00EA0EF9" w:rsidP="00EA0EF9">
            <w:pPr>
              <w:pStyle w:val="Definition"/>
            </w:pPr>
            <w:r>
              <w:t xml:space="preserve">means the document entitled </w:t>
            </w:r>
            <w:r w:rsidRPr="00F72AC8">
              <w:rPr>
                <w:i/>
              </w:rPr>
              <w:t>Reef Trust Objectives, Outcomes and Investment Principles</w:t>
            </w:r>
            <w:r>
              <w:t xml:space="preserve"> prepared by the Department (which at the Commencement Date is available at </w:t>
            </w:r>
            <w:r w:rsidRPr="00EA0EF9">
              <w:t>https://www.environment.gov.au/system/files/resources/34e3d346-376e-465d-a615-c5a7bb57a3a2/files/factsheet-reef-trust-objective-outcomes-investment-principles.pdf</w:t>
            </w:r>
            <w:r>
              <w:t xml:space="preserve">) </w:t>
            </w:r>
            <w:r w:rsidR="00CB3802">
              <w:t>as amended from time to time</w:t>
            </w:r>
            <w:r w:rsidR="00DC13AA">
              <w:t>;</w:t>
            </w:r>
          </w:p>
        </w:tc>
      </w:tr>
      <w:tr w:rsidR="0082091C" w:rsidRPr="00F77F4A" w14:paraId="0B0156DA" w14:textId="77777777" w:rsidTr="00533ECE">
        <w:tc>
          <w:tcPr>
            <w:tcW w:w="1931" w:type="dxa"/>
          </w:tcPr>
          <w:p w14:paraId="6FA5C7E6" w14:textId="77777777" w:rsidR="0082091C" w:rsidRDefault="0082091C" w:rsidP="00E07D1B">
            <w:pPr>
              <w:pStyle w:val="DefinedTerm"/>
            </w:pPr>
            <w:r>
              <w:t>Reef Trust Special Account</w:t>
            </w:r>
          </w:p>
        </w:tc>
        <w:tc>
          <w:tcPr>
            <w:tcW w:w="6149" w:type="dxa"/>
            <w:gridSpan w:val="2"/>
          </w:tcPr>
          <w:p w14:paraId="45F2B472" w14:textId="77777777" w:rsidR="0082091C" w:rsidRDefault="0082091C" w:rsidP="00055A18">
            <w:pPr>
              <w:pStyle w:val="Definition"/>
            </w:pPr>
            <w:r>
              <w:t xml:space="preserve">means the special account </w:t>
            </w:r>
            <w:r w:rsidR="00DF7C23">
              <w:t xml:space="preserve">entitled </w:t>
            </w:r>
            <w:r w:rsidR="00DF7C23">
              <w:rPr>
                <w:i/>
              </w:rPr>
              <w:t>Reef Trust Special Account 2014</w:t>
            </w:r>
            <w:r w:rsidR="00DF7C23">
              <w:t xml:space="preserve"> </w:t>
            </w:r>
            <w:r>
              <w:t xml:space="preserve">established for the Reef Trust pursuant to subsection 78(1)(a) of the </w:t>
            </w:r>
            <w:r w:rsidRPr="0082091C">
              <w:rPr>
                <w:i/>
              </w:rPr>
              <w:t>Public Governance, Performance and Accountability Act 2013</w:t>
            </w:r>
            <w:r>
              <w:t xml:space="preserve"> (Cth);</w:t>
            </w:r>
          </w:p>
        </w:tc>
      </w:tr>
      <w:tr w:rsidR="0082091C" w:rsidRPr="00F77F4A" w14:paraId="5F20AD9A" w14:textId="77777777" w:rsidTr="00533ECE">
        <w:tc>
          <w:tcPr>
            <w:tcW w:w="1931" w:type="dxa"/>
          </w:tcPr>
          <w:p w14:paraId="4D6DB014" w14:textId="77777777" w:rsidR="0082091C" w:rsidRDefault="0082091C" w:rsidP="00E07D1B">
            <w:pPr>
              <w:pStyle w:val="DefinedTerm"/>
            </w:pPr>
            <w:r>
              <w:t>Reef Trust Special Account Determination</w:t>
            </w:r>
          </w:p>
        </w:tc>
        <w:tc>
          <w:tcPr>
            <w:tcW w:w="6149" w:type="dxa"/>
            <w:gridSpan w:val="2"/>
          </w:tcPr>
          <w:p w14:paraId="0408C2AA" w14:textId="77777777" w:rsidR="0082091C" w:rsidRPr="00DF7C23" w:rsidRDefault="0082091C" w:rsidP="0082091C">
            <w:pPr>
              <w:pStyle w:val="Definition"/>
            </w:pPr>
            <w:r>
              <w:t xml:space="preserve">means the </w:t>
            </w:r>
            <w:r w:rsidR="00DF7C23">
              <w:rPr>
                <w:i/>
              </w:rPr>
              <w:t>PGPA Act (Reef Trust Special Account 2014) Determination 01</w:t>
            </w:r>
            <w:r w:rsidR="00DF7C23">
              <w:t>, which establishes the Reef Trust Special Account</w:t>
            </w:r>
            <w:r w:rsidR="00CB3802">
              <w:t xml:space="preserve"> as amended from time to time</w:t>
            </w:r>
            <w:r w:rsidR="00DF7C23">
              <w:t>;</w:t>
            </w:r>
          </w:p>
        </w:tc>
      </w:tr>
      <w:tr w:rsidR="00355EC5" w:rsidRPr="00F77F4A" w14:paraId="73420101" w14:textId="77777777" w:rsidTr="00533ECE">
        <w:tc>
          <w:tcPr>
            <w:tcW w:w="1931" w:type="dxa"/>
          </w:tcPr>
          <w:p w14:paraId="03B0CF7B" w14:textId="77777777" w:rsidR="00355EC5" w:rsidRPr="00414267" w:rsidRDefault="00355EC5" w:rsidP="00E07D1B">
            <w:pPr>
              <w:pStyle w:val="DefinedTerm"/>
            </w:pPr>
            <w:r w:rsidRPr="00414267">
              <w:t>Report</w:t>
            </w:r>
          </w:p>
        </w:tc>
        <w:tc>
          <w:tcPr>
            <w:tcW w:w="6149" w:type="dxa"/>
            <w:gridSpan w:val="2"/>
          </w:tcPr>
          <w:p w14:paraId="31144FB1" w14:textId="77777777" w:rsidR="00355EC5" w:rsidRPr="007324B8" w:rsidRDefault="00355EC5" w:rsidP="00CE6092">
            <w:pPr>
              <w:pStyle w:val="Definition"/>
            </w:pPr>
            <w:r w:rsidRPr="007324B8">
              <w:t xml:space="preserve">means </w:t>
            </w:r>
            <w:r w:rsidR="004D24AD">
              <w:t>Activity</w:t>
            </w:r>
            <w:r>
              <w:t xml:space="preserve"> </w:t>
            </w:r>
            <w:r w:rsidRPr="007324B8">
              <w:t xml:space="preserve">Material that is provided </w:t>
            </w:r>
            <w:r w:rsidR="00055A18">
              <w:t xml:space="preserve">by the Foundation </w:t>
            </w:r>
            <w:r w:rsidRPr="007324B8">
              <w:t xml:space="preserve">to </w:t>
            </w:r>
            <w:r w:rsidR="004D24AD">
              <w:t>the Department</w:t>
            </w:r>
            <w:r w:rsidRPr="007324B8">
              <w:t xml:space="preserve"> for reporting purposes as stipulated in </w:t>
            </w:r>
            <w:r>
              <w:t xml:space="preserve">Item </w:t>
            </w:r>
            <w:r>
              <w:fldChar w:fldCharType="begin"/>
            </w:r>
            <w:r>
              <w:instrText xml:space="preserve"> REF _AGSRef46187436 \n \h </w:instrText>
            </w:r>
            <w:r>
              <w:fldChar w:fldCharType="separate"/>
            </w:r>
            <w:r w:rsidR="003B4716">
              <w:t>2</w:t>
            </w:r>
            <w:r>
              <w:fldChar w:fldCharType="end"/>
            </w:r>
            <w:r w:rsidR="001C2A2A">
              <w:t xml:space="preserve"> of </w:t>
            </w:r>
            <w:r w:rsidR="00D43C8E">
              <w:fldChar w:fldCharType="begin"/>
            </w:r>
            <w:r w:rsidR="00D43C8E">
              <w:instrText xml:space="preserve"> REF _Ref514243680 \n \h </w:instrText>
            </w:r>
            <w:r w:rsidR="00D43C8E">
              <w:fldChar w:fldCharType="separate"/>
            </w:r>
            <w:r w:rsidR="003B4716">
              <w:t>Schedule 1</w:t>
            </w:r>
            <w:r w:rsidR="00D43C8E">
              <w:fldChar w:fldCharType="end"/>
            </w:r>
            <w:r w:rsidRPr="007324B8">
              <w:t>;</w:t>
            </w:r>
          </w:p>
        </w:tc>
      </w:tr>
      <w:tr w:rsidR="00A748B3" w:rsidRPr="00F77F4A" w14:paraId="0DF3EA3D" w14:textId="77777777" w:rsidTr="00533ECE">
        <w:tc>
          <w:tcPr>
            <w:tcW w:w="1931" w:type="dxa"/>
          </w:tcPr>
          <w:p w14:paraId="462D7D0C" w14:textId="77777777" w:rsidR="00A748B3" w:rsidRPr="007324B8" w:rsidRDefault="00A748B3" w:rsidP="00E07D1B">
            <w:pPr>
              <w:pStyle w:val="DefinedTerm"/>
            </w:pPr>
            <w:r>
              <w:t>Scaling Up Activity</w:t>
            </w:r>
          </w:p>
        </w:tc>
        <w:tc>
          <w:tcPr>
            <w:tcW w:w="6149" w:type="dxa"/>
            <w:gridSpan w:val="2"/>
          </w:tcPr>
          <w:p w14:paraId="5A230E99" w14:textId="77777777" w:rsidR="00A748B3" w:rsidRDefault="00A748B3" w:rsidP="00D94E6A">
            <w:pPr>
              <w:pStyle w:val="Definition"/>
            </w:pPr>
            <w:r>
              <w:t xml:space="preserve">means those </w:t>
            </w:r>
            <w:r w:rsidR="00575D52">
              <w:t xml:space="preserve">activities referred to as such in </w:t>
            </w:r>
            <w:r w:rsidR="00575D52">
              <w:fldChar w:fldCharType="begin"/>
            </w:r>
            <w:r w:rsidR="00575D52">
              <w:instrText xml:space="preserve"> REF _Ref514352230 \n \h </w:instrText>
            </w:r>
            <w:r w:rsidR="00575D52">
              <w:fldChar w:fldCharType="separate"/>
            </w:r>
            <w:r w:rsidR="003B4716">
              <w:t>Schedule 2</w:t>
            </w:r>
            <w:r w:rsidR="00575D52">
              <w:fldChar w:fldCharType="end"/>
            </w:r>
            <w:r w:rsidR="00575D52">
              <w:t xml:space="preserve">; </w:t>
            </w:r>
          </w:p>
        </w:tc>
      </w:tr>
      <w:tr w:rsidR="00355EC5" w:rsidRPr="00F77F4A" w14:paraId="7C83C234" w14:textId="77777777" w:rsidTr="00533ECE">
        <w:tc>
          <w:tcPr>
            <w:tcW w:w="1931" w:type="dxa"/>
          </w:tcPr>
          <w:p w14:paraId="616DD3CA" w14:textId="77777777" w:rsidR="00355EC5" w:rsidRPr="007324B8" w:rsidRDefault="00355EC5" w:rsidP="00E07D1B">
            <w:pPr>
              <w:pStyle w:val="DefinedTerm"/>
            </w:pPr>
            <w:r w:rsidRPr="007324B8">
              <w:t>Schedule</w:t>
            </w:r>
          </w:p>
        </w:tc>
        <w:tc>
          <w:tcPr>
            <w:tcW w:w="6149" w:type="dxa"/>
            <w:gridSpan w:val="2"/>
          </w:tcPr>
          <w:p w14:paraId="4D62DDF9" w14:textId="77777777" w:rsidR="00D94E6A" w:rsidRDefault="00355EC5" w:rsidP="00D94E6A">
            <w:pPr>
              <w:pStyle w:val="Definition"/>
            </w:pPr>
            <w:r>
              <w:t xml:space="preserve">means </w:t>
            </w:r>
            <w:r w:rsidR="00D94E6A">
              <w:t>a</w:t>
            </w:r>
            <w:r w:rsidRPr="007324B8">
              <w:t xml:space="preserve"> schedule to this</w:t>
            </w:r>
            <w:r>
              <w:t xml:space="preserve"> Agreement </w:t>
            </w:r>
            <w:r w:rsidR="00D94E6A">
              <w:t>which either:</w:t>
            </w:r>
          </w:p>
          <w:p w14:paraId="64EA8161" w14:textId="77777777" w:rsidR="00D94E6A" w:rsidRDefault="00D94E6A" w:rsidP="00D94E6A">
            <w:pPr>
              <w:pStyle w:val="Definition"/>
              <w:numPr>
                <w:ilvl w:val="7"/>
                <w:numId w:val="3"/>
              </w:numPr>
              <w:ind w:left="525" w:hanging="425"/>
            </w:pPr>
            <w:r>
              <w:t xml:space="preserve">forms part of this Agreement </w:t>
            </w:r>
            <w:r w:rsidR="00D43C8E">
              <w:t>on the Commencement Date</w:t>
            </w:r>
            <w:r>
              <w:t>; or</w:t>
            </w:r>
          </w:p>
          <w:p w14:paraId="137263F9" w14:textId="77777777" w:rsidR="00D94E6A" w:rsidRDefault="00D94E6A" w:rsidP="00D94E6A">
            <w:pPr>
              <w:pStyle w:val="Definition"/>
              <w:numPr>
                <w:ilvl w:val="7"/>
                <w:numId w:val="3"/>
              </w:numPr>
              <w:ind w:left="525" w:hanging="425"/>
            </w:pPr>
            <w:r>
              <w:t xml:space="preserve">is subsequently added to the Agreement in accordance with clause </w:t>
            </w:r>
            <w:r>
              <w:fldChar w:fldCharType="begin"/>
            </w:r>
            <w:r>
              <w:instrText xml:space="preserve"> REF _Ref514231092 \n \h </w:instrText>
            </w:r>
            <w:r>
              <w:fldChar w:fldCharType="separate"/>
            </w:r>
            <w:r w:rsidR="003B4716">
              <w:t>5.1.3</w:t>
            </w:r>
            <w:r>
              <w:fldChar w:fldCharType="end"/>
            </w:r>
            <w:r>
              <w:t>,</w:t>
            </w:r>
          </w:p>
          <w:p w14:paraId="2671F2FE" w14:textId="77777777" w:rsidR="00355EC5" w:rsidRPr="007324B8" w:rsidRDefault="00355EC5" w:rsidP="00D94E6A">
            <w:pPr>
              <w:pStyle w:val="Definition"/>
            </w:pPr>
            <w:r>
              <w:t xml:space="preserve">and </w:t>
            </w:r>
            <w:r w:rsidR="00D94E6A">
              <w:t xml:space="preserve">which </w:t>
            </w:r>
            <w:r>
              <w:t>may include Annexures and incorporate other documents by reference;</w:t>
            </w:r>
          </w:p>
        </w:tc>
      </w:tr>
      <w:tr w:rsidR="006D5A39" w:rsidRPr="00F72AC8" w14:paraId="5E220793" w14:textId="77777777" w:rsidTr="00533ECE">
        <w:tc>
          <w:tcPr>
            <w:tcW w:w="1931" w:type="dxa"/>
          </w:tcPr>
          <w:p w14:paraId="65BE2D1D" w14:textId="77777777" w:rsidR="006D5A39" w:rsidRPr="004B71CF" w:rsidRDefault="006D5A39" w:rsidP="00E07D1B">
            <w:pPr>
              <w:pStyle w:val="DefinedTerm"/>
            </w:pPr>
            <w:r w:rsidRPr="004B71CF">
              <w:lastRenderedPageBreak/>
              <w:t>Subcontract</w:t>
            </w:r>
          </w:p>
        </w:tc>
        <w:tc>
          <w:tcPr>
            <w:tcW w:w="6149" w:type="dxa"/>
            <w:gridSpan w:val="2"/>
          </w:tcPr>
          <w:p w14:paraId="4BD5A4D9" w14:textId="77777777" w:rsidR="003A77F8" w:rsidRPr="004B71CF" w:rsidRDefault="006D5A39" w:rsidP="002852A0">
            <w:pPr>
              <w:pStyle w:val="Definition"/>
            </w:pPr>
            <w:r w:rsidRPr="004B71CF">
              <w:t xml:space="preserve">means </w:t>
            </w:r>
            <w:r w:rsidR="00055A18" w:rsidRPr="00F72AC8">
              <w:t xml:space="preserve">a </w:t>
            </w:r>
            <w:r w:rsidR="009C1242" w:rsidRPr="00F72AC8">
              <w:t>legally-binding</w:t>
            </w:r>
            <w:r w:rsidR="009C1242" w:rsidRPr="005458B5">
              <w:t xml:space="preserve"> </w:t>
            </w:r>
            <w:r w:rsidRPr="00B55565">
              <w:t xml:space="preserve">written agreement </w:t>
            </w:r>
            <w:r w:rsidRPr="00167B8D">
              <w:t>between the Foundation and a Subcontractor</w:t>
            </w:r>
            <w:r w:rsidR="00195B7B" w:rsidRPr="00FA15E3">
              <w:t xml:space="preserve"> </w:t>
            </w:r>
            <w:r w:rsidR="003C3D28" w:rsidRPr="00FA15E3">
              <w:t xml:space="preserve">(including </w:t>
            </w:r>
            <w:r w:rsidR="00055A18" w:rsidRPr="00FA15E3">
              <w:t xml:space="preserve">both </w:t>
            </w:r>
            <w:r w:rsidR="003C3D28" w:rsidRPr="00FA15E3">
              <w:t>a</w:t>
            </w:r>
            <w:r w:rsidR="00195B7B" w:rsidRPr="00FA15E3">
              <w:t xml:space="preserve"> contract for the provision of goods or service</w:t>
            </w:r>
            <w:r w:rsidR="00C50CA3">
              <w:t>s</w:t>
            </w:r>
            <w:r w:rsidR="00195B7B" w:rsidRPr="00FA15E3">
              <w:t xml:space="preserve"> and a funding agreement with a Funding Recipient</w:t>
            </w:r>
            <w:r w:rsidR="003C3D28" w:rsidRPr="00F72AC8">
              <w:t>)</w:t>
            </w:r>
            <w:r w:rsidR="002852A0">
              <w:t>;</w:t>
            </w:r>
          </w:p>
        </w:tc>
      </w:tr>
      <w:tr w:rsidR="003F5CAE" w:rsidRPr="00F77F4A" w14:paraId="5E5CC188" w14:textId="77777777" w:rsidTr="00533ECE">
        <w:tc>
          <w:tcPr>
            <w:tcW w:w="1931" w:type="dxa"/>
          </w:tcPr>
          <w:p w14:paraId="5A897E13" w14:textId="77777777" w:rsidR="003F5CAE" w:rsidRPr="007324B8" w:rsidRDefault="003F5CAE" w:rsidP="00E07D1B">
            <w:pPr>
              <w:pStyle w:val="DefinedTerm"/>
            </w:pPr>
            <w:r>
              <w:t>Subcontractor</w:t>
            </w:r>
          </w:p>
        </w:tc>
        <w:tc>
          <w:tcPr>
            <w:tcW w:w="6149" w:type="dxa"/>
            <w:gridSpan w:val="2"/>
          </w:tcPr>
          <w:p w14:paraId="67B6796A" w14:textId="77777777" w:rsidR="003F5CAE" w:rsidRDefault="0013426F" w:rsidP="001D07BA">
            <w:pPr>
              <w:pStyle w:val="Definition"/>
            </w:pPr>
            <w:r>
              <w:t>mean</w:t>
            </w:r>
            <w:r w:rsidR="003F5CAE">
              <w:t>s</w:t>
            </w:r>
            <w:r>
              <w:t xml:space="preserve"> any </w:t>
            </w:r>
            <w:r w:rsidR="001D07BA">
              <w:t>entity</w:t>
            </w:r>
            <w:r>
              <w:t xml:space="preserve"> (</w:t>
            </w:r>
            <w:r w:rsidR="001D07BA">
              <w:t>including one who is a</w:t>
            </w:r>
            <w:r>
              <w:t xml:space="preserve"> Funding Recipient) </w:t>
            </w:r>
            <w:r w:rsidR="001D07BA">
              <w:t>that</w:t>
            </w:r>
            <w:r>
              <w:t xml:space="preserve"> is engaged by the Foundation to undertake any part of the Activity;</w:t>
            </w:r>
            <w:r w:rsidR="0053782E">
              <w:t xml:space="preserve"> </w:t>
            </w:r>
          </w:p>
        </w:tc>
      </w:tr>
      <w:tr w:rsidR="00355EC5" w:rsidRPr="00F77F4A" w14:paraId="3948E623" w14:textId="77777777" w:rsidTr="00533ECE">
        <w:tc>
          <w:tcPr>
            <w:tcW w:w="1931" w:type="dxa"/>
          </w:tcPr>
          <w:p w14:paraId="27795912" w14:textId="77777777" w:rsidR="00355EC5" w:rsidRPr="007324B8" w:rsidRDefault="00355EC5" w:rsidP="00E07D1B">
            <w:pPr>
              <w:pStyle w:val="DefinedTerm"/>
            </w:pPr>
            <w:r w:rsidRPr="007324B8">
              <w:t>Term</w:t>
            </w:r>
          </w:p>
        </w:tc>
        <w:tc>
          <w:tcPr>
            <w:tcW w:w="6149" w:type="dxa"/>
            <w:gridSpan w:val="2"/>
          </w:tcPr>
          <w:p w14:paraId="755AD922" w14:textId="77777777" w:rsidR="00355EC5" w:rsidRPr="007324B8" w:rsidRDefault="001D072F" w:rsidP="00C35A10">
            <w:pPr>
              <w:pStyle w:val="Definition"/>
            </w:pPr>
            <w:r>
              <w:t xml:space="preserve">means, unless </w:t>
            </w:r>
            <w:r w:rsidR="00055A18">
              <w:t xml:space="preserve">this Agreement is </w:t>
            </w:r>
            <w:r>
              <w:t xml:space="preserve">terminated earlier, </w:t>
            </w:r>
            <w:r w:rsidR="00355EC5" w:rsidRPr="007324B8">
              <w:t xml:space="preserve">the period </w:t>
            </w:r>
            <w:r>
              <w:t>between the Commencement Date and the Completion</w:t>
            </w:r>
            <w:r w:rsidR="00E35AC0">
              <w:t xml:space="preserve"> Date</w:t>
            </w:r>
            <w:r w:rsidR="00055A18">
              <w:t xml:space="preserve">; </w:t>
            </w:r>
          </w:p>
        </w:tc>
      </w:tr>
      <w:tr w:rsidR="0053782E" w:rsidRPr="00F77F4A" w14:paraId="1BB7CB4D" w14:textId="77777777" w:rsidTr="00533ECE">
        <w:tc>
          <w:tcPr>
            <w:tcW w:w="1931" w:type="dxa"/>
          </w:tcPr>
          <w:p w14:paraId="3CB19F10" w14:textId="77777777" w:rsidR="0053782E" w:rsidRPr="007324B8" w:rsidRDefault="0053782E" w:rsidP="00E07D1B">
            <w:pPr>
              <w:pStyle w:val="DefinedTerm"/>
            </w:pPr>
            <w:r>
              <w:t>Termination Event</w:t>
            </w:r>
          </w:p>
        </w:tc>
        <w:tc>
          <w:tcPr>
            <w:tcW w:w="6149" w:type="dxa"/>
            <w:gridSpan w:val="2"/>
          </w:tcPr>
          <w:p w14:paraId="052FF432" w14:textId="77777777" w:rsidR="0053782E" w:rsidRDefault="0053782E" w:rsidP="00C35A10">
            <w:pPr>
              <w:pStyle w:val="Definition"/>
            </w:pPr>
            <w:r>
              <w:t xml:space="preserve">means an event specified in clause </w:t>
            </w:r>
            <w:r>
              <w:fldChar w:fldCharType="begin"/>
            </w:r>
            <w:r>
              <w:instrText xml:space="preserve"> REF _Ref514592226 \n \h </w:instrText>
            </w:r>
            <w:r>
              <w:fldChar w:fldCharType="separate"/>
            </w:r>
            <w:r w:rsidR="003B4716">
              <w:t>25.2</w:t>
            </w:r>
            <w:r>
              <w:fldChar w:fldCharType="end"/>
            </w:r>
            <w:r w:rsidR="00C35A10">
              <w:t>; and</w:t>
            </w:r>
          </w:p>
        </w:tc>
      </w:tr>
      <w:tr w:rsidR="00C35A10" w:rsidRPr="00F77F4A" w14:paraId="7EB54BE5" w14:textId="77777777" w:rsidTr="00533ECE">
        <w:tc>
          <w:tcPr>
            <w:tcW w:w="1931" w:type="dxa"/>
          </w:tcPr>
          <w:p w14:paraId="74FF1818" w14:textId="77777777" w:rsidR="00C35A10" w:rsidRDefault="00C35A10" w:rsidP="00E07D1B">
            <w:pPr>
              <w:pStyle w:val="DefinedTerm"/>
            </w:pPr>
            <w:r>
              <w:t>WHS</w:t>
            </w:r>
          </w:p>
        </w:tc>
        <w:tc>
          <w:tcPr>
            <w:tcW w:w="6149" w:type="dxa"/>
            <w:gridSpan w:val="2"/>
          </w:tcPr>
          <w:p w14:paraId="794C49BA" w14:textId="77777777" w:rsidR="00C35A10" w:rsidRDefault="00C35A10" w:rsidP="00C35A10">
            <w:pPr>
              <w:pStyle w:val="Definition"/>
            </w:pPr>
            <w:r>
              <w:t>means work, health and safety.</w:t>
            </w:r>
          </w:p>
        </w:tc>
      </w:tr>
    </w:tbl>
    <w:p w14:paraId="0C2D7C9E" w14:textId="77777777" w:rsidR="00355EC5" w:rsidRDefault="00355EC5" w:rsidP="00355EC5">
      <w:pPr>
        <w:pStyle w:val="ClauseLevel2"/>
      </w:pPr>
      <w:bookmarkStart w:id="24" w:name="_Toc129410003"/>
      <w:bookmarkStart w:id="25" w:name="_Toc190767684"/>
      <w:bookmarkStart w:id="26" w:name="_Toc239493602"/>
      <w:bookmarkStart w:id="27" w:name="_Toc351977340"/>
      <w:bookmarkStart w:id="28" w:name="_Toc517256034"/>
      <w:r>
        <w:t>Interpretation</w:t>
      </w:r>
      <w:bookmarkEnd w:id="24"/>
      <w:bookmarkEnd w:id="25"/>
      <w:bookmarkEnd w:id="26"/>
      <w:bookmarkEnd w:id="27"/>
      <w:bookmarkEnd w:id="28"/>
    </w:p>
    <w:p w14:paraId="48126694" w14:textId="77777777" w:rsidR="00355EC5" w:rsidRDefault="00355EC5" w:rsidP="00891854">
      <w:pPr>
        <w:pStyle w:val="ClauseLevel3"/>
        <w:keepNext/>
      </w:pPr>
      <w:r>
        <w:t>In this Agreement, unless the contrary intention appears:</w:t>
      </w:r>
    </w:p>
    <w:p w14:paraId="04F629EA" w14:textId="77777777" w:rsidR="00355EC5" w:rsidRDefault="00355EC5" w:rsidP="00355EC5">
      <w:pPr>
        <w:pStyle w:val="ClauseLevel4"/>
      </w:pPr>
      <w:r>
        <w:t>words importing a gender include any other gender;</w:t>
      </w:r>
    </w:p>
    <w:p w14:paraId="72B2A9EE" w14:textId="77777777" w:rsidR="00355EC5" w:rsidRDefault="00355EC5" w:rsidP="00355EC5">
      <w:pPr>
        <w:pStyle w:val="ClauseLevel4"/>
      </w:pPr>
      <w:r>
        <w:t>words in the singular include the plural and words in the plural include the singular;</w:t>
      </w:r>
    </w:p>
    <w:p w14:paraId="4B2E0AF1" w14:textId="77777777" w:rsidR="00355EC5" w:rsidRDefault="00355EC5" w:rsidP="00355EC5">
      <w:pPr>
        <w:pStyle w:val="ClauseLevel4"/>
      </w:pPr>
      <w:r>
        <w:t>clause headings are for convenient reference only and have no effect in limiting or extending the language of provisions to which they refer;</w:t>
      </w:r>
    </w:p>
    <w:p w14:paraId="4066A694" w14:textId="77777777" w:rsidR="00355EC5" w:rsidRDefault="00355EC5" w:rsidP="00355EC5">
      <w:pPr>
        <w:pStyle w:val="ClauseLevel4"/>
      </w:pPr>
      <w:r>
        <w:t>words importing a person include a partnership and a body whether corporate or otherwise;</w:t>
      </w:r>
    </w:p>
    <w:p w14:paraId="3D114C3D" w14:textId="77777777" w:rsidR="00355EC5" w:rsidRDefault="00355EC5" w:rsidP="00355EC5">
      <w:pPr>
        <w:pStyle w:val="ClauseLevel4"/>
      </w:pPr>
      <w:r>
        <w:t>a reference to dollars is a reference to Australian dollars;</w:t>
      </w:r>
    </w:p>
    <w:p w14:paraId="5BA69D25" w14:textId="77777777" w:rsidR="00355EC5" w:rsidRDefault="00355EC5" w:rsidP="00355EC5">
      <w:pPr>
        <w:pStyle w:val="ClauseLevel4"/>
      </w:pPr>
      <w:r>
        <w:t>a reference to any legislation or legislative provision includes any statutory modification, substitution or re-enactment of that legislation or legislative provision;</w:t>
      </w:r>
    </w:p>
    <w:p w14:paraId="21E77E3E" w14:textId="77777777" w:rsidR="00355EC5" w:rsidRDefault="00355EC5" w:rsidP="00355EC5">
      <w:pPr>
        <w:pStyle w:val="ClauseLevel4"/>
      </w:pPr>
      <w:r>
        <w:t>if any word or phrase is given a defined meaning, any other part of speech or other grammatical form of that word or phrase has a corresponding meaning;</w:t>
      </w:r>
    </w:p>
    <w:p w14:paraId="48E2D648" w14:textId="77777777" w:rsidR="00355EC5" w:rsidRDefault="00355EC5" w:rsidP="00355EC5">
      <w:pPr>
        <w:pStyle w:val="ClauseLevel4"/>
      </w:pPr>
      <w:r>
        <w:t>a reference to a clause is a reference to a clause in this Agreement;</w:t>
      </w:r>
    </w:p>
    <w:p w14:paraId="4143661E" w14:textId="77777777" w:rsidR="00355EC5" w:rsidRDefault="00355EC5" w:rsidP="00355EC5">
      <w:pPr>
        <w:pStyle w:val="ClauseLevel4"/>
      </w:pPr>
      <w:r>
        <w:t xml:space="preserve">a reference to an Item is a reference to an Item in </w:t>
      </w:r>
      <w:r w:rsidR="001C2A2A">
        <w:t xml:space="preserve">a </w:t>
      </w:r>
      <w:r>
        <w:t>Schedule;</w:t>
      </w:r>
    </w:p>
    <w:p w14:paraId="51B15E32" w14:textId="77777777" w:rsidR="00355EC5" w:rsidRDefault="001C2A2A" w:rsidP="00355EC5">
      <w:pPr>
        <w:pStyle w:val="ClauseLevel4"/>
      </w:pPr>
      <w:r>
        <w:t>a</w:t>
      </w:r>
      <w:r w:rsidR="00355EC5">
        <w:t xml:space="preserve"> Schedule and any </w:t>
      </w:r>
      <w:r w:rsidR="00CE6092">
        <w:t xml:space="preserve">Annexures </w:t>
      </w:r>
      <w:r w:rsidR="00355EC5">
        <w:t>form part of the Agreement;</w:t>
      </w:r>
    </w:p>
    <w:p w14:paraId="1C778114" w14:textId="77777777" w:rsidR="00355EC5" w:rsidRDefault="00355EC5" w:rsidP="00355EC5">
      <w:pPr>
        <w:pStyle w:val="ClauseLevel4"/>
      </w:pPr>
      <w:r>
        <w:t>if any conflict arises between the terms and conditions contained in the clauses of th</w:t>
      </w:r>
      <w:r w:rsidR="001C2A2A">
        <w:t>is Agreement and any part of a</w:t>
      </w:r>
      <w:r>
        <w:t xml:space="preserve"> Schedule (and attachments if any), the terms and conditions of the clauses prevail;</w:t>
      </w:r>
    </w:p>
    <w:p w14:paraId="2F9F98BC" w14:textId="77777777" w:rsidR="00355EC5" w:rsidRDefault="00355EC5" w:rsidP="00355EC5">
      <w:pPr>
        <w:pStyle w:val="ClauseLevel4"/>
      </w:pPr>
      <w:r>
        <w:t>if any conflic</w:t>
      </w:r>
      <w:r w:rsidR="001C2A2A">
        <w:t>t arises between any part of a</w:t>
      </w:r>
      <w:r>
        <w:t xml:space="preserve"> Schedule and any part of an </w:t>
      </w:r>
      <w:r w:rsidR="00CE6092">
        <w:t>Annexure</w:t>
      </w:r>
      <w:r>
        <w:t>, the Schedule prevails; and</w:t>
      </w:r>
    </w:p>
    <w:p w14:paraId="18B32E2E" w14:textId="77777777" w:rsidR="00355EC5" w:rsidRDefault="00355EC5" w:rsidP="00355EC5">
      <w:pPr>
        <w:pStyle w:val="ClauseLevel4"/>
      </w:pPr>
      <w:r>
        <w:t>a reference to writing is a reference to any representation of words, figures or symbols, whether or not in a visible form.</w:t>
      </w:r>
    </w:p>
    <w:p w14:paraId="2CFF51EF" w14:textId="77777777" w:rsidR="00355EC5" w:rsidRDefault="00355EC5" w:rsidP="00355EC5">
      <w:pPr>
        <w:pStyle w:val="ClauseLevel2"/>
      </w:pPr>
      <w:bookmarkStart w:id="29" w:name="_Toc190767685"/>
      <w:bookmarkStart w:id="30" w:name="_Toc239493603"/>
      <w:bookmarkStart w:id="31" w:name="_Toc351977341"/>
      <w:bookmarkStart w:id="32" w:name="_Toc517256035"/>
      <w:r>
        <w:lastRenderedPageBreak/>
        <w:t>Guidance on construction of Agreement</w:t>
      </w:r>
      <w:bookmarkEnd w:id="29"/>
      <w:bookmarkEnd w:id="30"/>
      <w:bookmarkEnd w:id="31"/>
      <w:bookmarkEnd w:id="32"/>
    </w:p>
    <w:p w14:paraId="59F712A4" w14:textId="77777777" w:rsidR="00355EC5" w:rsidRPr="00EF1E39" w:rsidRDefault="00355EC5" w:rsidP="00355EC5">
      <w:pPr>
        <w:pStyle w:val="ClauseLevel3"/>
        <w:rPr>
          <w:sz w:val="26"/>
        </w:rPr>
      </w:pPr>
      <w:r>
        <w:t>This Agreement records the entire agreement between the parties in relation to its subject matter.</w:t>
      </w:r>
    </w:p>
    <w:p w14:paraId="76930F17" w14:textId="77777777" w:rsidR="00355EC5" w:rsidRDefault="00355EC5" w:rsidP="00355EC5">
      <w:pPr>
        <w:pStyle w:val="ClauseLevel3"/>
      </w:pPr>
      <w:r>
        <w:t>As far as possible</w:t>
      </w:r>
      <w:r w:rsidR="00D60D6F">
        <w:t>,</w:t>
      </w:r>
      <w:r>
        <w:t xml:space="preserve"> all provisions of this Agreement will be construed so as not to be void or otherwise unenforceable.</w:t>
      </w:r>
    </w:p>
    <w:p w14:paraId="02B6ECAE" w14:textId="77777777" w:rsidR="00355EC5" w:rsidRDefault="00355EC5" w:rsidP="00355EC5">
      <w:pPr>
        <w:pStyle w:val="ClauseLevel3"/>
      </w:pPr>
      <w:r>
        <w:t>If any clause in this Agreement is void or otherwise unenforceable</w:t>
      </w:r>
      <w:r w:rsidR="00D60D6F">
        <w:t>,</w:t>
      </w:r>
      <w:r>
        <w:t xml:space="preserve"> then it will be severed to the extent it is void and unenforceable and the rest of the Agreement remains in force.</w:t>
      </w:r>
    </w:p>
    <w:p w14:paraId="3EA2847C" w14:textId="77777777" w:rsidR="00355EC5" w:rsidRDefault="00355EC5" w:rsidP="00355EC5">
      <w:pPr>
        <w:pStyle w:val="ClauseLevel3"/>
      </w:pPr>
      <w:r>
        <w:t>A provision of this Agreement will not be construed to the disadvantage of a party solely on the basis that it proposed that provision.</w:t>
      </w:r>
    </w:p>
    <w:p w14:paraId="7BC16881" w14:textId="77777777" w:rsidR="00355EC5" w:rsidRDefault="00355EC5" w:rsidP="00355EC5">
      <w:pPr>
        <w:pStyle w:val="ClauseLevel3"/>
      </w:pPr>
      <w:r>
        <w:t xml:space="preserve">The word 'include' will not be construed as a term of limitation. </w:t>
      </w:r>
    </w:p>
    <w:p w14:paraId="45D31D71" w14:textId="77777777" w:rsidR="00E07D1B" w:rsidRDefault="00E07D1B" w:rsidP="00E07D1B">
      <w:pPr>
        <w:pStyle w:val="ClauseLevel1"/>
      </w:pPr>
      <w:bookmarkStart w:id="33" w:name="_Toc517256036"/>
      <w:bookmarkStart w:id="34" w:name="_Ref190071097"/>
      <w:bookmarkStart w:id="35" w:name="_Toc190767686"/>
      <w:bookmarkStart w:id="36" w:name="_Toc239493604"/>
      <w:bookmarkStart w:id="37" w:name="_Toc351977342"/>
      <w:r>
        <w:t xml:space="preserve">Nature of </w:t>
      </w:r>
      <w:r w:rsidR="00F531ED">
        <w:t>Agreement</w:t>
      </w:r>
      <w:bookmarkEnd w:id="33"/>
    </w:p>
    <w:p w14:paraId="4F1D4633" w14:textId="77777777" w:rsidR="00E07D1B" w:rsidRDefault="004D24AD" w:rsidP="00961579">
      <w:pPr>
        <w:pStyle w:val="ClauseLevel3"/>
      </w:pPr>
      <w:r>
        <w:t xml:space="preserve">The Department </w:t>
      </w:r>
      <w:r w:rsidR="00114F91">
        <w:t>provides</w:t>
      </w:r>
      <w:r>
        <w:t xml:space="preserve"> the Grant </w:t>
      </w:r>
      <w:r w:rsidR="00114F91">
        <w:t xml:space="preserve">from the Reef Trust Special Account </w:t>
      </w:r>
      <w:r>
        <w:t>to the Foundation</w:t>
      </w:r>
      <w:r w:rsidR="00B62C15">
        <w:t xml:space="preserve"> on the </w:t>
      </w:r>
      <w:r w:rsidR="00114F91">
        <w:t xml:space="preserve">terms and </w:t>
      </w:r>
      <w:r w:rsidR="00B62C15">
        <w:t>conditions specified in this Agreement</w:t>
      </w:r>
      <w:r>
        <w:t xml:space="preserve">. </w:t>
      </w:r>
      <w:r w:rsidR="00B62C15">
        <w:t>The Grant will</w:t>
      </w:r>
      <w:r>
        <w:t xml:space="preserve"> be paid </w:t>
      </w:r>
      <w:r w:rsidR="00D60D6F">
        <w:t xml:space="preserve">by the Department </w:t>
      </w:r>
      <w:r>
        <w:t xml:space="preserve">to the Foundation </w:t>
      </w:r>
      <w:r w:rsidR="003123A1">
        <w:t>on or before 29</w:t>
      </w:r>
      <w:r>
        <w:t xml:space="preserve"> June 2018</w:t>
      </w:r>
      <w:r w:rsidR="00B62C15">
        <w:t>. Throughout the Activity Period, the Foundation</w:t>
      </w:r>
      <w:r>
        <w:t xml:space="preserve"> </w:t>
      </w:r>
      <w:r w:rsidR="00BF5F83">
        <w:t>agrees to</w:t>
      </w:r>
      <w:r>
        <w:t xml:space="preserve"> </w:t>
      </w:r>
      <w:r w:rsidR="00B62C15">
        <w:t xml:space="preserve">spend the Grant </w:t>
      </w:r>
      <w:r w:rsidR="00114F91">
        <w:t xml:space="preserve">consistently with the purposes of the Reef Trust Special Account Determination </w:t>
      </w:r>
      <w:r w:rsidR="00D60D6F">
        <w:t xml:space="preserve">and so as to achieve the Objectives and thereby assist </w:t>
      </w:r>
      <w:r w:rsidR="00114F91">
        <w:t xml:space="preserve">to </w:t>
      </w:r>
      <w:r w:rsidR="00B62C15">
        <w:t xml:space="preserve">protect the Great Barrier Reef World Heritage Area. </w:t>
      </w:r>
    </w:p>
    <w:p w14:paraId="311AFDAD" w14:textId="77777777" w:rsidR="00675668" w:rsidRDefault="0068050C" w:rsidP="00675668">
      <w:pPr>
        <w:pStyle w:val="ClauseLevel3"/>
      </w:pPr>
      <w:r>
        <w:t>Subject to clause</w:t>
      </w:r>
      <w:r w:rsidR="009C1242">
        <w:t xml:space="preserve"> </w:t>
      </w:r>
      <w:r w:rsidR="009C1242">
        <w:fldChar w:fldCharType="begin"/>
      </w:r>
      <w:r w:rsidR="009C1242">
        <w:instrText xml:space="preserve"> REF _Ref514755488 \n \h </w:instrText>
      </w:r>
      <w:r w:rsidR="009C1242">
        <w:fldChar w:fldCharType="separate"/>
      </w:r>
      <w:r w:rsidR="003B4716">
        <w:t>3.2</w:t>
      </w:r>
      <w:r w:rsidR="009C1242">
        <w:fldChar w:fldCharType="end"/>
      </w:r>
      <w:r w:rsidR="00067DF2">
        <w:t>,</w:t>
      </w:r>
      <w:r>
        <w:t xml:space="preserve"> t</w:t>
      </w:r>
      <w:r w:rsidR="00D3239B">
        <w:t>his Agreement is</w:t>
      </w:r>
      <w:r w:rsidR="00D94E6A">
        <w:t>, and is</w:t>
      </w:r>
      <w:r w:rsidR="00D3239B">
        <w:t xml:space="preserve"> intended to be</w:t>
      </w:r>
      <w:r w:rsidR="00D94E6A">
        <w:t>,</w:t>
      </w:r>
      <w:r w:rsidR="00D3239B">
        <w:t xml:space="preserve"> legally binding on the parties.</w:t>
      </w:r>
    </w:p>
    <w:p w14:paraId="7382A5F1" w14:textId="77777777" w:rsidR="00355EC5" w:rsidRDefault="00355EC5" w:rsidP="00E07D1B">
      <w:pPr>
        <w:pStyle w:val="ClauseLevel1"/>
      </w:pPr>
      <w:bookmarkStart w:id="38" w:name="_Toc517256037"/>
      <w:r>
        <w:t xml:space="preserve">Duration of </w:t>
      </w:r>
      <w:r w:rsidR="00E07D1B">
        <w:t>Agreement</w:t>
      </w:r>
      <w:bookmarkEnd w:id="34"/>
      <w:bookmarkEnd w:id="35"/>
      <w:bookmarkEnd w:id="36"/>
      <w:bookmarkEnd w:id="37"/>
      <w:bookmarkEnd w:id="38"/>
    </w:p>
    <w:p w14:paraId="7625156B" w14:textId="77777777" w:rsidR="00B62C15" w:rsidRDefault="00B62C15" w:rsidP="00B62C15">
      <w:pPr>
        <w:pStyle w:val="ClauseLevel2"/>
      </w:pPr>
      <w:bookmarkStart w:id="39" w:name="_Ref514494689"/>
      <w:bookmarkStart w:id="40" w:name="_Toc517256038"/>
      <w:r>
        <w:t>Commencement Date</w:t>
      </w:r>
      <w:bookmarkEnd w:id="39"/>
      <w:bookmarkEnd w:id="40"/>
    </w:p>
    <w:p w14:paraId="07B3A847" w14:textId="77777777" w:rsidR="004A7163" w:rsidRDefault="004A7163" w:rsidP="00891854">
      <w:pPr>
        <w:pStyle w:val="ClauseLevel3"/>
        <w:keepNext/>
      </w:pPr>
      <w:r>
        <w:t xml:space="preserve">Subject to clause </w:t>
      </w:r>
      <w:r w:rsidR="009C1242">
        <w:fldChar w:fldCharType="begin"/>
      </w:r>
      <w:r w:rsidR="009C1242">
        <w:instrText xml:space="preserve"> REF _Ref514755488 \n \h </w:instrText>
      </w:r>
      <w:r w:rsidR="009C1242">
        <w:fldChar w:fldCharType="separate"/>
      </w:r>
      <w:r w:rsidR="003B4716">
        <w:t>3.2</w:t>
      </w:r>
      <w:r w:rsidR="009C1242">
        <w:fldChar w:fldCharType="end"/>
      </w:r>
      <w:r w:rsidR="00F72AC8">
        <w:t>,</w:t>
      </w:r>
      <w:r>
        <w:t xml:space="preserve"> this</w:t>
      </w:r>
      <w:r w:rsidR="00B62C15">
        <w:t xml:space="preserve"> Agreement commences on the </w:t>
      </w:r>
      <w:r>
        <w:t>later of:</w:t>
      </w:r>
    </w:p>
    <w:p w14:paraId="124B6FC2" w14:textId="77777777" w:rsidR="004A7163" w:rsidRDefault="004A7163" w:rsidP="004A7163">
      <w:pPr>
        <w:pStyle w:val="ClauseLevel4"/>
      </w:pPr>
      <w:r>
        <w:t xml:space="preserve">the </w:t>
      </w:r>
      <w:r w:rsidR="00B62C15">
        <w:t>date it is signed by both parties</w:t>
      </w:r>
      <w:r>
        <w:t>; or</w:t>
      </w:r>
    </w:p>
    <w:p w14:paraId="730B0F49" w14:textId="0651AE9C" w:rsidR="00B62C15" w:rsidRDefault="004A7163" w:rsidP="004A7163">
      <w:pPr>
        <w:pStyle w:val="ClauseLevel4"/>
      </w:pPr>
      <w:r>
        <w:t xml:space="preserve">the date that the legislation appropriating the Grant amount to the Reef Trust Special Account </w:t>
      </w:r>
      <w:r w:rsidR="0074735D">
        <w:t xml:space="preserve">(being the Appropriation Bill (No. </w:t>
      </w:r>
      <w:r w:rsidR="009C503B">
        <w:t>5</w:t>
      </w:r>
      <w:r w:rsidR="0074735D">
        <w:t xml:space="preserve">) </w:t>
      </w:r>
      <w:r w:rsidR="0091101D">
        <w:t>2017-18</w:t>
      </w:r>
      <w:r w:rsidR="0074735D">
        <w:t xml:space="preserve">) </w:t>
      </w:r>
      <w:r>
        <w:t>receives Royal Assent</w:t>
      </w:r>
      <w:r w:rsidR="00B62C15">
        <w:t>.</w:t>
      </w:r>
      <w:r w:rsidR="007D301B">
        <w:t xml:space="preserve"> </w:t>
      </w:r>
      <w:r w:rsidR="00B62C15">
        <w:t xml:space="preserve"> </w:t>
      </w:r>
    </w:p>
    <w:p w14:paraId="0A564B00" w14:textId="77777777" w:rsidR="009233FD" w:rsidRDefault="009233FD" w:rsidP="00D60D6F">
      <w:pPr>
        <w:pStyle w:val="ClauseLevel2"/>
      </w:pPr>
      <w:bookmarkStart w:id="41" w:name="_Ref514755488"/>
      <w:bookmarkStart w:id="42" w:name="_Toc517256039"/>
      <w:r>
        <w:t>Condition Precedent</w:t>
      </w:r>
      <w:bookmarkEnd w:id="41"/>
      <w:bookmarkEnd w:id="42"/>
      <w:r>
        <w:t xml:space="preserve"> </w:t>
      </w:r>
    </w:p>
    <w:p w14:paraId="2B87ECA2" w14:textId="06A44E1F" w:rsidR="009233FD" w:rsidRDefault="009233FD" w:rsidP="00D60D6F">
      <w:pPr>
        <w:pStyle w:val="ClauseLevel3"/>
      </w:pPr>
      <w:r>
        <w:t xml:space="preserve">This Agreement will not commence, and will have no legal force or effect unless Appropriation Bill (No. </w:t>
      </w:r>
      <w:r w:rsidR="009C503B">
        <w:t>5)</w:t>
      </w:r>
      <w:r>
        <w:t xml:space="preserve"> </w:t>
      </w:r>
      <w:r w:rsidR="0091101D">
        <w:t>2017-18</w:t>
      </w:r>
      <w:r>
        <w:t xml:space="preserve"> receives Royal Assent on or before 29 June 2018. </w:t>
      </w:r>
    </w:p>
    <w:p w14:paraId="188DCE15" w14:textId="77777777" w:rsidR="00B62C15" w:rsidRPr="00B62C15" w:rsidRDefault="00B62C15" w:rsidP="00B62C15">
      <w:pPr>
        <w:pStyle w:val="ClauseLevel2"/>
      </w:pPr>
      <w:bookmarkStart w:id="43" w:name="_Ref514494736"/>
      <w:bookmarkStart w:id="44" w:name="_Toc517256040"/>
      <w:r>
        <w:t>Completion Date</w:t>
      </w:r>
      <w:bookmarkEnd w:id="43"/>
      <w:bookmarkEnd w:id="44"/>
    </w:p>
    <w:p w14:paraId="1327BD32" w14:textId="77777777" w:rsidR="00C043AD" w:rsidRDefault="00B62C15" w:rsidP="00891854">
      <w:pPr>
        <w:pStyle w:val="ClauseLevel3"/>
        <w:keepNext/>
      </w:pPr>
      <w:r>
        <w:t>U</w:t>
      </w:r>
      <w:r w:rsidR="00355EC5">
        <w:t xml:space="preserve">nless terminated earlier, </w:t>
      </w:r>
      <w:r>
        <w:t xml:space="preserve">this Agreement </w:t>
      </w:r>
      <w:r w:rsidR="00355EC5">
        <w:t xml:space="preserve">expires </w:t>
      </w:r>
      <w:r>
        <w:t xml:space="preserve">on the </w:t>
      </w:r>
      <w:r w:rsidRPr="00E17A3D">
        <w:t xml:space="preserve">day after the </w:t>
      </w:r>
      <w:r>
        <w:t>date that the Foundation</w:t>
      </w:r>
      <w:r w:rsidRPr="00E17A3D">
        <w:t xml:space="preserve"> has</w:t>
      </w:r>
      <w:r w:rsidR="00C043AD">
        <w:t>:</w:t>
      </w:r>
    </w:p>
    <w:p w14:paraId="7691D82A" w14:textId="77777777" w:rsidR="00C043AD" w:rsidRDefault="00B62C15" w:rsidP="00C043AD">
      <w:pPr>
        <w:pStyle w:val="ClauseLevel4"/>
      </w:pPr>
      <w:r>
        <w:t>completed the Activity</w:t>
      </w:r>
      <w:r w:rsidR="00C043AD">
        <w:t>;</w:t>
      </w:r>
    </w:p>
    <w:p w14:paraId="541EBB84" w14:textId="77777777" w:rsidR="00C043AD" w:rsidRDefault="00C043AD" w:rsidP="00C043AD">
      <w:pPr>
        <w:pStyle w:val="ClauseLevel4"/>
      </w:pPr>
      <w:r>
        <w:t>p</w:t>
      </w:r>
      <w:r w:rsidR="00B62C15">
        <w:t xml:space="preserve">rovided all Reports </w:t>
      </w:r>
      <w:r w:rsidR="007D301B">
        <w:t>and participated in all evaluation activities</w:t>
      </w:r>
      <w:r>
        <w:t>;</w:t>
      </w:r>
      <w:r w:rsidR="007D301B">
        <w:t xml:space="preserve"> </w:t>
      </w:r>
      <w:r w:rsidR="00B62C15">
        <w:t xml:space="preserve">and </w:t>
      </w:r>
    </w:p>
    <w:p w14:paraId="3A0CA553" w14:textId="77777777" w:rsidR="00C043AD" w:rsidRDefault="00B62C15" w:rsidP="00C043AD">
      <w:pPr>
        <w:pStyle w:val="ClauseLevel4"/>
      </w:pPr>
      <w:r>
        <w:lastRenderedPageBreak/>
        <w:t>fully acquitted the Grant</w:t>
      </w:r>
      <w:r w:rsidR="00C043AD">
        <w:t>,</w:t>
      </w:r>
    </w:p>
    <w:p w14:paraId="122F29FC" w14:textId="77777777" w:rsidR="00355EC5" w:rsidRDefault="00B62C15" w:rsidP="00C043AD">
      <w:pPr>
        <w:pStyle w:val="ClauseLevel4"/>
        <w:numPr>
          <w:ilvl w:val="0"/>
          <w:numId w:val="0"/>
        </w:numPr>
        <w:ind w:left="1134"/>
      </w:pPr>
      <w:r>
        <w:t>as required under this Agreement to the satisfaction of the Department.</w:t>
      </w:r>
    </w:p>
    <w:p w14:paraId="366A714E" w14:textId="77777777" w:rsidR="00E95290" w:rsidRDefault="00E95290" w:rsidP="00E95290">
      <w:pPr>
        <w:pStyle w:val="ClauseLevel2"/>
      </w:pPr>
      <w:bookmarkStart w:id="45" w:name="_Ref514501961"/>
      <w:bookmarkStart w:id="46" w:name="_Toc517256041"/>
      <w:r>
        <w:t>Activity Period</w:t>
      </w:r>
      <w:bookmarkEnd w:id="45"/>
      <w:bookmarkEnd w:id="46"/>
      <w:r>
        <w:t xml:space="preserve"> </w:t>
      </w:r>
    </w:p>
    <w:p w14:paraId="2C897F20" w14:textId="77777777" w:rsidR="00E95290" w:rsidRPr="00E95290" w:rsidRDefault="00E95290" w:rsidP="00E95290">
      <w:pPr>
        <w:pStyle w:val="ClauseLevel3"/>
      </w:pPr>
      <w:r>
        <w:t xml:space="preserve">The Activity commences on 1 July 2018. Unless the Agreement is terminated earlier, the Activity </w:t>
      </w:r>
      <w:r w:rsidR="00C73280">
        <w:t>ends</w:t>
      </w:r>
      <w:r>
        <w:t xml:space="preserve"> on 30 June 2024.</w:t>
      </w:r>
    </w:p>
    <w:p w14:paraId="31DEB489" w14:textId="77777777" w:rsidR="00E07D1B" w:rsidRDefault="00E07D1B" w:rsidP="00355EC5">
      <w:pPr>
        <w:pStyle w:val="ClauseLevel1"/>
      </w:pPr>
      <w:bookmarkStart w:id="47" w:name="_Ref514507580"/>
      <w:bookmarkStart w:id="48" w:name="_Toc517256042"/>
      <w:bookmarkStart w:id="49" w:name="_Toc351977343"/>
      <w:r>
        <w:t>Objective</w:t>
      </w:r>
      <w:r w:rsidR="00DB41E7">
        <w:t>s</w:t>
      </w:r>
      <w:bookmarkEnd w:id="47"/>
      <w:bookmarkEnd w:id="48"/>
    </w:p>
    <w:p w14:paraId="47C0B14E" w14:textId="77777777" w:rsidR="00576F15" w:rsidRDefault="00924F94" w:rsidP="00AE625A">
      <w:pPr>
        <w:pStyle w:val="ClauseLevel3"/>
      </w:pPr>
      <w:r w:rsidRPr="004B71CF">
        <w:t xml:space="preserve">The </w:t>
      </w:r>
      <w:r w:rsidR="00B72D38" w:rsidRPr="004B71CF">
        <w:t xml:space="preserve">principal </w:t>
      </w:r>
      <w:r w:rsidR="00B72D38" w:rsidRPr="005458B5">
        <w:t>o</w:t>
      </w:r>
      <w:r w:rsidR="00F13795" w:rsidRPr="00167B8D">
        <w:t>bjective</w:t>
      </w:r>
      <w:r w:rsidR="00021999" w:rsidRPr="0060048C">
        <w:t xml:space="preserve"> </w:t>
      </w:r>
      <w:r w:rsidR="00F13795" w:rsidRPr="0060048C">
        <w:t>of the Agree</w:t>
      </w:r>
      <w:r w:rsidR="00F13795" w:rsidRPr="007325B3">
        <w:t xml:space="preserve">ment </w:t>
      </w:r>
      <w:r w:rsidR="007C126F" w:rsidRPr="007325B3">
        <w:t xml:space="preserve">and the Activity </w:t>
      </w:r>
      <w:r w:rsidR="00021999" w:rsidRPr="00FA15E3">
        <w:t>is t</w:t>
      </w:r>
      <w:r w:rsidR="00F13795" w:rsidRPr="00FA15E3">
        <w:t>o achieve significant</w:t>
      </w:r>
      <w:r w:rsidR="00B72D38" w:rsidRPr="00FA15E3">
        <w:t>,</w:t>
      </w:r>
      <w:r w:rsidR="00F13795" w:rsidRPr="00FA15E3">
        <w:t xml:space="preserve"> measurable improvement in the health of the</w:t>
      </w:r>
      <w:r w:rsidR="00576F15" w:rsidRPr="00FA15E3">
        <w:t xml:space="preserve"> Great Barrier Reef World Heritage Area</w:t>
      </w:r>
      <w:r w:rsidR="00BF6F04" w:rsidRPr="00FA15E3">
        <w:t xml:space="preserve"> during the Term of this Agreement</w:t>
      </w:r>
      <w:r w:rsidR="00050F5C" w:rsidRPr="00F72AC8">
        <w:t xml:space="preserve"> in accordance with the Reef 2050 framework set out in clause </w:t>
      </w:r>
      <w:r w:rsidR="00050F5C" w:rsidRPr="00F72AC8">
        <w:fldChar w:fldCharType="begin"/>
      </w:r>
      <w:r w:rsidR="00050F5C" w:rsidRPr="00F72AC8">
        <w:instrText xml:space="preserve"> REF _Ref514512207 \n \h </w:instrText>
      </w:r>
      <w:r w:rsidR="00D8030A" w:rsidRPr="00F72AC8">
        <w:instrText xml:space="preserve"> \* MERGEFORMAT </w:instrText>
      </w:r>
      <w:r w:rsidR="00050F5C" w:rsidRPr="00F72AC8">
        <w:fldChar w:fldCharType="separate"/>
      </w:r>
      <w:r w:rsidR="003B4716">
        <w:t>5.2.1</w:t>
      </w:r>
      <w:r w:rsidR="00050F5C" w:rsidRPr="00F72AC8">
        <w:fldChar w:fldCharType="end"/>
      </w:r>
      <w:r w:rsidR="00050F5C" w:rsidRPr="00F72AC8">
        <w:t xml:space="preserve"> and underpinned by innovation, science and community engagement</w:t>
      </w:r>
      <w:r w:rsidR="00576F15" w:rsidRPr="004B71CF">
        <w:t>.</w:t>
      </w:r>
    </w:p>
    <w:p w14:paraId="465EC664" w14:textId="77777777" w:rsidR="003208AD" w:rsidRDefault="003208AD" w:rsidP="003208AD">
      <w:pPr>
        <w:pStyle w:val="ClauseLevel3"/>
      </w:pPr>
      <w:r>
        <w:t>The expected outcomes of the Activity are:</w:t>
      </w:r>
    </w:p>
    <w:p w14:paraId="3CEDC7FD" w14:textId="77777777" w:rsidR="003208AD" w:rsidRDefault="003208AD" w:rsidP="003208AD">
      <w:pPr>
        <w:pStyle w:val="ClauseLevel4"/>
      </w:pPr>
      <w:r>
        <w:t xml:space="preserve">improved management of the Great Barrier Reef World Heritage Area and relevant activities in the adjacent catchments; </w:t>
      </w:r>
    </w:p>
    <w:p w14:paraId="091E10B3" w14:textId="77777777" w:rsidR="003208AD" w:rsidRDefault="003208AD" w:rsidP="003208AD">
      <w:pPr>
        <w:pStyle w:val="ClauseLevel4"/>
      </w:pPr>
      <w:r>
        <w:t>protection of attributes that contribute to the outstanding universal value of the Great Barrier Reef World Heritage Area, including species, habitats and indigenous values; and</w:t>
      </w:r>
    </w:p>
    <w:p w14:paraId="61736A0F" w14:textId="77777777" w:rsidR="003208AD" w:rsidRPr="004B71CF" w:rsidRDefault="003208AD" w:rsidP="003208AD">
      <w:pPr>
        <w:pStyle w:val="ClauseLevel4"/>
      </w:pPr>
      <w:r>
        <w:t xml:space="preserve">management of key threats to the Great Barrier Reef World Heritage Area, including poor water quality and crown-of-thorns starfish outbreaks. </w:t>
      </w:r>
    </w:p>
    <w:p w14:paraId="23B8A2C8" w14:textId="77777777" w:rsidR="00F13795" w:rsidRDefault="00BF6F04" w:rsidP="00AE625A">
      <w:pPr>
        <w:pStyle w:val="ClauseLevel3"/>
      </w:pPr>
      <w:r>
        <w:t xml:space="preserve">The </w:t>
      </w:r>
      <w:r w:rsidR="00924F94">
        <w:t>O</w:t>
      </w:r>
      <w:r w:rsidR="00AE3DFE">
        <w:t xml:space="preserve">utcomes and </w:t>
      </w:r>
      <w:r w:rsidR="00924F94">
        <w:t>O</w:t>
      </w:r>
      <w:r>
        <w:t>bjective</w:t>
      </w:r>
      <w:r w:rsidR="00AE3DFE">
        <w:t>s</w:t>
      </w:r>
      <w:r w:rsidR="00F13795">
        <w:t xml:space="preserve"> of each Component </w:t>
      </w:r>
      <w:r w:rsidR="00AE3DFE">
        <w:t>are</w:t>
      </w:r>
      <w:r w:rsidR="00F13795">
        <w:t xml:space="preserve"> set out in the Schedule for that Component. </w:t>
      </w:r>
    </w:p>
    <w:p w14:paraId="7D49AA9E" w14:textId="77777777" w:rsidR="00355EC5" w:rsidRDefault="004D24AD" w:rsidP="00355EC5">
      <w:pPr>
        <w:pStyle w:val="ClauseLevel1"/>
      </w:pPr>
      <w:bookmarkStart w:id="50" w:name="_Ref514352179"/>
      <w:bookmarkStart w:id="51" w:name="_Toc517256043"/>
      <w:bookmarkEnd w:id="49"/>
      <w:r>
        <w:t>Activity</w:t>
      </w:r>
      <w:bookmarkEnd w:id="50"/>
      <w:bookmarkEnd w:id="51"/>
      <w:r>
        <w:t xml:space="preserve"> </w:t>
      </w:r>
    </w:p>
    <w:p w14:paraId="0E23790C" w14:textId="77777777" w:rsidR="00355EC5" w:rsidRDefault="001E326D" w:rsidP="005E6A4B">
      <w:pPr>
        <w:pStyle w:val="ClauseLevel2"/>
      </w:pPr>
      <w:bookmarkStart w:id="52" w:name="_Toc517256044"/>
      <w:r>
        <w:t xml:space="preserve">Activity </w:t>
      </w:r>
      <w:r w:rsidR="004D24AD" w:rsidRPr="005E6A4B">
        <w:t>Component</w:t>
      </w:r>
      <w:r w:rsidR="00961579" w:rsidRPr="005E6A4B">
        <w:t>s</w:t>
      </w:r>
      <w:bookmarkEnd w:id="52"/>
      <w:r w:rsidR="00C30728">
        <w:t xml:space="preserve"> </w:t>
      </w:r>
    </w:p>
    <w:p w14:paraId="01E76867" w14:textId="77777777" w:rsidR="00961579" w:rsidRDefault="003E66F9" w:rsidP="004D24AD">
      <w:pPr>
        <w:pStyle w:val="ClauseLevel3"/>
      </w:pPr>
      <w:r>
        <w:t>T</w:t>
      </w:r>
      <w:r w:rsidR="00961579">
        <w:t xml:space="preserve">he Foundation agrees to perform </w:t>
      </w:r>
      <w:r>
        <w:t xml:space="preserve">the Activity, and </w:t>
      </w:r>
      <w:r w:rsidR="00961579">
        <w:t>each</w:t>
      </w:r>
      <w:r>
        <w:t xml:space="preserve"> of its </w:t>
      </w:r>
      <w:r w:rsidR="00961579">
        <w:t>Component</w:t>
      </w:r>
      <w:r>
        <w:t>s,</w:t>
      </w:r>
      <w:r w:rsidR="00025E8D">
        <w:t xml:space="preserve"> in accordance with this Agreement</w:t>
      </w:r>
      <w:r w:rsidR="00961579">
        <w:t>.</w:t>
      </w:r>
    </w:p>
    <w:p w14:paraId="259CDCE2" w14:textId="77777777" w:rsidR="004D24AD" w:rsidRDefault="00961579" w:rsidP="0002104E">
      <w:pPr>
        <w:pStyle w:val="ClauseLevel3"/>
        <w:keepNext/>
      </w:pPr>
      <w:r>
        <w:t xml:space="preserve">At the Commencement Date, the </w:t>
      </w:r>
      <w:r w:rsidR="00590ADB">
        <w:t xml:space="preserve">Agreement </w:t>
      </w:r>
      <w:r>
        <w:t>includes the following Components</w:t>
      </w:r>
      <w:r w:rsidR="00EC75AE">
        <w:t>:</w:t>
      </w:r>
      <w:r>
        <w:t xml:space="preserve">  </w:t>
      </w:r>
    </w:p>
    <w:p w14:paraId="0DD29D0E" w14:textId="77777777" w:rsidR="00593DB1" w:rsidRPr="00593DB1" w:rsidRDefault="00593DB1" w:rsidP="00593DB1">
      <w:pPr>
        <w:pStyle w:val="ClauseLevel4"/>
      </w:pPr>
      <w:r w:rsidRPr="00593DB1">
        <w:t>Administrative activities</w:t>
      </w:r>
      <w:r w:rsidR="00C02CBE">
        <w:t xml:space="preserve"> (</w:t>
      </w:r>
      <w:r w:rsidRPr="00593DB1">
        <w:t>including the Scaling Up Activities</w:t>
      </w:r>
      <w:r w:rsidR="00C02CBE">
        <w:t>)</w:t>
      </w:r>
      <w:r w:rsidRPr="00593DB1">
        <w:t>, as set out in</w:t>
      </w:r>
      <w:r w:rsidR="008333C8">
        <w:t xml:space="preserve"> </w:t>
      </w:r>
      <w:r w:rsidR="008333C8">
        <w:fldChar w:fldCharType="begin"/>
      </w:r>
      <w:r w:rsidR="008333C8">
        <w:instrText xml:space="preserve"> REF _Ref514352230 \n \h </w:instrText>
      </w:r>
      <w:r w:rsidR="008333C8">
        <w:fldChar w:fldCharType="separate"/>
      </w:r>
      <w:r w:rsidR="003B4716">
        <w:t>Schedule 2</w:t>
      </w:r>
      <w:r w:rsidR="008333C8">
        <w:fldChar w:fldCharType="end"/>
      </w:r>
      <w:r w:rsidRPr="000A4E94">
        <w:t>;</w:t>
      </w:r>
    </w:p>
    <w:p w14:paraId="63DFC91F" w14:textId="77777777" w:rsidR="00593DB1" w:rsidRDefault="000D2FB7" w:rsidP="00593DB1">
      <w:pPr>
        <w:pStyle w:val="ClauseLevel4"/>
      </w:pPr>
      <w:r>
        <w:t>Water q</w:t>
      </w:r>
      <w:r w:rsidR="00953BE9">
        <w:t xml:space="preserve">uality </w:t>
      </w:r>
      <w:r>
        <w:t>a</w:t>
      </w:r>
      <w:r w:rsidR="000A4E94">
        <w:t>ctivities</w:t>
      </w:r>
      <w:r w:rsidR="008333C8">
        <w:t>,</w:t>
      </w:r>
      <w:r w:rsidR="00953BE9">
        <w:t xml:space="preserve"> as set out in </w:t>
      </w:r>
      <w:r w:rsidR="00CA3241">
        <w:fldChar w:fldCharType="begin"/>
      </w:r>
      <w:r w:rsidR="00CA3241">
        <w:instrText xml:space="preserve"> REF _Ref514233128 \n \h </w:instrText>
      </w:r>
      <w:r w:rsidR="00CA3241">
        <w:fldChar w:fldCharType="separate"/>
      </w:r>
      <w:r w:rsidR="003B4716">
        <w:t>Schedule 3</w:t>
      </w:r>
      <w:r w:rsidR="00CA3241">
        <w:fldChar w:fldCharType="end"/>
      </w:r>
      <w:r w:rsidR="00953BE9">
        <w:t>;</w:t>
      </w:r>
    </w:p>
    <w:p w14:paraId="1B339C74" w14:textId="77777777" w:rsidR="00953BE9" w:rsidRDefault="00953BE9" w:rsidP="00593DB1">
      <w:pPr>
        <w:pStyle w:val="ClauseLevel4"/>
      </w:pPr>
      <w:r>
        <w:t xml:space="preserve">Crown-of-Thorns Starfish </w:t>
      </w:r>
      <w:r w:rsidR="008333C8">
        <w:t>control a</w:t>
      </w:r>
      <w:r w:rsidR="000A4E94">
        <w:t>ctivities</w:t>
      </w:r>
      <w:r w:rsidR="00D02526">
        <w:t>,</w:t>
      </w:r>
      <w:r w:rsidR="000A4E94">
        <w:t xml:space="preserve"> </w:t>
      </w:r>
      <w:r>
        <w:t>as set out in</w:t>
      </w:r>
      <w:r w:rsidR="008333C8">
        <w:t xml:space="preserve"> </w:t>
      </w:r>
      <w:r w:rsidR="008333C8">
        <w:fldChar w:fldCharType="begin"/>
      </w:r>
      <w:r w:rsidR="008333C8">
        <w:instrText xml:space="preserve"> REF _Ref514509080 \n \h </w:instrText>
      </w:r>
      <w:r w:rsidR="008333C8">
        <w:fldChar w:fldCharType="separate"/>
      </w:r>
      <w:r w:rsidR="003B4716">
        <w:t>Schedule 4</w:t>
      </w:r>
      <w:r w:rsidR="008333C8">
        <w:fldChar w:fldCharType="end"/>
      </w:r>
      <w:r>
        <w:t>;</w:t>
      </w:r>
    </w:p>
    <w:p w14:paraId="2605E117" w14:textId="77777777" w:rsidR="00953BE9" w:rsidRDefault="00D02526" w:rsidP="00593DB1">
      <w:pPr>
        <w:pStyle w:val="ClauseLevel4"/>
      </w:pPr>
      <w:r>
        <w:t>R</w:t>
      </w:r>
      <w:r w:rsidR="00953BE9">
        <w:t xml:space="preserve">eef restoration and adaptation </w:t>
      </w:r>
      <w:r>
        <w:t xml:space="preserve">science </w:t>
      </w:r>
      <w:r w:rsidR="000D2FB7">
        <w:t>activities</w:t>
      </w:r>
      <w:r>
        <w:t>,</w:t>
      </w:r>
      <w:r w:rsidR="000D2FB7">
        <w:t xml:space="preserve"> </w:t>
      </w:r>
      <w:r w:rsidR="00953BE9">
        <w:t xml:space="preserve">as set out in </w:t>
      </w:r>
      <w:r w:rsidR="00CA3241">
        <w:fldChar w:fldCharType="begin"/>
      </w:r>
      <w:r w:rsidR="00CA3241">
        <w:instrText xml:space="preserve"> REF _Ref514233146 \n \h </w:instrText>
      </w:r>
      <w:r w:rsidR="00CA3241">
        <w:fldChar w:fldCharType="separate"/>
      </w:r>
      <w:r w:rsidR="003B4716">
        <w:t>Schedule 5</w:t>
      </w:r>
      <w:r w:rsidR="00CA3241">
        <w:fldChar w:fldCharType="end"/>
      </w:r>
      <w:r w:rsidR="00953BE9">
        <w:t>;</w:t>
      </w:r>
    </w:p>
    <w:p w14:paraId="4A98E5C1" w14:textId="656EF916" w:rsidR="00953BE9" w:rsidRDefault="00A2261B" w:rsidP="00593DB1">
      <w:pPr>
        <w:pStyle w:val="ClauseLevel4"/>
      </w:pPr>
      <w:r>
        <w:t xml:space="preserve">Indigenous and </w:t>
      </w:r>
      <w:r w:rsidR="006F0109">
        <w:t>c</w:t>
      </w:r>
      <w:r>
        <w:t xml:space="preserve">ommunity </w:t>
      </w:r>
      <w:r w:rsidR="006F0109">
        <w:t>r</w:t>
      </w:r>
      <w:r>
        <w:t xml:space="preserve">eef </w:t>
      </w:r>
      <w:r w:rsidR="006F0109">
        <w:t>p</w:t>
      </w:r>
      <w:r>
        <w:t xml:space="preserve">rotection </w:t>
      </w:r>
      <w:r w:rsidR="00D02526">
        <w:t>activities</w:t>
      </w:r>
      <w:r w:rsidR="00953BE9">
        <w:t xml:space="preserve">, </w:t>
      </w:r>
      <w:r w:rsidR="00985D71">
        <w:t xml:space="preserve">as set out in </w:t>
      </w:r>
      <w:r w:rsidR="00D02526">
        <w:fldChar w:fldCharType="begin"/>
      </w:r>
      <w:r w:rsidR="00D02526">
        <w:instrText xml:space="preserve"> REF _Ref514509215 \n \h </w:instrText>
      </w:r>
      <w:r w:rsidR="00D02526">
        <w:fldChar w:fldCharType="separate"/>
      </w:r>
      <w:r w:rsidR="003B4716">
        <w:t>Schedule 6</w:t>
      </w:r>
      <w:r w:rsidR="00D02526">
        <w:fldChar w:fldCharType="end"/>
      </w:r>
      <w:r w:rsidR="00985D71">
        <w:t xml:space="preserve">; and </w:t>
      </w:r>
    </w:p>
    <w:p w14:paraId="66B2F201" w14:textId="1726EE38" w:rsidR="00985D71" w:rsidRDefault="005D1F85" w:rsidP="00593DB1">
      <w:pPr>
        <w:pStyle w:val="ClauseLevel4"/>
      </w:pPr>
      <w:r>
        <w:t xml:space="preserve">Reef </w:t>
      </w:r>
      <w:r w:rsidR="006F0109">
        <w:t>i</w:t>
      </w:r>
      <w:r w:rsidR="00985D71">
        <w:t xml:space="preserve">ntegrated </w:t>
      </w:r>
      <w:r w:rsidR="006F0109">
        <w:t>m</w:t>
      </w:r>
      <w:r w:rsidR="00985D71">
        <w:t xml:space="preserve">onitoring and </w:t>
      </w:r>
      <w:r w:rsidR="006F0109">
        <w:t>r</w:t>
      </w:r>
      <w:r w:rsidR="00985D71">
        <w:t xml:space="preserve">eporting </w:t>
      </w:r>
      <w:r w:rsidR="00E10C96">
        <w:t>activities</w:t>
      </w:r>
      <w:r w:rsidR="00D02526">
        <w:t>,</w:t>
      </w:r>
      <w:r w:rsidR="00E10C96">
        <w:t xml:space="preserve"> </w:t>
      </w:r>
      <w:r w:rsidR="00985D71">
        <w:t>as set out in</w:t>
      </w:r>
      <w:r w:rsidR="00D02526">
        <w:t xml:space="preserve"> </w:t>
      </w:r>
      <w:r w:rsidR="00D02526">
        <w:fldChar w:fldCharType="begin"/>
      </w:r>
      <w:r w:rsidR="00D02526">
        <w:instrText xml:space="preserve"> REF _Ref514509241 \n \h </w:instrText>
      </w:r>
      <w:r w:rsidR="00D02526">
        <w:fldChar w:fldCharType="separate"/>
      </w:r>
      <w:r w:rsidR="003B4716">
        <w:t>Schedule 7</w:t>
      </w:r>
      <w:r w:rsidR="00D02526">
        <w:fldChar w:fldCharType="end"/>
      </w:r>
      <w:r w:rsidR="00985D71">
        <w:t>.</w:t>
      </w:r>
    </w:p>
    <w:p w14:paraId="79FB08D8" w14:textId="77777777" w:rsidR="00C043DA" w:rsidRDefault="00C043DA" w:rsidP="00961579">
      <w:pPr>
        <w:pStyle w:val="ClauseLevel3"/>
      </w:pPr>
      <w:bookmarkStart w:id="53" w:name="_Ref514231092"/>
      <w:r>
        <w:t xml:space="preserve">During the Activity Period, </w:t>
      </w:r>
      <w:r w:rsidR="008A60F4">
        <w:t xml:space="preserve">the </w:t>
      </w:r>
      <w:r w:rsidR="00961579">
        <w:t>partie</w:t>
      </w:r>
      <w:r w:rsidR="00463DEB">
        <w:t>s may add</w:t>
      </w:r>
      <w:r w:rsidR="008A60F4">
        <w:t xml:space="preserve"> </w:t>
      </w:r>
      <w:r w:rsidR="00463DEB">
        <w:t>one or more A</w:t>
      </w:r>
      <w:r w:rsidR="00961579">
        <w:t>dditional Components</w:t>
      </w:r>
      <w:r w:rsidR="00494EDB">
        <w:t xml:space="preserve"> to this Agreement by </w:t>
      </w:r>
      <w:r>
        <w:t xml:space="preserve">agreeing, </w:t>
      </w:r>
      <w:r w:rsidR="00494EDB">
        <w:t>completing and executing</w:t>
      </w:r>
      <w:r w:rsidR="00961579">
        <w:t xml:space="preserve"> </w:t>
      </w:r>
      <w:r w:rsidR="00B54446">
        <w:t>another Schedule to this Agreement us</w:t>
      </w:r>
      <w:r w:rsidR="007C3ACA">
        <w:t xml:space="preserve">ing the template in </w:t>
      </w:r>
      <w:r w:rsidR="00A2049C">
        <w:fldChar w:fldCharType="begin"/>
      </w:r>
      <w:r w:rsidR="00A2049C">
        <w:instrText xml:space="preserve"> REF _Ref514501940 \n \h </w:instrText>
      </w:r>
      <w:r w:rsidR="00A2049C">
        <w:fldChar w:fldCharType="separate"/>
      </w:r>
      <w:r w:rsidR="003B4716">
        <w:t>Schedule 8</w:t>
      </w:r>
      <w:r w:rsidR="00A2049C">
        <w:fldChar w:fldCharType="end"/>
      </w:r>
      <w:r w:rsidR="00494EDB">
        <w:t xml:space="preserve">. </w:t>
      </w:r>
      <w:r w:rsidR="007C3ACA">
        <w:t xml:space="preserve">On execution by the parties, the </w:t>
      </w:r>
      <w:r w:rsidR="007C3ACA">
        <w:lastRenderedPageBreak/>
        <w:t>additional Schedule</w:t>
      </w:r>
      <w:r>
        <w:t xml:space="preserve"> </w:t>
      </w:r>
      <w:r w:rsidR="007C3ACA">
        <w:t xml:space="preserve">will </w:t>
      </w:r>
      <w:r>
        <w:t xml:space="preserve">automatically </w:t>
      </w:r>
      <w:r w:rsidR="007C3ACA">
        <w:t xml:space="preserve">become </w:t>
      </w:r>
      <w:r>
        <w:t>part of</w:t>
      </w:r>
      <w:r w:rsidR="007C3ACA">
        <w:t>, and be</w:t>
      </w:r>
      <w:r>
        <w:t xml:space="preserve"> subject to the terms of, this Agreement.</w:t>
      </w:r>
      <w:bookmarkEnd w:id="53"/>
    </w:p>
    <w:p w14:paraId="2E8F49AB" w14:textId="77777777" w:rsidR="00C30728" w:rsidRDefault="00A90D23" w:rsidP="00C30728">
      <w:pPr>
        <w:pStyle w:val="ClauseLevel2"/>
      </w:pPr>
      <w:bookmarkStart w:id="54" w:name="_Ref514512191"/>
      <w:bookmarkStart w:id="55" w:name="_Toc517256045"/>
      <w:bookmarkStart w:id="56" w:name="_Ref514155627"/>
      <w:bookmarkStart w:id="57" w:name="_Toc190767690"/>
      <w:bookmarkStart w:id="58" w:name="_Toc239493608"/>
      <w:bookmarkStart w:id="59" w:name="_Ref269304069"/>
      <w:bookmarkStart w:id="60" w:name="_Ref269727761"/>
      <w:bookmarkStart w:id="61" w:name="_Toc351977345"/>
      <w:r>
        <w:t>C</w:t>
      </w:r>
      <w:r w:rsidR="00C30728">
        <w:t>onduct of the Activity</w:t>
      </w:r>
      <w:bookmarkEnd w:id="54"/>
      <w:bookmarkEnd w:id="55"/>
      <w:r w:rsidR="00C30728">
        <w:t xml:space="preserve"> </w:t>
      </w:r>
    </w:p>
    <w:p w14:paraId="4A0A010F" w14:textId="77777777" w:rsidR="005D1F85" w:rsidRDefault="00C30728" w:rsidP="00891854">
      <w:pPr>
        <w:pStyle w:val="ClauseLevel3"/>
        <w:keepNext/>
      </w:pPr>
      <w:bookmarkStart w:id="62" w:name="_Ref514512207"/>
      <w:bookmarkStart w:id="63" w:name="_Ref514231899"/>
      <w:bookmarkStart w:id="64" w:name="_Ref269478185"/>
      <w:bookmarkStart w:id="65" w:name="_Ref106160374"/>
      <w:r>
        <w:t>The Foundation agrees to carry out the Activity and each of its Components, and ensure each Project is carried out, for the benefit of the Great Barrier Reef World Heritage Area in a manner that gives effect to and is consistent with</w:t>
      </w:r>
      <w:r w:rsidR="00F159C9">
        <w:t xml:space="preserve"> each of the following</w:t>
      </w:r>
      <w:r w:rsidR="005D1F85">
        <w:t>:</w:t>
      </w:r>
      <w:bookmarkEnd w:id="62"/>
    </w:p>
    <w:p w14:paraId="7CD7716A" w14:textId="77777777" w:rsidR="00C30728" w:rsidRDefault="005D1F85" w:rsidP="005D1F85">
      <w:pPr>
        <w:pStyle w:val="ClauseLevel4"/>
      </w:pPr>
      <w:r>
        <w:t xml:space="preserve">the requirements of </w:t>
      </w:r>
      <w:r w:rsidR="00C30728">
        <w:t>this Agreement</w:t>
      </w:r>
      <w:bookmarkEnd w:id="63"/>
      <w:r w:rsidR="00A2049C">
        <w:t>;</w:t>
      </w:r>
    </w:p>
    <w:p w14:paraId="7026EEF5" w14:textId="77777777" w:rsidR="00C30728" w:rsidRDefault="005D1F85" w:rsidP="00C30728">
      <w:pPr>
        <w:pStyle w:val="ClauseLevel4"/>
      </w:pPr>
      <w:r>
        <w:t xml:space="preserve">the following </w:t>
      </w:r>
      <w:r w:rsidR="00AD2AA3">
        <w:t>p</w:t>
      </w:r>
      <w:r>
        <w:t>urposes</w:t>
      </w:r>
      <w:r w:rsidR="00AD2AA3">
        <w:t xml:space="preserve"> of the </w:t>
      </w:r>
      <w:r w:rsidR="00C30728">
        <w:t>Reef Trust Special Account Determination</w:t>
      </w:r>
      <w:r>
        <w:t>:</w:t>
      </w:r>
    </w:p>
    <w:p w14:paraId="20AA2C29" w14:textId="77777777" w:rsidR="005D1F85" w:rsidRDefault="005D1F85" w:rsidP="005D1F85">
      <w:pPr>
        <w:pStyle w:val="ClauseLevel5"/>
      </w:pPr>
      <w:r>
        <w:t>to improve water quality and the coastal habitat in the Great Barrier Reef World Heritage Area;</w:t>
      </w:r>
    </w:p>
    <w:p w14:paraId="3B6CDDD0" w14:textId="77777777" w:rsidR="005D1F85" w:rsidRDefault="005D1F85" w:rsidP="005D1F85">
      <w:pPr>
        <w:pStyle w:val="ClauseLevel5"/>
      </w:pPr>
      <w:r>
        <w:t>to address threats to the environment of the Great Barrier Reef World Heritage Area; and</w:t>
      </w:r>
    </w:p>
    <w:p w14:paraId="5A8641E3" w14:textId="77777777" w:rsidR="005D1F85" w:rsidRDefault="005D1F85" w:rsidP="005D1F85">
      <w:pPr>
        <w:pStyle w:val="ClauseLevel5"/>
      </w:pPr>
      <w:r>
        <w:t xml:space="preserve">to protect, repair or mitigate damage to the Great Barrier Reef World Heritage Area; </w:t>
      </w:r>
    </w:p>
    <w:p w14:paraId="6B9A8CAF" w14:textId="77777777" w:rsidR="00EA0EF9" w:rsidRDefault="00C30728" w:rsidP="00C30728">
      <w:pPr>
        <w:pStyle w:val="ClauseLevel4"/>
      </w:pPr>
      <w:r>
        <w:t xml:space="preserve">the </w:t>
      </w:r>
      <w:r w:rsidR="00A94A91">
        <w:t>R</w:t>
      </w:r>
      <w:r>
        <w:t xml:space="preserve">eef </w:t>
      </w:r>
      <w:r w:rsidR="00A94A91">
        <w:t xml:space="preserve">2050 </w:t>
      </w:r>
      <w:r>
        <w:t>Plan, including its actions, targets, objectives and outcomes</w:t>
      </w:r>
      <w:r w:rsidR="00AD2AA3">
        <w:t xml:space="preserve"> and </w:t>
      </w:r>
      <w:r w:rsidR="00EA0EF9">
        <w:t>the Reef 2050 Plan I</w:t>
      </w:r>
      <w:r w:rsidR="00AD2AA3">
        <w:t xml:space="preserve">nvestment </w:t>
      </w:r>
      <w:r w:rsidR="00EA0EF9">
        <w:t>F</w:t>
      </w:r>
      <w:r w:rsidR="00AD2AA3">
        <w:t>ramework</w:t>
      </w:r>
      <w:r>
        <w:t xml:space="preserve">; </w:t>
      </w:r>
    </w:p>
    <w:p w14:paraId="23141302" w14:textId="77777777" w:rsidR="00C30728" w:rsidRPr="004B71CF" w:rsidRDefault="00EA0EF9" w:rsidP="00C30728">
      <w:pPr>
        <w:pStyle w:val="ClauseLevel4"/>
      </w:pPr>
      <w:r w:rsidRPr="004B71CF">
        <w:t xml:space="preserve">the Reef Trust Objectives, Outcomes and Investment Principles; </w:t>
      </w:r>
      <w:r w:rsidR="00C30728" w:rsidRPr="004B71CF">
        <w:t>and</w:t>
      </w:r>
    </w:p>
    <w:p w14:paraId="5429E9E6" w14:textId="77777777" w:rsidR="00C30728" w:rsidRPr="004B71CF" w:rsidRDefault="00C30728" w:rsidP="00C30728">
      <w:pPr>
        <w:pStyle w:val="ClauseLevel4"/>
      </w:pPr>
      <w:r w:rsidRPr="004B71CF">
        <w:t>the</w:t>
      </w:r>
      <w:r w:rsidR="004312ED" w:rsidRPr="004B71CF">
        <w:t xml:space="preserve"> </w:t>
      </w:r>
      <w:r w:rsidRPr="004B71CF">
        <w:t>R</w:t>
      </w:r>
      <w:r w:rsidR="004312ED" w:rsidRPr="004B71CF">
        <w:t xml:space="preserve">eef </w:t>
      </w:r>
      <w:r w:rsidR="00A94A91" w:rsidRPr="004B71CF">
        <w:t xml:space="preserve">2050 </w:t>
      </w:r>
      <w:r w:rsidR="004312ED" w:rsidRPr="004B71CF">
        <w:t>Plan</w:t>
      </w:r>
      <w:r w:rsidRPr="004B71CF">
        <w:t xml:space="preserve"> Integrated Monitoring and Reporting Strategy. </w:t>
      </w:r>
    </w:p>
    <w:p w14:paraId="66FF02E8" w14:textId="77777777" w:rsidR="00A90D23" w:rsidRPr="004B71CF" w:rsidRDefault="00A90D23" w:rsidP="00F57D14">
      <w:pPr>
        <w:pStyle w:val="ClauseLevel3"/>
      </w:pPr>
      <w:r w:rsidRPr="004B71CF">
        <w:t xml:space="preserve">The Foundation agrees to develop the Plans, including the Investment Strategy and Annual Work Plans, and select and implement Projects, </w:t>
      </w:r>
      <w:r w:rsidR="00210C46" w:rsidRPr="00F72AC8">
        <w:t>which</w:t>
      </w:r>
      <w:r w:rsidR="00A2049C" w:rsidRPr="004B71CF">
        <w:t xml:space="preserve"> will achieve the Objectives </w:t>
      </w:r>
      <w:r w:rsidR="005A5469" w:rsidRPr="004B71CF">
        <w:t xml:space="preserve">in a manner that is consistent with and gives effect to </w:t>
      </w:r>
      <w:r w:rsidRPr="004B71CF">
        <w:t xml:space="preserve">the </w:t>
      </w:r>
      <w:r w:rsidR="005A5469" w:rsidRPr="004B71CF">
        <w:t xml:space="preserve">requirements, purposes and documents specified </w:t>
      </w:r>
      <w:r w:rsidRPr="005458B5">
        <w:t xml:space="preserve">in clause </w:t>
      </w:r>
      <w:r w:rsidRPr="004B71CF">
        <w:fldChar w:fldCharType="begin"/>
      </w:r>
      <w:r w:rsidRPr="00F72AC8">
        <w:instrText xml:space="preserve"> REF _Ref514512207 \n \h </w:instrText>
      </w:r>
      <w:r w:rsidR="004B71CF">
        <w:instrText xml:space="preserve"> \* MERGEFORMAT </w:instrText>
      </w:r>
      <w:r w:rsidRPr="004B71CF">
        <w:fldChar w:fldCharType="separate"/>
      </w:r>
      <w:r w:rsidR="003B4716">
        <w:t>5.2.1</w:t>
      </w:r>
      <w:r w:rsidRPr="004B71CF">
        <w:fldChar w:fldCharType="end"/>
      </w:r>
      <w:r w:rsidRPr="004B71CF">
        <w:t xml:space="preserve">. </w:t>
      </w:r>
    </w:p>
    <w:p w14:paraId="601F5CC4" w14:textId="77777777" w:rsidR="00C30728" w:rsidRPr="005458B5" w:rsidRDefault="00C30728" w:rsidP="00891854">
      <w:pPr>
        <w:pStyle w:val="ClauseLevel3"/>
        <w:keepNext/>
      </w:pPr>
      <w:r w:rsidRPr="005458B5">
        <w:t>The Foundation agrees to:</w:t>
      </w:r>
    </w:p>
    <w:p w14:paraId="2E36A6EB" w14:textId="77777777" w:rsidR="00C30728" w:rsidRPr="005458B5" w:rsidRDefault="00C30728" w:rsidP="00C30728">
      <w:pPr>
        <w:pStyle w:val="ClauseLevel4"/>
      </w:pPr>
      <w:r w:rsidRPr="005458B5">
        <w:t xml:space="preserve">carry out the </w:t>
      </w:r>
      <w:r w:rsidRPr="00F72AC8">
        <w:t>Activity</w:t>
      </w:r>
      <w:r w:rsidR="00A90D23" w:rsidRPr="00F72AC8">
        <w:t xml:space="preserve"> </w:t>
      </w:r>
      <w:r w:rsidR="00D8030A" w:rsidRPr="00F72AC8">
        <w:t>strategically,</w:t>
      </w:r>
      <w:r w:rsidR="00D8030A" w:rsidRPr="004B71CF">
        <w:t xml:space="preserve"> </w:t>
      </w:r>
      <w:r w:rsidRPr="004B71CF">
        <w:t xml:space="preserve">diligently, </w:t>
      </w:r>
      <w:r w:rsidR="00A90D23" w:rsidRPr="004B71CF">
        <w:t xml:space="preserve">efficiently, </w:t>
      </w:r>
      <w:r w:rsidRPr="004B71CF">
        <w:t xml:space="preserve">effectively and to a high ethical standard; </w:t>
      </w:r>
      <w:r w:rsidR="00B676A8">
        <w:t>and</w:t>
      </w:r>
    </w:p>
    <w:p w14:paraId="01AE4570" w14:textId="77777777" w:rsidR="00D8030A" w:rsidRPr="00F72AC8" w:rsidDel="00256752" w:rsidRDefault="00D8030A" w:rsidP="00C30728">
      <w:pPr>
        <w:pStyle w:val="ClauseLevel4"/>
      </w:pPr>
      <w:r w:rsidRPr="00F72AC8" w:rsidDel="00256752">
        <w:t>take an innovative, coordinated and collaborative approach to the conduct of the Activity</w:t>
      </w:r>
      <w:r w:rsidR="00B676A8">
        <w:t>.</w:t>
      </w:r>
    </w:p>
    <w:p w14:paraId="15AA98C8" w14:textId="77777777" w:rsidR="00C11A07" w:rsidRPr="00FA413B" w:rsidRDefault="00C11A07" w:rsidP="00C11A07">
      <w:pPr>
        <w:pStyle w:val="ClauseLevel3"/>
      </w:pPr>
      <w:bookmarkStart w:id="66" w:name="_Ref514512811"/>
      <w:bookmarkEnd w:id="64"/>
      <w:bookmarkEnd w:id="65"/>
      <w:r w:rsidRPr="00FA413B">
        <w:t xml:space="preserve">In consideration of the provision of the </w:t>
      </w:r>
      <w:r>
        <w:t>Grant</w:t>
      </w:r>
      <w:r w:rsidRPr="00FA413B">
        <w:t xml:space="preserve">, the </w:t>
      </w:r>
      <w:r>
        <w:t xml:space="preserve">Foundation </w:t>
      </w:r>
      <w:r w:rsidRPr="00FA413B">
        <w:t xml:space="preserve">must perform the </w:t>
      </w:r>
      <w:r>
        <w:t>Activity</w:t>
      </w:r>
      <w:r w:rsidRPr="00FA413B">
        <w:t>:</w:t>
      </w:r>
    </w:p>
    <w:p w14:paraId="4CB3E1E3" w14:textId="77777777" w:rsidR="00C11A07" w:rsidRPr="00FA413B" w:rsidRDefault="00C11A07" w:rsidP="00C11A07">
      <w:pPr>
        <w:pStyle w:val="ClauseLevel4"/>
      </w:pPr>
      <w:bookmarkStart w:id="67" w:name="_Ref131757343"/>
      <w:r w:rsidRPr="00FA413B">
        <w:t xml:space="preserve">within the </w:t>
      </w:r>
      <w:r>
        <w:t xml:space="preserve">Activity </w:t>
      </w:r>
      <w:r w:rsidRPr="00FA413B">
        <w:t>Period and in accordance with the Budget;</w:t>
      </w:r>
    </w:p>
    <w:bookmarkEnd w:id="67"/>
    <w:p w14:paraId="2BED98E8" w14:textId="77777777" w:rsidR="00C11A07" w:rsidRPr="00FA413B" w:rsidRDefault="00C11A07" w:rsidP="00C11A07">
      <w:pPr>
        <w:pStyle w:val="ClauseLevel4"/>
      </w:pPr>
      <w:r w:rsidRPr="00FA413B">
        <w:t xml:space="preserve">so as to meet the </w:t>
      </w:r>
      <w:r>
        <w:t xml:space="preserve">agreed Project completion time frames </w:t>
      </w:r>
      <w:r w:rsidRPr="00FA413B">
        <w:t xml:space="preserve">and other </w:t>
      </w:r>
      <w:r>
        <w:t>Activity</w:t>
      </w:r>
      <w:r w:rsidRPr="00FA413B">
        <w:t xml:space="preserve"> performance requirements, and where no </w:t>
      </w:r>
      <w:r>
        <w:t xml:space="preserve">time frames </w:t>
      </w:r>
      <w:r w:rsidRPr="00FA413B">
        <w:t xml:space="preserve">or </w:t>
      </w:r>
      <w:r>
        <w:t xml:space="preserve">Activity </w:t>
      </w:r>
      <w:r w:rsidRPr="00FA413B">
        <w:t xml:space="preserve">performance requirements are specified, promptly and without delay; </w:t>
      </w:r>
    </w:p>
    <w:p w14:paraId="550FD525" w14:textId="078A7BBF" w:rsidR="006B06CC" w:rsidRPr="00FA413B" w:rsidRDefault="00C11A07" w:rsidP="00C11A07">
      <w:pPr>
        <w:pStyle w:val="ClauseLevel4"/>
      </w:pPr>
      <w:r w:rsidRPr="00FA413B">
        <w:t xml:space="preserve">consistently with and so as to deliver the </w:t>
      </w:r>
      <w:r>
        <w:t>Objectives</w:t>
      </w:r>
      <w:r w:rsidR="006F0109">
        <w:t xml:space="preserve"> and Outcomes</w:t>
      </w:r>
      <w:r w:rsidRPr="00FA413B">
        <w:t>, and meet all reporting requirements, in accordance with the requirements of this Agreement; and</w:t>
      </w:r>
    </w:p>
    <w:p w14:paraId="5B70D69D" w14:textId="77777777" w:rsidR="00C11A07" w:rsidRDefault="00C11A07" w:rsidP="00C11A07">
      <w:pPr>
        <w:pStyle w:val="ClauseLevel4"/>
      </w:pPr>
      <w:r w:rsidRPr="00FA413B">
        <w:lastRenderedPageBreak/>
        <w:t>otherwise in accordance with the provisions of this Agreement and all applicable Laws.</w:t>
      </w:r>
    </w:p>
    <w:p w14:paraId="12E62DA3" w14:textId="77777777" w:rsidR="003208AD" w:rsidRDefault="003208AD" w:rsidP="003208AD">
      <w:pPr>
        <w:pStyle w:val="ClauseLevel2"/>
      </w:pPr>
      <w:bookmarkStart w:id="68" w:name="_Toc517256046"/>
      <w:r>
        <w:t>Guiding principles</w:t>
      </w:r>
      <w:bookmarkEnd w:id="68"/>
      <w:r>
        <w:t xml:space="preserve"> </w:t>
      </w:r>
    </w:p>
    <w:p w14:paraId="23718F92" w14:textId="77777777" w:rsidR="003208AD" w:rsidRDefault="003208AD" w:rsidP="003208AD">
      <w:pPr>
        <w:pStyle w:val="ClauseLevel3"/>
      </w:pPr>
      <w:r>
        <w:t xml:space="preserve">The Foundation will use the following guiding principles in developing </w:t>
      </w:r>
      <w:r w:rsidR="00A2261B">
        <w:t xml:space="preserve">and implementing </w:t>
      </w:r>
      <w:r>
        <w:t xml:space="preserve">the Investment Strategy and Annual Work Plans: </w:t>
      </w:r>
    </w:p>
    <w:p w14:paraId="569DA735" w14:textId="77777777" w:rsidR="003208AD" w:rsidRDefault="003208AD" w:rsidP="003208AD">
      <w:pPr>
        <w:pStyle w:val="ClauseLevel4"/>
      </w:pPr>
      <w:r>
        <w:t xml:space="preserve">seek to address the highest priority threats to the Great Barrier Reef in the highest priority locations; </w:t>
      </w:r>
    </w:p>
    <w:p w14:paraId="79248DEB" w14:textId="77777777" w:rsidR="003208AD" w:rsidRDefault="003208AD" w:rsidP="003208AD">
      <w:pPr>
        <w:pStyle w:val="ClauseLevel4"/>
      </w:pPr>
      <w:r>
        <w:t xml:space="preserve">protect and improve </w:t>
      </w:r>
      <w:r w:rsidR="00B676A8">
        <w:t xml:space="preserve">the Great Barrier Reef </w:t>
      </w:r>
      <w:r>
        <w:t xml:space="preserve">through on-ground change; </w:t>
      </w:r>
    </w:p>
    <w:p w14:paraId="0A655F45" w14:textId="77777777" w:rsidR="003208AD" w:rsidRDefault="003208AD" w:rsidP="003208AD">
      <w:pPr>
        <w:pStyle w:val="ClauseLevel4"/>
      </w:pPr>
      <w:r>
        <w:t xml:space="preserve">complement previous and current investments in the Great Barrier Reef </w:t>
      </w:r>
      <w:r w:rsidR="00C57C2D">
        <w:t xml:space="preserve">and associated </w:t>
      </w:r>
      <w:r>
        <w:t xml:space="preserve">catchment area; </w:t>
      </w:r>
    </w:p>
    <w:p w14:paraId="6E0486F2" w14:textId="77777777" w:rsidR="00E117E4" w:rsidRDefault="003208AD" w:rsidP="00372061">
      <w:pPr>
        <w:pStyle w:val="ClauseLevel4"/>
      </w:pPr>
      <w:r>
        <w:t xml:space="preserve">effect the most amount of environmental benefit for each dollar of the Grant; </w:t>
      </w:r>
    </w:p>
    <w:p w14:paraId="3EB9EA8D" w14:textId="77777777" w:rsidR="003208AD" w:rsidRDefault="003208AD" w:rsidP="003208AD">
      <w:pPr>
        <w:pStyle w:val="ClauseLevel4"/>
      </w:pPr>
      <w:r>
        <w:t xml:space="preserve">use co-investment, strategic collaborations and partnerships in Projects; </w:t>
      </w:r>
      <w:r w:rsidR="00B676A8">
        <w:t>and</w:t>
      </w:r>
    </w:p>
    <w:p w14:paraId="7D67E7C7" w14:textId="77777777" w:rsidR="003208AD" w:rsidRPr="00044A0F" w:rsidRDefault="00FD0FFD" w:rsidP="003208AD">
      <w:pPr>
        <w:pStyle w:val="ClauseLevel4"/>
      </w:pPr>
      <w:r>
        <w:t xml:space="preserve">select </w:t>
      </w:r>
      <w:r w:rsidR="003208AD">
        <w:t xml:space="preserve">investments guided by the best available scientific research and expert knowledge. </w:t>
      </w:r>
    </w:p>
    <w:p w14:paraId="1633C537" w14:textId="77777777" w:rsidR="00C30728" w:rsidRDefault="002C5BBD" w:rsidP="00C30728">
      <w:pPr>
        <w:pStyle w:val="ClauseLevel2"/>
      </w:pPr>
      <w:bookmarkStart w:id="69" w:name="_Ref516665385"/>
      <w:bookmarkStart w:id="70" w:name="_Ref516665387"/>
      <w:bookmarkStart w:id="71" w:name="_Toc517256047"/>
      <w:r>
        <w:t>Performance M</w:t>
      </w:r>
      <w:r w:rsidR="00C30728">
        <w:t>easures</w:t>
      </w:r>
      <w:bookmarkEnd w:id="66"/>
      <w:bookmarkEnd w:id="69"/>
      <w:bookmarkEnd w:id="70"/>
      <w:bookmarkEnd w:id="71"/>
    </w:p>
    <w:p w14:paraId="5B2195A3" w14:textId="60918A89" w:rsidR="00C30728" w:rsidRDefault="00C30728" w:rsidP="00C30728">
      <w:pPr>
        <w:pStyle w:val="ClauseLevel3"/>
      </w:pPr>
      <w:bookmarkStart w:id="72" w:name="_Ref517109299"/>
      <w:r>
        <w:t xml:space="preserve">By </w:t>
      </w:r>
      <w:r w:rsidR="00B676A8">
        <w:t>31 March 2019</w:t>
      </w:r>
      <w:r w:rsidR="00F418BC">
        <w:t xml:space="preserve">, the </w:t>
      </w:r>
      <w:r w:rsidR="008B17CA">
        <w:t xml:space="preserve">Foundation </w:t>
      </w:r>
      <w:r w:rsidR="000F7648">
        <w:t>and</w:t>
      </w:r>
      <w:r w:rsidR="008B17CA">
        <w:t xml:space="preserve"> the Department </w:t>
      </w:r>
      <w:r w:rsidR="000F7648">
        <w:t xml:space="preserve">will agree on </w:t>
      </w:r>
      <w:r>
        <w:t xml:space="preserve">clear, outcome-based and independently verifiable performance measures for </w:t>
      </w:r>
      <w:r w:rsidR="002C5BBD">
        <w:t xml:space="preserve">the Activity and </w:t>
      </w:r>
      <w:r>
        <w:t xml:space="preserve">each Component. These measures </w:t>
      </w:r>
      <w:r w:rsidR="00BF5F83">
        <w:t xml:space="preserve">will </w:t>
      </w:r>
      <w:r>
        <w:t xml:space="preserve">draw on insights from the ANAO’s report entitled ‘Reef Trust - Design and Implementation’ dated 24 November 2016 and available at: </w:t>
      </w:r>
      <w:hyperlink r:id="rId23" w:history="1">
        <w:r w:rsidRPr="00B52530">
          <w:rPr>
            <w:rStyle w:val="Hyperlink"/>
          </w:rPr>
          <w:t>https://www.anao.gov.au/work/performance-audit/reef-trust-design-and-implementation</w:t>
        </w:r>
      </w:hyperlink>
      <w:r>
        <w:t>.</w:t>
      </w:r>
      <w:bookmarkEnd w:id="72"/>
      <w:r>
        <w:t xml:space="preserve">  </w:t>
      </w:r>
    </w:p>
    <w:p w14:paraId="32767312" w14:textId="77777777" w:rsidR="004D24AD" w:rsidRDefault="00961579" w:rsidP="00355EC5">
      <w:pPr>
        <w:pStyle w:val="ClauseLevel2"/>
      </w:pPr>
      <w:bookmarkStart w:id="73" w:name="_Ref514233307"/>
      <w:bookmarkStart w:id="74" w:name="_Toc517256048"/>
      <w:r>
        <w:t>Plans</w:t>
      </w:r>
      <w:bookmarkEnd w:id="56"/>
      <w:bookmarkEnd w:id="73"/>
      <w:bookmarkEnd w:id="74"/>
      <w:r>
        <w:t xml:space="preserve"> </w:t>
      </w:r>
    </w:p>
    <w:p w14:paraId="05293FC0" w14:textId="5D3A0B1E" w:rsidR="00DF5548" w:rsidRDefault="00DF5548" w:rsidP="00891854">
      <w:pPr>
        <w:pStyle w:val="ClauseLevel3"/>
        <w:keepNext/>
      </w:pPr>
      <w:bookmarkStart w:id="75" w:name="_Ref514233223"/>
      <w:bookmarkStart w:id="76" w:name="_Ref514513816"/>
      <w:r>
        <w:t>T</w:t>
      </w:r>
      <w:r w:rsidR="00114FB8">
        <w:t>he Foundation is required to prepare</w:t>
      </w:r>
      <w:r w:rsidR="00C11A07">
        <w:t xml:space="preserve"> </w:t>
      </w:r>
      <w:r w:rsidR="00A443C8">
        <w:t>and finalise</w:t>
      </w:r>
      <w:r w:rsidR="00114FB8">
        <w:t xml:space="preserve"> </w:t>
      </w:r>
      <w:bookmarkEnd w:id="75"/>
      <w:r w:rsidR="00002231">
        <w:t>the following Plans as further described in, and by the date specified in,</w:t>
      </w:r>
      <w:r w:rsidR="00FF6D3C">
        <w:t xml:space="preserve"> </w:t>
      </w:r>
      <w:r w:rsidR="00002231">
        <w:t xml:space="preserve">Item </w:t>
      </w:r>
      <w:r w:rsidR="00002231">
        <w:fldChar w:fldCharType="begin"/>
      </w:r>
      <w:r w:rsidR="00002231">
        <w:instrText xml:space="preserve"> REF _Ref514512744 \n \h </w:instrText>
      </w:r>
      <w:r w:rsidR="00002231">
        <w:fldChar w:fldCharType="separate"/>
      </w:r>
      <w:r w:rsidR="003B4716">
        <w:t>1.2</w:t>
      </w:r>
      <w:r w:rsidR="00002231">
        <w:fldChar w:fldCharType="end"/>
      </w:r>
      <w:r w:rsidR="00002231">
        <w:t xml:space="preserve"> of</w:t>
      </w:r>
      <w:r w:rsidR="00F36B44">
        <w:t xml:space="preserve"> </w:t>
      </w:r>
      <w:r w:rsidR="00002231">
        <w:fldChar w:fldCharType="begin"/>
      </w:r>
      <w:r w:rsidR="00002231">
        <w:instrText xml:space="preserve"> REF _Ref514352230 \n \h </w:instrText>
      </w:r>
      <w:r w:rsidR="00002231">
        <w:fldChar w:fldCharType="separate"/>
      </w:r>
      <w:r w:rsidR="003B4716">
        <w:t>Schedule 2</w:t>
      </w:r>
      <w:r w:rsidR="00002231">
        <w:fldChar w:fldCharType="end"/>
      </w:r>
      <w:r w:rsidR="00002231">
        <w:t>:</w:t>
      </w:r>
      <w:bookmarkEnd w:id="76"/>
    </w:p>
    <w:p w14:paraId="1A7F63CC" w14:textId="77777777" w:rsidR="00D8663B" w:rsidRDefault="00D8663B" w:rsidP="00D8663B">
      <w:pPr>
        <w:pStyle w:val="ClauseLevel4"/>
      </w:pPr>
      <w:bookmarkStart w:id="77" w:name="_Ref514514240"/>
      <w:r>
        <w:t xml:space="preserve">Gantt chart setting out the Foundation’s plan </w:t>
      </w:r>
      <w:r w:rsidR="00002231">
        <w:t xml:space="preserve">and associated </w:t>
      </w:r>
      <w:r w:rsidR="007E1F15">
        <w:t>b</w:t>
      </w:r>
      <w:r w:rsidR="00002231">
        <w:t xml:space="preserve">udget </w:t>
      </w:r>
      <w:r>
        <w:t xml:space="preserve">for implementing the Agreement in the </w:t>
      </w:r>
      <w:r w:rsidR="00F36B44">
        <w:t>2018-19 Financial Year</w:t>
      </w:r>
      <w:r>
        <w:t>;</w:t>
      </w:r>
      <w:bookmarkEnd w:id="77"/>
      <w:r>
        <w:t xml:space="preserve"> </w:t>
      </w:r>
    </w:p>
    <w:p w14:paraId="242441AF" w14:textId="77777777" w:rsidR="00FD0FFD" w:rsidRDefault="00FD0FFD" w:rsidP="00DF5548">
      <w:pPr>
        <w:pStyle w:val="ClauseLevel4"/>
      </w:pPr>
      <w:r>
        <w:t xml:space="preserve">Investment Strategy and Annual Work Consultation Plan; </w:t>
      </w:r>
    </w:p>
    <w:p w14:paraId="1DF88F5F" w14:textId="77777777" w:rsidR="00DF5548" w:rsidRDefault="00DF5548" w:rsidP="00DF5548">
      <w:pPr>
        <w:pStyle w:val="ClauseLevel4"/>
      </w:pPr>
      <w:r>
        <w:t>Resourcing Plan</w:t>
      </w:r>
      <w:r w:rsidR="00D8663B">
        <w:t>;</w:t>
      </w:r>
    </w:p>
    <w:p w14:paraId="63A0FD36" w14:textId="77777777" w:rsidR="00DF5548" w:rsidRDefault="00BE2A60" w:rsidP="00DF5548">
      <w:pPr>
        <w:pStyle w:val="ClauseLevel4"/>
      </w:pPr>
      <w:r>
        <w:t>Co-</w:t>
      </w:r>
      <w:r w:rsidR="00442CC3">
        <w:t xml:space="preserve">Financing Strategy </w:t>
      </w:r>
      <w:r w:rsidR="00D8663B">
        <w:t>Plan;</w:t>
      </w:r>
    </w:p>
    <w:p w14:paraId="321EE852" w14:textId="77777777" w:rsidR="00DF5548" w:rsidRDefault="00DF5548" w:rsidP="00DF5548">
      <w:pPr>
        <w:pStyle w:val="ClauseLevel4"/>
      </w:pPr>
      <w:r>
        <w:t>Risk Management Plan</w:t>
      </w:r>
      <w:r w:rsidR="00D8663B">
        <w:t>;</w:t>
      </w:r>
      <w:r>
        <w:t xml:space="preserve"> </w:t>
      </w:r>
    </w:p>
    <w:p w14:paraId="66C35440" w14:textId="77777777" w:rsidR="00DF5548" w:rsidRDefault="000345DF" w:rsidP="00DF5548">
      <w:pPr>
        <w:pStyle w:val="ClauseLevel4"/>
      </w:pPr>
      <w:r>
        <w:t xml:space="preserve">Communication and </w:t>
      </w:r>
      <w:r w:rsidR="00DF5548">
        <w:t>Stakeholder Engagement Plan</w:t>
      </w:r>
      <w:r w:rsidR="00D8663B">
        <w:t>;</w:t>
      </w:r>
      <w:r w:rsidR="00DF5548">
        <w:t xml:space="preserve"> </w:t>
      </w:r>
    </w:p>
    <w:p w14:paraId="6E83F982" w14:textId="77777777" w:rsidR="00DF5548" w:rsidRDefault="00DF5548" w:rsidP="00DF5548">
      <w:pPr>
        <w:pStyle w:val="ClauseLevel4"/>
      </w:pPr>
      <w:r>
        <w:t>Fraud Prevention Plan</w:t>
      </w:r>
      <w:r w:rsidR="00D8663B">
        <w:t>;</w:t>
      </w:r>
      <w:r>
        <w:t xml:space="preserve"> </w:t>
      </w:r>
      <w:r w:rsidR="00505C43">
        <w:t>and</w:t>
      </w:r>
    </w:p>
    <w:p w14:paraId="5807DD65" w14:textId="15AFAA13" w:rsidR="00F36B44" w:rsidRDefault="00DF5548" w:rsidP="002042B1">
      <w:pPr>
        <w:pStyle w:val="ClauseLevel4"/>
      </w:pPr>
      <w:r>
        <w:t>Monitoring and Evaluation Plan</w:t>
      </w:r>
      <w:r w:rsidR="00990A74">
        <w:t xml:space="preserve"> (including the MERI Plan for the Activity</w:t>
      </w:r>
      <w:r w:rsidR="00C307A9">
        <w:t xml:space="preserve"> and the performance measures as per clause </w:t>
      </w:r>
      <w:r w:rsidR="00BA30AF">
        <w:fldChar w:fldCharType="begin"/>
      </w:r>
      <w:r w:rsidR="00BA30AF">
        <w:instrText xml:space="preserve"> REF _Ref517109299 \n \h </w:instrText>
      </w:r>
      <w:r w:rsidR="00BA30AF">
        <w:fldChar w:fldCharType="separate"/>
      </w:r>
      <w:r w:rsidR="003B4716">
        <w:t>5.4.1</w:t>
      </w:r>
      <w:r w:rsidR="00BA30AF">
        <w:fldChar w:fldCharType="end"/>
      </w:r>
      <w:r w:rsidR="00990A74">
        <w:t>)</w:t>
      </w:r>
      <w:r w:rsidR="00505C43">
        <w:t>.</w:t>
      </w:r>
      <w:r w:rsidR="00F36B44">
        <w:t xml:space="preserve"> </w:t>
      </w:r>
    </w:p>
    <w:p w14:paraId="40C55E8F" w14:textId="77777777" w:rsidR="00590ADB" w:rsidRDefault="00590ADB" w:rsidP="004D24AD">
      <w:pPr>
        <w:pStyle w:val="ClauseLevel3"/>
      </w:pPr>
      <w:r>
        <w:t>The Foundation will give the Department drafts of each of the Plans referred to in clause </w:t>
      </w:r>
      <w:r>
        <w:fldChar w:fldCharType="begin"/>
      </w:r>
      <w:r>
        <w:instrText xml:space="preserve"> REF _Ref514513816 \n \h </w:instrText>
      </w:r>
      <w:r>
        <w:fldChar w:fldCharType="separate"/>
      </w:r>
      <w:r w:rsidR="003B4716">
        <w:t>5.5.1</w:t>
      </w:r>
      <w:r>
        <w:fldChar w:fldCharType="end"/>
      </w:r>
      <w:r>
        <w:t xml:space="preserve"> and take into account any comments of the Department in finalising the Plans. </w:t>
      </w:r>
    </w:p>
    <w:p w14:paraId="6EC958E1" w14:textId="77777777" w:rsidR="004939E9" w:rsidRDefault="004939E9" w:rsidP="004D24AD">
      <w:pPr>
        <w:pStyle w:val="ClauseLevel3"/>
      </w:pPr>
      <w:bookmarkStart w:id="78" w:name="_Ref515862841"/>
      <w:r>
        <w:lastRenderedPageBreak/>
        <w:t xml:space="preserve">The Foundation is required to </w:t>
      </w:r>
      <w:r w:rsidR="00F418BC">
        <w:t xml:space="preserve">annually review, and where necessary update, </w:t>
      </w:r>
      <w:r>
        <w:t xml:space="preserve">each Plan specified in clause </w:t>
      </w:r>
      <w:r w:rsidR="00CA3241">
        <w:fldChar w:fldCharType="begin"/>
      </w:r>
      <w:r w:rsidR="00CA3241">
        <w:instrText xml:space="preserve"> REF _Ref514233223 \n \h </w:instrText>
      </w:r>
      <w:r w:rsidR="00CA3241">
        <w:fldChar w:fldCharType="separate"/>
      </w:r>
      <w:r w:rsidR="003B4716">
        <w:t>5.5.1</w:t>
      </w:r>
      <w:r w:rsidR="00CA3241">
        <w:fldChar w:fldCharType="end"/>
      </w:r>
      <w:r>
        <w:t>.</w:t>
      </w:r>
      <w:bookmarkEnd w:id="78"/>
      <w:r>
        <w:t xml:space="preserve">  </w:t>
      </w:r>
    </w:p>
    <w:p w14:paraId="3D63B423" w14:textId="77777777" w:rsidR="00114FB8" w:rsidRDefault="001E3C08" w:rsidP="004D24AD">
      <w:pPr>
        <w:pStyle w:val="ClauseLevel3"/>
      </w:pPr>
      <w:bookmarkStart w:id="79" w:name="_Ref514514251"/>
      <w:r>
        <w:t xml:space="preserve">In addition, </w:t>
      </w:r>
      <w:r w:rsidR="00114FB8">
        <w:t>the Foundation is required to prepare</w:t>
      </w:r>
      <w:r w:rsidR="00A443C8">
        <w:t>, consult on and finalise</w:t>
      </w:r>
      <w:r w:rsidR="00114FB8">
        <w:t xml:space="preserve"> </w:t>
      </w:r>
      <w:r w:rsidR="00505C43">
        <w:t xml:space="preserve">an Investment Strategy and </w:t>
      </w:r>
      <w:r w:rsidR="00DF5548">
        <w:t>an Annual Work Plan</w:t>
      </w:r>
      <w:r w:rsidR="00924F94">
        <w:t xml:space="preserve"> that </w:t>
      </w:r>
      <w:r w:rsidR="004870CE">
        <w:t xml:space="preserve">sets </w:t>
      </w:r>
      <w:r w:rsidR="002042B1">
        <w:t>out</w:t>
      </w:r>
      <w:r w:rsidR="00DF5548">
        <w:t xml:space="preserve"> the Foundation’s </w:t>
      </w:r>
      <w:r w:rsidR="00494EDB">
        <w:t xml:space="preserve">priority activities and outcomes and </w:t>
      </w:r>
      <w:r w:rsidR="007A792F">
        <w:t xml:space="preserve">budget </w:t>
      </w:r>
      <w:r w:rsidR="00DF5548">
        <w:t xml:space="preserve">for each Component for </w:t>
      </w:r>
      <w:r w:rsidR="00505C43">
        <w:t xml:space="preserve">each </w:t>
      </w:r>
      <w:r w:rsidR="00DF5548">
        <w:t>Financial Year</w:t>
      </w:r>
      <w:r w:rsidR="00505C43">
        <w:t xml:space="preserve"> it covers</w:t>
      </w:r>
      <w:r w:rsidR="00DF5548">
        <w:t>.</w:t>
      </w:r>
      <w:bookmarkEnd w:id="79"/>
      <w:r w:rsidR="00DF5548">
        <w:t xml:space="preserve">  </w:t>
      </w:r>
    </w:p>
    <w:p w14:paraId="35027B0E" w14:textId="77777777" w:rsidR="002853BF" w:rsidRDefault="002853BF" w:rsidP="002853BF">
      <w:pPr>
        <w:pStyle w:val="ClauseLevel3"/>
      </w:pPr>
      <w:r>
        <w:t xml:space="preserve">Each Plan must give effect to and be consistent with the requirements, purposes and documents specified in clause </w:t>
      </w:r>
      <w:r>
        <w:fldChar w:fldCharType="begin"/>
      </w:r>
      <w:r>
        <w:instrText xml:space="preserve"> REF _Ref514512207 \n \h </w:instrText>
      </w:r>
      <w:r>
        <w:fldChar w:fldCharType="separate"/>
      </w:r>
      <w:r w:rsidR="003B4716">
        <w:t>5.2.1</w:t>
      </w:r>
      <w:r>
        <w:fldChar w:fldCharType="end"/>
      </w:r>
      <w:r>
        <w:t>.</w:t>
      </w:r>
    </w:p>
    <w:p w14:paraId="3B37A7D8" w14:textId="77777777" w:rsidR="004939E9" w:rsidRDefault="004939E9" w:rsidP="004D24AD">
      <w:pPr>
        <w:pStyle w:val="ClauseLevel3"/>
      </w:pPr>
      <w:r>
        <w:t xml:space="preserve">The Foundation agrees to obtain expert advice in </w:t>
      </w:r>
      <w:r w:rsidR="005A5469">
        <w:t>its</w:t>
      </w:r>
      <w:r>
        <w:t xml:space="preserve"> development and implementation of each Plan.</w:t>
      </w:r>
    </w:p>
    <w:p w14:paraId="612EE88D" w14:textId="77777777" w:rsidR="002042B1" w:rsidRDefault="002042B1" w:rsidP="002042B1">
      <w:pPr>
        <w:pStyle w:val="ClauseLevel2"/>
      </w:pPr>
      <w:bookmarkStart w:id="80" w:name="_Ref514690930"/>
      <w:bookmarkStart w:id="81" w:name="_Ref514233382"/>
      <w:bookmarkStart w:id="82" w:name="_Ref516044482"/>
      <w:bookmarkStart w:id="83" w:name="_Toc517256049"/>
      <w:r>
        <w:t>Consultation</w:t>
      </w:r>
      <w:bookmarkEnd w:id="80"/>
      <w:r>
        <w:t xml:space="preserve"> </w:t>
      </w:r>
      <w:bookmarkEnd w:id="81"/>
      <w:r w:rsidR="00505C43">
        <w:t>on Investment Strategy and Annual Work Plans</w:t>
      </w:r>
      <w:bookmarkEnd w:id="82"/>
      <w:bookmarkEnd w:id="83"/>
    </w:p>
    <w:p w14:paraId="5F9C5651" w14:textId="77777777" w:rsidR="0075552D" w:rsidRDefault="0075552D" w:rsidP="00891854">
      <w:pPr>
        <w:pStyle w:val="ClauseLevel3"/>
        <w:keepNext/>
      </w:pPr>
      <w:bookmarkStart w:id="84" w:name="_Ref514233350"/>
      <w:r>
        <w:t xml:space="preserve">The parties acknowledge that the Investment Strategy and Annual Work Consultation Plan is intended to set out the methodology by which the Investment Strategy and each Annual Work Plan will be developed, finalised and updated. </w:t>
      </w:r>
    </w:p>
    <w:p w14:paraId="0BA84D40" w14:textId="5FC080C2" w:rsidR="0075552D" w:rsidRDefault="00730A4A" w:rsidP="00891854">
      <w:pPr>
        <w:pStyle w:val="ClauseLevel3"/>
        <w:keepNext/>
      </w:pPr>
      <w:bookmarkStart w:id="85" w:name="_Ref517168929"/>
      <w:r>
        <w:t>T</w:t>
      </w:r>
      <w:r w:rsidR="0075552D">
        <w:t>he Investment Strategy and Annual Work Consultation Plan will contain provision for consultation by the Foundation with the following bodies in developing and finalising the Investment Strategy and each Annual Work Plan:</w:t>
      </w:r>
      <w:bookmarkEnd w:id="85"/>
    </w:p>
    <w:p w14:paraId="52A85256" w14:textId="77777777" w:rsidR="00D457EA" w:rsidRDefault="00D457EA" w:rsidP="0075552D">
      <w:pPr>
        <w:pStyle w:val="ClauseLevel4"/>
      </w:pPr>
      <w:r>
        <w:t xml:space="preserve">the Ministerial Forum; </w:t>
      </w:r>
    </w:p>
    <w:p w14:paraId="1E6B8F07" w14:textId="77777777" w:rsidR="0075552D" w:rsidRDefault="0075552D" w:rsidP="0075552D">
      <w:pPr>
        <w:pStyle w:val="ClauseLevel4"/>
      </w:pPr>
      <w:r>
        <w:t>the Reef 2050 Independent Expert Panel;</w:t>
      </w:r>
    </w:p>
    <w:p w14:paraId="1F5AB498" w14:textId="77777777" w:rsidR="0075552D" w:rsidRDefault="0075552D" w:rsidP="0075552D">
      <w:pPr>
        <w:pStyle w:val="ClauseLevel4"/>
      </w:pPr>
      <w:r>
        <w:t xml:space="preserve">the Reef 2050 Advisory Committee; </w:t>
      </w:r>
    </w:p>
    <w:p w14:paraId="75CEF5C5" w14:textId="77777777" w:rsidR="0075552D" w:rsidRDefault="0075552D" w:rsidP="0075552D">
      <w:pPr>
        <w:pStyle w:val="ClauseLevel4"/>
      </w:pPr>
      <w:r>
        <w:t xml:space="preserve">Queensland’s Office of the Great Barrier Reef; </w:t>
      </w:r>
    </w:p>
    <w:p w14:paraId="1FB77C81" w14:textId="77777777" w:rsidR="0075552D" w:rsidRDefault="0075552D" w:rsidP="0075552D">
      <w:pPr>
        <w:pStyle w:val="ClauseLevel4"/>
      </w:pPr>
      <w:r>
        <w:t xml:space="preserve">the Great Barrier Reef Marine Park Authority; and </w:t>
      </w:r>
    </w:p>
    <w:p w14:paraId="5D30371B" w14:textId="77777777" w:rsidR="0075552D" w:rsidRDefault="0075552D" w:rsidP="0075552D">
      <w:pPr>
        <w:pStyle w:val="ClauseLevel4"/>
      </w:pPr>
      <w:r>
        <w:t>the Department,</w:t>
      </w:r>
    </w:p>
    <w:p w14:paraId="1DBEE346" w14:textId="77777777" w:rsidR="0075552D" w:rsidRDefault="0075552D" w:rsidP="0075552D">
      <w:pPr>
        <w:pStyle w:val="PlainParagraph"/>
      </w:pPr>
      <w:r>
        <w:t xml:space="preserve">(together the </w:t>
      </w:r>
      <w:r w:rsidRPr="00791C9D">
        <w:rPr>
          <w:b/>
        </w:rPr>
        <w:t>Adv</w:t>
      </w:r>
      <w:r>
        <w:rPr>
          <w:b/>
        </w:rPr>
        <w:t>isory Bodies</w:t>
      </w:r>
      <w:r>
        <w:t xml:space="preserve">). </w:t>
      </w:r>
    </w:p>
    <w:p w14:paraId="3F21AD73" w14:textId="77777777" w:rsidR="0075552D" w:rsidRDefault="00730A4A" w:rsidP="00730A4A">
      <w:pPr>
        <w:pStyle w:val="ClauseLevel3"/>
      </w:pPr>
      <w:r>
        <w:t>The I</w:t>
      </w:r>
      <w:r w:rsidR="00D457EA">
        <w:t>n</w:t>
      </w:r>
      <w:r>
        <w:t>ves</w:t>
      </w:r>
      <w:r w:rsidR="00D457EA">
        <w:t>t</w:t>
      </w:r>
      <w:r>
        <w:t xml:space="preserve">ment Strategy and Annual Work Consultation Plan will include provision for: </w:t>
      </w:r>
    </w:p>
    <w:p w14:paraId="689232C4" w14:textId="57E5E55B" w:rsidR="00A85162" w:rsidRDefault="001F7C69" w:rsidP="001F7C69">
      <w:pPr>
        <w:pStyle w:val="ClauseLevel4"/>
      </w:pPr>
      <w:r>
        <w:t xml:space="preserve">the </w:t>
      </w:r>
      <w:r w:rsidR="00A85162">
        <w:t xml:space="preserve">Foundation to give the Department a draft of the Investment Strategy and each Annual Work Plan and </w:t>
      </w:r>
      <w:r>
        <w:t xml:space="preserve">to </w:t>
      </w:r>
      <w:r w:rsidR="00A85162">
        <w:t xml:space="preserve">take into account any comments of the Department in </w:t>
      </w:r>
      <w:r w:rsidR="00C26875">
        <w:t>its development</w:t>
      </w:r>
      <w:r w:rsidR="00B4609D">
        <w:t>;</w:t>
      </w:r>
    </w:p>
    <w:p w14:paraId="0A07F763" w14:textId="77777777" w:rsidR="00730A4A" w:rsidRDefault="00730A4A" w:rsidP="00730A4A">
      <w:pPr>
        <w:pStyle w:val="ClauseLevel4"/>
      </w:pPr>
      <w:r>
        <w:t>the respective roles of the Foundation and the Department in engaging those Advisory Bodies other than the Department in the consul</w:t>
      </w:r>
      <w:r w:rsidR="00D457EA">
        <w:t>t</w:t>
      </w:r>
      <w:r>
        <w:t xml:space="preserve">ation process; </w:t>
      </w:r>
    </w:p>
    <w:p w14:paraId="6EAA45F0" w14:textId="77777777" w:rsidR="00D457EA" w:rsidRDefault="00D457EA" w:rsidP="00730A4A">
      <w:pPr>
        <w:pStyle w:val="ClauseLevel4"/>
      </w:pPr>
      <w:r>
        <w:t xml:space="preserve">the timing of the development of the Investment Strategy and Annual Work Plans; </w:t>
      </w:r>
    </w:p>
    <w:p w14:paraId="1549F224" w14:textId="77777777" w:rsidR="00D457EA" w:rsidRDefault="00D457EA" w:rsidP="00730A4A">
      <w:pPr>
        <w:pStyle w:val="ClauseLevel4"/>
      </w:pPr>
      <w:r>
        <w:t>the revision and updating of the Investment Strategy</w:t>
      </w:r>
      <w:r w:rsidR="00950155">
        <w:t xml:space="preserve"> and Annual Work Plans</w:t>
      </w:r>
      <w:r>
        <w:t>; and</w:t>
      </w:r>
    </w:p>
    <w:p w14:paraId="50DAFC8F" w14:textId="77777777" w:rsidR="00D457EA" w:rsidRDefault="00D457EA" w:rsidP="00730A4A">
      <w:pPr>
        <w:pStyle w:val="ClauseLevel4"/>
      </w:pPr>
      <w:r>
        <w:t xml:space="preserve">the </w:t>
      </w:r>
      <w:r w:rsidR="00950155">
        <w:t xml:space="preserve">anticipated </w:t>
      </w:r>
      <w:r>
        <w:t xml:space="preserve">roles of those Advisory Bodies other than the Department in the consultation process. </w:t>
      </w:r>
    </w:p>
    <w:p w14:paraId="7C17DD9A" w14:textId="77777777" w:rsidR="00950155" w:rsidRDefault="00950155" w:rsidP="00950155">
      <w:pPr>
        <w:pStyle w:val="ClauseLevel2"/>
      </w:pPr>
      <w:bookmarkStart w:id="86" w:name="_Toc517256050"/>
      <w:bookmarkEnd w:id="84"/>
      <w:r>
        <w:lastRenderedPageBreak/>
        <w:t>Finalisation and publication of Plans</w:t>
      </w:r>
      <w:bookmarkEnd w:id="86"/>
    </w:p>
    <w:p w14:paraId="3A9D4D1D" w14:textId="77777777" w:rsidR="007B2D32" w:rsidRDefault="0033472B" w:rsidP="00463DEB">
      <w:pPr>
        <w:pStyle w:val="ClauseLevel3"/>
      </w:pPr>
      <w:r>
        <w:t>Once the F</w:t>
      </w:r>
      <w:r w:rsidR="002D49E3">
        <w:t>o</w:t>
      </w:r>
      <w:r>
        <w:t>unda</w:t>
      </w:r>
      <w:r w:rsidR="002D49E3">
        <w:t xml:space="preserve">tion’s Board has approved a Plan, the </w:t>
      </w:r>
      <w:r w:rsidR="008364B1">
        <w:t>Foundation will</w:t>
      </w:r>
      <w:r w:rsidR="007B2D32">
        <w:t xml:space="preserve"> within 10 Business Days:</w:t>
      </w:r>
      <w:r w:rsidR="008364B1">
        <w:t xml:space="preserve"> </w:t>
      </w:r>
    </w:p>
    <w:p w14:paraId="3FA4283A" w14:textId="77777777" w:rsidR="007B2D32" w:rsidRDefault="008364B1" w:rsidP="007B2D32">
      <w:pPr>
        <w:pStyle w:val="ClauseLevel4"/>
      </w:pPr>
      <w:r>
        <w:t>give a copy of the Plan to the Department</w:t>
      </w:r>
      <w:r w:rsidR="007B2D32">
        <w:t>;</w:t>
      </w:r>
      <w:r>
        <w:t xml:space="preserve"> </w:t>
      </w:r>
      <w:r w:rsidR="002F04D2">
        <w:t xml:space="preserve">and </w:t>
      </w:r>
    </w:p>
    <w:p w14:paraId="17A818FB" w14:textId="77777777" w:rsidR="007B2D32" w:rsidRDefault="007B2D32" w:rsidP="007B2D32">
      <w:pPr>
        <w:pStyle w:val="ClauseLevel4"/>
      </w:pPr>
      <w:r>
        <w:t>publish the Plan</w:t>
      </w:r>
      <w:r w:rsidR="00557A76">
        <w:t>,</w:t>
      </w:r>
      <w:r>
        <w:t xml:space="preserve"> </w:t>
      </w:r>
      <w:r w:rsidR="00557A76">
        <w:t>other than the Co-</w:t>
      </w:r>
      <w:r w:rsidR="00442CC3">
        <w:t xml:space="preserve">Financing Strategy </w:t>
      </w:r>
      <w:r w:rsidR="00557A76">
        <w:t xml:space="preserve">Plan and the Communication and Stakeholder Engagement Plan, </w:t>
      </w:r>
      <w:r>
        <w:t xml:space="preserve">on the Foundation’s website. </w:t>
      </w:r>
    </w:p>
    <w:p w14:paraId="26D31BD8" w14:textId="77777777" w:rsidR="002D49E3" w:rsidRDefault="007B2D32" w:rsidP="007B2D32">
      <w:pPr>
        <w:pStyle w:val="ClauseLevel3"/>
      </w:pPr>
      <w:r>
        <w:t>T</w:t>
      </w:r>
      <w:r w:rsidR="002F04D2">
        <w:t xml:space="preserve">he </w:t>
      </w:r>
      <w:r w:rsidR="002D49E3">
        <w:t xml:space="preserve">Foundation agrees to perform </w:t>
      </w:r>
      <w:r w:rsidR="004448A4">
        <w:t xml:space="preserve">the Activity </w:t>
      </w:r>
      <w:r w:rsidR="002D49E3">
        <w:t xml:space="preserve">in accordance with the </w:t>
      </w:r>
      <w:r>
        <w:t xml:space="preserve">approved </w:t>
      </w:r>
      <w:r w:rsidR="002D49E3">
        <w:t>Plan</w:t>
      </w:r>
      <w:r>
        <w:t>s</w:t>
      </w:r>
      <w:r w:rsidR="002D49E3">
        <w:t xml:space="preserve">. </w:t>
      </w:r>
    </w:p>
    <w:p w14:paraId="0BDFEBF6" w14:textId="44E46315" w:rsidR="00AD0453" w:rsidRDefault="00AD0453" w:rsidP="00463DEB">
      <w:pPr>
        <w:pStyle w:val="ClauseLevel3"/>
      </w:pPr>
      <w:r>
        <w:t xml:space="preserve">The </w:t>
      </w:r>
      <w:r w:rsidR="00BF1D1A">
        <w:t xml:space="preserve">Foundation agrees to re-apply the </w:t>
      </w:r>
      <w:r>
        <w:t xml:space="preserve">consultation process </w:t>
      </w:r>
      <w:r w:rsidR="00193155">
        <w:t xml:space="preserve">contemplated </w:t>
      </w:r>
      <w:r>
        <w:t xml:space="preserve">in </w:t>
      </w:r>
      <w:r w:rsidR="00193155">
        <w:t xml:space="preserve">or by </w:t>
      </w:r>
      <w:r w:rsidR="00CA3241">
        <w:t>clause</w:t>
      </w:r>
      <w:r w:rsidR="009C79DB">
        <w:t>s</w:t>
      </w:r>
      <w:r w:rsidR="006F0109">
        <w:t xml:space="preserve"> </w:t>
      </w:r>
      <w:r w:rsidR="006F0109">
        <w:fldChar w:fldCharType="begin"/>
      </w:r>
      <w:r w:rsidR="006F0109">
        <w:instrText xml:space="preserve"> REF _Ref514233307 \n \h </w:instrText>
      </w:r>
      <w:r w:rsidR="006F0109">
        <w:fldChar w:fldCharType="separate"/>
      </w:r>
      <w:r w:rsidR="003B4716">
        <w:t>5.5</w:t>
      </w:r>
      <w:r w:rsidR="006F0109">
        <w:fldChar w:fldCharType="end"/>
      </w:r>
      <w:r w:rsidR="006F0109">
        <w:t xml:space="preserve"> and</w:t>
      </w:r>
      <w:r w:rsidR="00CA3241">
        <w:t xml:space="preserve"> </w:t>
      </w:r>
      <w:r w:rsidR="00CA3241">
        <w:fldChar w:fldCharType="begin"/>
      </w:r>
      <w:r w:rsidR="00CA3241">
        <w:instrText xml:space="preserve"> REF _Ref514233382 \n \h </w:instrText>
      </w:r>
      <w:r w:rsidR="00CA3241">
        <w:fldChar w:fldCharType="separate"/>
      </w:r>
      <w:r w:rsidR="003B4716">
        <w:t>5.6</w:t>
      </w:r>
      <w:r w:rsidR="00CA3241">
        <w:fldChar w:fldCharType="end"/>
      </w:r>
      <w:r w:rsidR="007A792F">
        <w:t xml:space="preserve"> </w:t>
      </w:r>
      <w:r w:rsidR="00BF1D1A">
        <w:t>in respect of</w:t>
      </w:r>
      <w:r>
        <w:t xml:space="preserve"> any material </w:t>
      </w:r>
      <w:r w:rsidR="004939E9">
        <w:t xml:space="preserve">updates or </w:t>
      </w:r>
      <w:r>
        <w:t xml:space="preserve">amendments that the Foundation proposes to a Plan that has </w:t>
      </w:r>
      <w:r w:rsidR="007A792F">
        <w:t xml:space="preserve">previously </w:t>
      </w:r>
      <w:r>
        <w:t xml:space="preserve">been approved by the Foundation’s Board. </w:t>
      </w:r>
    </w:p>
    <w:p w14:paraId="286C0294" w14:textId="77777777" w:rsidR="00355EC5" w:rsidRDefault="00355EC5" w:rsidP="004D24AD">
      <w:pPr>
        <w:pStyle w:val="ClauseLevel2"/>
      </w:pPr>
      <w:bookmarkStart w:id="87" w:name="_Toc517256051"/>
      <w:r>
        <w:t xml:space="preserve">Liaison and </w:t>
      </w:r>
      <w:r w:rsidR="00CD6890">
        <w:t>evaluation</w:t>
      </w:r>
      <w:bookmarkEnd w:id="57"/>
      <w:bookmarkEnd w:id="58"/>
      <w:bookmarkEnd w:id="59"/>
      <w:bookmarkEnd w:id="60"/>
      <w:bookmarkEnd w:id="61"/>
      <w:bookmarkEnd w:id="87"/>
    </w:p>
    <w:p w14:paraId="52ABA2CF" w14:textId="77777777" w:rsidR="00C64B5A" w:rsidRDefault="00355EC5" w:rsidP="00C30728">
      <w:pPr>
        <w:pStyle w:val="ClauseLevel3"/>
      </w:pPr>
      <w:bookmarkStart w:id="88" w:name="_Ref269304058"/>
      <w:r>
        <w:t xml:space="preserve">The </w:t>
      </w:r>
      <w:r w:rsidR="004D24AD">
        <w:t>Foundation</w:t>
      </w:r>
      <w:r w:rsidDel="001057DB">
        <w:t xml:space="preserve"> </w:t>
      </w:r>
      <w:r>
        <w:t>agrees to</w:t>
      </w:r>
      <w:bookmarkEnd w:id="88"/>
      <w:r w:rsidR="00B1704F">
        <w:t xml:space="preserve"> </w:t>
      </w:r>
      <w:r>
        <w:t xml:space="preserve">liaise with and provide </w:t>
      </w:r>
      <w:r w:rsidR="00B1704F">
        <w:t xml:space="preserve">all reasonable assistance and </w:t>
      </w:r>
      <w:r>
        <w:t xml:space="preserve">information </w:t>
      </w:r>
      <w:r w:rsidR="004E094D">
        <w:t>as</w:t>
      </w:r>
      <w:r>
        <w:t xml:space="preserve"> </w:t>
      </w:r>
      <w:r w:rsidR="00B1704F">
        <w:t>requested</w:t>
      </w:r>
      <w:r>
        <w:t xml:space="preserve"> by </w:t>
      </w:r>
      <w:r w:rsidR="004D24AD">
        <w:t>the Department</w:t>
      </w:r>
      <w:r w:rsidR="00B1704F">
        <w:t xml:space="preserve"> in relation to th</w:t>
      </w:r>
      <w:r w:rsidR="00C64B5A">
        <w:t>is Agreement and th</w:t>
      </w:r>
      <w:r w:rsidR="00B1704F">
        <w:t>e Activity</w:t>
      </w:r>
      <w:r w:rsidR="00C64B5A">
        <w:t>.</w:t>
      </w:r>
    </w:p>
    <w:p w14:paraId="1D91BE23" w14:textId="77777777" w:rsidR="00355EC5" w:rsidRDefault="006F002B" w:rsidP="00C30728">
      <w:pPr>
        <w:pStyle w:val="ClauseLevel3"/>
      </w:pPr>
      <w:r>
        <w:t xml:space="preserve">The Foundation agrees to </w:t>
      </w:r>
      <w:r w:rsidR="00D8030A">
        <w:t>focus on the monitoring</w:t>
      </w:r>
      <w:r w:rsidR="00615A41">
        <w:t xml:space="preserve"> and</w:t>
      </w:r>
      <w:r w:rsidR="00D8030A">
        <w:t xml:space="preserve"> evaluation </w:t>
      </w:r>
      <w:r w:rsidR="00615A41">
        <w:t>of the Activity’s O</w:t>
      </w:r>
      <w:r w:rsidR="00D8030A">
        <w:t>utcomes</w:t>
      </w:r>
      <w:r w:rsidR="00615A41">
        <w:t xml:space="preserve"> and </w:t>
      </w:r>
      <w:r w:rsidR="00D8030A">
        <w:t xml:space="preserve">to </w:t>
      </w:r>
      <w:r>
        <w:t>participate in</w:t>
      </w:r>
      <w:r w:rsidR="00B1704F">
        <w:t xml:space="preserve"> any review or evaluation of this Agreement that the Department conducts</w:t>
      </w:r>
      <w:r w:rsidR="00CD6890">
        <w:t>,</w:t>
      </w:r>
      <w:r w:rsidR="00B1704F">
        <w:t xml:space="preserve"> or requests the Foundation </w:t>
      </w:r>
      <w:r w:rsidR="004E094D">
        <w:t>engage</w:t>
      </w:r>
      <w:r w:rsidR="00B1704F">
        <w:t xml:space="preserve"> a</w:t>
      </w:r>
      <w:r w:rsidR="004E094D">
        <w:t>n independent</w:t>
      </w:r>
      <w:r w:rsidR="00B1704F">
        <w:t xml:space="preserve"> third party </w:t>
      </w:r>
      <w:r w:rsidR="00CD6890">
        <w:t xml:space="preserve">to </w:t>
      </w:r>
      <w:r w:rsidR="00B1704F">
        <w:t>conduct</w:t>
      </w:r>
      <w:r w:rsidR="00CD6890">
        <w:t xml:space="preserve">, </w:t>
      </w:r>
      <w:r>
        <w:t>at any time during or at</w:t>
      </w:r>
      <w:r w:rsidR="00CD6890">
        <w:t xml:space="preserve"> the </w:t>
      </w:r>
      <w:r>
        <w:t xml:space="preserve">end of the </w:t>
      </w:r>
      <w:r w:rsidR="00CD6890">
        <w:t>Activity Period</w:t>
      </w:r>
      <w:r w:rsidR="00B1704F">
        <w:t xml:space="preserve">. </w:t>
      </w:r>
    </w:p>
    <w:p w14:paraId="7B37FD82" w14:textId="77777777" w:rsidR="00355EC5" w:rsidRDefault="00D93BFF" w:rsidP="00355EC5">
      <w:pPr>
        <w:pStyle w:val="ClauseLevel2"/>
      </w:pPr>
      <w:bookmarkStart w:id="89" w:name="_Ref514576839"/>
      <w:bookmarkStart w:id="90" w:name="_Toc517256052"/>
      <w:r>
        <w:t xml:space="preserve">Activity </w:t>
      </w:r>
      <w:r w:rsidR="001C2FBA">
        <w:t>contracting</w:t>
      </w:r>
      <w:bookmarkEnd w:id="89"/>
      <w:bookmarkEnd w:id="90"/>
    </w:p>
    <w:p w14:paraId="2E05584B" w14:textId="77777777" w:rsidR="006D5A39" w:rsidRDefault="00D32C23" w:rsidP="00355EC5">
      <w:pPr>
        <w:pStyle w:val="ClauseLevel3"/>
      </w:pPr>
      <w:bookmarkStart w:id="91" w:name="_Ref269304162"/>
      <w:r>
        <w:t xml:space="preserve">Subject to </w:t>
      </w:r>
      <w:r w:rsidR="005C49B9">
        <w:t xml:space="preserve">the requirements in this clause </w:t>
      </w:r>
      <w:r w:rsidR="005C49B9">
        <w:fldChar w:fldCharType="begin"/>
      </w:r>
      <w:r w:rsidR="005C49B9">
        <w:instrText xml:space="preserve"> REF _Ref514576839 \n \h </w:instrText>
      </w:r>
      <w:r w:rsidR="005C49B9">
        <w:fldChar w:fldCharType="separate"/>
      </w:r>
      <w:r w:rsidR="003B4716">
        <w:t>5.9</w:t>
      </w:r>
      <w:r w:rsidR="005C49B9">
        <w:fldChar w:fldCharType="end"/>
      </w:r>
      <w:r>
        <w:t>, t</w:t>
      </w:r>
      <w:r w:rsidR="00453BBA">
        <w:t>he Fo</w:t>
      </w:r>
      <w:r w:rsidR="00D93BFF">
        <w:t xml:space="preserve">undation may </w:t>
      </w:r>
      <w:r w:rsidR="00771AA1">
        <w:t>sub</w:t>
      </w:r>
      <w:r w:rsidR="00D93BFF">
        <w:t>contract</w:t>
      </w:r>
      <w:r w:rsidR="00453BBA">
        <w:t xml:space="preserve"> the performance of </w:t>
      </w:r>
      <w:r w:rsidR="001C2FBA">
        <w:t>some or all of a</w:t>
      </w:r>
      <w:r w:rsidR="00453BBA">
        <w:t xml:space="preserve"> Component</w:t>
      </w:r>
      <w:r w:rsidR="001C2FBA">
        <w:t xml:space="preserve"> to </w:t>
      </w:r>
      <w:r w:rsidR="006D5A39">
        <w:t>an</w:t>
      </w:r>
      <w:r w:rsidR="005C49B9">
        <w:t xml:space="preserve"> </w:t>
      </w:r>
      <w:r w:rsidR="001C2FBA">
        <w:t>appropriately quali</w:t>
      </w:r>
      <w:r w:rsidR="005C49B9">
        <w:t>fied and experienced person</w:t>
      </w:r>
      <w:r w:rsidR="00453BBA">
        <w:t xml:space="preserve">. </w:t>
      </w:r>
    </w:p>
    <w:p w14:paraId="1E18F6A9" w14:textId="45E16227" w:rsidR="00453BBA" w:rsidRDefault="00A5398A" w:rsidP="00355EC5">
      <w:pPr>
        <w:pStyle w:val="ClauseLevel3"/>
      </w:pPr>
      <w:r>
        <w:t xml:space="preserve">The Foundation </w:t>
      </w:r>
      <w:r w:rsidR="009F03FF">
        <w:t xml:space="preserve">agrees to </w:t>
      </w:r>
      <w:r>
        <w:t xml:space="preserve">have a Subcontract </w:t>
      </w:r>
      <w:r w:rsidR="009F03FF">
        <w:t xml:space="preserve">with each Subcontractor. </w:t>
      </w:r>
      <w:r w:rsidR="00E34E77">
        <w:t xml:space="preserve">As required by clause </w:t>
      </w:r>
      <w:r w:rsidR="00E34E77">
        <w:fldChar w:fldCharType="begin"/>
      </w:r>
      <w:r w:rsidR="00E34E77">
        <w:instrText xml:space="preserve"> REF _Ref269476781 \n \h </w:instrText>
      </w:r>
      <w:r w:rsidR="00E34E77">
        <w:fldChar w:fldCharType="separate"/>
      </w:r>
      <w:r w:rsidR="003B4716">
        <w:t>30.1</w:t>
      </w:r>
      <w:r w:rsidR="00E34E77">
        <w:fldChar w:fldCharType="end"/>
      </w:r>
      <w:r w:rsidR="00E34E77">
        <w:t>, t</w:t>
      </w:r>
      <w:r w:rsidR="009F03FF">
        <w:t xml:space="preserve">he </w:t>
      </w:r>
      <w:r w:rsidR="00533686">
        <w:t xml:space="preserve">terms of each </w:t>
      </w:r>
      <w:r w:rsidR="009F03FF">
        <w:t xml:space="preserve">Subcontract must </w:t>
      </w:r>
      <w:r w:rsidR="00533686">
        <w:t xml:space="preserve">be consistent with, and give effect to, the Foundation’s obligations under this Agreement and </w:t>
      </w:r>
      <w:r w:rsidR="009F03FF">
        <w:t xml:space="preserve">contain all of the provisions that </w:t>
      </w:r>
      <w:r w:rsidR="006F0109">
        <w:fldChar w:fldCharType="begin"/>
      </w:r>
      <w:r w:rsidR="006F0109">
        <w:instrText xml:space="preserve"> REF _Ref517169278 \n \h </w:instrText>
      </w:r>
      <w:r w:rsidR="006F0109">
        <w:fldChar w:fldCharType="separate"/>
      </w:r>
      <w:r w:rsidR="003B4716">
        <w:t>Schedule 10</w:t>
      </w:r>
      <w:r w:rsidR="006F0109">
        <w:fldChar w:fldCharType="end"/>
      </w:r>
      <w:r w:rsidR="009F03FF">
        <w:t xml:space="preserve"> requires be included in a Subcontract of that type. </w:t>
      </w:r>
      <w:r w:rsidR="00771AA1">
        <w:t xml:space="preserve">   </w:t>
      </w:r>
    </w:p>
    <w:p w14:paraId="3EBB7AD3" w14:textId="77777777" w:rsidR="001D07BA" w:rsidRDefault="00771AA1" w:rsidP="00771AA1">
      <w:pPr>
        <w:pStyle w:val="ClauseLevel3"/>
      </w:pPr>
      <w:bookmarkStart w:id="92" w:name="_Ref317093120"/>
      <w:r>
        <w:t>The F</w:t>
      </w:r>
      <w:r w:rsidR="006D5A39">
        <w:t xml:space="preserve">oundation agrees to </w:t>
      </w:r>
      <w:r w:rsidR="007B2D32">
        <w:t xml:space="preserve">generally </w:t>
      </w:r>
      <w:r w:rsidR="006D5A39">
        <w:t>award each S</w:t>
      </w:r>
      <w:r>
        <w:t xml:space="preserve">ubcontract for the Activity </w:t>
      </w:r>
      <w:r w:rsidRPr="00517D6B">
        <w:t>in accordance with principles of open</w:t>
      </w:r>
      <w:r w:rsidR="00AB301E">
        <w:t>, transparent</w:t>
      </w:r>
      <w:r w:rsidRPr="00517D6B">
        <w:t xml:space="preserve"> and effective competition, value for money and fair dealing</w:t>
      </w:r>
      <w:bookmarkEnd w:id="92"/>
      <w:r w:rsidR="000345DF">
        <w:t xml:space="preserve">. The Foundation agrees to select Subcontractors using rigorous and robust assessment criteria and after having conducted all reasonable due diligence on the entity selected for a Subcontract. </w:t>
      </w:r>
      <w:r w:rsidR="007B2D32">
        <w:t xml:space="preserve">Where the Foundation elects to engage Subcontractors other than as a result of an open, competitive process, it will provide the Department with notice of the reasons and justifications for the approach taken by the Foundation. </w:t>
      </w:r>
      <w:r w:rsidR="000345DF">
        <w:t xml:space="preserve"> </w:t>
      </w:r>
    </w:p>
    <w:p w14:paraId="3963CACB" w14:textId="727F3A52" w:rsidR="001D07BA" w:rsidRDefault="001D07BA" w:rsidP="001D07BA">
      <w:pPr>
        <w:pStyle w:val="ClauseLevel3"/>
      </w:pPr>
      <w:bookmarkStart w:id="93" w:name="_Ref514585219"/>
      <w:r>
        <w:t xml:space="preserve">In addition, the Foundation agrees not to enter into </w:t>
      </w:r>
      <w:r w:rsidR="00195B7B">
        <w:t xml:space="preserve">one or more </w:t>
      </w:r>
      <w:r>
        <w:t xml:space="preserve">Subcontracts </w:t>
      </w:r>
      <w:r w:rsidR="00ED7F75">
        <w:t xml:space="preserve">during the Term </w:t>
      </w:r>
      <w:r>
        <w:t xml:space="preserve">totalling more than </w:t>
      </w:r>
      <w:r w:rsidRPr="007B2D32">
        <w:t>$10,000</w:t>
      </w:r>
      <w:r w:rsidR="007B2D32">
        <w:t xml:space="preserve"> excluding GST</w:t>
      </w:r>
      <w:r>
        <w:t xml:space="preserve"> with a</w:t>
      </w:r>
      <w:r w:rsidR="00A5398A">
        <w:t xml:space="preserve">n individual </w:t>
      </w:r>
      <w:r>
        <w:t xml:space="preserve">‘related </w:t>
      </w:r>
      <w:r w:rsidR="00A5398A">
        <w:t>entity</w:t>
      </w:r>
      <w:r>
        <w:t xml:space="preserve">’ or a ‘related body corporate’ (as those terms are defined in section 9 of the </w:t>
      </w:r>
      <w:r w:rsidRPr="00B80A59">
        <w:rPr>
          <w:i/>
        </w:rPr>
        <w:t xml:space="preserve">Corporations Act 2001 </w:t>
      </w:r>
      <w:r w:rsidRPr="00B80A59">
        <w:t>(Cth)</w:t>
      </w:r>
      <w:r w:rsidR="00ED7F75">
        <w:t>)</w:t>
      </w:r>
      <w:r w:rsidR="00A5398A">
        <w:t xml:space="preserve"> of the Foundation</w:t>
      </w:r>
      <w:r>
        <w:t>.</w:t>
      </w:r>
      <w:bookmarkEnd w:id="93"/>
      <w:r w:rsidR="005D2C90">
        <w:t xml:space="preserve"> The Foundation will advise the </w:t>
      </w:r>
      <w:r w:rsidR="005D2C90">
        <w:lastRenderedPageBreak/>
        <w:t>Department within 10 Business Days after the Foundation enters into any Subcontract</w:t>
      </w:r>
      <w:r w:rsidR="006F0109">
        <w:t xml:space="preserve"> with a ‘related entity’ or ‘related body corporate’ that is not prohibited by this clause</w:t>
      </w:r>
      <w:r w:rsidR="005D2C90">
        <w:t xml:space="preserve">, providing details of its cost, scope and the related entity/body corporate involved. </w:t>
      </w:r>
    </w:p>
    <w:p w14:paraId="446794EE" w14:textId="77777777" w:rsidR="00355EC5" w:rsidRDefault="00355EC5" w:rsidP="00355EC5">
      <w:pPr>
        <w:pStyle w:val="ClauseLevel3"/>
      </w:pPr>
      <w:bookmarkStart w:id="94" w:name="_Ref514233946"/>
      <w:bookmarkEnd w:id="91"/>
      <w:r>
        <w:t xml:space="preserve">The </w:t>
      </w:r>
      <w:r w:rsidR="004D24AD">
        <w:t>Foundation</w:t>
      </w:r>
      <w:r>
        <w:t xml:space="preserve"> </w:t>
      </w:r>
      <w:r w:rsidR="00DD08D2">
        <w:t>agrees</w:t>
      </w:r>
      <w:r>
        <w:t xml:space="preserve"> not</w:t>
      </w:r>
      <w:r w:rsidR="00DD08D2">
        <w:t xml:space="preserve"> to</w:t>
      </w:r>
      <w:r>
        <w:t xml:space="preserve"> enter </w:t>
      </w:r>
      <w:r w:rsidR="003C3D28">
        <w:t>into a S</w:t>
      </w:r>
      <w:r>
        <w:t>ubcontra</w:t>
      </w:r>
      <w:r w:rsidR="003C3D28">
        <w:t>ct under this Agreement with a S</w:t>
      </w:r>
      <w:r>
        <w:t>ubcontractor named by the Director of the Workplace Gender Equality Agency as an employer currently not complying with the</w:t>
      </w:r>
      <w:r>
        <w:rPr>
          <w:i/>
        </w:rPr>
        <w:t xml:space="preserve"> Workplace Gender Equality Act 2012</w:t>
      </w:r>
      <w:r w:rsidR="00ED7F75">
        <w:t xml:space="preserve"> (Cth)</w:t>
      </w:r>
      <w:r>
        <w:t>.</w:t>
      </w:r>
      <w:bookmarkEnd w:id="94"/>
    </w:p>
    <w:p w14:paraId="54C9375D" w14:textId="77777777" w:rsidR="0039742C" w:rsidRDefault="0039742C" w:rsidP="0039742C">
      <w:pPr>
        <w:pStyle w:val="ClauseLevel3"/>
      </w:pPr>
      <w:r>
        <w:t>The Foundation agrees to make available to the Departmen</w:t>
      </w:r>
      <w:r w:rsidR="003C3D28">
        <w:t>t (if requested) details of all S</w:t>
      </w:r>
      <w:r>
        <w:t xml:space="preserve">ubcontractors it engages in the performance of the Activity. </w:t>
      </w:r>
    </w:p>
    <w:p w14:paraId="465DE0DF" w14:textId="77777777" w:rsidR="0039742C" w:rsidRDefault="0039742C" w:rsidP="0039742C">
      <w:pPr>
        <w:pStyle w:val="ClauseLevel3"/>
      </w:pPr>
      <w:r>
        <w:t>The Foundation ack</w:t>
      </w:r>
      <w:r w:rsidR="003C3D28">
        <w:t xml:space="preserve">nowledges, and </w:t>
      </w:r>
      <w:r w:rsidR="00B21E27">
        <w:t>agrees to</w:t>
      </w:r>
      <w:r w:rsidR="003C3D28">
        <w:t xml:space="preserve"> inform all S</w:t>
      </w:r>
      <w:r>
        <w:t>ubcontractors that, the Department may publ</w:t>
      </w:r>
      <w:r w:rsidR="003C3D28">
        <w:t>icly disclose the names of any S</w:t>
      </w:r>
      <w:r>
        <w:t>ubcontractors engaged in the performance of the Activity.</w:t>
      </w:r>
    </w:p>
    <w:p w14:paraId="1A88AF0B" w14:textId="77777777" w:rsidR="00355EC5" w:rsidRDefault="00355EC5" w:rsidP="00355EC5">
      <w:pPr>
        <w:pStyle w:val="ClauseLevel2"/>
      </w:pPr>
      <w:bookmarkStart w:id="95" w:name="_Toc351977348"/>
      <w:bookmarkStart w:id="96" w:name="_Toc517256053"/>
      <w:r>
        <w:t xml:space="preserve">Responsibility of the </w:t>
      </w:r>
      <w:r w:rsidR="004D24AD">
        <w:t>Foundation</w:t>
      </w:r>
      <w:bookmarkEnd w:id="95"/>
      <w:bookmarkEnd w:id="96"/>
    </w:p>
    <w:p w14:paraId="08AFFF48" w14:textId="77777777" w:rsidR="00355EC5" w:rsidRDefault="00355EC5" w:rsidP="00891854">
      <w:pPr>
        <w:pStyle w:val="ClauseLevel3"/>
        <w:keepNext/>
      </w:pPr>
      <w:r>
        <w:t xml:space="preserve">The </w:t>
      </w:r>
      <w:r w:rsidR="004D24AD">
        <w:t>Foundation</w:t>
      </w:r>
      <w:r>
        <w:t xml:space="preserve"> is fully responsible for the performance of the </w:t>
      </w:r>
      <w:r w:rsidR="004D24AD">
        <w:t>Activity</w:t>
      </w:r>
      <w:r>
        <w:t xml:space="preserve"> and for ensuring compliance with the requirements of this Agreement, and will not be relieved of that responsibility becau</w:t>
      </w:r>
      <w:r w:rsidR="003C3D28">
        <w:t>se of</w:t>
      </w:r>
      <w:r>
        <w:t>:</w:t>
      </w:r>
    </w:p>
    <w:p w14:paraId="62E12F2B" w14:textId="77777777" w:rsidR="00355EC5" w:rsidRDefault="003C3D28" w:rsidP="00355EC5">
      <w:pPr>
        <w:pStyle w:val="ClauseLevel4"/>
      </w:pPr>
      <w:r>
        <w:t xml:space="preserve">subject to clause </w:t>
      </w:r>
      <w:r>
        <w:fldChar w:fldCharType="begin"/>
      </w:r>
      <w:r>
        <w:instrText xml:space="preserve"> REF _Ref514579251 \n \h </w:instrText>
      </w:r>
      <w:r>
        <w:fldChar w:fldCharType="separate"/>
      </w:r>
      <w:r w:rsidR="003B4716">
        <w:t>21.1.2</w:t>
      </w:r>
      <w:r>
        <w:fldChar w:fldCharType="end"/>
      </w:r>
      <w:r>
        <w:t xml:space="preserve">, any </w:t>
      </w:r>
      <w:r w:rsidR="00355EC5">
        <w:t xml:space="preserve">involvement by </w:t>
      </w:r>
      <w:r>
        <w:t xml:space="preserve">the Department or </w:t>
      </w:r>
      <w:r w:rsidR="00D32C23">
        <w:t xml:space="preserve">any </w:t>
      </w:r>
      <w:r>
        <w:t xml:space="preserve">other </w:t>
      </w:r>
      <w:r w:rsidR="00D32C23">
        <w:t>Commonwealth agency</w:t>
      </w:r>
      <w:r w:rsidR="00355EC5">
        <w:t xml:space="preserve"> in the performance of the </w:t>
      </w:r>
      <w:r w:rsidR="004D24AD">
        <w:t>Activity</w:t>
      </w:r>
      <w:r w:rsidR="00355EC5">
        <w:t>;</w:t>
      </w:r>
    </w:p>
    <w:p w14:paraId="73DB5F6E" w14:textId="77777777" w:rsidR="00355EC5" w:rsidRDefault="003C3D28" w:rsidP="00355EC5">
      <w:pPr>
        <w:pStyle w:val="ClauseLevel4"/>
      </w:pPr>
      <w:r>
        <w:t>any Sub</w:t>
      </w:r>
      <w:r w:rsidR="00355EC5">
        <w:t xml:space="preserve">contracting of the </w:t>
      </w:r>
      <w:r w:rsidR="004D24AD">
        <w:t>Activity</w:t>
      </w:r>
      <w:r w:rsidR="000A2763">
        <w:t xml:space="preserve"> by the Foundation</w:t>
      </w:r>
      <w:r w:rsidR="00355EC5">
        <w:t>;</w:t>
      </w:r>
      <w:r w:rsidR="00D32C23">
        <w:t xml:space="preserve"> or</w:t>
      </w:r>
    </w:p>
    <w:p w14:paraId="41E904DC" w14:textId="77777777" w:rsidR="00355EC5" w:rsidRDefault="002A1AAB" w:rsidP="00355EC5">
      <w:pPr>
        <w:pStyle w:val="ClauseLevel4"/>
      </w:pPr>
      <w:r>
        <w:t>the</w:t>
      </w:r>
      <w:r w:rsidR="003C3D28">
        <w:t xml:space="preserve"> </w:t>
      </w:r>
      <w:r w:rsidR="00355EC5">
        <w:t xml:space="preserve">payment of the Grant to the </w:t>
      </w:r>
      <w:r w:rsidR="004D24AD">
        <w:t>Foundation</w:t>
      </w:r>
      <w:r w:rsidR="00355EC5">
        <w:t>.</w:t>
      </w:r>
    </w:p>
    <w:p w14:paraId="236C362E" w14:textId="77777777" w:rsidR="00355EC5" w:rsidRDefault="00355EC5" w:rsidP="00CD6E47">
      <w:pPr>
        <w:pStyle w:val="ClauseLevel2"/>
      </w:pPr>
      <w:bookmarkStart w:id="97" w:name="_Toc517256054"/>
      <w:bookmarkStart w:id="98" w:name="_Ref287364635"/>
      <w:bookmarkStart w:id="99" w:name="_Toc351977349"/>
      <w:r w:rsidRPr="00CD6E47">
        <w:t>Re</w:t>
      </w:r>
      <w:r w:rsidR="00121A2D" w:rsidRPr="00CD6E47">
        <w:t>cords</w:t>
      </w:r>
      <w:bookmarkEnd w:id="97"/>
      <w:r w:rsidR="00121A2D">
        <w:t xml:space="preserve"> </w:t>
      </w:r>
      <w:bookmarkEnd w:id="98"/>
      <w:bookmarkEnd w:id="99"/>
    </w:p>
    <w:p w14:paraId="0967366A" w14:textId="77777777" w:rsidR="00121A2D" w:rsidRDefault="00121A2D" w:rsidP="00891854">
      <w:pPr>
        <w:pStyle w:val="ClauseLevel3"/>
        <w:keepNext/>
      </w:pPr>
      <w:bookmarkStart w:id="100" w:name="_Ref269730894"/>
      <w:bookmarkStart w:id="101" w:name="_Ref106157147"/>
      <w:r>
        <w:t xml:space="preserve">The Foundation </w:t>
      </w:r>
      <w:r w:rsidR="008A4D01">
        <w:t>agrees to</w:t>
      </w:r>
      <w:r>
        <w:t xml:space="preserve"> create and maintain full and accurate accounts and records of the conduct of the Activity</w:t>
      </w:r>
      <w:r w:rsidR="00ED7F75">
        <w:t>,</w:t>
      </w:r>
      <w:r>
        <w:t xml:space="preserve"> including all:</w:t>
      </w:r>
      <w:bookmarkEnd w:id="100"/>
      <w:r>
        <w:t xml:space="preserve"> </w:t>
      </w:r>
    </w:p>
    <w:p w14:paraId="579F40B8" w14:textId="77777777" w:rsidR="00121A2D" w:rsidRDefault="00121A2D" w:rsidP="00121A2D">
      <w:pPr>
        <w:pStyle w:val="ClauseLevel4"/>
      </w:pPr>
      <w:r>
        <w:t>progress of each Component</w:t>
      </w:r>
      <w:r w:rsidR="00CD6E47">
        <w:t xml:space="preserve"> and the selection and performance of each Project</w:t>
      </w:r>
      <w:r w:rsidR="00C61567">
        <w:t xml:space="preserve"> for that Component</w:t>
      </w:r>
      <w:r>
        <w:t>;</w:t>
      </w:r>
    </w:p>
    <w:p w14:paraId="1382C63D" w14:textId="77777777" w:rsidR="00121A2D" w:rsidRDefault="00121A2D" w:rsidP="00121A2D">
      <w:pPr>
        <w:pStyle w:val="ClauseLevel4"/>
      </w:pPr>
      <w:r>
        <w:t>receipt and use of the Grant and Other Contributions for each Component; and</w:t>
      </w:r>
    </w:p>
    <w:p w14:paraId="1AFBBB26" w14:textId="77777777" w:rsidR="00AF3603" w:rsidRDefault="00121A2D" w:rsidP="00121A2D">
      <w:pPr>
        <w:pStyle w:val="ClauseLevel4"/>
      </w:pPr>
      <w:r>
        <w:t>the creation, acquisition and Disposal of Assets</w:t>
      </w:r>
      <w:r w:rsidR="00AF3603">
        <w:t xml:space="preserve">, </w:t>
      </w:r>
    </w:p>
    <w:p w14:paraId="464761FE" w14:textId="77777777" w:rsidR="00121A2D" w:rsidRDefault="00AF3603" w:rsidP="00AF3603">
      <w:pPr>
        <w:pStyle w:val="PlainParagraph"/>
      </w:pPr>
      <w:r>
        <w:t xml:space="preserve">and </w:t>
      </w:r>
      <w:bookmarkEnd w:id="101"/>
      <w:r>
        <w:t>retain them</w:t>
      </w:r>
      <w:r w:rsidR="00121A2D">
        <w:t xml:space="preserve"> for a period of no less than 7 years after </w:t>
      </w:r>
      <w:r>
        <w:t xml:space="preserve">the </w:t>
      </w:r>
      <w:r w:rsidR="00124CAD">
        <w:t>Completion</w:t>
      </w:r>
      <w:r w:rsidR="00BB2E58">
        <w:t xml:space="preserve"> </w:t>
      </w:r>
      <w:r w:rsidR="00124CAD">
        <w:t>Date</w:t>
      </w:r>
      <w:r w:rsidR="00121A2D">
        <w:t>.</w:t>
      </w:r>
    </w:p>
    <w:p w14:paraId="3B872829" w14:textId="77777777" w:rsidR="00CD6E47" w:rsidRDefault="00CD6E47" w:rsidP="00891854">
      <w:pPr>
        <w:pStyle w:val="ClauseLevel2"/>
      </w:pPr>
      <w:bookmarkStart w:id="102" w:name="_Ref514609258"/>
      <w:bookmarkStart w:id="103" w:name="_Toc517256055"/>
      <w:r>
        <w:t>Reports</w:t>
      </w:r>
      <w:bookmarkEnd w:id="102"/>
      <w:bookmarkEnd w:id="103"/>
    </w:p>
    <w:p w14:paraId="4B1C9365" w14:textId="77777777" w:rsidR="00B21E27" w:rsidRDefault="00121A2D" w:rsidP="00EC445C">
      <w:pPr>
        <w:pStyle w:val="ClauseLevel3"/>
      </w:pPr>
      <w:r>
        <w:t xml:space="preserve">The Foundation </w:t>
      </w:r>
      <w:r w:rsidR="00B21E27">
        <w:t>acknowledges that the Department requires the Reports to assist the Department meet its own accountability and reporting requirements</w:t>
      </w:r>
      <w:r w:rsidR="00ED7F75">
        <w:t>,</w:t>
      </w:r>
      <w:r w:rsidR="00EC445C">
        <w:t xml:space="preserve"> including under the </w:t>
      </w:r>
      <w:r w:rsidR="00EC445C" w:rsidRPr="00EC445C">
        <w:rPr>
          <w:i/>
        </w:rPr>
        <w:t>Public Governance, Performance and Accountability Act 2013</w:t>
      </w:r>
      <w:r w:rsidR="00EC445C">
        <w:t xml:space="preserve"> (Cth) and in relation to its administration of the Reef Trust</w:t>
      </w:r>
      <w:r w:rsidR="00B21E27">
        <w:t xml:space="preserve">. </w:t>
      </w:r>
    </w:p>
    <w:p w14:paraId="224F761D" w14:textId="77777777" w:rsidR="00124CAD" w:rsidRDefault="00B21E27" w:rsidP="00891854">
      <w:pPr>
        <w:pStyle w:val="ClauseLevel3"/>
        <w:keepNext/>
      </w:pPr>
      <w:r>
        <w:t xml:space="preserve">The Foundation </w:t>
      </w:r>
      <w:r w:rsidR="00121A2D">
        <w:t>agrees to provide written Reports</w:t>
      </w:r>
      <w:r w:rsidR="00124CAD">
        <w:t>:</w:t>
      </w:r>
    </w:p>
    <w:p w14:paraId="5D730A01" w14:textId="77777777" w:rsidR="00124CAD" w:rsidRDefault="00124CAD" w:rsidP="00124CAD">
      <w:pPr>
        <w:pStyle w:val="ClauseLevel4"/>
      </w:pPr>
      <w:r>
        <w:t>in relation to the Activity -</w:t>
      </w:r>
      <w:r w:rsidR="00121A2D">
        <w:t xml:space="preserve"> in the manner specified in Item </w:t>
      </w:r>
      <w:r w:rsidR="00121A2D">
        <w:fldChar w:fldCharType="begin"/>
      </w:r>
      <w:r w:rsidR="00121A2D">
        <w:instrText xml:space="preserve"> REF _Ref188677979 \n \h </w:instrText>
      </w:r>
      <w:r w:rsidR="00121A2D">
        <w:fldChar w:fldCharType="separate"/>
      </w:r>
      <w:r w:rsidR="003B4716">
        <w:t>2</w:t>
      </w:r>
      <w:r w:rsidR="00121A2D">
        <w:fldChar w:fldCharType="end"/>
      </w:r>
      <w:r w:rsidR="00121A2D">
        <w:t xml:space="preserve"> of </w:t>
      </w:r>
      <w:r w:rsidR="00B21E27">
        <w:fldChar w:fldCharType="begin"/>
      </w:r>
      <w:r w:rsidR="00B21E27">
        <w:instrText xml:space="preserve"> REF _Ref514243680 \n \h </w:instrText>
      </w:r>
      <w:r w:rsidR="00B21E27">
        <w:fldChar w:fldCharType="separate"/>
      </w:r>
      <w:r w:rsidR="003B4716">
        <w:t>Schedule 1</w:t>
      </w:r>
      <w:r w:rsidR="00B21E27">
        <w:fldChar w:fldCharType="end"/>
      </w:r>
      <w:r>
        <w:t>; and</w:t>
      </w:r>
    </w:p>
    <w:p w14:paraId="2153AF8B" w14:textId="77777777" w:rsidR="00124CAD" w:rsidRDefault="00124CAD" w:rsidP="00124CAD">
      <w:pPr>
        <w:pStyle w:val="ClauseLevel4"/>
      </w:pPr>
      <w:r>
        <w:t xml:space="preserve">in relation to a </w:t>
      </w:r>
      <w:r w:rsidR="00B548FF">
        <w:t xml:space="preserve">specific </w:t>
      </w:r>
      <w:r>
        <w:t>Component – in the manner specified in</w:t>
      </w:r>
      <w:r w:rsidR="00121A2D">
        <w:t xml:space="preserve"> the Schedule, </w:t>
      </w:r>
      <w:r>
        <w:t xml:space="preserve">and </w:t>
      </w:r>
      <w:r w:rsidR="00121A2D">
        <w:t xml:space="preserve">Annual Work Plan, for </w:t>
      </w:r>
      <w:r w:rsidR="00B548FF">
        <w:t xml:space="preserve">that </w:t>
      </w:r>
      <w:r w:rsidR="00121A2D">
        <w:t xml:space="preserve">Component. </w:t>
      </w:r>
      <w:r w:rsidR="00824C58">
        <w:t xml:space="preserve"> </w:t>
      </w:r>
    </w:p>
    <w:p w14:paraId="22821F8B" w14:textId="77777777" w:rsidR="00124CAD" w:rsidRDefault="00824C58" w:rsidP="00124CAD">
      <w:pPr>
        <w:pStyle w:val="ClauseLevel3"/>
      </w:pPr>
      <w:r>
        <w:lastRenderedPageBreak/>
        <w:t>Each Report is required to</w:t>
      </w:r>
      <w:r w:rsidR="00124CAD">
        <w:t xml:space="preserve"> be:</w:t>
      </w:r>
    </w:p>
    <w:p w14:paraId="7500EC3D" w14:textId="77777777" w:rsidR="00124CAD" w:rsidRDefault="00124CAD" w:rsidP="00124CAD">
      <w:pPr>
        <w:pStyle w:val="ClauseLevel4"/>
      </w:pPr>
      <w:r>
        <w:t xml:space="preserve">in the format and </w:t>
      </w:r>
      <w:r w:rsidR="00824C58">
        <w:t>contain the information</w:t>
      </w:r>
      <w:r>
        <w:t xml:space="preserve">; and </w:t>
      </w:r>
    </w:p>
    <w:p w14:paraId="3F73CAB5" w14:textId="77777777" w:rsidR="00124CAD" w:rsidRDefault="00824C58" w:rsidP="00124CAD">
      <w:pPr>
        <w:pStyle w:val="ClauseLevel4"/>
      </w:pPr>
      <w:r>
        <w:t xml:space="preserve">provided to the </w:t>
      </w:r>
      <w:r w:rsidR="00124CAD">
        <w:t>Department and any other entities by the date</w:t>
      </w:r>
      <w:r w:rsidR="00ED7F75">
        <w:t>,</w:t>
      </w:r>
      <w:r w:rsidR="00124CAD">
        <w:t xml:space="preserve"> </w:t>
      </w:r>
    </w:p>
    <w:p w14:paraId="583466FB" w14:textId="77777777" w:rsidR="00121A2D" w:rsidRDefault="00824C58" w:rsidP="00124CAD">
      <w:pPr>
        <w:pStyle w:val="PlainParagraph"/>
      </w:pPr>
      <w:r>
        <w:t>specified in the relevant Schedule or Annual Work Plan</w:t>
      </w:r>
      <w:r w:rsidR="00C06D25">
        <w:t xml:space="preserve"> or </w:t>
      </w:r>
      <w:r w:rsidR="00ED7F75">
        <w:t xml:space="preserve">as </w:t>
      </w:r>
      <w:r w:rsidR="00C06D25">
        <w:t>otherwise required by the Department</w:t>
      </w:r>
      <w:r>
        <w:t xml:space="preserve">. </w:t>
      </w:r>
    </w:p>
    <w:p w14:paraId="6D5F943B" w14:textId="77777777" w:rsidR="0090456C" w:rsidRPr="008B79F8" w:rsidRDefault="00712C94" w:rsidP="0090456C">
      <w:pPr>
        <w:pStyle w:val="ClauseLevel3"/>
      </w:pPr>
      <w:bookmarkStart w:id="104" w:name="_Ref514609931"/>
      <w:r>
        <w:t xml:space="preserve">If the Department, acting reasonably, considers that a Report does not adequately address the relevant reporting requirements specified in </w:t>
      </w:r>
      <w:r w:rsidR="002E44B0">
        <w:t>the relevant Schedule or Annual Work Plan</w:t>
      </w:r>
      <w:r>
        <w:t>, the Department will require the Foundation to amend the Report to address those inadequacies and resubmit the Report to the Department for its review. This process may occur more than once.</w:t>
      </w:r>
      <w:bookmarkEnd w:id="104"/>
      <w:r>
        <w:t xml:space="preserve"> </w:t>
      </w:r>
    </w:p>
    <w:p w14:paraId="06C68E9A" w14:textId="77777777" w:rsidR="00001E61" w:rsidRDefault="00001E61" w:rsidP="00355EC5">
      <w:pPr>
        <w:pStyle w:val="ClauseLevel1"/>
      </w:pPr>
      <w:bookmarkStart w:id="105" w:name="_Toc517256056"/>
      <w:bookmarkStart w:id="106" w:name="_Ref343604088"/>
      <w:bookmarkStart w:id="107" w:name="_Ref343605199"/>
      <w:bookmarkStart w:id="108" w:name="_Toc351977350"/>
      <w:bookmarkStart w:id="109" w:name="_Ref179182293"/>
      <w:bookmarkStart w:id="110" w:name="_AGSRef63174241"/>
      <w:bookmarkStart w:id="111" w:name="_AGSRef32973593"/>
      <w:r>
        <w:t>Governance requirements</w:t>
      </w:r>
      <w:bookmarkEnd w:id="105"/>
    </w:p>
    <w:p w14:paraId="0A596478" w14:textId="77777777" w:rsidR="00780096" w:rsidRDefault="00780096" w:rsidP="00001E61">
      <w:pPr>
        <w:pStyle w:val="ClauseLevel2"/>
      </w:pPr>
      <w:bookmarkStart w:id="112" w:name="_Toc517256057"/>
      <w:bookmarkStart w:id="113" w:name="_Ref514580730"/>
      <w:r>
        <w:t>Governance policies and procedures</w:t>
      </w:r>
      <w:bookmarkEnd w:id="112"/>
    </w:p>
    <w:p w14:paraId="226FFDC0" w14:textId="77777777" w:rsidR="00780096" w:rsidRDefault="00780096" w:rsidP="00780096">
      <w:pPr>
        <w:pStyle w:val="ClauseLevel3"/>
      </w:pPr>
      <w:r>
        <w:t xml:space="preserve">The Foundation agrees to </w:t>
      </w:r>
      <w:r w:rsidR="00AB301E">
        <w:t xml:space="preserve">employ best practice corporate governance arrangements and </w:t>
      </w:r>
      <w:r>
        <w:t xml:space="preserve">engage governance and risk management experts to assist it </w:t>
      </w:r>
      <w:r w:rsidR="00ED7F75">
        <w:t xml:space="preserve">to </w:t>
      </w:r>
      <w:r>
        <w:t xml:space="preserve">develop and implement robust governance, </w:t>
      </w:r>
      <w:r w:rsidR="00C632AC">
        <w:t xml:space="preserve">anti-corruption, </w:t>
      </w:r>
      <w:r>
        <w:t>fraud prevention</w:t>
      </w:r>
      <w:r w:rsidR="0094277C">
        <w:t>, audit</w:t>
      </w:r>
      <w:r>
        <w:t xml:space="preserve"> and risk management policies and procedures that are based on and reflect current relevant Australian </w:t>
      </w:r>
      <w:r w:rsidR="00210C46">
        <w:t>S</w:t>
      </w:r>
      <w:r>
        <w:t>tandards.</w:t>
      </w:r>
    </w:p>
    <w:p w14:paraId="3D668465" w14:textId="77777777" w:rsidR="00001E61" w:rsidRPr="00717DA2" w:rsidRDefault="00001E61" w:rsidP="00001E61">
      <w:pPr>
        <w:pStyle w:val="ClauseLevel2"/>
      </w:pPr>
      <w:bookmarkStart w:id="114" w:name="_Ref514581401"/>
      <w:bookmarkStart w:id="115" w:name="_Toc517256058"/>
      <w:r w:rsidRPr="00717DA2">
        <w:t>Commonwealth</w:t>
      </w:r>
      <w:r w:rsidR="00717DA2" w:rsidRPr="00717DA2">
        <w:t xml:space="preserve"> O</w:t>
      </w:r>
      <w:r w:rsidRPr="00717DA2">
        <w:t>bserver</w:t>
      </w:r>
      <w:bookmarkEnd w:id="113"/>
      <w:bookmarkEnd w:id="114"/>
      <w:bookmarkEnd w:id="115"/>
    </w:p>
    <w:p w14:paraId="20F1E1C6" w14:textId="77777777" w:rsidR="00717DA2" w:rsidRDefault="00717DA2" w:rsidP="00891854">
      <w:pPr>
        <w:pStyle w:val="ClauseLevel3"/>
        <w:keepNext/>
      </w:pPr>
      <w:r>
        <w:t xml:space="preserve">In this clause </w:t>
      </w:r>
      <w:r w:rsidR="00E76AC0">
        <w:fldChar w:fldCharType="begin"/>
      </w:r>
      <w:r w:rsidR="00E76AC0">
        <w:instrText xml:space="preserve"> REF _Ref514581401 \n \h </w:instrText>
      </w:r>
      <w:r w:rsidR="00E76AC0">
        <w:fldChar w:fldCharType="separate"/>
      </w:r>
      <w:r w:rsidR="003B4716">
        <w:t>6.2</w:t>
      </w:r>
      <w:r w:rsidR="00E76AC0">
        <w:fldChar w:fldCharType="end"/>
      </w:r>
      <w:r>
        <w:t xml:space="preserve">: </w:t>
      </w:r>
    </w:p>
    <w:p w14:paraId="7A6F1C8D" w14:textId="77777777" w:rsidR="008E4931" w:rsidRPr="008E4931" w:rsidRDefault="008E4931" w:rsidP="00717DA2">
      <w:pPr>
        <w:pStyle w:val="ClauseLevel4"/>
      </w:pPr>
      <w:r>
        <w:rPr>
          <w:b/>
        </w:rPr>
        <w:t xml:space="preserve">Board </w:t>
      </w:r>
      <w:r>
        <w:t>means the Foundation’s board of Directors and includes any committee or subcommittee formed in connection with the administration of the Grant and/or this Agreement; and</w:t>
      </w:r>
    </w:p>
    <w:p w14:paraId="13A75333" w14:textId="77777777" w:rsidR="00717DA2" w:rsidRPr="00BB0F5E" w:rsidRDefault="00717DA2" w:rsidP="00717DA2">
      <w:pPr>
        <w:pStyle w:val="ClauseLevel4"/>
      </w:pPr>
      <w:r w:rsidRPr="00BB0F5E">
        <w:rPr>
          <w:b/>
        </w:rPr>
        <w:t>Commonwealth Observer</w:t>
      </w:r>
      <w:r>
        <w:t xml:space="preserve"> means a person appointed by the Department to act in that position from time to time and includes any replacement, substitute or alternate nominated by the Department. </w:t>
      </w:r>
    </w:p>
    <w:p w14:paraId="152F7650" w14:textId="77777777" w:rsidR="00717DA2" w:rsidRDefault="00717DA2" w:rsidP="00717DA2">
      <w:pPr>
        <w:pStyle w:val="ClauseLevel3"/>
      </w:pPr>
      <w:r>
        <w:t xml:space="preserve">The Department may appoint a Commonwealth Observer. </w:t>
      </w:r>
    </w:p>
    <w:p w14:paraId="58DAAA09" w14:textId="77777777" w:rsidR="00553E05" w:rsidRDefault="00717DA2" w:rsidP="00717DA2">
      <w:pPr>
        <w:pStyle w:val="ClauseLevel3"/>
      </w:pPr>
      <w:r>
        <w:t xml:space="preserve">The role of the Commonwealth Observer is to observe and report to the Department on matters relating to the administration of the Grant and </w:t>
      </w:r>
      <w:r w:rsidR="00B5207D">
        <w:t xml:space="preserve">the performance of </w:t>
      </w:r>
      <w:r>
        <w:t xml:space="preserve">this Agreement by the Foundation. </w:t>
      </w:r>
    </w:p>
    <w:p w14:paraId="57BA0657" w14:textId="77777777" w:rsidR="00717DA2" w:rsidRDefault="00717DA2" w:rsidP="00891854">
      <w:pPr>
        <w:pStyle w:val="ClauseLevel3"/>
        <w:keepNext/>
      </w:pPr>
      <w:bookmarkStart w:id="116" w:name="_Ref514602060"/>
      <w:r>
        <w:t>The Commonwealth Observer is entitled to:</w:t>
      </w:r>
      <w:bookmarkEnd w:id="116"/>
      <w:r>
        <w:t xml:space="preserve"> </w:t>
      </w:r>
    </w:p>
    <w:p w14:paraId="1692271A" w14:textId="77777777" w:rsidR="00717DA2" w:rsidRDefault="00717DA2" w:rsidP="00717DA2">
      <w:pPr>
        <w:pStyle w:val="ClauseLevel4"/>
      </w:pPr>
      <w:r>
        <w:t xml:space="preserve">receive notice of meetings of the Board; </w:t>
      </w:r>
    </w:p>
    <w:p w14:paraId="7FF2CEB5" w14:textId="77777777" w:rsidR="00717DA2" w:rsidRDefault="00B636DB" w:rsidP="00717DA2">
      <w:pPr>
        <w:pStyle w:val="ClauseLevel4"/>
      </w:pPr>
      <w:r>
        <w:t>subject to clause </w:t>
      </w:r>
      <w:r>
        <w:fldChar w:fldCharType="begin"/>
      </w:r>
      <w:r>
        <w:instrText xml:space="preserve"> REF _Ref515881234 \r \h </w:instrText>
      </w:r>
      <w:r>
        <w:fldChar w:fldCharType="separate"/>
      </w:r>
      <w:r w:rsidR="003B4716">
        <w:t>6.2.6</w:t>
      </w:r>
      <w:r>
        <w:fldChar w:fldCharType="end"/>
      </w:r>
      <w:r>
        <w:t xml:space="preserve">, </w:t>
      </w:r>
      <w:r w:rsidR="00717DA2">
        <w:t xml:space="preserve">attend any meeting of the </w:t>
      </w:r>
      <w:r>
        <w:t xml:space="preserve">Board or the members of the </w:t>
      </w:r>
      <w:r w:rsidR="00717DA2">
        <w:t>Foundation as the Commonwealth Observer sees fit; and</w:t>
      </w:r>
    </w:p>
    <w:p w14:paraId="20F0F3C9" w14:textId="77777777" w:rsidR="00717DA2" w:rsidRDefault="00717DA2" w:rsidP="00717DA2">
      <w:pPr>
        <w:pStyle w:val="ClauseLevel4"/>
      </w:pPr>
      <w:r>
        <w:t xml:space="preserve">access such information held by, or under the control of, the Foundation or the Board as the Commonwealth Observer requests for the purposes of reporting to the Department. </w:t>
      </w:r>
    </w:p>
    <w:p w14:paraId="56C52D93" w14:textId="77777777" w:rsidR="00553E05" w:rsidRDefault="00553E05" w:rsidP="00553E05">
      <w:pPr>
        <w:pStyle w:val="ClauseLevel3"/>
      </w:pPr>
      <w:bookmarkStart w:id="117" w:name="_Ref515882297"/>
      <w:r>
        <w:t xml:space="preserve">The Commonwealth Observer is not entitled to exercise any of the rights of the Commonwealth Observer until the Commonwealth Observer has entered into an </w:t>
      </w:r>
      <w:r>
        <w:lastRenderedPageBreak/>
        <w:t xml:space="preserve">agreement with the Foundation, </w:t>
      </w:r>
      <w:r w:rsidR="007B26A0">
        <w:t xml:space="preserve">substantially in the form set out in </w:t>
      </w:r>
      <w:r w:rsidR="007B26A0">
        <w:fldChar w:fldCharType="begin"/>
      </w:r>
      <w:r w:rsidR="007B26A0">
        <w:instrText xml:space="preserve"> REF _Ref516065854 \n \h </w:instrText>
      </w:r>
      <w:r w:rsidR="007B26A0">
        <w:fldChar w:fldCharType="separate"/>
      </w:r>
      <w:r w:rsidR="003B4716">
        <w:t>Schedule 9</w:t>
      </w:r>
      <w:r w:rsidR="007B26A0">
        <w:fldChar w:fldCharType="end"/>
      </w:r>
      <w:r>
        <w:t>, relating to confidentiality and access to</w:t>
      </w:r>
      <w:r w:rsidR="007E2359">
        <w:t>,</w:t>
      </w:r>
      <w:r>
        <w:t xml:space="preserve"> and return and destruction of</w:t>
      </w:r>
      <w:r w:rsidR="007E2359">
        <w:t>,</w:t>
      </w:r>
      <w:r>
        <w:t xml:space="preserve"> documents and information received by the Commonwealth Observer.</w:t>
      </w:r>
      <w:bookmarkEnd w:id="117"/>
      <w:r w:rsidR="005F2B82">
        <w:t xml:space="preserve"> </w:t>
      </w:r>
    </w:p>
    <w:p w14:paraId="65724C26" w14:textId="77777777" w:rsidR="007754B9" w:rsidRDefault="00B636DB" w:rsidP="00553E05">
      <w:pPr>
        <w:pStyle w:val="ClauseLevel3"/>
      </w:pPr>
      <w:bookmarkStart w:id="118" w:name="_Ref516052301"/>
      <w:bookmarkStart w:id="119" w:name="_Ref515881773"/>
      <w:bookmarkStart w:id="120" w:name="_Ref515881234"/>
      <w:r>
        <w:t xml:space="preserve">The Foundation </w:t>
      </w:r>
      <w:r w:rsidR="008431FC">
        <w:t>may</w:t>
      </w:r>
      <w:r>
        <w:t xml:space="preserve"> exclude the Commonwealth Observer from any meeting, or part of a meeting, </w:t>
      </w:r>
      <w:r w:rsidR="00B662B5">
        <w:t xml:space="preserve">of the Board </w:t>
      </w:r>
      <w:r w:rsidR="007754B9">
        <w:t>in one or more or the following circumstances:</w:t>
      </w:r>
      <w:bookmarkEnd w:id="118"/>
      <w:r w:rsidR="007754B9">
        <w:t xml:space="preserve"> </w:t>
      </w:r>
    </w:p>
    <w:p w14:paraId="6CE02F49" w14:textId="77777777" w:rsidR="007754B9" w:rsidRDefault="007754B9" w:rsidP="007754B9">
      <w:pPr>
        <w:pStyle w:val="ClauseLevel4"/>
      </w:pPr>
      <w:r>
        <w:rPr>
          <w:rFonts w:eastAsia="Calibri"/>
        </w:rPr>
        <w:t>t</w:t>
      </w:r>
      <w:r w:rsidRPr="007754B9">
        <w:rPr>
          <w:rFonts w:eastAsia="Calibri"/>
        </w:rPr>
        <w:t xml:space="preserve">here is a bona fide dispute with the </w:t>
      </w:r>
      <w:r>
        <w:rPr>
          <w:rFonts w:eastAsia="Calibri"/>
        </w:rPr>
        <w:t xml:space="preserve">Department </w:t>
      </w:r>
      <w:r w:rsidRPr="007754B9">
        <w:rPr>
          <w:rFonts w:eastAsia="Calibri"/>
        </w:rPr>
        <w:t xml:space="preserve">relating to </w:t>
      </w:r>
      <w:r>
        <w:rPr>
          <w:rFonts w:eastAsia="Calibri"/>
        </w:rPr>
        <w:t xml:space="preserve">this </w:t>
      </w:r>
      <w:r w:rsidRPr="007754B9">
        <w:rPr>
          <w:rFonts w:eastAsia="Calibri"/>
        </w:rPr>
        <w:t xml:space="preserve">Agreement </w:t>
      </w:r>
      <w:r>
        <w:rPr>
          <w:rFonts w:eastAsia="Calibri"/>
        </w:rPr>
        <w:t xml:space="preserve">to be </w:t>
      </w:r>
      <w:r w:rsidRPr="007754B9">
        <w:rPr>
          <w:rFonts w:eastAsia="Calibri"/>
        </w:rPr>
        <w:t>considered at the meeting</w:t>
      </w:r>
      <w:r>
        <w:t xml:space="preserve">; </w:t>
      </w:r>
    </w:p>
    <w:p w14:paraId="6F82E96B" w14:textId="77777777" w:rsidR="007754B9" w:rsidRDefault="007754B9" w:rsidP="007754B9">
      <w:pPr>
        <w:pStyle w:val="ClauseLevel4"/>
        <w:rPr>
          <w:rFonts w:eastAsia="Calibri"/>
        </w:rPr>
      </w:pPr>
      <w:r>
        <w:rPr>
          <w:rFonts w:eastAsia="Calibri"/>
        </w:rPr>
        <w:t xml:space="preserve">the </w:t>
      </w:r>
      <w:r w:rsidRPr="007754B9">
        <w:rPr>
          <w:rFonts w:eastAsia="Calibri"/>
        </w:rPr>
        <w:t xml:space="preserve">Foundation is considering </w:t>
      </w:r>
      <w:r w:rsidR="00805BFA">
        <w:rPr>
          <w:rFonts w:eastAsia="Calibri"/>
        </w:rPr>
        <w:t xml:space="preserve">giving a notice of breach or </w:t>
      </w:r>
      <w:r w:rsidRPr="007754B9">
        <w:rPr>
          <w:rFonts w:eastAsia="Calibri"/>
        </w:rPr>
        <w:t xml:space="preserve">enforcing its rights against the </w:t>
      </w:r>
      <w:r>
        <w:rPr>
          <w:rFonts w:eastAsia="Calibri"/>
        </w:rPr>
        <w:t xml:space="preserve">Department </w:t>
      </w:r>
      <w:r w:rsidRPr="007754B9">
        <w:rPr>
          <w:rFonts w:eastAsia="Calibri"/>
        </w:rPr>
        <w:t xml:space="preserve">under </w:t>
      </w:r>
      <w:r>
        <w:rPr>
          <w:rFonts w:eastAsia="Calibri"/>
        </w:rPr>
        <w:t xml:space="preserve">this </w:t>
      </w:r>
      <w:r w:rsidRPr="007754B9">
        <w:rPr>
          <w:rFonts w:eastAsia="Calibri"/>
        </w:rPr>
        <w:t>Agreement</w:t>
      </w:r>
      <w:r>
        <w:rPr>
          <w:rFonts w:eastAsia="Calibri"/>
        </w:rPr>
        <w:t xml:space="preserve">; </w:t>
      </w:r>
    </w:p>
    <w:p w14:paraId="0C41AF47" w14:textId="77777777" w:rsidR="007754B9" w:rsidRPr="007754B9" w:rsidRDefault="007754B9" w:rsidP="007754B9">
      <w:pPr>
        <w:pStyle w:val="ClauseLevel4"/>
        <w:rPr>
          <w:rFonts w:eastAsia="Calibri"/>
        </w:rPr>
      </w:pPr>
      <w:r>
        <w:rPr>
          <w:rFonts w:eastAsia="Calibri"/>
        </w:rPr>
        <w:t xml:space="preserve">the Board is considering its response to </w:t>
      </w:r>
      <w:r w:rsidR="00805BFA">
        <w:rPr>
          <w:rFonts w:eastAsia="Calibri"/>
        </w:rPr>
        <w:t xml:space="preserve">a notice of breach from, or </w:t>
      </w:r>
      <w:r>
        <w:rPr>
          <w:rFonts w:eastAsia="Calibri"/>
        </w:rPr>
        <w:t>threatened or actual legal action by</w:t>
      </w:r>
      <w:r w:rsidR="00D167DB">
        <w:rPr>
          <w:rFonts w:eastAsia="Calibri"/>
        </w:rPr>
        <w:t>,</w:t>
      </w:r>
      <w:r>
        <w:rPr>
          <w:rFonts w:eastAsia="Calibri"/>
        </w:rPr>
        <w:t xml:space="preserve"> the Department against the Foundation under this Agreement; </w:t>
      </w:r>
    </w:p>
    <w:p w14:paraId="4EEDDE94" w14:textId="77777777" w:rsidR="007754B9" w:rsidRPr="007754B9" w:rsidRDefault="007754B9" w:rsidP="007754B9">
      <w:pPr>
        <w:pStyle w:val="ClauseLevel4"/>
        <w:rPr>
          <w:rFonts w:eastAsia="Calibri"/>
        </w:rPr>
      </w:pPr>
      <w:r>
        <w:rPr>
          <w:rFonts w:eastAsia="Calibri"/>
        </w:rPr>
        <w:t>t</w:t>
      </w:r>
      <w:r w:rsidRPr="007754B9">
        <w:rPr>
          <w:rFonts w:eastAsia="Calibri"/>
        </w:rPr>
        <w:t xml:space="preserve">he Board believes the Commonwealth Observer’s presence at the meeting </w:t>
      </w:r>
      <w:r w:rsidR="00805BFA">
        <w:rPr>
          <w:rFonts w:eastAsia="Calibri"/>
        </w:rPr>
        <w:t xml:space="preserve">or part of the meeting </w:t>
      </w:r>
      <w:r w:rsidRPr="007754B9">
        <w:rPr>
          <w:rFonts w:eastAsia="Calibri"/>
        </w:rPr>
        <w:t xml:space="preserve">would result in a breach of the Board’s statutory or fiduciary duties </w:t>
      </w:r>
      <w:r>
        <w:rPr>
          <w:rFonts w:eastAsia="Calibri"/>
        </w:rPr>
        <w:t xml:space="preserve">to the Foundation </w:t>
      </w:r>
      <w:r w:rsidRPr="007754B9">
        <w:rPr>
          <w:rFonts w:eastAsia="Calibri"/>
        </w:rPr>
        <w:t xml:space="preserve">or </w:t>
      </w:r>
      <w:r>
        <w:rPr>
          <w:rFonts w:eastAsia="Calibri"/>
        </w:rPr>
        <w:t xml:space="preserve">a breach of </w:t>
      </w:r>
      <w:r w:rsidRPr="007754B9">
        <w:rPr>
          <w:rFonts w:eastAsia="Calibri"/>
        </w:rPr>
        <w:t>applicable law</w:t>
      </w:r>
      <w:r>
        <w:rPr>
          <w:rFonts w:eastAsia="Calibri"/>
        </w:rPr>
        <w:t xml:space="preserve">; </w:t>
      </w:r>
    </w:p>
    <w:p w14:paraId="1680BEEA" w14:textId="77777777" w:rsidR="007754B9" w:rsidRPr="007754B9" w:rsidRDefault="007754B9" w:rsidP="007754B9">
      <w:pPr>
        <w:pStyle w:val="ClauseLevel4"/>
      </w:pPr>
      <w:r>
        <w:rPr>
          <w:rFonts w:eastAsia="Calibri"/>
        </w:rPr>
        <w:t>t</w:t>
      </w:r>
      <w:r w:rsidRPr="007754B9">
        <w:rPr>
          <w:rFonts w:eastAsia="Calibri"/>
        </w:rPr>
        <w:t xml:space="preserve">he meeting </w:t>
      </w:r>
      <w:r w:rsidR="00805BFA">
        <w:rPr>
          <w:rFonts w:eastAsia="Calibri"/>
        </w:rPr>
        <w:t xml:space="preserve">or part of the meeting </w:t>
      </w:r>
      <w:r w:rsidRPr="007754B9">
        <w:rPr>
          <w:rFonts w:eastAsia="Calibri"/>
        </w:rPr>
        <w:t xml:space="preserve">does not relate to </w:t>
      </w:r>
      <w:r>
        <w:rPr>
          <w:rFonts w:eastAsia="Calibri"/>
        </w:rPr>
        <w:t xml:space="preserve">this </w:t>
      </w:r>
      <w:r w:rsidRPr="007754B9">
        <w:rPr>
          <w:rFonts w:eastAsia="Calibri"/>
        </w:rPr>
        <w:t xml:space="preserve">Agreement or </w:t>
      </w:r>
      <w:r>
        <w:rPr>
          <w:rFonts w:eastAsia="Calibri"/>
        </w:rPr>
        <w:t xml:space="preserve">any part of </w:t>
      </w:r>
      <w:r w:rsidRPr="007754B9">
        <w:rPr>
          <w:rFonts w:eastAsia="Calibri"/>
        </w:rPr>
        <w:t>the Activity performed under it.</w:t>
      </w:r>
    </w:p>
    <w:p w14:paraId="6428E71B" w14:textId="07B443E6" w:rsidR="007603D6" w:rsidRDefault="007603D6" w:rsidP="007603D6">
      <w:pPr>
        <w:pStyle w:val="ClauseLevel3"/>
      </w:pPr>
      <w:r>
        <w:t>Where the Foundation excludes the Commonwealth Observer under clause </w:t>
      </w:r>
      <w:r>
        <w:fldChar w:fldCharType="begin"/>
      </w:r>
      <w:r>
        <w:instrText xml:space="preserve"> REF _Ref516052301 \n \h </w:instrText>
      </w:r>
      <w:r>
        <w:fldChar w:fldCharType="separate"/>
      </w:r>
      <w:r w:rsidR="003B4716">
        <w:t>6.2.6</w:t>
      </w:r>
      <w:r>
        <w:fldChar w:fldCharType="end"/>
      </w:r>
      <w:r>
        <w:t xml:space="preserve">, </w:t>
      </w:r>
      <w:r w:rsidR="0035583D">
        <w:t xml:space="preserve">contemporaneously with or within 24 hours after the exclusion of the Commonwealth Observer, </w:t>
      </w:r>
      <w:r>
        <w:t xml:space="preserve">the Foundation will provide the Department with written reasons </w:t>
      </w:r>
      <w:r w:rsidR="00F12B4B">
        <w:t>(by reference to the circumstances in clause </w:t>
      </w:r>
      <w:r w:rsidR="00F12B4B">
        <w:fldChar w:fldCharType="begin"/>
      </w:r>
      <w:r w:rsidR="00F12B4B">
        <w:instrText xml:space="preserve"> REF _Ref516052301 \w \h </w:instrText>
      </w:r>
      <w:r w:rsidR="00F12B4B">
        <w:fldChar w:fldCharType="separate"/>
      </w:r>
      <w:r w:rsidR="003B4716">
        <w:t>6.2.6</w:t>
      </w:r>
      <w:r w:rsidR="00F12B4B">
        <w:fldChar w:fldCharType="end"/>
      </w:r>
      <w:r w:rsidR="00F12B4B">
        <w:t xml:space="preserve">) </w:t>
      </w:r>
      <w:r>
        <w:t>for excluding the Commonwealth Observer. To avoid doubt, the exclusion of the Commonwealth Observer from a meeting or part of a meeting pursuant to clause </w:t>
      </w:r>
      <w:r>
        <w:fldChar w:fldCharType="begin"/>
      </w:r>
      <w:r>
        <w:instrText xml:space="preserve"> REF _Ref515881773 \r \h </w:instrText>
      </w:r>
      <w:r>
        <w:fldChar w:fldCharType="separate"/>
      </w:r>
      <w:r w:rsidR="003B4716">
        <w:t>6.2.6</w:t>
      </w:r>
      <w:r>
        <w:fldChar w:fldCharType="end"/>
      </w:r>
      <w:r>
        <w:t xml:space="preserve"> will not be a breach by the Foundation of this Agreement.</w:t>
      </w:r>
    </w:p>
    <w:bookmarkEnd w:id="119"/>
    <w:bookmarkEnd w:id="120"/>
    <w:p w14:paraId="22EF1678" w14:textId="77777777" w:rsidR="00717DA2" w:rsidRPr="003E74E2" w:rsidRDefault="00717DA2" w:rsidP="00717DA2">
      <w:pPr>
        <w:pStyle w:val="ClauseLevel3"/>
      </w:pPr>
      <w:r>
        <w:t xml:space="preserve">The Commonwealth Observer may report to the Department on any matter relating to the administration of the Grant or this Agreement. </w:t>
      </w:r>
    </w:p>
    <w:p w14:paraId="493DBD7B" w14:textId="77777777" w:rsidR="00717DA2" w:rsidRDefault="00717DA2" w:rsidP="00717DA2">
      <w:pPr>
        <w:pStyle w:val="ClauseLevel3"/>
      </w:pPr>
      <w:r>
        <w:t xml:space="preserve">The Department may only appoint one Commonwealth Observer at any given time. If the Department nominates a replacement, substitute or alternate person, that person shall become the Commonwealth Observer. </w:t>
      </w:r>
    </w:p>
    <w:p w14:paraId="609AE0E3" w14:textId="77777777" w:rsidR="008431FC" w:rsidRDefault="008431FC" w:rsidP="00717DA2">
      <w:pPr>
        <w:pStyle w:val="ClauseLevel3"/>
      </w:pPr>
      <w:r>
        <w:t xml:space="preserve">The Foundation is not responsible for any expenses </w:t>
      </w:r>
      <w:r w:rsidR="00F475D1">
        <w:t xml:space="preserve">incurred by </w:t>
      </w:r>
      <w:r>
        <w:t xml:space="preserve">the Commonwealth Observer </w:t>
      </w:r>
      <w:r w:rsidR="00F475D1">
        <w:t>to attend</w:t>
      </w:r>
      <w:r>
        <w:t xml:space="preserve"> any meetings or exercis</w:t>
      </w:r>
      <w:r w:rsidR="00F475D1">
        <w:t xml:space="preserve">e </w:t>
      </w:r>
      <w:r>
        <w:t xml:space="preserve">any of the entitlements of the Commonwealth Observer under this clause </w:t>
      </w:r>
      <w:r>
        <w:fldChar w:fldCharType="begin"/>
      </w:r>
      <w:r>
        <w:instrText xml:space="preserve"> REF _Ref514581401 \n \h </w:instrText>
      </w:r>
      <w:r>
        <w:fldChar w:fldCharType="separate"/>
      </w:r>
      <w:r w:rsidR="003B4716">
        <w:t>6.2</w:t>
      </w:r>
      <w:r>
        <w:fldChar w:fldCharType="end"/>
      </w:r>
      <w:r>
        <w:t>.</w:t>
      </w:r>
      <w:r w:rsidR="00B83065">
        <w:t xml:space="preserve"> To avoid doubt, the Foundation will not seek to recover from the Department or the Commonwealth Observer the costs of making available to the Commonwealth Observer the information referred to in clause </w:t>
      </w:r>
      <w:r w:rsidR="00B83065">
        <w:fldChar w:fldCharType="begin"/>
      </w:r>
      <w:r w:rsidR="00B83065">
        <w:instrText xml:space="preserve"> REF _Ref514602060 \n \h </w:instrText>
      </w:r>
      <w:r w:rsidR="00B83065">
        <w:fldChar w:fldCharType="separate"/>
      </w:r>
      <w:r w:rsidR="003B4716">
        <w:t>6.2.4</w:t>
      </w:r>
      <w:r w:rsidR="00B83065">
        <w:fldChar w:fldCharType="end"/>
      </w:r>
      <w:r w:rsidR="00B83065">
        <w:t xml:space="preserve">. </w:t>
      </w:r>
    </w:p>
    <w:p w14:paraId="30B25010" w14:textId="77777777" w:rsidR="008431FC" w:rsidRDefault="008431FC" w:rsidP="00717DA2">
      <w:pPr>
        <w:pStyle w:val="ClauseLevel3"/>
      </w:pPr>
      <w:r>
        <w:t xml:space="preserve">The Foundation will not be in breach of this Agreement solely due to any act or omission </w:t>
      </w:r>
      <w:r w:rsidR="00E45BB7">
        <w:t>by</w:t>
      </w:r>
      <w:r>
        <w:t xml:space="preserve"> the Commonwealth Observer.</w:t>
      </w:r>
    </w:p>
    <w:p w14:paraId="43B6495C" w14:textId="77777777" w:rsidR="008431FC" w:rsidRDefault="008431FC" w:rsidP="00717DA2">
      <w:pPr>
        <w:pStyle w:val="ClauseLevel3"/>
      </w:pPr>
      <w:r>
        <w:t>The Department indemnifies the Foundation from and against any</w:t>
      </w:r>
      <w:r w:rsidR="00D07272">
        <w:t>:</w:t>
      </w:r>
    </w:p>
    <w:p w14:paraId="43291634" w14:textId="77777777" w:rsidR="00D07272" w:rsidRDefault="00D07272" w:rsidP="00D07272">
      <w:pPr>
        <w:pStyle w:val="ClauseLevel4"/>
      </w:pPr>
      <w:r>
        <w:t>cost or liability incurred by the Foundation;</w:t>
      </w:r>
    </w:p>
    <w:p w14:paraId="1A45A32F" w14:textId="77777777" w:rsidR="00D07272" w:rsidRPr="00AD7A9B" w:rsidRDefault="00D07272" w:rsidP="00D07272">
      <w:pPr>
        <w:pStyle w:val="ClauseLevel4"/>
      </w:pPr>
      <w:r>
        <w:t>loss of or damage to property of the Foundation; or</w:t>
      </w:r>
    </w:p>
    <w:p w14:paraId="7C91F0D3" w14:textId="77777777" w:rsidR="00D07272" w:rsidRPr="00AD7A9B" w:rsidRDefault="00D07272" w:rsidP="00D07272">
      <w:pPr>
        <w:pStyle w:val="ClauseLevel4"/>
      </w:pPr>
      <w:r>
        <w:lastRenderedPageBreak/>
        <w:t>loss or expense incurred by the Foundation in dealing with any claim against it, including legal costs and expenses on a solicitor/own client basis and the cost of time spent, resources used, or disbursements paid by the Foundation,</w:t>
      </w:r>
      <w:r w:rsidRPr="00AD7A9B">
        <w:t xml:space="preserve"> </w:t>
      </w:r>
    </w:p>
    <w:p w14:paraId="05D0DC0C" w14:textId="77777777" w:rsidR="00D07272" w:rsidRPr="00FF68A4" w:rsidRDefault="00D07272" w:rsidP="00D07272">
      <w:pPr>
        <w:keepNext/>
      </w:pPr>
      <w:r>
        <w:t>arising from:</w:t>
      </w:r>
    </w:p>
    <w:p w14:paraId="3896628B" w14:textId="7E5FC876" w:rsidR="00D07272" w:rsidRDefault="00D07272" w:rsidP="00D07272">
      <w:pPr>
        <w:pStyle w:val="ClauseLevel4"/>
      </w:pPr>
      <w:r>
        <w:t>any breach by the Commonwealth Observer of the agreement referred to in clause </w:t>
      </w:r>
      <w:r>
        <w:fldChar w:fldCharType="begin"/>
      </w:r>
      <w:r>
        <w:instrText xml:space="preserve"> REF _Ref515882297 \r \h </w:instrText>
      </w:r>
      <w:r>
        <w:fldChar w:fldCharType="separate"/>
      </w:r>
      <w:r w:rsidR="003B4716">
        <w:t>6.2.5</w:t>
      </w:r>
      <w:r>
        <w:fldChar w:fldCharType="end"/>
      </w:r>
      <w:r>
        <w:t>; or</w:t>
      </w:r>
    </w:p>
    <w:p w14:paraId="7C4F5272" w14:textId="113180DC" w:rsidR="00D07272" w:rsidRPr="003E74E2" w:rsidRDefault="00D07272" w:rsidP="00D07272">
      <w:pPr>
        <w:pStyle w:val="ClauseLevel4"/>
      </w:pPr>
      <w:r>
        <w:t xml:space="preserve">any act or omission </w:t>
      </w:r>
      <w:r w:rsidR="00ED7905">
        <w:t xml:space="preserve">involving fault </w:t>
      </w:r>
      <w:r w:rsidR="00D167DB">
        <w:t>(as defined in clause </w:t>
      </w:r>
      <w:r w:rsidR="00D167DB">
        <w:fldChar w:fldCharType="begin"/>
      </w:r>
      <w:r w:rsidR="00D167DB">
        <w:instrText xml:space="preserve"> REF _Ref516485341 \r \h </w:instrText>
      </w:r>
      <w:r w:rsidR="00D167DB">
        <w:fldChar w:fldCharType="separate"/>
      </w:r>
      <w:r w:rsidR="003B4716">
        <w:t>21.2.1</w:t>
      </w:r>
      <w:r w:rsidR="00D167DB">
        <w:fldChar w:fldCharType="end"/>
      </w:r>
      <w:r w:rsidR="00D167DB">
        <w:t xml:space="preserve">) </w:t>
      </w:r>
      <w:r>
        <w:t>by the Commonwealth Observer in connection with this Agreement</w:t>
      </w:r>
      <w:r w:rsidR="00D22061">
        <w:t xml:space="preserve"> including in connection with the agreement referred to in clause </w:t>
      </w:r>
      <w:r w:rsidR="00D22061">
        <w:fldChar w:fldCharType="begin"/>
      </w:r>
      <w:r w:rsidR="00D22061">
        <w:instrText xml:space="preserve"> REF _Ref515882297 \r \h </w:instrText>
      </w:r>
      <w:r w:rsidR="00D22061">
        <w:fldChar w:fldCharType="separate"/>
      </w:r>
      <w:r w:rsidR="003B4716">
        <w:t>6.2.5</w:t>
      </w:r>
      <w:r w:rsidR="00D22061">
        <w:fldChar w:fldCharType="end"/>
      </w:r>
      <w:r>
        <w:t>.</w:t>
      </w:r>
    </w:p>
    <w:p w14:paraId="6BF7816F" w14:textId="1488C902" w:rsidR="009B0B02" w:rsidRDefault="009B0B02" w:rsidP="00501D93">
      <w:pPr>
        <w:pStyle w:val="ClauseLevel2"/>
      </w:pPr>
      <w:bookmarkStart w:id="121" w:name="_Ref516844842"/>
      <w:bookmarkStart w:id="122" w:name="_Toc517256059"/>
      <w:bookmarkStart w:id="123" w:name="_Toc351977422"/>
      <w:bookmarkStart w:id="124" w:name="_Ref514581407"/>
      <w:r>
        <w:t>Partnership Management Committee</w:t>
      </w:r>
      <w:bookmarkEnd w:id="121"/>
      <w:bookmarkEnd w:id="122"/>
    </w:p>
    <w:p w14:paraId="112D5E56" w14:textId="4A795AE9" w:rsidR="009B0B02" w:rsidRDefault="009B0B02" w:rsidP="009B0B02">
      <w:pPr>
        <w:pStyle w:val="ClauseLevel3"/>
      </w:pPr>
      <w:r>
        <w:t xml:space="preserve">The Foundation will establish a Partnership Management Committee of the Board </w:t>
      </w:r>
      <w:r w:rsidR="002415A1">
        <w:t>(</w:t>
      </w:r>
      <w:r w:rsidR="002415A1" w:rsidRPr="00787A46">
        <w:rPr>
          <w:b/>
        </w:rPr>
        <w:t>PM Committee</w:t>
      </w:r>
      <w:r w:rsidR="002415A1">
        <w:t xml:space="preserve">) </w:t>
      </w:r>
      <w:r>
        <w:t xml:space="preserve">for the </w:t>
      </w:r>
      <w:r w:rsidR="00787A46">
        <w:t xml:space="preserve">carrying out of the Activity and the management of this Agreement. </w:t>
      </w:r>
    </w:p>
    <w:p w14:paraId="13FB24FD" w14:textId="7778F0E5" w:rsidR="00787A46" w:rsidRDefault="00787A46" w:rsidP="009B0B02">
      <w:pPr>
        <w:pStyle w:val="ClauseLevel3"/>
      </w:pPr>
      <w:r>
        <w:t>The Foundation agrees that the Department may appoint one person as a member of the PM Committee. The appointee may be the Commonwealth Observer or another Departmental nominee. The appointe</w:t>
      </w:r>
      <w:r w:rsidR="00B410F0">
        <w:t>e</w:t>
      </w:r>
      <w:r>
        <w:t xml:space="preserve"> shall have the same role</w:t>
      </w:r>
      <w:r w:rsidR="002415A1">
        <w:t>,</w:t>
      </w:r>
      <w:r>
        <w:t xml:space="preserve"> </w:t>
      </w:r>
      <w:r w:rsidR="00B410F0">
        <w:t xml:space="preserve">rights </w:t>
      </w:r>
      <w:r w:rsidR="002415A1">
        <w:t xml:space="preserve">and obligations </w:t>
      </w:r>
      <w:r>
        <w:t xml:space="preserve">as the other members of the PM Committee. </w:t>
      </w:r>
    </w:p>
    <w:p w14:paraId="0A1AEB75" w14:textId="77777777" w:rsidR="00501D93" w:rsidRDefault="00501D93" w:rsidP="00501D93">
      <w:pPr>
        <w:pStyle w:val="ClauseLevel2"/>
      </w:pPr>
      <w:bookmarkStart w:id="125" w:name="_Ref517169383"/>
      <w:bookmarkStart w:id="126" w:name="_Toc517256060"/>
      <w:r>
        <w:t>Management of the Foundation</w:t>
      </w:r>
      <w:bookmarkEnd w:id="123"/>
      <w:bookmarkEnd w:id="124"/>
      <w:r w:rsidR="00C0141E">
        <w:t>, Activity and Grant</w:t>
      </w:r>
      <w:bookmarkEnd w:id="125"/>
      <w:bookmarkEnd w:id="126"/>
      <w:r w:rsidR="00C0141E">
        <w:t xml:space="preserve"> </w:t>
      </w:r>
    </w:p>
    <w:p w14:paraId="45C7ADB6" w14:textId="299D8448" w:rsidR="00501D93" w:rsidRPr="00E067AB" w:rsidRDefault="00501D93" w:rsidP="00891854">
      <w:pPr>
        <w:pStyle w:val="ClauseLevel3"/>
        <w:keepNext/>
      </w:pPr>
      <w:bookmarkStart w:id="127" w:name="_Ref190073039"/>
      <w:r>
        <w:t>The Foundation</w:t>
      </w:r>
      <w:r w:rsidRPr="00042B14" w:rsidDel="000722D2">
        <w:t xml:space="preserve"> </w:t>
      </w:r>
      <w:r>
        <w:t xml:space="preserve">agrees </w:t>
      </w:r>
      <w:r w:rsidR="00053232">
        <w:t>that a</w:t>
      </w:r>
      <w:r>
        <w:t xml:space="preserve"> person </w:t>
      </w:r>
      <w:r w:rsidR="00053232">
        <w:t xml:space="preserve">specified in this clause </w:t>
      </w:r>
      <w:r w:rsidR="006F0109">
        <w:fldChar w:fldCharType="begin"/>
      </w:r>
      <w:r w:rsidR="006F0109">
        <w:instrText xml:space="preserve"> REF _Ref517169383 \n \h </w:instrText>
      </w:r>
      <w:r w:rsidR="006F0109">
        <w:fldChar w:fldCharType="separate"/>
      </w:r>
      <w:r w:rsidR="003B4716">
        <w:t>6.4</w:t>
      </w:r>
      <w:r w:rsidR="006F0109">
        <w:fldChar w:fldCharType="end"/>
      </w:r>
      <w:r w:rsidR="00053232">
        <w:t xml:space="preserve"> may not have a role in the management of the Foundation, the Activity or the Grant</w:t>
      </w:r>
      <w:r w:rsidRPr="00E067AB">
        <w:t>:</w:t>
      </w:r>
      <w:bookmarkEnd w:id="127"/>
    </w:p>
    <w:p w14:paraId="18600087" w14:textId="77777777" w:rsidR="00501D93" w:rsidRDefault="00053232" w:rsidP="00501D93">
      <w:pPr>
        <w:pStyle w:val="ClauseLevel4"/>
      </w:pPr>
      <w:bookmarkStart w:id="128" w:name="_Ref190073040"/>
      <w:r>
        <w:t>a</w:t>
      </w:r>
      <w:r w:rsidR="00501D93">
        <w:t xml:space="preserve"> person </w:t>
      </w:r>
      <w:r>
        <w:t xml:space="preserve">who </w:t>
      </w:r>
      <w:r w:rsidR="00501D93">
        <w:t>is an undischarged bankrupt;</w:t>
      </w:r>
      <w:bookmarkEnd w:id="128"/>
    </w:p>
    <w:p w14:paraId="3600F39D" w14:textId="77777777" w:rsidR="00501D93" w:rsidRDefault="00053232" w:rsidP="00501D93">
      <w:pPr>
        <w:pStyle w:val="ClauseLevel4"/>
      </w:pPr>
      <w:r>
        <w:t xml:space="preserve">a person who has </w:t>
      </w:r>
      <w:r w:rsidR="00501D93">
        <w:t xml:space="preserve">in operation a composition, deed of arrangement or deed of assignment with </w:t>
      </w:r>
      <w:r>
        <w:t>his or her</w:t>
      </w:r>
      <w:r w:rsidR="00501D93">
        <w:t xml:space="preserve"> creditors under the law relating to bankruptcy;</w:t>
      </w:r>
    </w:p>
    <w:p w14:paraId="5D8EAD31" w14:textId="77777777" w:rsidR="00501D93" w:rsidRDefault="00053232" w:rsidP="00501D93">
      <w:pPr>
        <w:pStyle w:val="ClauseLevel4"/>
      </w:pPr>
      <w:r>
        <w:t>a</w:t>
      </w:r>
      <w:r w:rsidR="00501D93">
        <w:t xml:space="preserve"> person </w:t>
      </w:r>
      <w:r>
        <w:t xml:space="preserve">who </w:t>
      </w:r>
      <w:r w:rsidR="00501D93">
        <w:t>has suffered final judgment for a debt and the judgment has not been satisfied;</w:t>
      </w:r>
    </w:p>
    <w:p w14:paraId="459724DD" w14:textId="77777777" w:rsidR="00501D93" w:rsidRDefault="00501D93" w:rsidP="00501D93">
      <w:pPr>
        <w:pStyle w:val="ClauseLevel4"/>
      </w:pPr>
      <w:r>
        <w:t xml:space="preserve">subject to Part VIIC of the </w:t>
      </w:r>
      <w:r w:rsidRPr="00F0229E">
        <w:rPr>
          <w:i/>
        </w:rPr>
        <w:t xml:space="preserve">Crimes Act 1914 </w:t>
      </w:r>
      <w:r>
        <w:t xml:space="preserve">(Cth), </w:t>
      </w:r>
      <w:r w:rsidR="00053232">
        <w:t xml:space="preserve">a </w:t>
      </w:r>
      <w:r>
        <w:t xml:space="preserve">person </w:t>
      </w:r>
      <w:r w:rsidR="00053232">
        <w:t xml:space="preserve">who </w:t>
      </w:r>
      <w:r>
        <w:t>has been convicted of an offence within the meaning of paragraph 85ZM(1) of that Act unless:</w:t>
      </w:r>
    </w:p>
    <w:p w14:paraId="526E19FC" w14:textId="77777777" w:rsidR="00501D93" w:rsidRDefault="00501D93" w:rsidP="00501D93">
      <w:pPr>
        <w:pStyle w:val="ClauseLevel5"/>
      </w:pPr>
      <w:r>
        <w:t>that conviction is regarded as spent under paragraph 85ZM(2) (taking into consideration the application of Division 4 of Part VIIC);</w:t>
      </w:r>
    </w:p>
    <w:p w14:paraId="64E7C15F" w14:textId="77777777" w:rsidR="00501D93" w:rsidRDefault="00501D93" w:rsidP="00501D93">
      <w:pPr>
        <w:pStyle w:val="ClauseLevel5"/>
      </w:pPr>
      <w:r>
        <w:t>the person was granted a free and absolute pardon because the person was wrongly convicted of the offence; or</w:t>
      </w:r>
    </w:p>
    <w:p w14:paraId="29F237C6" w14:textId="77777777" w:rsidR="00501D93" w:rsidRDefault="00501D93" w:rsidP="00501D93">
      <w:pPr>
        <w:pStyle w:val="ClauseLevel5"/>
      </w:pPr>
      <w:r>
        <w:t xml:space="preserve">the person’s conviction for the offence has been quashed; </w:t>
      </w:r>
      <w:r w:rsidR="00053232">
        <w:t>or</w:t>
      </w:r>
    </w:p>
    <w:p w14:paraId="4C526DBD" w14:textId="77777777" w:rsidR="00501D93" w:rsidRDefault="00053232" w:rsidP="00501D93">
      <w:pPr>
        <w:pStyle w:val="ClauseLevel4"/>
      </w:pPr>
      <w:r>
        <w:t xml:space="preserve">a </w:t>
      </w:r>
      <w:r w:rsidR="00501D93">
        <w:t xml:space="preserve">person </w:t>
      </w:r>
      <w:r>
        <w:t xml:space="preserve">who </w:t>
      </w:r>
      <w:r w:rsidR="008A4D01">
        <w:t xml:space="preserve">is or was a </w:t>
      </w:r>
      <w:r w:rsidR="00AA0243">
        <w:t>D</w:t>
      </w:r>
      <w:r w:rsidR="00501D93">
        <w:t>irector</w:t>
      </w:r>
      <w:r w:rsidR="008A4D01">
        <w:t>,</w:t>
      </w:r>
      <w:r w:rsidR="00501D93">
        <w:t xml:space="preserve"> or occupied an influential position in the management or financial administration</w:t>
      </w:r>
      <w:r w:rsidR="008A4D01">
        <w:t>,</w:t>
      </w:r>
      <w:r w:rsidR="00501D93">
        <w:t xml:space="preserve"> of an organisation that </w:t>
      </w:r>
      <w:r w:rsidR="00AA0243">
        <w:t xml:space="preserve">has </w:t>
      </w:r>
      <w:r w:rsidR="00501D93">
        <w:t>failed to comply with the grant requirements or obligatio</w:t>
      </w:r>
      <w:r>
        <w:t>ns owed to the Commonwealth.</w:t>
      </w:r>
    </w:p>
    <w:p w14:paraId="1148B817" w14:textId="77777777" w:rsidR="00A15885" w:rsidRDefault="00501D93" w:rsidP="009E158F">
      <w:pPr>
        <w:pStyle w:val="ClauseLevel3"/>
      </w:pPr>
      <w:r>
        <w:t xml:space="preserve">Where a person falls or is discovered as falling within any of clauses </w:t>
      </w:r>
      <w:r>
        <w:fldChar w:fldCharType="begin"/>
      </w:r>
      <w:r>
        <w:instrText xml:space="preserve"> REF _Ref190073040 \w \h </w:instrText>
      </w:r>
      <w:r>
        <w:fldChar w:fldCharType="separate"/>
      </w:r>
      <w:r w:rsidR="003B4716">
        <w:t>6.4.1.a</w:t>
      </w:r>
      <w:r>
        <w:fldChar w:fldCharType="end"/>
      </w:r>
      <w:r w:rsidR="00DF1DCB">
        <w:t xml:space="preserve"> </w:t>
      </w:r>
      <w:r w:rsidR="004B7625">
        <w:t>to</w:t>
      </w:r>
      <w:r w:rsidR="000A15CA">
        <w:t xml:space="preserve"> </w:t>
      </w:r>
      <w:r w:rsidR="004B7625">
        <w:t>e</w:t>
      </w:r>
      <w:r w:rsidR="00053232">
        <w:t xml:space="preserve">, </w:t>
      </w:r>
      <w:r>
        <w:t>the Foundation</w:t>
      </w:r>
      <w:r w:rsidDel="000722D2">
        <w:t xml:space="preserve"> </w:t>
      </w:r>
      <w:r>
        <w:t xml:space="preserve">will be in breach of clause </w:t>
      </w:r>
      <w:r>
        <w:fldChar w:fldCharType="begin"/>
      </w:r>
      <w:r>
        <w:instrText xml:space="preserve"> REF _Ref190073039 \w \h </w:instrText>
      </w:r>
      <w:r>
        <w:fldChar w:fldCharType="separate"/>
      </w:r>
      <w:r w:rsidR="003B4716">
        <w:t>6.4.1</w:t>
      </w:r>
      <w:r>
        <w:fldChar w:fldCharType="end"/>
      </w:r>
      <w:r>
        <w:t xml:space="preserve"> if the Foundation </w:t>
      </w:r>
      <w:r w:rsidR="00053232">
        <w:t>does not immediately</w:t>
      </w:r>
      <w:r w:rsidR="00A15885">
        <w:t>:</w:t>
      </w:r>
    </w:p>
    <w:p w14:paraId="2DCB0853" w14:textId="77777777" w:rsidR="00A15885" w:rsidRDefault="00A15885" w:rsidP="00A15885">
      <w:pPr>
        <w:pStyle w:val="ClauseLevel4"/>
      </w:pPr>
      <w:r>
        <w:lastRenderedPageBreak/>
        <w:t xml:space="preserve">if </w:t>
      </w:r>
      <w:r w:rsidR="00A63BA0">
        <w:t xml:space="preserve">and to the extent that </w:t>
      </w:r>
      <w:r>
        <w:t>the removal of</w:t>
      </w:r>
      <w:r w:rsidR="00053232">
        <w:t xml:space="preserve"> the</w:t>
      </w:r>
      <w:r w:rsidR="00501D93" w:rsidRPr="00E067AB">
        <w:t xml:space="preserve"> person </w:t>
      </w:r>
      <w:r w:rsidR="00053232">
        <w:t>from his or her</w:t>
      </w:r>
      <w:r w:rsidR="00501D93" w:rsidRPr="00E067AB">
        <w:t xml:space="preserve"> role in the management</w:t>
      </w:r>
      <w:r w:rsidR="00053232">
        <w:t xml:space="preserve"> of the Foundation, the Activity or the Grant</w:t>
      </w:r>
      <w:r>
        <w:t xml:space="preserve"> is within the power of the Board, remove the person from that role; or</w:t>
      </w:r>
    </w:p>
    <w:p w14:paraId="610B13F2" w14:textId="77777777" w:rsidR="009E158F" w:rsidRDefault="009E158F" w:rsidP="00A15885">
      <w:pPr>
        <w:pStyle w:val="ClauseLevel4"/>
      </w:pPr>
      <w:r>
        <w:t xml:space="preserve">otherwise, </w:t>
      </w:r>
      <w:r w:rsidR="00A15885">
        <w:t>take steps to convene</w:t>
      </w:r>
      <w:r w:rsidR="00B30A84">
        <w:t xml:space="preserve"> and hold as soon as practicable, </w:t>
      </w:r>
      <w:r w:rsidR="00A15885">
        <w:t>a meeting of the members</w:t>
      </w:r>
      <w:r>
        <w:t xml:space="preserve"> of the Foundation, </w:t>
      </w:r>
      <w:r w:rsidR="00A15885">
        <w:t>at which a</w:t>
      </w:r>
      <w:r>
        <w:t xml:space="preserve"> resolution to </w:t>
      </w:r>
      <w:r w:rsidR="00B30A84">
        <w:t xml:space="preserve">approve the </w:t>
      </w:r>
      <w:r>
        <w:t>remov</w:t>
      </w:r>
      <w:r w:rsidR="00B30A84">
        <w:t>al</w:t>
      </w:r>
      <w:r>
        <w:t xml:space="preserve"> </w:t>
      </w:r>
      <w:r w:rsidR="00CE4251">
        <w:t xml:space="preserve">of </w:t>
      </w:r>
      <w:r>
        <w:t xml:space="preserve">the person from </w:t>
      </w:r>
      <w:r w:rsidR="00A63BA0">
        <w:t>that</w:t>
      </w:r>
      <w:r>
        <w:t xml:space="preserve"> role is to be put</w:t>
      </w:r>
      <w:r w:rsidR="00B30A84">
        <w:t xml:space="preserve"> and the Board makes a recommendation that the members approve the resolution</w:t>
      </w:r>
      <w:r w:rsidR="00053232">
        <w:t>.</w:t>
      </w:r>
    </w:p>
    <w:p w14:paraId="010902CF" w14:textId="77777777" w:rsidR="00501D93" w:rsidRPr="00E067AB" w:rsidRDefault="00053232" w:rsidP="009E158F">
      <w:pPr>
        <w:pStyle w:val="ClauseLevel3"/>
      </w:pPr>
      <w:r>
        <w:t xml:space="preserve">The Foundation agrees to notify the Department </w:t>
      </w:r>
      <w:r w:rsidR="00883D3D">
        <w:t xml:space="preserve">if and/or </w:t>
      </w:r>
      <w:r>
        <w:t>when</w:t>
      </w:r>
      <w:r w:rsidR="008455DF">
        <w:t xml:space="preserve"> </w:t>
      </w:r>
      <w:r w:rsidR="00B30A84">
        <w:t>the removal of the person</w:t>
      </w:r>
      <w:r>
        <w:t xml:space="preserve"> has occurred. </w:t>
      </w:r>
    </w:p>
    <w:p w14:paraId="51BD7526" w14:textId="77777777" w:rsidR="00B548FF" w:rsidRDefault="00B548FF" w:rsidP="00B548FF">
      <w:pPr>
        <w:pStyle w:val="ClauseLevel2"/>
      </w:pPr>
      <w:bookmarkStart w:id="129" w:name="_Toc517256061"/>
      <w:bookmarkStart w:id="130" w:name="_Toc351977423"/>
      <w:r>
        <w:t xml:space="preserve">Constitution </w:t>
      </w:r>
      <w:r w:rsidR="008A4D01">
        <w:t>and operations</w:t>
      </w:r>
      <w:bookmarkEnd w:id="129"/>
    </w:p>
    <w:p w14:paraId="6C440440" w14:textId="77777777" w:rsidR="00B548FF" w:rsidRDefault="00B548FF" w:rsidP="00B548FF">
      <w:pPr>
        <w:pStyle w:val="ClauseLevel3"/>
      </w:pPr>
      <w:r>
        <w:t>The Foundation</w:t>
      </w:r>
      <w:r w:rsidDel="00C37E2D">
        <w:t xml:space="preserve"> </w:t>
      </w:r>
      <w:r>
        <w:t>warrants that nothing in its Constitution conflicts with its obligations under this Agreement.</w:t>
      </w:r>
    </w:p>
    <w:p w14:paraId="08640191" w14:textId="77777777" w:rsidR="00B548FF" w:rsidRDefault="00B548FF" w:rsidP="00B548FF">
      <w:pPr>
        <w:pStyle w:val="ClauseLevel3"/>
      </w:pPr>
      <w:r>
        <w:t>The Foundation agrees to provide a copy of the Foundation’s</w:t>
      </w:r>
      <w:r w:rsidDel="00C37E2D">
        <w:t xml:space="preserve"> </w:t>
      </w:r>
      <w:r>
        <w:t>Constitution to the Department</w:t>
      </w:r>
      <w:r w:rsidDel="00C37E2D">
        <w:t xml:space="preserve"> </w:t>
      </w:r>
      <w:r>
        <w:t>upon request by the Department.</w:t>
      </w:r>
    </w:p>
    <w:p w14:paraId="7F9CC3F4" w14:textId="77777777" w:rsidR="00B548FF" w:rsidRDefault="00B548FF" w:rsidP="00B548FF">
      <w:pPr>
        <w:pStyle w:val="ClauseLevel3"/>
      </w:pPr>
      <w:r>
        <w:t>The Foundation</w:t>
      </w:r>
      <w:r w:rsidRPr="00042B14" w:rsidDel="00343881">
        <w:t xml:space="preserve"> </w:t>
      </w:r>
      <w:r>
        <w:t>agrees to notify the Department</w:t>
      </w:r>
      <w:r w:rsidDel="00343881">
        <w:t xml:space="preserve"> </w:t>
      </w:r>
      <w:r>
        <w:t xml:space="preserve">whenever there is a proposed or actual </w:t>
      </w:r>
      <w:r w:rsidR="009202F1">
        <w:t xml:space="preserve">material </w:t>
      </w:r>
      <w:r>
        <w:t>change in the Foundation’s</w:t>
      </w:r>
      <w:r w:rsidDel="00343881">
        <w:t xml:space="preserve"> </w:t>
      </w:r>
      <w:r w:rsidRPr="00042B14">
        <w:t>Constitution</w:t>
      </w:r>
      <w:r>
        <w:t>, structure</w:t>
      </w:r>
      <w:r w:rsidR="009202F1">
        <w:t>,</w:t>
      </w:r>
      <w:r>
        <w:t xml:space="preserve"> management</w:t>
      </w:r>
      <w:r w:rsidR="009202F1">
        <w:t xml:space="preserve"> or financial position</w:t>
      </w:r>
      <w:r w:rsidR="008A4D01">
        <w:t xml:space="preserve">, including the </w:t>
      </w:r>
      <w:r>
        <w:t xml:space="preserve">details and date of the proposed </w:t>
      </w:r>
      <w:r w:rsidR="008A4D01">
        <w:t xml:space="preserve">or actual </w:t>
      </w:r>
      <w:r>
        <w:t>change.</w:t>
      </w:r>
    </w:p>
    <w:p w14:paraId="3C167541" w14:textId="77777777" w:rsidR="00501D93" w:rsidRDefault="00501D93" w:rsidP="00501D93">
      <w:pPr>
        <w:pStyle w:val="ClauseLevel2"/>
      </w:pPr>
      <w:bookmarkStart w:id="131" w:name="_Toc517256062"/>
      <w:r>
        <w:t>Notification</w:t>
      </w:r>
      <w:bookmarkEnd w:id="131"/>
      <w:r>
        <w:t xml:space="preserve"> </w:t>
      </w:r>
      <w:bookmarkEnd w:id="130"/>
    </w:p>
    <w:p w14:paraId="449D2424" w14:textId="77777777" w:rsidR="00501D93" w:rsidRDefault="00C0141E" w:rsidP="00053232">
      <w:pPr>
        <w:pStyle w:val="ClauseLevel3"/>
      </w:pPr>
      <w:r>
        <w:t>In</w:t>
      </w:r>
      <w:r w:rsidR="00501D93" w:rsidRPr="00FE1295">
        <w:t xml:space="preserve"> the event that </w:t>
      </w:r>
      <w:r w:rsidR="00501D93">
        <w:t>the Foundation</w:t>
      </w:r>
      <w:r w:rsidR="00501D93" w:rsidRPr="00FE1295" w:rsidDel="00BD44F4">
        <w:t xml:space="preserve"> </w:t>
      </w:r>
      <w:r w:rsidR="00501D93" w:rsidRPr="00FE1295">
        <w:t>appl</w:t>
      </w:r>
      <w:r w:rsidR="00501D93">
        <w:t>ies</w:t>
      </w:r>
      <w:r w:rsidR="00501D93" w:rsidRPr="00FE1295">
        <w:t xml:space="preserve"> to come under, receive</w:t>
      </w:r>
      <w:r w:rsidR="00501D93">
        <w:t>s</w:t>
      </w:r>
      <w:r w:rsidR="00501D93" w:rsidRPr="00FE1295">
        <w:t xml:space="preserve"> a notice requiring </w:t>
      </w:r>
      <w:r w:rsidR="00501D93">
        <w:t>the Foundation</w:t>
      </w:r>
      <w:r w:rsidR="00501D93" w:rsidRPr="00FE1295" w:rsidDel="00BD44F4">
        <w:t xml:space="preserve"> </w:t>
      </w:r>
      <w:r w:rsidR="00501D93" w:rsidRPr="00FE1295">
        <w:t xml:space="preserve">to show cause why </w:t>
      </w:r>
      <w:r w:rsidR="00501D93">
        <w:t>the Foundation</w:t>
      </w:r>
      <w:r w:rsidR="00501D93" w:rsidRPr="00FE1295" w:rsidDel="00BD44F4">
        <w:t xml:space="preserve"> </w:t>
      </w:r>
      <w:r w:rsidR="00501D93" w:rsidRPr="00FE1295">
        <w:t>should not come under, receive</w:t>
      </w:r>
      <w:r w:rsidR="00501D93">
        <w:t>s</w:t>
      </w:r>
      <w:r w:rsidR="00501D93" w:rsidRPr="00FE1295">
        <w:t xml:space="preserve"> a notice or an application from any other person for </w:t>
      </w:r>
      <w:r w:rsidR="00501D93">
        <w:t>the Foundation</w:t>
      </w:r>
      <w:r w:rsidR="00501D93" w:rsidRPr="00FE1295" w:rsidDel="00BD44F4">
        <w:t xml:space="preserve"> </w:t>
      </w:r>
      <w:r w:rsidR="00501D93" w:rsidRPr="00FE1295">
        <w:t xml:space="preserve">to come under or </w:t>
      </w:r>
      <w:r w:rsidR="00501D93">
        <w:t>has</w:t>
      </w:r>
      <w:r w:rsidR="00501D93" w:rsidRPr="00FE1295">
        <w:t xml:space="preserve"> otherwise come under one of the forms of external administration referred to in Chapter 5 of the </w:t>
      </w:r>
      <w:r w:rsidR="00501D93" w:rsidRPr="00D31EDD">
        <w:rPr>
          <w:i/>
        </w:rPr>
        <w:t>Corporations Act 2001</w:t>
      </w:r>
      <w:r w:rsidR="00501D93" w:rsidRPr="00FE1295">
        <w:t xml:space="preserve"> or an order has been made for the purpose of placing </w:t>
      </w:r>
      <w:r w:rsidR="00501D93">
        <w:t>the Foundation</w:t>
      </w:r>
      <w:r w:rsidR="00501D93" w:rsidRPr="00FE1295" w:rsidDel="00BD44F4">
        <w:t xml:space="preserve"> </w:t>
      </w:r>
      <w:r w:rsidR="00501D93" w:rsidRPr="00FE1295">
        <w:t xml:space="preserve">under external administration, </w:t>
      </w:r>
      <w:r w:rsidR="00501D93">
        <w:t>the Foundation</w:t>
      </w:r>
      <w:r w:rsidR="00501D93" w:rsidRPr="00FE1295" w:rsidDel="00BD44F4">
        <w:t xml:space="preserve"> </w:t>
      </w:r>
      <w:r w:rsidR="00501D93">
        <w:t>agrees to notify</w:t>
      </w:r>
      <w:r w:rsidR="00501D93" w:rsidRPr="00FE1295">
        <w:t xml:space="preserve"> </w:t>
      </w:r>
      <w:r w:rsidR="00501D93">
        <w:t>the Department</w:t>
      </w:r>
      <w:r w:rsidR="00501D93" w:rsidRPr="00FE1295" w:rsidDel="00F2696B">
        <w:t xml:space="preserve"> </w:t>
      </w:r>
      <w:r w:rsidR="00501D93" w:rsidRPr="00FE1295">
        <w:t xml:space="preserve">within 5 Business Days </w:t>
      </w:r>
      <w:r>
        <w:t>after</w:t>
      </w:r>
      <w:r w:rsidR="00501D93" w:rsidRPr="00FE1295">
        <w:t xml:space="preserve"> the date of the making or receipt of such a notice or application or the making of such an order.</w:t>
      </w:r>
    </w:p>
    <w:p w14:paraId="5B8057A3" w14:textId="77777777" w:rsidR="00355EC5" w:rsidRDefault="00355EC5" w:rsidP="00355EC5">
      <w:pPr>
        <w:pStyle w:val="ClauseLevel1"/>
      </w:pPr>
      <w:bookmarkStart w:id="132" w:name="_Toc517256063"/>
      <w:r>
        <w:t>Grant</w:t>
      </w:r>
      <w:bookmarkEnd w:id="106"/>
      <w:bookmarkEnd w:id="107"/>
      <w:bookmarkEnd w:id="108"/>
      <w:bookmarkEnd w:id="132"/>
    </w:p>
    <w:p w14:paraId="65AEEAE5" w14:textId="77777777" w:rsidR="00355EC5" w:rsidRDefault="00355EC5" w:rsidP="00355EC5">
      <w:pPr>
        <w:pStyle w:val="ClauseLevel2"/>
      </w:pPr>
      <w:bookmarkStart w:id="133" w:name="_Ref269727962"/>
      <w:bookmarkStart w:id="134" w:name="_Toc351977351"/>
      <w:bookmarkStart w:id="135" w:name="_Ref514504062"/>
      <w:bookmarkStart w:id="136" w:name="_Ref514598815"/>
      <w:bookmarkStart w:id="137" w:name="_Toc517256064"/>
      <w:r>
        <w:t xml:space="preserve">Payment of </w:t>
      </w:r>
      <w:bookmarkEnd w:id="133"/>
      <w:r>
        <w:t>the Grant</w:t>
      </w:r>
      <w:bookmarkEnd w:id="134"/>
      <w:bookmarkEnd w:id="135"/>
      <w:bookmarkEnd w:id="136"/>
      <w:bookmarkEnd w:id="137"/>
    </w:p>
    <w:p w14:paraId="02763580" w14:textId="77777777" w:rsidR="008E7FB8" w:rsidRDefault="00355EC5" w:rsidP="00355EC5">
      <w:pPr>
        <w:pStyle w:val="ClauseLevel3"/>
      </w:pPr>
      <w:bookmarkStart w:id="138" w:name="_Ref269727225"/>
      <w:r>
        <w:t xml:space="preserve">Subject to </w:t>
      </w:r>
      <w:r w:rsidR="00593DB1">
        <w:t>t</w:t>
      </w:r>
      <w:r w:rsidR="006471B2">
        <w:t>he terms of this Agreement</w:t>
      </w:r>
      <w:r w:rsidR="00DF1DCB">
        <w:t xml:space="preserve">, </w:t>
      </w:r>
      <w:r w:rsidR="006471B2">
        <w:t xml:space="preserve">and </w:t>
      </w:r>
      <w:r>
        <w:t xml:space="preserve">sufficient </w:t>
      </w:r>
      <w:r w:rsidR="00DF1DCB">
        <w:t xml:space="preserve">Commonwealth </w:t>
      </w:r>
      <w:r>
        <w:t xml:space="preserve">funds being available for the </w:t>
      </w:r>
      <w:r w:rsidR="00593DB1">
        <w:t>Activity</w:t>
      </w:r>
      <w:r>
        <w:t xml:space="preserve">, </w:t>
      </w:r>
      <w:r w:rsidR="004D24AD">
        <w:t>the Department</w:t>
      </w:r>
      <w:r>
        <w:t xml:space="preserve"> agrees to provide the </w:t>
      </w:r>
      <w:r w:rsidR="004D24AD">
        <w:t>Foundation</w:t>
      </w:r>
      <w:r>
        <w:t xml:space="preserve"> with the Grant </w:t>
      </w:r>
      <w:r w:rsidR="008E7FB8">
        <w:t xml:space="preserve">from the Reef Trust Special Account </w:t>
      </w:r>
      <w:r w:rsidR="00593DB1">
        <w:t xml:space="preserve">for </w:t>
      </w:r>
      <w:r w:rsidR="008E7FB8">
        <w:t>the Activity</w:t>
      </w:r>
      <w:r w:rsidR="00593DB1">
        <w:t xml:space="preserve"> </w:t>
      </w:r>
      <w:r w:rsidR="00DF1DCB">
        <w:t>on or before</w:t>
      </w:r>
      <w:r w:rsidR="00593DB1">
        <w:t xml:space="preserve"> </w:t>
      </w:r>
      <w:r w:rsidR="00DF1DCB">
        <w:t>29</w:t>
      </w:r>
      <w:r w:rsidR="00593DB1">
        <w:t xml:space="preserve"> June 2018. </w:t>
      </w:r>
      <w:r w:rsidR="006471B2">
        <w:t xml:space="preserve"> </w:t>
      </w:r>
    </w:p>
    <w:p w14:paraId="0BEF2EF8" w14:textId="77777777" w:rsidR="00593DB1" w:rsidRDefault="00DF1DCB" w:rsidP="00531270">
      <w:pPr>
        <w:pStyle w:val="ClauseLevel3"/>
      </w:pPr>
      <w:bookmarkStart w:id="139" w:name="_Ref517169003"/>
      <w:r>
        <w:t>As at the Commencement Date, t</w:t>
      </w:r>
      <w:r w:rsidR="006471B2">
        <w:t xml:space="preserve">he </w:t>
      </w:r>
      <w:r w:rsidR="006471B2" w:rsidRPr="00DF1DCB">
        <w:t xml:space="preserve">total GST exclusive </w:t>
      </w:r>
      <w:r>
        <w:t xml:space="preserve">amount of the Grant </w:t>
      </w:r>
      <w:r w:rsidR="008E7FB8">
        <w:t>to be paid by the De</w:t>
      </w:r>
      <w:r>
        <w:t>partment to the Foundation on or before 29</w:t>
      </w:r>
      <w:r w:rsidR="008E7FB8">
        <w:t xml:space="preserve"> June 2018 </w:t>
      </w:r>
      <w:r w:rsidR="006471B2">
        <w:t xml:space="preserve">for </w:t>
      </w:r>
      <w:r>
        <w:t>the</w:t>
      </w:r>
      <w:r w:rsidR="006471B2">
        <w:t xml:space="preserve"> Components </w:t>
      </w:r>
      <w:r>
        <w:t xml:space="preserve">in </w:t>
      </w:r>
      <w:r>
        <w:fldChar w:fldCharType="begin"/>
      </w:r>
      <w:r>
        <w:instrText xml:space="preserve"> REF _Ref514352230 \n \h </w:instrText>
      </w:r>
      <w:r>
        <w:fldChar w:fldCharType="separate"/>
      </w:r>
      <w:r w:rsidR="003B4716">
        <w:t>Schedule 2</w:t>
      </w:r>
      <w:r>
        <w:fldChar w:fldCharType="end"/>
      </w:r>
      <w:r>
        <w:t xml:space="preserve"> to </w:t>
      </w:r>
      <w:r>
        <w:fldChar w:fldCharType="begin"/>
      </w:r>
      <w:r>
        <w:instrText xml:space="preserve"> REF _Ref514509241 \n \h </w:instrText>
      </w:r>
      <w:r>
        <w:fldChar w:fldCharType="separate"/>
      </w:r>
      <w:r w:rsidR="003B4716">
        <w:t>Schedule 7</w:t>
      </w:r>
      <w:r>
        <w:fldChar w:fldCharType="end"/>
      </w:r>
      <w:r>
        <w:t xml:space="preserve"> inclusive </w:t>
      </w:r>
      <w:r w:rsidR="006471B2">
        <w:t xml:space="preserve">is </w:t>
      </w:r>
      <w:r w:rsidR="006471B2" w:rsidRPr="0099497F">
        <w:t>$443,303,000.</w:t>
      </w:r>
      <w:bookmarkEnd w:id="139"/>
      <w:r w:rsidR="008E7FB8">
        <w:t xml:space="preserve">  </w:t>
      </w:r>
    </w:p>
    <w:p w14:paraId="71E98DCD" w14:textId="77777777" w:rsidR="00855AEC" w:rsidRDefault="00B54446" w:rsidP="00DF1DCB">
      <w:pPr>
        <w:pStyle w:val="ClauseLevel3"/>
      </w:pPr>
      <w:r>
        <w:t xml:space="preserve">The Grant </w:t>
      </w:r>
      <w:r w:rsidR="00DF1DCB">
        <w:t xml:space="preserve">also </w:t>
      </w:r>
      <w:r>
        <w:t xml:space="preserve">includes any Additional Grant Amount </w:t>
      </w:r>
      <w:r w:rsidR="00DF1DCB">
        <w:t xml:space="preserve">that is </w:t>
      </w:r>
      <w:r>
        <w:t xml:space="preserve">specified in an Additional Component Schedule. </w:t>
      </w:r>
      <w:r w:rsidR="00DF1DCB">
        <w:t xml:space="preserve">That </w:t>
      </w:r>
      <w:r w:rsidR="00DE34BD">
        <w:t>Additional Component Schedule will set out the manner in</w:t>
      </w:r>
      <w:r>
        <w:t>, purpose for</w:t>
      </w:r>
      <w:r w:rsidR="00DE34BD">
        <w:t xml:space="preserve"> and time(s) at which that Additional Grant Amount will be paid to the Foundation. </w:t>
      </w:r>
    </w:p>
    <w:bookmarkEnd w:id="138"/>
    <w:p w14:paraId="27F1DAAA" w14:textId="77777777" w:rsidR="00355EC5" w:rsidRDefault="00593DB1" w:rsidP="00C30728">
      <w:pPr>
        <w:pStyle w:val="ClauseLevel3"/>
      </w:pPr>
      <w:r>
        <w:lastRenderedPageBreak/>
        <w:t xml:space="preserve">The Department </w:t>
      </w:r>
      <w:r w:rsidR="00355EC5">
        <w:t xml:space="preserve">is not responsible for the provision of </w:t>
      </w:r>
      <w:r w:rsidR="008E7FB8">
        <w:t>any m</w:t>
      </w:r>
      <w:r w:rsidR="00355EC5">
        <w:t xml:space="preserve">oney to the </w:t>
      </w:r>
      <w:r w:rsidR="004D24AD">
        <w:t>Foundation</w:t>
      </w:r>
      <w:r w:rsidR="00355EC5">
        <w:t xml:space="preserve"> in excess of the Grant.</w:t>
      </w:r>
    </w:p>
    <w:p w14:paraId="045E775D" w14:textId="77777777" w:rsidR="00936EE1" w:rsidRDefault="00936EE1" w:rsidP="00936EE1">
      <w:pPr>
        <w:pStyle w:val="ClauseLevel2"/>
      </w:pPr>
      <w:bookmarkStart w:id="140" w:name="_Toc190767697"/>
      <w:bookmarkStart w:id="141" w:name="_Toc239493615"/>
      <w:bookmarkStart w:id="142" w:name="_Ref269728692"/>
      <w:bookmarkStart w:id="143" w:name="_Toc351977358"/>
      <w:bookmarkStart w:id="144" w:name="_Ref514598824"/>
      <w:bookmarkStart w:id="145" w:name="_Toc517256065"/>
      <w:r>
        <w:t xml:space="preserve">Use of </w:t>
      </w:r>
      <w:bookmarkEnd w:id="140"/>
      <w:bookmarkEnd w:id="141"/>
      <w:bookmarkEnd w:id="142"/>
      <w:r w:rsidR="00F159C9">
        <w:t xml:space="preserve">the </w:t>
      </w:r>
      <w:r>
        <w:t>Grant</w:t>
      </w:r>
      <w:bookmarkEnd w:id="143"/>
      <w:bookmarkEnd w:id="144"/>
      <w:bookmarkEnd w:id="145"/>
    </w:p>
    <w:p w14:paraId="3715E8D4" w14:textId="77777777" w:rsidR="00F45680" w:rsidRDefault="00936EE1" w:rsidP="009F5A56">
      <w:pPr>
        <w:pStyle w:val="ClauseLevel3"/>
      </w:pPr>
      <w:r>
        <w:t xml:space="preserve">The Foundation agrees to </w:t>
      </w:r>
      <w:r w:rsidR="00C0141E">
        <w:t xml:space="preserve">manage </w:t>
      </w:r>
      <w:r w:rsidR="00F64C3C">
        <w:t xml:space="preserve">and spend </w:t>
      </w:r>
      <w:r w:rsidR="00C0141E">
        <w:t>the Grant</w:t>
      </w:r>
      <w:r w:rsidR="00F45680">
        <w:t xml:space="preserve"> </w:t>
      </w:r>
      <w:r w:rsidR="00C0141E">
        <w:t>efficiently, effective</w:t>
      </w:r>
      <w:r w:rsidR="00F45680">
        <w:t>ly, economically and ethically</w:t>
      </w:r>
      <w:r w:rsidR="00F64C3C">
        <w:t xml:space="preserve"> in </w:t>
      </w:r>
      <w:r w:rsidRPr="009A546C">
        <w:t>accordance with this</w:t>
      </w:r>
      <w:r>
        <w:t xml:space="preserve"> Agreement</w:t>
      </w:r>
      <w:r w:rsidR="00F45680">
        <w:t xml:space="preserve"> </w:t>
      </w:r>
      <w:r w:rsidR="00821FD2">
        <w:t xml:space="preserve">so as to achieve the Objectives consistently with </w:t>
      </w:r>
      <w:r w:rsidR="00F45680">
        <w:t xml:space="preserve">the purposes and documents specified in clause </w:t>
      </w:r>
      <w:r w:rsidR="00F45680">
        <w:fldChar w:fldCharType="begin"/>
      </w:r>
      <w:r w:rsidR="00F45680">
        <w:instrText xml:space="preserve"> REF _Ref514512207 \n \h </w:instrText>
      </w:r>
      <w:r w:rsidR="00F45680">
        <w:fldChar w:fldCharType="separate"/>
      </w:r>
      <w:r w:rsidR="003B4716">
        <w:t>5.2.1</w:t>
      </w:r>
      <w:r w:rsidR="00F45680">
        <w:fldChar w:fldCharType="end"/>
      </w:r>
      <w:r w:rsidR="00F45680">
        <w:t xml:space="preserve">. </w:t>
      </w:r>
    </w:p>
    <w:p w14:paraId="5E91CFC6" w14:textId="77777777" w:rsidR="00936EE1" w:rsidRDefault="00B54446" w:rsidP="00936EE1">
      <w:pPr>
        <w:pStyle w:val="ClauseLevel3"/>
      </w:pPr>
      <w:r>
        <w:t>A</w:t>
      </w:r>
      <w:r w:rsidR="00936EE1">
        <w:t xml:space="preserve"> Grant amount specified in a Schedule for a Component may only be spent on that Component in accordance with that Schedule and the relevant Annual Work Plan for th</w:t>
      </w:r>
      <w:r w:rsidR="00F64C3C">
        <w:t>at</w:t>
      </w:r>
      <w:r w:rsidR="00936EE1">
        <w:t xml:space="preserve"> Component. </w:t>
      </w:r>
    </w:p>
    <w:p w14:paraId="1ADCD911" w14:textId="77777777" w:rsidR="00936EE1" w:rsidRDefault="00936EE1" w:rsidP="00936EE1">
      <w:pPr>
        <w:pStyle w:val="ClauseLevel3"/>
      </w:pPr>
      <w:r>
        <w:t xml:space="preserve">A variation pursuant to clause </w:t>
      </w:r>
      <w:r>
        <w:fldChar w:fldCharType="begin"/>
      </w:r>
      <w:r>
        <w:instrText xml:space="preserve"> REF _Ref514243279 \n \h </w:instrText>
      </w:r>
      <w:r>
        <w:fldChar w:fldCharType="separate"/>
      </w:r>
      <w:r w:rsidR="003B4716">
        <w:t>30.4</w:t>
      </w:r>
      <w:r>
        <w:fldChar w:fldCharType="end"/>
      </w:r>
      <w:r>
        <w:t xml:space="preserve"> is required to reallocate a Grant amount between Components. </w:t>
      </w:r>
    </w:p>
    <w:p w14:paraId="13B38339" w14:textId="77777777" w:rsidR="00691202" w:rsidRDefault="00936EE1" w:rsidP="00936EE1">
      <w:pPr>
        <w:pStyle w:val="ClauseLevel3"/>
      </w:pPr>
      <w:r>
        <w:t xml:space="preserve">Interest </w:t>
      </w:r>
      <w:r w:rsidR="00734075">
        <w:t xml:space="preserve">and other income </w:t>
      </w:r>
      <w:r w:rsidR="00431878">
        <w:t>the</w:t>
      </w:r>
      <w:r>
        <w:t xml:space="preserve"> Foundation earns on the Grant </w:t>
      </w:r>
      <w:r w:rsidR="0088515E">
        <w:t xml:space="preserve">must </w:t>
      </w:r>
      <w:r>
        <w:t xml:space="preserve">only be used for the Component in </w:t>
      </w:r>
      <w:r w:rsidR="00451555">
        <w:fldChar w:fldCharType="begin"/>
      </w:r>
      <w:r w:rsidR="00451555">
        <w:instrText xml:space="preserve"> REF _Ref514352230 \n \h </w:instrText>
      </w:r>
      <w:r w:rsidR="00451555">
        <w:fldChar w:fldCharType="separate"/>
      </w:r>
      <w:r w:rsidR="003B4716">
        <w:t>Schedule 2</w:t>
      </w:r>
      <w:r w:rsidR="00451555">
        <w:fldChar w:fldCharType="end"/>
      </w:r>
      <w:r w:rsidR="005458B5">
        <w:t>,</w:t>
      </w:r>
      <w:r w:rsidR="0088515E">
        <w:t xml:space="preserve"> unless</w:t>
      </w:r>
      <w:r w:rsidR="00691202">
        <w:t>:</w:t>
      </w:r>
    </w:p>
    <w:p w14:paraId="19357449" w14:textId="77777777" w:rsidR="00691202" w:rsidRDefault="0088515E" w:rsidP="00691202">
      <w:pPr>
        <w:pStyle w:val="ClauseLevel4"/>
      </w:pPr>
      <w:r>
        <w:t xml:space="preserve">the Foundation earns interest </w:t>
      </w:r>
      <w:r w:rsidR="00734075">
        <w:t xml:space="preserve">or other income </w:t>
      </w:r>
      <w:r>
        <w:t>in excess of the amount permitted to be used for that Component</w:t>
      </w:r>
      <w:r w:rsidR="00691202">
        <w:t>; or</w:t>
      </w:r>
    </w:p>
    <w:p w14:paraId="2447FFBE" w14:textId="77777777" w:rsidR="00691202" w:rsidRDefault="00691202" w:rsidP="00691202">
      <w:pPr>
        <w:pStyle w:val="ClauseLevel4"/>
      </w:pPr>
      <w:r>
        <w:t>the interest or other income is not required by the Foundation for that Component</w:t>
      </w:r>
      <w:r w:rsidR="0088515E">
        <w:t xml:space="preserve">, </w:t>
      </w:r>
    </w:p>
    <w:p w14:paraId="25801780" w14:textId="792AE96C" w:rsidR="00936EE1" w:rsidRDefault="0088515E" w:rsidP="00691202">
      <w:pPr>
        <w:pStyle w:val="PlainParagraph"/>
      </w:pPr>
      <w:r>
        <w:t xml:space="preserve">in which case the excess interest </w:t>
      </w:r>
      <w:r w:rsidR="00734075">
        <w:t xml:space="preserve">or other income </w:t>
      </w:r>
      <w:r>
        <w:t>may be used for another Component</w:t>
      </w:r>
      <w:r w:rsidR="00936EE1">
        <w:t xml:space="preserve">. </w:t>
      </w:r>
      <w:r w:rsidR="009F1531">
        <w:t xml:space="preserve">For clarity, the maximum amount of interest </w:t>
      </w:r>
      <w:r w:rsidR="00734075">
        <w:t xml:space="preserve">or other income </w:t>
      </w:r>
      <w:r w:rsidR="009F1531">
        <w:t xml:space="preserve">which may be expended on the Component in </w:t>
      </w:r>
      <w:r w:rsidR="009F1531">
        <w:fldChar w:fldCharType="begin"/>
      </w:r>
      <w:r w:rsidR="009F1531">
        <w:instrText xml:space="preserve"> REF _Ref514352230 \n \h </w:instrText>
      </w:r>
      <w:r w:rsidR="009F1531">
        <w:fldChar w:fldCharType="separate"/>
      </w:r>
      <w:r w:rsidR="003B4716">
        <w:t>Schedule 2</w:t>
      </w:r>
      <w:r w:rsidR="009F1531">
        <w:fldChar w:fldCharType="end"/>
      </w:r>
      <w:r w:rsidR="009F1531">
        <w:t xml:space="preserve"> is $21,825,300.00 excluding GST. Any amount of interest </w:t>
      </w:r>
      <w:r w:rsidR="00734075">
        <w:t xml:space="preserve">or other income </w:t>
      </w:r>
      <w:r w:rsidR="009F1531">
        <w:t xml:space="preserve">in excess of that must be expended on the Components in </w:t>
      </w:r>
      <w:r w:rsidR="009F1531">
        <w:fldChar w:fldCharType="begin"/>
      </w:r>
      <w:r w:rsidR="009F1531">
        <w:instrText xml:space="preserve"> REF _Ref515025331 \n \h </w:instrText>
      </w:r>
      <w:r w:rsidR="009F1531">
        <w:fldChar w:fldCharType="separate"/>
      </w:r>
      <w:r w:rsidR="003B4716">
        <w:t>Schedule 3</w:t>
      </w:r>
      <w:r w:rsidR="009F1531">
        <w:fldChar w:fldCharType="end"/>
      </w:r>
      <w:r w:rsidR="009F1531">
        <w:t xml:space="preserve"> to </w:t>
      </w:r>
      <w:r w:rsidR="009F1531">
        <w:fldChar w:fldCharType="begin"/>
      </w:r>
      <w:r w:rsidR="009F1531">
        <w:instrText xml:space="preserve"> REF _Ref514509241 \n \h </w:instrText>
      </w:r>
      <w:r w:rsidR="009F1531">
        <w:fldChar w:fldCharType="separate"/>
      </w:r>
      <w:r w:rsidR="003B4716">
        <w:t>Schedule 7</w:t>
      </w:r>
      <w:r w:rsidR="009F1531">
        <w:fldChar w:fldCharType="end"/>
      </w:r>
      <w:r w:rsidR="009F1531">
        <w:t xml:space="preserve">. </w:t>
      </w:r>
    </w:p>
    <w:p w14:paraId="3E12576D" w14:textId="77777777" w:rsidR="00936EE1" w:rsidRDefault="00936EE1" w:rsidP="00936EE1">
      <w:pPr>
        <w:pStyle w:val="ClauseLevel3"/>
      </w:pPr>
      <w:r>
        <w:t>The Foundation agrees to do all things necessary to ensure that all payments from the Grant that it mak</w:t>
      </w:r>
      <w:r w:rsidR="002E1A00">
        <w:t>es to third parties (including S</w:t>
      </w:r>
      <w:r>
        <w:t>ubcontractors) are correctly made and properly authorised and that the Foundation maintains proper and diligent control over the incurring of all liabilities.</w:t>
      </w:r>
    </w:p>
    <w:p w14:paraId="60B0C6D7" w14:textId="77777777" w:rsidR="00936EE1" w:rsidRDefault="00936EE1" w:rsidP="00891854">
      <w:pPr>
        <w:pStyle w:val="ClauseLevel3"/>
        <w:keepNext/>
      </w:pPr>
      <w:r>
        <w:t>The Foundation may not use any part of the Grant for any of the following:</w:t>
      </w:r>
    </w:p>
    <w:p w14:paraId="78C90290" w14:textId="77777777" w:rsidR="00936EE1" w:rsidRDefault="00936EE1" w:rsidP="00936EE1">
      <w:pPr>
        <w:pStyle w:val="ClauseLevel4"/>
      </w:pPr>
      <w:r>
        <w:t>costs incurred by the Foundation before the Commencement Date;</w:t>
      </w:r>
    </w:p>
    <w:p w14:paraId="5274540F" w14:textId="77777777" w:rsidR="00936EE1" w:rsidRDefault="00936EE1" w:rsidP="00936EE1">
      <w:pPr>
        <w:pStyle w:val="ClauseLevel4"/>
      </w:pPr>
      <w:r>
        <w:t xml:space="preserve">an activity that </w:t>
      </w:r>
      <w:r w:rsidR="001D23C7">
        <w:t xml:space="preserve">specifically </w:t>
      </w:r>
      <w:r>
        <w:t>enables</w:t>
      </w:r>
      <w:r w:rsidR="001D23C7">
        <w:t xml:space="preserve"> an</w:t>
      </w:r>
      <w:r>
        <w:t xml:space="preserve"> agricultural </w:t>
      </w:r>
      <w:r w:rsidR="007B2D32">
        <w:t xml:space="preserve">or other </w:t>
      </w:r>
      <w:r>
        <w:t xml:space="preserve">business to comply with </w:t>
      </w:r>
      <w:r w:rsidR="001D23C7">
        <w:t xml:space="preserve">their obligations under Reef Protection Regulations made by the Queensland Government under the </w:t>
      </w:r>
      <w:r w:rsidR="001D23C7" w:rsidRPr="001D23C7">
        <w:rPr>
          <w:i/>
        </w:rPr>
        <w:t>Environment Protection Act 1994</w:t>
      </w:r>
      <w:r w:rsidR="001D23C7">
        <w:t xml:space="preserve"> (Qld)</w:t>
      </w:r>
      <w:r>
        <w:t>;</w:t>
      </w:r>
    </w:p>
    <w:p w14:paraId="53C9A621" w14:textId="77777777" w:rsidR="00936EE1" w:rsidRDefault="00936EE1" w:rsidP="00936EE1">
      <w:pPr>
        <w:pStyle w:val="ClauseLevel4"/>
      </w:pPr>
      <w:r>
        <w:t xml:space="preserve">construction </w:t>
      </w:r>
      <w:r w:rsidR="006420C8">
        <w:t xml:space="preserve">work on </w:t>
      </w:r>
      <w:r>
        <w:t xml:space="preserve">or acquisition of </w:t>
      </w:r>
      <w:r w:rsidR="00237A02">
        <w:t xml:space="preserve">land or other </w:t>
      </w:r>
      <w:r>
        <w:t>real property</w:t>
      </w:r>
      <w:r w:rsidR="00237A02">
        <w:t xml:space="preserve"> </w:t>
      </w:r>
      <w:r w:rsidR="001D08B0">
        <w:t xml:space="preserve">unless that construction </w:t>
      </w:r>
      <w:r w:rsidR="006420C8">
        <w:t xml:space="preserve">work </w:t>
      </w:r>
      <w:r w:rsidR="001D08B0">
        <w:t>or acquisition d</w:t>
      </w:r>
      <w:r w:rsidR="009B432F">
        <w:t xml:space="preserve">irectly </w:t>
      </w:r>
      <w:r w:rsidR="006E2F80">
        <w:t xml:space="preserve">furthers </w:t>
      </w:r>
      <w:r w:rsidR="009B432F">
        <w:t xml:space="preserve">the </w:t>
      </w:r>
      <w:r w:rsidR="00237A02">
        <w:t xml:space="preserve">outcome </w:t>
      </w:r>
      <w:r w:rsidR="009B432F">
        <w:t xml:space="preserve">of a Component </w:t>
      </w:r>
      <w:r w:rsidR="00237A02">
        <w:t>(</w:t>
      </w:r>
      <w:r w:rsidR="001D08B0">
        <w:t>excluding</w:t>
      </w:r>
      <w:r w:rsidR="00237A02">
        <w:t xml:space="preserve"> Component in </w:t>
      </w:r>
      <w:r w:rsidR="001D08B0">
        <w:fldChar w:fldCharType="begin"/>
      </w:r>
      <w:r w:rsidR="001D08B0">
        <w:instrText xml:space="preserve"> REF _Ref514352230 \n \h </w:instrText>
      </w:r>
      <w:r w:rsidR="001D08B0">
        <w:fldChar w:fldCharType="separate"/>
      </w:r>
      <w:r w:rsidR="003B4716">
        <w:t>Schedule 2</w:t>
      </w:r>
      <w:r w:rsidR="001D08B0">
        <w:fldChar w:fldCharType="end"/>
      </w:r>
      <w:r w:rsidR="00237A02">
        <w:t>)</w:t>
      </w:r>
      <w:r>
        <w:t>;</w:t>
      </w:r>
    </w:p>
    <w:p w14:paraId="79F7224A" w14:textId="77777777" w:rsidR="00936EE1" w:rsidRDefault="00936EE1" w:rsidP="00936EE1">
      <w:pPr>
        <w:pStyle w:val="ClauseLevel4"/>
      </w:pPr>
      <w:r>
        <w:t>on</w:t>
      </w:r>
      <w:r w:rsidR="006420C8">
        <w:t>-</w:t>
      </w:r>
      <w:r>
        <w:t xml:space="preserve">ground activities outside the Reef </w:t>
      </w:r>
      <w:r w:rsidR="001D08B0">
        <w:t>C</w:t>
      </w:r>
      <w:r>
        <w:t>atchment;</w:t>
      </w:r>
    </w:p>
    <w:p w14:paraId="18EB7D14" w14:textId="77777777" w:rsidR="00936EE1" w:rsidRDefault="00936EE1" w:rsidP="00936EE1">
      <w:pPr>
        <w:pStyle w:val="ClauseLevel4"/>
      </w:pPr>
      <w:r>
        <w:t xml:space="preserve">legal assistance or advice relating to any </w:t>
      </w:r>
      <w:r w:rsidR="00B65DBD">
        <w:t xml:space="preserve">actual or potential </w:t>
      </w:r>
      <w:r>
        <w:t xml:space="preserve">claim against, or the avoidance of any </w:t>
      </w:r>
      <w:r w:rsidR="00B65DBD">
        <w:t xml:space="preserve">actual or </w:t>
      </w:r>
      <w:r>
        <w:t xml:space="preserve">purported obligation owed to, </w:t>
      </w:r>
      <w:r w:rsidR="00B65DBD">
        <w:t xml:space="preserve">the Department or the </w:t>
      </w:r>
      <w:r>
        <w:t>Commonwealth</w:t>
      </w:r>
      <w:r w:rsidR="006420C8">
        <w:t xml:space="preserve"> (including under this Agreement)</w:t>
      </w:r>
      <w:r>
        <w:t>;</w:t>
      </w:r>
    </w:p>
    <w:p w14:paraId="1D2A160D" w14:textId="77777777" w:rsidR="00C60EFE" w:rsidRDefault="00AD192A" w:rsidP="00936EE1">
      <w:pPr>
        <w:pStyle w:val="ClauseLevel4"/>
      </w:pPr>
      <w:r>
        <w:t xml:space="preserve">a Subcontract prohibited by clause </w:t>
      </w:r>
      <w:r>
        <w:fldChar w:fldCharType="begin"/>
      </w:r>
      <w:r>
        <w:instrText xml:space="preserve"> REF _Ref514585219 \n \h </w:instrText>
      </w:r>
      <w:r>
        <w:fldChar w:fldCharType="separate"/>
      </w:r>
      <w:r w:rsidR="003B4716">
        <w:t>5.9.4</w:t>
      </w:r>
      <w:r>
        <w:fldChar w:fldCharType="end"/>
      </w:r>
      <w:r w:rsidR="003F4AC4">
        <w:t xml:space="preserve"> or a use prohibited by clause </w:t>
      </w:r>
      <w:r w:rsidR="002F54E1">
        <w:fldChar w:fldCharType="begin"/>
      </w:r>
      <w:r w:rsidR="002F54E1">
        <w:instrText xml:space="preserve"> REF _Ref514421145 \n \h </w:instrText>
      </w:r>
      <w:r w:rsidR="002F54E1">
        <w:fldChar w:fldCharType="separate"/>
      </w:r>
      <w:r w:rsidR="003B4716">
        <w:t>11.5.1</w:t>
      </w:r>
      <w:r w:rsidR="002F54E1">
        <w:fldChar w:fldCharType="end"/>
      </w:r>
      <w:r w:rsidR="00C60EFE">
        <w:t>;</w:t>
      </w:r>
    </w:p>
    <w:p w14:paraId="729CA385" w14:textId="77777777" w:rsidR="00513BDF" w:rsidRDefault="00513BDF" w:rsidP="00936EE1">
      <w:pPr>
        <w:pStyle w:val="ClauseLevel4"/>
      </w:pPr>
      <w:r>
        <w:lastRenderedPageBreak/>
        <w:t xml:space="preserve">to </w:t>
      </w:r>
      <w:r w:rsidR="00AD192A">
        <w:t xml:space="preserve">conduct </w:t>
      </w:r>
      <w:r>
        <w:t>fundraising activities</w:t>
      </w:r>
      <w:r w:rsidR="00AD192A">
        <w:t xml:space="preserve"> </w:t>
      </w:r>
      <w:r w:rsidR="006420C8">
        <w:t xml:space="preserve">which involve </w:t>
      </w:r>
      <w:r w:rsidR="00AD192A">
        <w:t xml:space="preserve">the acquisition of items that are used as prizes for </w:t>
      </w:r>
      <w:r w:rsidR="006420C8">
        <w:t xml:space="preserve">those </w:t>
      </w:r>
      <w:r w:rsidR="00AD192A">
        <w:t>fundraising activities</w:t>
      </w:r>
      <w:r>
        <w:t>;</w:t>
      </w:r>
    </w:p>
    <w:p w14:paraId="7E3A2B5C" w14:textId="77777777" w:rsidR="00936EE1" w:rsidRDefault="00936EE1" w:rsidP="00936EE1">
      <w:pPr>
        <w:pStyle w:val="ClauseLevel4"/>
      </w:pPr>
      <w:r>
        <w:t>an</w:t>
      </w:r>
      <w:r w:rsidR="00AD192A">
        <w:t>y</w:t>
      </w:r>
      <w:r>
        <w:t xml:space="preserve"> activity that is likely to have an adverse environmental impact; </w:t>
      </w:r>
      <w:r w:rsidR="006420C8">
        <w:t>or</w:t>
      </w:r>
    </w:p>
    <w:p w14:paraId="189E66FA" w14:textId="77777777" w:rsidR="00936EE1" w:rsidRDefault="00EC7F1C" w:rsidP="00936EE1">
      <w:pPr>
        <w:pStyle w:val="ClauseLevel4"/>
      </w:pPr>
      <w:r>
        <w:t>the duplication of</w:t>
      </w:r>
      <w:r w:rsidR="00936EE1">
        <w:t xml:space="preserve"> </w:t>
      </w:r>
      <w:r w:rsidR="00AD192A">
        <w:t xml:space="preserve">an </w:t>
      </w:r>
      <w:r w:rsidR="00936EE1">
        <w:t>activity that is already being undertaken for the benefit of the Great Barrier Reef World Heritage Area.</w:t>
      </w:r>
    </w:p>
    <w:p w14:paraId="0FE156B8" w14:textId="77777777" w:rsidR="00E93D74" w:rsidRDefault="00E93D74" w:rsidP="002706DF">
      <w:pPr>
        <w:pStyle w:val="ClauseLevel3"/>
      </w:pPr>
      <w:r>
        <w:t>The Department is not liable to the Foundat</w:t>
      </w:r>
      <w:r w:rsidR="00EC7F1C">
        <w:t xml:space="preserve">ion or any other person for any </w:t>
      </w:r>
      <w:r>
        <w:t>cost overruns</w:t>
      </w:r>
      <w:r w:rsidR="00EC7F1C">
        <w:t>,</w:t>
      </w:r>
      <w:r>
        <w:t xml:space="preserve"> or debts that the Foundation incurs</w:t>
      </w:r>
      <w:r w:rsidR="00EC7F1C">
        <w:t>, in relation to the Activity</w:t>
      </w:r>
      <w:r>
        <w:t xml:space="preserve">. </w:t>
      </w:r>
    </w:p>
    <w:p w14:paraId="52C898C6" w14:textId="77777777" w:rsidR="00936EE1" w:rsidRDefault="00936EE1" w:rsidP="00936EE1">
      <w:pPr>
        <w:pStyle w:val="ClauseLevel2"/>
      </w:pPr>
      <w:bookmarkStart w:id="146" w:name="_Toc129410016"/>
      <w:bookmarkStart w:id="147" w:name="_Toc190767699"/>
      <w:bookmarkStart w:id="148" w:name="_Toc239493617"/>
      <w:bookmarkStart w:id="149" w:name="_Ref269482963"/>
      <w:bookmarkStart w:id="150" w:name="_Toc351977361"/>
      <w:bookmarkStart w:id="151" w:name="_Ref514605002"/>
      <w:bookmarkStart w:id="152" w:name="_Ref514609172"/>
      <w:bookmarkStart w:id="153" w:name="_Ref514609183"/>
      <w:bookmarkStart w:id="154" w:name="_Toc517256066"/>
      <w:r>
        <w:t>Account and Financ</w:t>
      </w:r>
      <w:r w:rsidRPr="00A11B7C">
        <w:t>i</w:t>
      </w:r>
      <w:r>
        <w:t>al Records</w:t>
      </w:r>
      <w:bookmarkEnd w:id="146"/>
      <w:bookmarkEnd w:id="147"/>
      <w:bookmarkEnd w:id="148"/>
      <w:bookmarkEnd w:id="149"/>
      <w:bookmarkEnd w:id="150"/>
      <w:bookmarkEnd w:id="151"/>
      <w:bookmarkEnd w:id="152"/>
      <w:bookmarkEnd w:id="153"/>
      <w:bookmarkEnd w:id="154"/>
    </w:p>
    <w:p w14:paraId="7499CC27" w14:textId="63B7F5E0" w:rsidR="00936EE1" w:rsidRPr="00264F55" w:rsidRDefault="00936EE1" w:rsidP="0099760C">
      <w:pPr>
        <w:pStyle w:val="ClauseLevel3"/>
      </w:pPr>
      <w:bookmarkStart w:id="155" w:name="_Ref269306315"/>
      <w:r>
        <w:t>The Foundation agrees to ensure that</w:t>
      </w:r>
      <w:r w:rsidR="00A07032">
        <w:t xml:space="preserve">, other than any part of the Grant </w:t>
      </w:r>
      <w:r w:rsidR="007E2359">
        <w:t xml:space="preserve">that </w:t>
      </w:r>
      <w:r w:rsidR="00A07032">
        <w:t xml:space="preserve">is being invested in accordance with clause </w:t>
      </w:r>
      <w:r w:rsidR="00681564">
        <w:fldChar w:fldCharType="begin"/>
      </w:r>
      <w:r w:rsidR="00681564">
        <w:instrText xml:space="preserve"> REF _Ref515877083 \r \h </w:instrText>
      </w:r>
      <w:r w:rsidR="00681564">
        <w:fldChar w:fldCharType="separate"/>
      </w:r>
      <w:r w:rsidR="003B4716">
        <w:t>7.3.3</w:t>
      </w:r>
      <w:r w:rsidR="00681564">
        <w:fldChar w:fldCharType="end"/>
      </w:r>
      <w:r w:rsidR="001F7C69">
        <w:t xml:space="preserve"> to </w:t>
      </w:r>
      <w:r w:rsidR="001F7C69">
        <w:fldChar w:fldCharType="begin"/>
      </w:r>
      <w:r w:rsidR="001F7C69">
        <w:instrText xml:space="preserve"> REF _Ref517248496 \n \h </w:instrText>
      </w:r>
      <w:r w:rsidR="001F7C69">
        <w:fldChar w:fldCharType="separate"/>
      </w:r>
      <w:r w:rsidR="003B4716">
        <w:t>7.3.5</w:t>
      </w:r>
      <w:r w:rsidR="001F7C69">
        <w:fldChar w:fldCharType="end"/>
      </w:r>
      <w:r w:rsidR="001F7C69">
        <w:t xml:space="preserve"> inclusive</w:t>
      </w:r>
      <w:r w:rsidR="00A07032">
        <w:t>,</w:t>
      </w:r>
      <w:r>
        <w:t xml:space="preserve"> the Grant is held in an account in the Foundation’s name and which the Foundation </w:t>
      </w:r>
      <w:r w:rsidR="00EC7F1C">
        <w:t>solely controls, with a deposit</w:t>
      </w:r>
      <w:r w:rsidR="00EC7F1C">
        <w:noBreakHyphen/>
      </w:r>
      <w:r>
        <w:t xml:space="preserve">taking institution authorised under the </w:t>
      </w:r>
      <w:r w:rsidRPr="004F517F">
        <w:rPr>
          <w:i/>
        </w:rPr>
        <w:t>Banking Act 1959</w:t>
      </w:r>
      <w:r>
        <w:t xml:space="preserve"> (Cth) to carry on banking business in Australia</w:t>
      </w:r>
      <w:r w:rsidR="004F517F">
        <w:t xml:space="preserve">. The details of this bank </w:t>
      </w:r>
      <w:r w:rsidRPr="00264F55">
        <w:t xml:space="preserve">account </w:t>
      </w:r>
      <w:r w:rsidR="004F517F">
        <w:t>are</w:t>
      </w:r>
      <w:r w:rsidRPr="00264F55">
        <w:t xml:space="preserve"> specified in Item </w:t>
      </w:r>
      <w:r w:rsidR="00EC7F1C">
        <w:fldChar w:fldCharType="begin"/>
      </w:r>
      <w:r w:rsidR="00EC7F1C">
        <w:instrText xml:space="preserve"> REF _Ref514585475 \n \h </w:instrText>
      </w:r>
      <w:r w:rsidR="00EC7F1C">
        <w:fldChar w:fldCharType="separate"/>
      </w:r>
      <w:r w:rsidR="003B4716">
        <w:t>1</w:t>
      </w:r>
      <w:r w:rsidR="00EC7F1C">
        <w:fldChar w:fldCharType="end"/>
      </w:r>
      <w:r w:rsidR="00F36B44">
        <w:t xml:space="preserve"> of</w:t>
      </w:r>
      <w:r w:rsidRPr="00264F55">
        <w:t xml:space="preserve"> </w:t>
      </w:r>
      <w:r>
        <w:fldChar w:fldCharType="begin"/>
      </w:r>
      <w:r>
        <w:instrText xml:space="preserve"> REF _Ref514243680 \n \h </w:instrText>
      </w:r>
      <w:r>
        <w:fldChar w:fldCharType="separate"/>
      </w:r>
      <w:r w:rsidR="003B4716">
        <w:t>Schedule 1</w:t>
      </w:r>
      <w:r>
        <w:fldChar w:fldCharType="end"/>
      </w:r>
      <w:r w:rsidRPr="00264F55">
        <w:t>.</w:t>
      </w:r>
      <w:bookmarkEnd w:id="155"/>
      <w:r w:rsidRPr="00264F55">
        <w:t xml:space="preserve"> </w:t>
      </w:r>
    </w:p>
    <w:p w14:paraId="4B39E768" w14:textId="77777777" w:rsidR="00936EE1" w:rsidRDefault="00936EE1" w:rsidP="00891854">
      <w:pPr>
        <w:pStyle w:val="ClauseLevel3"/>
        <w:keepNext/>
      </w:pPr>
      <w:bookmarkStart w:id="156" w:name="_Ref294189241"/>
      <w:r w:rsidRPr="00264F55">
        <w:t xml:space="preserve">The </w:t>
      </w:r>
      <w:r>
        <w:t>Foundation</w:t>
      </w:r>
      <w:r w:rsidRPr="00264F55">
        <w:t xml:space="preserve"> </w:t>
      </w:r>
      <w:r>
        <w:t>agrees to</w:t>
      </w:r>
      <w:r w:rsidRPr="00264F55">
        <w:t xml:space="preserve"> ensu</w:t>
      </w:r>
      <w:r>
        <w:t xml:space="preserve">re that the </w:t>
      </w:r>
      <w:r w:rsidR="00EC7F1C">
        <w:t xml:space="preserve">bank </w:t>
      </w:r>
      <w:r>
        <w:t xml:space="preserve">account referred to in clause </w:t>
      </w:r>
      <w:r>
        <w:fldChar w:fldCharType="begin"/>
      </w:r>
      <w:r>
        <w:instrText xml:space="preserve"> REF _Ref269306315 \n \h </w:instrText>
      </w:r>
      <w:r>
        <w:fldChar w:fldCharType="separate"/>
      </w:r>
      <w:r w:rsidR="003B4716">
        <w:t>7.3.1</w:t>
      </w:r>
      <w:r>
        <w:fldChar w:fldCharType="end"/>
      </w:r>
      <w:r>
        <w:t>:</w:t>
      </w:r>
      <w:bookmarkEnd w:id="156"/>
    </w:p>
    <w:p w14:paraId="076F68B6" w14:textId="77777777" w:rsidR="00C62175" w:rsidRDefault="00C62175" w:rsidP="00936EE1">
      <w:pPr>
        <w:pStyle w:val="ClauseLevel4"/>
      </w:pPr>
      <w:r>
        <w:t xml:space="preserve">is titled the </w:t>
      </w:r>
      <w:r w:rsidR="0099497F">
        <w:t xml:space="preserve">Reef Trust Partnership </w:t>
      </w:r>
      <w:r>
        <w:t xml:space="preserve">Account; </w:t>
      </w:r>
    </w:p>
    <w:p w14:paraId="5810BF1F" w14:textId="77777777" w:rsidR="00936EE1" w:rsidRDefault="00936EE1" w:rsidP="00936EE1">
      <w:pPr>
        <w:pStyle w:val="ClauseLevel4"/>
      </w:pPr>
      <w:r>
        <w:t xml:space="preserve">is established solely for the purposes of the Activity; </w:t>
      </w:r>
    </w:p>
    <w:p w14:paraId="1580DA29" w14:textId="77777777" w:rsidR="0034227C" w:rsidRDefault="0034227C" w:rsidP="00936EE1">
      <w:pPr>
        <w:pStyle w:val="ClauseLevel4"/>
      </w:pPr>
      <w:r>
        <w:t xml:space="preserve">is an account maintained in Australia; </w:t>
      </w:r>
    </w:p>
    <w:p w14:paraId="0B3E1ED4" w14:textId="77777777" w:rsidR="00936EE1" w:rsidRDefault="00936EE1" w:rsidP="00936EE1">
      <w:pPr>
        <w:pStyle w:val="ClauseLevel4"/>
      </w:pPr>
      <w:r>
        <w:t>earns interest</w:t>
      </w:r>
      <w:r w:rsidR="00EC7F1C">
        <w:t xml:space="preserve"> not exceeding an ordinary commercial rate</w:t>
      </w:r>
      <w:r>
        <w:t>; and</w:t>
      </w:r>
    </w:p>
    <w:p w14:paraId="69316CE0" w14:textId="77777777" w:rsidR="00936EE1" w:rsidRDefault="00936EE1" w:rsidP="00936EE1">
      <w:pPr>
        <w:pStyle w:val="ClauseLevel4"/>
      </w:pPr>
      <w:r>
        <w:t>is separate from the Foundation’s other operational accounts and its Public Fund.</w:t>
      </w:r>
    </w:p>
    <w:p w14:paraId="282AC09E" w14:textId="1071BFAA" w:rsidR="00FA5B58" w:rsidRDefault="00681564" w:rsidP="00681564">
      <w:pPr>
        <w:pStyle w:val="ClauseLevel3"/>
      </w:pPr>
      <w:bookmarkStart w:id="157" w:name="_Ref515877083"/>
      <w:bookmarkStart w:id="158" w:name="_Ref516677058"/>
      <w:bookmarkStart w:id="159" w:name="_Ref515877613"/>
      <w:r>
        <w:t xml:space="preserve">The Foundation </w:t>
      </w:r>
      <w:r w:rsidR="00FA5B58">
        <w:t>may</w:t>
      </w:r>
      <w:r>
        <w:t xml:space="preserve"> invest </w:t>
      </w:r>
      <w:r w:rsidR="00A36863">
        <w:t xml:space="preserve">any part of </w:t>
      </w:r>
      <w:r w:rsidR="000A5CC0">
        <w:t xml:space="preserve">the </w:t>
      </w:r>
      <w:r w:rsidR="00E65AFD">
        <w:t>Grant</w:t>
      </w:r>
      <w:r w:rsidR="00D45905">
        <w:t xml:space="preserve"> that is not at the relevant time required for use in connection with the Activity</w:t>
      </w:r>
      <w:bookmarkEnd w:id="157"/>
      <w:r w:rsidR="00FA5B58">
        <w:t>:</w:t>
      </w:r>
      <w:bookmarkEnd w:id="158"/>
    </w:p>
    <w:p w14:paraId="0B2C2ED0" w14:textId="76D293D4" w:rsidR="00FA5B58" w:rsidRDefault="00681564" w:rsidP="00FA5B58">
      <w:pPr>
        <w:pStyle w:val="ClauseLevel4"/>
      </w:pPr>
      <w:r>
        <w:t xml:space="preserve">in any investments </w:t>
      </w:r>
      <w:r w:rsidR="00A36863">
        <w:t xml:space="preserve">in which the Foundation is authorised </w:t>
      </w:r>
      <w:r w:rsidR="00570430">
        <w:t xml:space="preserve">by law </w:t>
      </w:r>
      <w:r w:rsidR="00A36863">
        <w:t>to invest the Public Fund</w:t>
      </w:r>
      <w:r w:rsidR="00FA5B58">
        <w:t>;</w:t>
      </w:r>
      <w:r w:rsidR="00634F90">
        <w:t xml:space="preserve"> </w:t>
      </w:r>
    </w:p>
    <w:p w14:paraId="4A824A35" w14:textId="77777777" w:rsidR="00D45905" w:rsidRDefault="00634F90" w:rsidP="00FA5B58">
      <w:pPr>
        <w:pStyle w:val="ClauseLevel4"/>
      </w:pPr>
      <w:r>
        <w:t>in a manner which is consistent with sound commercial practice</w:t>
      </w:r>
      <w:r w:rsidR="00D45905">
        <w:t>; and</w:t>
      </w:r>
    </w:p>
    <w:p w14:paraId="390CAAFE" w14:textId="460FD9A7" w:rsidR="00681564" w:rsidRDefault="00020BFC" w:rsidP="00FA5B58">
      <w:pPr>
        <w:pStyle w:val="ClauseLevel4"/>
      </w:pPr>
      <w:bookmarkStart w:id="160" w:name="_Ref517193651"/>
      <w:r>
        <w:t>a</w:t>
      </w:r>
      <w:r w:rsidR="006F0109">
        <w:t xml:space="preserve">s </w:t>
      </w:r>
      <w:r w:rsidR="00D45905">
        <w:t>permitted under a written investment policy of the Foundation in relation to the Grant</w:t>
      </w:r>
      <w:r w:rsidR="006F0109">
        <w:t>,</w:t>
      </w:r>
      <w:r w:rsidR="00D45905">
        <w:t xml:space="preserve"> which</w:t>
      </w:r>
      <w:r w:rsidR="006F0109">
        <w:t xml:space="preserve"> </w:t>
      </w:r>
      <w:r w:rsidR="00B4609D">
        <w:t>is</w:t>
      </w:r>
      <w:r w:rsidR="00D45905">
        <w:t xml:space="preserve"> consistent with sound commercial practice and in respect of which the Foundation has consulted the Department prior to </w:t>
      </w:r>
      <w:r w:rsidR="00B4609D">
        <w:t>the</w:t>
      </w:r>
      <w:r w:rsidR="00D45905">
        <w:t xml:space="preserve"> finalisation</w:t>
      </w:r>
      <w:r w:rsidR="00B4609D">
        <w:t xml:space="preserve"> of the policy</w:t>
      </w:r>
      <w:r w:rsidR="00570430">
        <w:t>.</w:t>
      </w:r>
      <w:bookmarkEnd w:id="159"/>
      <w:bookmarkEnd w:id="160"/>
    </w:p>
    <w:p w14:paraId="6F7E58EF" w14:textId="60CE4018" w:rsidR="00020BFC" w:rsidRDefault="00020BFC" w:rsidP="00347C05">
      <w:pPr>
        <w:pStyle w:val="ClauseLevel3"/>
      </w:pPr>
      <w:bookmarkStart w:id="161" w:name="_Ref516676991"/>
      <w:bookmarkStart w:id="162" w:name="_Ref516661784"/>
      <w:r>
        <w:t xml:space="preserve">The Foundation may not invest any part of the Grant until the investment policy referred to in clause </w:t>
      </w:r>
      <w:r>
        <w:fldChar w:fldCharType="begin"/>
      </w:r>
      <w:r>
        <w:instrText xml:space="preserve"> REF _Ref516677058 \n \h </w:instrText>
      </w:r>
      <w:r>
        <w:fldChar w:fldCharType="separate"/>
      </w:r>
      <w:r w:rsidR="003B4716">
        <w:t>7.3.3</w:t>
      </w:r>
      <w:r>
        <w:fldChar w:fldCharType="end"/>
      </w:r>
      <w:r>
        <w:t>.</w:t>
      </w:r>
      <w:r>
        <w:fldChar w:fldCharType="begin"/>
      </w:r>
      <w:r>
        <w:instrText xml:space="preserve"> REF _Ref517193651 \n \h </w:instrText>
      </w:r>
      <w:r>
        <w:fldChar w:fldCharType="separate"/>
      </w:r>
      <w:r w:rsidR="003B4716">
        <w:t>c</w:t>
      </w:r>
      <w:r>
        <w:fldChar w:fldCharType="end"/>
      </w:r>
      <w:r>
        <w:t xml:space="preserve"> has been finalised </w:t>
      </w:r>
      <w:r w:rsidR="009B43A5">
        <w:t>in</w:t>
      </w:r>
      <w:r>
        <w:t xml:space="preserve"> consultation with the Department.</w:t>
      </w:r>
    </w:p>
    <w:p w14:paraId="5A286E9D" w14:textId="75D807AD" w:rsidR="00E65AFD" w:rsidRDefault="00E65AFD" w:rsidP="00347C05">
      <w:pPr>
        <w:pStyle w:val="ClauseLevel3"/>
      </w:pPr>
      <w:bookmarkStart w:id="163" w:name="_Ref517248496"/>
      <w:r>
        <w:t xml:space="preserve">The parties agree that the following principles reflect ‘sound commercial practice’ for the purposes of this Agreement: </w:t>
      </w:r>
      <w:bookmarkEnd w:id="163"/>
    </w:p>
    <w:p w14:paraId="7C3D01C4" w14:textId="4B79B4EA" w:rsidR="00C71435" w:rsidRDefault="00C71435" w:rsidP="00E65AFD">
      <w:pPr>
        <w:pStyle w:val="ClauseLevel4"/>
      </w:pPr>
      <w:r>
        <w:t xml:space="preserve">investment of the Grant will be conservative and not speculative; </w:t>
      </w:r>
    </w:p>
    <w:p w14:paraId="15EB102B" w14:textId="56978D17" w:rsidR="00E65AFD" w:rsidRDefault="00E65AFD" w:rsidP="00E65AFD">
      <w:pPr>
        <w:pStyle w:val="ClauseLevel4"/>
      </w:pPr>
      <w:r>
        <w:t xml:space="preserve">investment of the Grant will be in investment grade financial products with a </w:t>
      </w:r>
      <w:r w:rsidR="00262F2C">
        <w:t xml:space="preserve">long-term </w:t>
      </w:r>
      <w:r>
        <w:t xml:space="preserve">rating of BBB or higher by Standard and Poor’s or Moody’s; </w:t>
      </w:r>
    </w:p>
    <w:p w14:paraId="68872534" w14:textId="77777777" w:rsidR="003649A3" w:rsidRDefault="003649A3" w:rsidP="003649A3">
      <w:pPr>
        <w:pStyle w:val="ClauseLevel4"/>
      </w:pPr>
      <w:r>
        <w:lastRenderedPageBreak/>
        <w:t>investment of the Grant will be sensitive and appropriate to the purposes of the Activity and the Objectives of this Agreement and the Reef 2050 Plan;</w:t>
      </w:r>
    </w:p>
    <w:p w14:paraId="2E553F8B" w14:textId="0A9E9CF9" w:rsidR="008C2059" w:rsidRPr="008C2059" w:rsidRDefault="00817DA6" w:rsidP="00C84538">
      <w:pPr>
        <w:pStyle w:val="ClauseLevel4"/>
      </w:pPr>
      <w:r>
        <w:t>it is not appropriate to invest the</w:t>
      </w:r>
      <w:r w:rsidR="008C2059">
        <w:t xml:space="preserve"> Grant in organisations</w:t>
      </w:r>
      <w:r w:rsidR="008C2059" w:rsidRPr="008C2059">
        <w:t xml:space="preserve"> </w:t>
      </w:r>
      <w:r w:rsidR="009637C9">
        <w:t xml:space="preserve">engaged in the  </w:t>
      </w:r>
      <w:r w:rsidR="008C2059" w:rsidRPr="008C2059">
        <w:t xml:space="preserve">products, services and activities specified </w:t>
      </w:r>
      <w:r w:rsidR="008C2059">
        <w:t xml:space="preserve">on page 2 of </w:t>
      </w:r>
      <w:r w:rsidR="008C2059" w:rsidRPr="008C2059">
        <w:t xml:space="preserve">the </w:t>
      </w:r>
      <w:r>
        <w:t xml:space="preserve">Australian Government Department of Finance’s </w:t>
      </w:r>
      <w:r w:rsidRPr="00817DA6">
        <w:rPr>
          <w:i/>
        </w:rPr>
        <w:t>Information Sheet:</w:t>
      </w:r>
      <w:r>
        <w:t xml:space="preserve"> </w:t>
      </w:r>
      <w:r w:rsidR="008C2059" w:rsidRPr="008C2059">
        <w:rPr>
          <w:i/>
        </w:rPr>
        <w:t>Accepting Sponsorship Guide</w:t>
      </w:r>
      <w:r w:rsidR="00C84538">
        <w:rPr>
          <w:rStyle w:val="FootnoteReference"/>
          <w:i/>
        </w:rPr>
        <w:footnoteReference w:id="1"/>
      </w:r>
      <w:r w:rsidR="008C2059">
        <w:t>;</w:t>
      </w:r>
      <w:r w:rsidR="008C2059" w:rsidRPr="008C2059">
        <w:t xml:space="preserve"> </w:t>
      </w:r>
    </w:p>
    <w:p w14:paraId="27732B0B" w14:textId="298FF38B" w:rsidR="00E12441" w:rsidRDefault="00020BFC" w:rsidP="001F7C69">
      <w:pPr>
        <w:pStyle w:val="ClauseLevel4"/>
      </w:pPr>
      <w:r>
        <w:t>the Grant must not be invested in</w:t>
      </w:r>
      <w:r w:rsidR="00E12441">
        <w:t xml:space="preserve"> any entities that </w:t>
      </w:r>
      <w:r w:rsidR="00596DF0">
        <w:t xml:space="preserve">are specified on the website of the Australian Government’s Future Fund as being </w:t>
      </w:r>
      <w:r>
        <w:t>excluded from the Future Fund’s</w:t>
      </w:r>
      <w:r w:rsidR="00596DF0">
        <w:t xml:space="preserve"> investment portfolio; </w:t>
      </w:r>
    </w:p>
    <w:p w14:paraId="71F14275" w14:textId="7B7B6964" w:rsidR="001058B6" w:rsidRDefault="001058B6" w:rsidP="00E65AFD">
      <w:pPr>
        <w:pStyle w:val="ClauseLevel4"/>
      </w:pPr>
      <w:r>
        <w:t xml:space="preserve">if any part of the Grant is held in a bank account, it will be the bank account referred to in clause </w:t>
      </w:r>
      <w:r>
        <w:fldChar w:fldCharType="begin"/>
      </w:r>
      <w:r>
        <w:instrText xml:space="preserve"> REF _Ref269306315 \w \h </w:instrText>
      </w:r>
      <w:r>
        <w:fldChar w:fldCharType="separate"/>
      </w:r>
      <w:r w:rsidR="003B4716">
        <w:t>7.3.1</w:t>
      </w:r>
      <w:r>
        <w:fldChar w:fldCharType="end"/>
      </w:r>
      <w:r>
        <w:t xml:space="preserve">; </w:t>
      </w:r>
    </w:p>
    <w:p w14:paraId="62076158" w14:textId="38EE3F3F" w:rsidR="00E65AFD" w:rsidRDefault="00C71435" w:rsidP="00E65AFD">
      <w:pPr>
        <w:pStyle w:val="ClauseLevel4"/>
      </w:pPr>
      <w:r>
        <w:t xml:space="preserve">the Foundation must not make any loans, advances or financial accommodation with the Grant to or for the benefit of any other person; </w:t>
      </w:r>
    </w:p>
    <w:p w14:paraId="26FD26FC" w14:textId="0B0C713E" w:rsidR="00C71435" w:rsidRDefault="00C71435" w:rsidP="00E65AFD">
      <w:pPr>
        <w:pStyle w:val="ClauseLevel4"/>
      </w:pPr>
      <w:r>
        <w:t xml:space="preserve">the Foundation will not invest in </w:t>
      </w:r>
      <w:r w:rsidR="005473DF">
        <w:t xml:space="preserve">any </w:t>
      </w:r>
      <w:r w:rsidR="00F718D0">
        <w:t>‘</w:t>
      </w:r>
      <w:r w:rsidR="005473DF">
        <w:t>related body corporate</w:t>
      </w:r>
      <w:r w:rsidR="00F718D0">
        <w:t>’</w:t>
      </w:r>
      <w:r w:rsidR="005473DF">
        <w:t xml:space="preserve"> or </w:t>
      </w:r>
      <w:r w:rsidR="00F718D0">
        <w:t>‘</w:t>
      </w:r>
      <w:r w:rsidR="005473DF">
        <w:t>related entity</w:t>
      </w:r>
      <w:r w:rsidR="00F718D0">
        <w:t xml:space="preserve">’ (as those terms are defined in section 9 of the </w:t>
      </w:r>
      <w:r w:rsidR="00F718D0" w:rsidRPr="00B80A59">
        <w:rPr>
          <w:i/>
        </w:rPr>
        <w:t xml:space="preserve">Corporations Act 2001 </w:t>
      </w:r>
      <w:r w:rsidR="00F718D0" w:rsidRPr="00B80A59">
        <w:t>(Cth)</w:t>
      </w:r>
      <w:r w:rsidR="00F718D0">
        <w:t xml:space="preserve">) </w:t>
      </w:r>
      <w:r w:rsidR="005473DF">
        <w:t>of the Foundation</w:t>
      </w:r>
      <w:r w:rsidR="00F718D0">
        <w:t xml:space="preserve">, </w:t>
      </w:r>
      <w:r w:rsidR="005473DF">
        <w:t>unless</w:t>
      </w:r>
      <w:r w:rsidR="00F718D0">
        <w:t xml:space="preserve"> the entity is</w:t>
      </w:r>
      <w:r w:rsidR="005473DF">
        <w:t xml:space="preserve"> listed on the</w:t>
      </w:r>
      <w:r w:rsidR="00F718D0">
        <w:t xml:space="preserve"> Australian Securities Exchange</w:t>
      </w:r>
      <w:r w:rsidR="005473DF">
        <w:t xml:space="preserve">; </w:t>
      </w:r>
      <w:r w:rsidR="00020BFC">
        <w:t>and</w:t>
      </w:r>
    </w:p>
    <w:p w14:paraId="7ED876B2" w14:textId="63EF81CF" w:rsidR="00923A8E" w:rsidRDefault="00923A8E" w:rsidP="00E65AFD">
      <w:pPr>
        <w:pStyle w:val="ClauseLevel4"/>
      </w:pPr>
      <w:r>
        <w:t xml:space="preserve">no part of the Grant will be invested in derivative financial products except for </w:t>
      </w:r>
      <w:r w:rsidR="00E12441">
        <w:t>hedging risk.</w:t>
      </w:r>
    </w:p>
    <w:p w14:paraId="6FE780FA" w14:textId="5AEC6496" w:rsidR="009B6049" w:rsidRDefault="009B6049" w:rsidP="00090EE9">
      <w:pPr>
        <w:pStyle w:val="ClauseLevel3"/>
      </w:pPr>
      <w:bookmarkStart w:id="164" w:name="_Ref269387821"/>
      <w:bookmarkEnd w:id="161"/>
      <w:bookmarkEnd w:id="162"/>
      <w:r>
        <w:t>The Foundation may not invest any part of the Grant except as set out in clause</w:t>
      </w:r>
      <w:r w:rsidR="00570430">
        <w:t>s</w:t>
      </w:r>
      <w:r>
        <w:t> </w:t>
      </w:r>
      <w:r>
        <w:fldChar w:fldCharType="begin"/>
      </w:r>
      <w:r>
        <w:instrText xml:space="preserve"> REF _Ref294189241 \n \h </w:instrText>
      </w:r>
      <w:r>
        <w:fldChar w:fldCharType="separate"/>
      </w:r>
      <w:r w:rsidR="003B4716">
        <w:t>7.3.2</w:t>
      </w:r>
      <w:r>
        <w:fldChar w:fldCharType="end"/>
      </w:r>
      <w:r w:rsidR="001F7C69">
        <w:t xml:space="preserve"> to </w:t>
      </w:r>
      <w:r w:rsidR="001F7C69">
        <w:fldChar w:fldCharType="begin"/>
      </w:r>
      <w:r w:rsidR="001F7C69">
        <w:instrText xml:space="preserve"> REF _Ref517248496 \n \h </w:instrText>
      </w:r>
      <w:r w:rsidR="001F7C69">
        <w:fldChar w:fldCharType="separate"/>
      </w:r>
      <w:r w:rsidR="003B4716">
        <w:t>7.3.5</w:t>
      </w:r>
      <w:r w:rsidR="001F7C69">
        <w:fldChar w:fldCharType="end"/>
      </w:r>
      <w:r w:rsidR="001F7C69">
        <w:t xml:space="preserve"> inclusive</w:t>
      </w:r>
      <w:r>
        <w:t xml:space="preserve">. </w:t>
      </w:r>
    </w:p>
    <w:p w14:paraId="1F4BDADA" w14:textId="77777777" w:rsidR="00936EE1" w:rsidRDefault="00936EE1" w:rsidP="00891854">
      <w:pPr>
        <w:pStyle w:val="ClauseLevel3"/>
        <w:keepNext/>
      </w:pPr>
      <w:r>
        <w:t xml:space="preserve">The Foundation </w:t>
      </w:r>
      <w:r w:rsidR="004F517F">
        <w:t>agrees,</w:t>
      </w:r>
      <w:r>
        <w:t xml:space="preserve"> in relation to the </w:t>
      </w:r>
      <w:r w:rsidR="009202F1">
        <w:t xml:space="preserve">bank </w:t>
      </w:r>
      <w:r>
        <w:t xml:space="preserve">account referred to in clause </w:t>
      </w:r>
      <w:r>
        <w:fldChar w:fldCharType="begin"/>
      </w:r>
      <w:r>
        <w:instrText xml:space="preserve"> REF _Ref269306315 \n \h </w:instrText>
      </w:r>
      <w:r>
        <w:fldChar w:fldCharType="separate"/>
      </w:r>
      <w:r w:rsidR="003B4716">
        <w:t>7.3.1</w:t>
      </w:r>
      <w:r>
        <w:fldChar w:fldCharType="end"/>
      </w:r>
      <w:r>
        <w:t>:</w:t>
      </w:r>
      <w:bookmarkEnd w:id="164"/>
    </w:p>
    <w:p w14:paraId="3C17A38E" w14:textId="77777777" w:rsidR="00936EE1" w:rsidRDefault="004F517F" w:rsidP="00936EE1">
      <w:pPr>
        <w:pStyle w:val="ClauseLevel4"/>
      </w:pPr>
      <w:r>
        <w:t xml:space="preserve">to </w:t>
      </w:r>
      <w:r w:rsidR="00936EE1">
        <w:t>provide the Department and the authorised deposit-taking institution with a written authority for the Department to obtain any details relating to any use of the account</w:t>
      </w:r>
      <w:r w:rsidR="002852A0">
        <w:t xml:space="preserve"> directly from the bank with which it is held</w:t>
      </w:r>
      <w:r w:rsidR="00936EE1">
        <w:t>;</w:t>
      </w:r>
    </w:p>
    <w:p w14:paraId="71EA4790" w14:textId="39DBA9C1" w:rsidR="00936EE1" w:rsidRDefault="00936EE1" w:rsidP="00936EE1">
      <w:pPr>
        <w:pStyle w:val="ClauseLevel4"/>
      </w:pPr>
      <w:r>
        <w:t xml:space="preserve">if the account changes, </w:t>
      </w:r>
      <w:r w:rsidR="004F517F">
        <w:t xml:space="preserve">to </w:t>
      </w:r>
      <w:r>
        <w:t>notify the Depa</w:t>
      </w:r>
      <w:r w:rsidR="009202F1">
        <w:t>rtment within 10 Business Days after</w:t>
      </w:r>
      <w:r>
        <w:t xml:space="preserve"> the change occurring</w:t>
      </w:r>
      <w:r w:rsidR="009202F1">
        <w:t xml:space="preserve"> and</w:t>
      </w:r>
      <w:r>
        <w:t xml:space="preserve"> provide the Department with details of the new account; </w:t>
      </w:r>
    </w:p>
    <w:p w14:paraId="03DE7903" w14:textId="77777777" w:rsidR="001058B6" w:rsidRDefault="004F517F" w:rsidP="00936EE1">
      <w:pPr>
        <w:pStyle w:val="ClauseLevel4"/>
      </w:pPr>
      <w:r>
        <w:t xml:space="preserve">to </w:t>
      </w:r>
      <w:r w:rsidR="00936EE1">
        <w:t>ensure that as a minimum, two signatories are required to operate the account</w:t>
      </w:r>
      <w:r w:rsidR="001058B6">
        <w:t>; and</w:t>
      </w:r>
    </w:p>
    <w:p w14:paraId="43C85C5E" w14:textId="2D4AE0EF" w:rsidR="00936EE1" w:rsidRDefault="001058B6" w:rsidP="00936EE1">
      <w:pPr>
        <w:pStyle w:val="ClauseLevel4"/>
      </w:pPr>
      <w:r>
        <w:t xml:space="preserve">that </w:t>
      </w:r>
      <w:r w:rsidR="006253DF">
        <w:t xml:space="preserve">the Department and the bank will enter into an account bank deed to give effect to the priority intended by clause </w:t>
      </w:r>
      <w:r w:rsidR="006253DF">
        <w:fldChar w:fldCharType="begin"/>
      </w:r>
      <w:r w:rsidR="006253DF">
        <w:instrText xml:space="preserve"> REF _Ref517108126 \n \h </w:instrText>
      </w:r>
      <w:r w:rsidR="006253DF">
        <w:fldChar w:fldCharType="separate"/>
      </w:r>
      <w:r w:rsidR="003B4716">
        <w:t>11.3.1</w:t>
      </w:r>
      <w:r w:rsidR="006253DF">
        <w:fldChar w:fldCharType="end"/>
      </w:r>
      <w:r w:rsidR="006253DF">
        <w:t xml:space="preserve"> or, if there is no account bank deed in place, that </w:t>
      </w:r>
      <w:r>
        <w:t xml:space="preserve">if </w:t>
      </w:r>
      <w:r w:rsidR="00AA6DC0">
        <w:t>any of the events set out in clauses </w:t>
      </w:r>
      <w:r w:rsidR="00AA6DC0">
        <w:fldChar w:fldCharType="begin"/>
      </w:r>
      <w:r w:rsidR="00AA6DC0">
        <w:instrText xml:space="preserve"> REF _Ref517107245 \w \h </w:instrText>
      </w:r>
      <w:r w:rsidR="00AA6DC0">
        <w:fldChar w:fldCharType="separate"/>
      </w:r>
      <w:r w:rsidR="003B4716">
        <w:t>27.1.1.a</w:t>
      </w:r>
      <w:r w:rsidR="00AA6DC0">
        <w:fldChar w:fldCharType="end"/>
      </w:r>
      <w:r w:rsidR="00AA6DC0">
        <w:t xml:space="preserve"> to </w:t>
      </w:r>
      <w:r w:rsidR="00AA6DC0">
        <w:fldChar w:fldCharType="begin"/>
      </w:r>
      <w:r w:rsidR="00AA6DC0">
        <w:instrText xml:space="preserve"> REF _Ref517107254 \n \h </w:instrText>
      </w:r>
      <w:r w:rsidR="00AA6DC0">
        <w:fldChar w:fldCharType="separate"/>
      </w:r>
      <w:r w:rsidR="003B4716">
        <w:t>d</w:t>
      </w:r>
      <w:r w:rsidR="00AA6DC0">
        <w:fldChar w:fldCharType="end"/>
      </w:r>
      <w:r w:rsidR="00AA6DC0">
        <w:t xml:space="preserve"> occur, the Department may give notice to the bank that the Department has the right to control account transfers </w:t>
      </w:r>
      <w:r w:rsidR="005D16C1">
        <w:t xml:space="preserve">without the consent of the Foundation </w:t>
      </w:r>
      <w:r w:rsidR="00AA6DC0">
        <w:t>from the date specified in the notice</w:t>
      </w:r>
      <w:r w:rsidR="00936EE1">
        <w:t>.</w:t>
      </w:r>
    </w:p>
    <w:p w14:paraId="788C6221" w14:textId="77777777" w:rsidR="00AC2E27" w:rsidRDefault="00AC2E27" w:rsidP="004819A2">
      <w:pPr>
        <w:pStyle w:val="ClauseLevel3"/>
        <w:keepNext/>
      </w:pPr>
      <w:bookmarkStart w:id="165" w:name="_Ref516048403"/>
      <w:bookmarkStart w:id="166" w:name="_Ref269730836"/>
      <w:r>
        <w:lastRenderedPageBreak/>
        <w:t xml:space="preserve">The Foundation agrees to provide </w:t>
      </w:r>
      <w:r w:rsidR="00691DA6">
        <w:t xml:space="preserve">to the Department </w:t>
      </w:r>
      <w:r>
        <w:t>details of the investments made with any part of the Grant which is not retained in the bank account referred to in clause </w:t>
      </w:r>
      <w:r>
        <w:fldChar w:fldCharType="begin"/>
      </w:r>
      <w:r>
        <w:instrText xml:space="preserve"> REF _Ref294189241 \n \h </w:instrText>
      </w:r>
      <w:r>
        <w:fldChar w:fldCharType="separate"/>
      </w:r>
      <w:r w:rsidR="003B4716">
        <w:t>7.3.2</w:t>
      </w:r>
      <w:r>
        <w:fldChar w:fldCharType="end"/>
      </w:r>
      <w:r>
        <w:t>, including:</w:t>
      </w:r>
      <w:bookmarkEnd w:id="165"/>
      <w:r>
        <w:t xml:space="preserve"> </w:t>
      </w:r>
    </w:p>
    <w:p w14:paraId="3C9D7FFA" w14:textId="77777777" w:rsidR="00AC2E27" w:rsidRDefault="00AC2E27" w:rsidP="00AC2E27">
      <w:pPr>
        <w:pStyle w:val="ClauseLevel4"/>
      </w:pPr>
      <w:bookmarkStart w:id="167" w:name="_Ref516048534"/>
      <w:r>
        <w:t xml:space="preserve">the </w:t>
      </w:r>
      <w:r w:rsidR="00691DA6">
        <w:t xml:space="preserve">nature </w:t>
      </w:r>
      <w:r>
        <w:t>of investment made;</w:t>
      </w:r>
      <w:bookmarkEnd w:id="167"/>
      <w:r>
        <w:t xml:space="preserve"> </w:t>
      </w:r>
    </w:p>
    <w:p w14:paraId="01437A8F" w14:textId="77777777" w:rsidR="00AC2E27" w:rsidRDefault="00AC2E27" w:rsidP="00AC2E27">
      <w:pPr>
        <w:pStyle w:val="ClauseLevel4"/>
      </w:pPr>
      <w:bookmarkStart w:id="168" w:name="_Ref516048535"/>
      <w:r>
        <w:t xml:space="preserve">the identity of the institution </w:t>
      </w:r>
      <w:r w:rsidR="00691DA6">
        <w:t xml:space="preserve">or organisation </w:t>
      </w:r>
      <w:r>
        <w:t xml:space="preserve">with </w:t>
      </w:r>
      <w:r w:rsidR="00691DA6">
        <w:t xml:space="preserve">or in </w:t>
      </w:r>
      <w:r>
        <w:t>which it is held;</w:t>
      </w:r>
      <w:bookmarkEnd w:id="168"/>
      <w:r>
        <w:t xml:space="preserve"> </w:t>
      </w:r>
    </w:p>
    <w:p w14:paraId="14C1602C" w14:textId="77777777" w:rsidR="00691DA6" w:rsidRDefault="00691DA6" w:rsidP="00AC2E27">
      <w:pPr>
        <w:pStyle w:val="ClauseLevel4"/>
      </w:pPr>
      <w:bookmarkStart w:id="169" w:name="_Ref516048575"/>
      <w:r>
        <w:t>details of the expected return on the investment; and</w:t>
      </w:r>
      <w:bookmarkEnd w:id="169"/>
    </w:p>
    <w:p w14:paraId="59932F82" w14:textId="77777777" w:rsidR="00691DA6" w:rsidRDefault="00691DA6" w:rsidP="00AC2E27">
      <w:pPr>
        <w:pStyle w:val="ClauseLevel4"/>
      </w:pPr>
      <w:bookmarkStart w:id="170" w:name="_Ref516048577"/>
      <w:r>
        <w:t>details on the actual return of the investment.</w:t>
      </w:r>
      <w:bookmarkEnd w:id="170"/>
      <w:r>
        <w:t xml:space="preserve"> </w:t>
      </w:r>
    </w:p>
    <w:p w14:paraId="7E92640E" w14:textId="70679BC8" w:rsidR="00691DA6" w:rsidRDefault="00691DA6" w:rsidP="004819A2">
      <w:pPr>
        <w:pStyle w:val="ClauseLevel3"/>
        <w:keepNext/>
      </w:pPr>
      <w:r>
        <w:t>In respect of those investments referred to in clause </w:t>
      </w:r>
      <w:r>
        <w:fldChar w:fldCharType="begin"/>
      </w:r>
      <w:r>
        <w:instrText xml:space="preserve"> REF _Ref516048403 \w \h </w:instrText>
      </w:r>
      <w:r>
        <w:fldChar w:fldCharType="separate"/>
      </w:r>
      <w:r w:rsidR="003B4716">
        <w:t>7.3.8</w:t>
      </w:r>
      <w:r>
        <w:fldChar w:fldCharType="end"/>
      </w:r>
      <w:r>
        <w:t xml:space="preserve">, the Foundation will provide the required details for the matters in paragraphs </w:t>
      </w:r>
      <w:r>
        <w:fldChar w:fldCharType="begin"/>
      </w:r>
      <w:r>
        <w:instrText xml:space="preserve"> REF _Ref516048534 \n \h </w:instrText>
      </w:r>
      <w:r>
        <w:fldChar w:fldCharType="separate"/>
      </w:r>
      <w:r w:rsidR="003B4716">
        <w:t>a</w:t>
      </w:r>
      <w:r>
        <w:fldChar w:fldCharType="end"/>
      </w:r>
      <w:r>
        <w:t xml:space="preserve"> and </w:t>
      </w:r>
      <w:r>
        <w:fldChar w:fldCharType="begin"/>
      </w:r>
      <w:r>
        <w:instrText xml:space="preserve"> REF _Ref516048535 \n \h </w:instrText>
      </w:r>
      <w:r>
        <w:fldChar w:fldCharType="separate"/>
      </w:r>
      <w:r w:rsidR="003B4716">
        <w:t>b</w:t>
      </w:r>
      <w:r>
        <w:fldChar w:fldCharType="end"/>
      </w:r>
      <w:r>
        <w:t xml:space="preserve"> </w:t>
      </w:r>
      <w:r w:rsidR="00F718D0">
        <w:t xml:space="preserve">of that clause </w:t>
      </w:r>
      <w:r>
        <w:t xml:space="preserve">to the Department when the investment is made and when any material change to the investment is made by the Foundation or otherwise occurs. The Foundation may provide the details required by paragraphs </w:t>
      </w:r>
      <w:r>
        <w:fldChar w:fldCharType="begin"/>
      </w:r>
      <w:r>
        <w:instrText xml:space="preserve"> REF _Ref516048575 \n \h </w:instrText>
      </w:r>
      <w:r>
        <w:fldChar w:fldCharType="separate"/>
      </w:r>
      <w:r w:rsidR="003B4716">
        <w:t>c</w:t>
      </w:r>
      <w:r>
        <w:fldChar w:fldCharType="end"/>
      </w:r>
      <w:r>
        <w:t xml:space="preserve"> and </w:t>
      </w:r>
      <w:r>
        <w:fldChar w:fldCharType="begin"/>
      </w:r>
      <w:r>
        <w:instrText xml:space="preserve"> REF _Ref516048577 \n \h </w:instrText>
      </w:r>
      <w:r>
        <w:fldChar w:fldCharType="separate"/>
      </w:r>
      <w:r w:rsidR="003B4716">
        <w:t>d</w:t>
      </w:r>
      <w:r>
        <w:fldChar w:fldCharType="end"/>
      </w:r>
      <w:r>
        <w:t xml:space="preserve"> </w:t>
      </w:r>
      <w:r w:rsidR="00F718D0">
        <w:t xml:space="preserve">of that clause </w:t>
      </w:r>
      <w:r>
        <w:t xml:space="preserve">by way of 6 monthly reports during the </w:t>
      </w:r>
      <w:r w:rsidR="00F80742">
        <w:t>Term.</w:t>
      </w:r>
    </w:p>
    <w:p w14:paraId="51155CBA" w14:textId="77777777" w:rsidR="00936EE1" w:rsidRDefault="00936EE1" w:rsidP="004819A2">
      <w:pPr>
        <w:pStyle w:val="ClauseLevel3"/>
        <w:keepNext/>
      </w:pPr>
      <w:r>
        <w:t>The Foundation agrees to:</w:t>
      </w:r>
      <w:bookmarkEnd w:id="166"/>
    </w:p>
    <w:p w14:paraId="3B933E49" w14:textId="77777777" w:rsidR="00936EE1" w:rsidRDefault="00936EE1" w:rsidP="004819A2">
      <w:pPr>
        <w:pStyle w:val="ClauseLevel4"/>
        <w:keepNext/>
      </w:pPr>
      <w:r>
        <w:t>keep financial accounts and records relati</w:t>
      </w:r>
      <w:r w:rsidR="009202F1">
        <w:t>ng to the Activity that identifies</w:t>
      </w:r>
      <w:r>
        <w:t>:</w:t>
      </w:r>
    </w:p>
    <w:p w14:paraId="1AC953E2" w14:textId="77777777" w:rsidR="000A60DF" w:rsidRDefault="00936EE1" w:rsidP="00936EE1">
      <w:pPr>
        <w:pStyle w:val="ClauseLevel5"/>
      </w:pPr>
      <w:r>
        <w:t xml:space="preserve">all receipts and payments related to the Activity </w:t>
      </w:r>
      <w:r w:rsidR="009202F1">
        <w:t>with</w:t>
      </w:r>
      <w:r>
        <w:t xml:space="preserve"> receipts and payments for </w:t>
      </w:r>
      <w:r w:rsidR="009202F1">
        <w:t xml:space="preserve">the Grant and Other Contributions, and </w:t>
      </w:r>
      <w:r>
        <w:t>each Component</w:t>
      </w:r>
      <w:r w:rsidR="009202F1">
        <w:t>,</w:t>
      </w:r>
      <w:r>
        <w:t xml:space="preserve"> shown separately; </w:t>
      </w:r>
    </w:p>
    <w:p w14:paraId="38A3C504" w14:textId="77777777" w:rsidR="00936EE1" w:rsidRDefault="000A60DF" w:rsidP="00936EE1">
      <w:pPr>
        <w:pStyle w:val="ClauseLevel5"/>
      </w:pPr>
      <w:r>
        <w:t xml:space="preserve">all investments in which any part of the Grant is invested; </w:t>
      </w:r>
      <w:r w:rsidR="00936EE1">
        <w:t>and</w:t>
      </w:r>
    </w:p>
    <w:p w14:paraId="7DCA01F7" w14:textId="77777777" w:rsidR="00936EE1" w:rsidRDefault="00936EE1" w:rsidP="00936EE1">
      <w:pPr>
        <w:pStyle w:val="ClauseLevel5"/>
      </w:pPr>
      <w:r>
        <w:t xml:space="preserve">all interest </w:t>
      </w:r>
      <w:r w:rsidR="000A60DF">
        <w:t xml:space="preserve">and other income </w:t>
      </w:r>
      <w:r>
        <w:t>earned on the Grant</w:t>
      </w:r>
      <w:r w:rsidR="009B6049">
        <w:t xml:space="preserve">; </w:t>
      </w:r>
    </w:p>
    <w:p w14:paraId="49BA66ED" w14:textId="77777777" w:rsidR="00936EE1" w:rsidRPr="00AF0EA6" w:rsidRDefault="009202F1" w:rsidP="004819A2">
      <w:pPr>
        <w:pStyle w:val="ClauseLevel4"/>
        <w:keepNext/>
      </w:pPr>
      <w:r>
        <w:t>prepare</w:t>
      </w:r>
      <w:r w:rsidR="00936EE1" w:rsidRPr="00AF0EA6">
        <w:t xml:space="preserve"> financial statements </w:t>
      </w:r>
      <w:r w:rsidR="00936EE1">
        <w:t xml:space="preserve">for each Financial Year </w:t>
      </w:r>
      <w:r w:rsidR="00936EE1" w:rsidRPr="00AF0EA6">
        <w:t>in accordance with Australian Accounting Standards</w:t>
      </w:r>
      <w:r w:rsidR="009B6049">
        <w:t>,</w:t>
      </w:r>
      <w:r w:rsidR="00936EE1" w:rsidRPr="00AF0EA6">
        <w:t xml:space="preserve"> including:</w:t>
      </w:r>
    </w:p>
    <w:p w14:paraId="0F0B783A" w14:textId="77777777" w:rsidR="00936EE1" w:rsidRDefault="00936EE1" w:rsidP="00936EE1">
      <w:pPr>
        <w:pStyle w:val="ClauseLevel5"/>
      </w:pPr>
      <w:r>
        <w:t xml:space="preserve">an income and expenditure statement for </w:t>
      </w:r>
      <w:r w:rsidR="009202F1">
        <w:t xml:space="preserve">the Activity, and </w:t>
      </w:r>
      <w:r>
        <w:t>each Component</w:t>
      </w:r>
      <w:r w:rsidR="009202F1">
        <w:t>,</w:t>
      </w:r>
      <w:r>
        <w:t xml:space="preserve"> for the </w:t>
      </w:r>
      <w:r w:rsidRPr="00D31B6B">
        <w:t>Financial Year</w:t>
      </w:r>
      <w:r>
        <w:t xml:space="preserve"> to date; and</w:t>
      </w:r>
    </w:p>
    <w:p w14:paraId="461012A6" w14:textId="77777777" w:rsidR="00936EE1" w:rsidRDefault="00936EE1" w:rsidP="00936EE1">
      <w:pPr>
        <w:pStyle w:val="ClauseLevel5"/>
      </w:pPr>
      <w:r>
        <w:t xml:space="preserve">a register of the </w:t>
      </w:r>
      <w:r w:rsidRPr="00D31B6B">
        <w:t>Assets</w:t>
      </w:r>
      <w:r>
        <w:t xml:space="preserve"> created, acquired, written-off or Disposed of during the </w:t>
      </w:r>
      <w:r w:rsidRPr="00D31B6B">
        <w:t>Financial Year</w:t>
      </w:r>
      <w:r>
        <w:t xml:space="preserve"> to date; and</w:t>
      </w:r>
    </w:p>
    <w:p w14:paraId="71A85261" w14:textId="77777777" w:rsidR="00936EE1" w:rsidRDefault="00936EE1" w:rsidP="00936EE1">
      <w:pPr>
        <w:pStyle w:val="ClauseLevel4"/>
      </w:pPr>
      <w:r>
        <w:t xml:space="preserve">arrange for the audit of those accounts and records </w:t>
      </w:r>
      <w:r w:rsidR="009B6049">
        <w:t>by a</w:t>
      </w:r>
      <w:r w:rsidR="0060048C">
        <w:t>n</w:t>
      </w:r>
      <w:r w:rsidR="009B6049">
        <w:t xml:space="preserve"> </w:t>
      </w:r>
      <w:r w:rsidR="0060048C">
        <w:t xml:space="preserve">Approved </w:t>
      </w:r>
      <w:r w:rsidR="009C503B">
        <w:t xml:space="preserve">Independent </w:t>
      </w:r>
      <w:r w:rsidR="0060048C">
        <w:t xml:space="preserve">Auditor </w:t>
      </w:r>
      <w:r>
        <w:t>in accorda</w:t>
      </w:r>
      <w:r w:rsidR="009202F1">
        <w:t>nce with applicable Australian Auditing S</w:t>
      </w:r>
      <w:r>
        <w:t>tandards</w:t>
      </w:r>
      <w:r w:rsidR="009202F1">
        <w:t xml:space="preserve"> made under the </w:t>
      </w:r>
      <w:r w:rsidR="009202F1" w:rsidRPr="009202F1">
        <w:rPr>
          <w:i/>
        </w:rPr>
        <w:t xml:space="preserve">Corporations Act 2001 </w:t>
      </w:r>
      <w:r w:rsidR="009202F1">
        <w:t>(Cth)</w:t>
      </w:r>
      <w:r>
        <w:t>.</w:t>
      </w:r>
    </w:p>
    <w:p w14:paraId="616D388A" w14:textId="77777777" w:rsidR="00AF7DB8" w:rsidRDefault="00AF7DB8" w:rsidP="00AF7DB8">
      <w:pPr>
        <w:pStyle w:val="ClauseLevel1"/>
      </w:pPr>
      <w:bookmarkStart w:id="171" w:name="_Toc517256067"/>
      <w:bookmarkStart w:id="172" w:name="_Toc351977365"/>
      <w:bookmarkStart w:id="173" w:name="_Ref269728405"/>
      <w:bookmarkStart w:id="174" w:name="_Toc351977353"/>
      <w:bookmarkStart w:id="175" w:name="_Ref190070906"/>
      <w:bookmarkStart w:id="176" w:name="_Ref190070912"/>
      <w:bookmarkStart w:id="177" w:name="_Toc190767696"/>
      <w:bookmarkStart w:id="178" w:name="_Toc239493614"/>
      <w:r>
        <w:t>Other Contributions</w:t>
      </w:r>
      <w:bookmarkEnd w:id="171"/>
      <w:r>
        <w:t xml:space="preserve"> </w:t>
      </w:r>
      <w:bookmarkEnd w:id="172"/>
    </w:p>
    <w:p w14:paraId="361EF627" w14:textId="18FEFF04" w:rsidR="00AF7DB8" w:rsidRDefault="00BE2A60" w:rsidP="00AF7DB8">
      <w:pPr>
        <w:pStyle w:val="ClauseLevel3"/>
      </w:pPr>
      <w:bookmarkStart w:id="179" w:name="_Ref99945526"/>
      <w:r>
        <w:t>In accordance with the Co-</w:t>
      </w:r>
      <w:r w:rsidR="00442CC3">
        <w:t xml:space="preserve">Financing Strategy </w:t>
      </w:r>
      <w:r>
        <w:t xml:space="preserve">Plan specified in clause </w:t>
      </w:r>
      <w:r>
        <w:fldChar w:fldCharType="begin"/>
      </w:r>
      <w:r>
        <w:instrText xml:space="preserve"> REF _Ref514513816 \n \h </w:instrText>
      </w:r>
      <w:r>
        <w:fldChar w:fldCharType="separate"/>
      </w:r>
      <w:r w:rsidR="003B4716">
        <w:t>5.5.1</w:t>
      </w:r>
      <w:r>
        <w:fldChar w:fldCharType="end"/>
      </w:r>
      <w:r>
        <w:t>, t</w:t>
      </w:r>
      <w:r w:rsidR="00AF7DB8">
        <w:t xml:space="preserve">he Foundation agrees to </w:t>
      </w:r>
      <w:r w:rsidR="007631E8">
        <w:t xml:space="preserve">seek </w:t>
      </w:r>
      <w:r w:rsidR="00AF7DB8">
        <w:t xml:space="preserve">Cash Contributions </w:t>
      </w:r>
      <w:r>
        <w:t>and In-kind Contributions for each</w:t>
      </w:r>
      <w:r w:rsidR="00AF7DB8">
        <w:t xml:space="preserve"> Component</w:t>
      </w:r>
      <w:r w:rsidR="00D764BF">
        <w:t xml:space="preserve"> (other than the Component in </w:t>
      </w:r>
      <w:r w:rsidR="00D764BF">
        <w:fldChar w:fldCharType="begin"/>
      </w:r>
      <w:r w:rsidR="00D764BF">
        <w:instrText xml:space="preserve"> REF _Ref514352230 \n \h </w:instrText>
      </w:r>
      <w:r w:rsidR="00D764BF">
        <w:fldChar w:fldCharType="separate"/>
      </w:r>
      <w:r w:rsidR="003B4716">
        <w:t>Schedule 2</w:t>
      </w:r>
      <w:r w:rsidR="00D764BF">
        <w:fldChar w:fldCharType="end"/>
      </w:r>
      <w:r w:rsidR="00D764BF">
        <w:t>)</w:t>
      </w:r>
      <w:r>
        <w:t>, including those</w:t>
      </w:r>
      <w:r w:rsidR="00AF7DB8">
        <w:t xml:space="preserve"> specified in the Annual Work Plans for that Component. </w:t>
      </w:r>
    </w:p>
    <w:p w14:paraId="189EAC04" w14:textId="0D8F5A93" w:rsidR="00086AEF" w:rsidRDefault="00AF7DB8" w:rsidP="003B4716">
      <w:pPr>
        <w:pStyle w:val="ClauseLevel3"/>
        <w:widowControl w:val="0"/>
      </w:pPr>
      <w:r>
        <w:t>The Foundation agrees to</w:t>
      </w:r>
      <w:r w:rsidR="00CE0ED4">
        <w:t xml:space="preserve"> create a separate sub-fund within its Public Fund for the purpose of recording all tax deductible Cash Contributions that are paid to it for the Activity.</w:t>
      </w:r>
    </w:p>
    <w:p w14:paraId="1A39DF7C" w14:textId="77777777" w:rsidR="00355EC5" w:rsidRDefault="00355EC5" w:rsidP="00AF7DB8">
      <w:pPr>
        <w:pStyle w:val="ClauseLevel1"/>
      </w:pPr>
      <w:bookmarkStart w:id="180" w:name="_Ref514590839"/>
      <w:bookmarkStart w:id="181" w:name="_Toc517256068"/>
      <w:bookmarkEnd w:id="179"/>
      <w:r>
        <w:lastRenderedPageBreak/>
        <w:t>Taxes, duties and government charges</w:t>
      </w:r>
      <w:bookmarkEnd w:id="173"/>
      <w:bookmarkEnd w:id="174"/>
      <w:bookmarkEnd w:id="180"/>
      <w:bookmarkEnd w:id="181"/>
    </w:p>
    <w:p w14:paraId="393F5D35" w14:textId="77777777" w:rsidR="00355EC5" w:rsidRPr="00860708" w:rsidRDefault="004D24AD" w:rsidP="00355EC5">
      <w:pPr>
        <w:pStyle w:val="ClauseLevel2"/>
      </w:pPr>
      <w:bookmarkStart w:id="182" w:name="_Toc351977354"/>
      <w:bookmarkStart w:id="183" w:name="_Toc517256069"/>
      <w:bookmarkStart w:id="184" w:name="_Ref269728144"/>
      <w:r>
        <w:t>Foundation</w:t>
      </w:r>
      <w:r w:rsidR="00355EC5">
        <w:t xml:space="preserve"> to pay all taxes</w:t>
      </w:r>
      <w:bookmarkEnd w:id="182"/>
      <w:bookmarkEnd w:id="183"/>
    </w:p>
    <w:p w14:paraId="4EE786D4" w14:textId="77777777" w:rsidR="00355EC5" w:rsidRDefault="00355EC5" w:rsidP="00355EC5">
      <w:pPr>
        <w:pStyle w:val="ClauseLevel3"/>
      </w:pPr>
      <w:bookmarkStart w:id="185" w:name="_Ref347392646"/>
      <w:r>
        <w:rPr>
          <w:rFonts w:ascii="Helvetica" w:hAnsi="Helvetica"/>
        </w:rPr>
        <w:t xml:space="preserve">Except as provided by this clause </w:t>
      </w:r>
      <w:r w:rsidR="00BF5F83">
        <w:rPr>
          <w:rFonts w:ascii="Helvetica" w:hAnsi="Helvetica"/>
        </w:rPr>
        <w:fldChar w:fldCharType="begin"/>
      </w:r>
      <w:r w:rsidR="00BF5F83">
        <w:rPr>
          <w:rFonts w:ascii="Helvetica" w:hAnsi="Helvetica"/>
        </w:rPr>
        <w:instrText xml:space="preserve"> REF _Ref514590839 \n \h </w:instrText>
      </w:r>
      <w:r w:rsidR="00BF5F83">
        <w:rPr>
          <w:rFonts w:ascii="Helvetica" w:hAnsi="Helvetica"/>
        </w:rPr>
      </w:r>
      <w:r w:rsidR="00BF5F83">
        <w:rPr>
          <w:rFonts w:ascii="Helvetica" w:hAnsi="Helvetica"/>
        </w:rPr>
        <w:fldChar w:fldCharType="separate"/>
      </w:r>
      <w:r w:rsidR="003B4716">
        <w:rPr>
          <w:rFonts w:ascii="Helvetica" w:hAnsi="Helvetica"/>
        </w:rPr>
        <w:t>9</w:t>
      </w:r>
      <w:r w:rsidR="00BF5F83">
        <w:rPr>
          <w:rFonts w:ascii="Helvetica" w:hAnsi="Helvetica"/>
        </w:rPr>
        <w:fldChar w:fldCharType="end"/>
      </w:r>
      <w:r>
        <w:rPr>
          <w:rFonts w:ascii="Helvetica" w:hAnsi="Helvetica"/>
        </w:rPr>
        <w:t xml:space="preserve">, the </w:t>
      </w:r>
      <w:r w:rsidR="004D24AD">
        <w:rPr>
          <w:rFonts w:ascii="Helvetica" w:hAnsi="Helvetica"/>
        </w:rPr>
        <w:t>Foundation</w:t>
      </w:r>
      <w:r>
        <w:rPr>
          <w:rFonts w:ascii="Helvetica" w:hAnsi="Helvetica"/>
        </w:rPr>
        <w:t xml:space="preserve"> </w:t>
      </w:r>
      <w:r>
        <w:t>agrees to pay all taxes, duties and government charges imposed or levied in Australia or overseas in connection with the performance of this Agreement.</w:t>
      </w:r>
      <w:bookmarkEnd w:id="184"/>
      <w:bookmarkEnd w:id="185"/>
    </w:p>
    <w:p w14:paraId="232C6549" w14:textId="77777777" w:rsidR="00355EC5" w:rsidRDefault="00355EC5" w:rsidP="00355EC5">
      <w:pPr>
        <w:pStyle w:val="ClauseLevel3"/>
      </w:pPr>
      <w:bookmarkStart w:id="186" w:name="_Ref269728162"/>
      <w:r>
        <w:t>Unless otherwise indicated, the Grant and all other consideration for a supply made under this Agreement is exclusive of any GST imposed on the supply.</w:t>
      </w:r>
      <w:bookmarkEnd w:id="186"/>
    </w:p>
    <w:p w14:paraId="79365511" w14:textId="77777777" w:rsidR="00355EC5" w:rsidRDefault="00355EC5" w:rsidP="00355EC5">
      <w:pPr>
        <w:pStyle w:val="ClauseLevel3"/>
      </w:pPr>
      <w:r>
        <w:t xml:space="preserve">If one party (the </w:t>
      </w:r>
      <w:r w:rsidRPr="009030B8">
        <w:rPr>
          <w:b/>
        </w:rPr>
        <w:t>supplier</w:t>
      </w:r>
      <w:r>
        <w:t xml:space="preserve">) makes a taxable supply to the other party (the </w:t>
      </w:r>
      <w:r w:rsidRPr="009030B8">
        <w:rPr>
          <w:b/>
        </w:rPr>
        <w:t>recipient</w:t>
      </w:r>
      <w:r>
        <w:t>) under this Agreement, on receipt of a tax invoice from the supplier, the recipient will pay without set-off an additional amount to the supplier equal to the GST imposed on the supply in question.</w:t>
      </w:r>
    </w:p>
    <w:p w14:paraId="346A6C2E" w14:textId="77777777" w:rsidR="00355EC5" w:rsidRDefault="00355EC5" w:rsidP="00355EC5">
      <w:pPr>
        <w:pStyle w:val="ClauseLevel3"/>
      </w:pPr>
      <w:bookmarkStart w:id="187" w:name="_Ref269728533"/>
      <w:r>
        <w:t>No party may claim or retain from the other party any amount in relation to a supply made under this Agreement for which the first party can obtain an input tax credit or decreasing adjustment.</w:t>
      </w:r>
      <w:bookmarkEnd w:id="187"/>
    </w:p>
    <w:p w14:paraId="71C4F60D" w14:textId="77777777" w:rsidR="00355EC5" w:rsidRDefault="00287D0F" w:rsidP="00355EC5">
      <w:pPr>
        <w:pStyle w:val="ClauseLevel2"/>
      </w:pPr>
      <w:bookmarkStart w:id="188" w:name="_Toc517256070"/>
      <w:bookmarkStart w:id="189" w:name="_Ref269729070"/>
      <w:bookmarkStart w:id="190" w:name="_Ref269729141"/>
      <w:bookmarkStart w:id="191" w:name="_Toc351977355"/>
      <w:r>
        <w:t>Recipient</w:t>
      </w:r>
      <w:r w:rsidR="00355EC5">
        <w:t xml:space="preserve"> created tax invoices</w:t>
      </w:r>
      <w:bookmarkEnd w:id="188"/>
      <w:r w:rsidR="00355EC5">
        <w:t xml:space="preserve"> </w:t>
      </w:r>
      <w:bookmarkEnd w:id="189"/>
      <w:bookmarkEnd w:id="190"/>
      <w:bookmarkEnd w:id="191"/>
    </w:p>
    <w:p w14:paraId="2C204CA8" w14:textId="77777777" w:rsidR="00355EC5" w:rsidRDefault="00355EC5" w:rsidP="004819A2">
      <w:pPr>
        <w:pStyle w:val="ClauseLevel3"/>
        <w:keepNext/>
      </w:pPr>
      <w:r>
        <w:t xml:space="preserve">The parties acknowledge and agree that each party: </w:t>
      </w:r>
    </w:p>
    <w:p w14:paraId="6E298D4A" w14:textId="77777777" w:rsidR="00355EC5" w:rsidRDefault="00355EC5" w:rsidP="00355EC5">
      <w:pPr>
        <w:pStyle w:val="ClauseLevel4"/>
      </w:pPr>
      <w:bookmarkStart w:id="192" w:name="_Ref269728469"/>
      <w:r>
        <w:t xml:space="preserve">is registered for GST purposes; </w:t>
      </w:r>
      <w:bookmarkEnd w:id="192"/>
    </w:p>
    <w:p w14:paraId="4B1E3BEE" w14:textId="77777777" w:rsidR="00355EC5" w:rsidRDefault="00355EC5" w:rsidP="00355EC5">
      <w:pPr>
        <w:pStyle w:val="ClauseLevel4"/>
      </w:pPr>
      <w:bookmarkStart w:id="193" w:name="_Ref269728472"/>
      <w:r>
        <w:t>has quoted its Australian Business Number to the other; and</w:t>
      </w:r>
      <w:bookmarkEnd w:id="193"/>
    </w:p>
    <w:p w14:paraId="61EDF09A" w14:textId="77777777" w:rsidR="00355EC5" w:rsidRDefault="00BF5F83" w:rsidP="00355EC5">
      <w:pPr>
        <w:pStyle w:val="ClauseLevel4"/>
      </w:pPr>
      <w:r>
        <w:t xml:space="preserve">is required to </w:t>
      </w:r>
      <w:r w:rsidR="00355EC5">
        <w:t xml:space="preserve">tell the other of any changes to the matters listed in paragraph </w:t>
      </w:r>
      <w:r w:rsidR="00355EC5">
        <w:fldChar w:fldCharType="begin"/>
      </w:r>
      <w:r w:rsidR="00355EC5">
        <w:instrText xml:space="preserve"> REF _Ref269728469 \n \h </w:instrText>
      </w:r>
      <w:r w:rsidR="00355EC5">
        <w:fldChar w:fldCharType="separate"/>
      </w:r>
      <w:r w:rsidR="003B4716">
        <w:t>a</w:t>
      </w:r>
      <w:r w:rsidR="00355EC5">
        <w:fldChar w:fldCharType="end"/>
      </w:r>
      <w:r w:rsidR="00355EC5">
        <w:t xml:space="preserve"> and </w:t>
      </w:r>
      <w:r w:rsidR="00355EC5">
        <w:fldChar w:fldCharType="begin"/>
      </w:r>
      <w:r w:rsidR="00355EC5">
        <w:instrText xml:space="preserve"> REF _Ref269728472 \n \h </w:instrText>
      </w:r>
      <w:r w:rsidR="00355EC5">
        <w:fldChar w:fldCharType="separate"/>
      </w:r>
      <w:r w:rsidR="003B4716">
        <w:t>b</w:t>
      </w:r>
      <w:r w:rsidR="00355EC5">
        <w:fldChar w:fldCharType="end"/>
      </w:r>
      <w:r w:rsidR="00355EC5">
        <w:t xml:space="preserve"> above.</w:t>
      </w:r>
    </w:p>
    <w:p w14:paraId="0034274E" w14:textId="77777777" w:rsidR="00355EC5" w:rsidRDefault="00355EC5" w:rsidP="00355EC5">
      <w:pPr>
        <w:pStyle w:val="ClauseLevel3"/>
      </w:pPr>
      <w:r>
        <w:t xml:space="preserve">The </w:t>
      </w:r>
      <w:r w:rsidR="00BF5F83">
        <w:t>Department</w:t>
      </w:r>
      <w:r>
        <w:t xml:space="preserve"> will issue </w:t>
      </w:r>
      <w:r w:rsidR="0013426F">
        <w:t>a ‘recipient created tax in</w:t>
      </w:r>
      <w:r w:rsidR="0013426F" w:rsidRPr="00F50A39">
        <w:t>voice</w:t>
      </w:r>
      <w:r w:rsidR="0013426F">
        <w:t>’, as defined</w:t>
      </w:r>
      <w:r w:rsidR="0013426F" w:rsidRPr="00F50A39">
        <w:t xml:space="preserve"> in the</w:t>
      </w:r>
      <w:r w:rsidR="0013426F" w:rsidRPr="00F50A39">
        <w:rPr>
          <w:i/>
          <w:iCs/>
        </w:rPr>
        <w:t xml:space="preserve"> A New Tax System (Goods and Services Tax) Act 1999 </w:t>
      </w:r>
      <w:r w:rsidR="0013426F" w:rsidRPr="0003233D">
        <w:rPr>
          <w:iCs/>
        </w:rPr>
        <w:t>(Cth)</w:t>
      </w:r>
      <w:r w:rsidR="0013426F">
        <w:t xml:space="preserve">, </w:t>
      </w:r>
      <w:r>
        <w:t xml:space="preserve">and any adjustment notes for taxable supplies by the </w:t>
      </w:r>
      <w:r w:rsidR="004D24AD">
        <w:t>Foundation</w:t>
      </w:r>
      <w:r>
        <w:t xml:space="preserve"> to </w:t>
      </w:r>
      <w:r w:rsidR="004D24AD">
        <w:t>the Department</w:t>
      </w:r>
      <w:r>
        <w:t xml:space="preserve"> under this Agreement</w:t>
      </w:r>
      <w:r w:rsidR="007631E8">
        <w:t>,</w:t>
      </w:r>
      <w:r>
        <w:t xml:space="preserve"> within 28 days </w:t>
      </w:r>
      <w:r w:rsidR="00F969BD">
        <w:t xml:space="preserve">after </w:t>
      </w:r>
      <w:r>
        <w:t>determining the value of the taxable supplies in question.</w:t>
      </w:r>
    </w:p>
    <w:p w14:paraId="6BD48944" w14:textId="77777777" w:rsidR="00355EC5" w:rsidRDefault="00355EC5" w:rsidP="00355EC5">
      <w:pPr>
        <w:pStyle w:val="ClauseLevel3"/>
      </w:pPr>
      <w:r>
        <w:t xml:space="preserve">The </w:t>
      </w:r>
      <w:r w:rsidR="004D24AD">
        <w:t>Foundation</w:t>
      </w:r>
      <w:r>
        <w:t xml:space="preserve"> </w:t>
      </w:r>
      <w:r w:rsidR="00BF5F83">
        <w:t>agrees</w:t>
      </w:r>
      <w:r>
        <w:t xml:space="preserve"> not</w:t>
      </w:r>
      <w:r w:rsidR="00BF5F83">
        <w:t xml:space="preserve"> to</w:t>
      </w:r>
      <w:r>
        <w:t xml:space="preserve"> issue tax invoices or adjustment notes for taxable supplies by the </w:t>
      </w:r>
      <w:r w:rsidR="004D24AD">
        <w:t>Foundation</w:t>
      </w:r>
      <w:r>
        <w:t xml:space="preserve"> to </w:t>
      </w:r>
      <w:r w:rsidR="004D24AD">
        <w:t>the Department</w:t>
      </w:r>
      <w:r>
        <w:t xml:space="preserve"> under this Agreement.</w:t>
      </w:r>
    </w:p>
    <w:p w14:paraId="53A2DCCE" w14:textId="77777777" w:rsidR="00355EC5" w:rsidRDefault="00BF5F83" w:rsidP="00355EC5">
      <w:pPr>
        <w:pStyle w:val="ClauseLevel3"/>
      </w:pPr>
      <w:r>
        <w:t>Both parties agree to</w:t>
      </w:r>
      <w:r w:rsidR="00355EC5">
        <w:t xml:space="preserve"> comply with the determination scheduled to GSTR 2000/10.</w:t>
      </w:r>
    </w:p>
    <w:p w14:paraId="29FDB0AA" w14:textId="77777777" w:rsidR="00355EC5" w:rsidRDefault="00355EC5" w:rsidP="00355EC5">
      <w:pPr>
        <w:pStyle w:val="ClauseLevel3"/>
      </w:pPr>
      <w:r>
        <w:t xml:space="preserve">The </w:t>
      </w:r>
      <w:r w:rsidR="00BF5F83">
        <w:t>Department</w:t>
      </w:r>
      <w:r>
        <w:t xml:space="preserve"> will not issue tax invoices or adjustment notes for taxable supplies by the </w:t>
      </w:r>
      <w:r w:rsidR="004D24AD">
        <w:t>Foundation</w:t>
      </w:r>
      <w:r>
        <w:t xml:space="preserve"> to </w:t>
      </w:r>
      <w:r w:rsidR="004D24AD">
        <w:t>the Department</w:t>
      </w:r>
      <w:r>
        <w:t xml:space="preserve"> under this Agreement at any time either party fails to comply with the determination scheduled to GSTR 2000/10.</w:t>
      </w:r>
    </w:p>
    <w:p w14:paraId="046F3DD5" w14:textId="77777777" w:rsidR="00355EC5" w:rsidRDefault="00355EC5" w:rsidP="00355EC5">
      <w:pPr>
        <w:pStyle w:val="ClauseLevel1"/>
      </w:pPr>
      <w:bookmarkStart w:id="194" w:name="_Toc106097018"/>
      <w:bookmarkStart w:id="195" w:name="_Ref106156864"/>
      <w:bookmarkStart w:id="196" w:name="_Ref106156999"/>
      <w:bookmarkStart w:id="197" w:name="_Ref106157127"/>
      <w:bookmarkStart w:id="198" w:name="_Ref106160883"/>
      <w:bookmarkStart w:id="199" w:name="_Ref106161063"/>
      <w:bookmarkStart w:id="200" w:name="_Toc129410025"/>
      <w:bookmarkStart w:id="201" w:name="_AGSRef81449002"/>
      <w:bookmarkStart w:id="202" w:name="_AGSRef70903789"/>
      <w:bookmarkStart w:id="203" w:name="_AGSRef62269669"/>
      <w:bookmarkStart w:id="204" w:name="_AGSRef1570391"/>
      <w:bookmarkStart w:id="205" w:name="_Ref188678621"/>
      <w:bookmarkStart w:id="206" w:name="_Ref188678700"/>
      <w:bookmarkStart w:id="207" w:name="_Ref190575294"/>
      <w:bookmarkStart w:id="208" w:name="_Ref190575299"/>
      <w:bookmarkStart w:id="209" w:name="_Toc190767712"/>
      <w:bookmarkStart w:id="210" w:name="_Toc239493630"/>
      <w:bookmarkStart w:id="211" w:name="_Ref514494042"/>
      <w:bookmarkStart w:id="212" w:name="_Ref514591543"/>
      <w:bookmarkStart w:id="213" w:name="_Ref514745606"/>
      <w:bookmarkStart w:id="214" w:name="_Ref515869166"/>
      <w:bookmarkStart w:id="215" w:name="_Toc517256071"/>
      <w:bookmarkStart w:id="216" w:name="_Ref269730686"/>
      <w:bookmarkStart w:id="217" w:name="_Ref269734210"/>
      <w:bookmarkStart w:id="218" w:name="_AGSRef57951861"/>
      <w:bookmarkStart w:id="219" w:name="_AGSRef41403269"/>
      <w:bookmarkStart w:id="220" w:name="_AGSRef64782118"/>
      <w:bookmarkStart w:id="221" w:name="_Toc351977368"/>
      <w:bookmarkEnd w:id="109"/>
      <w:bookmarkEnd w:id="110"/>
      <w:bookmarkEnd w:id="111"/>
      <w:bookmarkEnd w:id="175"/>
      <w:bookmarkEnd w:id="176"/>
      <w:bookmarkEnd w:id="177"/>
      <w:bookmarkEnd w:id="178"/>
      <w:r>
        <w:t>Assets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t xml:space="preserve"> </w:t>
      </w:r>
      <w:bookmarkEnd w:id="216"/>
      <w:bookmarkEnd w:id="217"/>
      <w:bookmarkEnd w:id="218"/>
      <w:bookmarkEnd w:id="219"/>
      <w:bookmarkEnd w:id="220"/>
      <w:bookmarkEnd w:id="221"/>
    </w:p>
    <w:p w14:paraId="3AA3C036" w14:textId="77777777" w:rsidR="00355EC5" w:rsidRDefault="00355EC5" w:rsidP="00355EC5">
      <w:pPr>
        <w:pStyle w:val="ClauseLevel2"/>
      </w:pPr>
      <w:bookmarkStart w:id="222" w:name="_Toc129410026"/>
      <w:bookmarkStart w:id="223" w:name="_Toc190767713"/>
      <w:bookmarkStart w:id="224" w:name="_Toc239493631"/>
      <w:bookmarkStart w:id="225" w:name="_Toc351977369"/>
      <w:bookmarkStart w:id="226" w:name="_Toc517256072"/>
      <w:bookmarkStart w:id="227" w:name="_Ref511537652"/>
      <w:bookmarkStart w:id="228" w:name="_Ref106157092"/>
      <w:r>
        <w:t>Acquisition of Asset</w:t>
      </w:r>
      <w:bookmarkEnd w:id="222"/>
      <w:bookmarkEnd w:id="223"/>
      <w:bookmarkEnd w:id="224"/>
      <w:bookmarkEnd w:id="225"/>
      <w:bookmarkEnd w:id="226"/>
    </w:p>
    <w:bookmarkEnd w:id="227"/>
    <w:bookmarkEnd w:id="228"/>
    <w:p w14:paraId="3711BB6C" w14:textId="77777777" w:rsidR="00355EC5" w:rsidRDefault="009B69D3" w:rsidP="00355EC5">
      <w:pPr>
        <w:pStyle w:val="ClauseLevel3"/>
      </w:pPr>
      <w:r>
        <w:t xml:space="preserve">This clause applies to each Asset that </w:t>
      </w:r>
      <w:r w:rsidR="0089315E">
        <w:t>is</w:t>
      </w:r>
      <w:r>
        <w:t xml:space="preserve"> </w:t>
      </w:r>
      <w:r w:rsidR="0089315E">
        <w:t>created or acquired</w:t>
      </w:r>
      <w:r>
        <w:t xml:space="preserve"> with the Grant.</w:t>
      </w:r>
    </w:p>
    <w:p w14:paraId="3E4FF5FA" w14:textId="77777777" w:rsidR="00355EC5" w:rsidRDefault="004D24AD" w:rsidP="00355EC5">
      <w:pPr>
        <w:pStyle w:val="ClauseLevel2"/>
      </w:pPr>
      <w:bookmarkStart w:id="229" w:name="_Toc129410030"/>
      <w:bookmarkStart w:id="230" w:name="_Toc190767717"/>
      <w:bookmarkStart w:id="231" w:name="_Toc239493635"/>
      <w:bookmarkStart w:id="232" w:name="_Ref269730549"/>
      <w:bookmarkStart w:id="233" w:name="_AGSRef37353616"/>
      <w:bookmarkStart w:id="234" w:name="_AGSRef4564917"/>
      <w:bookmarkStart w:id="235" w:name="_AGSRef94857108"/>
      <w:bookmarkStart w:id="236" w:name="_Toc351977370"/>
      <w:bookmarkStart w:id="237" w:name="_Toc517256073"/>
      <w:r>
        <w:t>Foundation</w:t>
      </w:r>
      <w:r w:rsidR="00355EC5">
        <w:t>’s respo</w:t>
      </w:r>
      <w:r w:rsidR="00355EC5" w:rsidRPr="0083094E">
        <w:t>n</w:t>
      </w:r>
      <w:r w:rsidR="00355EC5">
        <w:t>sibilities for Asset</w:t>
      </w:r>
      <w:bookmarkEnd w:id="229"/>
      <w:bookmarkEnd w:id="230"/>
      <w:bookmarkEnd w:id="231"/>
      <w:bookmarkEnd w:id="232"/>
      <w:bookmarkEnd w:id="233"/>
      <w:bookmarkEnd w:id="234"/>
      <w:bookmarkEnd w:id="235"/>
      <w:bookmarkEnd w:id="236"/>
      <w:bookmarkEnd w:id="237"/>
    </w:p>
    <w:p w14:paraId="1C9C4633" w14:textId="77777777" w:rsidR="00355EC5" w:rsidRDefault="00355EC5" w:rsidP="004819A2">
      <w:pPr>
        <w:pStyle w:val="ClauseLevel3"/>
        <w:keepNext/>
      </w:pPr>
      <w:bookmarkStart w:id="238" w:name="_Ref269734149"/>
      <w:r>
        <w:t xml:space="preserve">Throughout the Term, the </w:t>
      </w:r>
      <w:r w:rsidR="004D24AD">
        <w:t>Foundation</w:t>
      </w:r>
      <w:r>
        <w:t xml:space="preserve"> agrees to:</w:t>
      </w:r>
      <w:bookmarkEnd w:id="238"/>
    </w:p>
    <w:p w14:paraId="323DC5DB" w14:textId="77777777" w:rsidR="00355EC5" w:rsidRDefault="00355EC5" w:rsidP="00355EC5">
      <w:pPr>
        <w:pStyle w:val="ClauseLevel4"/>
      </w:pPr>
      <w:bookmarkStart w:id="239" w:name="_Ref345064177"/>
      <w:bookmarkStart w:id="240" w:name="_Ref106157113"/>
      <w:r>
        <w:t>use any Asset in accordance with this Agreement</w:t>
      </w:r>
      <w:r w:rsidR="0089315E">
        <w:t xml:space="preserve"> </w:t>
      </w:r>
      <w:r>
        <w:t xml:space="preserve">for the purposes of the </w:t>
      </w:r>
      <w:r w:rsidR="004D24AD">
        <w:t>Activity</w:t>
      </w:r>
      <w:r>
        <w:t>;</w:t>
      </w:r>
      <w:bookmarkEnd w:id="239"/>
    </w:p>
    <w:bookmarkEnd w:id="240"/>
    <w:p w14:paraId="06DC264C" w14:textId="77777777" w:rsidR="00355EC5" w:rsidRDefault="00355EC5" w:rsidP="00355EC5">
      <w:pPr>
        <w:pStyle w:val="ClauseLevel4"/>
      </w:pPr>
      <w:r>
        <w:lastRenderedPageBreak/>
        <w:t xml:space="preserve">hold all Assets securely and </w:t>
      </w:r>
      <w:r w:rsidR="008455DF">
        <w:t xml:space="preserve">take all reasonable steps to </w:t>
      </w:r>
      <w:r>
        <w:t>safeguard them against theft, loss, damage, or unauthorised use;</w:t>
      </w:r>
    </w:p>
    <w:p w14:paraId="46B5ECE1" w14:textId="77777777" w:rsidR="00355EC5" w:rsidRDefault="00355EC5" w:rsidP="00355EC5">
      <w:pPr>
        <w:pStyle w:val="ClauseLevel4"/>
      </w:pPr>
      <w:r>
        <w:t>maintain all Assets in good working order;</w:t>
      </w:r>
    </w:p>
    <w:p w14:paraId="4C4D4137" w14:textId="77777777" w:rsidR="00355EC5" w:rsidRDefault="00355EC5" w:rsidP="00355EC5">
      <w:pPr>
        <w:pStyle w:val="ClauseLevel4"/>
      </w:pPr>
      <w:bookmarkStart w:id="241" w:name="_Ref107210275"/>
      <w:bookmarkStart w:id="242" w:name="_AGSRef37890255"/>
      <w:bookmarkStart w:id="243" w:name="_AGSRef28966504"/>
      <w:r>
        <w:t xml:space="preserve">maintain all appropriate insurances for all Assets to their full replacement cost noting </w:t>
      </w:r>
      <w:r w:rsidR="004D24AD">
        <w:t>the Department</w:t>
      </w:r>
      <w:r>
        <w:t>’s interest, if any, in the Asset under the Agreement;</w:t>
      </w:r>
      <w:bookmarkEnd w:id="241"/>
      <w:bookmarkEnd w:id="242"/>
      <w:bookmarkEnd w:id="243"/>
    </w:p>
    <w:p w14:paraId="4ACBADC7" w14:textId="77777777" w:rsidR="00355EC5" w:rsidRDefault="00355EC5" w:rsidP="00355EC5">
      <w:pPr>
        <w:pStyle w:val="ClauseLevel4"/>
      </w:pPr>
      <w:bookmarkStart w:id="244" w:name="_Ref345064204"/>
      <w:r>
        <w:t>if required by law, maintain registration and licensing of all Assets;</w:t>
      </w:r>
      <w:bookmarkEnd w:id="244"/>
    </w:p>
    <w:p w14:paraId="02D67A1F" w14:textId="77777777" w:rsidR="00355EC5" w:rsidRDefault="00355EC5" w:rsidP="00355EC5">
      <w:pPr>
        <w:pStyle w:val="ClauseLevel4"/>
      </w:pPr>
      <w:bookmarkStart w:id="245" w:name="_Ref345064195"/>
      <w:r>
        <w:t>be fully responsible for, and bear all risks relating to, the use or Disposal of all Assets;</w:t>
      </w:r>
      <w:bookmarkEnd w:id="245"/>
      <w:r w:rsidR="0089315E">
        <w:t xml:space="preserve"> and</w:t>
      </w:r>
    </w:p>
    <w:p w14:paraId="7917AE08" w14:textId="77777777" w:rsidR="00355EC5" w:rsidRDefault="00355EC5" w:rsidP="00355EC5">
      <w:pPr>
        <w:pStyle w:val="ClauseLevel4"/>
      </w:pPr>
      <w:bookmarkStart w:id="246" w:name="_Ref107210299"/>
      <w:bookmarkStart w:id="247" w:name="_Ref269484185"/>
      <w:bookmarkStart w:id="248" w:name="_AGSRef91937708"/>
      <w:bookmarkStart w:id="249" w:name="_AGSRef62764203"/>
      <w:r>
        <w:t xml:space="preserve">maintain an Assets register in the form and containing the details as described in Item </w:t>
      </w:r>
      <w:r>
        <w:fldChar w:fldCharType="begin"/>
      </w:r>
      <w:r>
        <w:instrText xml:space="preserve"> REF _AGSRef24121 \n \h </w:instrText>
      </w:r>
      <w:r>
        <w:fldChar w:fldCharType="separate"/>
      </w:r>
      <w:r w:rsidR="003B4716">
        <w:t>3</w:t>
      </w:r>
      <w:r>
        <w:fldChar w:fldCharType="end"/>
      </w:r>
      <w:bookmarkStart w:id="250" w:name="_Ref269484042"/>
      <w:bookmarkEnd w:id="246"/>
      <w:r>
        <w:t xml:space="preserve"> </w:t>
      </w:r>
      <w:r w:rsidR="00EC2D52">
        <w:t xml:space="preserve">of </w:t>
      </w:r>
      <w:r w:rsidR="0089315E">
        <w:fldChar w:fldCharType="begin"/>
      </w:r>
      <w:r w:rsidR="0089315E">
        <w:instrText xml:space="preserve"> REF _Ref514243680 \n \h </w:instrText>
      </w:r>
      <w:r w:rsidR="0089315E">
        <w:fldChar w:fldCharType="separate"/>
      </w:r>
      <w:r w:rsidR="003B4716">
        <w:t>Schedule 1</w:t>
      </w:r>
      <w:r w:rsidR="0089315E">
        <w:fldChar w:fldCharType="end"/>
      </w:r>
      <w:r w:rsidR="00EC2D52">
        <w:t xml:space="preserve"> </w:t>
      </w:r>
      <w:r>
        <w:t>and</w:t>
      </w:r>
      <w:r w:rsidR="0089315E">
        <w:t>,</w:t>
      </w:r>
      <w:r>
        <w:t xml:space="preserve"> as and when requested by </w:t>
      </w:r>
      <w:r w:rsidR="004D24AD">
        <w:t>the Department</w:t>
      </w:r>
      <w:r>
        <w:t xml:space="preserve">, provide </w:t>
      </w:r>
      <w:r w:rsidR="0089315E">
        <w:t>a copy</w:t>
      </w:r>
      <w:r>
        <w:t xml:space="preserve"> of the Assets register to </w:t>
      </w:r>
      <w:r w:rsidR="004D24AD">
        <w:t>the Department</w:t>
      </w:r>
      <w:r>
        <w:t>.</w:t>
      </w:r>
      <w:bookmarkStart w:id="251" w:name="_Ref510492157"/>
      <w:bookmarkStart w:id="252" w:name="_Toc524425621"/>
      <w:bookmarkEnd w:id="247"/>
      <w:bookmarkEnd w:id="248"/>
      <w:bookmarkEnd w:id="249"/>
      <w:bookmarkEnd w:id="250"/>
    </w:p>
    <w:p w14:paraId="1C7C60A6" w14:textId="77777777" w:rsidR="00355EC5" w:rsidRDefault="00355EC5" w:rsidP="00355EC5">
      <w:pPr>
        <w:pStyle w:val="ClauseLevel2"/>
      </w:pPr>
      <w:bookmarkStart w:id="253" w:name="_Toc129410031"/>
      <w:bookmarkStart w:id="254" w:name="_Toc190767718"/>
      <w:bookmarkStart w:id="255" w:name="_Toc239493636"/>
      <w:bookmarkStart w:id="256" w:name="_Ref269730419"/>
      <w:bookmarkStart w:id="257" w:name="_Ref269730581"/>
      <w:bookmarkStart w:id="258" w:name="_AGSRef96195316"/>
      <w:bookmarkStart w:id="259" w:name="_AGSRef29577285"/>
      <w:bookmarkStart w:id="260" w:name="_AGSRef97982937"/>
      <w:bookmarkStart w:id="261" w:name="_Toc351977371"/>
      <w:bookmarkStart w:id="262" w:name="_Toc517256074"/>
      <w:bookmarkStart w:id="263" w:name="_Ref106156792"/>
      <w:bookmarkEnd w:id="251"/>
      <w:bookmarkEnd w:id="252"/>
      <w:r>
        <w:t>Sale or Disposal of Asset during Term</w:t>
      </w:r>
      <w:bookmarkEnd w:id="253"/>
      <w:bookmarkEnd w:id="254"/>
      <w:bookmarkEnd w:id="255"/>
      <w:bookmarkEnd w:id="256"/>
      <w:bookmarkEnd w:id="257"/>
      <w:bookmarkEnd w:id="258"/>
      <w:bookmarkEnd w:id="259"/>
      <w:bookmarkEnd w:id="260"/>
      <w:bookmarkEnd w:id="261"/>
      <w:bookmarkEnd w:id="262"/>
    </w:p>
    <w:p w14:paraId="6A946E88" w14:textId="77777777" w:rsidR="00E35AC0" w:rsidRDefault="00E35AC0" w:rsidP="004819A2">
      <w:pPr>
        <w:pStyle w:val="ClauseLevel3"/>
        <w:keepNext/>
      </w:pPr>
      <w:r>
        <w:t xml:space="preserve">In this clause </w:t>
      </w:r>
      <w:r w:rsidR="00E41D43">
        <w:fldChar w:fldCharType="begin"/>
      </w:r>
      <w:r w:rsidR="00E41D43">
        <w:instrText xml:space="preserve"> REF _Ref514591543 \n \h </w:instrText>
      </w:r>
      <w:r w:rsidR="00E41D43">
        <w:fldChar w:fldCharType="separate"/>
      </w:r>
      <w:r w:rsidR="003B4716">
        <w:t>10</w:t>
      </w:r>
      <w:r w:rsidR="00E41D43">
        <w:fldChar w:fldCharType="end"/>
      </w:r>
      <w:r>
        <w:t>:</w:t>
      </w:r>
    </w:p>
    <w:p w14:paraId="5B615A61" w14:textId="77777777" w:rsidR="00E35AC0" w:rsidRDefault="00E35AC0" w:rsidP="00E35AC0">
      <w:pPr>
        <w:pStyle w:val="ClauseLevel4"/>
      </w:pPr>
      <w:r w:rsidRPr="00E35AC0">
        <w:rPr>
          <w:b/>
        </w:rPr>
        <w:t>Depreciated</w:t>
      </w:r>
      <w:r>
        <w:t xml:space="preserve"> means </w:t>
      </w:r>
      <w:r w:rsidRPr="00FB59A2">
        <w:t>the amount representing the reduction in value of an Asset calculated in accordance with Au</w:t>
      </w:r>
      <w:r>
        <w:t xml:space="preserve">stralian Accounting Standards; and </w:t>
      </w:r>
    </w:p>
    <w:p w14:paraId="40D5288F" w14:textId="77777777" w:rsidR="00E35AC0" w:rsidRDefault="00E35AC0" w:rsidP="00E35AC0">
      <w:pPr>
        <w:pStyle w:val="ClauseLevel4"/>
      </w:pPr>
      <w:r>
        <w:rPr>
          <w:b/>
        </w:rPr>
        <w:t xml:space="preserve">Undepreciated </w:t>
      </w:r>
      <w:r>
        <w:t>means the value of an Asset that has not been Depreciated.</w:t>
      </w:r>
    </w:p>
    <w:p w14:paraId="4C81D050" w14:textId="77777777" w:rsidR="00355EC5" w:rsidRDefault="00355EC5" w:rsidP="004819A2">
      <w:pPr>
        <w:pStyle w:val="ClauseLevel3"/>
        <w:keepNext/>
      </w:pPr>
      <w:r>
        <w:t xml:space="preserve">If the </w:t>
      </w:r>
      <w:r w:rsidR="004D24AD">
        <w:t>Foundation</w:t>
      </w:r>
      <w:r>
        <w:t xml:space="preserve"> Disposes of an Asset during the </w:t>
      </w:r>
      <w:r w:rsidR="00EC2D52">
        <w:t>Activity Period</w:t>
      </w:r>
      <w:r>
        <w:t xml:space="preserve">, the greater of the following </w:t>
      </w:r>
      <w:r w:rsidR="00703431">
        <w:t xml:space="preserve">amounts </w:t>
      </w:r>
      <w:r>
        <w:t>forms part of the Grant and m</w:t>
      </w:r>
      <w:r w:rsidR="00EC2D52">
        <w:t>ust be used for the same Component that the Asset was used for</w:t>
      </w:r>
      <w:r>
        <w:t>:</w:t>
      </w:r>
    </w:p>
    <w:p w14:paraId="2B216927" w14:textId="77777777" w:rsidR="00355EC5" w:rsidRDefault="00355EC5" w:rsidP="00355EC5">
      <w:pPr>
        <w:pStyle w:val="ClauseLevel4"/>
      </w:pPr>
      <w:r>
        <w:t xml:space="preserve">the proportion of the sale proceeds from the Asset; </w:t>
      </w:r>
      <w:r w:rsidR="00703431">
        <w:t>and</w:t>
      </w:r>
    </w:p>
    <w:p w14:paraId="3BCBB9B6" w14:textId="77777777" w:rsidR="00355EC5" w:rsidRDefault="00355EC5" w:rsidP="00355EC5">
      <w:pPr>
        <w:pStyle w:val="ClauseLevel4"/>
      </w:pPr>
      <w:r>
        <w:t>the proportion of the Undepreciated value of the Asset,</w:t>
      </w:r>
    </w:p>
    <w:p w14:paraId="11A04BF8" w14:textId="77777777" w:rsidR="00355EC5" w:rsidRDefault="00355EC5" w:rsidP="00E07D1B">
      <w:r w:rsidRPr="003746C6">
        <w:t xml:space="preserve">that is equivalent </w:t>
      </w:r>
      <w:r w:rsidRPr="00666405">
        <w:t>t</w:t>
      </w:r>
      <w:r w:rsidRPr="003746C6">
        <w:t>o the proportion of the cost of the Asset that was</w:t>
      </w:r>
      <w:r>
        <w:t xml:space="preserve"> funded from</w:t>
      </w:r>
      <w:r w:rsidRPr="003746C6">
        <w:t xml:space="preserve"> the </w:t>
      </w:r>
      <w:r>
        <w:t>Grant</w:t>
      </w:r>
      <w:r w:rsidRPr="007A7E59">
        <w:t>.</w:t>
      </w:r>
      <w:bookmarkEnd w:id="263"/>
    </w:p>
    <w:p w14:paraId="4D8F1C32" w14:textId="77777777" w:rsidR="00355EC5" w:rsidRDefault="00355EC5" w:rsidP="00355EC5">
      <w:pPr>
        <w:pStyle w:val="ClauseLevel2"/>
      </w:pPr>
      <w:bookmarkStart w:id="264" w:name="_Toc129410032"/>
      <w:bookmarkStart w:id="265" w:name="_AGSRef91096431"/>
      <w:bookmarkStart w:id="266" w:name="_Toc190767719"/>
      <w:bookmarkStart w:id="267" w:name="_Toc239493637"/>
      <w:bookmarkStart w:id="268" w:name="_Ref269730612"/>
      <w:bookmarkStart w:id="269" w:name="_AGSRef46870011"/>
      <w:bookmarkStart w:id="270" w:name="_AGSRef38201069"/>
      <w:bookmarkStart w:id="271" w:name="_AGSRef41007322"/>
      <w:bookmarkStart w:id="272" w:name="_Toc351977372"/>
      <w:bookmarkStart w:id="273" w:name="_Toc517256075"/>
      <w:bookmarkStart w:id="274" w:name="_Ref106156901"/>
      <w:bookmarkStart w:id="275" w:name="_Ref510492200"/>
      <w:bookmarkStart w:id="276" w:name="_Toc524425622"/>
      <w:r>
        <w:t>Loss, damag</w:t>
      </w:r>
      <w:r w:rsidRPr="0083094E">
        <w:t>e,</w:t>
      </w:r>
      <w:r>
        <w:t xml:space="preserve"> etc of Asset</w:t>
      </w:r>
      <w:bookmarkEnd w:id="264"/>
      <w:bookmarkEnd w:id="265"/>
      <w:bookmarkEnd w:id="266"/>
      <w:bookmarkEnd w:id="267"/>
      <w:bookmarkEnd w:id="268"/>
      <w:bookmarkEnd w:id="269"/>
      <w:bookmarkEnd w:id="270"/>
      <w:bookmarkEnd w:id="271"/>
      <w:bookmarkEnd w:id="272"/>
      <w:bookmarkEnd w:id="273"/>
    </w:p>
    <w:p w14:paraId="06397F5D" w14:textId="77777777" w:rsidR="00355EC5" w:rsidRDefault="00355EC5" w:rsidP="00355EC5">
      <w:pPr>
        <w:pStyle w:val="ClauseLevel3"/>
      </w:pPr>
      <w:r>
        <w:t xml:space="preserve">If any of the Assets are lost, damaged or destroyed, the </w:t>
      </w:r>
      <w:r w:rsidR="004D24AD">
        <w:t>Foundation</w:t>
      </w:r>
      <w:r>
        <w:t xml:space="preserve"> agrees to</w:t>
      </w:r>
      <w:r w:rsidDel="00B31FE6">
        <w:t xml:space="preserve"> </w:t>
      </w:r>
      <w:r>
        <w:t>ensure that the Asset is promptly reinstated</w:t>
      </w:r>
      <w:r w:rsidR="00703431">
        <w:t>,</w:t>
      </w:r>
      <w:r>
        <w:t xml:space="preserve"> including from the proceeds of the insurance, and this clause </w:t>
      </w:r>
      <w:r>
        <w:fldChar w:fldCharType="begin"/>
      </w:r>
      <w:r>
        <w:instrText xml:space="preserve"> REF _Ref269730686 \r \h </w:instrText>
      </w:r>
      <w:r>
        <w:fldChar w:fldCharType="separate"/>
      </w:r>
      <w:r w:rsidR="003B4716">
        <w:t>10</w:t>
      </w:r>
      <w:r>
        <w:fldChar w:fldCharType="end"/>
      </w:r>
      <w:r>
        <w:t xml:space="preserve"> continues to apply to the reinstated Assets. The proportion of any surplus from the proceeds of the insurance that the </w:t>
      </w:r>
      <w:r w:rsidR="004D24AD">
        <w:t>Foundation</w:t>
      </w:r>
      <w:r>
        <w:t xml:space="preserve"> receives, which reflects the proportion of the cost of the Asset that was funded from the Grant, must be notified to </w:t>
      </w:r>
      <w:r w:rsidR="004D24AD">
        <w:t>the Department</w:t>
      </w:r>
      <w:r>
        <w:t>, form</w:t>
      </w:r>
      <w:r w:rsidR="00703431">
        <w:t>s</w:t>
      </w:r>
      <w:r>
        <w:t xml:space="preserve"> part of the Grant and </w:t>
      </w:r>
      <w:r w:rsidR="00703431">
        <w:t xml:space="preserve">must </w:t>
      </w:r>
      <w:r>
        <w:t xml:space="preserve">be used for the </w:t>
      </w:r>
      <w:r w:rsidR="004D24AD">
        <w:t>Activity</w:t>
      </w:r>
      <w:r>
        <w:t>.</w:t>
      </w:r>
      <w:bookmarkEnd w:id="274"/>
    </w:p>
    <w:p w14:paraId="66D7B40D" w14:textId="77777777" w:rsidR="00355EC5" w:rsidRDefault="00355EC5" w:rsidP="00355EC5">
      <w:pPr>
        <w:pStyle w:val="ClauseLevel2"/>
      </w:pPr>
      <w:bookmarkStart w:id="277" w:name="_Ref107295434"/>
      <w:bookmarkStart w:id="278" w:name="_Toc129410033"/>
      <w:bookmarkStart w:id="279" w:name="_AGSRef67794770"/>
      <w:bookmarkStart w:id="280" w:name="_Toc190767720"/>
      <w:bookmarkStart w:id="281" w:name="_Toc239493638"/>
      <w:bookmarkStart w:id="282" w:name="_AGSRef29816544"/>
      <w:bookmarkStart w:id="283" w:name="_AGSRef30097049"/>
      <w:bookmarkStart w:id="284" w:name="_AGSRef32620620"/>
      <w:bookmarkStart w:id="285" w:name="_Toc351977373"/>
      <w:bookmarkStart w:id="286" w:name="_Toc517256076"/>
      <w:bookmarkStart w:id="287" w:name="_Ref106156921"/>
      <w:r>
        <w:t>Dealing with Asset</w:t>
      </w:r>
      <w:bookmarkEnd w:id="277"/>
      <w:bookmarkEnd w:id="278"/>
      <w:bookmarkEnd w:id="279"/>
      <w:bookmarkEnd w:id="280"/>
      <w:bookmarkEnd w:id="281"/>
      <w:bookmarkEnd w:id="282"/>
      <w:bookmarkEnd w:id="283"/>
      <w:bookmarkEnd w:id="284"/>
      <w:bookmarkEnd w:id="285"/>
      <w:bookmarkEnd w:id="286"/>
    </w:p>
    <w:p w14:paraId="7C23496F" w14:textId="77777777" w:rsidR="00355EC5" w:rsidRDefault="00565A30" w:rsidP="00355EC5">
      <w:pPr>
        <w:pStyle w:val="ClauseLevel3"/>
      </w:pPr>
      <w:bookmarkStart w:id="288" w:name="_Ref99938429"/>
      <w:bookmarkStart w:id="289" w:name="_AGSRef8071464"/>
      <w:bookmarkStart w:id="290" w:name="_Ref106156820"/>
      <w:bookmarkEnd w:id="275"/>
      <w:bookmarkEnd w:id="276"/>
      <w:bookmarkEnd w:id="287"/>
      <w:r>
        <w:t>I</w:t>
      </w:r>
      <w:r w:rsidR="00355EC5" w:rsidRPr="00D165CA">
        <w:t>f</w:t>
      </w:r>
      <w:r w:rsidR="00703431">
        <w:t>,</w:t>
      </w:r>
      <w:r w:rsidR="00355EC5" w:rsidRPr="00B35BF0">
        <w:t xml:space="preserve"> </w:t>
      </w:r>
      <w:r>
        <w:t>at the end of the</w:t>
      </w:r>
      <w:r w:rsidR="00355EC5" w:rsidRPr="007A7E59">
        <w:t xml:space="preserve"> </w:t>
      </w:r>
      <w:r>
        <w:t>Activity Period</w:t>
      </w:r>
      <w:r w:rsidR="00355EC5" w:rsidRPr="007A7E59">
        <w:t xml:space="preserve"> or</w:t>
      </w:r>
      <w:r w:rsidR="00355EC5">
        <w:t xml:space="preserve"> the</w:t>
      </w:r>
      <w:r w:rsidR="00355EC5" w:rsidRPr="007A7E59">
        <w:t xml:space="preserve"> earlier termination of this </w:t>
      </w:r>
      <w:r w:rsidR="00355EC5">
        <w:t>Agreement</w:t>
      </w:r>
      <w:r>
        <w:t xml:space="preserve"> (</w:t>
      </w:r>
      <w:r w:rsidRPr="00834E1B">
        <w:rPr>
          <w:b/>
        </w:rPr>
        <w:t>Relevant Date</w:t>
      </w:r>
      <w:r>
        <w:t>)</w:t>
      </w:r>
      <w:r w:rsidR="00355EC5" w:rsidRPr="007A7E59">
        <w:t>, an Asset has not been fully Depreciated</w:t>
      </w:r>
      <w:r w:rsidR="00355EC5">
        <w:t>,</w:t>
      </w:r>
      <w:r w:rsidR="00355EC5" w:rsidRPr="007A7E59">
        <w:t xml:space="preserve"> </w:t>
      </w:r>
      <w:r w:rsidR="004D24AD">
        <w:t>the Department</w:t>
      </w:r>
      <w:r w:rsidR="00355EC5">
        <w:t xml:space="preserve"> may, by written notice, require the </w:t>
      </w:r>
      <w:r w:rsidR="004D24AD">
        <w:t>Foundation</w:t>
      </w:r>
      <w:r w:rsidR="00355EC5">
        <w:t xml:space="preserve"> to:</w:t>
      </w:r>
      <w:bookmarkEnd w:id="288"/>
      <w:bookmarkEnd w:id="289"/>
    </w:p>
    <w:p w14:paraId="70C52B0C" w14:textId="77777777" w:rsidR="00355EC5" w:rsidRDefault="00355EC5" w:rsidP="00355EC5">
      <w:pPr>
        <w:pStyle w:val="ClauseLevel4"/>
      </w:pPr>
      <w:r>
        <w:t xml:space="preserve">pay to </w:t>
      </w:r>
      <w:r w:rsidR="004D24AD">
        <w:t>the Department</w:t>
      </w:r>
      <w:r>
        <w:t xml:space="preserve"> </w:t>
      </w:r>
      <w:r w:rsidRPr="007A7E59">
        <w:t xml:space="preserve">within </w:t>
      </w:r>
      <w:r>
        <w:t>20</w:t>
      </w:r>
      <w:r w:rsidRPr="007A7E59">
        <w:t xml:space="preserve"> </w:t>
      </w:r>
      <w:r>
        <w:t>Business D</w:t>
      </w:r>
      <w:r w:rsidRPr="007A7E59">
        <w:t xml:space="preserve">ays </w:t>
      </w:r>
      <w:r w:rsidR="00565A30">
        <w:t>after the Relevant Date,</w:t>
      </w:r>
      <w:r w:rsidRPr="007A7E59">
        <w:t xml:space="preserve"> an amount equal to the proportion of the Undepreciated value of the Asset that is </w:t>
      </w:r>
      <w:r w:rsidRPr="007A7E59">
        <w:lastRenderedPageBreak/>
        <w:t>equivalent</w:t>
      </w:r>
      <w:r>
        <w:t xml:space="preserve"> to the proportion of the cost </w:t>
      </w:r>
      <w:r w:rsidRPr="007A7E59">
        <w:t xml:space="preserve">of the Asset that was </w:t>
      </w:r>
      <w:r>
        <w:t xml:space="preserve">funded from </w:t>
      </w:r>
      <w:r w:rsidRPr="007A7E59">
        <w:t xml:space="preserve">the </w:t>
      </w:r>
      <w:r>
        <w:t>Grant;</w:t>
      </w:r>
    </w:p>
    <w:p w14:paraId="571151C9" w14:textId="77777777" w:rsidR="00355EC5" w:rsidRDefault="00355EC5" w:rsidP="00355EC5">
      <w:pPr>
        <w:pStyle w:val="ClauseLevel4"/>
      </w:pPr>
      <w:r>
        <w:t xml:space="preserve">sell the Asset for the best </w:t>
      </w:r>
      <w:r w:rsidR="003C4043">
        <w:t xml:space="preserve">market </w:t>
      </w:r>
      <w:r>
        <w:t xml:space="preserve">price reasonably obtainable and pay to </w:t>
      </w:r>
      <w:r w:rsidR="004D24AD">
        <w:t>the Department</w:t>
      </w:r>
      <w:r w:rsidR="00565A30">
        <w:t>,</w:t>
      </w:r>
      <w:r>
        <w:t xml:space="preserve"> wi</w:t>
      </w:r>
      <w:r w:rsidR="00565A30">
        <w:t>thin 20 Business Days after</w:t>
      </w:r>
      <w:r>
        <w:t xml:space="preserve"> the sale</w:t>
      </w:r>
      <w:r w:rsidR="00565A30">
        <w:t>,</w:t>
      </w:r>
      <w:r>
        <w:t xml:space="preserve"> the proportion of the proceeds of the sale that is equivalent to the proportion of the cost of the Asset (less an amount equal to the reasonable Disposal costs incurred by the </w:t>
      </w:r>
      <w:r w:rsidR="004D24AD">
        <w:t>Foundation</w:t>
      </w:r>
      <w:r>
        <w:t>) that was funded from the Grant; or</w:t>
      </w:r>
    </w:p>
    <w:p w14:paraId="4E7B718C" w14:textId="77777777" w:rsidR="00355EC5" w:rsidRPr="0083094E" w:rsidRDefault="00355EC5" w:rsidP="00355EC5">
      <w:pPr>
        <w:pStyle w:val="ClauseLevel4"/>
      </w:pPr>
      <w:r>
        <w:t>continue to use the Asset for the purposes</w:t>
      </w:r>
      <w:r w:rsidRPr="00CA18CC">
        <w:t xml:space="preserve">, </w:t>
      </w:r>
      <w:r>
        <w:t xml:space="preserve">and in accordance with any conditions, notified by </w:t>
      </w:r>
      <w:r w:rsidR="004D24AD">
        <w:t>the Department</w:t>
      </w:r>
      <w:bookmarkStart w:id="291" w:name="_Ref106156838"/>
      <w:bookmarkEnd w:id="290"/>
      <w:r>
        <w:t>.</w:t>
      </w:r>
      <w:bookmarkStart w:id="292" w:name="_Ref99938558"/>
      <w:bookmarkEnd w:id="291"/>
    </w:p>
    <w:p w14:paraId="70BFE66B" w14:textId="77777777" w:rsidR="00355EC5" w:rsidRDefault="00355EC5" w:rsidP="00355EC5">
      <w:pPr>
        <w:pStyle w:val="ClauseLevel3"/>
      </w:pPr>
      <w:r w:rsidRPr="00EE25BD">
        <w:t xml:space="preserve">Amounts payable </w:t>
      </w:r>
      <w:r>
        <w:t xml:space="preserve">to </w:t>
      </w:r>
      <w:r w:rsidR="004D24AD">
        <w:t>the Department</w:t>
      </w:r>
      <w:r>
        <w:t xml:space="preserve"> under clause </w:t>
      </w:r>
      <w:r>
        <w:fldChar w:fldCharType="begin"/>
      </w:r>
      <w:r>
        <w:instrText xml:space="preserve"> REF _AGSRef8071464 \w \h </w:instrText>
      </w:r>
      <w:r>
        <w:fldChar w:fldCharType="separate"/>
      </w:r>
      <w:r w:rsidR="003B4716">
        <w:t>10.5.1</w:t>
      </w:r>
      <w:r>
        <w:fldChar w:fldCharType="end"/>
      </w:r>
      <w:r w:rsidRPr="00D165CA">
        <w:t xml:space="preserve"> form</w:t>
      </w:r>
      <w:r w:rsidRPr="00B35BF0">
        <w:t xml:space="preserve"> </w:t>
      </w:r>
      <w:r>
        <w:t xml:space="preserve">part of the Grant and are recoverable as such.  </w:t>
      </w:r>
      <w:bookmarkEnd w:id="292"/>
    </w:p>
    <w:p w14:paraId="0CF7798E" w14:textId="77777777" w:rsidR="00355EC5" w:rsidRDefault="00565A30" w:rsidP="00001E61">
      <w:pPr>
        <w:pStyle w:val="ClauseLevel1"/>
      </w:pPr>
      <w:bookmarkStart w:id="293" w:name="_Ref514484184"/>
      <w:bookmarkStart w:id="294" w:name="_Ref514593305"/>
      <w:bookmarkStart w:id="295" w:name="_Toc517256077"/>
      <w:bookmarkStart w:id="296" w:name="_Ref330209334"/>
      <w:bookmarkStart w:id="297" w:name="_Toc330824421"/>
      <w:bookmarkStart w:id="298" w:name="_AGSRef86261934"/>
      <w:bookmarkStart w:id="299" w:name="_AGSRef98000323"/>
      <w:bookmarkStart w:id="300" w:name="_AGSRef10302263"/>
      <w:bookmarkStart w:id="301" w:name="_AGSRef28448027"/>
      <w:bookmarkStart w:id="302" w:name="_AGSRef78521221"/>
      <w:bookmarkStart w:id="303" w:name="_AGSRef42845636"/>
      <w:bookmarkStart w:id="304" w:name="_Toc351977374"/>
      <w:r>
        <w:t>Security in favour of the Commonwealth</w:t>
      </w:r>
      <w:bookmarkEnd w:id="293"/>
      <w:bookmarkEnd w:id="294"/>
      <w:bookmarkEnd w:id="295"/>
      <w:r w:rsidR="00355EC5">
        <w:t xml:space="preserve"> </w:t>
      </w:r>
      <w:bookmarkEnd w:id="296"/>
      <w:bookmarkEnd w:id="297"/>
      <w:bookmarkEnd w:id="298"/>
      <w:bookmarkEnd w:id="299"/>
      <w:bookmarkEnd w:id="300"/>
      <w:bookmarkEnd w:id="301"/>
      <w:bookmarkEnd w:id="302"/>
      <w:bookmarkEnd w:id="303"/>
      <w:bookmarkEnd w:id="304"/>
    </w:p>
    <w:p w14:paraId="0CFEF89B" w14:textId="77777777" w:rsidR="0041404D" w:rsidRDefault="0041404D" w:rsidP="0041404D">
      <w:pPr>
        <w:pStyle w:val="ClauseLevel2"/>
      </w:pPr>
      <w:bookmarkStart w:id="305" w:name="_Toc517256078"/>
      <w:bookmarkStart w:id="306" w:name="_Toc514426024"/>
      <w:bookmarkStart w:id="307" w:name="_Ref514420368"/>
      <w:bookmarkStart w:id="308" w:name="_Ref287431857"/>
      <w:bookmarkStart w:id="309" w:name="_Toc351977426"/>
      <w:bookmarkStart w:id="310" w:name="_Toc106097023"/>
      <w:bookmarkStart w:id="311" w:name="_Ref106157535"/>
      <w:bookmarkStart w:id="312" w:name="_Ref106157558"/>
      <w:bookmarkStart w:id="313" w:name="_Ref106157575"/>
      <w:bookmarkStart w:id="314" w:name="_Ref106157594"/>
      <w:bookmarkStart w:id="315" w:name="_Ref106157633"/>
      <w:bookmarkStart w:id="316" w:name="_Ref106160973"/>
      <w:bookmarkStart w:id="317" w:name="_Ref107211016"/>
      <w:bookmarkStart w:id="318" w:name="_Ref115077378"/>
      <w:bookmarkStart w:id="319" w:name="_Toc129410058"/>
      <w:bookmarkStart w:id="320" w:name="_AGSRef79048001"/>
      <w:bookmarkStart w:id="321" w:name="_AGSRef79888439"/>
      <w:bookmarkStart w:id="322" w:name="_Ref188679009"/>
      <w:bookmarkStart w:id="323" w:name="_Ref188679037"/>
      <w:bookmarkStart w:id="324" w:name="_Ref188679079"/>
      <w:bookmarkStart w:id="325" w:name="_Ref188679094"/>
      <w:bookmarkStart w:id="326" w:name="_Toc190767735"/>
      <w:bookmarkStart w:id="327" w:name="_Toc239493653"/>
      <w:bookmarkStart w:id="328" w:name="_Ref269473569"/>
      <w:bookmarkStart w:id="329" w:name="_Ref269730957"/>
      <w:bookmarkStart w:id="330" w:name="_Ref269730989"/>
      <w:bookmarkStart w:id="331" w:name="_Ref269730990"/>
      <w:bookmarkStart w:id="332" w:name="_Toc351977378"/>
      <w:r>
        <w:t>Definitions</w:t>
      </w:r>
      <w:bookmarkEnd w:id="305"/>
      <w:r>
        <w:t xml:space="preserve"> </w:t>
      </w:r>
      <w:bookmarkEnd w:id="306"/>
    </w:p>
    <w:p w14:paraId="2C9418BE" w14:textId="77777777" w:rsidR="0041404D" w:rsidRDefault="001E4E4F" w:rsidP="004819A2">
      <w:pPr>
        <w:pStyle w:val="ClauseLevel3"/>
        <w:keepNext/>
      </w:pPr>
      <w:r>
        <w:t xml:space="preserve">In this clause </w:t>
      </w:r>
      <w:r>
        <w:fldChar w:fldCharType="begin"/>
      </w:r>
      <w:r>
        <w:instrText xml:space="preserve"> REF _Ref514593305 \n \h </w:instrText>
      </w:r>
      <w:r>
        <w:fldChar w:fldCharType="separate"/>
      </w:r>
      <w:r w:rsidR="003B4716">
        <w:t>11</w:t>
      </w:r>
      <w:r>
        <w:fldChar w:fldCharType="end"/>
      </w:r>
      <w:r w:rsidR="0041404D">
        <w:t xml:space="preserve">: </w:t>
      </w:r>
    </w:p>
    <w:p w14:paraId="488600F9" w14:textId="77777777" w:rsidR="0041404D" w:rsidRDefault="0041404D" w:rsidP="004819A2">
      <w:pPr>
        <w:pStyle w:val="ClauseLevel4"/>
        <w:keepNext/>
      </w:pPr>
      <w:r w:rsidRPr="008D2959">
        <w:rPr>
          <w:b/>
        </w:rPr>
        <w:t>Control Event</w:t>
      </w:r>
      <w:r>
        <w:t xml:space="preserve"> means, in relation to any Secured Property: </w:t>
      </w:r>
    </w:p>
    <w:p w14:paraId="57E02307" w14:textId="77777777" w:rsidR="0041404D" w:rsidRDefault="0041404D" w:rsidP="0041404D">
      <w:pPr>
        <w:pStyle w:val="ClauseLevel5"/>
      </w:pPr>
      <w:r>
        <w:t xml:space="preserve">that is or would have been a Revolving Asset: </w:t>
      </w:r>
    </w:p>
    <w:p w14:paraId="4CACA3D3" w14:textId="77777777" w:rsidR="0041404D" w:rsidRDefault="0041404D" w:rsidP="0041404D">
      <w:pPr>
        <w:pStyle w:val="ClauseLevel6"/>
      </w:pPr>
      <w:r>
        <w:t>the Foundation breaches, or attempts to breach, clause </w:t>
      </w:r>
      <w:r w:rsidR="00703431">
        <w:fldChar w:fldCharType="begin"/>
      </w:r>
      <w:r w:rsidR="00703431">
        <w:instrText xml:space="preserve"> REF _Ref514752400 \n \h </w:instrText>
      </w:r>
      <w:r w:rsidR="00703431">
        <w:fldChar w:fldCharType="separate"/>
      </w:r>
      <w:r w:rsidR="003B4716">
        <w:t>11.5</w:t>
      </w:r>
      <w:r w:rsidR="00703431">
        <w:fldChar w:fldCharType="end"/>
      </w:r>
      <w:r>
        <w:t xml:space="preserve"> in respect of the Secured Property or takes any step which would result in it doing so; </w:t>
      </w:r>
    </w:p>
    <w:p w14:paraId="1615BF27" w14:textId="77777777" w:rsidR="0041404D" w:rsidRDefault="0041404D" w:rsidP="0041404D">
      <w:pPr>
        <w:pStyle w:val="ClauseLevel6"/>
      </w:pPr>
      <w:r>
        <w:t xml:space="preserve">a person takes a step (including signing a notice or direction) which may result in Taxes, or any amount owing to an authority, ranking ahead of the secured interest in </w:t>
      </w:r>
      <w:r w:rsidR="00703431">
        <w:t xml:space="preserve">the </w:t>
      </w:r>
      <w:r>
        <w:t xml:space="preserve">Secured Property under this Agreement; </w:t>
      </w:r>
    </w:p>
    <w:p w14:paraId="5B530B6A" w14:textId="77777777" w:rsidR="0041404D" w:rsidRDefault="0041404D" w:rsidP="0041404D">
      <w:pPr>
        <w:pStyle w:val="ClauseLevel6"/>
      </w:pPr>
      <w:r>
        <w:t>distress is levied or a judgment, order or Encumbrance is enforced or a creditor takes any step to levy distress or enforce a judgment, order or Encumbrance, over the Secured Property; or</w:t>
      </w:r>
    </w:p>
    <w:p w14:paraId="1BE9CFF4" w14:textId="77777777" w:rsidR="0041404D" w:rsidRDefault="0041404D" w:rsidP="0041404D">
      <w:pPr>
        <w:pStyle w:val="ClauseLevel6"/>
      </w:pPr>
      <w:r>
        <w:t>the Department gives a notice to the Foundation that the Secured Property is not a Revolving Asset. (However, the Department may only give a notice if the Department reasonably considers that it is necessary to do so to protect its rights under this Agreement or if a Termination Event is subsisting); or</w:t>
      </w:r>
    </w:p>
    <w:p w14:paraId="73DB9370" w14:textId="77777777" w:rsidR="0041404D" w:rsidRDefault="0041404D" w:rsidP="004819A2">
      <w:pPr>
        <w:pStyle w:val="ClauseLevel5"/>
        <w:keepNext/>
        <w:ind w:left="1984" w:hanging="425"/>
      </w:pPr>
      <w:r>
        <w:t xml:space="preserve">in respect of all Secured Property that is, or would have been, Revolving Assets: </w:t>
      </w:r>
    </w:p>
    <w:p w14:paraId="49B41AAF" w14:textId="77777777" w:rsidR="0041404D" w:rsidRDefault="0041404D" w:rsidP="0041404D">
      <w:pPr>
        <w:pStyle w:val="ClauseLevel6"/>
      </w:pPr>
      <w:r>
        <w:t xml:space="preserve">a voluntary administrator, liquidator or provisional liquidator is appointed in respect of the Foundation or the winding up of the Foundation begins; </w:t>
      </w:r>
    </w:p>
    <w:p w14:paraId="1D70941A" w14:textId="77777777" w:rsidR="0041404D" w:rsidRDefault="0041404D" w:rsidP="0041404D">
      <w:pPr>
        <w:pStyle w:val="ClauseLevel6"/>
      </w:pPr>
      <w:r>
        <w:t>a Receiver is appointed to any of the Foundation’s property; or</w:t>
      </w:r>
    </w:p>
    <w:p w14:paraId="02EE6BD6" w14:textId="77777777" w:rsidR="0041404D" w:rsidRPr="008D2959" w:rsidRDefault="0041404D" w:rsidP="0041404D">
      <w:pPr>
        <w:pStyle w:val="ClauseLevel6"/>
      </w:pPr>
      <w:r>
        <w:t xml:space="preserve">something having a substantially similar effect to paragraph (A)  or (B) above happens under any law; </w:t>
      </w:r>
    </w:p>
    <w:p w14:paraId="0FABA1AC" w14:textId="77777777" w:rsidR="0041404D" w:rsidRDefault="0041404D" w:rsidP="004819A2">
      <w:pPr>
        <w:pStyle w:val="ClauseLevel4"/>
        <w:keepNext/>
      </w:pPr>
      <w:r w:rsidRPr="008D2959">
        <w:rPr>
          <w:b/>
        </w:rPr>
        <w:lastRenderedPageBreak/>
        <w:t>Encumbrance</w:t>
      </w:r>
      <w:r>
        <w:t xml:space="preserve"> means: </w:t>
      </w:r>
    </w:p>
    <w:p w14:paraId="46660E6A" w14:textId="77777777" w:rsidR="0041404D" w:rsidRDefault="0041404D" w:rsidP="0041404D">
      <w:pPr>
        <w:pStyle w:val="ClauseLevel5"/>
      </w:pPr>
      <w:r>
        <w:t xml:space="preserve">any mortgage, pledge, lien or charge; </w:t>
      </w:r>
    </w:p>
    <w:p w14:paraId="5443DB90" w14:textId="77777777" w:rsidR="0041404D" w:rsidRDefault="0041404D" w:rsidP="0041404D">
      <w:pPr>
        <w:pStyle w:val="ClauseLevel5"/>
      </w:pPr>
      <w:r>
        <w:t xml:space="preserve">any title retention arrangement; </w:t>
      </w:r>
    </w:p>
    <w:p w14:paraId="4A4B0219" w14:textId="77777777" w:rsidR="0041404D" w:rsidRDefault="0041404D" w:rsidP="0041404D">
      <w:pPr>
        <w:pStyle w:val="ClauseLevel5"/>
      </w:pPr>
      <w:r>
        <w:t xml:space="preserve">any other right, interest, agreement, notice or arrangement of any kind that in substance secures the payment of money or the performance of an obligation, or that gives a creditor priority over unsecured creditors in relation to any property, including any arrangement under which money or the benefit of a bank or other account may be applied, set off or made subject to a combination of accounts or not repayable in certain circumstances; </w:t>
      </w:r>
    </w:p>
    <w:p w14:paraId="3A9C4A4E" w14:textId="77777777" w:rsidR="0041404D" w:rsidRDefault="0041404D" w:rsidP="0041404D">
      <w:pPr>
        <w:pStyle w:val="ClauseLevel5"/>
      </w:pPr>
      <w:r>
        <w:t>any third party’s right or interest arising as a consequence of the enforcement of a judgment; or</w:t>
      </w:r>
    </w:p>
    <w:p w14:paraId="18DB6848" w14:textId="77777777" w:rsidR="0041404D" w:rsidRDefault="0041404D" w:rsidP="0041404D">
      <w:pPr>
        <w:pStyle w:val="ClauseLevel5"/>
      </w:pPr>
      <w:r>
        <w:t>any other agreement, notice or arrangement having a similar effect,</w:t>
      </w:r>
    </w:p>
    <w:p w14:paraId="343C52BF" w14:textId="77777777" w:rsidR="0041404D" w:rsidRDefault="0041404D" w:rsidP="0041404D">
      <w:pPr>
        <w:pStyle w:val="PlainParagraph"/>
        <w:ind w:left="1559"/>
      </w:pPr>
      <w:r>
        <w:t xml:space="preserve">and includes any agreement to grant or create any of the above and includes a security interest within the meaning of section 12(1) of the PPSA; </w:t>
      </w:r>
    </w:p>
    <w:p w14:paraId="093F32E5" w14:textId="77777777" w:rsidR="0041404D" w:rsidRPr="00B50C08" w:rsidRDefault="0041404D" w:rsidP="0041404D">
      <w:pPr>
        <w:pStyle w:val="ClauseLevel4"/>
      </w:pPr>
      <w:r w:rsidRPr="004C23BE">
        <w:rPr>
          <w:b/>
        </w:rPr>
        <w:t>PPSA</w:t>
      </w:r>
      <w:r>
        <w:t xml:space="preserve"> means the </w:t>
      </w:r>
      <w:r w:rsidRPr="004C23BE">
        <w:rPr>
          <w:i/>
        </w:rPr>
        <w:t>Personal Property Securities Act 2009</w:t>
      </w:r>
      <w:r>
        <w:t xml:space="preserve"> (Cth); </w:t>
      </w:r>
    </w:p>
    <w:p w14:paraId="589035EF" w14:textId="77777777" w:rsidR="0041404D" w:rsidRPr="00A72D82" w:rsidRDefault="0041404D" w:rsidP="0041404D">
      <w:pPr>
        <w:pStyle w:val="ClauseLevel4"/>
      </w:pPr>
      <w:r w:rsidRPr="00A72D82">
        <w:rPr>
          <w:b/>
        </w:rPr>
        <w:t>Receiver</w:t>
      </w:r>
      <w:r>
        <w:t xml:space="preserve"> means receiver or a receiver and manager; </w:t>
      </w:r>
    </w:p>
    <w:p w14:paraId="2F71FB40" w14:textId="77777777" w:rsidR="0041404D" w:rsidRDefault="0041404D" w:rsidP="004819A2">
      <w:pPr>
        <w:pStyle w:val="ClauseLevel4"/>
        <w:keepNext/>
      </w:pPr>
      <w:r w:rsidRPr="00A72D82">
        <w:rPr>
          <w:b/>
        </w:rPr>
        <w:t>Revolving Asset</w:t>
      </w:r>
      <w:r>
        <w:t xml:space="preserve"> means any Secured Property: </w:t>
      </w:r>
    </w:p>
    <w:p w14:paraId="42C08F88" w14:textId="77777777" w:rsidR="0041404D" w:rsidRDefault="0041404D" w:rsidP="0041404D">
      <w:pPr>
        <w:pStyle w:val="ClauseLevel5"/>
      </w:pPr>
      <w:r>
        <w:t xml:space="preserve">which is: </w:t>
      </w:r>
    </w:p>
    <w:p w14:paraId="704F209B" w14:textId="77777777" w:rsidR="0041404D" w:rsidRDefault="0041404D" w:rsidP="0041404D">
      <w:pPr>
        <w:pStyle w:val="ClauseLevel6"/>
      </w:pPr>
      <w:r>
        <w:t xml:space="preserve">inventory; </w:t>
      </w:r>
    </w:p>
    <w:p w14:paraId="26A2D019" w14:textId="77777777" w:rsidR="0041404D" w:rsidRDefault="0041404D" w:rsidP="0041404D">
      <w:pPr>
        <w:pStyle w:val="ClauseLevel6"/>
      </w:pPr>
      <w:r>
        <w:t xml:space="preserve">a negotiable instrument; </w:t>
      </w:r>
    </w:p>
    <w:p w14:paraId="4F16173D" w14:textId="77777777" w:rsidR="0041404D" w:rsidRDefault="0041404D" w:rsidP="0041404D">
      <w:pPr>
        <w:pStyle w:val="ClauseLevel6"/>
      </w:pPr>
      <w:r>
        <w:t xml:space="preserve">machinery, plant or equipment which is not inventory and has a value of less than $50,000 or its equivalent; </w:t>
      </w:r>
    </w:p>
    <w:p w14:paraId="1D8655EE" w14:textId="77777777" w:rsidR="0041404D" w:rsidRDefault="0041404D" w:rsidP="0041404D">
      <w:pPr>
        <w:pStyle w:val="ClauseLevel6"/>
      </w:pPr>
      <w:r>
        <w:t>money (including money withdrawn or transferred from an account with a bank or other financial institution); and</w:t>
      </w:r>
    </w:p>
    <w:p w14:paraId="459B4BF9" w14:textId="77777777" w:rsidR="0041404D" w:rsidRPr="004C23BE" w:rsidRDefault="0041404D" w:rsidP="0041404D">
      <w:pPr>
        <w:pStyle w:val="ClauseLevel5"/>
      </w:pPr>
      <w:r>
        <w:t>in relation to which no Control Event has occurred, subject to clause </w:t>
      </w:r>
      <w:r>
        <w:fldChar w:fldCharType="begin"/>
      </w:r>
      <w:r>
        <w:instrText xml:space="preserve"> REF _Ref514424794 \w \h </w:instrText>
      </w:r>
      <w:r>
        <w:fldChar w:fldCharType="separate"/>
      </w:r>
      <w:r w:rsidR="003B4716">
        <w:t>11.8</w:t>
      </w:r>
      <w:r>
        <w:fldChar w:fldCharType="end"/>
      </w:r>
      <w:r>
        <w:t xml:space="preserve">; </w:t>
      </w:r>
    </w:p>
    <w:p w14:paraId="71BE785B" w14:textId="5ECCCD1E" w:rsidR="0041404D" w:rsidRPr="00167B8D" w:rsidRDefault="0041404D" w:rsidP="0041404D">
      <w:pPr>
        <w:pStyle w:val="ClauseLevel4"/>
      </w:pPr>
      <w:r w:rsidRPr="00B50C08">
        <w:rPr>
          <w:b/>
        </w:rPr>
        <w:t>Secured Property</w:t>
      </w:r>
      <w:r>
        <w:t xml:space="preserve"> means </w:t>
      </w:r>
      <w:r w:rsidR="00825296">
        <w:t xml:space="preserve">part of </w:t>
      </w:r>
      <w:r>
        <w:t xml:space="preserve">the </w:t>
      </w:r>
      <w:r w:rsidR="003D5EC9">
        <w:t xml:space="preserve">Grant </w:t>
      </w:r>
      <w:r w:rsidR="00260D58" w:rsidRPr="005458B5">
        <w:t>that has not been spent on the Activity in accordance with this Agreement</w:t>
      </w:r>
      <w:r w:rsidR="00825296" w:rsidRPr="00B55565">
        <w:t xml:space="preserve"> </w:t>
      </w:r>
      <w:r w:rsidRPr="00167B8D">
        <w:t xml:space="preserve">(including the </w:t>
      </w:r>
      <w:r w:rsidR="009F1531">
        <w:t xml:space="preserve">bank </w:t>
      </w:r>
      <w:r w:rsidRPr="00167B8D">
        <w:t xml:space="preserve">account </w:t>
      </w:r>
      <w:r w:rsidR="00347C05">
        <w:t xml:space="preserve">or any other investment </w:t>
      </w:r>
      <w:r w:rsidRPr="00167B8D">
        <w:t xml:space="preserve">in which </w:t>
      </w:r>
      <w:r w:rsidR="00F413F7">
        <w:t xml:space="preserve">the </w:t>
      </w:r>
      <w:r w:rsidR="003D5EC9">
        <w:t xml:space="preserve">Grant is </w:t>
      </w:r>
      <w:r w:rsidRPr="00167B8D">
        <w:t>held); and</w:t>
      </w:r>
    </w:p>
    <w:p w14:paraId="331C204A" w14:textId="77777777" w:rsidR="0041404D" w:rsidRPr="00B50C08" w:rsidRDefault="0041404D" w:rsidP="0041404D">
      <w:pPr>
        <w:pStyle w:val="ClauseLevel4"/>
      </w:pPr>
      <w:r>
        <w:rPr>
          <w:b/>
        </w:rPr>
        <w:t>Taxes</w:t>
      </w:r>
      <w:r>
        <w:t xml:space="preserve"> means taxes, levies, imposts, charges and duties (including stamp and transaction duties) imposed by any </w:t>
      </w:r>
      <w:r w:rsidR="0089302E">
        <w:t>g</w:t>
      </w:r>
      <w:r>
        <w:t xml:space="preserve">overnment </w:t>
      </w:r>
      <w:r w:rsidR="0089302E">
        <w:t>a</w:t>
      </w:r>
      <w:r>
        <w:t xml:space="preserve">gency together with any related interest, penalties, fines and expense in connection with them. </w:t>
      </w:r>
    </w:p>
    <w:p w14:paraId="590F79A5" w14:textId="77777777" w:rsidR="0041404D" w:rsidRDefault="0041404D" w:rsidP="0041404D">
      <w:pPr>
        <w:pStyle w:val="ClauseLevel2"/>
      </w:pPr>
      <w:bookmarkStart w:id="333" w:name="_Ref514424932"/>
      <w:bookmarkStart w:id="334" w:name="_Toc514426025"/>
      <w:bookmarkStart w:id="335" w:name="_Toc517256079"/>
      <w:r>
        <w:t>Grant of security interest</w:t>
      </w:r>
      <w:bookmarkEnd w:id="307"/>
      <w:bookmarkEnd w:id="333"/>
      <w:bookmarkEnd w:id="334"/>
      <w:bookmarkEnd w:id="335"/>
    </w:p>
    <w:p w14:paraId="41BA82B6" w14:textId="77777777" w:rsidR="0041404D" w:rsidRDefault="0041404D" w:rsidP="0041404D">
      <w:pPr>
        <w:pStyle w:val="ClauseLevel3"/>
      </w:pPr>
      <w:r>
        <w:t>The Foundation grants a security interest in the Secured Property to the Department to secure the proper performance of the Foundation’s obligations under this Agreement.</w:t>
      </w:r>
    </w:p>
    <w:p w14:paraId="2B355CCE" w14:textId="77777777" w:rsidR="0041404D" w:rsidRDefault="0041404D" w:rsidP="0041404D">
      <w:pPr>
        <w:pStyle w:val="ClauseLevel3"/>
      </w:pPr>
      <w:r>
        <w:t xml:space="preserve">The security interest is in the nature of a </w:t>
      </w:r>
      <w:r w:rsidR="005C3527">
        <w:t xml:space="preserve">floating </w:t>
      </w:r>
      <w:r>
        <w:t xml:space="preserve">charge over the Secured Property.  </w:t>
      </w:r>
    </w:p>
    <w:p w14:paraId="393618C3" w14:textId="77777777" w:rsidR="0041404D" w:rsidRDefault="0041404D" w:rsidP="0041404D">
      <w:pPr>
        <w:pStyle w:val="ClauseLevel2"/>
      </w:pPr>
      <w:bookmarkStart w:id="336" w:name="_Toc514426026"/>
      <w:bookmarkStart w:id="337" w:name="_Toc517256080"/>
      <w:r>
        <w:lastRenderedPageBreak/>
        <w:t>Priority</w:t>
      </w:r>
      <w:bookmarkEnd w:id="336"/>
      <w:bookmarkEnd w:id="337"/>
    </w:p>
    <w:p w14:paraId="6B60C714" w14:textId="77777777" w:rsidR="0041404D" w:rsidRDefault="0041404D" w:rsidP="0041404D">
      <w:pPr>
        <w:pStyle w:val="ClauseLevel3"/>
      </w:pPr>
      <w:bookmarkStart w:id="338" w:name="_Ref517108126"/>
      <w:r>
        <w:t>The parties intend the security interest created under clause </w:t>
      </w:r>
      <w:r>
        <w:fldChar w:fldCharType="begin"/>
      </w:r>
      <w:r>
        <w:instrText xml:space="preserve"> REF _Ref514424932 \w \h </w:instrText>
      </w:r>
      <w:r>
        <w:fldChar w:fldCharType="separate"/>
      </w:r>
      <w:r w:rsidR="003B4716">
        <w:t>11.2</w:t>
      </w:r>
      <w:r>
        <w:fldChar w:fldCharType="end"/>
      </w:r>
      <w:r>
        <w:t xml:space="preserve"> to take priority over all other Encumbrances over the Secured Property except obligations mandatorily preferred by law.</w:t>
      </w:r>
      <w:bookmarkEnd w:id="338"/>
      <w:r>
        <w:t xml:space="preserve">  </w:t>
      </w:r>
    </w:p>
    <w:p w14:paraId="7AC24D16" w14:textId="77777777" w:rsidR="0041404D" w:rsidRDefault="0041404D" w:rsidP="0041404D">
      <w:pPr>
        <w:pStyle w:val="ClauseLevel2"/>
      </w:pPr>
      <w:bookmarkStart w:id="339" w:name="_Toc514426027"/>
      <w:bookmarkStart w:id="340" w:name="_Toc517256081"/>
      <w:r>
        <w:t>Acknowledgement of no subordination</w:t>
      </w:r>
      <w:bookmarkEnd w:id="339"/>
      <w:bookmarkEnd w:id="340"/>
    </w:p>
    <w:p w14:paraId="0B144AE5" w14:textId="77777777" w:rsidR="0041404D" w:rsidRPr="00B07EE8" w:rsidRDefault="0041404D" w:rsidP="0041404D">
      <w:pPr>
        <w:pStyle w:val="ClauseLevel3"/>
      </w:pPr>
      <w:r>
        <w:t xml:space="preserve">The Foundation acknowledges that the Department has not agreed to subordinate its Encumbrance in the Secured Property </w:t>
      </w:r>
      <w:r w:rsidR="00D27E23">
        <w:t xml:space="preserve">(including by way of </w:t>
      </w:r>
      <w:r w:rsidR="00D27E23" w:rsidRPr="00D27E23">
        <w:rPr>
          <w:i/>
        </w:rPr>
        <w:t>pari passu</w:t>
      </w:r>
      <w:r w:rsidR="00D27E23">
        <w:t xml:space="preserve"> security) </w:t>
      </w:r>
      <w:r>
        <w:t xml:space="preserve">to any other interest in the Secured Property. </w:t>
      </w:r>
    </w:p>
    <w:p w14:paraId="2489D716" w14:textId="77777777" w:rsidR="0041404D" w:rsidRDefault="0041404D" w:rsidP="0041404D">
      <w:pPr>
        <w:pStyle w:val="ClauseLevel2"/>
      </w:pPr>
      <w:bookmarkStart w:id="341" w:name="_Toc514426028"/>
      <w:bookmarkStart w:id="342" w:name="_Ref514752400"/>
      <w:bookmarkStart w:id="343" w:name="_Toc517256082"/>
      <w:r>
        <w:t>Restricted dealings</w:t>
      </w:r>
      <w:bookmarkEnd w:id="341"/>
      <w:bookmarkEnd w:id="342"/>
      <w:bookmarkEnd w:id="343"/>
    </w:p>
    <w:p w14:paraId="570D1AB1" w14:textId="77777777" w:rsidR="0041404D" w:rsidRDefault="00BF5F83" w:rsidP="004819A2">
      <w:pPr>
        <w:pStyle w:val="ClauseLevel3"/>
        <w:keepNext/>
      </w:pPr>
      <w:bookmarkStart w:id="344" w:name="_Ref514421145"/>
      <w:r>
        <w:t>The Foundation agrees</w:t>
      </w:r>
      <w:r w:rsidR="0041404D">
        <w:t xml:space="preserve"> not </w:t>
      </w:r>
      <w:r>
        <w:t xml:space="preserve">to </w:t>
      </w:r>
      <w:r w:rsidR="0041404D">
        <w:t>do, or agree to do, any of the following:</w:t>
      </w:r>
      <w:bookmarkEnd w:id="344"/>
      <w:r w:rsidR="0041404D">
        <w:t xml:space="preserve"> </w:t>
      </w:r>
    </w:p>
    <w:p w14:paraId="2CC5DEE1" w14:textId="77777777" w:rsidR="005C3527" w:rsidRDefault="0041404D" w:rsidP="004819A2">
      <w:pPr>
        <w:pStyle w:val="ClauseLevel4"/>
        <w:keepNext/>
      </w:pPr>
      <w:r>
        <w:t>create or allow another interest in</w:t>
      </w:r>
      <w:r w:rsidR="005C3527">
        <w:t>:</w:t>
      </w:r>
    </w:p>
    <w:p w14:paraId="3E042AC4" w14:textId="77777777" w:rsidR="0041404D" w:rsidRDefault="0041404D" w:rsidP="009030B8">
      <w:pPr>
        <w:pStyle w:val="ClauseLevel5"/>
      </w:pPr>
      <w:r>
        <w:t xml:space="preserve">any Secured Property; </w:t>
      </w:r>
    </w:p>
    <w:p w14:paraId="568FB8C6" w14:textId="77777777" w:rsidR="005C3527" w:rsidRDefault="005C3527" w:rsidP="005C3527">
      <w:pPr>
        <w:pStyle w:val="ClauseLevel5"/>
      </w:pPr>
      <w:r w:rsidRPr="004E026C">
        <w:t xml:space="preserve">this </w:t>
      </w:r>
      <w:r>
        <w:t>Agreement</w:t>
      </w:r>
      <w:r w:rsidRPr="004E026C">
        <w:t xml:space="preserve"> or any of </w:t>
      </w:r>
      <w:r>
        <w:t xml:space="preserve">the Department’s </w:t>
      </w:r>
      <w:r w:rsidRPr="004E026C">
        <w:t xml:space="preserve">obligations under </w:t>
      </w:r>
      <w:r>
        <w:t>this</w:t>
      </w:r>
      <w:r w:rsidRPr="004E026C">
        <w:t xml:space="preserve"> </w:t>
      </w:r>
      <w:r>
        <w:t>Agreement; or</w:t>
      </w:r>
    </w:p>
    <w:p w14:paraId="62B05ED1" w14:textId="77777777" w:rsidR="005C3527" w:rsidRDefault="005C3527" w:rsidP="005C3527">
      <w:pPr>
        <w:pStyle w:val="ClauseLevel5"/>
      </w:pPr>
      <w:r w:rsidRPr="004E026C">
        <w:t>any Assets</w:t>
      </w:r>
      <w:r>
        <w:t>; or</w:t>
      </w:r>
    </w:p>
    <w:p w14:paraId="23325E6E" w14:textId="626C3F3F" w:rsidR="0041404D" w:rsidRDefault="0041404D" w:rsidP="0041404D">
      <w:pPr>
        <w:pStyle w:val="ClauseLevel4"/>
      </w:pPr>
      <w:r>
        <w:t>dispose, or part with possession of, any Secured Property</w:t>
      </w:r>
      <w:r w:rsidR="00232C90">
        <w:t xml:space="preserve"> </w:t>
      </w:r>
      <w:r>
        <w:t xml:space="preserve">except in the proper performance of this Agreement. </w:t>
      </w:r>
    </w:p>
    <w:p w14:paraId="5E5D6804" w14:textId="77777777" w:rsidR="0041404D" w:rsidRDefault="0041404D" w:rsidP="004819A2">
      <w:pPr>
        <w:pStyle w:val="ClauseLevel3"/>
        <w:keepNext/>
      </w:pPr>
      <w:r>
        <w:t>Where, by law, the Department may not restrict the creation of any Encumbrance in an asset ranking after the security interest granted in clause </w:t>
      </w:r>
      <w:r>
        <w:fldChar w:fldCharType="begin"/>
      </w:r>
      <w:r>
        <w:instrText xml:space="preserve"> REF _Ref514424932 \w \h </w:instrText>
      </w:r>
      <w:r>
        <w:fldChar w:fldCharType="separate"/>
      </w:r>
      <w:r w:rsidR="003B4716">
        <w:t>11.2</w:t>
      </w:r>
      <w:r>
        <w:fldChar w:fldCharType="end"/>
      </w:r>
      <w:r>
        <w:t>:</w:t>
      </w:r>
    </w:p>
    <w:p w14:paraId="406C5B49" w14:textId="77777777" w:rsidR="0041404D" w:rsidRDefault="0041404D" w:rsidP="0041404D">
      <w:pPr>
        <w:pStyle w:val="ClauseLevel4"/>
      </w:pPr>
      <w:r>
        <w:t>clause </w:t>
      </w:r>
      <w:r>
        <w:fldChar w:fldCharType="begin"/>
      </w:r>
      <w:r>
        <w:instrText xml:space="preserve"> REF _Ref514421145 \w \h </w:instrText>
      </w:r>
      <w:r>
        <w:fldChar w:fldCharType="separate"/>
      </w:r>
      <w:r w:rsidR="003B4716">
        <w:t>11.5.1</w:t>
      </w:r>
      <w:r>
        <w:fldChar w:fldCharType="end"/>
      </w:r>
      <w:r>
        <w:t xml:space="preserve"> will not restrict that creation; and</w:t>
      </w:r>
    </w:p>
    <w:p w14:paraId="17F6E6B3" w14:textId="77777777" w:rsidR="0041404D" w:rsidRDefault="0041404D" w:rsidP="0041404D">
      <w:pPr>
        <w:pStyle w:val="ClauseLevel4"/>
      </w:pPr>
      <w:r>
        <w:t xml:space="preserve">the Foundation </w:t>
      </w:r>
      <w:r w:rsidR="00BF5F83">
        <w:t>agrees to</w:t>
      </w:r>
      <w:r>
        <w:t xml:space="preserve"> ensure that, before that Encumbrance is created, the holder of the Encumbrance enters into a deed of priority in form and substance satisfactory to the Department.  </w:t>
      </w:r>
    </w:p>
    <w:p w14:paraId="75FD1912" w14:textId="77777777" w:rsidR="0041404D" w:rsidRPr="00B62C15" w:rsidRDefault="0041404D" w:rsidP="0041404D">
      <w:pPr>
        <w:pStyle w:val="ClauseLevel2"/>
      </w:pPr>
      <w:bookmarkStart w:id="345" w:name="_Ref514421692"/>
      <w:bookmarkStart w:id="346" w:name="_Toc514426029"/>
      <w:bookmarkStart w:id="347" w:name="_Toc517256083"/>
      <w:r>
        <w:t>Permitted dealings</w:t>
      </w:r>
      <w:bookmarkEnd w:id="345"/>
      <w:bookmarkEnd w:id="346"/>
      <w:bookmarkEnd w:id="347"/>
    </w:p>
    <w:p w14:paraId="09B7C2A6" w14:textId="77777777" w:rsidR="0041404D" w:rsidRDefault="0041404D" w:rsidP="0041404D">
      <w:pPr>
        <w:pStyle w:val="ClauseLevel3"/>
      </w:pPr>
      <w:r>
        <w:t>The Foundation may</w:t>
      </w:r>
      <w:r w:rsidR="007F0DE6">
        <w:t>,</w:t>
      </w:r>
      <w:r>
        <w:t xml:space="preserve"> in the ordinary course of the Foundation’s business unless it is prohibited from doing so by another provision of this Agreement</w:t>
      </w:r>
      <w:r w:rsidR="007F0DE6">
        <w:t>,</w:t>
      </w:r>
      <w:r w:rsidR="007F0DE6" w:rsidRPr="007F0DE6">
        <w:t xml:space="preserve"> </w:t>
      </w:r>
      <w:r w:rsidR="007F0DE6">
        <w:t>withdraw or transfer money from an account with a bank or other financial institution.</w:t>
      </w:r>
      <w:r>
        <w:t xml:space="preserve"> </w:t>
      </w:r>
    </w:p>
    <w:p w14:paraId="69B31E90" w14:textId="77777777" w:rsidR="0041404D" w:rsidRDefault="0041404D" w:rsidP="0041404D">
      <w:pPr>
        <w:pStyle w:val="ClauseLevel2"/>
      </w:pPr>
      <w:bookmarkStart w:id="348" w:name="_Toc514426030"/>
      <w:bookmarkStart w:id="349" w:name="_Toc517256084"/>
      <w:r>
        <w:t>Revolving Assets</w:t>
      </w:r>
      <w:bookmarkEnd w:id="348"/>
      <w:bookmarkEnd w:id="349"/>
    </w:p>
    <w:p w14:paraId="17A8665D" w14:textId="77777777" w:rsidR="0041404D" w:rsidRDefault="0041404D" w:rsidP="004819A2">
      <w:pPr>
        <w:pStyle w:val="ClauseLevel3"/>
        <w:keepNext/>
      </w:pPr>
      <w:r>
        <w:t xml:space="preserve">If a Control Event occurs in respect of any Secured Property, then automatically: </w:t>
      </w:r>
    </w:p>
    <w:p w14:paraId="326BAE6A" w14:textId="77777777" w:rsidR="0041404D" w:rsidRDefault="0041404D" w:rsidP="0041404D">
      <w:pPr>
        <w:pStyle w:val="ClauseLevel4"/>
      </w:pPr>
      <w:r>
        <w:t xml:space="preserve">that Secured Property is not (and immediately ceases to be) a Revolving Asset; </w:t>
      </w:r>
    </w:p>
    <w:p w14:paraId="680EEDED" w14:textId="77777777" w:rsidR="0041404D" w:rsidRDefault="0041404D" w:rsidP="0041404D">
      <w:pPr>
        <w:pStyle w:val="ClauseLevel4"/>
      </w:pPr>
      <w:r>
        <w:t xml:space="preserve">any floating charge over that Secured Property immediately operates as a fixed charge; </w:t>
      </w:r>
    </w:p>
    <w:p w14:paraId="1FCA79A3" w14:textId="77777777" w:rsidR="0041404D" w:rsidRDefault="0041404D" w:rsidP="0041404D">
      <w:pPr>
        <w:pStyle w:val="ClauseLevel4"/>
      </w:pPr>
      <w:r>
        <w:t>if the Secured Property is accounts (as defined in the PPSA) or chattel paper, it is transfer</w:t>
      </w:r>
      <w:r w:rsidR="0089302E">
        <w:t>red</w:t>
      </w:r>
      <w:r>
        <w:t xml:space="preserve"> to the Department by way of security; and</w:t>
      </w:r>
    </w:p>
    <w:p w14:paraId="35A92234" w14:textId="77777777" w:rsidR="0041404D" w:rsidRDefault="0041404D" w:rsidP="0041404D">
      <w:pPr>
        <w:pStyle w:val="ClauseLevel4"/>
      </w:pPr>
      <w:r>
        <w:t>the Foundation may no longer deal with the Secured Property under clause </w:t>
      </w:r>
      <w:r>
        <w:fldChar w:fldCharType="begin"/>
      </w:r>
      <w:r>
        <w:instrText xml:space="preserve"> REF _Ref514421692 \w \h </w:instrText>
      </w:r>
      <w:r>
        <w:fldChar w:fldCharType="separate"/>
      </w:r>
      <w:r w:rsidR="003B4716">
        <w:t>11.6</w:t>
      </w:r>
      <w:r>
        <w:fldChar w:fldCharType="end"/>
      </w:r>
      <w:r>
        <w:t>.</w:t>
      </w:r>
    </w:p>
    <w:p w14:paraId="34920360" w14:textId="77777777" w:rsidR="0041404D" w:rsidRDefault="0041404D" w:rsidP="0041404D">
      <w:pPr>
        <w:pStyle w:val="ClauseLevel2"/>
      </w:pPr>
      <w:bookmarkStart w:id="350" w:name="_Ref514424794"/>
      <w:bookmarkStart w:id="351" w:name="_Toc514426031"/>
      <w:bookmarkStart w:id="352" w:name="_Toc517256085"/>
      <w:r>
        <w:lastRenderedPageBreak/>
        <w:t>Conversion to Revolving Assets</w:t>
      </w:r>
      <w:bookmarkEnd w:id="350"/>
      <w:bookmarkEnd w:id="351"/>
      <w:bookmarkEnd w:id="352"/>
    </w:p>
    <w:p w14:paraId="60985596" w14:textId="77777777" w:rsidR="0041404D" w:rsidRDefault="0041404D" w:rsidP="0041404D">
      <w:pPr>
        <w:pStyle w:val="ClauseLevel3"/>
      </w:pPr>
      <w:r>
        <w:t>If any Secured Property is not or ceases to be a Revolving Asset, and becomes subject to a fixed charge or transfer under this clause </w:t>
      </w:r>
      <w:r w:rsidR="00CD2552">
        <w:fldChar w:fldCharType="begin"/>
      </w:r>
      <w:r w:rsidR="00CD2552">
        <w:instrText xml:space="preserve"> REF _Ref514593305 \n \h </w:instrText>
      </w:r>
      <w:r w:rsidR="00CD2552">
        <w:fldChar w:fldCharType="separate"/>
      </w:r>
      <w:r w:rsidR="003B4716">
        <w:t>11</w:t>
      </w:r>
      <w:r w:rsidR="00CD2552">
        <w:fldChar w:fldCharType="end"/>
      </w:r>
      <w:r>
        <w:t xml:space="preserve">, the Department may give the Foundation a notice stating that, from a date specified in the notice, the Secured Property specified in the notice is a Revolving Asset, or becomes subject to a floating charge or is transferred back to the Foundation. This may occur any number of times. </w:t>
      </w:r>
    </w:p>
    <w:p w14:paraId="4F1841EB" w14:textId="77777777" w:rsidR="0041404D" w:rsidRDefault="0041404D" w:rsidP="0041404D">
      <w:pPr>
        <w:pStyle w:val="ClauseLevel2"/>
      </w:pPr>
      <w:bookmarkStart w:id="353" w:name="_Toc514426033"/>
      <w:bookmarkStart w:id="354" w:name="_Toc517256086"/>
      <w:r>
        <w:t>Exclusion of PPSA provisions</w:t>
      </w:r>
      <w:bookmarkEnd w:id="353"/>
      <w:bookmarkEnd w:id="354"/>
    </w:p>
    <w:p w14:paraId="70A5B9D2" w14:textId="77777777" w:rsidR="0041404D" w:rsidRDefault="0041404D" w:rsidP="004819A2">
      <w:pPr>
        <w:pStyle w:val="ClauseLevel3"/>
        <w:keepNext/>
      </w:pPr>
      <w:r>
        <w:t xml:space="preserve">To the extent the law permits: </w:t>
      </w:r>
    </w:p>
    <w:p w14:paraId="20D6AB3F" w14:textId="77777777" w:rsidR="0041404D" w:rsidRDefault="0041404D" w:rsidP="004819A2">
      <w:pPr>
        <w:pStyle w:val="ClauseLevel4"/>
        <w:keepNext/>
      </w:pPr>
      <w:r>
        <w:t xml:space="preserve">for the purposes of sections 115(1) and 115(7) of the PPSA; </w:t>
      </w:r>
    </w:p>
    <w:p w14:paraId="66745066" w14:textId="77777777" w:rsidR="0041404D" w:rsidRDefault="0041404D" w:rsidP="0041404D">
      <w:pPr>
        <w:pStyle w:val="ClauseLevel5"/>
      </w:pPr>
      <w:r>
        <w:t>the Department need not comply with sections 95, 118, 121(4), 125, 130, 132(3)(d) or 132(4); and</w:t>
      </w:r>
    </w:p>
    <w:p w14:paraId="173D41F5" w14:textId="77777777" w:rsidR="0041404D" w:rsidRDefault="0041404D" w:rsidP="0041404D">
      <w:pPr>
        <w:pStyle w:val="ClauseLevel5"/>
      </w:pPr>
      <w:r>
        <w:t xml:space="preserve">sections 142 and 143 are excluded; </w:t>
      </w:r>
    </w:p>
    <w:p w14:paraId="241812DF" w14:textId="77777777" w:rsidR="0041404D" w:rsidRDefault="0041404D" w:rsidP="0041404D">
      <w:pPr>
        <w:pStyle w:val="ClauseLevel4"/>
      </w:pPr>
      <w:r>
        <w:t xml:space="preserve">for the purposes of section 115(7) of the PPSA, the Department need not comply with sections 132 and 137(3); </w:t>
      </w:r>
    </w:p>
    <w:p w14:paraId="4A98B7B3" w14:textId="77777777" w:rsidR="0041404D" w:rsidRDefault="0041404D" w:rsidP="0041404D">
      <w:pPr>
        <w:pStyle w:val="ClauseLevel4"/>
      </w:pPr>
      <w:r>
        <w:t xml:space="preserve">if the PPSA is amended after the </w:t>
      </w:r>
      <w:r w:rsidR="007D301B">
        <w:t>Commencement Date</w:t>
      </w:r>
      <w:r>
        <w:t xml:space="preserve"> to permit the Foundation and the Department to agree not to comply with or exclude other provisions of the PPSA, the Department may notify the Foundation that any of these provisions is excluded, or that the Department need not comply with any of these provisions, as notified to the Foundation by the Department; and</w:t>
      </w:r>
    </w:p>
    <w:p w14:paraId="5FCC1AD4" w14:textId="77777777" w:rsidR="0041404D" w:rsidRPr="00B17137" w:rsidRDefault="0041404D" w:rsidP="0041404D">
      <w:pPr>
        <w:pStyle w:val="ClauseLevel4"/>
      </w:pPr>
      <w:r>
        <w:t xml:space="preserve">the Foundation agrees not to exercise its rights to make any request of the Department under section 275 of the PPSA, to authorise the disclosure of any information under that section or to waive any duty of confidence that would otherwise permit non-disclosure under that section (but this does not limit the Foundation’s rights to require information other than under section 275). </w:t>
      </w:r>
    </w:p>
    <w:p w14:paraId="342E17D3" w14:textId="77777777" w:rsidR="0041404D" w:rsidRDefault="0041404D" w:rsidP="0041404D">
      <w:pPr>
        <w:pStyle w:val="ClauseLevel2"/>
      </w:pPr>
      <w:bookmarkStart w:id="355" w:name="_Toc514426034"/>
      <w:bookmarkStart w:id="356" w:name="_Toc517256087"/>
      <w:r>
        <w:t>Circumstances when security may be enforced</w:t>
      </w:r>
      <w:bookmarkEnd w:id="355"/>
      <w:bookmarkEnd w:id="356"/>
    </w:p>
    <w:p w14:paraId="6754C733" w14:textId="77777777" w:rsidR="0041404D" w:rsidRPr="0063700C" w:rsidRDefault="0041404D" w:rsidP="0041404D">
      <w:pPr>
        <w:pStyle w:val="ClauseLevel3"/>
      </w:pPr>
      <w:r>
        <w:t>The security interest created under clause </w:t>
      </w:r>
      <w:r>
        <w:fldChar w:fldCharType="begin"/>
      </w:r>
      <w:r>
        <w:instrText xml:space="preserve"> REF _Ref514424932 \w \h </w:instrText>
      </w:r>
      <w:r>
        <w:fldChar w:fldCharType="separate"/>
      </w:r>
      <w:r w:rsidR="003B4716">
        <w:t>11.2</w:t>
      </w:r>
      <w:r>
        <w:fldChar w:fldCharType="end"/>
      </w:r>
      <w:r>
        <w:t xml:space="preserve"> in respect of the Secured Property is immediately enforceable if </w:t>
      </w:r>
      <w:r w:rsidR="007F0DE6">
        <w:t>the Foundation</w:t>
      </w:r>
      <w:r w:rsidR="00354364">
        <w:t xml:space="preserve"> has become subject to an obligation to repay all or part of the Grant under clause </w:t>
      </w:r>
      <w:r w:rsidR="00354364">
        <w:fldChar w:fldCharType="begin"/>
      </w:r>
      <w:r w:rsidR="00354364">
        <w:instrText xml:space="preserve"> REF _Ref514598883 \n \h </w:instrText>
      </w:r>
      <w:r w:rsidR="00354364">
        <w:fldChar w:fldCharType="separate"/>
      </w:r>
      <w:r w:rsidR="003B4716">
        <w:t>27</w:t>
      </w:r>
      <w:r w:rsidR="00354364">
        <w:fldChar w:fldCharType="end"/>
      </w:r>
      <w:r w:rsidR="00354364">
        <w:t xml:space="preserve"> and has not made payment within the required time frame</w:t>
      </w:r>
      <w:r>
        <w:t>.</w:t>
      </w:r>
    </w:p>
    <w:p w14:paraId="3A6AEFA8" w14:textId="77777777" w:rsidR="0041404D" w:rsidRDefault="0041404D" w:rsidP="0041404D">
      <w:pPr>
        <w:pStyle w:val="ClauseLevel2"/>
      </w:pPr>
      <w:bookmarkStart w:id="357" w:name="_Toc514426035"/>
      <w:bookmarkStart w:id="358" w:name="_Toc517256088"/>
      <w:r>
        <w:t>Exercise of rights by Department</w:t>
      </w:r>
      <w:bookmarkEnd w:id="357"/>
      <w:bookmarkEnd w:id="358"/>
    </w:p>
    <w:p w14:paraId="3378CABC" w14:textId="77777777" w:rsidR="0041404D" w:rsidRDefault="0041404D" w:rsidP="0041404D">
      <w:pPr>
        <w:pStyle w:val="ClauseLevel3"/>
      </w:pPr>
      <w:r>
        <w:t xml:space="preserve">If the Department exercises a power, right, discretion or remedy in connection with this Agreement, that exercise is taken not to be an exercise of a power, right, discretion or remedy under the PPSA unless the Department states otherwise at the time of exercise. This clause does not apply to a power, right, discretion or remedy which can only be exercised under the PPSA.  </w:t>
      </w:r>
    </w:p>
    <w:p w14:paraId="3C066BCF" w14:textId="77777777" w:rsidR="0041404D" w:rsidRDefault="0041404D" w:rsidP="0041404D">
      <w:pPr>
        <w:pStyle w:val="ClauseLevel2"/>
      </w:pPr>
      <w:bookmarkStart w:id="359" w:name="_Ref514423219"/>
      <w:bookmarkStart w:id="360" w:name="_Toc514426036"/>
      <w:bookmarkStart w:id="361" w:name="_Toc517256089"/>
      <w:r>
        <w:lastRenderedPageBreak/>
        <w:t>No notice required unless mandatory</w:t>
      </w:r>
      <w:bookmarkEnd w:id="359"/>
      <w:bookmarkEnd w:id="360"/>
      <w:bookmarkEnd w:id="361"/>
    </w:p>
    <w:p w14:paraId="5D62B20C" w14:textId="77777777" w:rsidR="0041404D" w:rsidRDefault="0041404D" w:rsidP="004819A2">
      <w:pPr>
        <w:pStyle w:val="ClauseLevel3"/>
        <w:keepNext/>
      </w:pPr>
      <w:r>
        <w:t xml:space="preserve">To the extent the law permits, the Foundation waives: </w:t>
      </w:r>
    </w:p>
    <w:p w14:paraId="2E556C00" w14:textId="77777777" w:rsidR="0041404D" w:rsidRDefault="0041404D" w:rsidP="004819A2">
      <w:pPr>
        <w:pStyle w:val="ClauseLevel4"/>
        <w:keepNext/>
      </w:pPr>
      <w:r>
        <w:t xml:space="preserve">its rights to receive any notice that is required by: </w:t>
      </w:r>
    </w:p>
    <w:p w14:paraId="1E1CF639" w14:textId="77777777" w:rsidR="0041404D" w:rsidRDefault="0041404D" w:rsidP="0041404D">
      <w:pPr>
        <w:pStyle w:val="ClauseLevel5"/>
      </w:pPr>
      <w:r>
        <w:t>any provision of the PPSA (including a notice of a verification statement); or</w:t>
      </w:r>
    </w:p>
    <w:p w14:paraId="581EA15A" w14:textId="77777777" w:rsidR="0041404D" w:rsidRDefault="0041404D" w:rsidP="0041404D">
      <w:pPr>
        <w:pStyle w:val="ClauseLevel5"/>
      </w:pPr>
      <w:r>
        <w:t>any other law before a secured party or Receiver exercises a power, right, discretion or remedy; and</w:t>
      </w:r>
    </w:p>
    <w:p w14:paraId="2A20DFD3" w14:textId="77777777" w:rsidR="0041404D" w:rsidRDefault="0041404D" w:rsidP="0041404D">
      <w:pPr>
        <w:pStyle w:val="ClauseLevel4"/>
      </w:pPr>
      <w:r>
        <w:t xml:space="preserve">any time period that must otherwise lapse under any law before a secured party or Receiver exercises a right, power or remedy. </w:t>
      </w:r>
    </w:p>
    <w:p w14:paraId="4A376B3B" w14:textId="77777777" w:rsidR="0041404D" w:rsidRDefault="0041404D" w:rsidP="0041404D">
      <w:pPr>
        <w:pStyle w:val="ClauseLevel3"/>
      </w:pPr>
      <w:r>
        <w:t xml:space="preserve">If the law which required a period of notice or a lapse or time cannot be excluded, but the law provides that the period of notice or lapse or time may be agreed, that period or lapse is one day or the minimum period the law allows to be agreed (whichever is the longer). </w:t>
      </w:r>
    </w:p>
    <w:p w14:paraId="4B199E82" w14:textId="77777777" w:rsidR="0041404D" w:rsidRPr="0063700C" w:rsidRDefault="0041404D" w:rsidP="0041404D">
      <w:pPr>
        <w:pStyle w:val="ClauseLevel3"/>
      </w:pPr>
      <w:r>
        <w:t>Nothing in this clause </w:t>
      </w:r>
      <w:r>
        <w:fldChar w:fldCharType="begin"/>
      </w:r>
      <w:r>
        <w:instrText xml:space="preserve"> REF _Ref514423219 \w \h </w:instrText>
      </w:r>
      <w:r>
        <w:fldChar w:fldCharType="separate"/>
      </w:r>
      <w:r w:rsidR="003B4716">
        <w:t>11.12</w:t>
      </w:r>
      <w:r>
        <w:fldChar w:fldCharType="end"/>
      </w:r>
      <w:r>
        <w:t xml:space="preserve"> prohibits the Department or any Receiver from giving a notice under the PPSA or any other law. </w:t>
      </w:r>
    </w:p>
    <w:p w14:paraId="30E2C688" w14:textId="77777777" w:rsidR="0041404D" w:rsidRDefault="0041404D" w:rsidP="0041404D">
      <w:pPr>
        <w:pStyle w:val="ClauseLevel2"/>
      </w:pPr>
      <w:bookmarkStart w:id="362" w:name="_Toc514426037"/>
      <w:bookmarkStart w:id="363" w:name="_Toc517256090"/>
      <w:r>
        <w:t>Appointment of nominee for PPSA registration</w:t>
      </w:r>
      <w:bookmarkEnd w:id="362"/>
      <w:bookmarkEnd w:id="363"/>
    </w:p>
    <w:p w14:paraId="06E71911" w14:textId="77777777" w:rsidR="0041404D" w:rsidRDefault="0041404D" w:rsidP="004819A2">
      <w:pPr>
        <w:pStyle w:val="ClauseLevel3"/>
        <w:keepNext/>
      </w:pPr>
      <w:r>
        <w:t xml:space="preserve">For the purposes of section 153 of the PPSA, the Foundation appoints the Department as its nominee, and authorises the Department to act on its behalf, in connection with a registration under the PPSA of any security interest in favour of the Foundation which is: </w:t>
      </w:r>
    </w:p>
    <w:p w14:paraId="6AB9437E" w14:textId="77777777" w:rsidR="0041404D" w:rsidRDefault="0041404D" w:rsidP="0041404D">
      <w:pPr>
        <w:pStyle w:val="ClauseLevel4"/>
      </w:pPr>
      <w:r>
        <w:t xml:space="preserve">evidenced or created by chattel paper; </w:t>
      </w:r>
    </w:p>
    <w:p w14:paraId="605F19F4" w14:textId="77777777" w:rsidR="0041404D" w:rsidRDefault="0041404D" w:rsidP="0041404D">
      <w:pPr>
        <w:pStyle w:val="ClauseLevel4"/>
      </w:pPr>
      <w:r>
        <w:t>perfected by registration under the PPSA; and</w:t>
      </w:r>
    </w:p>
    <w:p w14:paraId="3B739609" w14:textId="77777777" w:rsidR="0041404D" w:rsidRDefault="0041404D" w:rsidP="0041404D">
      <w:pPr>
        <w:pStyle w:val="ClauseLevel4"/>
      </w:pPr>
      <w:r>
        <w:t xml:space="preserve">transferred to the Department under this Agreement. </w:t>
      </w:r>
    </w:p>
    <w:p w14:paraId="5C4F9C6D" w14:textId="77777777" w:rsidR="0041404D" w:rsidRPr="007450AC" w:rsidRDefault="0041404D" w:rsidP="0041404D">
      <w:pPr>
        <w:pStyle w:val="ClauseLevel3"/>
      </w:pPr>
      <w:r>
        <w:t xml:space="preserve">This authority ceases when the registration is transferred to the Department. </w:t>
      </w:r>
    </w:p>
    <w:p w14:paraId="7530F489" w14:textId="77777777" w:rsidR="0041404D" w:rsidRDefault="0041404D" w:rsidP="0041404D">
      <w:pPr>
        <w:pStyle w:val="ClauseLevel2"/>
      </w:pPr>
      <w:bookmarkStart w:id="364" w:name="_Toc514426038"/>
      <w:bookmarkStart w:id="365" w:name="_Toc517256091"/>
      <w:r>
        <w:t>Department’s right to make good a default</w:t>
      </w:r>
      <w:bookmarkEnd w:id="364"/>
      <w:bookmarkEnd w:id="365"/>
    </w:p>
    <w:p w14:paraId="72221E08" w14:textId="77777777" w:rsidR="0041404D" w:rsidRDefault="0041404D" w:rsidP="0041404D">
      <w:pPr>
        <w:pStyle w:val="ClauseLevel3"/>
      </w:pPr>
      <w:bookmarkStart w:id="366" w:name="_Ref514426311"/>
      <w:r>
        <w:t>If the Foundation breaches this Agreement, the Department may</w:t>
      </w:r>
      <w:r w:rsidR="00FB1121">
        <w:t xml:space="preserve">, upon </w:t>
      </w:r>
      <w:r w:rsidR="00AA5639">
        <w:t xml:space="preserve">prior </w:t>
      </w:r>
      <w:r w:rsidR="00FB1121">
        <w:t>written notice to the Foundation</w:t>
      </w:r>
      <w:r w:rsidR="00B607C0">
        <w:t xml:space="preserve"> and</w:t>
      </w:r>
      <w:r w:rsidR="00734075">
        <w:t xml:space="preserve"> within a reasonable time</w:t>
      </w:r>
      <w:r w:rsidR="00AA5639">
        <w:t xml:space="preserve"> after the occurrence of the breach</w:t>
      </w:r>
      <w:r w:rsidR="00FB1121">
        <w:t>,</w:t>
      </w:r>
      <w:r>
        <w:t xml:space="preserve"> do everything it </w:t>
      </w:r>
      <w:r w:rsidR="00734075">
        <w:t xml:space="preserve">reasonably </w:t>
      </w:r>
      <w:r>
        <w:t xml:space="preserve">considers to be necessary or desirable to attempt to remedy the breach to the Department’s </w:t>
      </w:r>
      <w:r w:rsidR="00734075">
        <w:t xml:space="preserve">reasonable </w:t>
      </w:r>
      <w:r>
        <w:t xml:space="preserve">satisfaction. The Department is not obliged to do so. Any liabilities or expenses </w:t>
      </w:r>
      <w:r w:rsidR="00FB1121">
        <w:t xml:space="preserve">reasonably </w:t>
      </w:r>
      <w:r>
        <w:t>incurred by the Department in attempting to remedy any such breach must be reimbursed by the Foundation on demand.</w:t>
      </w:r>
      <w:bookmarkEnd w:id="366"/>
      <w:r>
        <w:t xml:space="preserve"> </w:t>
      </w:r>
      <w:r w:rsidR="00F17AAF">
        <w:t xml:space="preserve"> </w:t>
      </w:r>
    </w:p>
    <w:p w14:paraId="21E71943" w14:textId="77777777" w:rsidR="0041404D" w:rsidRPr="007450AC" w:rsidRDefault="0041404D" w:rsidP="0041404D">
      <w:pPr>
        <w:pStyle w:val="ClauseLevel3"/>
      </w:pPr>
      <w:r>
        <w:t>Clause </w:t>
      </w:r>
      <w:r>
        <w:fldChar w:fldCharType="begin"/>
      </w:r>
      <w:r>
        <w:instrText xml:space="preserve"> REF _Ref514426311 \w \h </w:instrText>
      </w:r>
      <w:r>
        <w:fldChar w:fldCharType="separate"/>
      </w:r>
      <w:r w:rsidR="003B4716">
        <w:t>11.14.1</w:t>
      </w:r>
      <w:r>
        <w:fldChar w:fldCharType="end"/>
      </w:r>
      <w:r>
        <w:t xml:space="preserve"> does not limit any other right the Department has under this Agreement or at law. </w:t>
      </w:r>
    </w:p>
    <w:p w14:paraId="39C0D8A9" w14:textId="77777777" w:rsidR="0041404D" w:rsidRDefault="0041404D" w:rsidP="0041404D">
      <w:pPr>
        <w:pStyle w:val="ClauseLevel2"/>
      </w:pPr>
      <w:bookmarkStart w:id="367" w:name="_Toc514426039"/>
      <w:bookmarkStart w:id="368" w:name="_Toc517256092"/>
      <w:r>
        <w:t>Powers on enforcement</w:t>
      </w:r>
      <w:bookmarkEnd w:id="367"/>
      <w:bookmarkEnd w:id="368"/>
    </w:p>
    <w:p w14:paraId="3644A383" w14:textId="77777777" w:rsidR="0041404D" w:rsidRDefault="0041404D" w:rsidP="0041404D">
      <w:pPr>
        <w:pStyle w:val="ClauseLevel3"/>
      </w:pPr>
      <w:r>
        <w:t xml:space="preserve">If the security interest has become enforceable, the Department or any of </w:t>
      </w:r>
      <w:r w:rsidR="006D3855">
        <w:t>its</w:t>
      </w:r>
      <w:r>
        <w:t xml:space="preserve"> authorised representatives may</w:t>
      </w:r>
      <w:r w:rsidR="00672EF1">
        <w:t xml:space="preserve"> </w:t>
      </w:r>
      <w:r>
        <w:t xml:space="preserve">exercise any of the powers that might be exercised by a Receiver even if a Receiver has not been appointed. </w:t>
      </w:r>
      <w:r w:rsidR="00672EF1">
        <w:t xml:space="preserve">If the Department or its </w:t>
      </w:r>
      <w:r w:rsidR="00672EF1">
        <w:lastRenderedPageBreak/>
        <w:t xml:space="preserve">authorised representatives exercise these powers, the Department will notify the Foundation of that exercise. </w:t>
      </w:r>
    </w:p>
    <w:p w14:paraId="0241A373" w14:textId="77777777" w:rsidR="00355EC5" w:rsidRDefault="00355EC5" w:rsidP="00355EC5">
      <w:pPr>
        <w:pStyle w:val="ClauseLevel1"/>
      </w:pPr>
      <w:bookmarkStart w:id="369" w:name="_Ref514593820"/>
      <w:bookmarkStart w:id="370" w:name="_Toc517256093"/>
      <w:bookmarkEnd w:id="308"/>
      <w:bookmarkEnd w:id="309"/>
      <w:r>
        <w:t>Intellectual property</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69"/>
      <w:bookmarkEnd w:id="370"/>
    </w:p>
    <w:p w14:paraId="2B281180" w14:textId="77777777" w:rsidR="00355EC5" w:rsidRPr="005E3618" w:rsidRDefault="00355EC5" w:rsidP="00355EC5">
      <w:pPr>
        <w:pStyle w:val="ClauseLevel2"/>
      </w:pPr>
      <w:bookmarkStart w:id="371" w:name="_Toc129410059"/>
      <w:bookmarkStart w:id="372" w:name="_Toc190767736"/>
      <w:bookmarkStart w:id="373" w:name="_Toc239493654"/>
      <w:bookmarkStart w:id="374" w:name="_Toc351977379"/>
      <w:bookmarkStart w:id="375" w:name="_Toc517256094"/>
      <w:r>
        <w:t>Use of Commonwealth Material</w:t>
      </w:r>
      <w:bookmarkEnd w:id="371"/>
      <w:bookmarkEnd w:id="372"/>
      <w:bookmarkEnd w:id="373"/>
      <w:bookmarkEnd w:id="374"/>
      <w:bookmarkEnd w:id="375"/>
    </w:p>
    <w:p w14:paraId="3B34211D" w14:textId="77777777" w:rsidR="00355EC5" w:rsidRPr="0056065F" w:rsidRDefault="00355EC5" w:rsidP="00355EC5">
      <w:pPr>
        <w:pStyle w:val="ClauseLevel3"/>
        <w:rPr>
          <w:sz w:val="26"/>
        </w:rPr>
      </w:pPr>
      <w:bookmarkStart w:id="376" w:name="_AGSRef50245392"/>
      <w:r>
        <w:t xml:space="preserve">The </w:t>
      </w:r>
      <w:r w:rsidR="00CD6890">
        <w:t>Department</w:t>
      </w:r>
      <w:r>
        <w:t xml:space="preserve"> grants a royalty-free, non-exclusive licence for the </w:t>
      </w:r>
      <w:r w:rsidR="004D24AD">
        <w:t>Foundation</w:t>
      </w:r>
      <w:r>
        <w:t xml:space="preserve"> to use, reproduce and adapt the Commonwealth Material </w:t>
      </w:r>
      <w:r w:rsidR="00CD6890">
        <w:t xml:space="preserve">only </w:t>
      </w:r>
      <w:r>
        <w:t>for the purposes of this Agreement.</w:t>
      </w:r>
    </w:p>
    <w:p w14:paraId="59E71632" w14:textId="77777777" w:rsidR="00355EC5" w:rsidRPr="0056065F" w:rsidRDefault="00355EC5" w:rsidP="00355EC5">
      <w:pPr>
        <w:pStyle w:val="ClauseLevel3"/>
        <w:rPr>
          <w:sz w:val="26"/>
        </w:rPr>
      </w:pPr>
      <w:r>
        <w:t xml:space="preserve">The </w:t>
      </w:r>
      <w:r w:rsidR="004D24AD">
        <w:t>Foundation</w:t>
      </w:r>
      <w:r>
        <w:t xml:space="preserve"> agrees to use the Commonwealth Material strictly in accordance with any conditions or restrictions </w:t>
      </w:r>
      <w:r w:rsidR="004D24AD">
        <w:t>the Department</w:t>
      </w:r>
      <w:r>
        <w:t xml:space="preserve"> may notify to the </w:t>
      </w:r>
      <w:r w:rsidR="004D24AD">
        <w:t>Foundation</w:t>
      </w:r>
      <w:r>
        <w:t>.</w:t>
      </w:r>
    </w:p>
    <w:p w14:paraId="114B7301" w14:textId="77777777" w:rsidR="00355EC5" w:rsidRDefault="00355EC5" w:rsidP="00355EC5">
      <w:pPr>
        <w:pStyle w:val="ClauseLevel2"/>
      </w:pPr>
      <w:bookmarkStart w:id="377" w:name="_Toc129410060"/>
      <w:bookmarkStart w:id="378" w:name="_Toc190767737"/>
      <w:bookmarkStart w:id="379" w:name="_Toc239493655"/>
      <w:bookmarkStart w:id="380" w:name="_Toc351977380"/>
      <w:bookmarkStart w:id="381" w:name="_Toc517256095"/>
      <w:bookmarkEnd w:id="376"/>
      <w:r>
        <w:t xml:space="preserve">Rights in </w:t>
      </w:r>
      <w:r w:rsidR="004D24AD">
        <w:t>Activity</w:t>
      </w:r>
      <w:r>
        <w:t xml:space="preserve"> Material</w:t>
      </w:r>
      <w:bookmarkEnd w:id="377"/>
      <w:bookmarkEnd w:id="378"/>
      <w:bookmarkEnd w:id="379"/>
      <w:bookmarkEnd w:id="380"/>
      <w:bookmarkEnd w:id="381"/>
    </w:p>
    <w:p w14:paraId="1687A3FD" w14:textId="77777777" w:rsidR="00355EC5" w:rsidRPr="00BA2478" w:rsidRDefault="00355EC5" w:rsidP="00355EC5">
      <w:pPr>
        <w:pStyle w:val="ClauseLevel3"/>
        <w:rPr>
          <w:sz w:val="26"/>
        </w:rPr>
      </w:pPr>
      <w:bookmarkStart w:id="382" w:name="_Ref269730974"/>
      <w:r>
        <w:t xml:space="preserve">Subject to this clause </w:t>
      </w:r>
      <w:r w:rsidR="007E4B09">
        <w:fldChar w:fldCharType="begin"/>
      </w:r>
      <w:r w:rsidR="007E4B09">
        <w:instrText xml:space="preserve"> REF _Ref514593820 \n \h </w:instrText>
      </w:r>
      <w:r w:rsidR="007E4B09">
        <w:fldChar w:fldCharType="separate"/>
      </w:r>
      <w:r w:rsidR="003B4716">
        <w:t>12</w:t>
      </w:r>
      <w:r w:rsidR="007E4B09">
        <w:fldChar w:fldCharType="end"/>
      </w:r>
      <w:r>
        <w:t xml:space="preserve">, Intellectual Property Rights in </w:t>
      </w:r>
      <w:r w:rsidR="004D24AD">
        <w:t>Activity</w:t>
      </w:r>
      <w:r>
        <w:t xml:space="preserve"> Material vests or will immediately vest in the </w:t>
      </w:r>
      <w:r w:rsidR="004D24AD">
        <w:t>Foundation</w:t>
      </w:r>
      <w:r>
        <w:t>.</w:t>
      </w:r>
      <w:bookmarkEnd w:id="382"/>
    </w:p>
    <w:p w14:paraId="6CAAE458" w14:textId="77777777" w:rsidR="00355EC5" w:rsidRPr="0094277C" w:rsidRDefault="00355EC5" w:rsidP="00355EC5">
      <w:pPr>
        <w:pStyle w:val="ClauseLevel3"/>
        <w:rPr>
          <w:sz w:val="26"/>
        </w:rPr>
      </w:pPr>
      <w:r>
        <w:t xml:space="preserve">Clause </w:t>
      </w:r>
      <w:r>
        <w:fldChar w:fldCharType="begin"/>
      </w:r>
      <w:r>
        <w:instrText xml:space="preserve"> REF _Ref269730974 \n \h </w:instrText>
      </w:r>
      <w:r>
        <w:fldChar w:fldCharType="separate"/>
      </w:r>
      <w:r w:rsidR="003B4716">
        <w:t>12.2.1</w:t>
      </w:r>
      <w:r>
        <w:fldChar w:fldCharType="end"/>
      </w:r>
      <w:r>
        <w:t xml:space="preserve"> does not affect the ownership of Intellectual Property in </w:t>
      </w:r>
      <w:r w:rsidR="005C71CC">
        <w:t xml:space="preserve">Existing Material or </w:t>
      </w:r>
      <w:r>
        <w:t xml:space="preserve">any Commonwealth Material incorporated in the </w:t>
      </w:r>
      <w:r w:rsidR="004D24AD">
        <w:t>Activity</w:t>
      </w:r>
      <w:r>
        <w:t xml:space="preserve"> Material.</w:t>
      </w:r>
    </w:p>
    <w:p w14:paraId="7306F016" w14:textId="0AD618A8" w:rsidR="00355EC5" w:rsidRPr="00B87041" w:rsidRDefault="00355EC5" w:rsidP="00355EC5">
      <w:pPr>
        <w:pStyle w:val="ClauseLevel3"/>
        <w:rPr>
          <w:sz w:val="26"/>
        </w:rPr>
      </w:pPr>
      <w:bookmarkStart w:id="383" w:name="_Ref283210033"/>
      <w:r>
        <w:t xml:space="preserve">The </w:t>
      </w:r>
      <w:r w:rsidR="004D24AD">
        <w:t>Foundation</w:t>
      </w:r>
      <w:r>
        <w:t xml:space="preserve"> grants to (or will procure for) </w:t>
      </w:r>
      <w:r w:rsidR="004D24AD">
        <w:t>the Department</w:t>
      </w:r>
      <w:r>
        <w:t xml:space="preserve"> a perpetual, irrevocable, royalty-free, worldwide, non-exclusive licence (including a right of sublicence) to use, reproduce, adapt, modify, perform, communicate and exploit the </w:t>
      </w:r>
      <w:r w:rsidR="004D24AD">
        <w:t>Activity</w:t>
      </w:r>
      <w:r>
        <w:t xml:space="preserve"> Material </w:t>
      </w:r>
      <w:r w:rsidR="005C71CC">
        <w:t>(and any Existing Material</w:t>
      </w:r>
      <w:r w:rsidR="001F7C69">
        <w:t xml:space="preserve"> in it</w:t>
      </w:r>
      <w:r w:rsidR="005C71CC">
        <w:t xml:space="preserve">) </w:t>
      </w:r>
      <w:r>
        <w:t>for any Commonwealth purpose.</w:t>
      </w:r>
      <w:bookmarkEnd w:id="383"/>
    </w:p>
    <w:p w14:paraId="6C358063" w14:textId="77777777" w:rsidR="00D623EC" w:rsidRPr="00D623EC" w:rsidRDefault="00D623EC" w:rsidP="00776BC5">
      <w:pPr>
        <w:pStyle w:val="ClauseLevel3"/>
      </w:pPr>
      <w:r w:rsidRPr="00D623EC">
        <w:t xml:space="preserve">In this clause </w:t>
      </w:r>
      <w:r w:rsidR="005C71CC">
        <w:fldChar w:fldCharType="begin"/>
      </w:r>
      <w:r w:rsidR="005C71CC">
        <w:instrText xml:space="preserve"> REF _Ref514593820 \n \h </w:instrText>
      </w:r>
      <w:r w:rsidR="005C71CC">
        <w:fldChar w:fldCharType="separate"/>
      </w:r>
      <w:r w:rsidR="003B4716">
        <w:t>12</w:t>
      </w:r>
      <w:r w:rsidR="005C71CC">
        <w:fldChar w:fldCharType="end"/>
      </w:r>
      <w:r w:rsidRPr="00D623EC">
        <w:t xml:space="preserve">, </w:t>
      </w:r>
      <w:r w:rsidRPr="00D623EC">
        <w:rPr>
          <w:b/>
        </w:rPr>
        <w:t xml:space="preserve">Open </w:t>
      </w:r>
      <w:r w:rsidR="00354364">
        <w:rPr>
          <w:b/>
        </w:rPr>
        <w:t>A</w:t>
      </w:r>
      <w:r w:rsidRPr="00D623EC">
        <w:rPr>
          <w:b/>
        </w:rPr>
        <w:t>ccess Licence</w:t>
      </w:r>
      <w:r>
        <w:t xml:space="preserve"> means a licenc</w:t>
      </w:r>
      <w:r w:rsidRPr="006E07FB">
        <w:t xml:space="preserve">e </w:t>
      </w:r>
      <w:r w:rsidR="005C71CC">
        <w:t xml:space="preserve">of Material </w:t>
      </w:r>
      <w:r w:rsidRPr="006E07FB">
        <w:t xml:space="preserve">on broad open access terms that allows any member of the public to perform a wide range of acts in respect of the </w:t>
      </w:r>
      <w:r>
        <w:t>M</w:t>
      </w:r>
      <w:r w:rsidRPr="006E07FB">
        <w:t xml:space="preserve">aterial subject to certain restrictions. An Open Access Licence includes any Australian Government open access licence and any Creative Commons Attribution licence (see </w:t>
      </w:r>
      <w:hyperlink r:id="rId24" w:history="1">
        <w:r w:rsidRPr="006E07FB">
          <w:rPr>
            <w:rStyle w:val="Hyperlink"/>
          </w:rPr>
          <w:t>http://creativecommons.org.au/learn-more/licences</w:t>
        </w:r>
      </w:hyperlink>
      <w:r w:rsidRPr="006E07FB">
        <w:t>)</w:t>
      </w:r>
      <w:r>
        <w:t>.</w:t>
      </w:r>
    </w:p>
    <w:p w14:paraId="5B8B54AB" w14:textId="77777777" w:rsidR="00743008" w:rsidRPr="00743008" w:rsidRDefault="00355EC5" w:rsidP="00776BC5">
      <w:pPr>
        <w:pStyle w:val="ClauseLevel3"/>
        <w:rPr>
          <w:sz w:val="26"/>
        </w:rPr>
      </w:pPr>
      <w:r>
        <w:t xml:space="preserve">The </w:t>
      </w:r>
      <w:r w:rsidR="004D24AD">
        <w:t>Foundation</w:t>
      </w:r>
      <w:r w:rsidR="001E4E4F">
        <w:t xml:space="preserve"> agrees:</w:t>
      </w:r>
    </w:p>
    <w:p w14:paraId="0B3C03F5" w14:textId="77777777" w:rsidR="00743008" w:rsidRPr="004819A2" w:rsidRDefault="001E4E4F" w:rsidP="00743008">
      <w:pPr>
        <w:pStyle w:val="ClauseLevel4"/>
      </w:pPr>
      <w:r>
        <w:t xml:space="preserve">that the Department may, and the Foundation will, </w:t>
      </w:r>
      <w:r w:rsidR="00CD6890">
        <w:t xml:space="preserve">publish the Investment Strategy, the Annual Work Plans and the Reports on its website under </w:t>
      </w:r>
      <w:r w:rsidR="00355EC5">
        <w:t>an Open Access Licence</w:t>
      </w:r>
      <w:r w:rsidR="00743008">
        <w:t xml:space="preserve">; and </w:t>
      </w:r>
    </w:p>
    <w:p w14:paraId="18708DB2" w14:textId="77777777" w:rsidR="00776BC5" w:rsidRPr="004819A2" w:rsidRDefault="001E4E4F" w:rsidP="00743008">
      <w:pPr>
        <w:pStyle w:val="ClauseLevel4"/>
      </w:pPr>
      <w:r>
        <w:t xml:space="preserve">to </w:t>
      </w:r>
      <w:r w:rsidR="00743008">
        <w:t xml:space="preserve">use its best endeavours to </w:t>
      </w:r>
      <w:r w:rsidR="00D5641E">
        <w:t>obtain the contractual consent of each</w:t>
      </w:r>
      <w:r w:rsidR="00743008">
        <w:t xml:space="preserve"> Subcontractor</w:t>
      </w:r>
      <w:r>
        <w:t>, who</w:t>
      </w:r>
      <w:r w:rsidR="00743008">
        <w:t xml:space="preserve"> produces a report, publication </w:t>
      </w:r>
      <w:r w:rsidR="00D5641E">
        <w:t xml:space="preserve">or data set </w:t>
      </w:r>
      <w:r w:rsidR="007B2D32">
        <w:t xml:space="preserve">(including any location data) </w:t>
      </w:r>
      <w:r w:rsidR="00D5641E">
        <w:t>as part of the Activity</w:t>
      </w:r>
      <w:r>
        <w:t>,</w:t>
      </w:r>
      <w:r w:rsidR="00D5641E">
        <w:t xml:space="preserve"> t</w:t>
      </w:r>
      <w:r w:rsidR="00743008">
        <w:t xml:space="preserve">o </w:t>
      </w:r>
      <w:r w:rsidR="00D5641E">
        <w:t>the</w:t>
      </w:r>
      <w:r w:rsidR="00743008">
        <w:t xml:space="preserve"> Foundation publishing that Material (excluding any Personal Information) on the Foundation’s website</w:t>
      </w:r>
      <w:r w:rsidR="00355EC5">
        <w:t>.</w:t>
      </w:r>
      <w:r w:rsidR="00743008">
        <w:t xml:space="preserve"> </w:t>
      </w:r>
    </w:p>
    <w:p w14:paraId="30F8A847" w14:textId="77777777" w:rsidR="00355EC5" w:rsidRPr="00120E96" w:rsidRDefault="00355EC5" w:rsidP="00355EC5">
      <w:pPr>
        <w:pStyle w:val="ClauseLevel3"/>
        <w:rPr>
          <w:sz w:val="26"/>
        </w:rPr>
      </w:pPr>
      <w:r>
        <w:t xml:space="preserve">The </w:t>
      </w:r>
      <w:r w:rsidR="004D24AD">
        <w:t>Foundation</w:t>
      </w:r>
      <w:r>
        <w:t xml:space="preserve"> agrees, on request by </w:t>
      </w:r>
      <w:r w:rsidR="004D24AD">
        <w:t>the Department</w:t>
      </w:r>
      <w:r>
        <w:t xml:space="preserve">, to create, sign, execute or otherwise deal with any document necessary or desirable to give effect to this clause </w:t>
      </w:r>
      <w:r w:rsidR="00C6325D">
        <w:fldChar w:fldCharType="begin"/>
      </w:r>
      <w:r w:rsidR="00C6325D">
        <w:instrText xml:space="preserve"> REF _Ref514593820 \n \h </w:instrText>
      </w:r>
      <w:r w:rsidR="00C6325D">
        <w:fldChar w:fldCharType="separate"/>
      </w:r>
      <w:r w:rsidR="003B4716">
        <w:t>12</w:t>
      </w:r>
      <w:r w:rsidR="00C6325D">
        <w:fldChar w:fldCharType="end"/>
      </w:r>
      <w:r>
        <w:t>.</w:t>
      </w:r>
    </w:p>
    <w:p w14:paraId="4E5C71A0" w14:textId="77777777" w:rsidR="00355EC5" w:rsidRPr="00120E96" w:rsidRDefault="00355EC5" w:rsidP="004819A2">
      <w:pPr>
        <w:pStyle w:val="ClauseLevel3"/>
        <w:keepNext/>
        <w:rPr>
          <w:sz w:val="26"/>
        </w:rPr>
      </w:pPr>
      <w:r>
        <w:t xml:space="preserve">The </w:t>
      </w:r>
      <w:r w:rsidR="004D24AD">
        <w:t>Foundation</w:t>
      </w:r>
      <w:r>
        <w:t xml:space="preserve"> warrants that:</w:t>
      </w:r>
    </w:p>
    <w:p w14:paraId="4B7FEC0E" w14:textId="77777777" w:rsidR="00355EC5" w:rsidRDefault="00355EC5" w:rsidP="00355EC5">
      <w:pPr>
        <w:pStyle w:val="ClauseLevel4"/>
      </w:pPr>
      <w:r>
        <w:t>it is entitled; or</w:t>
      </w:r>
    </w:p>
    <w:p w14:paraId="058FA244" w14:textId="77777777" w:rsidR="00355EC5" w:rsidRDefault="00355EC5" w:rsidP="00355EC5">
      <w:pPr>
        <w:pStyle w:val="ClauseLevel4"/>
      </w:pPr>
      <w:r>
        <w:t>it will be entitled at the relevant time,</w:t>
      </w:r>
    </w:p>
    <w:p w14:paraId="7250C19F" w14:textId="77777777" w:rsidR="00355EC5" w:rsidRDefault="00355EC5" w:rsidP="00E07D1B">
      <w:pPr>
        <w:pStyle w:val="ClauseLevel4"/>
        <w:numPr>
          <w:ilvl w:val="0"/>
          <w:numId w:val="0"/>
        </w:numPr>
        <w:ind w:left="1134"/>
      </w:pPr>
      <w:r>
        <w:lastRenderedPageBreak/>
        <w:t xml:space="preserve">to deal with the Intellectual Property in the </w:t>
      </w:r>
      <w:r w:rsidR="004D24AD">
        <w:t>Activity</w:t>
      </w:r>
      <w:r>
        <w:t xml:space="preserve"> Material </w:t>
      </w:r>
      <w:r w:rsidR="001E4E4F">
        <w:t xml:space="preserve">(and any Existing Material in the Activity Material) </w:t>
      </w:r>
      <w:r>
        <w:t xml:space="preserve">in the manner provided for in this clause </w:t>
      </w:r>
      <w:r w:rsidR="00C6325D">
        <w:fldChar w:fldCharType="begin"/>
      </w:r>
      <w:r w:rsidR="00C6325D">
        <w:instrText xml:space="preserve"> REF _Ref514593820 \n \h </w:instrText>
      </w:r>
      <w:r w:rsidR="00C6325D">
        <w:fldChar w:fldCharType="separate"/>
      </w:r>
      <w:r w:rsidR="003B4716">
        <w:t>12</w:t>
      </w:r>
      <w:r w:rsidR="00C6325D">
        <w:fldChar w:fldCharType="end"/>
      </w:r>
      <w:r>
        <w:t>.</w:t>
      </w:r>
    </w:p>
    <w:p w14:paraId="1F20F670" w14:textId="77777777" w:rsidR="00355EC5" w:rsidRDefault="00355EC5" w:rsidP="00355EC5">
      <w:pPr>
        <w:pStyle w:val="ClauseLevel2"/>
      </w:pPr>
      <w:bookmarkStart w:id="384" w:name="_Ref269474084"/>
      <w:bookmarkStart w:id="385" w:name="_Toc351977381"/>
      <w:bookmarkStart w:id="386" w:name="_Toc517256096"/>
      <w:r>
        <w:t>Moral Rights</w:t>
      </w:r>
      <w:bookmarkEnd w:id="384"/>
      <w:bookmarkEnd w:id="385"/>
      <w:bookmarkEnd w:id="386"/>
    </w:p>
    <w:p w14:paraId="4E9ADBF6" w14:textId="77777777" w:rsidR="00355EC5" w:rsidRDefault="00355EC5" w:rsidP="004819A2">
      <w:pPr>
        <w:pStyle w:val="ClauseLevel3"/>
        <w:keepNext/>
      </w:pPr>
      <w:bookmarkStart w:id="387" w:name="_Ref283210348"/>
      <w:bookmarkStart w:id="388" w:name="_Ref516485506"/>
      <w:bookmarkStart w:id="389" w:name="_Ref269473825"/>
      <w:r>
        <w:t xml:space="preserve">In this clause </w:t>
      </w:r>
      <w:r>
        <w:fldChar w:fldCharType="begin"/>
      </w:r>
      <w:r>
        <w:instrText xml:space="preserve"> REF _Ref269474084 \n \h </w:instrText>
      </w:r>
      <w:r>
        <w:fldChar w:fldCharType="separate"/>
      </w:r>
      <w:r w:rsidR="003B4716">
        <w:t>12.3</w:t>
      </w:r>
      <w:r>
        <w:fldChar w:fldCharType="end"/>
      </w:r>
      <w:bookmarkEnd w:id="387"/>
      <w:r w:rsidR="00A94C67">
        <w:t xml:space="preserve">, </w:t>
      </w:r>
      <w:r w:rsidR="00A94C67" w:rsidRPr="00A94C67">
        <w:rPr>
          <w:b/>
        </w:rPr>
        <w:t>Permitted Acts</w:t>
      </w:r>
      <w:r w:rsidR="00A94C67">
        <w:t xml:space="preserve"> means any of the following classes or types of acts or omissions in relation to the Activity Material (and any Existing Material in it):</w:t>
      </w:r>
      <w:bookmarkEnd w:id="388"/>
    </w:p>
    <w:p w14:paraId="25F54BD4" w14:textId="77777777" w:rsidR="00A94C67" w:rsidRDefault="00A94C67" w:rsidP="00A94C67">
      <w:pPr>
        <w:pStyle w:val="ClauseLevel4"/>
      </w:pPr>
      <w:r>
        <w:t>using, reproducing, adapting or exploiting all or any part of that Material with or without attribution or authorship;</w:t>
      </w:r>
    </w:p>
    <w:p w14:paraId="4E6AC73A" w14:textId="77777777" w:rsidR="00A94C67" w:rsidRDefault="00A94C67" w:rsidP="00A94C67">
      <w:pPr>
        <w:pStyle w:val="ClauseLevel4"/>
      </w:pPr>
      <w:bookmarkStart w:id="390" w:name="_Ref283210414"/>
      <w:r>
        <w:t>supplementing that Material with any other Material;</w:t>
      </w:r>
      <w:bookmarkEnd w:id="390"/>
    </w:p>
    <w:p w14:paraId="7169D349" w14:textId="77777777" w:rsidR="00A94C67" w:rsidRDefault="00A94C67" w:rsidP="00A94C67">
      <w:pPr>
        <w:pStyle w:val="ClauseLevel4"/>
      </w:pPr>
      <w:r>
        <w:t>using that Material in a different context to that originally envisaged; and</w:t>
      </w:r>
    </w:p>
    <w:p w14:paraId="03DB81D9" w14:textId="77777777" w:rsidR="00A94C67" w:rsidRDefault="00A94C67" w:rsidP="00A94C67">
      <w:pPr>
        <w:pStyle w:val="ClauseLevel4"/>
      </w:pPr>
      <w:r>
        <w:t>releasing that Material to the public under an Open Access Licence</w:t>
      </w:r>
      <w:r w:rsidR="008C0D38">
        <w:t>,</w:t>
      </w:r>
      <w:r>
        <w:t xml:space="preserve"> </w:t>
      </w:r>
    </w:p>
    <w:p w14:paraId="17110BB8" w14:textId="77777777" w:rsidR="00A94C67" w:rsidRDefault="00A94C67" w:rsidP="00A94C67">
      <w:pPr>
        <w:pStyle w:val="ClauseLevel4"/>
        <w:numPr>
          <w:ilvl w:val="0"/>
          <w:numId w:val="0"/>
        </w:numPr>
        <w:ind w:left="1134"/>
      </w:pPr>
      <w:r>
        <w:t>but does not include false attribution of authorship.</w:t>
      </w:r>
    </w:p>
    <w:p w14:paraId="03FB59EE" w14:textId="77777777" w:rsidR="00355EC5" w:rsidRDefault="00CD6890" w:rsidP="009E1A88">
      <w:pPr>
        <w:pStyle w:val="ClauseLevel3"/>
      </w:pPr>
      <w:bookmarkStart w:id="391" w:name="_Ref516485518"/>
      <w:bookmarkEnd w:id="389"/>
      <w:r>
        <w:t>The</w:t>
      </w:r>
      <w:r w:rsidR="00355EC5" w:rsidRPr="0016148F">
        <w:t xml:space="preserve"> </w:t>
      </w:r>
      <w:r w:rsidR="004D24AD">
        <w:t>Foundation</w:t>
      </w:r>
      <w:r w:rsidR="0005773E">
        <w:t xml:space="preserve"> agrees </w:t>
      </w:r>
      <w:r w:rsidR="00355EC5">
        <w:t xml:space="preserve">to obtain </w:t>
      </w:r>
      <w:r w:rsidR="00355EC5" w:rsidRPr="0016148F">
        <w:t xml:space="preserve">from each author a written consent which extends directly or indirectly to the performance of the </w:t>
      </w:r>
      <w:r w:rsidR="00355EC5">
        <w:t>Permitted</w:t>
      </w:r>
      <w:r w:rsidR="00355EC5" w:rsidRPr="0016148F">
        <w:t xml:space="preserve"> Acts by </w:t>
      </w:r>
      <w:r w:rsidR="004D24AD">
        <w:t>the Department</w:t>
      </w:r>
      <w:r w:rsidR="00355EC5" w:rsidRPr="0016148F">
        <w:t xml:space="preserve"> or any person claiming under or through </w:t>
      </w:r>
      <w:r w:rsidR="004D24AD">
        <w:t>the Department</w:t>
      </w:r>
      <w:r w:rsidR="00355EC5" w:rsidRPr="0016148F">
        <w:t xml:space="preserve"> (whether occurring before or after the consent is given) and, upon request, will provide the executed original of</w:t>
      </w:r>
      <w:r w:rsidR="00355EC5">
        <w:t xml:space="preserve"> any such consent to </w:t>
      </w:r>
      <w:r w:rsidR="004D24AD">
        <w:t>the Department</w:t>
      </w:r>
      <w:r w:rsidR="0005773E">
        <w:t>.</w:t>
      </w:r>
      <w:bookmarkEnd w:id="391"/>
    </w:p>
    <w:p w14:paraId="5CB5A8E5" w14:textId="77777777" w:rsidR="00355EC5" w:rsidRDefault="00355EC5" w:rsidP="00355EC5">
      <w:pPr>
        <w:pStyle w:val="ClauseLevel3"/>
      </w:pPr>
      <w:r>
        <w:t xml:space="preserve">This clause </w:t>
      </w:r>
      <w:r>
        <w:fldChar w:fldCharType="begin"/>
      </w:r>
      <w:r>
        <w:instrText xml:space="preserve"> REF _Ref269474084 \n \h </w:instrText>
      </w:r>
      <w:r>
        <w:fldChar w:fldCharType="separate"/>
      </w:r>
      <w:r w:rsidR="003B4716">
        <w:t>12.3</w:t>
      </w:r>
      <w:r>
        <w:fldChar w:fldCharType="end"/>
      </w:r>
      <w:r>
        <w:t xml:space="preserve"> does not apply to any Commonwealth Material incorporated in the </w:t>
      </w:r>
      <w:r w:rsidR="004D24AD">
        <w:t>Activity</w:t>
      </w:r>
      <w:r>
        <w:t xml:space="preserve"> Material. </w:t>
      </w:r>
    </w:p>
    <w:p w14:paraId="401D4430" w14:textId="77777777" w:rsidR="007A478F" w:rsidRDefault="007A478F" w:rsidP="007A478F">
      <w:pPr>
        <w:pStyle w:val="ClauseLevel1"/>
      </w:pPr>
      <w:bookmarkStart w:id="392" w:name="_Toc184112896"/>
      <w:bookmarkStart w:id="393" w:name="_Toc184112900"/>
      <w:bookmarkStart w:id="394" w:name="_Toc184112902"/>
      <w:bookmarkStart w:id="395" w:name="_Ref190076037"/>
      <w:bookmarkStart w:id="396" w:name="_Toc190767750"/>
      <w:bookmarkStart w:id="397" w:name="_Toc239493668"/>
      <w:bookmarkStart w:id="398" w:name="_Toc351977388"/>
      <w:bookmarkStart w:id="399" w:name="_Toc517256097"/>
      <w:bookmarkStart w:id="400" w:name="_Toc129410070"/>
      <w:bookmarkStart w:id="401" w:name="_Ref61766014"/>
      <w:bookmarkStart w:id="402" w:name="_Toc104101799"/>
      <w:bookmarkStart w:id="403" w:name="_Toc144974134"/>
      <w:bookmarkStart w:id="404" w:name="_Toc179797946"/>
      <w:bookmarkStart w:id="405" w:name="_AGSRef19192248"/>
      <w:bookmarkStart w:id="406" w:name="_AGSRef9542906"/>
      <w:bookmarkStart w:id="407" w:name="_Toc190767741"/>
      <w:bookmarkStart w:id="408" w:name="_Toc239493659"/>
      <w:bookmarkStart w:id="409" w:name="_Toc351977382"/>
      <w:bookmarkStart w:id="410" w:name="_Toc106097024"/>
      <w:bookmarkStart w:id="411" w:name="_Ref106161006"/>
      <w:bookmarkStart w:id="412" w:name="_Toc129410065"/>
      <w:bookmarkEnd w:id="392"/>
      <w:bookmarkEnd w:id="393"/>
      <w:bookmarkEnd w:id="394"/>
      <w:r>
        <w:t>Acknowledgement and publicity</w:t>
      </w:r>
      <w:bookmarkEnd w:id="395"/>
      <w:bookmarkEnd w:id="396"/>
      <w:bookmarkEnd w:id="397"/>
      <w:bookmarkEnd w:id="398"/>
      <w:bookmarkEnd w:id="399"/>
    </w:p>
    <w:p w14:paraId="3DCDCDF7" w14:textId="77777777" w:rsidR="007A478F" w:rsidRDefault="007A478F" w:rsidP="007A478F">
      <w:pPr>
        <w:pStyle w:val="ClauseLevel2"/>
      </w:pPr>
      <w:bookmarkStart w:id="413" w:name="_Toc190767751"/>
      <w:bookmarkStart w:id="414" w:name="_Toc239493669"/>
      <w:bookmarkStart w:id="415" w:name="_Toc351977389"/>
      <w:bookmarkStart w:id="416" w:name="_Toc517256098"/>
      <w:r>
        <w:t>Acknowledgement of support</w:t>
      </w:r>
      <w:bookmarkEnd w:id="413"/>
      <w:bookmarkEnd w:id="414"/>
      <w:bookmarkEnd w:id="415"/>
      <w:bookmarkEnd w:id="416"/>
    </w:p>
    <w:p w14:paraId="1B633F1F" w14:textId="77777777" w:rsidR="005959F8" w:rsidRDefault="00271D39" w:rsidP="004819A2">
      <w:pPr>
        <w:pStyle w:val="ClauseLevel3"/>
        <w:keepNext/>
      </w:pPr>
      <w:r>
        <w:t>The Foundation agrees to</w:t>
      </w:r>
      <w:r w:rsidR="005959F8">
        <w:t>:</w:t>
      </w:r>
    </w:p>
    <w:p w14:paraId="49793931" w14:textId="77777777" w:rsidR="005959F8" w:rsidRDefault="008424A6" w:rsidP="005959F8">
      <w:pPr>
        <w:pStyle w:val="ClauseLevel4"/>
      </w:pPr>
      <w:r>
        <w:t xml:space="preserve">collaborate with the </w:t>
      </w:r>
      <w:r w:rsidR="00A30EEC">
        <w:t>Commonwealth</w:t>
      </w:r>
      <w:r>
        <w:t xml:space="preserve"> on the planning of strategic communication opportunitie</w:t>
      </w:r>
      <w:r w:rsidR="00A30EEC">
        <w:t>s regarding the Activity</w:t>
      </w:r>
      <w:r w:rsidR="005959F8">
        <w:t>;</w:t>
      </w:r>
    </w:p>
    <w:p w14:paraId="4A93D7BB" w14:textId="77777777" w:rsidR="005959F8" w:rsidRDefault="005959F8" w:rsidP="005959F8">
      <w:pPr>
        <w:pStyle w:val="ClauseLevel4"/>
      </w:pPr>
      <w:r>
        <w:t xml:space="preserve">invite the Department’s Minister to attend and speak at any public launch or event relating to the Activity; </w:t>
      </w:r>
    </w:p>
    <w:p w14:paraId="24C7ECFD" w14:textId="77777777" w:rsidR="00A40424" w:rsidRDefault="008424A6" w:rsidP="005959F8">
      <w:pPr>
        <w:pStyle w:val="ClauseLevel4"/>
      </w:pPr>
      <w:r>
        <w:t>seek</w:t>
      </w:r>
      <w:r w:rsidR="00271D39">
        <w:t xml:space="preserve"> the Department’s comment on any publication, promotional </w:t>
      </w:r>
      <w:r>
        <w:t xml:space="preserve">or advertising materials that the Foundation </w:t>
      </w:r>
      <w:r w:rsidR="00271D39">
        <w:t xml:space="preserve">proposes to publish or use </w:t>
      </w:r>
      <w:r>
        <w:t>at events relating to</w:t>
      </w:r>
      <w:r w:rsidR="00271D39">
        <w:t xml:space="preserve"> the Activity</w:t>
      </w:r>
      <w:r w:rsidR="00A40424">
        <w:t>; and</w:t>
      </w:r>
    </w:p>
    <w:p w14:paraId="24DB6766" w14:textId="77777777" w:rsidR="00271D39" w:rsidRDefault="00A40424" w:rsidP="005959F8">
      <w:pPr>
        <w:pStyle w:val="ClauseLevel4"/>
      </w:pPr>
      <w:r>
        <w:t>use the Department’s ‘Reef Trust’ branding in accordance with any Reef Trust Branding Guidelines notified by the Department</w:t>
      </w:r>
      <w:r w:rsidR="00271D39">
        <w:t>.</w:t>
      </w:r>
    </w:p>
    <w:p w14:paraId="101A8475" w14:textId="77777777" w:rsidR="007A478F" w:rsidRDefault="00C70D02" w:rsidP="007A478F">
      <w:pPr>
        <w:pStyle w:val="ClauseLevel3"/>
      </w:pPr>
      <w:r>
        <w:t>The</w:t>
      </w:r>
      <w:r w:rsidR="007A478F">
        <w:t xml:space="preserve"> Foundation agrees, in all publications, promotional and advertising materials, public announcements and activities </w:t>
      </w:r>
      <w:r w:rsidR="00A30EEC">
        <w:t>relating to</w:t>
      </w:r>
      <w:r w:rsidR="007A478F">
        <w:t xml:space="preserve"> the Activity, </w:t>
      </w:r>
      <w:r w:rsidR="00A30EEC">
        <w:t>and</w:t>
      </w:r>
      <w:r w:rsidR="007A478F">
        <w:t xml:space="preserve"> any products, processes or invent</w:t>
      </w:r>
      <w:r w:rsidR="00A30EEC">
        <w:t>ions developed as a result of the Activity</w:t>
      </w:r>
      <w:r w:rsidR="007A478F">
        <w:t>, to acknowledge the financial and other support the Foundation has received</w:t>
      </w:r>
      <w:r w:rsidR="00A30EEC">
        <w:t xml:space="preserve"> from the Australian Government</w:t>
      </w:r>
      <w:r w:rsidR="00D81A2C">
        <w:t xml:space="preserve"> </w:t>
      </w:r>
      <w:r w:rsidR="007A478F">
        <w:t xml:space="preserve">in the manner set out in Item </w:t>
      </w:r>
      <w:r w:rsidR="007A478F">
        <w:fldChar w:fldCharType="begin"/>
      </w:r>
      <w:r w:rsidR="007A478F">
        <w:instrText xml:space="preserve"> REF _AGSRef45420783 \n \h </w:instrText>
      </w:r>
      <w:r w:rsidR="007A478F">
        <w:fldChar w:fldCharType="separate"/>
      </w:r>
      <w:r w:rsidR="003B4716">
        <w:t>5</w:t>
      </w:r>
      <w:r w:rsidR="007A478F">
        <w:fldChar w:fldCharType="end"/>
      </w:r>
      <w:r w:rsidR="00061500">
        <w:t xml:space="preserve"> of </w:t>
      </w:r>
      <w:r w:rsidR="00061500">
        <w:fldChar w:fldCharType="begin"/>
      </w:r>
      <w:r w:rsidR="00061500">
        <w:instrText xml:space="preserve"> REF _Ref514243680 \n \h </w:instrText>
      </w:r>
      <w:r w:rsidR="00061500">
        <w:fldChar w:fldCharType="separate"/>
      </w:r>
      <w:r w:rsidR="003B4716">
        <w:t>Schedule 1</w:t>
      </w:r>
      <w:r w:rsidR="00061500">
        <w:fldChar w:fldCharType="end"/>
      </w:r>
      <w:r w:rsidR="007A478F">
        <w:t xml:space="preserve"> or as otherwise </w:t>
      </w:r>
      <w:r w:rsidR="00C30B17">
        <w:t>notified b</w:t>
      </w:r>
      <w:r w:rsidR="007A478F">
        <w:t>y the Department prior to its use.</w:t>
      </w:r>
    </w:p>
    <w:p w14:paraId="64582C28" w14:textId="77777777" w:rsidR="007A478F" w:rsidRDefault="007A478F" w:rsidP="007A478F">
      <w:pPr>
        <w:pStyle w:val="ClauseLevel3"/>
      </w:pPr>
      <w:r>
        <w:t xml:space="preserve">Where the Foundation </w:t>
      </w:r>
      <w:r w:rsidR="00061500">
        <w:t>uses the Grant to produce a</w:t>
      </w:r>
      <w:r>
        <w:t xml:space="preserve"> publication, </w:t>
      </w:r>
      <w:r w:rsidR="00061500">
        <w:t xml:space="preserve">it agrees to provide </w:t>
      </w:r>
      <w:r>
        <w:t>a</w:t>
      </w:r>
      <w:r w:rsidR="005959F8">
        <w:t xml:space="preserve"> final</w:t>
      </w:r>
      <w:r>
        <w:t xml:space="preserve"> copy of the publication to the Department.</w:t>
      </w:r>
    </w:p>
    <w:p w14:paraId="25A2E874" w14:textId="77777777" w:rsidR="000B2B06" w:rsidRDefault="000B2B06" w:rsidP="007A478F">
      <w:pPr>
        <w:pStyle w:val="ClauseLevel3"/>
      </w:pPr>
      <w:r>
        <w:lastRenderedPageBreak/>
        <w:t xml:space="preserve">The parties acknowledge that the terms ‘partnership’ and ‘collaboration’ as used in the policy description of the Activity and any promotional or other materials related to it is not intended to suggest or create a legal relationship of partnership and that clause </w:t>
      </w:r>
      <w:r>
        <w:fldChar w:fldCharType="begin"/>
      </w:r>
      <w:r>
        <w:instrText xml:space="preserve"> REF _Ref515024312 \n \h </w:instrText>
      </w:r>
      <w:r>
        <w:fldChar w:fldCharType="separate"/>
      </w:r>
      <w:r w:rsidR="003B4716">
        <w:t>30.2</w:t>
      </w:r>
      <w:r>
        <w:fldChar w:fldCharType="end"/>
      </w:r>
      <w:r>
        <w:t xml:space="preserve"> sets out the relationship of the parties. </w:t>
      </w:r>
    </w:p>
    <w:p w14:paraId="75BC6F85" w14:textId="77777777" w:rsidR="007A478F" w:rsidRDefault="007A478F" w:rsidP="007A478F">
      <w:pPr>
        <w:pStyle w:val="ClauseLevel2"/>
      </w:pPr>
      <w:bookmarkStart w:id="417" w:name="_Toc190767752"/>
      <w:bookmarkStart w:id="418" w:name="_Toc239493670"/>
      <w:bookmarkStart w:id="419" w:name="_Toc351977390"/>
      <w:bookmarkStart w:id="420" w:name="_Toc517256099"/>
      <w:r>
        <w:t xml:space="preserve">Right to publicise </w:t>
      </w:r>
      <w:bookmarkEnd w:id="417"/>
      <w:bookmarkEnd w:id="418"/>
      <w:r>
        <w:t>the Grant</w:t>
      </w:r>
      <w:bookmarkEnd w:id="419"/>
      <w:bookmarkEnd w:id="420"/>
    </w:p>
    <w:p w14:paraId="590F4929" w14:textId="77777777" w:rsidR="007A478F" w:rsidRDefault="00C30B17" w:rsidP="007A478F">
      <w:pPr>
        <w:pStyle w:val="ClauseLevel3"/>
      </w:pPr>
      <w:r>
        <w:t>The Department</w:t>
      </w:r>
      <w:r w:rsidR="007A478F">
        <w:t xml:space="preserve"> </w:t>
      </w:r>
      <w:r>
        <w:t>may</w:t>
      </w:r>
      <w:r w:rsidR="007A478F">
        <w:t xml:space="preserve"> publ</w:t>
      </w:r>
      <w:r>
        <w:t>icise and report on the award</w:t>
      </w:r>
      <w:r w:rsidR="007A478F">
        <w:t xml:space="preserve"> of the Grant to the Foundation</w:t>
      </w:r>
      <w:r>
        <w:t xml:space="preserve"> including by stating the</w:t>
      </w:r>
      <w:r w:rsidR="007A478F">
        <w:t xml:space="preserve"> Foundation's name, the amount of the Grant and the title and a brief description of the Activity </w:t>
      </w:r>
      <w:r w:rsidR="00C77284">
        <w:t>and its</w:t>
      </w:r>
      <w:r>
        <w:t xml:space="preserve"> Components </w:t>
      </w:r>
      <w:r w:rsidR="007A478F">
        <w:t>in media releases, general announcements about the Grant, annual reports or through any other means as determined by the Department.</w:t>
      </w:r>
    </w:p>
    <w:p w14:paraId="3A768FDF" w14:textId="77777777" w:rsidR="007A478F" w:rsidRDefault="007A478F" w:rsidP="007A478F">
      <w:pPr>
        <w:pStyle w:val="ClauseLevel2"/>
      </w:pPr>
      <w:bookmarkStart w:id="421" w:name="_Ref209933339"/>
      <w:bookmarkStart w:id="422" w:name="_Toc239493672"/>
      <w:bookmarkStart w:id="423" w:name="_Toc517256100"/>
      <w:bookmarkStart w:id="424" w:name="_Ref269731460"/>
      <w:bookmarkStart w:id="425" w:name="_Ref269731567"/>
      <w:bookmarkStart w:id="426" w:name="_Toc359226956"/>
      <w:r>
        <w:t>No restriction on advocacy activities</w:t>
      </w:r>
      <w:bookmarkEnd w:id="421"/>
      <w:bookmarkEnd w:id="422"/>
      <w:bookmarkEnd w:id="423"/>
      <w:r>
        <w:t xml:space="preserve"> </w:t>
      </w:r>
      <w:bookmarkEnd w:id="424"/>
      <w:bookmarkEnd w:id="425"/>
      <w:bookmarkEnd w:id="426"/>
    </w:p>
    <w:p w14:paraId="717A4004" w14:textId="77777777" w:rsidR="007A478F" w:rsidRDefault="007A478F" w:rsidP="004819A2">
      <w:pPr>
        <w:pStyle w:val="ClauseLevel3"/>
        <w:keepNext/>
      </w:pPr>
      <w:r>
        <w:t xml:space="preserve">The </w:t>
      </w:r>
      <w:r w:rsidR="00C30B17">
        <w:t>Department</w:t>
      </w:r>
      <w:r>
        <w:t xml:space="preserve"> confirms that, subject to clause </w:t>
      </w:r>
      <w:r>
        <w:fldChar w:fldCharType="begin"/>
      </w:r>
      <w:r>
        <w:instrText xml:space="preserve"> REF _Ref359226872 \r \h </w:instrText>
      </w:r>
      <w:r>
        <w:fldChar w:fldCharType="separate"/>
      </w:r>
      <w:r w:rsidR="003B4716">
        <w:t>13.3.2</w:t>
      </w:r>
      <w:r>
        <w:fldChar w:fldCharType="end"/>
      </w:r>
      <w:r>
        <w:t>:</w:t>
      </w:r>
    </w:p>
    <w:p w14:paraId="79F6C9C4" w14:textId="77777777" w:rsidR="007A478F" w:rsidRDefault="007A478F" w:rsidP="007A478F">
      <w:pPr>
        <w:pStyle w:val="ClauseLevel4"/>
      </w:pPr>
      <w:bookmarkStart w:id="427" w:name="_Ref358209094"/>
      <w:r>
        <w:t>no right or obligation arising under this Agreement should be interpreted as restricting or preventing the Foundation or its employees from commenting on, advocating support for or opposing change to any matter established by law, policy or practice of the Commonwealth; and</w:t>
      </w:r>
      <w:bookmarkEnd w:id="427"/>
    </w:p>
    <w:p w14:paraId="0BA76F33" w14:textId="77777777" w:rsidR="007A478F" w:rsidRDefault="007A478F" w:rsidP="007A478F">
      <w:pPr>
        <w:pStyle w:val="ClauseLevel4"/>
      </w:pPr>
      <w:r>
        <w:t xml:space="preserve">the Department does not require the Foundation to obtain advance approval from the Department of any involvement by the Foundation or its employees in any of the activities referred to in clause </w:t>
      </w:r>
      <w:r>
        <w:fldChar w:fldCharType="begin"/>
      </w:r>
      <w:r>
        <w:instrText xml:space="preserve"> REF _Ref358209094 \w \h </w:instrText>
      </w:r>
      <w:r>
        <w:fldChar w:fldCharType="separate"/>
      </w:r>
      <w:r w:rsidR="003B4716">
        <w:t>13.3.1.a</w:t>
      </w:r>
      <w:r>
        <w:fldChar w:fldCharType="end"/>
      </w:r>
      <w:r>
        <w:t>.</w:t>
      </w:r>
    </w:p>
    <w:p w14:paraId="3161A8E8" w14:textId="77777777" w:rsidR="007A478F" w:rsidRPr="00065743" w:rsidRDefault="007A478F" w:rsidP="007A478F">
      <w:pPr>
        <w:pStyle w:val="ClauseLevel3"/>
      </w:pPr>
      <w:bookmarkStart w:id="428" w:name="_Ref359226872"/>
      <w:r>
        <w:t xml:space="preserve">Nothing in this clause </w:t>
      </w:r>
      <w:r>
        <w:fldChar w:fldCharType="begin"/>
      </w:r>
      <w:r>
        <w:instrText xml:space="preserve"> REF _Ref269731567 \n \h  \* MERGEFORMAT </w:instrText>
      </w:r>
      <w:r>
        <w:fldChar w:fldCharType="separate"/>
      </w:r>
      <w:r w:rsidR="003B4716">
        <w:t>13.3</w:t>
      </w:r>
      <w:r>
        <w:fldChar w:fldCharType="end"/>
      </w:r>
      <w:r>
        <w:t xml:space="preserve"> limits or derogates from the Foundation's obligations, arising under this Agreement or otherwise, to not disclose </w:t>
      </w:r>
      <w:r w:rsidR="002D05B6">
        <w:t xml:space="preserve">Personal Information or </w:t>
      </w:r>
      <w:r>
        <w:t xml:space="preserve">confidential information as defined in the </w:t>
      </w:r>
      <w:r w:rsidRPr="005D2DAC">
        <w:rPr>
          <w:i/>
        </w:rPr>
        <w:t>Not-for-profit Sector Freedom to Advocate Act 2013</w:t>
      </w:r>
      <w:r w:rsidRPr="005D2DAC">
        <w:t xml:space="preserve"> </w:t>
      </w:r>
      <w:r>
        <w:t>(Cth)</w:t>
      </w:r>
      <w:bookmarkEnd w:id="428"/>
      <w:r w:rsidR="00EB7D73">
        <w:t>.</w:t>
      </w:r>
    </w:p>
    <w:p w14:paraId="0A999AA9" w14:textId="77777777" w:rsidR="00355EC5" w:rsidRDefault="00355EC5" w:rsidP="00355EC5">
      <w:pPr>
        <w:pStyle w:val="ClauseLevel1"/>
      </w:pPr>
      <w:bookmarkStart w:id="429" w:name="_Ref514317828"/>
      <w:bookmarkStart w:id="430" w:name="_Toc517256101"/>
      <w:bookmarkEnd w:id="400"/>
      <w:r>
        <w:t>Confidential Information</w:t>
      </w:r>
      <w:bookmarkEnd w:id="401"/>
      <w:bookmarkEnd w:id="402"/>
      <w:bookmarkEnd w:id="403"/>
      <w:bookmarkEnd w:id="404"/>
      <w:bookmarkEnd w:id="405"/>
      <w:bookmarkEnd w:id="406"/>
      <w:bookmarkEnd w:id="407"/>
      <w:bookmarkEnd w:id="408"/>
      <w:bookmarkEnd w:id="409"/>
      <w:bookmarkEnd w:id="429"/>
      <w:bookmarkEnd w:id="430"/>
    </w:p>
    <w:p w14:paraId="41CEF8B8" w14:textId="77777777" w:rsidR="00505589" w:rsidRDefault="00505589" w:rsidP="00355EC5">
      <w:pPr>
        <w:pStyle w:val="ClauseLevel2"/>
      </w:pPr>
      <w:bookmarkStart w:id="431" w:name="_Toc517256102"/>
      <w:bookmarkStart w:id="432" w:name="_Toc3973704"/>
      <w:bookmarkStart w:id="433" w:name="_Toc4230316"/>
      <w:bookmarkStart w:id="434" w:name="_Toc4298922"/>
      <w:bookmarkStart w:id="435" w:name="_Toc4309019"/>
      <w:bookmarkStart w:id="436" w:name="_Toc6040626"/>
      <w:bookmarkStart w:id="437" w:name="_Toc6041039"/>
      <w:bookmarkStart w:id="438" w:name="_Toc6049268"/>
      <w:bookmarkStart w:id="439" w:name="_Toc6127633"/>
      <w:bookmarkStart w:id="440" w:name="_Toc6134390"/>
      <w:bookmarkStart w:id="441" w:name="_Toc22708364"/>
      <w:bookmarkStart w:id="442" w:name="_Ref53971752"/>
      <w:bookmarkStart w:id="443" w:name="_Ref61844957"/>
      <w:bookmarkStart w:id="444" w:name="_Toc104101801"/>
      <w:bookmarkStart w:id="445" w:name="_Toc144974135"/>
      <w:bookmarkStart w:id="446" w:name="_Toc179797947"/>
      <w:bookmarkStart w:id="447" w:name="_Toc190767742"/>
      <w:bookmarkStart w:id="448" w:name="_Toc239493660"/>
      <w:bookmarkStart w:id="449" w:name="_Toc351977383"/>
      <w:r>
        <w:t>Reports and Plans not Confidential Information</w:t>
      </w:r>
      <w:bookmarkEnd w:id="431"/>
      <w:r>
        <w:t xml:space="preserve"> </w:t>
      </w:r>
    </w:p>
    <w:p w14:paraId="3C2894F1" w14:textId="77777777" w:rsidR="00505589" w:rsidRPr="00505589" w:rsidRDefault="00505589" w:rsidP="00505589">
      <w:pPr>
        <w:pStyle w:val="ClauseLevel3"/>
      </w:pPr>
      <w:r>
        <w:t xml:space="preserve">The parties agree that </w:t>
      </w:r>
      <w:r w:rsidR="00C77284">
        <w:t xml:space="preserve">the Plans and Reports are not </w:t>
      </w:r>
      <w:r>
        <w:t>Confidential Information of either party</w:t>
      </w:r>
      <w:r w:rsidR="00474068">
        <w:t xml:space="preserve">, except in relation to </w:t>
      </w:r>
      <w:r w:rsidR="0050015C">
        <w:t xml:space="preserve">agreed, specified aspects of </w:t>
      </w:r>
      <w:r w:rsidR="00474068">
        <w:t>the Co-</w:t>
      </w:r>
      <w:r w:rsidR="00442CC3">
        <w:t xml:space="preserve">Financing Strategy </w:t>
      </w:r>
      <w:r w:rsidR="00474068">
        <w:t>Plan and the Communication and Stakeholder Engagement Plan</w:t>
      </w:r>
      <w:r w:rsidR="00BC594F">
        <w:t xml:space="preserve"> which are the Confidential Information of the Foundation</w:t>
      </w:r>
      <w:r>
        <w:t>.</w:t>
      </w:r>
    </w:p>
    <w:p w14:paraId="7BE6C32E" w14:textId="77777777" w:rsidR="00355EC5" w:rsidRPr="000114FA" w:rsidRDefault="00355EC5" w:rsidP="00355EC5">
      <w:pPr>
        <w:pStyle w:val="ClauseLevel2"/>
      </w:pPr>
      <w:bookmarkStart w:id="450" w:name="_Toc517256103"/>
      <w:r w:rsidRPr="000114FA">
        <w:t xml:space="preserve">Confidential Information not to be </w:t>
      </w:r>
      <w:r w:rsidR="00B960D5">
        <w:t>d</w:t>
      </w:r>
      <w:r w:rsidRPr="000114FA">
        <w:t>isclosed</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5EDAAF8C" w14:textId="77777777" w:rsidR="00355EC5" w:rsidRDefault="00355EC5" w:rsidP="00355EC5">
      <w:pPr>
        <w:pStyle w:val="ClauseLevel3"/>
      </w:pPr>
      <w:r>
        <w:t xml:space="preserve">Subject to clause </w:t>
      </w:r>
      <w:r>
        <w:fldChar w:fldCharType="begin"/>
      </w:r>
      <w:r>
        <w:instrText xml:space="preserve"> REF _Ref61427895 \r \h  \* MERGEFORMAT </w:instrText>
      </w:r>
      <w:r>
        <w:fldChar w:fldCharType="separate"/>
      </w:r>
      <w:r w:rsidR="003B4716">
        <w:t>14.4</w:t>
      </w:r>
      <w:r>
        <w:fldChar w:fldCharType="end"/>
      </w:r>
      <w:r w:rsidRPr="00AA3EE5">
        <w:t xml:space="preserve">, a </w:t>
      </w:r>
      <w:r>
        <w:t>party</w:t>
      </w:r>
      <w:r w:rsidRPr="00AA3EE5">
        <w:t xml:space="preserve"> </w:t>
      </w:r>
      <w:r w:rsidR="00BF5F83">
        <w:t>agrees</w:t>
      </w:r>
      <w:r w:rsidRPr="00AA3EE5">
        <w:t xml:space="preserve">, without the prior written consent of the other </w:t>
      </w:r>
      <w:r>
        <w:t>party</w:t>
      </w:r>
      <w:r w:rsidRPr="00AA3EE5">
        <w:t xml:space="preserve">, </w:t>
      </w:r>
      <w:r w:rsidR="003E7E2F">
        <w:t xml:space="preserve">not to </w:t>
      </w:r>
      <w:r w:rsidRPr="00AA3EE5">
        <w:t xml:space="preserve">disclose any Confidential Information of the other </w:t>
      </w:r>
      <w:r>
        <w:t>party</w:t>
      </w:r>
      <w:r w:rsidRPr="00AA3EE5">
        <w:t xml:space="preserve"> to a third </w:t>
      </w:r>
      <w:r>
        <w:t>party</w:t>
      </w:r>
      <w:r w:rsidRPr="00AA3EE5">
        <w:t xml:space="preserve">. </w:t>
      </w:r>
    </w:p>
    <w:p w14:paraId="068D872C" w14:textId="77777777" w:rsidR="00355EC5" w:rsidRPr="000114FA" w:rsidRDefault="00355EC5" w:rsidP="00355EC5">
      <w:pPr>
        <w:pStyle w:val="ClauseLevel2"/>
      </w:pPr>
      <w:bookmarkStart w:id="451" w:name="_Toc58231358"/>
      <w:bookmarkStart w:id="452" w:name="_Toc104101802"/>
      <w:bookmarkStart w:id="453" w:name="_Toc144974136"/>
      <w:bookmarkStart w:id="454" w:name="_Toc179797948"/>
      <w:bookmarkStart w:id="455" w:name="_Toc190767743"/>
      <w:bookmarkStart w:id="456" w:name="_Toc239493661"/>
      <w:bookmarkStart w:id="457" w:name="_Toc351977384"/>
      <w:bookmarkStart w:id="458" w:name="_Toc517256104"/>
      <w:bookmarkStart w:id="459" w:name="_Toc3973707"/>
      <w:bookmarkStart w:id="460" w:name="_Toc4230319"/>
      <w:bookmarkStart w:id="461" w:name="_Toc4298925"/>
      <w:bookmarkStart w:id="462" w:name="_Toc4309022"/>
      <w:bookmarkStart w:id="463" w:name="_Toc6040629"/>
      <w:bookmarkStart w:id="464" w:name="_Toc6041042"/>
      <w:bookmarkStart w:id="465" w:name="_Toc6049271"/>
      <w:bookmarkStart w:id="466" w:name="_Toc6127636"/>
      <w:bookmarkStart w:id="467" w:name="_Toc6134393"/>
      <w:bookmarkStart w:id="468" w:name="_Toc22708367"/>
      <w:r w:rsidRPr="000114FA">
        <w:t xml:space="preserve">Written </w:t>
      </w:r>
      <w:r w:rsidR="00B960D5">
        <w:t>u</w:t>
      </w:r>
      <w:r w:rsidRPr="000114FA">
        <w:t>ndertakings</w:t>
      </w:r>
      <w:bookmarkEnd w:id="451"/>
      <w:bookmarkEnd w:id="452"/>
      <w:bookmarkEnd w:id="453"/>
      <w:bookmarkEnd w:id="454"/>
      <w:bookmarkEnd w:id="455"/>
      <w:bookmarkEnd w:id="456"/>
      <w:bookmarkEnd w:id="457"/>
      <w:bookmarkEnd w:id="458"/>
    </w:p>
    <w:p w14:paraId="7E875961" w14:textId="77777777" w:rsidR="00355EC5" w:rsidRPr="00AA3EE5" w:rsidRDefault="00355EC5" w:rsidP="004819A2">
      <w:pPr>
        <w:pStyle w:val="ClauseLevel3"/>
        <w:keepNext/>
      </w:pPr>
      <w:r w:rsidRPr="00AA3EE5">
        <w:t xml:space="preserve">The </w:t>
      </w:r>
      <w:r w:rsidR="004D24AD">
        <w:t>Foundation</w:t>
      </w:r>
      <w:r w:rsidR="00BF5F83">
        <w:t xml:space="preserve"> agrees</w:t>
      </w:r>
      <w:r>
        <w:t xml:space="preserve">, on request by </w:t>
      </w:r>
      <w:r w:rsidR="004D24AD">
        <w:t>the Department</w:t>
      </w:r>
      <w:r>
        <w:t xml:space="preserve">, </w:t>
      </w:r>
      <w:r w:rsidR="00BF5F83">
        <w:t xml:space="preserve">to </w:t>
      </w:r>
      <w:r w:rsidRPr="00AA3EE5">
        <w:t>arrange for:</w:t>
      </w:r>
    </w:p>
    <w:p w14:paraId="297CD97F" w14:textId="77777777" w:rsidR="00355EC5" w:rsidRDefault="003E7E2F" w:rsidP="00355EC5">
      <w:pPr>
        <w:pStyle w:val="ClauseLevel4"/>
      </w:pPr>
      <w:r>
        <w:t>the Foundation’s</w:t>
      </w:r>
      <w:r w:rsidR="00355EC5" w:rsidRPr="00AA3EE5">
        <w:t xml:space="preserve"> </w:t>
      </w:r>
      <w:r w:rsidR="00355EC5">
        <w:t>Personnel;</w:t>
      </w:r>
      <w:r w:rsidR="00355EC5" w:rsidRPr="00AA3EE5">
        <w:t xml:space="preserve"> or </w:t>
      </w:r>
    </w:p>
    <w:p w14:paraId="35B0AF56" w14:textId="77777777" w:rsidR="00355EC5" w:rsidRDefault="00355EC5" w:rsidP="00355EC5">
      <w:pPr>
        <w:pStyle w:val="ClauseLevel4"/>
      </w:pPr>
      <w:r w:rsidRPr="00AA3EE5">
        <w:t>any per</w:t>
      </w:r>
      <w:r w:rsidR="00E73D2D">
        <w:t>son with a</w:t>
      </w:r>
      <w:r w:rsidR="00E73D2D" w:rsidRPr="00F50A39">
        <w:t xml:space="preserve"> legal or equitable right, interest, power or remedy in favour of any person other than </w:t>
      </w:r>
      <w:r w:rsidR="00E73D2D">
        <w:t>the Department</w:t>
      </w:r>
      <w:r w:rsidR="00E73D2D" w:rsidRPr="00F50A39">
        <w:t xml:space="preserve"> or the </w:t>
      </w:r>
      <w:r w:rsidR="00E73D2D">
        <w:t>Foundation</w:t>
      </w:r>
      <w:r w:rsidR="00E73D2D" w:rsidRPr="00F50A39">
        <w:t xml:space="preserve"> in connection with the Agreement, including, without limitation, any right of possession, receivership, control or power of sale, and any mortgage, charge,</w:t>
      </w:r>
      <w:r w:rsidR="003E7E2F">
        <w:t xml:space="preserve"> security or other interest; </w:t>
      </w:r>
    </w:p>
    <w:p w14:paraId="564333AF" w14:textId="77777777" w:rsidR="00355EC5" w:rsidRPr="00AA3EE5" w:rsidRDefault="00355EC5" w:rsidP="00E07D1B">
      <w:r w:rsidRPr="00AA3EE5">
        <w:lastRenderedPageBreak/>
        <w:t xml:space="preserve">to give a written undertaking in </w:t>
      </w:r>
      <w:r>
        <w:t>a</w:t>
      </w:r>
      <w:r w:rsidRPr="00AA3EE5">
        <w:t xml:space="preserve"> form </w:t>
      </w:r>
      <w:r>
        <w:t xml:space="preserve">acceptable to </w:t>
      </w:r>
      <w:r w:rsidR="004D24AD">
        <w:t>the Department</w:t>
      </w:r>
      <w:r w:rsidRPr="00AA3EE5">
        <w:t xml:space="preserve"> relating to the use and non</w:t>
      </w:r>
      <w:r>
        <w:t>-</w:t>
      </w:r>
      <w:r w:rsidRPr="00AA3EE5">
        <w:t xml:space="preserve">disclosure of </w:t>
      </w:r>
      <w:r w:rsidR="004D24AD">
        <w:t>the Department</w:t>
      </w:r>
      <w:r w:rsidRPr="00AA3EE5">
        <w:t>’s Confidential Information.</w:t>
      </w:r>
    </w:p>
    <w:p w14:paraId="6B229850" w14:textId="77777777" w:rsidR="00355EC5" w:rsidRPr="000114FA" w:rsidRDefault="00355EC5" w:rsidP="00355EC5">
      <w:pPr>
        <w:pStyle w:val="ClauseLevel2"/>
      </w:pPr>
      <w:bookmarkStart w:id="469" w:name="_Toc3973706"/>
      <w:bookmarkStart w:id="470" w:name="_Toc4230318"/>
      <w:bookmarkStart w:id="471" w:name="_Toc4298924"/>
      <w:bookmarkStart w:id="472" w:name="_Toc4309021"/>
      <w:bookmarkStart w:id="473" w:name="_Toc6040628"/>
      <w:bookmarkStart w:id="474" w:name="_Toc6041041"/>
      <w:bookmarkStart w:id="475" w:name="_Toc6049270"/>
      <w:bookmarkStart w:id="476" w:name="_Toc6127635"/>
      <w:bookmarkStart w:id="477" w:name="_Toc6134392"/>
      <w:bookmarkStart w:id="478" w:name="_Toc22708366"/>
      <w:bookmarkStart w:id="479" w:name="_Toc58231359"/>
      <w:bookmarkStart w:id="480" w:name="_Ref61427895"/>
      <w:bookmarkStart w:id="481" w:name="_Toc104101803"/>
      <w:bookmarkStart w:id="482" w:name="_Toc144974137"/>
      <w:bookmarkStart w:id="483" w:name="_Toc179797949"/>
      <w:bookmarkStart w:id="484" w:name="_Toc190767744"/>
      <w:bookmarkStart w:id="485" w:name="_Toc239493662"/>
      <w:bookmarkStart w:id="486" w:name="_Ref269731052"/>
      <w:bookmarkStart w:id="487" w:name="_Toc351977385"/>
      <w:bookmarkStart w:id="488" w:name="_Toc517256105"/>
      <w:r w:rsidRPr="000114FA">
        <w:t xml:space="preserve">Exceptions to </w:t>
      </w:r>
      <w:r w:rsidR="00B960D5">
        <w:t>o</w:t>
      </w:r>
      <w:r w:rsidRPr="000114FA">
        <w:t>bligations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293A29CD" w14:textId="77777777" w:rsidR="00355EC5" w:rsidRPr="00AA3EE5" w:rsidRDefault="00355EC5" w:rsidP="004819A2">
      <w:pPr>
        <w:pStyle w:val="ClauseLevel3"/>
        <w:keepNext/>
      </w:pPr>
      <w:bookmarkStart w:id="489" w:name="_Ref20743309"/>
      <w:r w:rsidRPr="00AA3EE5">
        <w:t xml:space="preserve">The obligations on the </w:t>
      </w:r>
      <w:r>
        <w:t>parties</w:t>
      </w:r>
      <w:r w:rsidRPr="00AA3EE5">
        <w:t xml:space="preserve"> under this clause </w:t>
      </w:r>
      <w:r w:rsidR="00D04654">
        <w:fldChar w:fldCharType="begin"/>
      </w:r>
      <w:r w:rsidR="00D04654">
        <w:instrText xml:space="preserve"> REF _Ref514317828 \n \h </w:instrText>
      </w:r>
      <w:r w:rsidR="00D04654">
        <w:fldChar w:fldCharType="separate"/>
      </w:r>
      <w:r w:rsidR="003B4716">
        <w:t>14</w:t>
      </w:r>
      <w:r w:rsidR="00D04654">
        <w:fldChar w:fldCharType="end"/>
      </w:r>
      <w:r w:rsidRPr="00AA3EE5">
        <w:t xml:space="preserve"> will not be taken to have been breached to the extent that Confidential Information:</w:t>
      </w:r>
      <w:bookmarkEnd w:id="489"/>
    </w:p>
    <w:p w14:paraId="37627750" w14:textId="77777777" w:rsidR="00355EC5" w:rsidRPr="00AA3EE5" w:rsidRDefault="00355EC5" w:rsidP="00355EC5">
      <w:pPr>
        <w:pStyle w:val="ClauseLevel4"/>
      </w:pPr>
      <w:bookmarkStart w:id="490" w:name="_Ref61428530"/>
      <w:bookmarkStart w:id="491" w:name="_Ref269731192"/>
      <w:r>
        <w:t>is disclosed by a party to its Personnel</w:t>
      </w:r>
      <w:r w:rsidRPr="00AA3EE5">
        <w:t xml:space="preserve"> solely in order to comply with obligations, or to exercise rights, under </w:t>
      </w:r>
      <w:r>
        <w:t xml:space="preserve">this </w:t>
      </w:r>
      <w:bookmarkEnd w:id="490"/>
      <w:r>
        <w:t>Agreement;</w:t>
      </w:r>
      <w:bookmarkEnd w:id="491"/>
    </w:p>
    <w:p w14:paraId="578809BC" w14:textId="77777777" w:rsidR="00355EC5" w:rsidRDefault="00355EC5" w:rsidP="00355EC5">
      <w:pPr>
        <w:pStyle w:val="ClauseLevel4"/>
      </w:pPr>
      <w:bookmarkStart w:id="492" w:name="_Ref61428665"/>
      <w:r w:rsidRPr="00AA3EE5">
        <w:t xml:space="preserve">is disclosed to a </w:t>
      </w:r>
      <w:r>
        <w:t>party</w:t>
      </w:r>
      <w:r w:rsidRPr="00AA3EE5">
        <w:t xml:space="preserve">’s internal management </w:t>
      </w:r>
      <w:r>
        <w:t>P</w:t>
      </w:r>
      <w:r w:rsidRPr="00AA3EE5">
        <w:t xml:space="preserve">ersonnel, solely to enable effective management or auditing of </w:t>
      </w:r>
      <w:r>
        <w:t>Agreement</w:t>
      </w:r>
      <w:r w:rsidRPr="00AA3EE5">
        <w:t>-related activities</w:t>
      </w:r>
      <w:bookmarkEnd w:id="492"/>
      <w:r>
        <w:t>;</w:t>
      </w:r>
    </w:p>
    <w:p w14:paraId="18EA4AB0" w14:textId="77777777" w:rsidR="00355EC5" w:rsidRPr="00AA3EE5" w:rsidRDefault="00355EC5" w:rsidP="00355EC5">
      <w:pPr>
        <w:pStyle w:val="ClauseLevel4"/>
      </w:pPr>
      <w:r w:rsidRPr="00AA3EE5">
        <w:t xml:space="preserve">is disclosed by </w:t>
      </w:r>
      <w:r w:rsidR="004D24AD">
        <w:t>the Department</w:t>
      </w:r>
      <w:r w:rsidRPr="00AA3EE5">
        <w:t xml:space="preserve"> </w:t>
      </w:r>
      <w:r w:rsidR="00D04654">
        <w:t>to the responsible Minister</w:t>
      </w:r>
      <w:r>
        <w:t>;</w:t>
      </w:r>
    </w:p>
    <w:p w14:paraId="6F401029" w14:textId="77777777" w:rsidR="00355EC5" w:rsidRDefault="00355EC5" w:rsidP="00355EC5">
      <w:pPr>
        <w:pStyle w:val="ClauseLevel4"/>
      </w:pPr>
      <w:r w:rsidRPr="00AA3EE5">
        <w:t xml:space="preserve">is disclosed by </w:t>
      </w:r>
      <w:r w:rsidR="004D24AD">
        <w:t>the Department</w:t>
      </w:r>
      <w:r w:rsidRPr="00AA3EE5">
        <w:t xml:space="preserve"> in response to a request by a House or a Committee of the Parliament of the Commonwealth of Australia</w:t>
      </w:r>
      <w:r>
        <w:t>;</w:t>
      </w:r>
    </w:p>
    <w:p w14:paraId="07B8E704" w14:textId="77777777" w:rsidR="00355EC5" w:rsidRPr="00AA3EE5" w:rsidRDefault="00355EC5" w:rsidP="00355EC5">
      <w:pPr>
        <w:pStyle w:val="ClauseLevel4"/>
      </w:pPr>
      <w:bookmarkStart w:id="493" w:name="_Ref61428542"/>
      <w:r w:rsidRPr="00AA3EE5">
        <w:t xml:space="preserve">is shared by </w:t>
      </w:r>
      <w:r w:rsidR="004D24AD">
        <w:t>the Department</w:t>
      </w:r>
      <w:r w:rsidRPr="00AA3EE5">
        <w:t xml:space="preserve"> within </w:t>
      </w:r>
      <w:r w:rsidR="004D24AD">
        <w:t xml:space="preserve">the </w:t>
      </w:r>
      <w:r w:rsidR="007E5549">
        <w:t xml:space="preserve">Commonwealth </w:t>
      </w:r>
      <w:r w:rsidR="00D04654">
        <w:t xml:space="preserve">or with </w:t>
      </w:r>
      <w:r w:rsidR="00B84F27">
        <w:t xml:space="preserve">one or more of the Advisory Bodies, </w:t>
      </w:r>
      <w:r w:rsidR="00D04654">
        <w:t>the Ministerial Forum</w:t>
      </w:r>
      <w:r w:rsidR="00B84F27">
        <w:t xml:space="preserve"> or</w:t>
      </w:r>
      <w:r w:rsidR="00D04654">
        <w:t xml:space="preserve"> the Australian Institute of Marine Science where that </w:t>
      </w:r>
      <w:r w:rsidRPr="00AA3EE5">
        <w:t>serves the</w:t>
      </w:r>
      <w:r w:rsidR="00B84F27">
        <w:t>ir</w:t>
      </w:r>
      <w:r w:rsidRPr="00AA3EE5">
        <w:t xml:space="preserve"> legitimate interests</w:t>
      </w:r>
      <w:bookmarkEnd w:id="493"/>
      <w:r>
        <w:t>;</w:t>
      </w:r>
    </w:p>
    <w:p w14:paraId="5B832A24" w14:textId="77777777" w:rsidR="00355EC5" w:rsidRPr="00AA3EE5" w:rsidRDefault="00355EC5" w:rsidP="00355EC5">
      <w:pPr>
        <w:pStyle w:val="ClauseLevel4"/>
      </w:pPr>
      <w:r w:rsidRPr="00AA3EE5">
        <w:t>is authorised or required by law to be disclosed</w:t>
      </w:r>
      <w:r>
        <w:t>; or</w:t>
      </w:r>
    </w:p>
    <w:p w14:paraId="51F48EEE" w14:textId="77777777" w:rsidR="00355EC5" w:rsidRPr="00AA3EE5" w:rsidRDefault="00355EC5" w:rsidP="00355EC5">
      <w:pPr>
        <w:pStyle w:val="ClauseLevel4"/>
      </w:pPr>
      <w:r w:rsidRPr="00AA3EE5">
        <w:t xml:space="preserve">is in the public domain otherwise than due to a breach of this </w:t>
      </w:r>
      <w:r w:rsidRPr="009523D7">
        <w:t xml:space="preserve">clause </w:t>
      </w:r>
      <w:r w:rsidR="00D04654">
        <w:fldChar w:fldCharType="begin"/>
      </w:r>
      <w:r w:rsidR="00D04654">
        <w:instrText xml:space="preserve"> REF _Ref514317828 \n \h </w:instrText>
      </w:r>
      <w:r w:rsidR="00D04654">
        <w:fldChar w:fldCharType="separate"/>
      </w:r>
      <w:r w:rsidR="003B4716">
        <w:t>14</w:t>
      </w:r>
      <w:r w:rsidR="00D04654">
        <w:fldChar w:fldCharType="end"/>
      </w:r>
      <w:r>
        <w:t>.</w:t>
      </w:r>
    </w:p>
    <w:bookmarkEnd w:id="459"/>
    <w:bookmarkEnd w:id="460"/>
    <w:bookmarkEnd w:id="461"/>
    <w:bookmarkEnd w:id="462"/>
    <w:bookmarkEnd w:id="463"/>
    <w:bookmarkEnd w:id="464"/>
    <w:bookmarkEnd w:id="465"/>
    <w:bookmarkEnd w:id="466"/>
    <w:bookmarkEnd w:id="467"/>
    <w:bookmarkEnd w:id="468"/>
    <w:p w14:paraId="2E1C10DC" w14:textId="77777777" w:rsidR="00355EC5" w:rsidRDefault="00355EC5" w:rsidP="00355EC5">
      <w:pPr>
        <w:pStyle w:val="ClauseLevel3"/>
      </w:pPr>
      <w:r w:rsidRPr="00E16CEA">
        <w:t xml:space="preserve">Where a </w:t>
      </w:r>
      <w:r>
        <w:t>party</w:t>
      </w:r>
      <w:r w:rsidRPr="00E16CEA">
        <w:t xml:space="preserve"> discloses Confidential Information to another person pursuant to clauses </w:t>
      </w:r>
      <w:r>
        <w:fldChar w:fldCharType="begin"/>
      </w:r>
      <w:r>
        <w:instrText xml:space="preserve"> REF _Ref61428530 \r \h  \* MERGEFORMAT </w:instrText>
      </w:r>
      <w:r>
        <w:fldChar w:fldCharType="separate"/>
      </w:r>
      <w:r w:rsidR="003B4716">
        <w:t>14.4.1.a</w:t>
      </w:r>
      <w:r>
        <w:fldChar w:fldCharType="end"/>
      </w:r>
      <w:r>
        <w:t xml:space="preserve"> </w:t>
      </w:r>
      <w:r w:rsidRPr="00E16CEA">
        <w:t>-</w:t>
      </w:r>
      <w:r>
        <w:t xml:space="preserve"> </w:t>
      </w:r>
      <w:r>
        <w:fldChar w:fldCharType="begin"/>
      </w:r>
      <w:r>
        <w:instrText xml:space="preserve"> REF _Ref61428542 \r \h  \* MERGEFORMAT </w:instrText>
      </w:r>
      <w:r>
        <w:fldChar w:fldCharType="separate"/>
      </w:r>
      <w:r w:rsidR="003B4716">
        <w:t>14.4.1.e</w:t>
      </w:r>
      <w:r>
        <w:fldChar w:fldCharType="end"/>
      </w:r>
      <w:r w:rsidRPr="00E16CEA">
        <w:t xml:space="preserve">, the disclosing </w:t>
      </w:r>
      <w:r>
        <w:t>party</w:t>
      </w:r>
      <w:r w:rsidRPr="00E16CEA">
        <w:t xml:space="preserve"> </w:t>
      </w:r>
      <w:r w:rsidR="00BF5F83">
        <w:t>agrees to</w:t>
      </w:r>
      <w:r w:rsidR="00BF5F83" w:rsidRPr="00E16CEA">
        <w:t xml:space="preserve"> </w:t>
      </w:r>
      <w:r w:rsidRPr="00E16CEA">
        <w:t>notify the receiving person that the information is confidential.</w:t>
      </w:r>
    </w:p>
    <w:p w14:paraId="05BF9DF2" w14:textId="77777777" w:rsidR="00355EC5" w:rsidRDefault="00355EC5" w:rsidP="00355EC5">
      <w:pPr>
        <w:pStyle w:val="ClauseLevel3"/>
      </w:pPr>
      <w:r w:rsidRPr="00E16CEA">
        <w:t>In the circumstances referred to in clauses</w:t>
      </w:r>
      <w:r>
        <w:t xml:space="preserve"> </w:t>
      </w:r>
      <w:r>
        <w:fldChar w:fldCharType="begin"/>
      </w:r>
      <w:r>
        <w:instrText xml:space="preserve"> REF _Ref61428530 \r \h  \* MERGEFORMAT </w:instrText>
      </w:r>
      <w:r>
        <w:fldChar w:fldCharType="separate"/>
      </w:r>
      <w:r w:rsidR="003B4716">
        <w:t>14.4.1.a</w:t>
      </w:r>
      <w:r>
        <w:fldChar w:fldCharType="end"/>
      </w:r>
      <w:r w:rsidRPr="00E16CEA">
        <w:t xml:space="preserve">, </w:t>
      </w:r>
      <w:r>
        <w:fldChar w:fldCharType="begin"/>
      </w:r>
      <w:r>
        <w:instrText xml:space="preserve"> REF _Ref61428665 \r \h  \* MERGEFORMAT </w:instrText>
      </w:r>
      <w:r>
        <w:fldChar w:fldCharType="separate"/>
      </w:r>
      <w:r w:rsidR="003B4716">
        <w:t>14.4.1.b</w:t>
      </w:r>
      <w:r>
        <w:fldChar w:fldCharType="end"/>
      </w:r>
      <w:r>
        <w:t xml:space="preserve"> </w:t>
      </w:r>
      <w:r w:rsidRPr="00E16CEA">
        <w:t>and</w:t>
      </w:r>
      <w:r>
        <w:t xml:space="preserve"> </w:t>
      </w:r>
      <w:r>
        <w:fldChar w:fldCharType="begin"/>
      </w:r>
      <w:r>
        <w:instrText xml:space="preserve"> REF _Ref61428542 \r \h  \* MERGEFORMAT </w:instrText>
      </w:r>
      <w:r>
        <w:fldChar w:fldCharType="separate"/>
      </w:r>
      <w:r w:rsidR="003B4716">
        <w:t>14.4.1.e</w:t>
      </w:r>
      <w:r>
        <w:fldChar w:fldCharType="end"/>
      </w:r>
      <w:r w:rsidRPr="00E16CEA">
        <w:t xml:space="preserve">, the disclosing </w:t>
      </w:r>
      <w:r>
        <w:t>party</w:t>
      </w:r>
      <w:r w:rsidRPr="00E16CEA">
        <w:t xml:space="preserve"> </w:t>
      </w:r>
      <w:r>
        <w:t>agrees</w:t>
      </w:r>
      <w:r w:rsidRPr="00E16CEA">
        <w:t xml:space="preserve"> not</w:t>
      </w:r>
      <w:r>
        <w:t xml:space="preserve"> to</w:t>
      </w:r>
      <w:r w:rsidRPr="00E16CEA">
        <w:t xml:space="preserve"> provide the information unless the receiving person agrees to keep the information confidential</w:t>
      </w:r>
      <w:r>
        <w:t xml:space="preserve"> (subject to the exceptions in this clause </w:t>
      </w:r>
      <w:r w:rsidR="00270EEF">
        <w:fldChar w:fldCharType="begin"/>
      </w:r>
      <w:r w:rsidR="00270EEF">
        <w:instrText xml:space="preserve"> REF _Ref514317828 \n \h </w:instrText>
      </w:r>
      <w:r w:rsidR="00270EEF">
        <w:fldChar w:fldCharType="separate"/>
      </w:r>
      <w:r w:rsidR="003B4716">
        <w:t>14</w:t>
      </w:r>
      <w:r w:rsidR="00270EEF">
        <w:fldChar w:fldCharType="end"/>
      </w:r>
      <w:r>
        <w:t>)</w:t>
      </w:r>
      <w:r w:rsidRPr="00E16CEA">
        <w:t>.</w:t>
      </w:r>
    </w:p>
    <w:p w14:paraId="231AEE1C" w14:textId="77777777" w:rsidR="00355EC5" w:rsidRDefault="00355EC5" w:rsidP="00355EC5">
      <w:pPr>
        <w:pStyle w:val="ClauseLevel3"/>
      </w:pPr>
      <w:r w:rsidRPr="00EA03CD">
        <w:t xml:space="preserve">The </w:t>
      </w:r>
      <w:r w:rsidR="004D24AD">
        <w:t>Foundation</w:t>
      </w:r>
      <w:r w:rsidRPr="00EA03CD">
        <w:t xml:space="preserve"> agrees to secure all </w:t>
      </w:r>
      <w:r>
        <w:t xml:space="preserve">of the </w:t>
      </w:r>
      <w:r w:rsidR="003A049A">
        <w:t xml:space="preserve">Department’s </w:t>
      </w:r>
      <w:r w:rsidRPr="00EA03CD">
        <w:t>Confidential Information against loss and unauthorised access, use, modification or disclosure.</w:t>
      </w:r>
    </w:p>
    <w:p w14:paraId="5B2D6D8E" w14:textId="77777777" w:rsidR="00355EC5" w:rsidRPr="000114FA" w:rsidRDefault="00355EC5" w:rsidP="00355EC5">
      <w:pPr>
        <w:pStyle w:val="ClauseLevel2"/>
      </w:pPr>
      <w:bookmarkStart w:id="494" w:name="_Toc3973709"/>
      <w:bookmarkStart w:id="495" w:name="_Toc4230321"/>
      <w:bookmarkStart w:id="496" w:name="_Toc4298927"/>
      <w:bookmarkStart w:id="497" w:name="_Toc4309024"/>
      <w:bookmarkStart w:id="498" w:name="_Toc6040631"/>
      <w:bookmarkStart w:id="499" w:name="_Toc6041044"/>
      <w:bookmarkStart w:id="500" w:name="_Toc6049273"/>
      <w:bookmarkStart w:id="501" w:name="_Toc6127638"/>
      <w:bookmarkStart w:id="502" w:name="_Toc6134395"/>
      <w:bookmarkStart w:id="503" w:name="_Toc22708369"/>
      <w:bookmarkStart w:id="504" w:name="_Toc104101805"/>
      <w:bookmarkStart w:id="505" w:name="_Toc144974139"/>
      <w:bookmarkStart w:id="506" w:name="_Toc179797950"/>
      <w:bookmarkStart w:id="507" w:name="_Toc190767745"/>
      <w:bookmarkStart w:id="508" w:name="_Toc239493663"/>
      <w:bookmarkStart w:id="509" w:name="_Toc351977386"/>
      <w:bookmarkStart w:id="510" w:name="_Toc517256106"/>
      <w:r w:rsidRPr="000114FA">
        <w:t xml:space="preserve">Period of </w:t>
      </w:r>
      <w:r w:rsidR="00B960D5">
        <w:t>c</w:t>
      </w:r>
      <w:r w:rsidRPr="000114FA">
        <w:t>onfidentiality</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78D0C211" w14:textId="77777777" w:rsidR="00355EC5" w:rsidRPr="00AA3EE5" w:rsidRDefault="00355EC5" w:rsidP="00355EC5">
      <w:pPr>
        <w:pStyle w:val="ClauseLevel3"/>
      </w:pPr>
      <w:r w:rsidRPr="00AA3EE5">
        <w:t xml:space="preserve">The obligations under this clause </w:t>
      </w:r>
      <w:r w:rsidR="00270EEF">
        <w:fldChar w:fldCharType="begin"/>
      </w:r>
      <w:r w:rsidR="00270EEF">
        <w:instrText xml:space="preserve"> REF _Ref514317828 \n \h </w:instrText>
      </w:r>
      <w:r w:rsidR="00270EEF">
        <w:fldChar w:fldCharType="separate"/>
      </w:r>
      <w:r w:rsidR="003B4716">
        <w:t>14</w:t>
      </w:r>
      <w:r w:rsidR="00270EEF">
        <w:fldChar w:fldCharType="end"/>
      </w:r>
      <w:r w:rsidRPr="00AA3EE5">
        <w:t xml:space="preserve"> </w:t>
      </w:r>
      <w:r>
        <w:t xml:space="preserve">will </w:t>
      </w:r>
      <w:r w:rsidRPr="00AA3EE5">
        <w:t>continue, notwithstanding the expir</w:t>
      </w:r>
      <w:r>
        <w:t>y</w:t>
      </w:r>
      <w:r w:rsidRPr="00AA3EE5">
        <w:t xml:space="preserve"> or termination of </w:t>
      </w:r>
      <w:r>
        <w:t>this Agreement</w:t>
      </w:r>
      <w:r w:rsidRPr="00AA3EE5">
        <w:t>:</w:t>
      </w:r>
    </w:p>
    <w:p w14:paraId="7BB1EC13" w14:textId="77777777" w:rsidR="00355EC5" w:rsidRPr="00CA6332" w:rsidRDefault="00355EC5" w:rsidP="00355EC5">
      <w:pPr>
        <w:pStyle w:val="ClauseLevel4"/>
      </w:pPr>
      <w:bookmarkStart w:id="511" w:name="_Ref23304874"/>
      <w:r w:rsidRPr="00CA6332">
        <w:t xml:space="preserve">in relation to an item of information described in </w:t>
      </w:r>
      <w:r>
        <w:t xml:space="preserve">Item </w:t>
      </w:r>
      <w:r>
        <w:fldChar w:fldCharType="begin"/>
      </w:r>
      <w:r>
        <w:instrText xml:space="preserve"> REF _Ref294187059 \n \h </w:instrText>
      </w:r>
      <w:r>
        <w:fldChar w:fldCharType="separate"/>
      </w:r>
      <w:r w:rsidR="003B4716">
        <w:t>8</w:t>
      </w:r>
      <w:r>
        <w:fldChar w:fldCharType="end"/>
      </w:r>
      <w:r>
        <w:t xml:space="preserve"> </w:t>
      </w:r>
      <w:r w:rsidR="002D4520">
        <w:t>of Schedule 1</w:t>
      </w:r>
      <w:r w:rsidR="003A049A">
        <w:t xml:space="preserve"> </w:t>
      </w:r>
      <w:r w:rsidRPr="00CA6332">
        <w:t>– for the period set out in respect of that item</w:t>
      </w:r>
      <w:r>
        <w:t>;</w:t>
      </w:r>
      <w:r w:rsidRPr="00CA6332">
        <w:t xml:space="preserve"> and</w:t>
      </w:r>
      <w:bookmarkEnd w:id="511"/>
    </w:p>
    <w:p w14:paraId="73BA964D" w14:textId="77777777" w:rsidR="00355EC5" w:rsidRPr="00AA3EE5" w:rsidRDefault="00355EC5" w:rsidP="00355EC5">
      <w:pPr>
        <w:pStyle w:val="ClauseLevel4"/>
      </w:pPr>
      <w:r w:rsidRPr="00AA27AF">
        <w:t xml:space="preserve">in relation to any item of information </w:t>
      </w:r>
      <w:r>
        <w:t xml:space="preserve">agreed after the </w:t>
      </w:r>
      <w:r w:rsidR="007D301B">
        <w:t>Commencement Date</w:t>
      </w:r>
      <w:r>
        <w:t xml:space="preserve"> to be Confidential Information</w:t>
      </w:r>
      <w:r w:rsidRPr="008A45FF">
        <w:t xml:space="preserve"> </w:t>
      </w:r>
      <w:r w:rsidRPr="00AA3EE5">
        <w:t xml:space="preserve">– for the period agreed by the </w:t>
      </w:r>
      <w:r>
        <w:t>parties</w:t>
      </w:r>
      <w:r w:rsidRPr="00AA3EE5">
        <w:t xml:space="preserve"> in writing in respect of that </w:t>
      </w:r>
      <w:r>
        <w:t>item and</w:t>
      </w:r>
      <w:r w:rsidR="003A049A">
        <w:t>,</w:t>
      </w:r>
      <w:r>
        <w:t xml:space="preserve"> if no such period is agreed by the parties, in perpetuity</w:t>
      </w:r>
      <w:r w:rsidRPr="00AA3EE5">
        <w:t>.</w:t>
      </w:r>
    </w:p>
    <w:p w14:paraId="5824FC7C" w14:textId="77777777" w:rsidR="00355EC5" w:rsidRPr="000114FA" w:rsidRDefault="00355EC5" w:rsidP="00355EC5">
      <w:pPr>
        <w:pStyle w:val="ClauseLevel2"/>
      </w:pPr>
      <w:bookmarkStart w:id="512" w:name="_Toc179797951"/>
      <w:bookmarkStart w:id="513" w:name="_Toc190767746"/>
      <w:bookmarkStart w:id="514" w:name="_Toc239493664"/>
      <w:bookmarkStart w:id="515" w:name="_Toc351977387"/>
      <w:bookmarkStart w:id="516" w:name="_Toc517256107"/>
      <w:r w:rsidRPr="000114FA">
        <w:t xml:space="preserve">No reduction in </w:t>
      </w:r>
      <w:r w:rsidR="00B960D5">
        <w:t>p</w:t>
      </w:r>
      <w:r w:rsidRPr="000114FA">
        <w:t>rivacy Obligations</w:t>
      </w:r>
      <w:bookmarkEnd w:id="512"/>
      <w:bookmarkEnd w:id="513"/>
      <w:bookmarkEnd w:id="514"/>
      <w:bookmarkEnd w:id="515"/>
      <w:bookmarkEnd w:id="516"/>
    </w:p>
    <w:p w14:paraId="1DF70C46" w14:textId="77777777" w:rsidR="00355EC5" w:rsidRDefault="00355EC5" w:rsidP="00355EC5">
      <w:pPr>
        <w:pStyle w:val="ClauseLevel3"/>
      </w:pPr>
      <w:r>
        <w:t>T</w:t>
      </w:r>
      <w:r w:rsidRPr="00AA3EE5">
        <w:t xml:space="preserve">his clause </w:t>
      </w:r>
      <w:r w:rsidR="00270EEF">
        <w:fldChar w:fldCharType="begin"/>
      </w:r>
      <w:r w:rsidR="00270EEF">
        <w:instrText xml:space="preserve"> REF _Ref514317828 \n \h </w:instrText>
      </w:r>
      <w:r w:rsidR="00270EEF">
        <w:fldChar w:fldCharType="separate"/>
      </w:r>
      <w:r w:rsidR="003B4716">
        <w:t>14</w:t>
      </w:r>
      <w:r w:rsidR="00270EEF">
        <w:fldChar w:fldCharType="end"/>
      </w:r>
      <w:r w:rsidRPr="00AA3EE5">
        <w:t xml:space="preserve"> </w:t>
      </w:r>
      <w:r>
        <w:t>does not detract from</w:t>
      </w:r>
      <w:r w:rsidRPr="00AA3EE5">
        <w:t xml:space="preserve"> </w:t>
      </w:r>
      <w:r>
        <w:t xml:space="preserve">any of </w:t>
      </w:r>
      <w:r w:rsidRPr="00AA3EE5">
        <w:t xml:space="preserve">the </w:t>
      </w:r>
      <w:r w:rsidR="004D24AD">
        <w:t>Foundation</w:t>
      </w:r>
      <w:r>
        <w:t>’s obligations</w:t>
      </w:r>
      <w:r w:rsidRPr="00AA3EE5">
        <w:t xml:space="preserve"> under the </w:t>
      </w:r>
      <w:r>
        <w:t>Privacy Act</w:t>
      </w:r>
      <w:r w:rsidRPr="00AA3EE5">
        <w:t xml:space="preserve"> or under </w:t>
      </w:r>
      <w:r>
        <w:t xml:space="preserve">clause </w:t>
      </w:r>
      <w:r>
        <w:fldChar w:fldCharType="begin"/>
      </w:r>
      <w:r>
        <w:instrText xml:space="preserve"> REF _Ref287365387 \n \h </w:instrText>
      </w:r>
      <w:r>
        <w:fldChar w:fldCharType="separate"/>
      </w:r>
      <w:r w:rsidR="003B4716">
        <w:t>15</w:t>
      </w:r>
      <w:r>
        <w:fldChar w:fldCharType="end"/>
      </w:r>
      <w:r w:rsidRPr="00AA3EE5">
        <w:t>.</w:t>
      </w:r>
    </w:p>
    <w:p w14:paraId="299E8A23" w14:textId="77777777" w:rsidR="007A478F" w:rsidRDefault="007A478F" w:rsidP="007A478F">
      <w:pPr>
        <w:pStyle w:val="ClauseLevel1"/>
      </w:pPr>
      <w:bookmarkStart w:id="517" w:name="_Toc184112928"/>
      <w:bookmarkStart w:id="518" w:name="_Toc174434192"/>
      <w:bookmarkStart w:id="519" w:name="_Toc175047090"/>
      <w:bookmarkStart w:id="520" w:name="_Toc176315435"/>
      <w:bookmarkStart w:id="521" w:name="_Toc190767749"/>
      <w:bookmarkStart w:id="522" w:name="_Toc239493667"/>
      <w:bookmarkStart w:id="523" w:name="_Ref287365386"/>
      <w:bookmarkStart w:id="524" w:name="_Ref287365387"/>
      <w:bookmarkStart w:id="525" w:name="_Ref287365392"/>
      <w:bookmarkStart w:id="526" w:name="_Toc351977425"/>
      <w:bookmarkStart w:id="527" w:name="_Ref514596227"/>
      <w:bookmarkStart w:id="528" w:name="_Ref514696091"/>
      <w:bookmarkStart w:id="529" w:name="_Toc517256108"/>
      <w:bookmarkStart w:id="530" w:name="_Ref189986439"/>
      <w:bookmarkStart w:id="531" w:name="_Ref189986442"/>
      <w:bookmarkStart w:id="532" w:name="_Toc190767781"/>
      <w:bookmarkStart w:id="533" w:name="_Toc239493701"/>
      <w:bookmarkStart w:id="534" w:name="_Ref269736522"/>
      <w:bookmarkStart w:id="535" w:name="_Toc351977392"/>
      <w:bookmarkEnd w:id="410"/>
      <w:bookmarkEnd w:id="411"/>
      <w:bookmarkEnd w:id="412"/>
      <w:bookmarkEnd w:id="517"/>
      <w:r>
        <w:lastRenderedPageBreak/>
        <w:t>Obligations of Foundation in relation to privacy</w:t>
      </w:r>
      <w:bookmarkEnd w:id="518"/>
      <w:bookmarkEnd w:id="519"/>
      <w:bookmarkEnd w:id="520"/>
      <w:bookmarkEnd w:id="521"/>
      <w:bookmarkEnd w:id="522"/>
      <w:bookmarkEnd w:id="523"/>
      <w:bookmarkEnd w:id="524"/>
      <w:bookmarkEnd w:id="525"/>
      <w:bookmarkEnd w:id="526"/>
      <w:bookmarkEnd w:id="527"/>
      <w:bookmarkEnd w:id="528"/>
      <w:bookmarkEnd w:id="529"/>
    </w:p>
    <w:p w14:paraId="422616BD" w14:textId="77777777" w:rsidR="007A478F" w:rsidRDefault="007A478F" w:rsidP="004819A2">
      <w:pPr>
        <w:pStyle w:val="ClauseLevel3"/>
        <w:keepNext/>
      </w:pPr>
      <w:r>
        <w:t>The Foundation agrees, in conducting the Activity:</w:t>
      </w:r>
    </w:p>
    <w:p w14:paraId="4A432913" w14:textId="77777777" w:rsidR="007A478F" w:rsidRDefault="007A478F" w:rsidP="007A478F">
      <w:pPr>
        <w:pStyle w:val="ClauseLevel4"/>
      </w:pPr>
      <w:bookmarkStart w:id="536" w:name="_Ref356221991"/>
      <w:r>
        <w:t xml:space="preserve">to comply with its obligations under the Privacy Act and not to otherwise do any act or engage in any practice which, if done or engaged in by the Department, would be a breach of </w:t>
      </w:r>
      <w:bookmarkStart w:id="537" w:name="_AGSRef75068771"/>
      <w:bookmarkEnd w:id="536"/>
      <w:r>
        <w:t xml:space="preserve">an Australian Privacy Principle under the Privacy Act; and </w:t>
      </w:r>
    </w:p>
    <w:p w14:paraId="0D8BA4A2" w14:textId="77777777" w:rsidR="007A478F" w:rsidRDefault="007A478F" w:rsidP="007A478F">
      <w:pPr>
        <w:pStyle w:val="ClauseLevel4"/>
      </w:pPr>
      <w:r>
        <w:t>to comply with any directions, guidelines, determinations or recommendations of the Department</w:t>
      </w:r>
      <w:r w:rsidRPr="00033AD6">
        <w:t>,</w:t>
      </w:r>
      <w:r>
        <w:t xml:space="preserve"> to the extent that they are consistent with the obligations referred to in subclause </w:t>
      </w:r>
      <w:r>
        <w:fldChar w:fldCharType="begin"/>
      </w:r>
      <w:r>
        <w:instrText xml:space="preserve"> REF _Ref356221991 \r \h </w:instrText>
      </w:r>
      <w:r>
        <w:fldChar w:fldCharType="separate"/>
      </w:r>
      <w:r w:rsidR="003B4716">
        <w:t>a</w:t>
      </w:r>
      <w:r>
        <w:fldChar w:fldCharType="end"/>
      </w:r>
      <w:r>
        <w:t xml:space="preserve"> above.</w:t>
      </w:r>
      <w:bookmarkEnd w:id="537"/>
    </w:p>
    <w:p w14:paraId="41378F74" w14:textId="77777777" w:rsidR="00F75E05" w:rsidRDefault="00F75E05" w:rsidP="00F75E05">
      <w:pPr>
        <w:pStyle w:val="ClauseLevel3"/>
      </w:pPr>
      <w:bookmarkStart w:id="538" w:name="_Ref502848621"/>
      <w:bookmarkStart w:id="539" w:name="_Ref505265173"/>
      <w:bookmarkStart w:id="540" w:name="_Ref501544898"/>
      <w:r>
        <w:t>The Foundation agrees to notify the Department immediately if it becomes aware of a breach or possible breach of any of its obligations under this clause</w:t>
      </w:r>
      <w:r w:rsidR="003A049A">
        <w:t> </w:t>
      </w:r>
      <w:r>
        <w:fldChar w:fldCharType="begin"/>
      </w:r>
      <w:r>
        <w:instrText xml:space="preserve"> REF _Ref287365386 \n \h </w:instrText>
      </w:r>
      <w:r>
        <w:fldChar w:fldCharType="separate"/>
      </w:r>
      <w:r w:rsidR="003B4716">
        <w:t>15</w:t>
      </w:r>
      <w:r>
        <w:fldChar w:fldCharType="end"/>
      </w:r>
      <w:r w:rsidRPr="00033AD6">
        <w:t>.</w:t>
      </w:r>
    </w:p>
    <w:p w14:paraId="0B871C40" w14:textId="77777777" w:rsidR="00EB7D73" w:rsidRDefault="00EB7D73" w:rsidP="00F75E05">
      <w:pPr>
        <w:pStyle w:val="ClauseLevel3"/>
      </w:pPr>
      <w:r>
        <w:t xml:space="preserve">In this clause </w:t>
      </w:r>
      <w:r w:rsidR="00DA6F79">
        <w:fldChar w:fldCharType="begin"/>
      </w:r>
      <w:r w:rsidR="00DA6F79">
        <w:instrText xml:space="preserve"> REF _Ref514596227 \n \h </w:instrText>
      </w:r>
      <w:r w:rsidR="00DA6F79">
        <w:fldChar w:fldCharType="separate"/>
      </w:r>
      <w:r w:rsidR="003B4716">
        <w:t>15</w:t>
      </w:r>
      <w:r w:rsidR="00DA6F79">
        <w:fldChar w:fldCharType="end"/>
      </w:r>
      <w:r>
        <w:t xml:space="preserve">, </w:t>
      </w:r>
      <w:r w:rsidRPr="00EB7D73">
        <w:rPr>
          <w:b/>
        </w:rPr>
        <w:t>Eligible Data Breach</w:t>
      </w:r>
      <w:r>
        <w:t xml:space="preserve"> has the same meaning as it has in the Privacy Act.</w:t>
      </w:r>
    </w:p>
    <w:p w14:paraId="59538530" w14:textId="77777777" w:rsidR="007A478F" w:rsidRPr="00B3404B" w:rsidRDefault="007A478F" w:rsidP="007A478F">
      <w:pPr>
        <w:pStyle w:val="ClauseLevel3"/>
        <w:keepNext/>
      </w:pPr>
      <w:r w:rsidRPr="00B3404B">
        <w:t xml:space="preserve">If the </w:t>
      </w:r>
      <w:r>
        <w:t>Foundation</w:t>
      </w:r>
      <w:r w:rsidRPr="00B3404B">
        <w:t xml:space="preserve"> </w:t>
      </w:r>
      <w:r>
        <w:t xml:space="preserve">becomes aware that there are reasonable grounds to suspect that </w:t>
      </w:r>
      <w:r w:rsidRPr="00B3404B">
        <w:t xml:space="preserve">there may have been an Eligible Data Breach in relation to any Personal Information held by the </w:t>
      </w:r>
      <w:r>
        <w:t>Foundation</w:t>
      </w:r>
      <w:r w:rsidRPr="00B3404B">
        <w:t xml:space="preserve"> as a result of this </w:t>
      </w:r>
      <w:r>
        <w:t>Agreement or its performance of the Activity</w:t>
      </w:r>
      <w:r w:rsidRPr="00B3404B">
        <w:t xml:space="preserve">, the </w:t>
      </w:r>
      <w:r>
        <w:t>Foundation</w:t>
      </w:r>
      <w:r w:rsidRPr="00B3404B">
        <w:t xml:space="preserve"> agrees to:</w:t>
      </w:r>
      <w:bookmarkEnd w:id="538"/>
      <w:bookmarkEnd w:id="539"/>
    </w:p>
    <w:p w14:paraId="74295648" w14:textId="77777777" w:rsidR="007A478F" w:rsidRPr="00B3404B" w:rsidRDefault="007A478F" w:rsidP="007A478F">
      <w:pPr>
        <w:pStyle w:val="ClauseLevel4"/>
      </w:pPr>
      <w:r w:rsidRPr="00B3404B">
        <w:t xml:space="preserve">notify </w:t>
      </w:r>
      <w:r>
        <w:t>the Department</w:t>
      </w:r>
      <w:r w:rsidRPr="00B3404B">
        <w:t xml:space="preserve"> in writing as soon as possible, which must be no later than within 3 days; and</w:t>
      </w:r>
    </w:p>
    <w:p w14:paraId="70DFEBCF" w14:textId="77777777" w:rsidR="007A478F" w:rsidRPr="00B3404B" w:rsidRDefault="007A478F" w:rsidP="007A478F">
      <w:pPr>
        <w:pStyle w:val="ClauseLevel4"/>
      </w:pPr>
      <w:r w:rsidRPr="00B3404B">
        <w:t>carry out an assessment in accordance with the requirements of the Privacy Act.</w:t>
      </w:r>
      <w:bookmarkEnd w:id="540"/>
    </w:p>
    <w:p w14:paraId="59665484" w14:textId="77777777" w:rsidR="007A478F" w:rsidRPr="00B3404B" w:rsidRDefault="007A478F" w:rsidP="007A478F">
      <w:pPr>
        <w:pStyle w:val="ClauseLevel3"/>
      </w:pPr>
      <w:bookmarkStart w:id="541" w:name="_Ref502823610"/>
      <w:r w:rsidRPr="00B3404B">
        <w:t xml:space="preserve">Where the </w:t>
      </w:r>
      <w:r>
        <w:t>Foundation</w:t>
      </w:r>
      <w:r w:rsidRPr="00B3404B">
        <w:t xml:space="preserve"> </w:t>
      </w:r>
      <w:r>
        <w:t xml:space="preserve">is aware that there are reasonable grounds to believe there has been, </w:t>
      </w:r>
      <w:r w:rsidRPr="00B3404B">
        <w:t xml:space="preserve">or where </w:t>
      </w:r>
      <w:r>
        <w:t>the Department</w:t>
      </w:r>
      <w:r w:rsidRPr="00B3404B">
        <w:t xml:space="preserve"> notifies the </w:t>
      </w:r>
      <w:r>
        <w:t>Foundation</w:t>
      </w:r>
      <w:r w:rsidRPr="00B3404B">
        <w:t xml:space="preserve"> that there </w:t>
      </w:r>
      <w:r>
        <w:t>has</w:t>
      </w:r>
      <w:r w:rsidRPr="00B3404B">
        <w:t xml:space="preserve"> been, an Eligible Data Breach in relation to any Personal Information held by the </w:t>
      </w:r>
      <w:r>
        <w:t>Foundation</w:t>
      </w:r>
      <w:r w:rsidRPr="00B3404B">
        <w:t xml:space="preserve"> as a result of this </w:t>
      </w:r>
      <w:r>
        <w:t>Agreement</w:t>
      </w:r>
      <w:r w:rsidRPr="00B3404B">
        <w:t xml:space="preserve"> or </w:t>
      </w:r>
      <w:r>
        <w:t>its performance of the Activity</w:t>
      </w:r>
      <w:r w:rsidRPr="00B3404B">
        <w:t xml:space="preserve">, the </w:t>
      </w:r>
      <w:r>
        <w:t>Foundation</w:t>
      </w:r>
      <w:r w:rsidRPr="00B3404B">
        <w:t xml:space="preserve"> </w:t>
      </w:r>
      <w:r w:rsidR="00BF5F83">
        <w:t>agrees to</w:t>
      </w:r>
      <w:r w:rsidRPr="00B3404B">
        <w:t>:</w:t>
      </w:r>
      <w:bookmarkEnd w:id="541"/>
    </w:p>
    <w:p w14:paraId="45C53095" w14:textId="77777777" w:rsidR="007A478F" w:rsidRPr="00B3404B" w:rsidRDefault="007A478F" w:rsidP="007A478F">
      <w:pPr>
        <w:pStyle w:val="ClauseLevel4"/>
      </w:pPr>
      <w:r w:rsidRPr="00B3404B">
        <w:t xml:space="preserve">take all reasonable action to mitigate the risk of the Eligible Data Breach causing serious harm to any of the individuals to whom it relates; </w:t>
      </w:r>
      <w:r w:rsidR="00DD580B">
        <w:t>and</w:t>
      </w:r>
    </w:p>
    <w:p w14:paraId="38E59BCC" w14:textId="77777777" w:rsidR="007A478F" w:rsidRPr="00B3404B" w:rsidRDefault="007A478F" w:rsidP="007A478F">
      <w:pPr>
        <w:pStyle w:val="ClauseLevel4"/>
      </w:pPr>
      <w:bookmarkStart w:id="542" w:name="_Ref501542091"/>
      <w:bookmarkStart w:id="543" w:name="_Ref502827895"/>
      <w:r w:rsidRPr="00B3404B">
        <w:t>take all other action necessary to comply with the</w:t>
      </w:r>
      <w:r w:rsidR="00DD580B">
        <w:t xml:space="preserve"> requirements of the Privacy Act.</w:t>
      </w:r>
      <w:bookmarkEnd w:id="542"/>
      <w:bookmarkEnd w:id="543"/>
    </w:p>
    <w:p w14:paraId="5B96A884" w14:textId="77777777" w:rsidR="00F531ED" w:rsidRDefault="00F531ED" w:rsidP="00F531ED">
      <w:pPr>
        <w:pStyle w:val="ClauseLevel1"/>
      </w:pPr>
      <w:bookmarkStart w:id="544" w:name="_Ref269732899"/>
      <w:bookmarkStart w:id="545" w:name="_Toc351977429"/>
      <w:bookmarkStart w:id="546" w:name="_Toc517256109"/>
      <w:bookmarkEnd w:id="530"/>
      <w:bookmarkEnd w:id="531"/>
      <w:bookmarkEnd w:id="532"/>
      <w:bookmarkEnd w:id="533"/>
      <w:r>
        <w:t>Conflict of interest</w:t>
      </w:r>
      <w:bookmarkEnd w:id="544"/>
      <w:bookmarkEnd w:id="545"/>
      <w:bookmarkEnd w:id="546"/>
    </w:p>
    <w:p w14:paraId="3DCBADC4" w14:textId="77777777" w:rsidR="00F531ED" w:rsidRPr="002743A2" w:rsidRDefault="00F531ED" w:rsidP="00F531ED">
      <w:pPr>
        <w:pStyle w:val="ClauseLevel3"/>
      </w:pPr>
      <w:bookmarkStart w:id="547" w:name="_Toc129410082"/>
      <w:r>
        <w:t xml:space="preserve">In this clause </w:t>
      </w:r>
      <w:r>
        <w:fldChar w:fldCharType="begin"/>
      </w:r>
      <w:r>
        <w:instrText xml:space="preserve"> REF _Ref269732899 \n \h </w:instrText>
      </w:r>
      <w:r>
        <w:fldChar w:fldCharType="separate"/>
      </w:r>
      <w:r w:rsidR="003B4716">
        <w:t>16</w:t>
      </w:r>
      <w:r>
        <w:fldChar w:fldCharType="end"/>
      </w:r>
      <w:r w:rsidR="00F304C4">
        <w:t xml:space="preserve">, </w:t>
      </w:r>
      <w:r w:rsidR="00F304C4" w:rsidRPr="00F304C4">
        <w:rPr>
          <w:b/>
        </w:rPr>
        <w:t>Conflict</w:t>
      </w:r>
      <w:r w:rsidR="00F304C4">
        <w:t xml:space="preserve"> means </w:t>
      </w:r>
      <w:r w:rsidR="00F304C4" w:rsidRPr="006C7E96">
        <w:t xml:space="preserve">any matter, circumstance, interest or activity involving or affecting the </w:t>
      </w:r>
      <w:r w:rsidR="00F304C4">
        <w:t>Foundation, its Personnel or S</w:t>
      </w:r>
      <w:r w:rsidR="00F304C4" w:rsidRPr="006C7E96">
        <w:t xml:space="preserve">ubcontractors which may or may appear to impair the ability of the </w:t>
      </w:r>
      <w:r w:rsidR="00F304C4">
        <w:t>Foundation</w:t>
      </w:r>
      <w:r w:rsidR="00F304C4" w:rsidRPr="006C7E96">
        <w:t xml:space="preserve"> to perform </w:t>
      </w:r>
      <w:r w:rsidR="00F304C4">
        <w:t xml:space="preserve">any part of </w:t>
      </w:r>
      <w:r w:rsidR="00F304C4" w:rsidRPr="006C7E96">
        <w:t>the</w:t>
      </w:r>
      <w:r w:rsidR="00F304C4">
        <w:t xml:space="preserve"> Activity diligently and independently.</w:t>
      </w:r>
    </w:p>
    <w:bookmarkEnd w:id="547"/>
    <w:p w14:paraId="49D5FB90" w14:textId="77777777" w:rsidR="00F531ED" w:rsidRDefault="00F531ED" w:rsidP="00F531ED">
      <w:pPr>
        <w:pStyle w:val="ClauseLevel3"/>
      </w:pPr>
      <w:r>
        <w:t>The Foundation warrants that, to the best of its knowledge after making diligent inquiry, at the Commencement Date no Conflict exists or is likely to arise in the performance of the Foundation’s obligations under the Agreement.</w:t>
      </w:r>
    </w:p>
    <w:p w14:paraId="3120A878" w14:textId="77777777" w:rsidR="00F531ED" w:rsidRDefault="00F531ED" w:rsidP="004819A2">
      <w:pPr>
        <w:pStyle w:val="ClauseLevel3"/>
        <w:keepNext/>
      </w:pPr>
      <w:r>
        <w:t>If during the Term a Conflict arises, the Foundation agrees to:</w:t>
      </w:r>
    </w:p>
    <w:p w14:paraId="4CEBBF50" w14:textId="77777777" w:rsidR="00F531ED" w:rsidRDefault="00F531ED" w:rsidP="00F531ED">
      <w:pPr>
        <w:pStyle w:val="ClauseLevel4"/>
      </w:pPr>
      <w:bookmarkStart w:id="548" w:name="_Ref106161153"/>
      <w:r>
        <w:t>notify the Department immediately;</w:t>
      </w:r>
      <w:bookmarkEnd w:id="548"/>
    </w:p>
    <w:p w14:paraId="0B1730FD" w14:textId="77777777" w:rsidR="00F531ED" w:rsidRDefault="00F531ED" w:rsidP="00F531ED">
      <w:pPr>
        <w:pStyle w:val="ClauseLevel4"/>
      </w:pPr>
      <w:r>
        <w:lastRenderedPageBreak/>
        <w:t>make full disclosure to the Department of all relevant information relating to the Conflict; and</w:t>
      </w:r>
    </w:p>
    <w:p w14:paraId="13BF13FC" w14:textId="77777777" w:rsidR="00F531ED" w:rsidRDefault="00F531ED" w:rsidP="00F531ED">
      <w:pPr>
        <w:pStyle w:val="ClauseLevel4"/>
      </w:pPr>
      <w:r>
        <w:t xml:space="preserve">after consultation with the Department, take any steps </w:t>
      </w:r>
      <w:r w:rsidR="00F304C4">
        <w:t xml:space="preserve">necessary </w:t>
      </w:r>
      <w:r>
        <w:t>to resolve or otherwise deal with that Conflict.</w:t>
      </w:r>
    </w:p>
    <w:p w14:paraId="246E5542" w14:textId="77777777" w:rsidR="00F531ED" w:rsidRDefault="000E428B" w:rsidP="00F531ED">
      <w:pPr>
        <w:pStyle w:val="ClauseLevel1"/>
      </w:pPr>
      <w:bookmarkStart w:id="549" w:name="_Toc517256110"/>
      <w:bookmarkStart w:id="550" w:name="_Ref514338283"/>
      <w:r>
        <w:t>Compliance with L</w:t>
      </w:r>
      <w:r w:rsidR="00F531ED">
        <w:t>egislation</w:t>
      </w:r>
      <w:bookmarkEnd w:id="549"/>
      <w:r w:rsidR="00F531ED">
        <w:t xml:space="preserve"> </w:t>
      </w:r>
      <w:bookmarkEnd w:id="550"/>
    </w:p>
    <w:p w14:paraId="37C98CFC" w14:textId="77777777" w:rsidR="00F531ED" w:rsidRDefault="00F531ED" w:rsidP="00F531ED">
      <w:pPr>
        <w:pStyle w:val="ClauseLevel3"/>
      </w:pPr>
      <w:r>
        <w:t xml:space="preserve">In this clause </w:t>
      </w:r>
      <w:r>
        <w:fldChar w:fldCharType="begin"/>
      </w:r>
      <w:r>
        <w:instrText xml:space="preserve"> REF _Ref514338283 \n \h </w:instrText>
      </w:r>
      <w:r>
        <w:fldChar w:fldCharType="separate"/>
      </w:r>
      <w:r w:rsidR="003B4716">
        <w:t>17</w:t>
      </w:r>
      <w:r>
        <w:fldChar w:fldCharType="end"/>
      </w:r>
      <w:r w:rsidR="00F304C4">
        <w:t xml:space="preserve">, </w:t>
      </w:r>
      <w:r w:rsidR="00F304C4" w:rsidRPr="00F304C4">
        <w:rPr>
          <w:b/>
        </w:rPr>
        <w:t>Legislation</w:t>
      </w:r>
      <w:r w:rsidR="00F304C4">
        <w:t xml:space="preserve"> </w:t>
      </w:r>
      <w:r w:rsidR="00F304C4" w:rsidRPr="006C7E96">
        <w:t xml:space="preserve">means </w:t>
      </w:r>
      <w:r w:rsidR="00F304C4">
        <w:t>a provision of a statute or subordinate legislation of the Commonwealth, or of a State, Territory or local authority.</w:t>
      </w:r>
    </w:p>
    <w:p w14:paraId="4A326860" w14:textId="77777777" w:rsidR="00F531ED" w:rsidRDefault="00F531ED" w:rsidP="004819A2">
      <w:pPr>
        <w:pStyle w:val="ClauseLevel3"/>
        <w:keepNext/>
      </w:pPr>
      <w:bookmarkStart w:id="551" w:name="_Ref514778155"/>
      <w:r>
        <w:t xml:space="preserve">The Foundation agrees to comply with </w:t>
      </w:r>
      <w:r w:rsidR="00F304C4">
        <w:t>all</w:t>
      </w:r>
      <w:r>
        <w:t xml:space="preserve"> Legislation applicable to its performance of this Agreement including, without limitation:</w:t>
      </w:r>
      <w:bookmarkEnd w:id="551"/>
    </w:p>
    <w:p w14:paraId="0ADB19FF" w14:textId="77777777" w:rsidR="00F531ED" w:rsidRPr="00501147" w:rsidRDefault="00F531ED" w:rsidP="00F531ED">
      <w:pPr>
        <w:pStyle w:val="ClauseLevel4"/>
      </w:pPr>
      <w:r>
        <w:t xml:space="preserve">the </w:t>
      </w:r>
      <w:r w:rsidRPr="00501147">
        <w:rPr>
          <w:i/>
        </w:rPr>
        <w:t>Environment Protection and Biodiversity Conservation Act 1999</w:t>
      </w:r>
      <w:r w:rsidRPr="00501147">
        <w:t xml:space="preserve"> (Cth); </w:t>
      </w:r>
      <w:r w:rsidR="00F304C4">
        <w:t>and</w:t>
      </w:r>
    </w:p>
    <w:p w14:paraId="12810D6D" w14:textId="77777777" w:rsidR="00F531ED" w:rsidRDefault="00F531ED" w:rsidP="00F531ED">
      <w:pPr>
        <w:pStyle w:val="ClauseLevel4"/>
      </w:pPr>
      <w:r>
        <w:t xml:space="preserve">the </w:t>
      </w:r>
      <w:r w:rsidRPr="00501147">
        <w:rPr>
          <w:i/>
        </w:rPr>
        <w:t>Great Barrier Reef Marine Park Act 1975</w:t>
      </w:r>
      <w:r>
        <w:t xml:space="preserve"> (Cth).</w:t>
      </w:r>
    </w:p>
    <w:p w14:paraId="7BECD481" w14:textId="77777777" w:rsidR="0094277C" w:rsidRDefault="0094277C" w:rsidP="0094277C">
      <w:pPr>
        <w:pStyle w:val="ClauseLevel3"/>
      </w:pPr>
      <w:r>
        <w:t xml:space="preserve">Without limiting clause </w:t>
      </w:r>
      <w:r>
        <w:fldChar w:fldCharType="begin"/>
      </w:r>
      <w:r>
        <w:instrText xml:space="preserve"> REF _Ref514778155 \n \h </w:instrText>
      </w:r>
      <w:r>
        <w:fldChar w:fldCharType="separate"/>
      </w:r>
      <w:r w:rsidR="003B4716">
        <w:t>17.1.2</w:t>
      </w:r>
      <w:r>
        <w:fldChar w:fldCharType="end"/>
      </w:r>
      <w:r>
        <w:t>, the Foundation agrees to ensure all relevant permits are obtained before any part of the Activity is undertaken in the Great Barrier Reef World Heritage Area or Reef catchments.</w:t>
      </w:r>
    </w:p>
    <w:p w14:paraId="47A144C3" w14:textId="77777777" w:rsidR="00F531ED" w:rsidRPr="00CC5DAF" w:rsidRDefault="00F531ED" w:rsidP="00F531ED">
      <w:pPr>
        <w:pStyle w:val="ClauseLevel1"/>
      </w:pPr>
      <w:bookmarkStart w:id="552" w:name="_Toc190767772"/>
      <w:bookmarkStart w:id="553" w:name="_Toc239493692"/>
      <w:bookmarkStart w:id="554" w:name="_Toc351977417"/>
      <w:bookmarkStart w:id="555" w:name="_Ref514596856"/>
      <w:bookmarkStart w:id="556" w:name="_Ref514685943"/>
      <w:bookmarkStart w:id="557" w:name="_Toc517256111"/>
      <w:r>
        <w:t>Work Health and Safety</w:t>
      </w:r>
      <w:bookmarkEnd w:id="552"/>
      <w:bookmarkEnd w:id="553"/>
      <w:bookmarkEnd w:id="554"/>
      <w:bookmarkEnd w:id="555"/>
      <w:bookmarkEnd w:id="556"/>
      <w:bookmarkEnd w:id="557"/>
    </w:p>
    <w:p w14:paraId="10D7B5E6" w14:textId="77777777" w:rsidR="00F531ED" w:rsidRDefault="00F531ED" w:rsidP="00F531ED">
      <w:pPr>
        <w:pStyle w:val="ClauseLevel2"/>
      </w:pPr>
      <w:bookmarkStart w:id="558" w:name="_Ref514596562"/>
      <w:bookmarkStart w:id="559" w:name="_Toc517256112"/>
      <w:bookmarkStart w:id="560" w:name="_Ref345066296"/>
      <w:bookmarkStart w:id="561" w:name="_Toc351977418"/>
      <w:r>
        <w:t>WHS requirements</w:t>
      </w:r>
      <w:bookmarkEnd w:id="558"/>
      <w:bookmarkEnd w:id="559"/>
      <w:r>
        <w:t xml:space="preserve"> </w:t>
      </w:r>
      <w:bookmarkEnd w:id="560"/>
      <w:bookmarkEnd w:id="561"/>
    </w:p>
    <w:p w14:paraId="3E69EFDA" w14:textId="77777777" w:rsidR="00F531ED" w:rsidRDefault="00F531ED" w:rsidP="004819A2">
      <w:pPr>
        <w:pStyle w:val="ClauseLevel3"/>
        <w:keepNext/>
      </w:pPr>
      <w:bookmarkStart w:id="562" w:name="_Ref514596842"/>
      <w:r>
        <w:t xml:space="preserve">The Foundation agrees not to use any Grant amount for a Project </w:t>
      </w:r>
      <w:r w:rsidR="00F262CF">
        <w:t xml:space="preserve">unless and </w:t>
      </w:r>
      <w:r>
        <w:t>until the Foundation has:</w:t>
      </w:r>
      <w:bookmarkEnd w:id="562"/>
    </w:p>
    <w:p w14:paraId="012359FD" w14:textId="77777777" w:rsidR="009355FC" w:rsidRDefault="009355FC" w:rsidP="00F531ED">
      <w:pPr>
        <w:pStyle w:val="ClauseLevel4"/>
      </w:pPr>
      <w:r>
        <w:t>developed and implemented appropriate and comprehensive WHS policies and procedures for the Foundation’s operations, including the Activity;</w:t>
      </w:r>
    </w:p>
    <w:p w14:paraId="443FDF94" w14:textId="77777777" w:rsidR="00F531ED" w:rsidRDefault="00F531ED" w:rsidP="00F531ED">
      <w:pPr>
        <w:pStyle w:val="ClauseLevel4"/>
      </w:pPr>
      <w:r>
        <w:t>conducted a WHS risk assessment for that Project</w:t>
      </w:r>
      <w:r w:rsidR="00B8521A">
        <w:t>;</w:t>
      </w:r>
    </w:p>
    <w:p w14:paraId="61711219" w14:textId="77777777" w:rsidR="00F531ED" w:rsidRDefault="00F531ED" w:rsidP="00F531ED">
      <w:pPr>
        <w:pStyle w:val="ClauseLevel4"/>
      </w:pPr>
      <w:r>
        <w:t>identified the WHS risks arising from that Project and how th</w:t>
      </w:r>
      <w:r w:rsidR="00B8521A">
        <w:t>ose risks</w:t>
      </w:r>
      <w:r>
        <w:t xml:space="preserve"> will be managed</w:t>
      </w:r>
      <w:r w:rsidR="00B8521A">
        <w:t>;</w:t>
      </w:r>
      <w:r>
        <w:t xml:space="preserve"> </w:t>
      </w:r>
    </w:p>
    <w:p w14:paraId="49D02C83" w14:textId="77777777" w:rsidR="00F531ED" w:rsidRDefault="00F531ED" w:rsidP="00F531ED">
      <w:pPr>
        <w:pStyle w:val="ClauseLevel4"/>
      </w:pPr>
      <w:r>
        <w:t xml:space="preserve">taken all reasonable steps to manage those identified WHS risks before </w:t>
      </w:r>
      <w:r w:rsidR="00B8521A">
        <w:t xml:space="preserve">the </w:t>
      </w:r>
      <w:r>
        <w:t>Project commences</w:t>
      </w:r>
      <w:r w:rsidR="00B8521A">
        <w:t>;</w:t>
      </w:r>
    </w:p>
    <w:p w14:paraId="524878DA" w14:textId="77777777" w:rsidR="00F531ED" w:rsidRDefault="00F531ED" w:rsidP="00F531ED">
      <w:pPr>
        <w:pStyle w:val="ClauseLevel4"/>
      </w:pPr>
      <w:r>
        <w:t>identified any specific training or qualifications that the Foundation, its Personnel or Subcontractors require to perfor</w:t>
      </w:r>
      <w:r w:rsidR="00B8521A">
        <w:t xml:space="preserve">m the Project </w:t>
      </w:r>
      <w:r>
        <w:t xml:space="preserve">and the Foundation has verified that </w:t>
      </w:r>
      <w:r w:rsidR="00B8521A">
        <w:t>they</w:t>
      </w:r>
      <w:r>
        <w:t xml:space="preserve"> have the required training or qualifications before they commence performing the Project; and</w:t>
      </w:r>
    </w:p>
    <w:p w14:paraId="4151262D" w14:textId="77777777" w:rsidR="00F531ED" w:rsidRDefault="00B8521A" w:rsidP="00F531ED">
      <w:pPr>
        <w:pStyle w:val="ClauseLevel4"/>
      </w:pPr>
      <w:r>
        <w:t>documented the Foundation’s</w:t>
      </w:r>
      <w:r w:rsidR="00F531ED">
        <w:t xml:space="preserve"> conduct of each of the s</w:t>
      </w:r>
      <w:r>
        <w:t xml:space="preserve">teps in this clause </w:t>
      </w:r>
      <w:r>
        <w:fldChar w:fldCharType="begin"/>
      </w:r>
      <w:r>
        <w:instrText xml:space="preserve"> REF _Ref514596842 \n \h </w:instrText>
      </w:r>
      <w:r>
        <w:fldChar w:fldCharType="separate"/>
      </w:r>
      <w:r w:rsidR="003B4716">
        <w:t>18.1.1</w:t>
      </w:r>
      <w:r>
        <w:fldChar w:fldCharType="end"/>
      </w:r>
      <w:r w:rsidR="00F531ED">
        <w:t xml:space="preserve">. </w:t>
      </w:r>
    </w:p>
    <w:p w14:paraId="61326429" w14:textId="77777777" w:rsidR="00C35A10" w:rsidRDefault="00C35A10" w:rsidP="00C35A10">
      <w:pPr>
        <w:pStyle w:val="ClauseLevel2"/>
      </w:pPr>
      <w:bookmarkStart w:id="563" w:name="_Ref514944564"/>
      <w:bookmarkStart w:id="564" w:name="_Toc517256113"/>
      <w:r>
        <w:t>Notifiable Incidents</w:t>
      </w:r>
      <w:bookmarkEnd w:id="563"/>
      <w:bookmarkEnd w:id="564"/>
    </w:p>
    <w:p w14:paraId="65397499" w14:textId="77777777" w:rsidR="00F531ED" w:rsidRDefault="00F531ED" w:rsidP="00F531ED">
      <w:pPr>
        <w:pStyle w:val="ClauseLevel3"/>
      </w:pPr>
      <w:r>
        <w:t xml:space="preserve">In this clause </w:t>
      </w:r>
      <w:r w:rsidR="00C35A10">
        <w:fldChar w:fldCharType="begin"/>
      </w:r>
      <w:r w:rsidR="00C35A10">
        <w:instrText xml:space="preserve"> REF _Ref514944564 \n \h </w:instrText>
      </w:r>
      <w:r w:rsidR="00C35A10">
        <w:fldChar w:fldCharType="separate"/>
      </w:r>
      <w:r w:rsidR="003B4716">
        <w:t>18.2</w:t>
      </w:r>
      <w:r w:rsidR="00C35A10">
        <w:fldChar w:fldCharType="end"/>
      </w:r>
      <w:r w:rsidR="00B8521A">
        <w:t>,</w:t>
      </w:r>
      <w:r>
        <w:t xml:space="preserve"> </w:t>
      </w:r>
      <w:r w:rsidRPr="00513BDF">
        <w:rPr>
          <w:b/>
        </w:rPr>
        <w:t>Notifiable Incident</w:t>
      </w:r>
      <w:r>
        <w:t xml:space="preserve"> has the meaning given by section 35 of the </w:t>
      </w:r>
      <w:r w:rsidRPr="00513BDF">
        <w:rPr>
          <w:i/>
        </w:rPr>
        <w:t>Work Health and Safety Act 2011</w:t>
      </w:r>
      <w:r w:rsidR="002F315F">
        <w:rPr>
          <w:i/>
        </w:rPr>
        <w:t xml:space="preserve"> </w:t>
      </w:r>
      <w:r>
        <w:t xml:space="preserve">(Cth) and includes </w:t>
      </w:r>
      <w:r w:rsidRPr="00CF68D8">
        <w:t>the death of a person, a serious injury or illness of a person, or dangerous incident</w:t>
      </w:r>
      <w:r>
        <w:t>.</w:t>
      </w:r>
    </w:p>
    <w:p w14:paraId="683B0D83" w14:textId="77777777" w:rsidR="00F531ED" w:rsidRDefault="00F531ED" w:rsidP="00F531ED">
      <w:pPr>
        <w:pStyle w:val="ClauseLevel3"/>
      </w:pPr>
      <w:bookmarkStart w:id="565" w:name="_Ref514597016"/>
      <w:r>
        <w:t>The Foundation agrees to report to the Department any significant WHS risks that it identifies</w:t>
      </w:r>
      <w:r w:rsidR="00DC77EC">
        <w:t xml:space="preserve">, including as a result of conducting the process in </w:t>
      </w:r>
      <w:r>
        <w:t xml:space="preserve">clause </w:t>
      </w:r>
      <w:r w:rsidR="00DC77EC">
        <w:fldChar w:fldCharType="begin"/>
      </w:r>
      <w:r w:rsidR="00DC77EC">
        <w:instrText xml:space="preserve"> REF _Ref514596842 \n \h </w:instrText>
      </w:r>
      <w:r w:rsidR="00DC77EC">
        <w:fldChar w:fldCharType="separate"/>
      </w:r>
      <w:r w:rsidR="003B4716">
        <w:t>18.1.1</w:t>
      </w:r>
      <w:r w:rsidR="00DC77EC">
        <w:fldChar w:fldCharType="end"/>
      </w:r>
      <w:r w:rsidR="00DC77EC">
        <w:t>, as well as</w:t>
      </w:r>
      <w:r>
        <w:t xml:space="preserve"> any Notifiable Incidents. If requested by the Department, the Foundation agrees to provide the Departme</w:t>
      </w:r>
      <w:r w:rsidR="00DC77EC">
        <w:t xml:space="preserve">nt with information (including evidence of the </w:t>
      </w:r>
      <w:r>
        <w:t xml:space="preserve">Foundation’s </w:t>
      </w:r>
      <w:r>
        <w:lastRenderedPageBreak/>
        <w:t xml:space="preserve">completion of the steps in clause </w:t>
      </w:r>
      <w:r w:rsidR="00DC77EC">
        <w:fldChar w:fldCharType="begin"/>
      </w:r>
      <w:r w:rsidR="00DC77EC">
        <w:instrText xml:space="preserve"> REF _Ref514596842 \n \h </w:instrText>
      </w:r>
      <w:r w:rsidR="00DC77EC">
        <w:fldChar w:fldCharType="separate"/>
      </w:r>
      <w:r w:rsidR="003B4716">
        <w:t>18.1.1</w:t>
      </w:r>
      <w:r w:rsidR="00DC77EC">
        <w:fldChar w:fldCharType="end"/>
      </w:r>
      <w:r>
        <w:t>) relating to those WHS risks and Notifiable Incidents.</w:t>
      </w:r>
      <w:bookmarkEnd w:id="565"/>
    </w:p>
    <w:p w14:paraId="3C824510" w14:textId="77777777" w:rsidR="00F531ED" w:rsidRDefault="00F531ED" w:rsidP="00F531ED">
      <w:pPr>
        <w:pStyle w:val="ClauseLevel3"/>
      </w:pPr>
      <w:bookmarkStart w:id="566" w:name="_Ref517249812"/>
      <w:r>
        <w:t xml:space="preserve">Where some or all of a Project is to be performed by or on behalf of a Subcontractor, the Foundation agrees to require the Subcontractor to complete the actions in clause </w:t>
      </w:r>
      <w:r w:rsidR="00DC77EC">
        <w:fldChar w:fldCharType="begin"/>
      </w:r>
      <w:r w:rsidR="00DC77EC">
        <w:instrText xml:space="preserve"> REF _Ref514596842 \n \h </w:instrText>
      </w:r>
      <w:r w:rsidR="00DC77EC">
        <w:fldChar w:fldCharType="separate"/>
      </w:r>
      <w:r w:rsidR="003B4716">
        <w:t>18.1.1</w:t>
      </w:r>
      <w:r w:rsidR="00DC77EC">
        <w:fldChar w:fldCharType="end"/>
      </w:r>
      <w:r w:rsidR="00DC77EC">
        <w:t xml:space="preserve"> and</w:t>
      </w:r>
      <w:r w:rsidR="0007516A">
        <w:t xml:space="preserve"> report the matters in clause</w:t>
      </w:r>
      <w:r w:rsidR="00DC77EC">
        <w:t xml:space="preserve"> </w:t>
      </w:r>
      <w:r w:rsidR="00DC77EC">
        <w:fldChar w:fldCharType="begin"/>
      </w:r>
      <w:r w:rsidR="00DC77EC">
        <w:instrText xml:space="preserve"> REF _Ref514597016 \n \h </w:instrText>
      </w:r>
      <w:r w:rsidR="00DC77EC">
        <w:fldChar w:fldCharType="separate"/>
      </w:r>
      <w:r w:rsidR="003B4716">
        <w:t>18.2.2</w:t>
      </w:r>
      <w:r w:rsidR="00DC77EC">
        <w:fldChar w:fldCharType="end"/>
      </w:r>
      <w:r w:rsidR="0007516A">
        <w:t xml:space="preserve"> to the Foundation </w:t>
      </w:r>
      <w:r>
        <w:t>in respect of that Project before the Foundation provides any Grant amount to the Subcontractor.</w:t>
      </w:r>
      <w:bookmarkEnd w:id="566"/>
    </w:p>
    <w:p w14:paraId="6CA054EC" w14:textId="77777777" w:rsidR="00C35A10" w:rsidRDefault="00C35A10" w:rsidP="00C35A10">
      <w:pPr>
        <w:pStyle w:val="ClauseLevel2"/>
      </w:pPr>
      <w:bookmarkStart w:id="567" w:name="_Toc517256114"/>
      <w:r>
        <w:t>Secondees</w:t>
      </w:r>
      <w:bookmarkEnd w:id="567"/>
    </w:p>
    <w:p w14:paraId="5DE6C0F7" w14:textId="77777777" w:rsidR="00C35A10" w:rsidRDefault="00C35A10" w:rsidP="00C35A10">
      <w:pPr>
        <w:pStyle w:val="ClauseLevel3"/>
        <w:keepNext/>
      </w:pPr>
      <w:r>
        <w:t>The parties agree that the Department may, from time to time, make available to the Foundation secondees to assist with the Activity, particularly in the early stages of the Term.</w:t>
      </w:r>
    </w:p>
    <w:p w14:paraId="7885BED6" w14:textId="77777777" w:rsidR="00C35A10" w:rsidRDefault="00C35A10" w:rsidP="00C35A10">
      <w:pPr>
        <w:pStyle w:val="ClauseLevel3"/>
        <w:keepNext/>
      </w:pPr>
      <w:r>
        <w:t xml:space="preserve">The Foundation agrees, in respect of those secondees: </w:t>
      </w:r>
    </w:p>
    <w:p w14:paraId="3DF7024A" w14:textId="77777777" w:rsidR="00C35A10" w:rsidRDefault="00C35A10" w:rsidP="00C35A10">
      <w:pPr>
        <w:pStyle w:val="ClauseLevel4"/>
      </w:pPr>
      <w:r>
        <w:t xml:space="preserve">to provide suitable WHS induction and training in respect of the activities to be performed by the secondee in the Foundation’s business or undertaking; and </w:t>
      </w:r>
    </w:p>
    <w:p w14:paraId="481FB61C" w14:textId="77777777" w:rsidR="00C35A10" w:rsidRDefault="00C35A10" w:rsidP="00C35A10">
      <w:pPr>
        <w:pStyle w:val="ClauseLevel4"/>
      </w:pPr>
      <w:r>
        <w:t xml:space="preserve">that, for the purposes of WHS Law, the Foundation has supervision and control of the secondees in their performance of the Activity for the Foundation. </w:t>
      </w:r>
    </w:p>
    <w:p w14:paraId="039A393A" w14:textId="77777777" w:rsidR="00F531ED" w:rsidRDefault="00F531ED" w:rsidP="00F531ED">
      <w:pPr>
        <w:pStyle w:val="ClauseLevel2"/>
      </w:pPr>
      <w:bookmarkStart w:id="568" w:name="_AGSRef97907793"/>
      <w:bookmarkStart w:id="569" w:name="_Toc190767774"/>
      <w:bookmarkStart w:id="570" w:name="_Toc239493694"/>
      <w:bookmarkStart w:id="571" w:name="_Toc351977419"/>
      <w:bookmarkStart w:id="572" w:name="_Toc517256115"/>
      <w:r w:rsidRPr="00CC5DAF">
        <w:t>Australian Govern</w:t>
      </w:r>
      <w:r>
        <w:t>ment Building and Construction W</w:t>
      </w:r>
      <w:r w:rsidRPr="00CC5DAF">
        <w:t>HS Accreditation Scheme</w:t>
      </w:r>
      <w:bookmarkEnd w:id="568"/>
      <w:bookmarkEnd w:id="569"/>
      <w:bookmarkEnd w:id="570"/>
      <w:bookmarkEnd w:id="571"/>
      <w:bookmarkEnd w:id="572"/>
    </w:p>
    <w:p w14:paraId="4E920C82" w14:textId="77777777" w:rsidR="00F531ED" w:rsidRDefault="00F531ED" w:rsidP="004819A2">
      <w:pPr>
        <w:pStyle w:val="ClauseLevel3"/>
        <w:keepNext/>
      </w:pPr>
      <w:r>
        <w:t xml:space="preserve">In this clause </w:t>
      </w:r>
      <w:r>
        <w:fldChar w:fldCharType="begin"/>
      </w:r>
      <w:r>
        <w:instrText xml:space="preserve"> REF _AGSRef97907793 \n \h </w:instrText>
      </w:r>
      <w:r>
        <w:fldChar w:fldCharType="separate"/>
      </w:r>
      <w:r w:rsidR="003B4716">
        <w:t>18.4</w:t>
      </w:r>
      <w:r>
        <w:fldChar w:fldCharType="end"/>
      </w:r>
      <w:r>
        <w:t>:</w:t>
      </w:r>
    </w:p>
    <w:p w14:paraId="53F6B808" w14:textId="77777777" w:rsidR="0017291E" w:rsidRPr="0017291E" w:rsidRDefault="0017291E" w:rsidP="0017291E">
      <w:pPr>
        <w:pStyle w:val="ClauseLevel4"/>
        <w:rPr>
          <w:b/>
        </w:rPr>
      </w:pPr>
      <w:r w:rsidRPr="0017291E">
        <w:rPr>
          <w:b/>
        </w:rPr>
        <w:t>Builder</w:t>
      </w:r>
      <w:r>
        <w:rPr>
          <w:b/>
        </w:rPr>
        <w:t xml:space="preserve"> </w:t>
      </w:r>
      <w:r>
        <w:t xml:space="preserve">has the meaning given in section 43(8) of the </w:t>
      </w:r>
      <w:r w:rsidRPr="00AB5A46">
        <w:rPr>
          <w:i/>
        </w:rPr>
        <w:t>Building and Construction Industry (Improving Productivity) Act 2016</w:t>
      </w:r>
      <w:r>
        <w:t xml:space="preserve"> (Cth);</w:t>
      </w:r>
    </w:p>
    <w:p w14:paraId="3AFEFED2" w14:textId="77777777" w:rsidR="0017291E" w:rsidRPr="0017291E" w:rsidRDefault="0017291E" w:rsidP="0017291E">
      <w:pPr>
        <w:pStyle w:val="ClauseLevel4"/>
        <w:rPr>
          <w:b/>
        </w:rPr>
      </w:pPr>
      <w:r w:rsidRPr="0017291E">
        <w:rPr>
          <w:b/>
        </w:rPr>
        <w:t>Building Work</w:t>
      </w:r>
      <w:r>
        <w:rPr>
          <w:b/>
        </w:rPr>
        <w:t xml:space="preserve"> </w:t>
      </w:r>
      <w:r w:rsidRPr="008E4AB8">
        <w:t xml:space="preserve">has the meaning given in section </w:t>
      </w:r>
      <w:r>
        <w:t>6</w:t>
      </w:r>
      <w:r w:rsidRPr="008E4AB8">
        <w:t xml:space="preserve"> of the </w:t>
      </w:r>
      <w:r w:rsidRPr="00AB5A46">
        <w:rPr>
          <w:i/>
        </w:rPr>
        <w:t>Building and Construction Industry (Improving Productivity) Act 2016</w:t>
      </w:r>
      <w:r>
        <w:t xml:space="preserve"> (Cth)</w:t>
      </w:r>
      <w:r w:rsidRPr="008E4AB8">
        <w:t>;</w:t>
      </w:r>
      <w:r>
        <w:t xml:space="preserve"> and</w:t>
      </w:r>
    </w:p>
    <w:p w14:paraId="6382980D" w14:textId="77777777" w:rsidR="0017291E" w:rsidRPr="0017291E" w:rsidRDefault="0017291E" w:rsidP="0017291E">
      <w:pPr>
        <w:pStyle w:val="ClauseLevel4"/>
        <w:rPr>
          <w:b/>
        </w:rPr>
      </w:pPr>
      <w:r w:rsidRPr="0017291E">
        <w:rPr>
          <w:b/>
        </w:rPr>
        <w:t>Scheme</w:t>
      </w:r>
      <w:r>
        <w:rPr>
          <w:b/>
        </w:rPr>
        <w:t xml:space="preserve"> </w:t>
      </w:r>
      <w:r w:rsidR="001268E9">
        <w:t xml:space="preserve">means </w:t>
      </w:r>
      <w:r>
        <w:t xml:space="preserve">the scheme described at s 43 of the </w:t>
      </w:r>
      <w:r w:rsidRPr="00AB5A46">
        <w:rPr>
          <w:i/>
        </w:rPr>
        <w:t>Building and Construction Industry (Improving Productivity) Act 2016</w:t>
      </w:r>
      <w:r>
        <w:t xml:space="preserve"> (Cth).</w:t>
      </w:r>
    </w:p>
    <w:p w14:paraId="24101BCB" w14:textId="77777777" w:rsidR="00F531ED" w:rsidRDefault="00F531ED" w:rsidP="00F531ED">
      <w:pPr>
        <w:pStyle w:val="ClauseLevel3"/>
      </w:pPr>
      <w:bookmarkStart w:id="573" w:name="_Ref411429257"/>
      <w:bookmarkStart w:id="574" w:name="_Ref190076362"/>
      <w:bookmarkStart w:id="575" w:name="_Toc190767775"/>
      <w:bookmarkStart w:id="576" w:name="_Toc239493695"/>
      <w:bookmarkStart w:id="577" w:name="_Ref269476346"/>
      <w:bookmarkStart w:id="578" w:name="_Toc351977420"/>
      <w:r>
        <w:t xml:space="preserve">The </w:t>
      </w:r>
      <w:r w:rsidR="00BF5F83">
        <w:t>Department</w:t>
      </w:r>
      <w:r>
        <w:t xml:space="preserve"> is required by law to ensure that it app</w:t>
      </w:r>
      <w:r w:rsidR="00F13A51">
        <w:t xml:space="preserve">lies the Scheme to </w:t>
      </w:r>
      <w:r w:rsidR="001268E9">
        <w:t xml:space="preserve">certain </w:t>
      </w:r>
      <w:r w:rsidR="00F13A51">
        <w:t>Commonwealth-</w:t>
      </w:r>
      <w:r>
        <w:t>funded Building Work.</w:t>
      </w:r>
    </w:p>
    <w:p w14:paraId="1906F1E5" w14:textId="77777777" w:rsidR="00F531ED" w:rsidRPr="00AB5A46" w:rsidRDefault="00F531ED" w:rsidP="00F531ED">
      <w:pPr>
        <w:pStyle w:val="ClauseLevel3"/>
      </w:pPr>
      <w:r>
        <w:t>As necessary, the Foundation agrees to administer the Grant in accordance with the requirements of the Scheme.</w:t>
      </w:r>
    </w:p>
    <w:p w14:paraId="3A7AAC0B" w14:textId="77777777" w:rsidR="00F531ED" w:rsidRDefault="00C61567" w:rsidP="00F531ED">
      <w:pPr>
        <w:pStyle w:val="ClauseLevel3"/>
      </w:pPr>
      <w:bookmarkStart w:id="579" w:name="_Ref506300673"/>
      <w:r>
        <w:t xml:space="preserve">Construction </w:t>
      </w:r>
      <w:r w:rsidR="00A37162">
        <w:t>p</w:t>
      </w:r>
      <w:r w:rsidR="00F531ED">
        <w:t>rojects to which the Grant is applied are bound by the application of the Scheme.</w:t>
      </w:r>
      <w:bookmarkEnd w:id="579"/>
    </w:p>
    <w:p w14:paraId="0F26F146" w14:textId="77777777" w:rsidR="00F531ED" w:rsidRDefault="00F531ED" w:rsidP="004819A2">
      <w:pPr>
        <w:pStyle w:val="ClauseLevel3"/>
        <w:keepNext/>
      </w:pPr>
      <w:bookmarkStart w:id="580" w:name="_Ref505264742"/>
      <w:r>
        <w:t>The Foundation</w:t>
      </w:r>
      <w:r w:rsidRPr="00227429">
        <w:t xml:space="preserve"> </w:t>
      </w:r>
      <w:r w:rsidR="00BF5F83">
        <w:t>agrees to</w:t>
      </w:r>
      <w:r w:rsidRPr="00227429">
        <w:t xml:space="preserve"> ensure that all </w:t>
      </w:r>
      <w:r>
        <w:t xml:space="preserve">of its </w:t>
      </w:r>
      <w:r w:rsidR="00A37162">
        <w:t>Sub</w:t>
      </w:r>
      <w:r>
        <w:t xml:space="preserve">contracts valued at $4 </w:t>
      </w:r>
      <w:r w:rsidRPr="00227429">
        <w:t>million</w:t>
      </w:r>
      <w:r>
        <w:t xml:space="preserve"> (GST inclusive)</w:t>
      </w:r>
      <w:r w:rsidRPr="00227429">
        <w:t xml:space="preserve"> or more and requiring </w:t>
      </w:r>
      <w:r>
        <w:t>B</w:t>
      </w:r>
      <w:r w:rsidRPr="00227429">
        <w:t xml:space="preserve">uilding </w:t>
      </w:r>
      <w:r>
        <w:t>W</w:t>
      </w:r>
      <w:r w:rsidRPr="00227429">
        <w:t xml:space="preserve">ork related to the </w:t>
      </w:r>
      <w:r>
        <w:t>Activity</w:t>
      </w:r>
      <w:r w:rsidRPr="00227429">
        <w:t>:</w:t>
      </w:r>
      <w:bookmarkEnd w:id="573"/>
      <w:bookmarkEnd w:id="580"/>
    </w:p>
    <w:p w14:paraId="6402C4A6" w14:textId="77777777" w:rsidR="00F531ED" w:rsidRPr="00227429" w:rsidRDefault="00F531ED" w:rsidP="00F531ED">
      <w:pPr>
        <w:pStyle w:val="ClauseLevel4"/>
      </w:pPr>
      <w:r w:rsidRPr="00227429">
        <w:t>are notified to the Office of the Federal Safety Commissioner at the earliest possible opportunity</w:t>
      </w:r>
      <w:r>
        <w:t xml:space="preserve"> (that is, when approaching the market);</w:t>
      </w:r>
      <w:r w:rsidRPr="00227429">
        <w:t xml:space="preserve"> and</w:t>
      </w:r>
    </w:p>
    <w:p w14:paraId="593EF350" w14:textId="77777777" w:rsidR="00F531ED" w:rsidRPr="00227429" w:rsidRDefault="00F531ED" w:rsidP="00F531ED">
      <w:pPr>
        <w:pStyle w:val="ClauseLevel4"/>
      </w:pPr>
      <w:r w:rsidRPr="00227429">
        <w:t xml:space="preserve">contain a requirement that the </w:t>
      </w:r>
      <w:r>
        <w:t>Builder</w:t>
      </w:r>
      <w:r w:rsidRPr="00227429">
        <w:t>:</w:t>
      </w:r>
    </w:p>
    <w:p w14:paraId="5F092A30" w14:textId="77777777" w:rsidR="00F531ED" w:rsidRPr="00227429" w:rsidRDefault="00F531ED" w:rsidP="00F531ED">
      <w:pPr>
        <w:pStyle w:val="ClauseLevel5"/>
      </w:pPr>
      <w:r w:rsidRPr="00227429">
        <w:t>is accredited under the Scheme;</w:t>
      </w:r>
    </w:p>
    <w:p w14:paraId="7DA46360" w14:textId="77777777" w:rsidR="00F531ED" w:rsidRPr="00227429" w:rsidRDefault="00F531ED" w:rsidP="00F531ED">
      <w:pPr>
        <w:pStyle w:val="ClauseLevel5"/>
      </w:pPr>
      <w:r w:rsidRPr="00227429">
        <w:t xml:space="preserve">maintains Scheme accreditation for the life of the contract; </w:t>
      </w:r>
    </w:p>
    <w:p w14:paraId="26856851" w14:textId="77777777" w:rsidR="00F531ED" w:rsidRDefault="00F531ED" w:rsidP="00F531ED">
      <w:pPr>
        <w:pStyle w:val="ClauseLevel5"/>
      </w:pPr>
      <w:r w:rsidRPr="00227429">
        <w:t>must comply with all conditi</w:t>
      </w:r>
      <w:r>
        <w:t>ons of Scheme accreditation; and</w:t>
      </w:r>
    </w:p>
    <w:p w14:paraId="66FFAA70" w14:textId="77777777" w:rsidR="00F531ED" w:rsidRDefault="00F531ED" w:rsidP="00F531ED">
      <w:pPr>
        <w:pStyle w:val="ClauseLevel5"/>
      </w:pPr>
      <w:r>
        <w:lastRenderedPageBreak/>
        <w:t>must comply with the National Construction Code performance requirements in relation to building materials.</w:t>
      </w:r>
    </w:p>
    <w:p w14:paraId="793A81AC" w14:textId="77777777" w:rsidR="00F531ED" w:rsidRDefault="00F531ED" w:rsidP="00F531ED">
      <w:pPr>
        <w:pStyle w:val="ClauseLevel1"/>
      </w:pPr>
      <w:bookmarkStart w:id="581" w:name="_Toc517256116"/>
      <w:bookmarkEnd w:id="574"/>
      <w:bookmarkEnd w:id="575"/>
      <w:bookmarkEnd w:id="576"/>
      <w:bookmarkEnd w:id="577"/>
      <w:bookmarkEnd w:id="578"/>
      <w:r>
        <w:t>Foundation warranties</w:t>
      </w:r>
      <w:bookmarkEnd w:id="581"/>
    </w:p>
    <w:p w14:paraId="548D8E68" w14:textId="77777777" w:rsidR="00F531ED" w:rsidRDefault="00F531ED" w:rsidP="004819A2">
      <w:pPr>
        <w:pStyle w:val="ClauseLevel3"/>
        <w:keepNext/>
      </w:pPr>
      <w:r>
        <w:t>The Foundation represents and warrants that:</w:t>
      </w:r>
    </w:p>
    <w:p w14:paraId="559D0D69" w14:textId="77777777" w:rsidR="00F531ED" w:rsidRPr="00292790" w:rsidRDefault="00F531ED" w:rsidP="00F531ED">
      <w:pPr>
        <w:pStyle w:val="ClauseLevel4"/>
      </w:pPr>
      <w:r w:rsidRPr="00292790">
        <w:t xml:space="preserve">it is a body corporate and it is duly incorporated in accordance with the Laws of its place of incorporation, validly exists under those Laws and has the capacity to sue or be sued in its own name and to own its property and conduct its business as it is being conducted; </w:t>
      </w:r>
    </w:p>
    <w:p w14:paraId="051868FD" w14:textId="77777777" w:rsidR="00F531ED" w:rsidRPr="00292790" w:rsidRDefault="00F531ED" w:rsidP="00F531ED">
      <w:pPr>
        <w:pStyle w:val="ClauseLevel4"/>
      </w:pPr>
      <w:r w:rsidRPr="00292790">
        <w:t xml:space="preserve">it has full power and authority to enter into, perform and observe its obligations under </w:t>
      </w:r>
      <w:r>
        <w:t>this Agreement</w:t>
      </w:r>
      <w:r w:rsidRPr="00292790">
        <w:t>;</w:t>
      </w:r>
    </w:p>
    <w:p w14:paraId="14805E58" w14:textId="77777777" w:rsidR="00F531ED" w:rsidRPr="00292790" w:rsidRDefault="00F531ED" w:rsidP="00F531ED">
      <w:pPr>
        <w:pStyle w:val="ClauseLevel4"/>
      </w:pPr>
      <w:r w:rsidRPr="00292790">
        <w:t xml:space="preserve">the execution, delivery and performance of </w:t>
      </w:r>
      <w:r>
        <w:t>this Agreement</w:t>
      </w:r>
      <w:r w:rsidRPr="00292790">
        <w:t xml:space="preserve"> ha</w:t>
      </w:r>
      <w:r>
        <w:t>s</w:t>
      </w:r>
      <w:r w:rsidRPr="00292790">
        <w:t xml:space="preserve"> been duly and validly authorised by the </w:t>
      </w:r>
      <w:r>
        <w:t xml:space="preserve">Foundation’s </w:t>
      </w:r>
      <w:r w:rsidR="00D55297">
        <w:t>B</w:t>
      </w:r>
      <w:r>
        <w:t>oard</w:t>
      </w:r>
      <w:r w:rsidRPr="00292790">
        <w:t>;</w:t>
      </w:r>
    </w:p>
    <w:p w14:paraId="1BB024CC" w14:textId="77777777" w:rsidR="00F531ED" w:rsidRPr="00292790" w:rsidRDefault="00F531ED" w:rsidP="00F531ED">
      <w:pPr>
        <w:pStyle w:val="ClauseLevel4"/>
      </w:pPr>
      <w:r>
        <w:t>this Agreement</w:t>
      </w:r>
      <w:r w:rsidRPr="00292790">
        <w:t xml:space="preserve"> </w:t>
      </w:r>
      <w:r>
        <w:t>imposes</w:t>
      </w:r>
      <w:r w:rsidRPr="00292790">
        <w:t xml:space="preserve"> valid and legally binding obligations on it and </w:t>
      </w:r>
      <w:r>
        <w:t>is</w:t>
      </w:r>
      <w:r w:rsidRPr="00292790">
        <w:t xml:space="preserve"> enforceable against it by the </w:t>
      </w:r>
      <w:r>
        <w:t>Department</w:t>
      </w:r>
      <w:r w:rsidRPr="00292790">
        <w:t xml:space="preserve"> in accordance with </w:t>
      </w:r>
      <w:r>
        <w:t>its</w:t>
      </w:r>
      <w:r w:rsidRPr="00292790">
        <w:t xml:space="preserve"> terms;</w:t>
      </w:r>
    </w:p>
    <w:p w14:paraId="4F805CE2" w14:textId="77777777" w:rsidR="00F531ED" w:rsidRPr="00292790" w:rsidRDefault="00F531ED" w:rsidP="004819A2">
      <w:pPr>
        <w:pStyle w:val="ClauseLevel4"/>
        <w:keepNext/>
      </w:pPr>
      <w:r w:rsidRPr="00292790">
        <w:t>the unconditional execution and delivery of, and compliance with its obligations under</w:t>
      </w:r>
      <w:r>
        <w:t>,</w:t>
      </w:r>
      <w:r w:rsidRPr="00292790">
        <w:t xml:space="preserve"> </w:t>
      </w:r>
      <w:r>
        <w:t>this Agreement</w:t>
      </w:r>
      <w:r w:rsidRPr="00292790">
        <w:t xml:space="preserve"> do not:</w:t>
      </w:r>
    </w:p>
    <w:p w14:paraId="0A781B7A" w14:textId="77777777" w:rsidR="00F531ED" w:rsidRPr="00292790" w:rsidRDefault="00F531ED" w:rsidP="00F531ED">
      <w:pPr>
        <w:pStyle w:val="ClauseLevel5"/>
      </w:pPr>
      <w:r w:rsidRPr="00292790">
        <w:t xml:space="preserve">contravene any Law to which it or any of its property is subject or any order or directive from a </w:t>
      </w:r>
      <w:r>
        <w:t>government a</w:t>
      </w:r>
      <w:r w:rsidRPr="00292790">
        <w:t>gency binding on it or any of its property;</w:t>
      </w:r>
    </w:p>
    <w:p w14:paraId="3CC2D4D6" w14:textId="77777777" w:rsidR="00F531ED" w:rsidRPr="00292790" w:rsidRDefault="00F531ED" w:rsidP="00F531ED">
      <w:pPr>
        <w:pStyle w:val="ClauseLevel5"/>
      </w:pPr>
      <w:r w:rsidRPr="00292790">
        <w:t xml:space="preserve">contravene its </w:t>
      </w:r>
      <w:r>
        <w:t xml:space="preserve">Constitution or other </w:t>
      </w:r>
      <w:r w:rsidRPr="00292790">
        <w:t>constituent documents;</w:t>
      </w:r>
    </w:p>
    <w:p w14:paraId="196BF474" w14:textId="77777777" w:rsidR="00F531ED" w:rsidRPr="00292790" w:rsidRDefault="00F531ED" w:rsidP="00F531ED">
      <w:pPr>
        <w:pStyle w:val="ClauseLevel5"/>
      </w:pPr>
      <w:r w:rsidRPr="00292790">
        <w:t>contravene any agreement or instrument to which it is a party;</w:t>
      </w:r>
    </w:p>
    <w:p w14:paraId="5D8DD065" w14:textId="77777777" w:rsidR="00F531ED" w:rsidRPr="00292790" w:rsidRDefault="00F531ED" w:rsidP="00F531ED">
      <w:pPr>
        <w:pStyle w:val="ClauseLevel5"/>
      </w:pPr>
      <w:r w:rsidRPr="00292790">
        <w:t>contravene any obligation of it to any other person; or</w:t>
      </w:r>
    </w:p>
    <w:p w14:paraId="24808CC2" w14:textId="77777777" w:rsidR="00F531ED" w:rsidRPr="00292790" w:rsidRDefault="00F531ED" w:rsidP="00F531ED">
      <w:pPr>
        <w:pStyle w:val="ClauseLevel5"/>
      </w:pPr>
      <w:r w:rsidRPr="00292790">
        <w:t>require it to make any payment or delivery in respect of any financial indebtedness before the scheduled date for that payment or delivery;</w:t>
      </w:r>
    </w:p>
    <w:p w14:paraId="72A4AEB0" w14:textId="77777777" w:rsidR="00F531ED" w:rsidRPr="00292790" w:rsidRDefault="00F531ED" w:rsidP="00F531ED">
      <w:pPr>
        <w:pStyle w:val="ClauseLevel4"/>
      </w:pPr>
      <w:r w:rsidRPr="00292790">
        <w:t xml:space="preserve">no litigation, arbitration, mediation, conciliation or administrative proceedings are taking place, pending, or to the knowledge of any of its officers after due inquiry, are threatened which, if adversely decided, could have a material adverse effect on its ability to perform its obligations under </w:t>
      </w:r>
      <w:r>
        <w:t>this Agreement</w:t>
      </w:r>
      <w:r w:rsidRPr="00292790">
        <w:t>;</w:t>
      </w:r>
    </w:p>
    <w:p w14:paraId="32CE8954" w14:textId="77777777" w:rsidR="00F531ED" w:rsidRPr="00292790" w:rsidRDefault="00F531ED" w:rsidP="00F531ED">
      <w:pPr>
        <w:pStyle w:val="ClauseLevel4"/>
      </w:pPr>
      <w:r w:rsidRPr="00292790">
        <w:t xml:space="preserve">it is not entering into </w:t>
      </w:r>
      <w:r>
        <w:t>this Agreement</w:t>
      </w:r>
      <w:r w:rsidRPr="00292790">
        <w:t xml:space="preserve"> as trustee of any trust or settlement;</w:t>
      </w:r>
    </w:p>
    <w:p w14:paraId="38772ADE" w14:textId="77777777" w:rsidR="00F531ED" w:rsidRPr="00292790" w:rsidRDefault="00F531ED" w:rsidP="00F531ED">
      <w:pPr>
        <w:pStyle w:val="ClauseLevel4"/>
      </w:pPr>
      <w:r w:rsidRPr="00292790">
        <w:t>it has not made any false declaration in respect of any current or past dealing</w:t>
      </w:r>
      <w:r>
        <w:t>s with any Commonwealth or other g</w:t>
      </w:r>
      <w:r w:rsidRPr="00292790">
        <w:t xml:space="preserve">overnment </w:t>
      </w:r>
      <w:r>
        <w:t>a</w:t>
      </w:r>
      <w:r w:rsidRPr="00292790">
        <w:t xml:space="preserve">gency, including in </w:t>
      </w:r>
      <w:r w:rsidR="007E1379">
        <w:t xml:space="preserve">the Proposal, </w:t>
      </w:r>
      <w:r w:rsidRPr="00292790">
        <w:t>any tender or application process or in any agreement;</w:t>
      </w:r>
      <w:r>
        <w:t xml:space="preserve"> and</w:t>
      </w:r>
    </w:p>
    <w:p w14:paraId="4EB447D6" w14:textId="77777777" w:rsidR="00F531ED" w:rsidRPr="00292790" w:rsidRDefault="00F531ED" w:rsidP="00F531ED">
      <w:pPr>
        <w:pStyle w:val="ClauseLevel4"/>
      </w:pPr>
      <w:r w:rsidRPr="00292790">
        <w:t xml:space="preserve">it has had no significant deficiency in the performance of any substantive requirement or obligation under any prior agreement with </w:t>
      </w:r>
      <w:r>
        <w:t xml:space="preserve">any </w:t>
      </w:r>
      <w:r w:rsidRPr="00292790">
        <w:t xml:space="preserve"> Commonwealth </w:t>
      </w:r>
      <w:r>
        <w:t>or other government a</w:t>
      </w:r>
      <w:r w:rsidRPr="00292790">
        <w:t xml:space="preserve">gency which would adversely affect its ability to perform </w:t>
      </w:r>
      <w:r>
        <w:t>this Agreement.</w:t>
      </w:r>
    </w:p>
    <w:p w14:paraId="7534B7A1" w14:textId="77777777" w:rsidR="00F531ED" w:rsidRPr="006F4377" w:rsidRDefault="00F531ED" w:rsidP="00F531ED">
      <w:pPr>
        <w:pStyle w:val="ClauseLevel3"/>
      </w:pPr>
      <w:r>
        <w:t>The Foundation acknowledges</w:t>
      </w:r>
      <w:r w:rsidRPr="00292790">
        <w:t xml:space="preserve"> that</w:t>
      </w:r>
      <w:r w:rsidR="007E1379">
        <w:t>,</w:t>
      </w:r>
      <w:r w:rsidRPr="00292790">
        <w:t xml:space="preserve"> in entering into </w:t>
      </w:r>
      <w:r>
        <w:t>this Agreement</w:t>
      </w:r>
      <w:r w:rsidR="007E1379">
        <w:t>,</w:t>
      </w:r>
      <w:r w:rsidRPr="00292790">
        <w:t xml:space="preserve"> </w:t>
      </w:r>
      <w:r>
        <w:t xml:space="preserve">the Department is relying on </w:t>
      </w:r>
      <w:r w:rsidRPr="00292790">
        <w:t xml:space="preserve">the </w:t>
      </w:r>
      <w:r w:rsidR="007E1379">
        <w:t xml:space="preserve">accuracy and truth of the </w:t>
      </w:r>
      <w:r>
        <w:t xml:space="preserve">Foundation’s </w:t>
      </w:r>
      <w:r w:rsidRPr="00292790">
        <w:t xml:space="preserve">warranties and representations contained in </w:t>
      </w:r>
      <w:r>
        <w:t>this Agreement.</w:t>
      </w:r>
    </w:p>
    <w:p w14:paraId="027581FF" w14:textId="77777777" w:rsidR="00F531ED" w:rsidRDefault="000E428B" w:rsidP="00F531ED">
      <w:pPr>
        <w:pStyle w:val="ClauseLevel1"/>
      </w:pPr>
      <w:bookmarkStart w:id="582" w:name="_Ref514498401"/>
      <w:bookmarkStart w:id="583" w:name="_Toc517256117"/>
      <w:r>
        <w:lastRenderedPageBreak/>
        <w:t>Audit and a</w:t>
      </w:r>
      <w:r w:rsidR="00F531ED">
        <w:t>ccess</w:t>
      </w:r>
      <w:bookmarkEnd w:id="582"/>
      <w:bookmarkEnd w:id="583"/>
    </w:p>
    <w:p w14:paraId="7108B354" w14:textId="77777777" w:rsidR="00F531ED" w:rsidRDefault="00F531ED" w:rsidP="004819A2">
      <w:pPr>
        <w:pStyle w:val="ClauseLevel3"/>
        <w:keepNext/>
      </w:pPr>
      <w:bookmarkStart w:id="584" w:name="_Ref190075752"/>
      <w:r>
        <w:t>The Foundation agrees:</w:t>
      </w:r>
      <w:bookmarkEnd w:id="584"/>
    </w:p>
    <w:p w14:paraId="75D49759" w14:textId="77777777" w:rsidR="00F531ED" w:rsidRDefault="00F531ED" w:rsidP="00F531ED">
      <w:pPr>
        <w:pStyle w:val="ClauseLevel4"/>
      </w:pPr>
      <w:r>
        <w:t>to give the Department,</w:t>
      </w:r>
      <w:r w:rsidR="00D65220">
        <w:t xml:space="preserve"> or</w:t>
      </w:r>
      <w:r>
        <w:t xml:space="preserve"> any persons authorised in writing by the Department, access to premises where obligations under this Agreement are being carried out; and</w:t>
      </w:r>
    </w:p>
    <w:p w14:paraId="77BF2F95" w14:textId="77777777" w:rsidR="00F531ED" w:rsidRDefault="00F531ED" w:rsidP="00F531ED">
      <w:pPr>
        <w:pStyle w:val="ClauseLevel4"/>
      </w:pPr>
      <w:r>
        <w:t xml:space="preserve">to permit those persons to inspect and take copies of any Material relevant to </w:t>
      </w:r>
      <w:r w:rsidR="00FB1121">
        <w:t xml:space="preserve">the Activities under </w:t>
      </w:r>
      <w:r>
        <w:t>this Agreement.</w:t>
      </w:r>
    </w:p>
    <w:p w14:paraId="7C9169E0" w14:textId="77777777" w:rsidR="00F531ED" w:rsidRDefault="00F531ED" w:rsidP="004819A2">
      <w:pPr>
        <w:pStyle w:val="ClauseLevel3"/>
        <w:keepNext/>
      </w:pPr>
      <w:r>
        <w:t xml:space="preserve">The rights referred to in clause </w:t>
      </w:r>
      <w:r>
        <w:fldChar w:fldCharType="begin"/>
      </w:r>
      <w:r>
        <w:instrText xml:space="preserve"> REF _Ref190075752 \n \h </w:instrText>
      </w:r>
      <w:r>
        <w:fldChar w:fldCharType="separate"/>
      </w:r>
      <w:r w:rsidR="003B4716">
        <w:t>20.1.1</w:t>
      </w:r>
      <w:r>
        <w:fldChar w:fldCharType="end"/>
      </w:r>
      <w:r>
        <w:t xml:space="preserve"> are subject to:</w:t>
      </w:r>
    </w:p>
    <w:p w14:paraId="7197B53A" w14:textId="77777777" w:rsidR="00F531ED" w:rsidRDefault="00F531ED" w:rsidP="00F531ED">
      <w:pPr>
        <w:pStyle w:val="ClauseLevel4"/>
      </w:pPr>
      <w:r>
        <w:t>the Department providing reasonable prior notice; and</w:t>
      </w:r>
    </w:p>
    <w:p w14:paraId="64105FD7" w14:textId="77777777" w:rsidR="00F531ED" w:rsidRDefault="00F531ED" w:rsidP="00F531ED">
      <w:pPr>
        <w:pStyle w:val="ClauseLevel4"/>
      </w:pPr>
      <w:r>
        <w:t>the reasonable security procedures in place at the premises.</w:t>
      </w:r>
    </w:p>
    <w:p w14:paraId="633998FD" w14:textId="77777777" w:rsidR="00F531ED" w:rsidRDefault="00F531ED" w:rsidP="00F531ED">
      <w:pPr>
        <w:pStyle w:val="ClauseLevel3"/>
      </w:pPr>
      <w:r>
        <w:t xml:space="preserve">The Auditor-General and Information Officer (including their delegates) are persons authorised for the purposes of clause </w:t>
      </w:r>
      <w:r>
        <w:fldChar w:fldCharType="begin"/>
      </w:r>
      <w:r>
        <w:instrText xml:space="preserve"> REF _Ref190075752 \n \h </w:instrText>
      </w:r>
      <w:r>
        <w:fldChar w:fldCharType="separate"/>
      </w:r>
      <w:r w:rsidR="003B4716">
        <w:t>20.1.1</w:t>
      </w:r>
      <w:r>
        <w:fldChar w:fldCharType="end"/>
      </w:r>
      <w:r>
        <w:t>.</w:t>
      </w:r>
    </w:p>
    <w:p w14:paraId="33AF129A" w14:textId="77777777" w:rsidR="00F531ED" w:rsidRDefault="00F531ED" w:rsidP="00F531ED">
      <w:pPr>
        <w:pStyle w:val="ClauseLevel3"/>
      </w:pPr>
      <w:r>
        <w:t xml:space="preserve">This clause </w:t>
      </w:r>
      <w:r>
        <w:fldChar w:fldCharType="begin"/>
      </w:r>
      <w:r>
        <w:instrText xml:space="preserve"> REF _Ref514498401 \n \h </w:instrText>
      </w:r>
      <w:r>
        <w:fldChar w:fldCharType="separate"/>
      </w:r>
      <w:r w:rsidR="003B4716">
        <w:t>20</w:t>
      </w:r>
      <w:r>
        <w:fldChar w:fldCharType="end"/>
      </w:r>
      <w:r>
        <w:t xml:space="preserve"> does not detract from the </w:t>
      </w:r>
      <w:r w:rsidR="00D65220">
        <w:t>statutory powers of the Auditor</w:t>
      </w:r>
      <w:r w:rsidR="00D65220">
        <w:noBreakHyphen/>
      </w:r>
      <w:r>
        <w:t>General or Information Officer (including their delegates).</w:t>
      </w:r>
    </w:p>
    <w:p w14:paraId="5E697EFA" w14:textId="77777777" w:rsidR="00F531ED" w:rsidRDefault="00F531ED" w:rsidP="00F531ED">
      <w:pPr>
        <w:pStyle w:val="ClauseLevel3"/>
      </w:pPr>
      <w:r>
        <w:t xml:space="preserve">In this clause </w:t>
      </w:r>
      <w:r>
        <w:fldChar w:fldCharType="begin"/>
      </w:r>
      <w:r>
        <w:instrText xml:space="preserve"> REF _Ref514498401 \n \h </w:instrText>
      </w:r>
      <w:r>
        <w:fldChar w:fldCharType="separate"/>
      </w:r>
      <w:r w:rsidR="003B4716">
        <w:t>20</w:t>
      </w:r>
      <w:r>
        <w:fldChar w:fldCharType="end"/>
      </w:r>
      <w:r w:rsidR="00D65220">
        <w:t>,</w:t>
      </w:r>
      <w:r>
        <w:t xml:space="preserve"> </w:t>
      </w:r>
      <w:r w:rsidRPr="00BA1542">
        <w:rPr>
          <w:b/>
        </w:rPr>
        <w:t>I</w:t>
      </w:r>
      <w:r>
        <w:rPr>
          <w:b/>
        </w:rPr>
        <w:t>nformation O</w:t>
      </w:r>
      <w:r w:rsidRPr="00BA1542">
        <w:rPr>
          <w:b/>
        </w:rPr>
        <w:t>fficer</w:t>
      </w:r>
      <w:r>
        <w:t xml:space="preserve"> means any of the information officers appointed under the </w:t>
      </w:r>
      <w:r>
        <w:rPr>
          <w:i/>
        </w:rPr>
        <w:t xml:space="preserve">Australian Information Commissioner Act 2010 </w:t>
      </w:r>
      <w:r>
        <w:t xml:space="preserve">(Cth) when performing privacy functions as defined in that Act. </w:t>
      </w:r>
    </w:p>
    <w:p w14:paraId="10391F48" w14:textId="77777777" w:rsidR="00355EC5" w:rsidRDefault="00355EC5" w:rsidP="00355EC5">
      <w:pPr>
        <w:pStyle w:val="ClauseLevel1"/>
      </w:pPr>
      <w:bookmarkStart w:id="585" w:name="_Ref514597498"/>
      <w:bookmarkStart w:id="586" w:name="_Toc517256118"/>
      <w:r>
        <w:t>Liability</w:t>
      </w:r>
      <w:bookmarkEnd w:id="534"/>
      <w:bookmarkEnd w:id="535"/>
      <w:bookmarkEnd w:id="585"/>
      <w:bookmarkEnd w:id="586"/>
    </w:p>
    <w:p w14:paraId="7A71B431" w14:textId="77777777" w:rsidR="00355EC5" w:rsidRDefault="00355EC5" w:rsidP="00355EC5">
      <w:pPr>
        <w:pStyle w:val="ClauseLevel2"/>
      </w:pPr>
      <w:bookmarkStart w:id="587" w:name="_Toc129410074"/>
      <w:bookmarkStart w:id="588" w:name="_Toc190767755"/>
      <w:bookmarkStart w:id="589" w:name="_Toc239493674"/>
      <w:bookmarkStart w:id="590" w:name="_Ref269731711"/>
      <w:bookmarkStart w:id="591" w:name="_Toc351977394"/>
      <w:bookmarkStart w:id="592" w:name="_Toc517256119"/>
      <w:r>
        <w:t>Indemnity</w:t>
      </w:r>
      <w:bookmarkEnd w:id="587"/>
      <w:bookmarkEnd w:id="588"/>
      <w:bookmarkEnd w:id="589"/>
      <w:bookmarkEnd w:id="590"/>
      <w:bookmarkEnd w:id="591"/>
      <w:bookmarkEnd w:id="592"/>
    </w:p>
    <w:p w14:paraId="771AADFD" w14:textId="77777777" w:rsidR="00355EC5" w:rsidRPr="00AD7A9B" w:rsidRDefault="00355EC5" w:rsidP="004819A2">
      <w:pPr>
        <w:pStyle w:val="ClauseLevel3"/>
        <w:keepNext/>
      </w:pPr>
      <w:bookmarkStart w:id="593" w:name="_Ref269731654"/>
      <w:r>
        <w:t xml:space="preserve">The </w:t>
      </w:r>
      <w:r w:rsidR="004D24AD">
        <w:t>Foundation</w:t>
      </w:r>
      <w:r>
        <w:t xml:space="preserve"> indemnifies </w:t>
      </w:r>
      <w:r w:rsidR="004D24AD">
        <w:t>the Department</w:t>
      </w:r>
      <w:r>
        <w:t xml:space="preserve"> from and against any:</w:t>
      </w:r>
      <w:bookmarkEnd w:id="593"/>
      <w:r w:rsidRPr="00AD7A9B">
        <w:t xml:space="preserve"> </w:t>
      </w:r>
    </w:p>
    <w:p w14:paraId="5591BC38" w14:textId="77777777" w:rsidR="00355EC5" w:rsidRDefault="00355EC5" w:rsidP="00355EC5">
      <w:pPr>
        <w:pStyle w:val="ClauseLevel4"/>
      </w:pPr>
      <w:r>
        <w:t xml:space="preserve">cost or liability incurred by </w:t>
      </w:r>
      <w:r w:rsidR="004D24AD">
        <w:t>the Department</w:t>
      </w:r>
      <w:r>
        <w:t>;</w:t>
      </w:r>
    </w:p>
    <w:p w14:paraId="52EE8D2E" w14:textId="77777777" w:rsidR="00355EC5" w:rsidRPr="00AD7A9B" w:rsidRDefault="00355EC5" w:rsidP="00355EC5">
      <w:pPr>
        <w:pStyle w:val="ClauseLevel4"/>
      </w:pPr>
      <w:r>
        <w:t xml:space="preserve">loss of or damage to property of </w:t>
      </w:r>
      <w:r w:rsidR="004D24AD">
        <w:t>the Department</w:t>
      </w:r>
      <w:r>
        <w:t>; or</w:t>
      </w:r>
    </w:p>
    <w:p w14:paraId="24AAF993" w14:textId="77777777" w:rsidR="00355EC5" w:rsidRPr="00AD7A9B" w:rsidRDefault="00355EC5" w:rsidP="00355EC5">
      <w:pPr>
        <w:pStyle w:val="ClauseLevel4"/>
      </w:pPr>
      <w:r>
        <w:t xml:space="preserve">loss or expense incurred by </w:t>
      </w:r>
      <w:r w:rsidR="004D24AD">
        <w:t>the Department</w:t>
      </w:r>
      <w:r>
        <w:t xml:space="preserve"> in dealing with any claim against it, including legal costs and expenses on a solicitor/own client basis and the cost of time spent, resources used, or disbursements paid by </w:t>
      </w:r>
      <w:r w:rsidR="004D24AD">
        <w:t>the Department</w:t>
      </w:r>
      <w:r>
        <w:t>,</w:t>
      </w:r>
      <w:r w:rsidRPr="00AD7A9B">
        <w:t xml:space="preserve"> </w:t>
      </w:r>
    </w:p>
    <w:p w14:paraId="4E354A67" w14:textId="77777777" w:rsidR="00355EC5" w:rsidRPr="00FF68A4" w:rsidRDefault="00355EC5" w:rsidP="004819A2">
      <w:pPr>
        <w:keepNext/>
      </w:pPr>
      <w:r>
        <w:t>arising from:</w:t>
      </w:r>
    </w:p>
    <w:p w14:paraId="6D742EA0" w14:textId="77777777" w:rsidR="00355EC5" w:rsidRDefault="00355EC5" w:rsidP="00355EC5">
      <w:pPr>
        <w:pStyle w:val="ClauseLevel4"/>
      </w:pPr>
      <w:r>
        <w:t>any breach of the Agreement</w:t>
      </w:r>
      <w:r w:rsidR="00F75E05">
        <w:t xml:space="preserve"> by the Foundation</w:t>
      </w:r>
      <w:r w:rsidR="005E4937">
        <w:t xml:space="preserve"> (which may be due to an act or omission of its Personnel or a Subcontractor)</w:t>
      </w:r>
      <w:r>
        <w:t>;</w:t>
      </w:r>
    </w:p>
    <w:p w14:paraId="1D2DAED5" w14:textId="77777777" w:rsidR="00355EC5" w:rsidRDefault="00355EC5" w:rsidP="00355EC5">
      <w:pPr>
        <w:pStyle w:val="ClauseLevel4"/>
      </w:pPr>
      <w:r>
        <w:t xml:space="preserve">any act or omission involving fault by the </w:t>
      </w:r>
      <w:r w:rsidR="004D24AD">
        <w:t>Foundation</w:t>
      </w:r>
      <w:r w:rsidR="005E4937">
        <w:t>, its Personnel or a Subcontractor</w:t>
      </w:r>
      <w:r>
        <w:t xml:space="preserve"> in connection with this Agreement;</w:t>
      </w:r>
    </w:p>
    <w:p w14:paraId="7C98DAD8" w14:textId="77777777" w:rsidR="00672EF1" w:rsidRDefault="00672EF1" w:rsidP="00355EC5">
      <w:pPr>
        <w:pStyle w:val="ClauseLevel4"/>
      </w:pPr>
      <w:r>
        <w:t xml:space="preserve">use of the Assets; </w:t>
      </w:r>
    </w:p>
    <w:p w14:paraId="0F109CE3" w14:textId="77777777" w:rsidR="00355EC5" w:rsidRDefault="00442B50" w:rsidP="00355EC5">
      <w:pPr>
        <w:pStyle w:val="ClauseLevel4"/>
      </w:pPr>
      <w:r>
        <w:t xml:space="preserve">any </w:t>
      </w:r>
      <w:r w:rsidR="00256752">
        <w:t xml:space="preserve">reasonable </w:t>
      </w:r>
      <w:r>
        <w:t>action to enforce the</w:t>
      </w:r>
      <w:r w:rsidR="00563629">
        <w:t xml:space="preserve"> security interest </w:t>
      </w:r>
      <w:r>
        <w:t xml:space="preserve">granted under clause </w:t>
      </w:r>
      <w:r>
        <w:fldChar w:fldCharType="begin"/>
      </w:r>
      <w:r>
        <w:instrText xml:space="preserve"> REF _Ref514593305 \n \h </w:instrText>
      </w:r>
      <w:r>
        <w:fldChar w:fldCharType="separate"/>
      </w:r>
      <w:r w:rsidR="003B4716">
        <w:t>11</w:t>
      </w:r>
      <w:r>
        <w:fldChar w:fldCharType="end"/>
      </w:r>
      <w:r>
        <w:t>;</w:t>
      </w:r>
      <w:r w:rsidR="00355EC5">
        <w:t xml:space="preserve"> or</w:t>
      </w:r>
    </w:p>
    <w:p w14:paraId="0B5F733B" w14:textId="77777777" w:rsidR="00355EC5" w:rsidRDefault="00355EC5" w:rsidP="00355EC5">
      <w:pPr>
        <w:pStyle w:val="ClauseLevel4"/>
      </w:pPr>
      <w:r>
        <w:t xml:space="preserve">the use by </w:t>
      </w:r>
      <w:r w:rsidR="004D24AD">
        <w:t>the Department</w:t>
      </w:r>
      <w:r>
        <w:t xml:space="preserve"> of the </w:t>
      </w:r>
      <w:r w:rsidR="004D24AD">
        <w:t>Activity</w:t>
      </w:r>
      <w:r>
        <w:t xml:space="preserve"> Material or Existing Material</w:t>
      </w:r>
      <w:r w:rsidR="00D167DB">
        <w:t xml:space="preserve"> within the scope of </w:t>
      </w:r>
      <w:r w:rsidR="00183013">
        <w:t xml:space="preserve">its licence in clause </w:t>
      </w:r>
      <w:r w:rsidR="00183013">
        <w:fldChar w:fldCharType="begin"/>
      </w:r>
      <w:r w:rsidR="00183013">
        <w:instrText xml:space="preserve"> REF _Ref283210033 \r \h </w:instrText>
      </w:r>
      <w:r w:rsidR="00183013">
        <w:fldChar w:fldCharType="separate"/>
      </w:r>
      <w:r w:rsidR="003B4716">
        <w:t>12.2.3</w:t>
      </w:r>
      <w:r w:rsidR="00183013">
        <w:fldChar w:fldCharType="end"/>
      </w:r>
      <w:r w:rsidR="00183013">
        <w:t xml:space="preserve"> and its right to undertake Permitted Acts as described in clauses </w:t>
      </w:r>
      <w:r w:rsidR="00183013">
        <w:fldChar w:fldCharType="begin"/>
      </w:r>
      <w:r w:rsidR="00183013">
        <w:instrText xml:space="preserve"> REF _Ref516485506 \r \h </w:instrText>
      </w:r>
      <w:r w:rsidR="00183013">
        <w:fldChar w:fldCharType="separate"/>
      </w:r>
      <w:r w:rsidR="003B4716">
        <w:t>12.3.1</w:t>
      </w:r>
      <w:r w:rsidR="00183013">
        <w:fldChar w:fldCharType="end"/>
      </w:r>
      <w:r w:rsidR="00183013">
        <w:t xml:space="preserve"> and </w:t>
      </w:r>
      <w:r w:rsidR="00183013">
        <w:fldChar w:fldCharType="begin"/>
      </w:r>
      <w:r w:rsidR="00183013">
        <w:instrText xml:space="preserve"> REF _Ref516485518 \r \h </w:instrText>
      </w:r>
      <w:r w:rsidR="00183013">
        <w:fldChar w:fldCharType="separate"/>
      </w:r>
      <w:r w:rsidR="003B4716">
        <w:t>12.3.2</w:t>
      </w:r>
      <w:r w:rsidR="00183013">
        <w:fldChar w:fldCharType="end"/>
      </w:r>
      <w:r>
        <w:t xml:space="preserve">, including any claims by third parties </w:t>
      </w:r>
      <w:r>
        <w:lastRenderedPageBreak/>
        <w:t xml:space="preserve">about the ownership or right to use Intellectual Property Rights or Moral Rights in the </w:t>
      </w:r>
      <w:r w:rsidR="004D24AD">
        <w:t>Activity</w:t>
      </w:r>
      <w:r>
        <w:t xml:space="preserve"> Material or Existing Material.</w:t>
      </w:r>
      <w:r w:rsidRPr="00AD7A9B">
        <w:t xml:space="preserve"> </w:t>
      </w:r>
    </w:p>
    <w:p w14:paraId="67D44BD7" w14:textId="77777777" w:rsidR="00355EC5" w:rsidRPr="00AD7A9B" w:rsidRDefault="00355EC5" w:rsidP="00355EC5">
      <w:pPr>
        <w:pStyle w:val="ClauseLevel3"/>
      </w:pPr>
      <w:bookmarkStart w:id="594" w:name="_Ref514579251"/>
      <w:r>
        <w:t xml:space="preserve">The </w:t>
      </w:r>
      <w:r w:rsidR="004D24AD">
        <w:t>Foundation</w:t>
      </w:r>
      <w:r>
        <w:t xml:space="preserve">’s liability to indemnify </w:t>
      </w:r>
      <w:r w:rsidR="004D24AD">
        <w:t>the Department</w:t>
      </w:r>
      <w:r>
        <w:t xml:space="preserve"> under clause </w:t>
      </w:r>
      <w:r>
        <w:fldChar w:fldCharType="begin"/>
      </w:r>
      <w:r>
        <w:instrText xml:space="preserve"> REF _Ref269731654 \n \h </w:instrText>
      </w:r>
      <w:r>
        <w:fldChar w:fldCharType="separate"/>
      </w:r>
      <w:r w:rsidR="003B4716">
        <w:t>21.1.1</w:t>
      </w:r>
      <w:r>
        <w:fldChar w:fldCharType="end"/>
      </w:r>
      <w:r>
        <w:t xml:space="preserve"> will be reduced </w:t>
      </w:r>
      <w:r w:rsidR="00372CE4">
        <w:t xml:space="preserve">proportionately </w:t>
      </w:r>
      <w:r>
        <w:t>to the extent that any</w:t>
      </w:r>
      <w:r w:rsidRPr="00944A3D">
        <w:t xml:space="preserve"> </w:t>
      </w:r>
      <w:r>
        <w:t xml:space="preserve">act or omission involving fault on the part of </w:t>
      </w:r>
      <w:r w:rsidR="004D24AD">
        <w:t>the Department</w:t>
      </w:r>
      <w:r>
        <w:t xml:space="preserve"> or its Personnel contributed to the relevant cost, liability, loss, damage or expense.</w:t>
      </w:r>
      <w:bookmarkEnd w:id="594"/>
      <w:r w:rsidRPr="00AD7A9B">
        <w:t xml:space="preserve"> </w:t>
      </w:r>
    </w:p>
    <w:p w14:paraId="566E53CA" w14:textId="77777777" w:rsidR="00355EC5" w:rsidRPr="00AD7A9B" w:rsidRDefault="00355EC5" w:rsidP="00355EC5">
      <w:pPr>
        <w:pStyle w:val="ClauseLevel3"/>
      </w:pPr>
      <w:r>
        <w:t xml:space="preserve">The right of </w:t>
      </w:r>
      <w:r w:rsidR="004D24AD">
        <w:t>the Department</w:t>
      </w:r>
      <w:r>
        <w:t xml:space="preserve"> to be indemnified under this clause </w:t>
      </w:r>
      <w:r>
        <w:fldChar w:fldCharType="begin"/>
      </w:r>
      <w:r>
        <w:instrText xml:space="preserve"> REF _Ref269731711 \n \h </w:instrText>
      </w:r>
      <w:r>
        <w:fldChar w:fldCharType="separate"/>
      </w:r>
      <w:r w:rsidR="003B4716">
        <w:t>21.1</w:t>
      </w:r>
      <w:r>
        <w:fldChar w:fldCharType="end"/>
      </w:r>
      <w:r>
        <w:t xml:space="preserve"> is in addition to, and not exclusive of, any other right, power or remedy provided by </w:t>
      </w:r>
      <w:r w:rsidR="00372CE4">
        <w:t>L</w:t>
      </w:r>
      <w:r>
        <w:t xml:space="preserve">aw, but </w:t>
      </w:r>
      <w:r w:rsidR="004D24AD">
        <w:t>the Department</w:t>
      </w:r>
      <w:r>
        <w:t xml:space="preserve"> is not entitled to be compensated in excess of the amount of the relevant cost, liability, loss, damage or expense.</w:t>
      </w:r>
      <w:r w:rsidRPr="00AD7A9B">
        <w:t xml:space="preserve"> </w:t>
      </w:r>
    </w:p>
    <w:p w14:paraId="619160AB" w14:textId="77777777" w:rsidR="00355EC5" w:rsidRDefault="00355EC5" w:rsidP="00355EC5">
      <w:pPr>
        <w:pStyle w:val="ClauseLevel2"/>
      </w:pPr>
      <w:bookmarkStart w:id="595" w:name="_Toc129410077"/>
      <w:bookmarkStart w:id="596" w:name="_Toc190767758"/>
      <w:bookmarkStart w:id="597" w:name="_Toc239493677"/>
      <w:bookmarkStart w:id="598" w:name="_Toc351977395"/>
      <w:bookmarkStart w:id="599" w:name="_Toc517256120"/>
      <w:r>
        <w:t>Meaning of ‘fault’</w:t>
      </w:r>
      <w:bookmarkEnd w:id="595"/>
      <w:bookmarkEnd w:id="596"/>
      <w:bookmarkEnd w:id="597"/>
      <w:bookmarkEnd w:id="598"/>
      <w:bookmarkEnd w:id="599"/>
    </w:p>
    <w:p w14:paraId="21367CBB" w14:textId="77777777" w:rsidR="005E4937" w:rsidRDefault="00355EC5" w:rsidP="005E4937">
      <w:pPr>
        <w:pStyle w:val="ClauseLevel3"/>
      </w:pPr>
      <w:bookmarkStart w:id="600" w:name="_Ref516485341"/>
      <w:r>
        <w:t xml:space="preserve">In this clause </w:t>
      </w:r>
      <w:r w:rsidR="00BD562A">
        <w:fldChar w:fldCharType="begin"/>
      </w:r>
      <w:r w:rsidR="00BD562A">
        <w:instrText xml:space="preserve"> REF _Ref514597498 \n \h </w:instrText>
      </w:r>
      <w:r w:rsidR="00BD562A">
        <w:fldChar w:fldCharType="separate"/>
      </w:r>
      <w:r w:rsidR="003B4716">
        <w:t>21</w:t>
      </w:r>
      <w:r w:rsidR="00BD562A">
        <w:fldChar w:fldCharType="end"/>
      </w:r>
      <w:r w:rsidR="00F536EF">
        <w:t xml:space="preserve">, </w:t>
      </w:r>
      <w:r w:rsidR="00F536EF">
        <w:rPr>
          <w:b/>
        </w:rPr>
        <w:t>fa</w:t>
      </w:r>
      <w:r w:rsidR="005E4937" w:rsidRPr="00BD562A">
        <w:rPr>
          <w:b/>
        </w:rPr>
        <w:t xml:space="preserve">ult </w:t>
      </w:r>
      <w:r w:rsidR="005E4937">
        <w:t>means any negligent or unlawful act or omission or wilful misconduct.</w:t>
      </w:r>
      <w:bookmarkEnd w:id="600"/>
      <w:r w:rsidR="005E4937" w:rsidRPr="00AD7A9B">
        <w:t xml:space="preserve"> </w:t>
      </w:r>
    </w:p>
    <w:p w14:paraId="425BC808" w14:textId="77777777" w:rsidR="00E93D74" w:rsidRDefault="00650D05" w:rsidP="00E93D74">
      <w:pPr>
        <w:pStyle w:val="ClauseLevel2"/>
      </w:pPr>
      <w:bookmarkStart w:id="601" w:name="_Toc517256121"/>
      <w:r>
        <w:t>Foundation’s a</w:t>
      </w:r>
      <w:r w:rsidR="00E93D74">
        <w:t>ssumption of risk and release</w:t>
      </w:r>
      <w:r w:rsidR="00DC79BC">
        <w:t xml:space="preserve"> of Department</w:t>
      </w:r>
      <w:bookmarkEnd w:id="601"/>
    </w:p>
    <w:p w14:paraId="5615BA4A" w14:textId="03E8A033" w:rsidR="00E93D74" w:rsidRPr="003A0E65" w:rsidRDefault="00E93D74" w:rsidP="00E93D74">
      <w:pPr>
        <w:pStyle w:val="ClauseLevel3"/>
      </w:pPr>
      <w:r>
        <w:t>The Foundation agrees to</w:t>
      </w:r>
      <w:r w:rsidRPr="003A0E65">
        <w:t xml:space="preserve"> deliver </w:t>
      </w:r>
      <w:r>
        <w:t xml:space="preserve">the Activity </w:t>
      </w:r>
      <w:r w:rsidRPr="003A0E65">
        <w:t xml:space="preserve">at </w:t>
      </w:r>
      <w:r>
        <w:t xml:space="preserve">its own risk and the Department is not liable to </w:t>
      </w:r>
      <w:r w:rsidR="00DC79BC">
        <w:t>the Foundation</w:t>
      </w:r>
      <w:r w:rsidR="00A87A2B">
        <w:t xml:space="preserve"> (or the Foundation’</w:t>
      </w:r>
      <w:r w:rsidR="00DC79BC">
        <w:t>s</w:t>
      </w:r>
      <w:r>
        <w:t xml:space="preserve"> Personnel or Subcontractors</w:t>
      </w:r>
      <w:r w:rsidR="00A87A2B">
        <w:t>)</w:t>
      </w:r>
      <w:r>
        <w:t xml:space="preserve"> (</w:t>
      </w:r>
      <w:r w:rsidR="00DC79BC">
        <w:t xml:space="preserve">each a </w:t>
      </w:r>
      <w:r w:rsidR="00DC79BC" w:rsidRPr="00A87A2B">
        <w:rPr>
          <w:b/>
        </w:rPr>
        <w:t>Releasing Party</w:t>
      </w:r>
      <w:r>
        <w:t>) for any loss or damage a Releasing Party suffers, howsoever occasioned</w:t>
      </w:r>
      <w:r w:rsidR="00DC79BC">
        <w:t>, in connection to the delivery of the Activity</w:t>
      </w:r>
      <w:r w:rsidR="00584ECC">
        <w:t xml:space="preserve">, save in relation to any negligent or unlawful act or omission or wilful misconduct </w:t>
      </w:r>
      <w:r w:rsidR="00256752">
        <w:t>caused</w:t>
      </w:r>
      <w:r w:rsidR="00584ECC">
        <w:t xml:space="preserve"> by the Department</w:t>
      </w:r>
      <w:r w:rsidR="00102F02">
        <w:t xml:space="preserve"> or the Department's Personnel</w:t>
      </w:r>
      <w:r w:rsidR="00584ECC">
        <w:t>.</w:t>
      </w:r>
    </w:p>
    <w:p w14:paraId="1A988B7E" w14:textId="77777777" w:rsidR="007A478F" w:rsidRDefault="007A478F" w:rsidP="007A478F">
      <w:pPr>
        <w:pStyle w:val="ClauseLevel1"/>
      </w:pPr>
      <w:bookmarkStart w:id="602" w:name="_Ref190075759"/>
      <w:bookmarkStart w:id="603" w:name="_Ref190076082"/>
      <w:bookmarkStart w:id="604" w:name="_Toc190767782"/>
      <w:bookmarkStart w:id="605" w:name="_Toc239493702"/>
      <w:bookmarkStart w:id="606" w:name="_Ref274231736"/>
      <w:bookmarkStart w:id="607" w:name="_Ref274231785"/>
      <w:bookmarkStart w:id="608" w:name="_Toc351977427"/>
      <w:bookmarkStart w:id="609" w:name="_Toc517256122"/>
      <w:bookmarkStart w:id="610" w:name="_Ref190053463"/>
      <w:bookmarkStart w:id="611" w:name="_Toc190767759"/>
      <w:bookmarkStart w:id="612" w:name="_Toc239493678"/>
      <w:bookmarkStart w:id="613" w:name="_Toc351977396"/>
      <w:r>
        <w:t>Insurance</w:t>
      </w:r>
      <w:bookmarkEnd w:id="602"/>
      <w:bookmarkEnd w:id="603"/>
      <w:bookmarkEnd w:id="604"/>
      <w:bookmarkEnd w:id="605"/>
      <w:bookmarkEnd w:id="606"/>
      <w:bookmarkEnd w:id="607"/>
      <w:bookmarkEnd w:id="608"/>
      <w:bookmarkEnd w:id="609"/>
    </w:p>
    <w:p w14:paraId="692C15BF" w14:textId="77777777" w:rsidR="007A478F" w:rsidRDefault="007A478F" w:rsidP="004819A2">
      <w:pPr>
        <w:pStyle w:val="ClauseLevel3"/>
        <w:keepNext/>
      </w:pPr>
      <w:r>
        <w:t>The Foundation agrees</w:t>
      </w:r>
      <w:r w:rsidR="0017291E">
        <w:t xml:space="preserve"> to</w:t>
      </w:r>
      <w:r>
        <w:t>:</w:t>
      </w:r>
    </w:p>
    <w:p w14:paraId="5B4B2A55" w14:textId="77777777" w:rsidR="007A478F" w:rsidRDefault="007A478F" w:rsidP="007A478F">
      <w:pPr>
        <w:pStyle w:val="ClauseLevel4"/>
      </w:pPr>
      <w:r>
        <w:t xml:space="preserve">effect and maintain the insurance specified in Item </w:t>
      </w:r>
      <w:r>
        <w:fldChar w:fldCharType="begin"/>
      </w:r>
      <w:r>
        <w:instrText xml:space="preserve"> REF _AGSRef54401397 \n \h </w:instrText>
      </w:r>
      <w:r>
        <w:fldChar w:fldCharType="separate"/>
      </w:r>
      <w:r w:rsidR="003B4716">
        <w:t>4</w:t>
      </w:r>
      <w:r>
        <w:fldChar w:fldCharType="end"/>
      </w:r>
      <w:r w:rsidR="002D4520">
        <w:t xml:space="preserve"> of Schedule 1</w:t>
      </w:r>
      <w:r>
        <w:t>; and</w:t>
      </w:r>
    </w:p>
    <w:p w14:paraId="6DA3F8EF" w14:textId="77777777" w:rsidR="007A478F" w:rsidRDefault="002C0E0A" w:rsidP="007A478F">
      <w:pPr>
        <w:pStyle w:val="ClauseLevel4"/>
      </w:pPr>
      <w:r>
        <w:t xml:space="preserve">on request, </w:t>
      </w:r>
      <w:r w:rsidR="007A478F">
        <w:t>provide proof of insurance acceptable to the Department.</w:t>
      </w:r>
    </w:p>
    <w:p w14:paraId="4691E4E8" w14:textId="77777777" w:rsidR="007A478F" w:rsidRDefault="007A478F" w:rsidP="007A478F">
      <w:pPr>
        <w:pStyle w:val="ClauseLevel3"/>
      </w:pPr>
      <w:r>
        <w:t xml:space="preserve">This clause </w:t>
      </w:r>
      <w:r>
        <w:fldChar w:fldCharType="begin"/>
      </w:r>
      <w:r>
        <w:instrText xml:space="preserve"> REF _Ref274231736 \n \h </w:instrText>
      </w:r>
      <w:r>
        <w:fldChar w:fldCharType="separate"/>
      </w:r>
      <w:r w:rsidR="003B4716">
        <w:t>22</w:t>
      </w:r>
      <w:r>
        <w:fldChar w:fldCharType="end"/>
      </w:r>
      <w:r>
        <w:t xml:space="preserve"> continues in operation for so long as any obligations remain in connection with this Agreement.</w:t>
      </w:r>
    </w:p>
    <w:p w14:paraId="66076A53" w14:textId="77777777" w:rsidR="00355EC5" w:rsidRDefault="00355EC5" w:rsidP="00355EC5">
      <w:pPr>
        <w:pStyle w:val="ClauseLevel1"/>
      </w:pPr>
      <w:bookmarkStart w:id="614" w:name="_Ref514598550"/>
      <w:bookmarkStart w:id="615" w:name="_Ref514598561"/>
      <w:bookmarkStart w:id="616" w:name="_Toc517256123"/>
      <w:r>
        <w:t>Dispute resolution</w:t>
      </w:r>
      <w:bookmarkEnd w:id="610"/>
      <w:bookmarkEnd w:id="611"/>
      <w:bookmarkEnd w:id="612"/>
      <w:bookmarkEnd w:id="613"/>
      <w:bookmarkEnd w:id="614"/>
      <w:bookmarkEnd w:id="615"/>
      <w:bookmarkEnd w:id="616"/>
    </w:p>
    <w:p w14:paraId="4586EE62" w14:textId="77777777" w:rsidR="00355EC5" w:rsidRDefault="00355EC5" w:rsidP="00355EC5">
      <w:pPr>
        <w:pStyle w:val="ClauseLevel2"/>
      </w:pPr>
      <w:bookmarkStart w:id="617" w:name="_Toc190767760"/>
      <w:bookmarkStart w:id="618" w:name="_Toc239493679"/>
      <w:bookmarkStart w:id="619" w:name="_Toc351977397"/>
      <w:bookmarkStart w:id="620" w:name="_Toc517256124"/>
      <w:r>
        <w:t>Procedure for dispute resolution</w:t>
      </w:r>
      <w:bookmarkEnd w:id="617"/>
      <w:bookmarkEnd w:id="618"/>
      <w:bookmarkEnd w:id="619"/>
      <w:bookmarkEnd w:id="620"/>
    </w:p>
    <w:p w14:paraId="64740595" w14:textId="77777777" w:rsidR="00355EC5" w:rsidRDefault="00355EC5" w:rsidP="004819A2">
      <w:pPr>
        <w:pStyle w:val="ClauseLevel3"/>
        <w:keepNext/>
      </w:pPr>
      <w:bookmarkStart w:id="621" w:name="_Ref190074594"/>
      <w:r>
        <w:t xml:space="preserve">The parties agree that a dispute arising under </w:t>
      </w:r>
      <w:r w:rsidRPr="00403775">
        <w:t xml:space="preserve">this Agreement will be dealt with as follows, and that, subject to clause </w:t>
      </w:r>
      <w:r>
        <w:fldChar w:fldCharType="begin"/>
      </w:r>
      <w:r>
        <w:instrText xml:space="preserve"> REF _Ref269731797 \n \h  \* MERGEFORMAT </w:instrText>
      </w:r>
      <w:r>
        <w:fldChar w:fldCharType="separate"/>
      </w:r>
      <w:r w:rsidR="003B4716">
        <w:t>23.4</w:t>
      </w:r>
      <w:r>
        <w:fldChar w:fldCharType="end"/>
      </w:r>
      <w:r w:rsidRPr="00403775">
        <w:t>, neither party will commence legal proceedings in relation to that dispute until this p</w:t>
      </w:r>
      <w:r>
        <w:t>rocedure is completed:</w:t>
      </w:r>
      <w:bookmarkEnd w:id="621"/>
    </w:p>
    <w:p w14:paraId="5207191E" w14:textId="77777777" w:rsidR="00355EC5" w:rsidRDefault="00355EC5" w:rsidP="00355EC5">
      <w:pPr>
        <w:pStyle w:val="ClauseLevel4"/>
      </w:pPr>
      <w:r>
        <w:t>the party claiming that there is a dispute will give the other party a notice setting out the nature of the dispute;</w:t>
      </w:r>
    </w:p>
    <w:p w14:paraId="755B74A1" w14:textId="77777777" w:rsidR="00355EC5" w:rsidRDefault="00355EC5" w:rsidP="00355EC5">
      <w:pPr>
        <w:pStyle w:val="ClauseLevel4"/>
      </w:pPr>
      <w:bookmarkStart w:id="622" w:name="_Ref269474967"/>
      <w:bookmarkStart w:id="623" w:name="_AGSRef53342401"/>
      <w:r>
        <w:t>within 5 Business Days, or such other period as agreed by the parties in writing, each party will nominate a representative not having any prior involvement in the dispute;</w:t>
      </w:r>
      <w:bookmarkEnd w:id="622"/>
      <w:bookmarkEnd w:id="623"/>
    </w:p>
    <w:p w14:paraId="5096316F" w14:textId="77777777" w:rsidR="00355EC5" w:rsidRDefault="00355EC5" w:rsidP="00355EC5">
      <w:pPr>
        <w:pStyle w:val="ClauseLevel4"/>
      </w:pPr>
      <w:r>
        <w:t>the representatives will try to settle the dispute by direct negotiation between them;</w:t>
      </w:r>
    </w:p>
    <w:p w14:paraId="2CF34D5C" w14:textId="77777777" w:rsidR="00355EC5" w:rsidRDefault="00355EC5" w:rsidP="00355EC5">
      <w:pPr>
        <w:pStyle w:val="ClauseLevel4"/>
      </w:pPr>
      <w:bookmarkStart w:id="624" w:name="_Ref190074595"/>
      <w:r>
        <w:lastRenderedPageBreak/>
        <w:t xml:space="preserve">failing settlement within a further 10 Business Days, or such other period as agreed by the parties in writing (or failure of one or both parties to nominate a representative within a period set out in </w:t>
      </w:r>
      <w:r>
        <w:fldChar w:fldCharType="begin"/>
      </w:r>
      <w:r>
        <w:instrText xml:space="preserve"> REF _AGSRef53342401 \w \h </w:instrText>
      </w:r>
      <w:r>
        <w:fldChar w:fldCharType="separate"/>
      </w:r>
      <w:r w:rsidR="003B4716">
        <w:t>23.1.1.b</w:t>
      </w:r>
      <w:r>
        <w:fldChar w:fldCharType="end"/>
      </w:r>
      <w:r>
        <w:t>), the parties may agree to refer the dispute to an independent third person with power:</w:t>
      </w:r>
      <w:bookmarkEnd w:id="624"/>
    </w:p>
    <w:p w14:paraId="0CEB9AB1" w14:textId="77777777" w:rsidR="00355EC5" w:rsidRDefault="00355EC5" w:rsidP="00355EC5">
      <w:pPr>
        <w:pStyle w:val="ClauseLevel5"/>
      </w:pPr>
      <w:r>
        <w:t>to intervene and direct some form of resolution, in which case the parties will be bound by that resolution; or</w:t>
      </w:r>
    </w:p>
    <w:p w14:paraId="459A2ABA" w14:textId="77777777" w:rsidR="00355EC5" w:rsidRDefault="00355EC5" w:rsidP="00355EC5">
      <w:pPr>
        <w:pStyle w:val="ClauseLevel5"/>
      </w:pPr>
      <w:r>
        <w:t>to mediate and recommend some form of non-binding resolution;</w:t>
      </w:r>
    </w:p>
    <w:p w14:paraId="466604C6" w14:textId="77777777" w:rsidR="00355EC5" w:rsidRDefault="00355EC5" w:rsidP="00355EC5">
      <w:pPr>
        <w:pStyle w:val="ClauseLevel4"/>
      </w:pPr>
      <w:r>
        <w:t>the parties will co-operate fully with any process instigated under clause</w:t>
      </w:r>
      <w:r w:rsidR="00372CE4">
        <w:t> </w:t>
      </w:r>
      <w:r>
        <w:fldChar w:fldCharType="begin"/>
      </w:r>
      <w:r>
        <w:instrText xml:space="preserve"> REF _Ref190074595 \w \h </w:instrText>
      </w:r>
      <w:r>
        <w:fldChar w:fldCharType="separate"/>
      </w:r>
      <w:r w:rsidR="003B4716">
        <w:t>23.1.1.d</w:t>
      </w:r>
      <w:r>
        <w:fldChar w:fldCharType="end"/>
      </w:r>
      <w:r>
        <w:t xml:space="preserve"> in order to achieve a speedy resolution; and</w:t>
      </w:r>
    </w:p>
    <w:p w14:paraId="52D20CA6" w14:textId="77777777" w:rsidR="00355EC5" w:rsidRDefault="00355EC5" w:rsidP="00355EC5">
      <w:pPr>
        <w:pStyle w:val="ClauseLevel4"/>
      </w:pPr>
      <w:r w:rsidRPr="005676D5">
        <w:t>if the parties have been unable to agree to refer the dispute to an independent third person, or they have agreed and a resolution is not reached within a further 20 Business Days (or such other period as the parties may agree in writing), either party may commence legal proceedings.</w:t>
      </w:r>
    </w:p>
    <w:p w14:paraId="5F3C2BA6" w14:textId="77777777" w:rsidR="00355EC5" w:rsidRPr="00CB7B5B" w:rsidRDefault="00355EC5" w:rsidP="00355EC5">
      <w:pPr>
        <w:pStyle w:val="ClauseLevel2"/>
        <w:widowControl w:val="0"/>
      </w:pPr>
      <w:bookmarkStart w:id="625" w:name="_Toc190767761"/>
      <w:bookmarkStart w:id="626" w:name="_Toc239493680"/>
      <w:bookmarkStart w:id="627" w:name="_Toc351977398"/>
      <w:bookmarkStart w:id="628" w:name="_Toc517256125"/>
      <w:r w:rsidRPr="00CB7B5B">
        <w:t>Costs</w:t>
      </w:r>
      <w:bookmarkEnd w:id="625"/>
      <w:bookmarkEnd w:id="626"/>
      <w:bookmarkEnd w:id="627"/>
      <w:bookmarkEnd w:id="628"/>
    </w:p>
    <w:p w14:paraId="22635600" w14:textId="77777777" w:rsidR="00355EC5" w:rsidRDefault="00355EC5" w:rsidP="00355EC5">
      <w:pPr>
        <w:pStyle w:val="ClauseLevel3"/>
      </w:pPr>
      <w:r>
        <w:t>Each party</w:t>
      </w:r>
      <w:r w:rsidRPr="00CB7B5B">
        <w:t xml:space="preserve"> will bear its own costs of complying with this clause</w:t>
      </w:r>
      <w:r>
        <w:t xml:space="preserve"> </w:t>
      </w:r>
      <w:r w:rsidR="00CC605D">
        <w:fldChar w:fldCharType="begin"/>
      </w:r>
      <w:r w:rsidR="00CC605D">
        <w:instrText xml:space="preserve"> REF _Ref514598550 \n \h </w:instrText>
      </w:r>
      <w:r w:rsidR="00CC605D">
        <w:fldChar w:fldCharType="separate"/>
      </w:r>
      <w:r w:rsidR="003B4716">
        <w:t>23</w:t>
      </w:r>
      <w:r w:rsidR="00CC605D">
        <w:fldChar w:fldCharType="end"/>
      </w:r>
      <w:r>
        <w:t>, and the p</w:t>
      </w:r>
      <w:r w:rsidRPr="00CB7B5B">
        <w:t xml:space="preserve">arties </w:t>
      </w:r>
      <w:r>
        <w:t>will</w:t>
      </w:r>
      <w:r w:rsidRPr="00CB7B5B">
        <w:t xml:space="preserve"> bear equally the cost of any t</w:t>
      </w:r>
      <w:r>
        <w:t>hird person engaged under clause</w:t>
      </w:r>
      <w:r w:rsidR="00372CE4">
        <w:t> </w:t>
      </w:r>
      <w:r>
        <w:fldChar w:fldCharType="begin"/>
      </w:r>
      <w:r>
        <w:instrText xml:space="preserve"> REF _Ref190074595 \w \h </w:instrText>
      </w:r>
      <w:r>
        <w:fldChar w:fldCharType="separate"/>
      </w:r>
      <w:r w:rsidR="003B4716">
        <w:t>23.1.1.d</w:t>
      </w:r>
      <w:r>
        <w:fldChar w:fldCharType="end"/>
      </w:r>
      <w:r>
        <w:t>.</w:t>
      </w:r>
    </w:p>
    <w:p w14:paraId="57E6F78B" w14:textId="77777777" w:rsidR="00355EC5" w:rsidRDefault="00355EC5" w:rsidP="00355EC5">
      <w:pPr>
        <w:pStyle w:val="ClauseLevel2"/>
      </w:pPr>
      <w:bookmarkStart w:id="629" w:name="_Toc351977399"/>
      <w:bookmarkStart w:id="630" w:name="_Toc517256126"/>
      <w:bookmarkStart w:id="631" w:name="_Toc190767762"/>
      <w:bookmarkStart w:id="632" w:name="_Toc239493681"/>
      <w:r>
        <w:t>Continued Performance</w:t>
      </w:r>
      <w:bookmarkEnd w:id="629"/>
      <w:bookmarkEnd w:id="630"/>
    </w:p>
    <w:p w14:paraId="52B37C84" w14:textId="77777777" w:rsidR="00355EC5" w:rsidRPr="00FD37C4" w:rsidRDefault="00355EC5" w:rsidP="00355EC5">
      <w:pPr>
        <w:pStyle w:val="ClauseLevel3"/>
      </w:pPr>
      <w:r>
        <w:t xml:space="preserve">Despite the existence of a dispute, the </w:t>
      </w:r>
      <w:r w:rsidR="004D24AD">
        <w:t>Foundation</w:t>
      </w:r>
      <w:r w:rsidDel="00D32C3A">
        <w:t xml:space="preserve"> </w:t>
      </w:r>
      <w:r>
        <w:t xml:space="preserve">will (unless requested in writing by </w:t>
      </w:r>
      <w:r w:rsidR="004D24AD">
        <w:t>the Department</w:t>
      </w:r>
      <w:r w:rsidDel="00D32C3A">
        <w:t xml:space="preserve"> </w:t>
      </w:r>
      <w:r>
        <w:t xml:space="preserve">not to do so) continue to perform the </w:t>
      </w:r>
      <w:r w:rsidR="004D24AD">
        <w:t>Foundation</w:t>
      </w:r>
      <w:r>
        <w:t>’s</w:t>
      </w:r>
      <w:r w:rsidDel="00D32C3A">
        <w:t xml:space="preserve"> </w:t>
      </w:r>
      <w:r>
        <w:t>obligations under this Agreement.</w:t>
      </w:r>
    </w:p>
    <w:p w14:paraId="4ABCB8CE" w14:textId="77777777" w:rsidR="00355EC5" w:rsidRDefault="00355EC5" w:rsidP="00355EC5">
      <w:pPr>
        <w:pStyle w:val="ClauseLevel2"/>
      </w:pPr>
      <w:bookmarkStart w:id="633" w:name="_Ref269731797"/>
      <w:bookmarkStart w:id="634" w:name="_Toc351977400"/>
      <w:bookmarkStart w:id="635" w:name="_Toc517256127"/>
      <w:bookmarkEnd w:id="631"/>
      <w:bookmarkEnd w:id="632"/>
      <w:r>
        <w:t>Exemption</w:t>
      </w:r>
      <w:bookmarkEnd w:id="633"/>
      <w:bookmarkEnd w:id="634"/>
      <w:bookmarkEnd w:id="635"/>
    </w:p>
    <w:p w14:paraId="450AA368" w14:textId="77777777" w:rsidR="00355EC5" w:rsidRDefault="00355EC5" w:rsidP="004819A2">
      <w:pPr>
        <w:pStyle w:val="ClauseLevel3"/>
        <w:keepNext/>
      </w:pPr>
      <w:r>
        <w:t xml:space="preserve">This clause </w:t>
      </w:r>
      <w:r w:rsidR="00CC605D">
        <w:fldChar w:fldCharType="begin"/>
      </w:r>
      <w:r w:rsidR="00CC605D">
        <w:instrText xml:space="preserve"> REF _Ref514598561 \n \h </w:instrText>
      </w:r>
      <w:r w:rsidR="00CC605D">
        <w:fldChar w:fldCharType="separate"/>
      </w:r>
      <w:r w:rsidR="003B4716">
        <w:t>23</w:t>
      </w:r>
      <w:r w:rsidR="00CC605D">
        <w:fldChar w:fldCharType="end"/>
      </w:r>
      <w:r>
        <w:t xml:space="preserve"> does not apply to:</w:t>
      </w:r>
    </w:p>
    <w:p w14:paraId="442BAE30" w14:textId="77777777" w:rsidR="00355EC5" w:rsidRDefault="00355EC5" w:rsidP="00355EC5">
      <w:pPr>
        <w:pStyle w:val="ClauseLevel4"/>
      </w:pPr>
      <w:r>
        <w:t>legal proceedings by either party for urgent interlocutory relief; or</w:t>
      </w:r>
    </w:p>
    <w:p w14:paraId="5AC6465F" w14:textId="77777777" w:rsidR="00355EC5" w:rsidRPr="00CA3505" w:rsidRDefault="00355EC5" w:rsidP="00355EC5">
      <w:pPr>
        <w:pStyle w:val="ClauseLevel4"/>
      </w:pPr>
      <w:r>
        <w:t xml:space="preserve">action by </w:t>
      </w:r>
      <w:r w:rsidR="004D24AD">
        <w:t>the Department</w:t>
      </w:r>
      <w:r>
        <w:t xml:space="preserve"> under or purportedly under clauses </w:t>
      </w:r>
      <w:r w:rsidR="00CC605D">
        <w:fldChar w:fldCharType="begin"/>
      </w:r>
      <w:r w:rsidR="00CC605D">
        <w:instrText xml:space="preserve"> REF _Ref514598815 \n \h </w:instrText>
      </w:r>
      <w:r w:rsidR="00CC605D">
        <w:fldChar w:fldCharType="separate"/>
      </w:r>
      <w:r w:rsidR="003B4716">
        <w:t>7.1</w:t>
      </w:r>
      <w:r w:rsidR="00CC605D">
        <w:fldChar w:fldCharType="end"/>
      </w:r>
      <w:r w:rsidR="00CC605D">
        <w:t xml:space="preserve">, </w:t>
      </w:r>
      <w:r w:rsidR="00CC605D">
        <w:fldChar w:fldCharType="begin"/>
      </w:r>
      <w:r w:rsidR="00CC605D">
        <w:instrText xml:space="preserve"> REF _Ref514598824 \n \h </w:instrText>
      </w:r>
      <w:r w:rsidR="00CC605D">
        <w:fldChar w:fldCharType="separate"/>
      </w:r>
      <w:r w:rsidR="003B4716">
        <w:t>7.2</w:t>
      </w:r>
      <w:r w:rsidR="00CC605D">
        <w:fldChar w:fldCharType="end"/>
      </w:r>
      <w:r w:rsidR="00CC605D">
        <w:t xml:space="preserve">, </w:t>
      </w:r>
      <w:r w:rsidR="00CC605D">
        <w:fldChar w:fldCharType="begin"/>
      </w:r>
      <w:r w:rsidR="00CC605D">
        <w:instrText xml:space="preserve"> REF _Ref514593305 \n \h </w:instrText>
      </w:r>
      <w:r w:rsidR="00CC605D">
        <w:fldChar w:fldCharType="separate"/>
      </w:r>
      <w:r w:rsidR="003B4716">
        <w:t>11</w:t>
      </w:r>
      <w:r w:rsidR="00CC605D">
        <w:fldChar w:fldCharType="end"/>
      </w:r>
      <w:r w:rsidR="00CC605D">
        <w:t xml:space="preserve">, </w:t>
      </w:r>
      <w:r w:rsidR="00CC605D">
        <w:fldChar w:fldCharType="begin"/>
      </w:r>
      <w:r w:rsidR="00CC605D">
        <w:instrText xml:space="preserve"> REF _Ref514498401 \n \h </w:instrText>
      </w:r>
      <w:r w:rsidR="00CC605D">
        <w:fldChar w:fldCharType="separate"/>
      </w:r>
      <w:r w:rsidR="003B4716">
        <w:t>20</w:t>
      </w:r>
      <w:r w:rsidR="00CC605D">
        <w:fldChar w:fldCharType="end"/>
      </w:r>
      <w:r w:rsidR="00CC605D">
        <w:t xml:space="preserve">, </w:t>
      </w:r>
      <w:r w:rsidR="00CC605D">
        <w:fldChar w:fldCharType="begin"/>
      </w:r>
      <w:r w:rsidR="00CC605D">
        <w:instrText xml:space="preserve"> REF _Ref514598866 \n \h </w:instrText>
      </w:r>
      <w:r w:rsidR="00CC605D">
        <w:fldChar w:fldCharType="separate"/>
      </w:r>
      <w:r w:rsidR="003B4716">
        <w:t>25</w:t>
      </w:r>
      <w:r w:rsidR="00CC605D">
        <w:fldChar w:fldCharType="end"/>
      </w:r>
      <w:r w:rsidR="00CC605D">
        <w:t xml:space="preserve">, </w:t>
      </w:r>
      <w:r w:rsidR="00CC605D">
        <w:fldChar w:fldCharType="begin"/>
      </w:r>
      <w:r w:rsidR="00CC605D">
        <w:instrText xml:space="preserve"> REF _Ref514598875 \n \h </w:instrText>
      </w:r>
      <w:r w:rsidR="00CC605D">
        <w:fldChar w:fldCharType="separate"/>
      </w:r>
      <w:r w:rsidR="003B4716">
        <w:t>26</w:t>
      </w:r>
      <w:r w:rsidR="00CC605D">
        <w:fldChar w:fldCharType="end"/>
      </w:r>
      <w:r w:rsidR="00CC605D">
        <w:t xml:space="preserve"> and </w:t>
      </w:r>
      <w:r w:rsidR="00CC605D">
        <w:fldChar w:fldCharType="begin"/>
      </w:r>
      <w:r w:rsidR="00CC605D">
        <w:instrText xml:space="preserve"> REF _Ref514598883 \n \h </w:instrText>
      </w:r>
      <w:r w:rsidR="00CC605D">
        <w:fldChar w:fldCharType="separate"/>
      </w:r>
      <w:r w:rsidR="003B4716">
        <w:t>27</w:t>
      </w:r>
      <w:r w:rsidR="00CC605D">
        <w:fldChar w:fldCharType="end"/>
      </w:r>
      <w:r w:rsidR="00CC605D">
        <w:t>.</w:t>
      </w:r>
    </w:p>
    <w:p w14:paraId="038689AD" w14:textId="77777777" w:rsidR="007A478F" w:rsidRDefault="007A478F" w:rsidP="00355EC5">
      <w:pPr>
        <w:pStyle w:val="ClauseLevel1"/>
      </w:pPr>
      <w:bookmarkStart w:id="636" w:name="_Toc517256128"/>
      <w:bookmarkStart w:id="637" w:name="_Toc106097031"/>
      <w:bookmarkStart w:id="638" w:name="_Ref106159638"/>
      <w:bookmarkStart w:id="639" w:name="_Ref106159655"/>
      <w:bookmarkStart w:id="640" w:name="_Ref106159685"/>
      <w:bookmarkStart w:id="641" w:name="_Ref106159969"/>
      <w:bookmarkStart w:id="642" w:name="_Ref106160229"/>
      <w:bookmarkStart w:id="643" w:name="_Toc129410097"/>
      <w:bookmarkStart w:id="644" w:name="_AGSRef27934205"/>
      <w:bookmarkStart w:id="645" w:name="_AGSRef69511550"/>
      <w:bookmarkStart w:id="646" w:name="_AGSRef15566307"/>
      <w:bookmarkStart w:id="647" w:name="_AGSRef25726765"/>
      <w:bookmarkStart w:id="648" w:name="_AGSRef58979254"/>
      <w:bookmarkStart w:id="649" w:name="_AGSRef16987347"/>
      <w:bookmarkStart w:id="650" w:name="_Toc190767764"/>
      <w:bookmarkStart w:id="651" w:name="_Toc239493683"/>
      <w:bookmarkStart w:id="652" w:name="_Ref269732163"/>
      <w:bookmarkStart w:id="653" w:name="_Ref269732164"/>
      <w:bookmarkStart w:id="654" w:name="_Ref269732167"/>
      <w:bookmarkStart w:id="655" w:name="_Ref269735025"/>
      <w:bookmarkStart w:id="656" w:name="_Toc351977401"/>
      <w:bookmarkStart w:id="657" w:name="_Toc524425691"/>
      <w:r>
        <w:t xml:space="preserve">Force majeure </w:t>
      </w:r>
      <w:r w:rsidR="00650D05">
        <w:t>events</w:t>
      </w:r>
      <w:bookmarkEnd w:id="636"/>
    </w:p>
    <w:p w14:paraId="5B5C592F" w14:textId="77777777" w:rsidR="00650D05" w:rsidRDefault="00650D05" w:rsidP="00650D05">
      <w:pPr>
        <w:pStyle w:val="ClauseLevel2"/>
      </w:pPr>
      <w:bookmarkStart w:id="658" w:name="_Ref131831523"/>
      <w:bookmarkStart w:id="659" w:name="_Toc131855268"/>
      <w:bookmarkStart w:id="660" w:name="_Toc517256129"/>
      <w:bookmarkStart w:id="661" w:name="_Ref310490446"/>
      <w:bookmarkStart w:id="662" w:name="_Toc310494809"/>
      <w:r>
        <w:t>Occurrence of force majeure event</w:t>
      </w:r>
      <w:bookmarkEnd w:id="658"/>
      <w:bookmarkEnd w:id="659"/>
      <w:bookmarkEnd w:id="660"/>
    </w:p>
    <w:p w14:paraId="00D647C7" w14:textId="7D5F1C74" w:rsidR="00650D05" w:rsidRDefault="00512EFA" w:rsidP="00650D05">
      <w:pPr>
        <w:pStyle w:val="ClauseLevel3"/>
      </w:pPr>
      <w:r>
        <w:t>The Foundation</w:t>
      </w:r>
      <w:r w:rsidR="00650D05">
        <w:t xml:space="preserve"> is excused from performing its obligations under this Agreement to the extent it is prevented by circumstances beyond its reasonable control (other than a lack of Other Contributions for any reason or any strike, lockout or labour disputes </w:t>
      </w:r>
      <w:r>
        <w:t>that only applies to the</w:t>
      </w:r>
      <w:r w:rsidR="00650D05">
        <w:t xml:space="preserve"> Foundation), including but not limited to acts of God, natural disasters, acts of war, riots and strikes outside that party's organisation.</w:t>
      </w:r>
    </w:p>
    <w:p w14:paraId="378C5FC1" w14:textId="77777777" w:rsidR="00650D05" w:rsidRDefault="00650D05" w:rsidP="00650D05">
      <w:pPr>
        <w:pStyle w:val="ClauseLevel2"/>
      </w:pPr>
      <w:bookmarkStart w:id="663" w:name="_Toc131855269"/>
      <w:bookmarkStart w:id="664" w:name="_Toc517256130"/>
      <w:r>
        <w:t>Notice of force majeure event</w:t>
      </w:r>
      <w:bookmarkEnd w:id="663"/>
      <w:bookmarkEnd w:id="664"/>
    </w:p>
    <w:p w14:paraId="1F424D60" w14:textId="77777777" w:rsidR="00650D05" w:rsidRDefault="00650D05" w:rsidP="00650D05">
      <w:pPr>
        <w:pStyle w:val="ClauseLevel3"/>
      </w:pPr>
      <w:r>
        <w:t>When the circumstances described in clause </w:t>
      </w:r>
      <w:r>
        <w:fldChar w:fldCharType="begin"/>
      </w:r>
      <w:r>
        <w:instrText xml:space="preserve"> REF _Ref131831523 \r \h  \* MERGEFORMAT </w:instrText>
      </w:r>
      <w:r>
        <w:fldChar w:fldCharType="separate"/>
      </w:r>
      <w:r w:rsidR="003B4716">
        <w:t>24.1</w:t>
      </w:r>
      <w:r>
        <w:fldChar w:fldCharType="end"/>
      </w:r>
      <w:r>
        <w:t xml:space="preserve"> arise or are reasonably perceived by </w:t>
      </w:r>
      <w:r w:rsidR="00512EFA">
        <w:t>the Foundation</w:t>
      </w:r>
      <w:r>
        <w:t xml:space="preserve"> as an imminent possibility, the </w:t>
      </w:r>
      <w:r w:rsidR="00512EFA">
        <w:t>Foundation</w:t>
      </w:r>
      <w:r>
        <w:t xml:space="preserve"> </w:t>
      </w:r>
      <w:r w:rsidR="00512EFA">
        <w:t>agrees to</w:t>
      </w:r>
      <w:r>
        <w:t xml:space="preserve"> give notice of those circumstances to the </w:t>
      </w:r>
      <w:r w:rsidR="00512EFA">
        <w:t>Department</w:t>
      </w:r>
      <w:r>
        <w:t xml:space="preserve"> as soon as possible, identifying the effect they will have on its performance. </w:t>
      </w:r>
      <w:r w:rsidR="00512EFA">
        <w:t>The Foundation agrees to</w:t>
      </w:r>
      <w:r>
        <w:t xml:space="preserve"> make all reasonable </w:t>
      </w:r>
      <w:r>
        <w:lastRenderedPageBreak/>
        <w:t>efforts to minimise the effects of such circumstances on its performance of this Agreement.</w:t>
      </w:r>
    </w:p>
    <w:p w14:paraId="4D9F2E25" w14:textId="77777777" w:rsidR="004B63AE" w:rsidRDefault="004B63AE" w:rsidP="00650D05">
      <w:pPr>
        <w:pStyle w:val="ClauseLevel2"/>
      </w:pPr>
      <w:bookmarkStart w:id="665" w:name="_Toc517256131"/>
      <w:bookmarkStart w:id="666" w:name="_Toc131757571"/>
      <w:bookmarkStart w:id="667" w:name="_Toc131855270"/>
      <w:bookmarkStart w:id="668" w:name="_Ref131928031"/>
      <w:bookmarkStart w:id="669" w:name="_Ref131928146"/>
      <w:bookmarkStart w:id="670" w:name="_Ref131937738"/>
      <w:r>
        <w:t>Cessation of use of Grant</w:t>
      </w:r>
      <w:bookmarkEnd w:id="665"/>
      <w:r>
        <w:t xml:space="preserve"> </w:t>
      </w:r>
    </w:p>
    <w:p w14:paraId="6EBA2C36" w14:textId="77777777" w:rsidR="004B63AE" w:rsidRDefault="004B63AE" w:rsidP="004B63AE">
      <w:pPr>
        <w:pStyle w:val="ClauseLevel3"/>
      </w:pPr>
      <w:r>
        <w:t>Except for payments that the Foundation is legally obliged to make, the Foundation agrees to cease making payments from the Grant whilst the circumstances under clause </w:t>
      </w:r>
      <w:r>
        <w:fldChar w:fldCharType="begin"/>
      </w:r>
      <w:r>
        <w:instrText xml:space="preserve"> REF _Ref131831523 \r \h  \* MERGEFORMAT </w:instrText>
      </w:r>
      <w:r>
        <w:fldChar w:fldCharType="separate"/>
      </w:r>
      <w:r w:rsidR="003B4716">
        <w:t>24.1</w:t>
      </w:r>
      <w:r>
        <w:fldChar w:fldCharType="end"/>
      </w:r>
      <w:r>
        <w:t xml:space="preserve"> exist.</w:t>
      </w:r>
    </w:p>
    <w:p w14:paraId="773F0D99" w14:textId="77777777" w:rsidR="00650D05" w:rsidRDefault="00650D05" w:rsidP="00650D05">
      <w:pPr>
        <w:pStyle w:val="ClauseLevel2"/>
      </w:pPr>
      <w:bookmarkStart w:id="671" w:name="_Toc517256132"/>
      <w:r>
        <w:t>Termination</w:t>
      </w:r>
      <w:bookmarkEnd w:id="666"/>
      <w:bookmarkEnd w:id="667"/>
      <w:bookmarkEnd w:id="668"/>
      <w:bookmarkEnd w:id="669"/>
      <w:bookmarkEnd w:id="670"/>
      <w:bookmarkEnd w:id="671"/>
    </w:p>
    <w:p w14:paraId="48F99BB2" w14:textId="77777777" w:rsidR="00650D05" w:rsidRDefault="00650D05" w:rsidP="00650D05">
      <w:pPr>
        <w:pStyle w:val="ClauseLevel3"/>
      </w:pPr>
      <w:r>
        <w:t xml:space="preserve">If non-performance or diminished performance by the </w:t>
      </w:r>
      <w:r w:rsidR="00512EFA">
        <w:t>Foundation</w:t>
      </w:r>
      <w:r>
        <w:t xml:space="preserve"> due to the circumstances under clause </w:t>
      </w:r>
      <w:r>
        <w:fldChar w:fldCharType="begin"/>
      </w:r>
      <w:r>
        <w:instrText xml:space="preserve"> REF _Ref131831523 \r \h  \* MERGEFORMAT </w:instrText>
      </w:r>
      <w:r>
        <w:fldChar w:fldCharType="separate"/>
      </w:r>
      <w:r w:rsidR="003B4716">
        <w:t>24.1</w:t>
      </w:r>
      <w:r>
        <w:fldChar w:fldCharType="end"/>
      </w:r>
      <w:r>
        <w:t xml:space="preserve"> continues for a period of more than </w:t>
      </w:r>
      <w:r w:rsidRPr="00D27E23">
        <w:t>30</w:t>
      </w:r>
      <w:r>
        <w:t xml:space="preserve"> consecutive days, the </w:t>
      </w:r>
      <w:r w:rsidR="00512EFA">
        <w:t>Department</w:t>
      </w:r>
      <w:r>
        <w:t xml:space="preserve"> may terminate this Agreement immediately by giving the </w:t>
      </w:r>
      <w:r w:rsidR="00512EFA">
        <w:t>Foundation</w:t>
      </w:r>
      <w:r>
        <w:t xml:space="preserve"> written notice under clause </w:t>
      </w:r>
      <w:r>
        <w:fldChar w:fldCharType="begin"/>
      </w:r>
      <w:r>
        <w:instrText xml:space="preserve"> REF _Ref514326392 \n \h </w:instrText>
      </w:r>
      <w:r>
        <w:fldChar w:fldCharType="separate"/>
      </w:r>
      <w:r w:rsidR="003B4716">
        <w:t>25.2</w:t>
      </w:r>
      <w:r>
        <w:fldChar w:fldCharType="end"/>
      </w:r>
      <w:r>
        <w:t>.</w:t>
      </w:r>
    </w:p>
    <w:p w14:paraId="2AD6D1E8" w14:textId="77777777" w:rsidR="00355EC5" w:rsidRDefault="00355EC5" w:rsidP="00355EC5">
      <w:pPr>
        <w:pStyle w:val="ClauseLevel1"/>
      </w:pPr>
      <w:bookmarkStart w:id="672" w:name="_Ref514598866"/>
      <w:bookmarkStart w:id="673" w:name="_Toc517256133"/>
      <w:bookmarkEnd w:id="661"/>
      <w:bookmarkEnd w:id="662"/>
      <w:r>
        <w:t>Termination or reduction in scope of Agreement</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72"/>
      <w:bookmarkEnd w:id="673"/>
    </w:p>
    <w:p w14:paraId="0E3F8DBF" w14:textId="77777777" w:rsidR="00355EC5" w:rsidRDefault="00355EC5" w:rsidP="00355EC5">
      <w:pPr>
        <w:pStyle w:val="ClauseLevel2"/>
      </w:pPr>
      <w:bookmarkStart w:id="674" w:name="_Toc129410098"/>
      <w:bookmarkStart w:id="675" w:name="_Toc190767765"/>
      <w:bookmarkStart w:id="676" w:name="_Ref196539598"/>
      <w:bookmarkStart w:id="677" w:name="_Toc239493684"/>
      <w:bookmarkStart w:id="678" w:name="_Ref347419916"/>
      <w:bookmarkStart w:id="679" w:name="_Toc351977402"/>
      <w:bookmarkStart w:id="680" w:name="_Ref514599100"/>
      <w:bookmarkStart w:id="681" w:name="_Ref514599341"/>
      <w:bookmarkStart w:id="682" w:name="_Ref514604840"/>
      <w:bookmarkStart w:id="683" w:name="_Toc517256134"/>
      <w:bookmarkStart w:id="684" w:name="_Ref106159516"/>
      <w:bookmarkEnd w:id="657"/>
      <w:r>
        <w:t xml:space="preserve">Termination </w:t>
      </w:r>
      <w:bookmarkEnd w:id="674"/>
      <w:r>
        <w:t>for convenience</w:t>
      </w:r>
      <w:bookmarkEnd w:id="675"/>
      <w:bookmarkEnd w:id="676"/>
      <w:bookmarkEnd w:id="677"/>
      <w:bookmarkEnd w:id="678"/>
      <w:bookmarkEnd w:id="679"/>
      <w:bookmarkEnd w:id="680"/>
      <w:bookmarkEnd w:id="681"/>
      <w:bookmarkEnd w:id="682"/>
      <w:bookmarkEnd w:id="683"/>
    </w:p>
    <w:p w14:paraId="372D9168" w14:textId="77777777" w:rsidR="00355EC5" w:rsidRDefault="00AF646A" w:rsidP="00355EC5">
      <w:pPr>
        <w:pStyle w:val="ClauseLevel3"/>
      </w:pPr>
      <w:bookmarkStart w:id="685" w:name="_Ref190053810"/>
      <w:r>
        <w:t xml:space="preserve">If there is a material change in </w:t>
      </w:r>
      <w:r w:rsidR="005E16DC">
        <w:t>Australian G</w:t>
      </w:r>
      <w:r>
        <w:t>overnment policy that is inconsistent with the continued operation of this Agreement, t</w:t>
      </w:r>
      <w:r w:rsidR="00355EC5">
        <w:t xml:space="preserve">he </w:t>
      </w:r>
      <w:r w:rsidR="009B432F">
        <w:t>Department</w:t>
      </w:r>
      <w:r w:rsidR="00355EC5">
        <w:t xml:space="preserve"> may</w:t>
      </w:r>
      <w:r w:rsidR="00355EC5" w:rsidRPr="00183C87">
        <w:t xml:space="preserve"> </w:t>
      </w:r>
      <w:r w:rsidR="00355EC5">
        <w:t>by notice</w:t>
      </w:r>
      <w:r>
        <w:t xml:space="preserve"> </w:t>
      </w:r>
      <w:r w:rsidR="00355EC5">
        <w:t>terminate this Agreement or reduce the scope of the Agreement immediately.</w:t>
      </w:r>
      <w:bookmarkEnd w:id="685"/>
    </w:p>
    <w:p w14:paraId="6A302562" w14:textId="77777777" w:rsidR="00355EC5" w:rsidRPr="00AE6EBC" w:rsidRDefault="00355EC5" w:rsidP="004819A2">
      <w:pPr>
        <w:pStyle w:val="ClauseLevel3"/>
        <w:keepNext/>
      </w:pPr>
      <w:bookmarkStart w:id="686" w:name="_Ref106159901"/>
      <w:bookmarkEnd w:id="684"/>
      <w:r>
        <w:t xml:space="preserve">The </w:t>
      </w:r>
      <w:r w:rsidR="004D24AD">
        <w:t>Foundation</w:t>
      </w:r>
      <w:r>
        <w:t xml:space="preserve"> agrees, on receipt of a notice of termination or reduction</w:t>
      </w:r>
      <w:r w:rsidR="00512EFA">
        <w:t xml:space="preserve"> under clause </w:t>
      </w:r>
      <w:r w:rsidR="00512EFA">
        <w:fldChar w:fldCharType="begin"/>
      </w:r>
      <w:r w:rsidR="00512EFA">
        <w:instrText xml:space="preserve"> REF _Ref190053810 \n \h </w:instrText>
      </w:r>
      <w:r w:rsidR="00512EFA">
        <w:fldChar w:fldCharType="separate"/>
      </w:r>
      <w:r w:rsidR="003B4716">
        <w:t>25.1.1</w:t>
      </w:r>
      <w:r w:rsidR="00512EFA">
        <w:fldChar w:fldCharType="end"/>
      </w:r>
      <w:r>
        <w:t>, to:</w:t>
      </w:r>
      <w:bookmarkEnd w:id="686"/>
    </w:p>
    <w:p w14:paraId="5417224D" w14:textId="77777777" w:rsidR="00355EC5" w:rsidRPr="00AE6EBC" w:rsidRDefault="00355EC5" w:rsidP="00355EC5">
      <w:pPr>
        <w:pStyle w:val="ClauseLevel4"/>
      </w:pPr>
      <w:r>
        <w:t xml:space="preserve">stop or reduce the performance of the </w:t>
      </w:r>
      <w:r w:rsidR="004D24AD">
        <w:t>Foundation</w:t>
      </w:r>
      <w:r>
        <w:t>’s obligations as specified in the notice;</w:t>
      </w:r>
    </w:p>
    <w:p w14:paraId="168BCDED" w14:textId="0E567E00" w:rsidR="00355EC5" w:rsidRPr="001C54E9" w:rsidRDefault="00355EC5" w:rsidP="00355EC5">
      <w:pPr>
        <w:pStyle w:val="ClauseLevel4"/>
      </w:pPr>
      <w:r>
        <w:t>take all available steps to minimise loss resulting from that termination or reduction</w:t>
      </w:r>
      <w:r w:rsidR="00961C13">
        <w:t xml:space="preserve"> including, unless the Department advises otherwise, by </w:t>
      </w:r>
      <w:r w:rsidR="003E655B">
        <w:t xml:space="preserve">exercising the right </w:t>
      </w:r>
      <w:r w:rsidR="00A77354">
        <w:t xml:space="preserve">it has to </w:t>
      </w:r>
      <w:r w:rsidR="00961C13">
        <w:t xml:space="preserve">immediately </w:t>
      </w:r>
      <w:r w:rsidR="00A77354">
        <w:t>terminate</w:t>
      </w:r>
      <w:r w:rsidR="00961C13">
        <w:t xml:space="preserve"> </w:t>
      </w:r>
      <w:r w:rsidR="00A77354">
        <w:t xml:space="preserve">affected </w:t>
      </w:r>
      <w:r w:rsidR="00961C13">
        <w:t xml:space="preserve">Subcontracts </w:t>
      </w:r>
      <w:r w:rsidR="00A77354">
        <w:t>for convenience</w:t>
      </w:r>
      <w:r>
        <w:t>;</w:t>
      </w:r>
    </w:p>
    <w:p w14:paraId="0C67AA6F" w14:textId="77777777" w:rsidR="00355EC5" w:rsidRDefault="00355EC5" w:rsidP="00355EC5">
      <w:pPr>
        <w:pStyle w:val="ClauseLevel4"/>
      </w:pPr>
      <w:r>
        <w:t xml:space="preserve">continue performing any part of the </w:t>
      </w:r>
      <w:r w:rsidR="004D24AD">
        <w:t>Activity</w:t>
      </w:r>
      <w:r>
        <w:t xml:space="preserve"> not affected by the notice</w:t>
      </w:r>
      <w:r w:rsidR="00EF488E">
        <w:t>,</w:t>
      </w:r>
      <w:r>
        <w:t xml:space="preserve"> if requested to do so by </w:t>
      </w:r>
      <w:r w:rsidR="004D24AD">
        <w:t>the Department</w:t>
      </w:r>
      <w:r>
        <w:t>; and</w:t>
      </w:r>
    </w:p>
    <w:p w14:paraId="000213AF" w14:textId="77777777" w:rsidR="00355EC5" w:rsidRDefault="00F94315" w:rsidP="00355EC5">
      <w:pPr>
        <w:pStyle w:val="ClauseLevel4"/>
      </w:pPr>
      <w:r>
        <w:t xml:space="preserve">subject to clause </w:t>
      </w:r>
      <w:r>
        <w:fldChar w:fldCharType="begin"/>
      </w:r>
      <w:r>
        <w:instrText xml:space="preserve"> REF _Ref514602664 \n \h </w:instrText>
      </w:r>
      <w:r>
        <w:fldChar w:fldCharType="separate"/>
      </w:r>
      <w:r w:rsidR="003B4716">
        <w:t>25.1.3</w:t>
      </w:r>
      <w:r>
        <w:fldChar w:fldCharType="end"/>
      </w:r>
      <w:r>
        <w:t xml:space="preserve"> and </w:t>
      </w:r>
      <w:r>
        <w:fldChar w:fldCharType="begin"/>
      </w:r>
      <w:r>
        <w:instrText xml:space="preserve"> REF _Ref106159339 \n \h </w:instrText>
      </w:r>
      <w:r>
        <w:fldChar w:fldCharType="separate"/>
      </w:r>
      <w:r w:rsidR="003B4716">
        <w:t>25.1.4</w:t>
      </w:r>
      <w:r>
        <w:fldChar w:fldCharType="end"/>
      </w:r>
      <w:r>
        <w:t xml:space="preserve">, </w:t>
      </w:r>
      <w:r w:rsidR="00355EC5">
        <w:t xml:space="preserve">return to </w:t>
      </w:r>
      <w:r w:rsidR="004D24AD">
        <w:t>the Department</w:t>
      </w:r>
      <w:r w:rsidR="00355EC5">
        <w:t xml:space="preserve"> </w:t>
      </w:r>
      <w:r w:rsidR="00D44D2F">
        <w:t xml:space="preserve">some or all </w:t>
      </w:r>
      <w:r w:rsidR="00355EC5">
        <w:t xml:space="preserve">of the Grant in accordance with clause </w:t>
      </w:r>
      <w:r w:rsidR="00A77354">
        <w:fldChar w:fldCharType="begin"/>
      </w:r>
      <w:r w:rsidR="00A77354">
        <w:instrText xml:space="preserve"> REF _Ref514599250 \n \h </w:instrText>
      </w:r>
      <w:r w:rsidR="00A77354">
        <w:fldChar w:fldCharType="separate"/>
      </w:r>
      <w:r w:rsidR="003B4716">
        <w:t>27</w:t>
      </w:r>
      <w:r w:rsidR="00A77354">
        <w:fldChar w:fldCharType="end"/>
      </w:r>
      <w:r w:rsidR="00A77354">
        <w:t xml:space="preserve"> </w:t>
      </w:r>
      <w:r w:rsidR="00355EC5">
        <w:t xml:space="preserve">or otherwise deal with the Grant as directed by </w:t>
      </w:r>
      <w:r w:rsidR="004D24AD">
        <w:t>the Department</w:t>
      </w:r>
      <w:r w:rsidR="00355EC5">
        <w:t>.</w:t>
      </w:r>
    </w:p>
    <w:p w14:paraId="6AB9CC41" w14:textId="77777777" w:rsidR="00355EC5" w:rsidRPr="00B81D96" w:rsidRDefault="00355EC5" w:rsidP="00355EC5">
      <w:pPr>
        <w:pStyle w:val="ClauseLevel3"/>
      </w:pPr>
      <w:bookmarkStart w:id="687" w:name="_Ref190146269"/>
      <w:bookmarkStart w:id="688" w:name="_Ref106158669"/>
      <w:bookmarkStart w:id="689" w:name="_Ref514602664"/>
      <w:r>
        <w:t xml:space="preserve">In the event of termination under clause </w:t>
      </w:r>
      <w:r>
        <w:fldChar w:fldCharType="begin"/>
      </w:r>
      <w:r>
        <w:instrText xml:space="preserve"> REF _Ref190053810 \r \h </w:instrText>
      </w:r>
      <w:r>
        <w:fldChar w:fldCharType="separate"/>
      </w:r>
      <w:r w:rsidR="003B4716">
        <w:t>25.1.1</w:t>
      </w:r>
      <w:r>
        <w:fldChar w:fldCharType="end"/>
      </w:r>
      <w:r>
        <w:t xml:space="preserve">, </w:t>
      </w:r>
      <w:r w:rsidR="004D24AD">
        <w:t xml:space="preserve">the </w:t>
      </w:r>
      <w:r w:rsidR="00E8376E">
        <w:t xml:space="preserve">Foundation is only entitled to retain the amount of the Grant necessary to </w:t>
      </w:r>
      <w:bookmarkStart w:id="690" w:name="_Ref190146292"/>
      <w:bookmarkEnd w:id="687"/>
      <w:r w:rsidR="00E8376E">
        <w:rPr>
          <w:lang w:val="en-US"/>
        </w:rPr>
        <w:t>cover</w:t>
      </w:r>
      <w:r>
        <w:rPr>
          <w:lang w:val="en-US"/>
        </w:rPr>
        <w:t xml:space="preserve"> </w:t>
      </w:r>
      <w:r>
        <w:t>any</w:t>
      </w:r>
      <w:r>
        <w:rPr>
          <w:lang w:val="en-US"/>
        </w:rPr>
        <w:t xml:space="preserve"> </w:t>
      </w:r>
      <w:r w:rsidR="002F6D0A">
        <w:rPr>
          <w:lang w:val="en-US"/>
        </w:rPr>
        <w:t xml:space="preserve">reasonable </w:t>
      </w:r>
      <w:r w:rsidR="00A77354">
        <w:rPr>
          <w:lang w:val="en-US"/>
        </w:rPr>
        <w:t>costs</w:t>
      </w:r>
      <w:r>
        <w:rPr>
          <w:lang w:val="en-US"/>
        </w:rPr>
        <w:t xml:space="preserve"> </w:t>
      </w:r>
      <w:r>
        <w:t>th</w:t>
      </w:r>
      <w:r w:rsidR="00A77354">
        <w:t>at th</w:t>
      </w:r>
      <w:r>
        <w:t xml:space="preserve">e </w:t>
      </w:r>
      <w:r w:rsidR="004D24AD">
        <w:t>Foundation</w:t>
      </w:r>
      <w:r>
        <w:t xml:space="preserve"> unavoidably incurs that relate </w:t>
      </w:r>
      <w:r>
        <w:rPr>
          <w:lang w:val="en-US"/>
        </w:rPr>
        <w:t xml:space="preserve">directly to the </w:t>
      </w:r>
      <w:r w:rsidR="00A77354">
        <w:rPr>
          <w:lang w:val="en-US"/>
        </w:rPr>
        <w:t xml:space="preserve">termination of the Agreement. </w:t>
      </w:r>
      <w:bookmarkEnd w:id="688"/>
      <w:bookmarkEnd w:id="690"/>
      <w:r w:rsidR="00A77354">
        <w:rPr>
          <w:lang w:val="en-US"/>
        </w:rPr>
        <w:t>T</w:t>
      </w:r>
      <w:r w:rsidR="00E8376E">
        <w:rPr>
          <w:lang w:val="en-US"/>
        </w:rPr>
        <w:t>he Foundation is not entitled to be paid any other amounts in respect of the termination.</w:t>
      </w:r>
      <w:bookmarkEnd w:id="689"/>
      <w:r w:rsidR="00E8376E">
        <w:rPr>
          <w:lang w:val="en-US"/>
        </w:rPr>
        <w:t xml:space="preserve"> </w:t>
      </w:r>
      <w:r w:rsidR="00EF488E">
        <w:rPr>
          <w:lang w:val="en-US"/>
        </w:rPr>
        <w:t xml:space="preserve">In particular, the Foundation is not entitled to be paid any amount consequent on a failure to include in its Subcontracts the requirements for Foundation Subcontracts set out in </w:t>
      </w:r>
      <w:r w:rsidR="00EF488E">
        <w:rPr>
          <w:lang w:val="en-US"/>
        </w:rPr>
        <w:fldChar w:fldCharType="begin"/>
      </w:r>
      <w:r w:rsidR="00EF488E">
        <w:rPr>
          <w:lang w:val="en-US"/>
        </w:rPr>
        <w:instrText xml:space="preserve"> REF _Ref514578626 \n \h </w:instrText>
      </w:r>
      <w:r w:rsidR="00EF488E">
        <w:rPr>
          <w:lang w:val="en-US"/>
        </w:rPr>
      </w:r>
      <w:r w:rsidR="00EF488E">
        <w:rPr>
          <w:lang w:val="en-US"/>
        </w:rPr>
        <w:fldChar w:fldCharType="separate"/>
      </w:r>
      <w:r w:rsidR="003B4716">
        <w:rPr>
          <w:lang w:val="en-US"/>
        </w:rPr>
        <w:t>Schedule 9</w:t>
      </w:r>
      <w:r w:rsidR="00EF488E">
        <w:rPr>
          <w:lang w:val="en-US"/>
        </w:rPr>
        <w:fldChar w:fldCharType="end"/>
      </w:r>
      <w:r w:rsidR="00EF488E">
        <w:rPr>
          <w:lang w:val="en-US"/>
        </w:rPr>
        <w:t xml:space="preserve">. </w:t>
      </w:r>
    </w:p>
    <w:p w14:paraId="74DDD5D8" w14:textId="77777777" w:rsidR="00355EC5" w:rsidRPr="00AE6EBC" w:rsidRDefault="00355EC5" w:rsidP="00355EC5">
      <w:pPr>
        <w:pStyle w:val="ClauseLevel3"/>
      </w:pPr>
      <w:bookmarkStart w:id="691" w:name="_Ref106159339"/>
      <w:bookmarkStart w:id="692" w:name="_Ref514605047"/>
      <w:r>
        <w:t xml:space="preserve">In the event of a reduction in the scope of the Agreement under clause </w:t>
      </w:r>
      <w:r>
        <w:fldChar w:fldCharType="begin"/>
      </w:r>
      <w:r>
        <w:instrText xml:space="preserve"> REF _Ref190053810 \r \h </w:instrText>
      </w:r>
      <w:r>
        <w:fldChar w:fldCharType="separate"/>
      </w:r>
      <w:r w:rsidR="003B4716">
        <w:t>25.1.1</w:t>
      </w:r>
      <w:r>
        <w:fldChar w:fldCharType="end"/>
      </w:r>
      <w:r>
        <w:t xml:space="preserve">, </w:t>
      </w:r>
      <w:r w:rsidR="004D24AD">
        <w:t xml:space="preserve">the </w:t>
      </w:r>
      <w:r w:rsidR="00E8376E">
        <w:t>Foundation’s entitlement to</w:t>
      </w:r>
      <w:r>
        <w:t xml:space="preserve"> the Grant will, unless there is agreement in writing to the contrary, reduce in accordance with the reduction in the </w:t>
      </w:r>
      <w:r w:rsidR="004D24AD">
        <w:t>Activity</w:t>
      </w:r>
      <w:r w:rsidR="00161D45">
        <w:t xml:space="preserve">. </w:t>
      </w:r>
      <w:r w:rsidR="00F94315">
        <w:t xml:space="preserve">The Foundation </w:t>
      </w:r>
      <w:r w:rsidR="00042C26">
        <w:t>may</w:t>
      </w:r>
      <w:r w:rsidR="00F94315">
        <w:t xml:space="preserve"> retain any Grant amount attributable to the removed part of the Activity </w:t>
      </w:r>
      <w:r w:rsidR="00042C26">
        <w:t xml:space="preserve">that is </w:t>
      </w:r>
      <w:r w:rsidR="00042C26">
        <w:lastRenderedPageBreak/>
        <w:t>required</w:t>
      </w:r>
      <w:r w:rsidR="00F94315">
        <w:t xml:space="preserve"> to </w:t>
      </w:r>
      <w:r w:rsidR="00F94315">
        <w:rPr>
          <w:lang w:val="en-US"/>
        </w:rPr>
        <w:t xml:space="preserve">cover </w:t>
      </w:r>
      <w:r w:rsidR="002F6D0A">
        <w:rPr>
          <w:lang w:val="en-US"/>
        </w:rPr>
        <w:t xml:space="preserve">the reasonable </w:t>
      </w:r>
      <w:r w:rsidR="00F94315">
        <w:rPr>
          <w:lang w:val="en-US"/>
        </w:rPr>
        <w:t xml:space="preserve">costs </w:t>
      </w:r>
      <w:r w:rsidR="00F94315">
        <w:t xml:space="preserve">that the Foundation unavoidably incurs </w:t>
      </w:r>
      <w:r w:rsidR="00042C26">
        <w:t xml:space="preserve">and </w:t>
      </w:r>
      <w:r w:rsidR="00F94315">
        <w:t xml:space="preserve">that relate </w:t>
      </w:r>
      <w:r w:rsidR="00F94315">
        <w:rPr>
          <w:lang w:val="en-US"/>
        </w:rPr>
        <w:t>directly to the r</w:t>
      </w:r>
      <w:r w:rsidR="00042C26">
        <w:rPr>
          <w:lang w:val="en-US"/>
        </w:rPr>
        <w:t xml:space="preserve">eduction in scope </w:t>
      </w:r>
      <w:r w:rsidR="00F94315">
        <w:rPr>
          <w:lang w:val="en-US"/>
        </w:rPr>
        <w:t>of the Agreement</w:t>
      </w:r>
      <w:bookmarkEnd w:id="691"/>
      <w:r w:rsidR="00042C26">
        <w:rPr>
          <w:lang w:val="en-US"/>
        </w:rPr>
        <w:t>.</w:t>
      </w:r>
      <w:bookmarkEnd w:id="692"/>
    </w:p>
    <w:p w14:paraId="7D61AD4F" w14:textId="77777777" w:rsidR="00355EC5" w:rsidRPr="00AE6EBC" w:rsidRDefault="00355EC5" w:rsidP="004819A2">
      <w:pPr>
        <w:pStyle w:val="ClauseLevel3"/>
        <w:keepNext/>
      </w:pPr>
      <w:bookmarkStart w:id="693" w:name="_Ref106159361"/>
      <w:r>
        <w:t xml:space="preserve">The </w:t>
      </w:r>
      <w:r w:rsidR="00E8376E">
        <w:t>Foundation’s entitlement to</w:t>
      </w:r>
      <w:r>
        <w:t xml:space="preserve"> compensation </w:t>
      </w:r>
      <w:r w:rsidR="00E8376E">
        <w:t xml:space="preserve">for its reasonable termination costs </w:t>
      </w:r>
      <w:r>
        <w:t xml:space="preserve">under or in relation to this clause </w:t>
      </w:r>
      <w:r w:rsidR="00A77354">
        <w:fldChar w:fldCharType="begin"/>
      </w:r>
      <w:r w:rsidR="00A77354">
        <w:instrText xml:space="preserve"> REF _Ref514599341 \n \h </w:instrText>
      </w:r>
      <w:r w:rsidR="00A77354">
        <w:fldChar w:fldCharType="separate"/>
      </w:r>
      <w:r w:rsidR="003B4716">
        <w:t>25.1</w:t>
      </w:r>
      <w:r w:rsidR="00A77354">
        <w:fldChar w:fldCharType="end"/>
      </w:r>
      <w:r>
        <w:t xml:space="preserve"> is subject to:</w:t>
      </w:r>
      <w:bookmarkEnd w:id="693"/>
    </w:p>
    <w:p w14:paraId="2742BAFE" w14:textId="77777777" w:rsidR="00355EC5" w:rsidRPr="00AE6EBC" w:rsidRDefault="00355EC5" w:rsidP="00355EC5">
      <w:pPr>
        <w:pStyle w:val="ClauseLevel4"/>
      </w:pPr>
      <w:r>
        <w:t xml:space="preserve">the </w:t>
      </w:r>
      <w:r w:rsidR="004D24AD">
        <w:t>Foundation</w:t>
      </w:r>
      <w:r>
        <w:t xml:space="preserve">’s compliance with this clause </w:t>
      </w:r>
      <w:r w:rsidR="00A77354">
        <w:fldChar w:fldCharType="begin"/>
      </w:r>
      <w:r w:rsidR="00A77354">
        <w:instrText xml:space="preserve"> REF _Ref514599341 \n \h </w:instrText>
      </w:r>
      <w:r w:rsidR="00A77354">
        <w:fldChar w:fldCharType="separate"/>
      </w:r>
      <w:r w:rsidR="003B4716">
        <w:t>25.1</w:t>
      </w:r>
      <w:r w:rsidR="00A77354">
        <w:fldChar w:fldCharType="end"/>
      </w:r>
      <w:r>
        <w:t>; and</w:t>
      </w:r>
    </w:p>
    <w:p w14:paraId="460C6F86" w14:textId="5ADD2D88" w:rsidR="00355EC5" w:rsidRPr="00AE6EBC" w:rsidRDefault="00355EC5" w:rsidP="00355EC5">
      <w:pPr>
        <w:pStyle w:val="ClauseLevel4"/>
      </w:pPr>
      <w:r>
        <w:t xml:space="preserve">the </w:t>
      </w:r>
      <w:r w:rsidR="004D24AD">
        <w:t>Foundation</w:t>
      </w:r>
      <w:r>
        <w:t>’s substantiation of any amount claimed under clause</w:t>
      </w:r>
      <w:r w:rsidR="00EF488E">
        <w:t> </w:t>
      </w:r>
      <w:r>
        <w:fldChar w:fldCharType="begin"/>
      </w:r>
      <w:r>
        <w:instrText xml:space="preserve"> REF _Ref190146292 \w \h </w:instrText>
      </w:r>
      <w:r>
        <w:fldChar w:fldCharType="separate"/>
      </w:r>
      <w:r w:rsidR="003B4716">
        <w:t>25.1.3</w:t>
      </w:r>
      <w:r>
        <w:fldChar w:fldCharType="end"/>
      </w:r>
      <w:r w:rsidR="001F7C69">
        <w:t xml:space="preserve"> or </w:t>
      </w:r>
      <w:r w:rsidR="001F7C69">
        <w:fldChar w:fldCharType="begin"/>
      </w:r>
      <w:r w:rsidR="001F7C69">
        <w:instrText xml:space="preserve"> REF _Ref514605047 \n \h </w:instrText>
      </w:r>
      <w:r w:rsidR="001F7C69">
        <w:fldChar w:fldCharType="separate"/>
      </w:r>
      <w:r w:rsidR="003B4716">
        <w:t>25.1.4</w:t>
      </w:r>
      <w:r w:rsidR="001F7C69">
        <w:fldChar w:fldCharType="end"/>
      </w:r>
      <w:r>
        <w:t>.</w:t>
      </w:r>
      <w:bookmarkStart w:id="694" w:name="_Ref504811531"/>
      <w:bookmarkStart w:id="695" w:name="_Ref504811540"/>
      <w:bookmarkStart w:id="696" w:name="_Toc524425695"/>
    </w:p>
    <w:p w14:paraId="661F4BEF" w14:textId="77777777" w:rsidR="00355EC5" w:rsidRDefault="00A77354" w:rsidP="00355EC5">
      <w:pPr>
        <w:pStyle w:val="ClauseLevel3"/>
      </w:pPr>
      <w:bookmarkStart w:id="697" w:name="_Ref106159394"/>
      <w:bookmarkEnd w:id="694"/>
      <w:bookmarkEnd w:id="695"/>
      <w:bookmarkEnd w:id="696"/>
      <w:r>
        <w:t>In no circumstance</w:t>
      </w:r>
      <w:r w:rsidR="00F9792D">
        <w:t xml:space="preserve"> will t</w:t>
      </w:r>
      <w:r w:rsidR="00355EC5">
        <w:t xml:space="preserve">he </w:t>
      </w:r>
      <w:r w:rsidR="004D24AD">
        <w:t>Foundation</w:t>
      </w:r>
      <w:r w:rsidR="00355EC5">
        <w:t xml:space="preserve"> be entitled to compensation </w:t>
      </w:r>
      <w:r>
        <w:t>for loss of prospective profits,</w:t>
      </w:r>
      <w:r w:rsidR="00961C13">
        <w:t xml:space="preserve"> </w:t>
      </w:r>
      <w:r>
        <w:t xml:space="preserve">loss of </w:t>
      </w:r>
      <w:r w:rsidR="00961C13">
        <w:t xml:space="preserve">donations </w:t>
      </w:r>
      <w:r w:rsidR="00355EC5">
        <w:t xml:space="preserve">or loss of any benefits that would have been conferred on the </w:t>
      </w:r>
      <w:r w:rsidR="004D24AD">
        <w:t>Foundation</w:t>
      </w:r>
      <w:r w:rsidR="00355EC5">
        <w:t>.</w:t>
      </w:r>
      <w:bookmarkEnd w:id="697"/>
    </w:p>
    <w:p w14:paraId="59B0EB03" w14:textId="77777777" w:rsidR="00355EC5" w:rsidRDefault="00355EC5" w:rsidP="00355EC5">
      <w:pPr>
        <w:pStyle w:val="ClauseLevel2"/>
      </w:pPr>
      <w:bookmarkStart w:id="698" w:name="_Toc106097032"/>
      <w:bookmarkStart w:id="699" w:name="_Ref106158245"/>
      <w:bookmarkStart w:id="700" w:name="_Ref106158581"/>
      <w:bookmarkStart w:id="701" w:name="_Ref106159989"/>
      <w:bookmarkStart w:id="702" w:name="_Ref106160110"/>
      <w:bookmarkStart w:id="703" w:name="_Ref106160244"/>
      <w:bookmarkStart w:id="704" w:name="_Ref107294972"/>
      <w:bookmarkStart w:id="705" w:name="_Toc129410104"/>
      <w:bookmarkStart w:id="706" w:name="_AGSRef28956246"/>
      <w:bookmarkStart w:id="707" w:name="_AGSRef26379293"/>
      <w:bookmarkStart w:id="708" w:name="_AGSRef82980161"/>
      <w:bookmarkStart w:id="709" w:name="_AGSRef82460212"/>
      <w:bookmarkStart w:id="710" w:name="_AGSRef58916300"/>
      <w:bookmarkStart w:id="711" w:name="_AGSRef98609316"/>
      <w:bookmarkStart w:id="712" w:name="_AGSRef22686600"/>
      <w:bookmarkStart w:id="713" w:name="_AGSRef40137434"/>
      <w:bookmarkStart w:id="714" w:name="_Ref190159292"/>
      <w:bookmarkStart w:id="715" w:name="_Toc190767766"/>
      <w:bookmarkStart w:id="716" w:name="_Toc239493685"/>
      <w:bookmarkStart w:id="717" w:name="_Ref269475892"/>
      <w:bookmarkStart w:id="718" w:name="_Ref269732524"/>
      <w:bookmarkStart w:id="719" w:name="_Ref269734730"/>
      <w:bookmarkStart w:id="720" w:name="_Ref274228407"/>
      <w:bookmarkStart w:id="721" w:name="_Ref347419920"/>
      <w:bookmarkStart w:id="722" w:name="_Toc351977403"/>
      <w:bookmarkStart w:id="723" w:name="_Ref514326392"/>
      <w:bookmarkStart w:id="724" w:name="_Ref514592226"/>
      <w:bookmarkStart w:id="725" w:name="_Toc517256135"/>
      <w:bookmarkStart w:id="726" w:name="_Toc524425697"/>
      <w:r>
        <w:t>Termination for fault</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7334AE19" w14:textId="77777777" w:rsidR="00355EC5" w:rsidRDefault="00355EC5" w:rsidP="004819A2">
      <w:pPr>
        <w:pStyle w:val="ClauseLevel3"/>
        <w:keepNext/>
      </w:pPr>
      <w:bookmarkStart w:id="727" w:name="_Ref269475866"/>
      <w:bookmarkEnd w:id="726"/>
      <w:r>
        <w:t xml:space="preserve">The </w:t>
      </w:r>
      <w:r w:rsidR="00C10401">
        <w:t>Department</w:t>
      </w:r>
      <w:r w:rsidR="009376C2">
        <w:t xml:space="preserve"> may</w:t>
      </w:r>
      <w:r>
        <w:t xml:space="preserve"> by notice terminate this Agreement immediately if:</w:t>
      </w:r>
      <w:bookmarkEnd w:id="727"/>
    </w:p>
    <w:p w14:paraId="4707F762" w14:textId="77777777" w:rsidR="009376C2" w:rsidRPr="002E7732" w:rsidRDefault="009376C2" w:rsidP="009376C2">
      <w:pPr>
        <w:pStyle w:val="ClauseLevel4"/>
      </w:pPr>
      <w:bookmarkStart w:id="728" w:name="_AGSRef46298003"/>
      <w:r>
        <w:t>the Foundation</w:t>
      </w:r>
      <w:r w:rsidRPr="002E7732">
        <w:t xml:space="preserve"> breaches </w:t>
      </w:r>
      <w:r>
        <w:t>this</w:t>
      </w:r>
      <w:r w:rsidRPr="002E7732">
        <w:t xml:space="preserve"> Agreement and the Department considers that the breach cannot be rectified;</w:t>
      </w:r>
      <w:bookmarkEnd w:id="728"/>
    </w:p>
    <w:p w14:paraId="17AA3FA6" w14:textId="77777777" w:rsidR="009376C2" w:rsidRDefault="009376C2" w:rsidP="008C17E9">
      <w:pPr>
        <w:pStyle w:val="ClauseLevel4"/>
      </w:pPr>
      <w:r>
        <w:t>the Foundation</w:t>
      </w:r>
      <w:r w:rsidRPr="002E7732">
        <w:t xml:space="preserve"> breaches this Agreement and does n</w:t>
      </w:r>
      <w:r>
        <w:t xml:space="preserve">ot rectify the breach within </w:t>
      </w:r>
      <w:r w:rsidR="00691D3A">
        <w:t>1</w:t>
      </w:r>
      <w:r>
        <w:t>0 Business D</w:t>
      </w:r>
      <w:r w:rsidRPr="002E7732">
        <w:t>ays after recei</w:t>
      </w:r>
      <w:r>
        <w:t>ving</w:t>
      </w:r>
      <w:r w:rsidRPr="002E7732">
        <w:t xml:space="preserve"> </w:t>
      </w:r>
      <w:r>
        <w:t>notice to do so</w:t>
      </w:r>
      <w:r w:rsidR="00EF488E">
        <w:t xml:space="preserve"> from the Department</w:t>
      </w:r>
      <w:r>
        <w:t xml:space="preserve">; </w:t>
      </w:r>
    </w:p>
    <w:p w14:paraId="79587CFF" w14:textId="77777777" w:rsidR="00355EC5" w:rsidRDefault="00355EC5" w:rsidP="00355EC5">
      <w:pPr>
        <w:pStyle w:val="ClauseLevel4"/>
      </w:pPr>
      <w:r>
        <w:t xml:space="preserve">the </w:t>
      </w:r>
      <w:r w:rsidR="004D24AD">
        <w:t>Foundation</w:t>
      </w:r>
      <w:r>
        <w:t xml:space="preserve"> comes under one </w:t>
      </w:r>
      <w:r w:rsidR="00691D3A">
        <w:t xml:space="preserve">of the </w:t>
      </w:r>
      <w:r>
        <w:t>form</w:t>
      </w:r>
      <w:r w:rsidR="00691D3A">
        <w:t>s</w:t>
      </w:r>
      <w:r>
        <w:t xml:space="preserve"> of external administration referred to in Chapter 5 of the </w:t>
      </w:r>
      <w:r>
        <w:rPr>
          <w:i/>
        </w:rPr>
        <w:t>Corporations Act 2001</w:t>
      </w:r>
      <w:r>
        <w:t xml:space="preserve"> (Cth);</w:t>
      </w:r>
    </w:p>
    <w:p w14:paraId="52C03D98" w14:textId="77777777" w:rsidR="00355EC5" w:rsidRDefault="00355EC5" w:rsidP="00355EC5">
      <w:pPr>
        <w:pStyle w:val="ClauseLevel4"/>
      </w:pPr>
      <w:r>
        <w:t xml:space="preserve">the </w:t>
      </w:r>
      <w:r w:rsidR="004D24AD">
        <w:t>Foundation</w:t>
      </w:r>
      <w:r>
        <w:t xml:space="preserve"> is unable to pay all its debts as and when they become payable or it fails to comply with a statutory demand within the meaning of sections 459E and 459F of the </w:t>
      </w:r>
      <w:r>
        <w:rPr>
          <w:i/>
        </w:rPr>
        <w:t xml:space="preserve">Corporations Act 2001 </w:t>
      </w:r>
      <w:r>
        <w:t>(Cth);</w:t>
      </w:r>
    </w:p>
    <w:p w14:paraId="3407CCE8" w14:textId="369875DA" w:rsidR="00355EC5" w:rsidRDefault="00355EC5" w:rsidP="00355EC5">
      <w:pPr>
        <w:pStyle w:val="ClauseLevel4"/>
      </w:pPr>
      <w:r>
        <w:t xml:space="preserve">proceedings are initiated with a view to obtaining an order for winding up the </w:t>
      </w:r>
      <w:r w:rsidR="004D24AD">
        <w:t>Foundation</w:t>
      </w:r>
      <w:r>
        <w:t xml:space="preserve">, or a </w:t>
      </w:r>
      <w:r w:rsidR="000F7648">
        <w:t>resolution of the members is passed to</w:t>
      </w:r>
      <w:r>
        <w:t xml:space="preserve"> wind up the </w:t>
      </w:r>
      <w:r w:rsidR="004D24AD">
        <w:t>Foundation</w:t>
      </w:r>
      <w:r>
        <w:t xml:space="preserve">; </w:t>
      </w:r>
    </w:p>
    <w:p w14:paraId="2A4CAE35" w14:textId="77777777" w:rsidR="00730A49" w:rsidRDefault="00730A49" w:rsidP="008C17E9">
      <w:pPr>
        <w:pStyle w:val="ClauseLevel4"/>
      </w:pPr>
      <w:r>
        <w:t>the Foundation fails to comply with a</w:t>
      </w:r>
      <w:r w:rsidR="00D142C9">
        <w:t xml:space="preserve"> Plan in a way that the Department, acting reasonably, considers has </w:t>
      </w:r>
      <w:r w:rsidR="00F12689">
        <w:t xml:space="preserve">materially </w:t>
      </w:r>
      <w:r w:rsidR="00D142C9">
        <w:t xml:space="preserve">adversely affected, or is likely to </w:t>
      </w:r>
      <w:r w:rsidR="00F12689">
        <w:t xml:space="preserve">materially </w:t>
      </w:r>
      <w:r w:rsidR="00D142C9">
        <w:t>adversely affect, the Foundation’s performance of some or all of the Activity;</w:t>
      </w:r>
    </w:p>
    <w:p w14:paraId="5AC3FD7F" w14:textId="77777777" w:rsidR="00C10401" w:rsidRDefault="00410741" w:rsidP="008C17E9">
      <w:pPr>
        <w:pStyle w:val="ClauseLevel4"/>
      </w:pPr>
      <w:r>
        <w:t>there is a change in the Foundation’</w:t>
      </w:r>
      <w:r w:rsidR="0056073F">
        <w:t>s c</w:t>
      </w:r>
      <w:r>
        <w:t>ontrol</w:t>
      </w:r>
      <w:r w:rsidR="0056073F">
        <w:t xml:space="preserve"> (</w:t>
      </w:r>
      <w:r w:rsidR="0056073F" w:rsidRPr="00292790">
        <w:t>as</w:t>
      </w:r>
      <w:r w:rsidR="0056073F">
        <w:t xml:space="preserve"> defined</w:t>
      </w:r>
      <w:r w:rsidR="0056073F" w:rsidRPr="00292790">
        <w:t xml:space="preserve"> in section 50AA of the</w:t>
      </w:r>
      <w:r w:rsidR="0056073F">
        <w:t xml:space="preserve"> Corporations Act), </w:t>
      </w:r>
      <w:r w:rsidR="00C10401">
        <w:t>Constitution</w:t>
      </w:r>
      <w:r>
        <w:t>, structure, management</w:t>
      </w:r>
      <w:r w:rsidR="00C10401">
        <w:t xml:space="preserve"> </w:t>
      </w:r>
      <w:r w:rsidR="006E2F80">
        <w:t xml:space="preserve">or operations </w:t>
      </w:r>
      <w:r w:rsidR="0056073F">
        <w:t>that</w:t>
      </w:r>
      <w:r>
        <w:t xml:space="preserve"> the </w:t>
      </w:r>
      <w:r w:rsidR="00C10401">
        <w:t xml:space="preserve">Department reasonably </w:t>
      </w:r>
      <w:r w:rsidR="00AF646A">
        <w:t xml:space="preserve">believes </w:t>
      </w:r>
      <w:r w:rsidR="00A77354">
        <w:t>is likely to</w:t>
      </w:r>
      <w:r w:rsidR="00AF646A">
        <w:t xml:space="preserve"> </w:t>
      </w:r>
      <w:r w:rsidR="00F12689">
        <w:t xml:space="preserve">materially </w:t>
      </w:r>
      <w:r w:rsidR="00AF646A">
        <w:t>adversely affect the Foundation’s</w:t>
      </w:r>
      <w:r w:rsidR="00C10401">
        <w:t xml:space="preserve"> ability to perform </w:t>
      </w:r>
      <w:r w:rsidR="00A77354">
        <w:t xml:space="preserve">the Activity in accordance with </w:t>
      </w:r>
      <w:r w:rsidR="00C10401">
        <w:t>this Agreement;</w:t>
      </w:r>
    </w:p>
    <w:p w14:paraId="2BE0CD9A" w14:textId="77777777" w:rsidR="0015299E" w:rsidRDefault="0015299E" w:rsidP="0015299E">
      <w:pPr>
        <w:pStyle w:val="ClauseLevel4"/>
      </w:pPr>
      <w:r>
        <w:t>the Foundation breaches a Law</w:t>
      </w:r>
      <w:r w:rsidR="006B2C5C">
        <w:t xml:space="preserve"> relating to the performance of an Activity</w:t>
      </w:r>
      <w:r>
        <w:t>;</w:t>
      </w:r>
    </w:p>
    <w:p w14:paraId="6A3C45F7" w14:textId="77777777" w:rsidR="0015299E" w:rsidRDefault="0015299E" w:rsidP="00355EC5">
      <w:pPr>
        <w:pStyle w:val="ClauseLevel4"/>
      </w:pPr>
      <w:r>
        <w:t xml:space="preserve">the Department is satisfied that any statement made in the Foundation’s </w:t>
      </w:r>
      <w:r w:rsidR="00F12689">
        <w:t xml:space="preserve">Proposal </w:t>
      </w:r>
      <w:r>
        <w:t>is incorrect, incomplete, false or misleading in a way which would have affected the original decision to approve the Grant;</w:t>
      </w:r>
    </w:p>
    <w:p w14:paraId="2554F757" w14:textId="77777777" w:rsidR="00C60EFE" w:rsidRDefault="00C60EFE" w:rsidP="00355EC5">
      <w:pPr>
        <w:pStyle w:val="ClauseLevel4"/>
      </w:pPr>
      <w:r>
        <w:t xml:space="preserve">the Foundation advises that it wishes to withdraw from this Agreement; </w:t>
      </w:r>
      <w:r w:rsidR="0015299E">
        <w:t>or</w:t>
      </w:r>
    </w:p>
    <w:p w14:paraId="47A17994" w14:textId="77777777" w:rsidR="0015299E" w:rsidRDefault="00355EC5" w:rsidP="00FF6D3C">
      <w:pPr>
        <w:pStyle w:val="ClauseLevel4"/>
      </w:pPr>
      <w:r>
        <w:t>another clause of this Agreement allows for termination under this clause</w:t>
      </w:r>
      <w:r w:rsidR="00A748B3">
        <w:t> </w:t>
      </w:r>
      <w:r>
        <w:fldChar w:fldCharType="begin"/>
      </w:r>
      <w:r>
        <w:instrText xml:space="preserve"> REF _Ref269732524 \n \h </w:instrText>
      </w:r>
      <w:r>
        <w:fldChar w:fldCharType="separate"/>
      </w:r>
      <w:r w:rsidR="003B4716">
        <w:t>25.2</w:t>
      </w:r>
      <w:r>
        <w:fldChar w:fldCharType="end"/>
      </w:r>
      <w:r w:rsidR="0015299E">
        <w:t>,</w:t>
      </w:r>
    </w:p>
    <w:p w14:paraId="18C20CB8" w14:textId="77777777" w:rsidR="00355EC5" w:rsidRDefault="0015299E" w:rsidP="0015299E">
      <w:pPr>
        <w:pStyle w:val="ClauseLevel4"/>
        <w:numPr>
          <w:ilvl w:val="0"/>
          <w:numId w:val="0"/>
        </w:numPr>
        <w:ind w:left="1134"/>
      </w:pPr>
      <w:r>
        <w:t xml:space="preserve">(each a </w:t>
      </w:r>
      <w:r w:rsidRPr="0015299E">
        <w:rPr>
          <w:b/>
        </w:rPr>
        <w:t>Termination Event</w:t>
      </w:r>
      <w:r>
        <w:t>)</w:t>
      </w:r>
      <w:r w:rsidR="00355EC5">
        <w:t>.</w:t>
      </w:r>
    </w:p>
    <w:p w14:paraId="676E9C2C" w14:textId="77777777" w:rsidR="00C47A30" w:rsidRPr="00C47A30" w:rsidRDefault="00C47A30" w:rsidP="00C47A30">
      <w:pPr>
        <w:pStyle w:val="ClauseLevel3"/>
      </w:pPr>
      <w:bookmarkStart w:id="729" w:name="_Toc493500884"/>
      <w:bookmarkStart w:id="730" w:name="_Toc493565511"/>
      <w:bookmarkStart w:id="731" w:name="_Toc493565656"/>
      <w:bookmarkStart w:id="732" w:name="_Toc495316360"/>
      <w:bookmarkStart w:id="733" w:name="_Ref514603705"/>
      <w:bookmarkStart w:id="734" w:name="_Toc129410107"/>
      <w:bookmarkStart w:id="735" w:name="_Toc190767767"/>
      <w:bookmarkStart w:id="736" w:name="_Toc239493686"/>
      <w:bookmarkStart w:id="737" w:name="_Toc351977405"/>
      <w:bookmarkEnd w:id="729"/>
      <w:bookmarkEnd w:id="730"/>
      <w:bookmarkEnd w:id="731"/>
      <w:bookmarkEnd w:id="732"/>
      <w:r>
        <w:lastRenderedPageBreak/>
        <w:t xml:space="preserve">Where a Termination Event occurs that only affects part of the Activity (i.e. one or more, but not all, of the Activity’s Components), the Department may, </w:t>
      </w:r>
      <w:r w:rsidR="00D44D2F">
        <w:t xml:space="preserve">by written notice and </w:t>
      </w:r>
      <w:r>
        <w:t xml:space="preserve">at its absolute discretion, reduce the scope of this Agreement by </w:t>
      </w:r>
      <w:r w:rsidR="00EC47AD">
        <w:t>removing</w:t>
      </w:r>
      <w:r>
        <w:t xml:space="preserve"> the affected part of the Activity</w:t>
      </w:r>
      <w:r w:rsidR="00451025">
        <w:t xml:space="preserve">, instead of terminating the entire Agreement under </w:t>
      </w:r>
      <w:r w:rsidR="009376C2">
        <w:t xml:space="preserve">this </w:t>
      </w:r>
      <w:r w:rsidR="00451025">
        <w:t xml:space="preserve">clause </w:t>
      </w:r>
      <w:r w:rsidR="00451025">
        <w:fldChar w:fldCharType="begin"/>
      </w:r>
      <w:r w:rsidR="00451025">
        <w:instrText xml:space="preserve"> REF _Ref514592226 \n \h </w:instrText>
      </w:r>
      <w:r w:rsidR="00451025">
        <w:fldChar w:fldCharType="separate"/>
      </w:r>
      <w:r w:rsidR="003B4716">
        <w:t>25.2</w:t>
      </w:r>
      <w:r w:rsidR="00451025">
        <w:fldChar w:fldCharType="end"/>
      </w:r>
      <w:r>
        <w:t>.</w:t>
      </w:r>
      <w:bookmarkEnd w:id="733"/>
      <w:r>
        <w:t xml:space="preserve"> </w:t>
      </w:r>
    </w:p>
    <w:p w14:paraId="196A4011" w14:textId="77777777" w:rsidR="00D44D2F" w:rsidRPr="00D44D2F" w:rsidRDefault="00D44D2F" w:rsidP="004819A2">
      <w:pPr>
        <w:pStyle w:val="ClauseLevel3"/>
        <w:keepNext/>
      </w:pPr>
      <w:r>
        <w:t xml:space="preserve">Where the Department gives the Foundation a notice terminating this Agreement under clause </w:t>
      </w:r>
      <w:r w:rsidR="009376C2">
        <w:fldChar w:fldCharType="begin"/>
      </w:r>
      <w:r w:rsidR="009376C2">
        <w:instrText xml:space="preserve"> REF _Ref269475866 \n \h </w:instrText>
      </w:r>
      <w:r w:rsidR="009376C2">
        <w:fldChar w:fldCharType="separate"/>
      </w:r>
      <w:r w:rsidR="003B4716">
        <w:t>25.2.1</w:t>
      </w:r>
      <w:r w:rsidR="009376C2">
        <w:fldChar w:fldCharType="end"/>
      </w:r>
      <w:r w:rsidR="009376C2">
        <w:t xml:space="preserve"> </w:t>
      </w:r>
      <w:r>
        <w:t xml:space="preserve">or reducing the scope of this Agreement under clause </w:t>
      </w:r>
      <w:r w:rsidR="009376C2">
        <w:fldChar w:fldCharType="begin"/>
      </w:r>
      <w:r w:rsidR="009376C2">
        <w:instrText xml:space="preserve"> REF _Ref514603705 \n \h </w:instrText>
      </w:r>
      <w:r w:rsidR="009376C2">
        <w:fldChar w:fldCharType="separate"/>
      </w:r>
      <w:r w:rsidR="003B4716">
        <w:t>25.2.2</w:t>
      </w:r>
      <w:r w:rsidR="009376C2">
        <w:fldChar w:fldCharType="end"/>
      </w:r>
      <w:r>
        <w:t xml:space="preserve">, the Foundation agrees to: </w:t>
      </w:r>
    </w:p>
    <w:p w14:paraId="1C289E3A" w14:textId="77777777" w:rsidR="00D44D2F" w:rsidRPr="00AE6EBC" w:rsidRDefault="00D44D2F" w:rsidP="00D44D2F">
      <w:pPr>
        <w:pStyle w:val="ClauseLevel4"/>
      </w:pPr>
      <w:r>
        <w:t>stop or reduce the performance of the Foundation’s obligations as specified in the notice;</w:t>
      </w:r>
    </w:p>
    <w:p w14:paraId="5D4AC693" w14:textId="77777777" w:rsidR="00D44D2F" w:rsidRPr="001C54E9" w:rsidRDefault="00D44D2F" w:rsidP="00D44D2F">
      <w:pPr>
        <w:pStyle w:val="ClauseLevel4"/>
      </w:pPr>
      <w:r>
        <w:t>take all available steps to minimise loss resulting from that termination or reduction;</w:t>
      </w:r>
    </w:p>
    <w:p w14:paraId="18B0D563" w14:textId="77777777" w:rsidR="00D44D2F" w:rsidRDefault="00D44D2F" w:rsidP="00D44D2F">
      <w:pPr>
        <w:pStyle w:val="ClauseLevel4"/>
      </w:pPr>
      <w:r>
        <w:t>continue performing any part of the Activity not affected by the notice; and</w:t>
      </w:r>
    </w:p>
    <w:p w14:paraId="52F70497" w14:textId="77777777" w:rsidR="00D44D2F" w:rsidRDefault="00D44D2F" w:rsidP="00D44D2F">
      <w:pPr>
        <w:pStyle w:val="ClauseLevel4"/>
      </w:pPr>
      <w:r>
        <w:t>return to the Department some or all of the Grant in accordance with clause</w:t>
      </w:r>
      <w:r w:rsidR="000D3CDF">
        <w:t> </w:t>
      </w:r>
      <w:r>
        <w:fldChar w:fldCharType="begin"/>
      </w:r>
      <w:r>
        <w:instrText xml:space="preserve"> REF _Ref514599250 \n \h </w:instrText>
      </w:r>
      <w:r>
        <w:fldChar w:fldCharType="separate"/>
      </w:r>
      <w:r w:rsidR="003B4716">
        <w:t>27</w:t>
      </w:r>
      <w:r>
        <w:fldChar w:fldCharType="end"/>
      </w:r>
      <w:r w:rsidR="00CC1194">
        <w:t xml:space="preserve"> or otherwise deal with the Grant as directed by the Department</w:t>
      </w:r>
      <w:r>
        <w:t>.</w:t>
      </w:r>
    </w:p>
    <w:p w14:paraId="6977F596" w14:textId="77777777" w:rsidR="00355EC5" w:rsidRDefault="00355EC5" w:rsidP="00355EC5">
      <w:pPr>
        <w:pStyle w:val="ClauseLevel2"/>
      </w:pPr>
      <w:bookmarkStart w:id="738" w:name="_Toc517256136"/>
      <w:r>
        <w:t>Preservation of other rights</w:t>
      </w:r>
      <w:bookmarkEnd w:id="734"/>
      <w:bookmarkEnd w:id="735"/>
      <w:bookmarkEnd w:id="736"/>
      <w:bookmarkEnd w:id="737"/>
      <w:bookmarkEnd w:id="738"/>
    </w:p>
    <w:p w14:paraId="3A156870" w14:textId="77777777" w:rsidR="00355EC5" w:rsidRDefault="00355EC5" w:rsidP="00355EC5">
      <w:pPr>
        <w:pStyle w:val="ClauseLevel3"/>
      </w:pPr>
      <w:r>
        <w:t xml:space="preserve">Clause </w:t>
      </w:r>
      <w:r>
        <w:fldChar w:fldCharType="begin"/>
      </w:r>
      <w:r>
        <w:instrText xml:space="preserve"> REF _Ref190159292 \r \h </w:instrText>
      </w:r>
      <w:r>
        <w:fldChar w:fldCharType="separate"/>
      </w:r>
      <w:r w:rsidR="003B4716">
        <w:t>25.2</w:t>
      </w:r>
      <w:r>
        <w:fldChar w:fldCharType="end"/>
      </w:r>
      <w:r>
        <w:t xml:space="preserve"> does not limit or exclude any of </w:t>
      </w:r>
      <w:r w:rsidR="004D24AD">
        <w:t>the Department</w:t>
      </w:r>
      <w:r>
        <w:t>’s other rights under this Agreement.</w:t>
      </w:r>
    </w:p>
    <w:p w14:paraId="62546E92" w14:textId="77777777" w:rsidR="007A478F" w:rsidRDefault="007A478F" w:rsidP="00355EC5">
      <w:pPr>
        <w:pStyle w:val="ClauseLevel1"/>
      </w:pPr>
      <w:bookmarkStart w:id="739" w:name="_Ref514598875"/>
      <w:bookmarkStart w:id="740" w:name="_Ref514604026"/>
      <w:bookmarkStart w:id="741" w:name="_Toc517256137"/>
      <w:bookmarkStart w:id="742" w:name="_Ref269484744"/>
      <w:bookmarkStart w:id="743" w:name="_Toc351977406"/>
      <w:bookmarkStart w:id="744" w:name="_AGSRef5559349"/>
      <w:bookmarkStart w:id="745" w:name="_AGSRef26973158"/>
      <w:bookmarkStart w:id="746" w:name="_AGSRef24384516"/>
      <w:bookmarkStart w:id="747" w:name="_Toc190767768"/>
      <w:bookmarkStart w:id="748" w:name="_Toc239493687"/>
      <w:r>
        <w:t>Step in rights</w:t>
      </w:r>
      <w:bookmarkEnd w:id="739"/>
      <w:bookmarkEnd w:id="740"/>
      <w:bookmarkEnd w:id="741"/>
    </w:p>
    <w:p w14:paraId="5C22C7BB" w14:textId="77777777" w:rsidR="00185215" w:rsidRPr="00185215" w:rsidRDefault="00B22E22" w:rsidP="004819A2">
      <w:pPr>
        <w:pStyle w:val="ClauseLevel3"/>
        <w:keepNext/>
      </w:pPr>
      <w:r>
        <w:t xml:space="preserve">If: </w:t>
      </w:r>
    </w:p>
    <w:p w14:paraId="3D5531F7" w14:textId="77777777" w:rsidR="009528D4" w:rsidRDefault="008C17E9" w:rsidP="00AE625A">
      <w:pPr>
        <w:pStyle w:val="ClauseLevel4"/>
      </w:pPr>
      <w:r>
        <w:t>a Termination Event</w:t>
      </w:r>
      <w:r w:rsidR="009528D4">
        <w:t xml:space="preserve"> occurs; or</w:t>
      </w:r>
    </w:p>
    <w:p w14:paraId="086AB331" w14:textId="77777777" w:rsidR="00185215" w:rsidRPr="00185215" w:rsidRDefault="00185215" w:rsidP="00185215">
      <w:pPr>
        <w:pStyle w:val="ClauseLevel4"/>
      </w:pPr>
      <w:r w:rsidRPr="00185215">
        <w:t xml:space="preserve">the </w:t>
      </w:r>
      <w:r w:rsidR="009528D4">
        <w:t>Foundation</w:t>
      </w:r>
      <w:r w:rsidRPr="00185215">
        <w:t xml:space="preserve"> </w:t>
      </w:r>
      <w:r w:rsidR="00B22E22">
        <w:t xml:space="preserve">otherwise </w:t>
      </w:r>
      <w:r w:rsidRPr="00185215">
        <w:t xml:space="preserve">requests that the </w:t>
      </w:r>
      <w:r w:rsidR="009528D4">
        <w:t>Department</w:t>
      </w:r>
      <w:r w:rsidRPr="00185215">
        <w:t xml:space="preserve"> exercise its rights under this clause,</w:t>
      </w:r>
    </w:p>
    <w:p w14:paraId="006905D8" w14:textId="77777777" w:rsidR="00185215" w:rsidRPr="00B46130" w:rsidRDefault="00185215" w:rsidP="00185215">
      <w:pPr>
        <w:pStyle w:val="PlainParagraph"/>
      </w:pPr>
      <w:r w:rsidRPr="00B46130">
        <w:t xml:space="preserve">the </w:t>
      </w:r>
      <w:r w:rsidR="009528D4">
        <w:t>Department</w:t>
      </w:r>
      <w:r w:rsidRPr="00B46130">
        <w:t xml:space="preserve"> may, at its discretion, give </w:t>
      </w:r>
      <w:r>
        <w:t>a</w:t>
      </w:r>
      <w:r w:rsidRPr="00B46130">
        <w:t xml:space="preserve"> notice to the </w:t>
      </w:r>
      <w:r w:rsidR="009528D4">
        <w:t>Foundation</w:t>
      </w:r>
      <w:r w:rsidRPr="00B46130">
        <w:t xml:space="preserve"> that the </w:t>
      </w:r>
      <w:r w:rsidR="009528D4">
        <w:t>Department</w:t>
      </w:r>
      <w:r w:rsidRPr="00B46130">
        <w:t xml:space="preserve"> intends to exercise its rights under this clause </w:t>
      </w:r>
      <w:r w:rsidR="008C17E9">
        <w:fldChar w:fldCharType="begin"/>
      </w:r>
      <w:r w:rsidR="008C17E9">
        <w:instrText xml:space="preserve"> REF _Ref514604026 \n \h </w:instrText>
      </w:r>
      <w:r w:rsidR="008C17E9">
        <w:fldChar w:fldCharType="separate"/>
      </w:r>
      <w:r w:rsidR="003B4716">
        <w:t>26</w:t>
      </w:r>
      <w:r w:rsidR="008C17E9">
        <w:fldChar w:fldCharType="end"/>
      </w:r>
      <w:r w:rsidRPr="00B46130">
        <w:t xml:space="preserve"> </w:t>
      </w:r>
      <w:r w:rsidR="008C17E9">
        <w:t xml:space="preserve">in respect </w:t>
      </w:r>
      <w:r w:rsidR="000D3CDF">
        <w:t xml:space="preserve">of </w:t>
      </w:r>
      <w:r w:rsidR="008C17E9">
        <w:t xml:space="preserve">some or all of the Activity </w:t>
      </w:r>
      <w:r w:rsidRPr="00B46130">
        <w:t>and the date from which this notice will take effect (</w:t>
      </w:r>
      <w:r w:rsidRPr="00B46130">
        <w:rPr>
          <w:b/>
        </w:rPr>
        <w:t>Step</w:t>
      </w:r>
      <w:r w:rsidR="000D3CDF">
        <w:rPr>
          <w:b/>
        </w:rPr>
        <w:t>-</w:t>
      </w:r>
      <w:r w:rsidRPr="00B46130">
        <w:rPr>
          <w:b/>
        </w:rPr>
        <w:t>In Notice</w:t>
      </w:r>
      <w:r w:rsidRPr="00B46130">
        <w:t>).</w:t>
      </w:r>
      <w:r w:rsidRPr="00185215">
        <w:rPr>
          <w:rStyle w:val="PlainParagraphChar"/>
        </w:rPr>
        <w:t xml:space="preserve"> </w:t>
      </w:r>
    </w:p>
    <w:p w14:paraId="5811D4EF" w14:textId="77777777" w:rsidR="005764DF" w:rsidRDefault="005764DF" w:rsidP="005764DF">
      <w:pPr>
        <w:pStyle w:val="ClauseLevel3"/>
      </w:pPr>
      <w:r>
        <w:t xml:space="preserve">The Department’s rights under this clause </w:t>
      </w:r>
      <w:r w:rsidR="008C17E9">
        <w:fldChar w:fldCharType="begin"/>
      </w:r>
      <w:r w:rsidR="008C17E9">
        <w:instrText xml:space="preserve"> REF _Ref514604026 \n \h </w:instrText>
      </w:r>
      <w:r w:rsidR="008C17E9">
        <w:fldChar w:fldCharType="separate"/>
      </w:r>
      <w:r w:rsidR="003B4716">
        <w:t>26</w:t>
      </w:r>
      <w:r w:rsidR="008C17E9">
        <w:fldChar w:fldCharType="end"/>
      </w:r>
      <w:r>
        <w:t xml:space="preserve"> may be exercised by the Department or its nominee.</w:t>
      </w:r>
    </w:p>
    <w:p w14:paraId="3F22A7C6" w14:textId="77777777" w:rsidR="000D3CDF" w:rsidRDefault="000D3CDF" w:rsidP="005764DF">
      <w:pPr>
        <w:pStyle w:val="ClauseLevel3"/>
      </w:pPr>
      <w:r>
        <w:t>The Department’s rights under this clause </w:t>
      </w:r>
      <w:r>
        <w:fldChar w:fldCharType="begin"/>
      </w:r>
      <w:r>
        <w:instrText xml:space="preserve"> REF _Ref514604026 \n \h </w:instrText>
      </w:r>
      <w:r>
        <w:fldChar w:fldCharType="separate"/>
      </w:r>
      <w:r w:rsidR="003B4716">
        <w:t>26</w:t>
      </w:r>
      <w:r>
        <w:fldChar w:fldCharType="end"/>
      </w:r>
      <w:r>
        <w:t xml:space="preserve"> are not required to be exercised for the benefit of the Foundation. </w:t>
      </w:r>
    </w:p>
    <w:p w14:paraId="2F8B1BB7" w14:textId="77777777" w:rsidR="00185215" w:rsidRPr="009B10E9" w:rsidRDefault="00185215" w:rsidP="004819A2">
      <w:pPr>
        <w:pStyle w:val="ClauseLevel3"/>
        <w:keepNext/>
      </w:pPr>
      <w:r>
        <w:t>From</w:t>
      </w:r>
      <w:r w:rsidRPr="009B10E9">
        <w:t xml:space="preserve"> the date</w:t>
      </w:r>
      <w:r w:rsidR="005764DF">
        <w:t>, and to the extent,</w:t>
      </w:r>
      <w:r w:rsidRPr="009B10E9">
        <w:t xml:space="preserve"> specified in the Step-in Notice:</w:t>
      </w:r>
    </w:p>
    <w:p w14:paraId="06B30B95" w14:textId="77777777" w:rsidR="00185215" w:rsidRPr="00185215" w:rsidRDefault="00185215" w:rsidP="00185215">
      <w:pPr>
        <w:pStyle w:val="ClauseLevel4"/>
      </w:pPr>
      <w:r w:rsidRPr="00185215">
        <w:t xml:space="preserve">the </w:t>
      </w:r>
      <w:r w:rsidR="009528D4">
        <w:t>Foundation</w:t>
      </w:r>
      <w:r w:rsidRPr="00185215">
        <w:t xml:space="preserve"> will cease being responsible for the performance of the </w:t>
      </w:r>
      <w:r w:rsidR="008C17E9">
        <w:t xml:space="preserve">part of the </w:t>
      </w:r>
      <w:r w:rsidRPr="00185215">
        <w:t>Activity</w:t>
      </w:r>
      <w:r w:rsidR="008C17E9">
        <w:t xml:space="preserve"> specified in the Step-In Notice</w:t>
      </w:r>
      <w:r w:rsidRPr="00185215">
        <w:t>;</w:t>
      </w:r>
      <w:r w:rsidR="005764DF">
        <w:t xml:space="preserve"> and</w:t>
      </w:r>
    </w:p>
    <w:p w14:paraId="1DD00D47" w14:textId="77777777" w:rsidR="00185215" w:rsidRDefault="00185215" w:rsidP="00185215">
      <w:pPr>
        <w:pStyle w:val="ClauseLevel4"/>
      </w:pPr>
      <w:r w:rsidRPr="00185215">
        <w:t xml:space="preserve">the </w:t>
      </w:r>
      <w:r w:rsidR="005764DF">
        <w:t xml:space="preserve">Foundation’s right to use the Grant </w:t>
      </w:r>
      <w:r w:rsidR="008C17E9">
        <w:t xml:space="preserve">for the part of the Activity specified in the Step-In Notice </w:t>
      </w:r>
      <w:r w:rsidR="005764DF">
        <w:t xml:space="preserve">is suspended. </w:t>
      </w:r>
    </w:p>
    <w:p w14:paraId="519A0E78" w14:textId="77777777" w:rsidR="005764DF" w:rsidRPr="00185215" w:rsidRDefault="005764DF" w:rsidP="004819A2">
      <w:pPr>
        <w:pStyle w:val="ClauseLevel3"/>
        <w:keepNext/>
      </w:pPr>
      <w:r>
        <w:lastRenderedPageBreak/>
        <w:t>From the date specified in the Step-in Notice:</w:t>
      </w:r>
    </w:p>
    <w:p w14:paraId="1E29FBD8" w14:textId="77777777" w:rsidR="005764DF" w:rsidRPr="00185215" w:rsidRDefault="005764DF" w:rsidP="005764DF">
      <w:pPr>
        <w:pStyle w:val="ClauseLevel4"/>
      </w:pPr>
      <w:r w:rsidRPr="00185215">
        <w:t xml:space="preserve">the </w:t>
      </w:r>
      <w:r>
        <w:t>Department</w:t>
      </w:r>
      <w:r w:rsidRPr="00185215">
        <w:t xml:space="preserve"> may</w:t>
      </w:r>
      <w:r>
        <w:t xml:space="preserve"> </w:t>
      </w:r>
      <w:r w:rsidRPr="00185215">
        <w:t xml:space="preserve">take any step to manage the </w:t>
      </w:r>
      <w:r w:rsidR="008C17E9">
        <w:t xml:space="preserve">part of the Activity specified in the Step-In Notice </w:t>
      </w:r>
      <w:r w:rsidRPr="00185215">
        <w:t xml:space="preserve">that </w:t>
      </w:r>
      <w:r w:rsidR="005013BD">
        <w:t xml:space="preserve">the Department considers </w:t>
      </w:r>
      <w:r w:rsidRPr="00185215">
        <w:t>is reasonably necessary having regard to the trigger event(s) giving rise to the relevant Step-in Notice;</w:t>
      </w:r>
      <w:r w:rsidR="000D3CDF">
        <w:t xml:space="preserve"> and</w:t>
      </w:r>
    </w:p>
    <w:p w14:paraId="4BAF56AC" w14:textId="77777777" w:rsidR="00185215" w:rsidRPr="00185215" w:rsidRDefault="00185215" w:rsidP="00185215">
      <w:pPr>
        <w:pStyle w:val="ClauseLevel4"/>
      </w:pPr>
      <w:r w:rsidRPr="00185215">
        <w:t xml:space="preserve">the </w:t>
      </w:r>
      <w:r w:rsidR="009528D4">
        <w:t>Foundation</w:t>
      </w:r>
      <w:r w:rsidRPr="00185215">
        <w:t xml:space="preserve"> agrees to provide all reasonable assistance and comply with any direction of the </w:t>
      </w:r>
      <w:r w:rsidR="009528D4">
        <w:t>Department</w:t>
      </w:r>
      <w:r w:rsidRPr="00185215">
        <w:t xml:space="preserve"> to enable </w:t>
      </w:r>
      <w:r w:rsidR="009528D4">
        <w:t>the Department</w:t>
      </w:r>
      <w:r w:rsidRPr="00185215">
        <w:t xml:space="preserve"> to exercise its rights u</w:t>
      </w:r>
      <w:r w:rsidR="005013BD">
        <w:t xml:space="preserve">nder this clause and manage that part of the </w:t>
      </w:r>
      <w:r w:rsidRPr="00185215">
        <w:t>Activity.</w:t>
      </w:r>
    </w:p>
    <w:p w14:paraId="209CF015" w14:textId="77777777" w:rsidR="00185215" w:rsidRPr="00185215" w:rsidRDefault="00185215" w:rsidP="004819A2">
      <w:pPr>
        <w:pStyle w:val="ClauseLevel3"/>
        <w:keepNext/>
      </w:pPr>
      <w:r w:rsidRPr="00185215">
        <w:t xml:space="preserve">The </w:t>
      </w:r>
      <w:r w:rsidR="009528D4">
        <w:t>Department</w:t>
      </w:r>
      <w:r w:rsidRPr="00185215">
        <w:t xml:space="preserve"> may withdraw the Step-in Notice if</w:t>
      </w:r>
      <w:r w:rsidR="000D3CDF">
        <w:t>,</w:t>
      </w:r>
      <w:r w:rsidRPr="00185215">
        <w:t xml:space="preserve"> in the </w:t>
      </w:r>
      <w:r w:rsidR="009528D4">
        <w:t xml:space="preserve">Department’s </w:t>
      </w:r>
      <w:r w:rsidRPr="00185215">
        <w:t xml:space="preserve">reasonable opinion: </w:t>
      </w:r>
    </w:p>
    <w:p w14:paraId="3FB3292D" w14:textId="77777777" w:rsidR="00185215" w:rsidRPr="00185215" w:rsidRDefault="00185215" w:rsidP="00185215">
      <w:pPr>
        <w:pStyle w:val="ClauseLevel4"/>
      </w:pPr>
      <w:r w:rsidRPr="00185215">
        <w:t xml:space="preserve">the circumstances giving rise to the trigger event have ceased or are able to be appropriately managed by </w:t>
      </w:r>
      <w:r w:rsidR="009528D4">
        <w:t>the Foundation</w:t>
      </w:r>
      <w:r w:rsidRPr="00185215">
        <w:t>; and</w:t>
      </w:r>
    </w:p>
    <w:p w14:paraId="573F6B21" w14:textId="77777777" w:rsidR="00185215" w:rsidRPr="00185215" w:rsidRDefault="00185215" w:rsidP="00185215">
      <w:pPr>
        <w:pStyle w:val="ClauseLevel4"/>
      </w:pPr>
      <w:r w:rsidRPr="00185215">
        <w:t xml:space="preserve">the </w:t>
      </w:r>
      <w:r w:rsidR="009528D4">
        <w:t xml:space="preserve">Foundation </w:t>
      </w:r>
      <w:r w:rsidRPr="00185215">
        <w:t>will otherwise be able to comply with its obligations under this Agreement.</w:t>
      </w:r>
    </w:p>
    <w:p w14:paraId="36FDAB47" w14:textId="77777777" w:rsidR="00002A3B" w:rsidRDefault="00002A3B" w:rsidP="004819A2">
      <w:pPr>
        <w:pStyle w:val="ClauseLevel3"/>
        <w:keepNext/>
      </w:pPr>
      <w:r>
        <w:t xml:space="preserve">The Foundation agrees to </w:t>
      </w:r>
      <w:r w:rsidRPr="00034FFD">
        <w:t xml:space="preserve">execute </w:t>
      </w:r>
      <w:r>
        <w:t xml:space="preserve">all </w:t>
      </w:r>
      <w:r w:rsidRPr="00034FFD">
        <w:t>document</w:t>
      </w:r>
      <w:r>
        <w:t xml:space="preserve">s and do all things that the Department considers necessary </w:t>
      </w:r>
      <w:r w:rsidRPr="00034FFD">
        <w:t xml:space="preserve">to give </w:t>
      </w:r>
      <w:r>
        <w:t xml:space="preserve">full force and </w:t>
      </w:r>
      <w:r w:rsidRPr="00034FFD">
        <w:t xml:space="preserve">effect to </w:t>
      </w:r>
      <w:r>
        <w:t xml:space="preserve">this clause </w:t>
      </w:r>
      <w:r w:rsidR="00CE5472">
        <w:fldChar w:fldCharType="begin"/>
      </w:r>
      <w:r w:rsidR="00CE5472">
        <w:instrText xml:space="preserve"> REF _Ref514604026 \n \h </w:instrText>
      </w:r>
      <w:r w:rsidR="00CE5472">
        <w:fldChar w:fldCharType="separate"/>
      </w:r>
      <w:r w:rsidR="003B4716">
        <w:t>26</w:t>
      </w:r>
      <w:r w:rsidR="00CE5472">
        <w:fldChar w:fldCharType="end"/>
      </w:r>
      <w:r>
        <w:t xml:space="preserve"> including</w:t>
      </w:r>
      <w:r w:rsidR="0081568C">
        <w:t xml:space="preserve"> any of the following</w:t>
      </w:r>
      <w:r>
        <w:t>:</w:t>
      </w:r>
    </w:p>
    <w:p w14:paraId="3CA097E9" w14:textId="77777777" w:rsidR="00002A3B" w:rsidRPr="003B62FD" w:rsidRDefault="00002A3B" w:rsidP="00002A3B">
      <w:pPr>
        <w:pStyle w:val="ClauseLevel4"/>
      </w:pPr>
      <w:r w:rsidRPr="003B62FD">
        <w:t xml:space="preserve">novate or assign to </w:t>
      </w:r>
      <w:r w:rsidRPr="00A8069F">
        <w:t xml:space="preserve">the </w:t>
      </w:r>
      <w:r>
        <w:t xml:space="preserve">Department </w:t>
      </w:r>
      <w:r w:rsidR="00CE5472">
        <w:t>any contracts</w:t>
      </w:r>
      <w:r w:rsidRPr="003B62FD">
        <w:t xml:space="preserve"> wit</w:t>
      </w:r>
      <w:r>
        <w:t>h third parties (including any S</w:t>
      </w:r>
      <w:r w:rsidRPr="003B62FD">
        <w:t>ubcontracts) relating to the Activity;</w:t>
      </w:r>
    </w:p>
    <w:p w14:paraId="77F0ACAB" w14:textId="77777777" w:rsidR="00002A3B" w:rsidRPr="00034FFD" w:rsidRDefault="00002A3B" w:rsidP="00002A3B">
      <w:pPr>
        <w:pStyle w:val="ClauseLevel4"/>
      </w:pPr>
      <w:r w:rsidRPr="00034FFD">
        <w:t xml:space="preserve">assign to </w:t>
      </w:r>
      <w:r w:rsidRPr="00A8069F">
        <w:t xml:space="preserve">the </w:t>
      </w:r>
      <w:r>
        <w:t>Department</w:t>
      </w:r>
      <w:r w:rsidRPr="00034FFD">
        <w:t xml:space="preserve"> (or, where </w:t>
      </w:r>
      <w:r w:rsidR="0081568C">
        <w:t>the Foundation</w:t>
      </w:r>
      <w:r>
        <w:t xml:space="preserve"> is </w:t>
      </w:r>
      <w:r w:rsidRPr="00034FFD">
        <w:t xml:space="preserve">unable to assign, </w:t>
      </w:r>
      <w:r>
        <w:t>assist</w:t>
      </w:r>
      <w:r w:rsidRPr="00034FFD">
        <w:t xml:space="preserve"> </w:t>
      </w:r>
      <w:r w:rsidRPr="00A8069F">
        <w:t xml:space="preserve">the </w:t>
      </w:r>
      <w:r>
        <w:t>Department obtain</w:t>
      </w:r>
      <w:r w:rsidRPr="00034FFD">
        <w:t xml:space="preserve">) all licences, consents and approvals </w:t>
      </w:r>
      <w:r w:rsidR="0081568C">
        <w:t>t</w:t>
      </w:r>
      <w:r w:rsidRPr="00034FFD">
        <w:t xml:space="preserve">hat </w:t>
      </w:r>
      <w:r>
        <w:t>the Department</w:t>
      </w:r>
      <w:r w:rsidRPr="00034FFD">
        <w:t xml:space="preserve"> require</w:t>
      </w:r>
      <w:r>
        <w:t>s</w:t>
      </w:r>
      <w:r w:rsidRPr="00034FFD">
        <w:t xml:space="preserve"> to fully exercise </w:t>
      </w:r>
      <w:r>
        <w:rPr>
          <w:lang w:val="en-US"/>
        </w:rPr>
        <w:t xml:space="preserve">the </w:t>
      </w:r>
      <w:r>
        <w:t>Department</w:t>
      </w:r>
      <w:r>
        <w:rPr>
          <w:lang w:val="en-US"/>
        </w:rPr>
        <w:t>’s</w:t>
      </w:r>
      <w:r w:rsidRPr="00034FFD">
        <w:t xml:space="preserve"> rights under </w:t>
      </w:r>
      <w:r w:rsidR="0081568C">
        <w:t xml:space="preserve">this clause </w:t>
      </w:r>
      <w:r w:rsidR="00CE5472">
        <w:fldChar w:fldCharType="begin"/>
      </w:r>
      <w:r w:rsidR="00CE5472">
        <w:instrText xml:space="preserve"> REF _Ref514604026 \n \h </w:instrText>
      </w:r>
      <w:r w:rsidR="00CE5472">
        <w:fldChar w:fldCharType="separate"/>
      </w:r>
      <w:r w:rsidR="003B4716">
        <w:t>26</w:t>
      </w:r>
      <w:r w:rsidR="00CE5472">
        <w:fldChar w:fldCharType="end"/>
      </w:r>
      <w:r w:rsidRPr="00095008">
        <w:t>;</w:t>
      </w:r>
    </w:p>
    <w:p w14:paraId="671D12F5" w14:textId="77777777" w:rsidR="00002A3B" w:rsidRPr="00034FFD" w:rsidRDefault="00002A3B" w:rsidP="00002A3B">
      <w:pPr>
        <w:pStyle w:val="ClauseLevel4"/>
      </w:pPr>
      <w:r w:rsidRPr="00034FFD">
        <w:t xml:space="preserve">assign to </w:t>
      </w:r>
      <w:r w:rsidRPr="00A8069F">
        <w:t xml:space="preserve">the </w:t>
      </w:r>
      <w:r>
        <w:t>Department</w:t>
      </w:r>
      <w:r w:rsidRPr="00034FFD">
        <w:t xml:space="preserve"> any leases or licences relating to the Activity that </w:t>
      </w:r>
      <w:r>
        <w:t>the Department</w:t>
      </w:r>
      <w:r w:rsidRPr="00034FFD">
        <w:t xml:space="preserve"> consider</w:t>
      </w:r>
      <w:r>
        <w:t>s</w:t>
      </w:r>
      <w:r w:rsidRPr="00034FFD">
        <w:t xml:space="preserve"> are required to complete the Activity;</w:t>
      </w:r>
      <w:r w:rsidR="00B22E22">
        <w:t xml:space="preserve"> and </w:t>
      </w:r>
    </w:p>
    <w:p w14:paraId="616D1E23" w14:textId="77777777" w:rsidR="00002A3B" w:rsidRPr="00034FFD" w:rsidRDefault="00002A3B" w:rsidP="00002A3B">
      <w:pPr>
        <w:pStyle w:val="ClauseLevel4"/>
      </w:pPr>
      <w:r>
        <w:t>g</w:t>
      </w:r>
      <w:r w:rsidRPr="00034FFD">
        <w:t>iv</w:t>
      </w:r>
      <w:r>
        <w:t>e</w:t>
      </w:r>
      <w:r w:rsidRPr="00034FFD">
        <w:t xml:space="preserve"> </w:t>
      </w:r>
      <w:r>
        <w:rPr>
          <w:lang w:val="en-US"/>
        </w:rPr>
        <w:t xml:space="preserve">the </w:t>
      </w:r>
      <w:r>
        <w:t xml:space="preserve">Department </w:t>
      </w:r>
      <w:r w:rsidR="00CE5472">
        <w:t>unfettered access to any</w:t>
      </w:r>
      <w:r w:rsidRPr="00034FFD">
        <w:t xml:space="preserve"> site where the Activity is </w:t>
      </w:r>
      <w:r>
        <w:t xml:space="preserve">taking, or is </w:t>
      </w:r>
      <w:r w:rsidRPr="00034FFD">
        <w:t>to take</w:t>
      </w:r>
      <w:r>
        <w:t>,</w:t>
      </w:r>
      <w:r w:rsidRPr="00034FFD">
        <w:t xml:space="preserve"> place</w:t>
      </w:r>
      <w:r w:rsidR="00B22E22">
        <w:t xml:space="preserve">. </w:t>
      </w:r>
    </w:p>
    <w:p w14:paraId="322A1C74" w14:textId="77777777" w:rsidR="00574003" w:rsidRDefault="00574003" w:rsidP="00574003">
      <w:pPr>
        <w:pStyle w:val="ClauseLevel3"/>
      </w:pPr>
      <w:r w:rsidRPr="00034FFD">
        <w:t xml:space="preserve">Without limiting </w:t>
      </w:r>
      <w:r>
        <w:rPr>
          <w:lang w:val="en-US"/>
        </w:rPr>
        <w:t xml:space="preserve">the </w:t>
      </w:r>
      <w:r>
        <w:t>Department</w:t>
      </w:r>
      <w:r>
        <w:rPr>
          <w:lang w:val="en-US"/>
        </w:rPr>
        <w:t xml:space="preserve">’s </w:t>
      </w:r>
      <w:r w:rsidRPr="00034FFD">
        <w:t xml:space="preserve">rights under this Agreement, </w:t>
      </w:r>
      <w:r>
        <w:rPr>
          <w:lang w:val="en-US"/>
        </w:rPr>
        <w:t xml:space="preserve">the </w:t>
      </w:r>
      <w:r>
        <w:t>Department</w:t>
      </w:r>
      <w:r>
        <w:rPr>
          <w:lang w:val="en-US"/>
        </w:rPr>
        <w:t xml:space="preserve"> m</w:t>
      </w:r>
      <w:r w:rsidRPr="00034FFD">
        <w:t xml:space="preserve">ay recover </w:t>
      </w:r>
      <w:r>
        <w:t>from</w:t>
      </w:r>
      <w:r w:rsidRPr="00034FFD">
        <w:t xml:space="preserve"> </w:t>
      </w:r>
      <w:r>
        <w:t xml:space="preserve">the Foundation </w:t>
      </w:r>
      <w:r w:rsidRPr="00034FFD">
        <w:t xml:space="preserve">the </w:t>
      </w:r>
      <w:r w:rsidR="004571C3">
        <w:t xml:space="preserve">reasonable </w:t>
      </w:r>
      <w:r w:rsidRPr="00034FFD">
        <w:t xml:space="preserve">costs </w:t>
      </w:r>
      <w:r>
        <w:t xml:space="preserve">incurred by the Department in </w:t>
      </w:r>
      <w:r w:rsidRPr="00034FFD">
        <w:t xml:space="preserve">exercising </w:t>
      </w:r>
      <w:r>
        <w:t>its</w:t>
      </w:r>
      <w:r w:rsidRPr="00034FFD">
        <w:t xml:space="preserve"> rights under </w:t>
      </w:r>
      <w:r>
        <w:t xml:space="preserve">this clause </w:t>
      </w:r>
      <w:r w:rsidR="008B73C3">
        <w:fldChar w:fldCharType="begin"/>
      </w:r>
      <w:r w:rsidR="008B73C3">
        <w:instrText xml:space="preserve"> REF _Ref514604026 \n \h </w:instrText>
      </w:r>
      <w:r w:rsidR="008B73C3">
        <w:fldChar w:fldCharType="separate"/>
      </w:r>
      <w:r w:rsidR="003B4716">
        <w:t>26</w:t>
      </w:r>
      <w:r w:rsidR="008B73C3">
        <w:fldChar w:fldCharType="end"/>
      </w:r>
      <w:r w:rsidRPr="00034FFD">
        <w:t xml:space="preserve">. </w:t>
      </w:r>
    </w:p>
    <w:p w14:paraId="14924BA9" w14:textId="77777777" w:rsidR="008B73C3" w:rsidRPr="00185215" w:rsidRDefault="008B73C3" w:rsidP="004819A2">
      <w:pPr>
        <w:pStyle w:val="ClauseLevel3"/>
        <w:keepNext/>
      </w:pPr>
      <w:bookmarkStart w:id="749" w:name="_Ref514770050"/>
      <w:r w:rsidRPr="00185215">
        <w:t xml:space="preserve">The </w:t>
      </w:r>
      <w:r>
        <w:t>Department</w:t>
      </w:r>
      <w:r w:rsidRPr="00185215">
        <w:t xml:space="preserve"> will by written notice advise the </w:t>
      </w:r>
      <w:r>
        <w:t>Foundation</w:t>
      </w:r>
      <w:r w:rsidRPr="00185215">
        <w:t xml:space="preserve"> of:</w:t>
      </w:r>
      <w:bookmarkEnd w:id="749"/>
    </w:p>
    <w:p w14:paraId="4B6D4ABE" w14:textId="77777777" w:rsidR="008B73C3" w:rsidRPr="00185215" w:rsidRDefault="008B73C3" w:rsidP="008B73C3">
      <w:pPr>
        <w:pStyle w:val="ClauseLevel4"/>
      </w:pPr>
      <w:r w:rsidRPr="00185215">
        <w:t>the date</w:t>
      </w:r>
      <w:r>
        <w:t>, if any,</w:t>
      </w:r>
      <w:r w:rsidRPr="00185215">
        <w:t xml:space="preserve"> when the Step-in Notice will be withdrawn and the </w:t>
      </w:r>
      <w:r>
        <w:t>Foundation</w:t>
      </w:r>
      <w:r w:rsidRPr="00185215">
        <w:t xml:space="preserve"> will resume responsibility for the Activity; and</w:t>
      </w:r>
    </w:p>
    <w:p w14:paraId="3AD92547" w14:textId="77777777" w:rsidR="008B73C3" w:rsidRDefault="008B73C3" w:rsidP="008B73C3">
      <w:pPr>
        <w:pStyle w:val="ClauseLevel4"/>
      </w:pPr>
      <w:r w:rsidRPr="00185215">
        <w:t xml:space="preserve">the amount </w:t>
      </w:r>
      <w:r>
        <w:t xml:space="preserve">of the </w:t>
      </w:r>
      <w:r w:rsidRPr="00185215">
        <w:t xml:space="preserve">Grant </w:t>
      </w:r>
      <w:r>
        <w:t xml:space="preserve">that must be repaid to the Department to reflect the </w:t>
      </w:r>
      <w:r w:rsidRPr="00185215">
        <w:t xml:space="preserve"> costs incurred by the </w:t>
      </w:r>
      <w:r>
        <w:t>Department</w:t>
      </w:r>
      <w:r w:rsidRPr="00185215">
        <w:t xml:space="preserve"> in exercising its rights under this clause</w:t>
      </w:r>
      <w:r w:rsidR="000D3CDF">
        <w:t> </w:t>
      </w:r>
      <w:r>
        <w:fldChar w:fldCharType="begin"/>
      </w:r>
      <w:r>
        <w:instrText xml:space="preserve"> REF _Ref514604026 \n \h </w:instrText>
      </w:r>
      <w:r>
        <w:fldChar w:fldCharType="separate"/>
      </w:r>
      <w:r w:rsidR="003B4716">
        <w:t>26</w:t>
      </w:r>
      <w:r>
        <w:fldChar w:fldCharType="end"/>
      </w:r>
      <w:r w:rsidRPr="00185215">
        <w:t>.</w:t>
      </w:r>
    </w:p>
    <w:p w14:paraId="3777EEDC" w14:textId="77777777" w:rsidR="00574003" w:rsidRPr="007F04D4" w:rsidRDefault="00574003" w:rsidP="00574003">
      <w:pPr>
        <w:pStyle w:val="ClauseLevel3"/>
      </w:pPr>
      <w:r>
        <w:t>The Foundation</w:t>
      </w:r>
      <w:r>
        <w:rPr>
          <w:lang w:val="en-US"/>
        </w:rPr>
        <w:t xml:space="preserve"> agrees that the Department </w:t>
      </w:r>
      <w:r>
        <w:t>will</w:t>
      </w:r>
      <w:r w:rsidRPr="00034FFD">
        <w:t xml:space="preserve"> not incur any liability to </w:t>
      </w:r>
      <w:r>
        <w:t>the Foundation as a result of the Departm</w:t>
      </w:r>
      <w:r w:rsidR="008B73C3">
        <w:t>ent</w:t>
      </w:r>
      <w:r>
        <w:t xml:space="preserve"> </w:t>
      </w:r>
      <w:r w:rsidRPr="00034FFD">
        <w:t xml:space="preserve">exercising </w:t>
      </w:r>
      <w:r>
        <w:t>any of its</w:t>
      </w:r>
      <w:r w:rsidRPr="00034FFD">
        <w:t xml:space="preserve"> rights under </w:t>
      </w:r>
      <w:r>
        <w:t xml:space="preserve">this clause </w:t>
      </w:r>
      <w:r w:rsidR="008B73C3">
        <w:fldChar w:fldCharType="begin"/>
      </w:r>
      <w:r w:rsidR="008B73C3">
        <w:instrText xml:space="preserve"> REF _Ref514604026 \n \h </w:instrText>
      </w:r>
      <w:r w:rsidR="008B73C3">
        <w:fldChar w:fldCharType="separate"/>
      </w:r>
      <w:r w:rsidR="003B4716">
        <w:t>26</w:t>
      </w:r>
      <w:r w:rsidR="008B73C3">
        <w:fldChar w:fldCharType="end"/>
      </w:r>
      <w:r w:rsidR="00C10CB9">
        <w:t xml:space="preserve">, unless </w:t>
      </w:r>
      <w:r w:rsidR="00FB1121">
        <w:t>in exercising its rights under this clause</w:t>
      </w:r>
      <w:r w:rsidR="00F07381">
        <w:t>,</w:t>
      </w:r>
      <w:r w:rsidR="00FB1121">
        <w:t xml:space="preserve"> the Department </w:t>
      </w:r>
      <w:r w:rsidR="00D703A2">
        <w:t xml:space="preserve">engages in any negligent or unlawful act or omission, or wilful misconduct. </w:t>
      </w:r>
      <w:r w:rsidR="00F07381">
        <w:t xml:space="preserve"> </w:t>
      </w:r>
    </w:p>
    <w:p w14:paraId="0F132E24" w14:textId="77777777" w:rsidR="009528D4" w:rsidRDefault="009528D4" w:rsidP="009528D4">
      <w:pPr>
        <w:pStyle w:val="ClauseLevel3"/>
      </w:pPr>
      <w:r>
        <w:lastRenderedPageBreak/>
        <w:t xml:space="preserve">Any action taken by the Department under this clause </w:t>
      </w:r>
      <w:r w:rsidR="008B73C3">
        <w:fldChar w:fldCharType="begin"/>
      </w:r>
      <w:r w:rsidR="008B73C3">
        <w:instrText xml:space="preserve"> REF _Ref514604026 \n \h </w:instrText>
      </w:r>
      <w:r w:rsidR="008B73C3">
        <w:fldChar w:fldCharType="separate"/>
      </w:r>
      <w:r w:rsidR="003B4716">
        <w:t>26</w:t>
      </w:r>
      <w:r w:rsidR="008B73C3">
        <w:fldChar w:fldCharType="end"/>
      </w:r>
      <w:r>
        <w:t xml:space="preserve"> does not affect the Department’s other rights under this Agreement or at law. </w:t>
      </w:r>
    </w:p>
    <w:p w14:paraId="6DDDC1BD" w14:textId="77777777" w:rsidR="00E024B4" w:rsidRDefault="005D6789" w:rsidP="00E024B4">
      <w:pPr>
        <w:pStyle w:val="ClauseLevel1"/>
      </w:pPr>
      <w:bookmarkStart w:id="750" w:name="_Ref514598883"/>
      <w:bookmarkStart w:id="751" w:name="_Ref514599250"/>
      <w:bookmarkStart w:id="752" w:name="_Toc517256138"/>
      <w:bookmarkStart w:id="753" w:name="_Ref190148397"/>
      <w:bookmarkStart w:id="754" w:name="_Ref190148428"/>
      <w:bookmarkStart w:id="755" w:name="_Ref190148445"/>
      <w:bookmarkStart w:id="756" w:name="_Toc190767789"/>
      <w:bookmarkStart w:id="757" w:name="_Toc239493709"/>
      <w:bookmarkStart w:id="758" w:name="_Toc351977435"/>
      <w:r>
        <w:t>R</w:t>
      </w:r>
      <w:r w:rsidR="00E024B4">
        <w:t>epayment of the Grant</w:t>
      </w:r>
      <w:bookmarkEnd w:id="750"/>
      <w:bookmarkEnd w:id="751"/>
      <w:bookmarkEnd w:id="752"/>
    </w:p>
    <w:p w14:paraId="6F5E655F" w14:textId="77777777" w:rsidR="005D6789" w:rsidRDefault="005D6789" w:rsidP="005D6789">
      <w:pPr>
        <w:pStyle w:val="ClauseLevel2"/>
      </w:pPr>
      <w:bookmarkStart w:id="759" w:name="_Ref514698456"/>
      <w:bookmarkStart w:id="760" w:name="_Toc517256139"/>
      <w:bookmarkStart w:id="761" w:name="_Ref514605078"/>
      <w:r>
        <w:t>Suspension and repayment of the Grant</w:t>
      </w:r>
      <w:bookmarkEnd w:id="759"/>
      <w:bookmarkEnd w:id="760"/>
    </w:p>
    <w:p w14:paraId="1363D524" w14:textId="77777777" w:rsidR="00E024B4" w:rsidRDefault="00932CE9" w:rsidP="004819A2">
      <w:pPr>
        <w:pStyle w:val="ClauseLevel3"/>
        <w:keepNext/>
      </w:pPr>
      <w:r>
        <w:t>If</w:t>
      </w:r>
      <w:r w:rsidR="00E024B4">
        <w:t>:</w:t>
      </w:r>
      <w:bookmarkEnd w:id="761"/>
    </w:p>
    <w:p w14:paraId="77F481A5" w14:textId="77777777" w:rsidR="00E024B4" w:rsidRDefault="00932CE9" w:rsidP="00E024B4">
      <w:pPr>
        <w:pStyle w:val="ClauseLevel4"/>
      </w:pPr>
      <w:bookmarkStart w:id="762" w:name="_Ref517107245"/>
      <w:r>
        <w:t xml:space="preserve">a Termination Event </w:t>
      </w:r>
      <w:r w:rsidR="00C13798">
        <w:t xml:space="preserve">in clause </w:t>
      </w:r>
      <w:r w:rsidR="00C13798">
        <w:fldChar w:fldCharType="begin"/>
      </w:r>
      <w:r w:rsidR="00C13798">
        <w:instrText xml:space="preserve"> REF _Ref514592226 \r \h </w:instrText>
      </w:r>
      <w:r w:rsidR="00C13798">
        <w:fldChar w:fldCharType="separate"/>
      </w:r>
      <w:r w:rsidR="003B4716">
        <w:t>25.2</w:t>
      </w:r>
      <w:r w:rsidR="00C13798">
        <w:fldChar w:fldCharType="end"/>
      </w:r>
      <w:r w:rsidR="00C13798">
        <w:t xml:space="preserve"> </w:t>
      </w:r>
      <w:r>
        <w:t>occurs</w:t>
      </w:r>
      <w:r w:rsidR="00C13798">
        <w:t>;</w:t>
      </w:r>
      <w:bookmarkEnd w:id="762"/>
      <w:r w:rsidR="00C13798">
        <w:t xml:space="preserve"> </w:t>
      </w:r>
      <w:r w:rsidR="00E024B4">
        <w:t xml:space="preserve"> </w:t>
      </w:r>
    </w:p>
    <w:p w14:paraId="7A1E804A" w14:textId="77777777" w:rsidR="00E024B4" w:rsidRDefault="00E024B4" w:rsidP="00E024B4">
      <w:pPr>
        <w:pStyle w:val="ClauseLevel4"/>
      </w:pPr>
      <w:r>
        <w:t xml:space="preserve">the Department </w:t>
      </w:r>
      <w:r w:rsidR="00EC47AD">
        <w:t>terminates</w:t>
      </w:r>
      <w:r w:rsidR="00932CE9">
        <w:t xml:space="preserve"> or reduces the scope</w:t>
      </w:r>
      <w:r w:rsidR="002554A8">
        <w:t xml:space="preserve"> of this Agreement under clause </w:t>
      </w:r>
      <w:r w:rsidR="002554A8">
        <w:fldChar w:fldCharType="begin"/>
      </w:r>
      <w:r w:rsidR="002554A8">
        <w:instrText xml:space="preserve"> REF _Ref514599100 \n \h </w:instrText>
      </w:r>
      <w:r w:rsidR="002554A8">
        <w:fldChar w:fldCharType="separate"/>
      </w:r>
      <w:r w:rsidR="003B4716">
        <w:t>25.1</w:t>
      </w:r>
      <w:r w:rsidR="002554A8">
        <w:fldChar w:fldCharType="end"/>
      </w:r>
      <w:r>
        <w:t>;</w:t>
      </w:r>
    </w:p>
    <w:p w14:paraId="7F2C7FB4" w14:textId="77777777" w:rsidR="00AC259C" w:rsidRDefault="00AC259C" w:rsidP="00E024B4">
      <w:pPr>
        <w:pStyle w:val="ClauseLevel4"/>
      </w:pPr>
      <w:r>
        <w:t xml:space="preserve">the Foundation advises that it does not require </w:t>
      </w:r>
      <w:r w:rsidR="00932CE9">
        <w:t>some or a</w:t>
      </w:r>
      <w:r>
        <w:t>ll of the Grant;</w:t>
      </w:r>
      <w:r w:rsidR="00C13798">
        <w:t xml:space="preserve"> or</w:t>
      </w:r>
    </w:p>
    <w:p w14:paraId="692C2116" w14:textId="77777777" w:rsidR="00EC47AD" w:rsidRDefault="00EC47AD" w:rsidP="00E024B4">
      <w:pPr>
        <w:pStyle w:val="ClauseLevel4"/>
      </w:pPr>
      <w:bookmarkStart w:id="763" w:name="_Ref517107254"/>
      <w:r>
        <w:t>the Activity Period ends</w:t>
      </w:r>
      <w:r w:rsidR="00167B8D">
        <w:t>,</w:t>
      </w:r>
      <w:bookmarkEnd w:id="763"/>
    </w:p>
    <w:p w14:paraId="5CFE3D34" w14:textId="77777777" w:rsidR="00E024B4" w:rsidRDefault="00E024B4" w:rsidP="004819A2">
      <w:pPr>
        <w:pStyle w:val="PlainParagraph"/>
        <w:keepNext/>
      </w:pPr>
      <w:r>
        <w:t xml:space="preserve">the Department </w:t>
      </w:r>
      <w:bookmarkStart w:id="764" w:name="_Ref106159869"/>
      <w:r>
        <w:t>may</w:t>
      </w:r>
      <w:r w:rsidR="00932CE9">
        <w:t>, in its absolute discretion, do one or more of the following</w:t>
      </w:r>
      <w:r>
        <w:t>:</w:t>
      </w:r>
    </w:p>
    <w:p w14:paraId="207EE988" w14:textId="77777777" w:rsidR="00E024B4" w:rsidRDefault="00E024B4" w:rsidP="00E024B4">
      <w:pPr>
        <w:pStyle w:val="ClauseLevel4"/>
      </w:pPr>
      <w:r>
        <w:t xml:space="preserve">direct the Foundation to immediately cease expenditure of some or all of the Grant </w:t>
      </w:r>
      <w:r w:rsidR="00EC47AD">
        <w:t>(which may</w:t>
      </w:r>
      <w:r w:rsidR="00167B8D">
        <w:t>,</w:t>
      </w:r>
      <w:r w:rsidR="00EC47AD">
        <w:t xml:space="preserve"> depending on the circumstances</w:t>
      </w:r>
      <w:r w:rsidR="00167B8D">
        <w:t>,</w:t>
      </w:r>
      <w:r w:rsidR="00EC47AD">
        <w:t xml:space="preserve"> be </w:t>
      </w:r>
      <w:r>
        <w:t>for a specified period</w:t>
      </w:r>
      <w:r w:rsidR="00932CE9">
        <w:t>, permanently</w:t>
      </w:r>
      <w:r>
        <w:t xml:space="preserve"> or until the Department advises otherwise</w:t>
      </w:r>
      <w:r w:rsidR="00EC47AD">
        <w:t>)</w:t>
      </w:r>
      <w:r>
        <w:t xml:space="preserve">;  </w:t>
      </w:r>
    </w:p>
    <w:p w14:paraId="3FD1C0A0" w14:textId="77777777" w:rsidR="00E024B4" w:rsidRPr="00932CE9" w:rsidRDefault="00E024B4" w:rsidP="00E024B4">
      <w:pPr>
        <w:pStyle w:val="ClauseLevel4"/>
      </w:pPr>
      <w:r>
        <w:t xml:space="preserve">obtain information about the Grant </w:t>
      </w:r>
      <w:r w:rsidR="00932CE9">
        <w:t xml:space="preserve">amount in the possession or control of the </w:t>
      </w:r>
      <w:r>
        <w:t xml:space="preserve">Foundation, including by obtaining details about the bank account in </w:t>
      </w:r>
      <w:r w:rsidR="00932CE9" w:rsidRPr="00932CE9">
        <w:t xml:space="preserve">clause </w:t>
      </w:r>
      <w:r w:rsidR="00932CE9">
        <w:fldChar w:fldCharType="begin"/>
      </w:r>
      <w:r w:rsidR="00932CE9">
        <w:instrText xml:space="preserve"> REF _Ref514605002 \n \h </w:instrText>
      </w:r>
      <w:r w:rsidR="00932CE9">
        <w:fldChar w:fldCharType="separate"/>
      </w:r>
      <w:r w:rsidR="003B4716">
        <w:t>7.3</w:t>
      </w:r>
      <w:r w:rsidR="00932CE9">
        <w:fldChar w:fldCharType="end"/>
      </w:r>
      <w:r w:rsidR="00EC47AD">
        <w:t xml:space="preserve">; </w:t>
      </w:r>
    </w:p>
    <w:p w14:paraId="6CD79922" w14:textId="77777777" w:rsidR="00E024B4" w:rsidRDefault="00EC47AD" w:rsidP="004819A2">
      <w:pPr>
        <w:pStyle w:val="ClauseLevel4"/>
        <w:keepNext/>
      </w:pPr>
      <w:r>
        <w:t xml:space="preserve">where the </w:t>
      </w:r>
      <w:r w:rsidR="00932CE9">
        <w:t xml:space="preserve">Department terminates the Agreement </w:t>
      </w:r>
      <w:r w:rsidR="00763F21">
        <w:t xml:space="preserve">under clause </w:t>
      </w:r>
      <w:r w:rsidR="00763F21">
        <w:fldChar w:fldCharType="begin"/>
      </w:r>
      <w:r w:rsidR="00763F21">
        <w:instrText xml:space="preserve"> REF _Ref514604840 \n \h </w:instrText>
      </w:r>
      <w:r w:rsidR="00763F21">
        <w:fldChar w:fldCharType="separate"/>
      </w:r>
      <w:r w:rsidR="003B4716">
        <w:t>25.1</w:t>
      </w:r>
      <w:r w:rsidR="00763F21">
        <w:fldChar w:fldCharType="end"/>
      </w:r>
      <w:r w:rsidR="00763F21">
        <w:t xml:space="preserve"> or </w:t>
      </w:r>
      <w:r w:rsidR="00763F21">
        <w:fldChar w:fldCharType="begin"/>
      </w:r>
      <w:r w:rsidR="00763F21">
        <w:instrText xml:space="preserve"> REF _Ref514592226 \r \h </w:instrText>
      </w:r>
      <w:r w:rsidR="00763F21">
        <w:fldChar w:fldCharType="separate"/>
      </w:r>
      <w:r w:rsidR="003B4716">
        <w:t>25.2</w:t>
      </w:r>
      <w:r w:rsidR="00763F21">
        <w:fldChar w:fldCharType="end"/>
      </w:r>
      <w:r w:rsidR="00763F21">
        <w:t xml:space="preserve"> </w:t>
      </w:r>
      <w:r w:rsidR="00932CE9">
        <w:t xml:space="preserve">(and subject to clause </w:t>
      </w:r>
      <w:r w:rsidR="00932CE9">
        <w:fldChar w:fldCharType="begin"/>
      </w:r>
      <w:r w:rsidR="00932CE9">
        <w:instrText xml:space="preserve"> REF _Ref514602664 \n \h </w:instrText>
      </w:r>
      <w:r w:rsidR="00932CE9">
        <w:fldChar w:fldCharType="separate"/>
      </w:r>
      <w:r w:rsidR="003B4716">
        <w:t>25.1.3</w:t>
      </w:r>
      <w:r w:rsidR="00932CE9">
        <w:fldChar w:fldCharType="end"/>
      </w:r>
      <w:r w:rsidR="00F262CF">
        <w:t>,</w:t>
      </w:r>
      <w:r w:rsidR="00932CE9">
        <w:t xml:space="preserve"> if applicable), </w:t>
      </w:r>
      <w:r w:rsidR="00E024B4">
        <w:t xml:space="preserve">recover from the Foundation </w:t>
      </w:r>
      <w:r w:rsidR="00932CE9">
        <w:t xml:space="preserve">any </w:t>
      </w:r>
      <w:r w:rsidR="00E024B4">
        <w:t>part of the Grant which:</w:t>
      </w:r>
      <w:bookmarkEnd w:id="764"/>
    </w:p>
    <w:p w14:paraId="261A937B" w14:textId="77777777" w:rsidR="00E024B4" w:rsidRPr="00005D17" w:rsidRDefault="00E024B4" w:rsidP="00E024B4">
      <w:pPr>
        <w:pStyle w:val="ClauseLevel5"/>
      </w:pPr>
      <w:r w:rsidRPr="00005D17">
        <w:t xml:space="preserve">is not </w:t>
      </w:r>
      <w:r>
        <w:t>l</w:t>
      </w:r>
      <w:r w:rsidRPr="00005D17">
        <w:t xml:space="preserve">egally committed for expenditure by the </w:t>
      </w:r>
      <w:r>
        <w:t>Foundation</w:t>
      </w:r>
      <w:r w:rsidRPr="00005D17">
        <w:t xml:space="preserve"> in ac</w:t>
      </w:r>
      <w:r>
        <w:t xml:space="preserve">cordance with the Agreement and due and </w:t>
      </w:r>
      <w:r w:rsidRPr="00005D17">
        <w:t xml:space="preserve">payable by the </w:t>
      </w:r>
      <w:r>
        <w:t>Foundation</w:t>
      </w:r>
      <w:r w:rsidRPr="00005D17">
        <w:t xml:space="preserve"> by the date that the </w:t>
      </w:r>
      <w:r w:rsidR="009B6325">
        <w:t xml:space="preserve">termination </w:t>
      </w:r>
      <w:r w:rsidRPr="00005D17">
        <w:t xml:space="preserve">notice </w:t>
      </w:r>
      <w:r>
        <w:t>is issued</w:t>
      </w:r>
      <w:r w:rsidRPr="00005D17">
        <w:t>; or</w:t>
      </w:r>
    </w:p>
    <w:p w14:paraId="64989F56" w14:textId="77777777" w:rsidR="00E024B4" w:rsidRDefault="00E024B4" w:rsidP="00E024B4">
      <w:pPr>
        <w:pStyle w:val="ClauseLevel5"/>
      </w:pPr>
      <w:r w:rsidRPr="00005D17">
        <w:t>has not</w:t>
      </w:r>
      <w:r w:rsidR="00F262CF">
        <w:t xml:space="preserve">, in the Department’s </w:t>
      </w:r>
      <w:r w:rsidR="004571C3">
        <w:t xml:space="preserve">reasonable </w:t>
      </w:r>
      <w:r w:rsidR="00F262CF">
        <w:t xml:space="preserve">opinion, </w:t>
      </w:r>
      <w:r w:rsidRPr="00005D17">
        <w:t xml:space="preserve">been spent by the </w:t>
      </w:r>
      <w:r>
        <w:t>Foundation</w:t>
      </w:r>
      <w:r w:rsidRPr="00005D17">
        <w:t xml:space="preserve"> i</w:t>
      </w:r>
      <w:r w:rsidR="00932CE9">
        <w:t>n accordance with the Agreement; and</w:t>
      </w:r>
    </w:p>
    <w:p w14:paraId="4E259549" w14:textId="77777777" w:rsidR="00932CE9" w:rsidRDefault="00932CE9" w:rsidP="004819A2">
      <w:pPr>
        <w:pStyle w:val="ClauseLevel4"/>
        <w:keepNext/>
      </w:pPr>
      <w:r>
        <w:t>where the Department reduces the scope of the Agreement</w:t>
      </w:r>
      <w:r w:rsidR="00763F21">
        <w:t xml:space="preserve"> under clause </w:t>
      </w:r>
      <w:r w:rsidR="00763F21">
        <w:fldChar w:fldCharType="begin"/>
      </w:r>
      <w:r w:rsidR="00763F21">
        <w:instrText xml:space="preserve"> REF _Ref514604840 \n \h </w:instrText>
      </w:r>
      <w:r w:rsidR="00763F21">
        <w:fldChar w:fldCharType="separate"/>
      </w:r>
      <w:r w:rsidR="003B4716">
        <w:t>25.1</w:t>
      </w:r>
      <w:r w:rsidR="00763F21">
        <w:fldChar w:fldCharType="end"/>
      </w:r>
      <w:r w:rsidR="00763F21">
        <w:t xml:space="preserve"> or </w:t>
      </w:r>
      <w:r w:rsidR="00763F21">
        <w:fldChar w:fldCharType="begin"/>
      </w:r>
      <w:r w:rsidR="00763F21">
        <w:instrText xml:space="preserve"> REF _Ref514592226 \r \h </w:instrText>
      </w:r>
      <w:r w:rsidR="00763F21">
        <w:fldChar w:fldCharType="separate"/>
      </w:r>
      <w:r w:rsidR="003B4716">
        <w:t>25.2</w:t>
      </w:r>
      <w:r w:rsidR="00763F21">
        <w:fldChar w:fldCharType="end"/>
      </w:r>
      <w:r w:rsidR="00763F21">
        <w:t xml:space="preserve"> </w:t>
      </w:r>
      <w:r>
        <w:t xml:space="preserve">(and subject to clause </w:t>
      </w:r>
      <w:r>
        <w:fldChar w:fldCharType="begin"/>
      </w:r>
      <w:r>
        <w:instrText xml:space="preserve"> REF _Ref514605047 \n \h </w:instrText>
      </w:r>
      <w:r>
        <w:fldChar w:fldCharType="separate"/>
      </w:r>
      <w:r w:rsidR="003B4716">
        <w:t>25.1.4</w:t>
      </w:r>
      <w:r>
        <w:fldChar w:fldCharType="end"/>
      </w:r>
      <w:r w:rsidR="00F262CF">
        <w:t>,</w:t>
      </w:r>
      <w:r>
        <w:t xml:space="preserve"> if applicable), recover from the Foundation any part of the Grant </w:t>
      </w:r>
      <w:r w:rsidR="00EC47AD">
        <w:t>attributable to the removed part of the Activity which:</w:t>
      </w:r>
    </w:p>
    <w:p w14:paraId="12DCF2B4" w14:textId="77777777" w:rsidR="00EC47AD" w:rsidRPr="00005D17" w:rsidRDefault="00EC47AD" w:rsidP="00EC47AD">
      <w:pPr>
        <w:pStyle w:val="ClauseLevel5"/>
      </w:pPr>
      <w:r w:rsidRPr="00005D17">
        <w:t xml:space="preserve">is not </w:t>
      </w:r>
      <w:r>
        <w:t>l</w:t>
      </w:r>
      <w:r w:rsidRPr="00005D17">
        <w:t xml:space="preserve">egally committed for expenditure by the </w:t>
      </w:r>
      <w:r>
        <w:t>Foundation</w:t>
      </w:r>
      <w:r w:rsidRPr="00005D17">
        <w:t xml:space="preserve"> in ac</w:t>
      </w:r>
      <w:r>
        <w:t xml:space="preserve">cordance with the Agreement and due and </w:t>
      </w:r>
      <w:r w:rsidRPr="00005D17">
        <w:t xml:space="preserve">payable by the </w:t>
      </w:r>
      <w:r>
        <w:t>Foundation</w:t>
      </w:r>
      <w:r w:rsidRPr="00005D17">
        <w:t xml:space="preserve"> by the date that the </w:t>
      </w:r>
      <w:r w:rsidR="009B6325">
        <w:t xml:space="preserve">termination </w:t>
      </w:r>
      <w:r w:rsidRPr="00005D17">
        <w:t xml:space="preserve">notice </w:t>
      </w:r>
      <w:r>
        <w:t>is issued</w:t>
      </w:r>
      <w:r w:rsidRPr="00005D17">
        <w:t>; or</w:t>
      </w:r>
    </w:p>
    <w:p w14:paraId="4157AD6C" w14:textId="77777777" w:rsidR="00EC47AD" w:rsidRDefault="00EC47AD" w:rsidP="00EC47AD">
      <w:pPr>
        <w:pStyle w:val="ClauseLevel5"/>
      </w:pPr>
      <w:r w:rsidRPr="00005D17">
        <w:t xml:space="preserve">has not, in </w:t>
      </w:r>
      <w:r>
        <w:t>the Department</w:t>
      </w:r>
      <w:r w:rsidRPr="00005D17">
        <w:t xml:space="preserve">’s </w:t>
      </w:r>
      <w:r w:rsidR="004571C3">
        <w:t xml:space="preserve">reasonable </w:t>
      </w:r>
      <w:r w:rsidRPr="00005D17">
        <w:t xml:space="preserve">opinion, been spent by the </w:t>
      </w:r>
      <w:r>
        <w:t>Foundation</w:t>
      </w:r>
      <w:r w:rsidRPr="00005D17">
        <w:t xml:space="preserve"> i</w:t>
      </w:r>
      <w:r>
        <w:t>n accordance with the Agreement; and</w:t>
      </w:r>
    </w:p>
    <w:p w14:paraId="5BA4CD64" w14:textId="77777777" w:rsidR="00F1683A" w:rsidRDefault="00EC47AD" w:rsidP="004819A2">
      <w:pPr>
        <w:pStyle w:val="ClauseLevel4"/>
        <w:keepNext/>
      </w:pPr>
      <w:r>
        <w:t xml:space="preserve">where the Activity Period </w:t>
      </w:r>
      <w:r w:rsidR="005D6789">
        <w:t>has ended</w:t>
      </w:r>
      <w:r w:rsidR="00F1683A">
        <w:t>, recover from the Foundation any part of the Grant which:</w:t>
      </w:r>
    </w:p>
    <w:p w14:paraId="5C686844" w14:textId="77777777" w:rsidR="00F1683A" w:rsidRPr="00005D17" w:rsidRDefault="00F1683A" w:rsidP="00F1683A">
      <w:pPr>
        <w:pStyle w:val="ClauseLevel5"/>
      </w:pPr>
      <w:r>
        <w:t>was</w:t>
      </w:r>
      <w:r w:rsidRPr="00005D17">
        <w:t xml:space="preserve"> not </w:t>
      </w:r>
      <w:r>
        <w:t>l</w:t>
      </w:r>
      <w:r w:rsidRPr="00005D17">
        <w:t xml:space="preserve">egally committed for expenditure by the </w:t>
      </w:r>
      <w:r>
        <w:t>Foundation</w:t>
      </w:r>
      <w:r w:rsidRPr="00005D17">
        <w:t xml:space="preserve"> in ac</w:t>
      </w:r>
      <w:r>
        <w:t xml:space="preserve">cordance with the Agreement </w:t>
      </w:r>
      <w:r w:rsidR="00A73F23">
        <w:t>prior to the end of the Activity Period</w:t>
      </w:r>
      <w:r w:rsidRPr="00005D17">
        <w:t>; or</w:t>
      </w:r>
    </w:p>
    <w:p w14:paraId="2C74EAF8" w14:textId="77777777" w:rsidR="00F1683A" w:rsidRDefault="00F1683A" w:rsidP="00F1683A">
      <w:pPr>
        <w:pStyle w:val="ClauseLevel5"/>
      </w:pPr>
      <w:r w:rsidRPr="00005D17">
        <w:lastRenderedPageBreak/>
        <w:t xml:space="preserve">has not, in </w:t>
      </w:r>
      <w:r>
        <w:t>the Department</w:t>
      </w:r>
      <w:r w:rsidRPr="00005D17">
        <w:t xml:space="preserve">’s </w:t>
      </w:r>
      <w:r w:rsidR="004571C3">
        <w:t xml:space="preserve">reasonable </w:t>
      </w:r>
      <w:r w:rsidRPr="00005D17">
        <w:t xml:space="preserve">opinion, been spent by the </w:t>
      </w:r>
      <w:r>
        <w:t>Foundation</w:t>
      </w:r>
      <w:r w:rsidRPr="00005D17">
        <w:t xml:space="preserve"> i</w:t>
      </w:r>
      <w:r>
        <w:t>n accordance with the Agreement</w:t>
      </w:r>
      <w:r w:rsidR="00A73F23">
        <w:t>.</w:t>
      </w:r>
    </w:p>
    <w:p w14:paraId="1C670603" w14:textId="77777777" w:rsidR="00167B8D" w:rsidRDefault="00C61789" w:rsidP="004819A2">
      <w:pPr>
        <w:pStyle w:val="ClauseLevel3"/>
        <w:keepNext/>
      </w:pPr>
      <w:bookmarkStart w:id="765" w:name="_Ref514698533"/>
      <w:bookmarkStart w:id="766" w:name="_Toc465348176"/>
      <w:bookmarkStart w:id="767" w:name="_Ref331080304"/>
      <w:bookmarkStart w:id="768" w:name="_Toc351977364"/>
      <w:bookmarkStart w:id="769" w:name="_Toc106097017"/>
      <w:bookmarkStart w:id="770" w:name="_Ref107313227"/>
      <w:bookmarkStart w:id="771" w:name="_Toc129410022"/>
      <w:bookmarkStart w:id="772" w:name="_Toc190767709"/>
      <w:bookmarkStart w:id="773" w:name="_Toc239493627"/>
      <w:bookmarkStart w:id="774" w:name="_Ref269733067"/>
      <w:bookmarkStart w:id="775" w:name="_Ref106156325"/>
      <w:r>
        <w:t>Any amount that the Department notifies the Foundation</w:t>
      </w:r>
      <w:r w:rsidR="00640535">
        <w:t xml:space="preserve"> </w:t>
      </w:r>
      <w:r w:rsidR="00E76F2E">
        <w:t>is required to be repaid</w:t>
      </w:r>
      <w:r w:rsidR="00167B8D">
        <w:t>:</w:t>
      </w:r>
    </w:p>
    <w:p w14:paraId="375E535E" w14:textId="77777777" w:rsidR="00167B8D" w:rsidRDefault="00C61789" w:rsidP="002554A8">
      <w:pPr>
        <w:pStyle w:val="ClauseLevel4"/>
      </w:pPr>
      <w:r>
        <w:t xml:space="preserve"> under this clause </w:t>
      </w:r>
      <w:r w:rsidR="00167B8D">
        <w:fldChar w:fldCharType="begin"/>
      </w:r>
      <w:r w:rsidR="00167B8D">
        <w:instrText xml:space="preserve"> REF _Ref514698456 \n \h </w:instrText>
      </w:r>
      <w:r w:rsidR="00167B8D">
        <w:fldChar w:fldCharType="separate"/>
      </w:r>
      <w:r w:rsidR="003B4716">
        <w:t>27.1</w:t>
      </w:r>
      <w:r w:rsidR="00167B8D">
        <w:fldChar w:fldCharType="end"/>
      </w:r>
      <w:r w:rsidR="00167B8D">
        <w:t>;</w:t>
      </w:r>
      <w:r w:rsidR="004E759A">
        <w:t xml:space="preserve"> or</w:t>
      </w:r>
    </w:p>
    <w:p w14:paraId="38B1126B" w14:textId="77777777" w:rsidR="00167B8D" w:rsidRDefault="00167B8D" w:rsidP="002554A8">
      <w:pPr>
        <w:pStyle w:val="ClauseLevel4"/>
      </w:pPr>
      <w:r>
        <w:t xml:space="preserve">under clause </w:t>
      </w:r>
      <w:r>
        <w:fldChar w:fldCharType="begin"/>
      </w:r>
      <w:r>
        <w:instrText xml:space="preserve"> REF _Ref514770050 \n \h </w:instrText>
      </w:r>
      <w:r>
        <w:fldChar w:fldCharType="separate"/>
      </w:r>
      <w:r w:rsidR="003B4716">
        <w:t>26.1.9</w:t>
      </w:r>
      <w:r>
        <w:fldChar w:fldCharType="end"/>
      </w:r>
      <w:r w:rsidR="004E759A">
        <w:t>,</w:t>
      </w:r>
    </w:p>
    <w:p w14:paraId="7C1C6178" w14:textId="77777777" w:rsidR="00C61789" w:rsidRDefault="00C61789" w:rsidP="002554A8">
      <w:pPr>
        <w:pStyle w:val="PlainParagraph"/>
      </w:pPr>
      <w:r>
        <w:t xml:space="preserve"> must be repaid by the Foundation </w:t>
      </w:r>
      <w:r w:rsidR="00640535">
        <w:t xml:space="preserve">to the Department </w:t>
      </w:r>
      <w:r>
        <w:t xml:space="preserve">within 20 Business Days </w:t>
      </w:r>
      <w:r w:rsidR="00C133DD">
        <w:t xml:space="preserve">after </w:t>
      </w:r>
      <w:r>
        <w:t xml:space="preserve">the </w:t>
      </w:r>
      <w:r w:rsidR="00640535">
        <w:t>date on which the Department issued that notice.</w:t>
      </w:r>
      <w:bookmarkEnd w:id="765"/>
      <w:r w:rsidR="00640535">
        <w:t xml:space="preserve"> </w:t>
      </w:r>
      <w:r>
        <w:t xml:space="preserve"> </w:t>
      </w:r>
    </w:p>
    <w:p w14:paraId="67D42730" w14:textId="77777777" w:rsidR="003A1DF7" w:rsidRDefault="003A1DF7" w:rsidP="003A1DF7">
      <w:pPr>
        <w:pStyle w:val="ClauseLevel2"/>
      </w:pPr>
      <w:bookmarkStart w:id="776" w:name="_Toc517256140"/>
      <w:r>
        <w:t>Foundation to recover amounts from Funding Recipients</w:t>
      </w:r>
      <w:bookmarkEnd w:id="776"/>
      <w:r>
        <w:t xml:space="preserve"> </w:t>
      </w:r>
      <w:bookmarkEnd w:id="766"/>
    </w:p>
    <w:p w14:paraId="50F03A2C" w14:textId="77777777" w:rsidR="003A1DF7" w:rsidRDefault="003A1DF7" w:rsidP="006C5B8B">
      <w:pPr>
        <w:pStyle w:val="ClauseLevel3"/>
      </w:pPr>
      <w:bookmarkStart w:id="777" w:name="_Ref514697990"/>
      <w:r>
        <w:t>The Foundation agrees in relation to each Subcontract with a Funding Recipient</w:t>
      </w:r>
      <w:r w:rsidR="00C61789">
        <w:t xml:space="preserve"> </w:t>
      </w:r>
      <w:r w:rsidRPr="00C61789">
        <w:t xml:space="preserve">to take all reasonable steps to recover from the Funding Recipient any amount of the Grant </w:t>
      </w:r>
      <w:r w:rsidR="00C61789">
        <w:t>that</w:t>
      </w:r>
      <w:r w:rsidR="002F7A95">
        <w:t xml:space="preserve"> the Funding Recipient has received</w:t>
      </w:r>
      <w:r w:rsidR="00C61789">
        <w:t xml:space="preserve"> </w:t>
      </w:r>
      <w:r w:rsidR="00640535">
        <w:t xml:space="preserve">for a Project </w:t>
      </w:r>
      <w:r w:rsidR="002F7A95">
        <w:t>but not</w:t>
      </w:r>
      <w:r w:rsidR="00640535">
        <w:t xml:space="preserve"> spent </w:t>
      </w:r>
      <w:r w:rsidR="002F7A95">
        <w:t xml:space="preserve">and acquitted for </w:t>
      </w:r>
      <w:r w:rsidR="00640535">
        <w:t>the Project</w:t>
      </w:r>
      <w:r w:rsidR="002F7A95">
        <w:t xml:space="preserve"> </w:t>
      </w:r>
      <w:r w:rsidR="00640535">
        <w:t>in accordance with its Subcontract</w:t>
      </w:r>
      <w:r w:rsidR="00E76F2E">
        <w:t xml:space="preserve"> (</w:t>
      </w:r>
      <w:r w:rsidR="00E76F2E" w:rsidRPr="00E76F2E">
        <w:rPr>
          <w:b/>
        </w:rPr>
        <w:t>Unspent Amount</w:t>
      </w:r>
      <w:r w:rsidR="00E76F2E">
        <w:t>)</w:t>
      </w:r>
      <w:r w:rsidR="00640535">
        <w:t xml:space="preserve">, as if </w:t>
      </w:r>
      <w:r w:rsidRPr="00C61789">
        <w:t xml:space="preserve">section 11 of the </w:t>
      </w:r>
      <w:r w:rsidRPr="00C61789">
        <w:rPr>
          <w:i/>
        </w:rPr>
        <w:t>Public Governance, Performance and Accountability Rule</w:t>
      </w:r>
      <w:r w:rsidRPr="00C61789">
        <w:t xml:space="preserve"> 2014 </w:t>
      </w:r>
      <w:r w:rsidR="00C61789" w:rsidRPr="00C61789">
        <w:t xml:space="preserve">(about the recovery of debts) </w:t>
      </w:r>
      <w:r w:rsidR="00E76F2E">
        <w:t>applies</w:t>
      </w:r>
      <w:r w:rsidRPr="00C61789">
        <w:t xml:space="preserve"> to </w:t>
      </w:r>
      <w:r w:rsidR="00C61789" w:rsidRPr="00C61789">
        <w:t>the Foundation</w:t>
      </w:r>
      <w:r w:rsidR="00C61789">
        <w:t>.</w:t>
      </w:r>
      <w:bookmarkEnd w:id="777"/>
      <w:r w:rsidR="00C61789">
        <w:t xml:space="preserve"> </w:t>
      </w:r>
    </w:p>
    <w:p w14:paraId="2AF48CBE" w14:textId="77777777" w:rsidR="00012F94" w:rsidRDefault="00012F94" w:rsidP="00C61789">
      <w:pPr>
        <w:pStyle w:val="ClauseLevel3"/>
      </w:pPr>
      <w:bookmarkStart w:id="778" w:name="_Ref514697638"/>
      <w:r>
        <w:t xml:space="preserve">The parties agree that ‘reasonable steps’ include: </w:t>
      </w:r>
    </w:p>
    <w:p w14:paraId="02C817F0" w14:textId="77777777" w:rsidR="00012F94" w:rsidRDefault="00012F94" w:rsidP="00012F94">
      <w:pPr>
        <w:pStyle w:val="ClauseLevel4"/>
      </w:pPr>
      <w:r>
        <w:t>the Subcontract including an obligation on the Funding Recipient to repay to the Foundation any part of the Grant received for a Project but not spent and acquitted by the Funding Recipient for the Project; and</w:t>
      </w:r>
    </w:p>
    <w:p w14:paraId="514B0D88" w14:textId="77777777" w:rsidR="00012F94" w:rsidRDefault="00012F94" w:rsidP="00012F94">
      <w:pPr>
        <w:pStyle w:val="ClauseLevel4"/>
      </w:pPr>
      <w:r>
        <w:t xml:space="preserve">taking legal action to enforce that obligation against the Funding Recipient. </w:t>
      </w:r>
    </w:p>
    <w:p w14:paraId="4752EEDA" w14:textId="77777777" w:rsidR="003A1DF7" w:rsidRDefault="00C61789" w:rsidP="00C61789">
      <w:pPr>
        <w:pStyle w:val="ClauseLevel3"/>
      </w:pPr>
      <w:r>
        <w:t xml:space="preserve">Where </w:t>
      </w:r>
      <w:r w:rsidR="00640535">
        <w:t xml:space="preserve">clause </w:t>
      </w:r>
      <w:r w:rsidR="00640535">
        <w:fldChar w:fldCharType="begin"/>
      </w:r>
      <w:r w:rsidR="00640535">
        <w:instrText xml:space="preserve"> REF _Ref514698456 \n \h </w:instrText>
      </w:r>
      <w:r w:rsidR="00640535">
        <w:fldChar w:fldCharType="separate"/>
      </w:r>
      <w:r w:rsidR="003B4716">
        <w:t>27.1</w:t>
      </w:r>
      <w:r w:rsidR="00640535">
        <w:fldChar w:fldCharType="end"/>
      </w:r>
      <w:r w:rsidR="00640535">
        <w:t xml:space="preserve"> </w:t>
      </w:r>
      <w:r>
        <w:t>requires the Foundation to repay an amount to the Department, the Foundation agrees that the amount to be repaid to the Department include</w:t>
      </w:r>
      <w:r w:rsidR="00C133DD">
        <w:t>s</w:t>
      </w:r>
      <w:r>
        <w:t xml:space="preserve"> any </w:t>
      </w:r>
      <w:r w:rsidR="00E76F2E">
        <w:t>Unspent A</w:t>
      </w:r>
      <w:r>
        <w:t xml:space="preserve">mount that the Foundation has recovered from a Funding Recipient in accordance with the requirements of clause </w:t>
      </w:r>
      <w:bookmarkEnd w:id="778"/>
      <w:r>
        <w:fldChar w:fldCharType="begin"/>
      </w:r>
      <w:r>
        <w:instrText xml:space="preserve"> REF _Ref514697990 \n \h </w:instrText>
      </w:r>
      <w:r>
        <w:fldChar w:fldCharType="separate"/>
      </w:r>
      <w:r w:rsidR="003B4716">
        <w:t>27.2.1</w:t>
      </w:r>
      <w:r>
        <w:fldChar w:fldCharType="end"/>
      </w:r>
      <w:r>
        <w:t>.</w:t>
      </w:r>
    </w:p>
    <w:p w14:paraId="53A206DF" w14:textId="77777777" w:rsidR="003A1DF7" w:rsidRPr="00640535" w:rsidRDefault="00640535" w:rsidP="00640535">
      <w:pPr>
        <w:pStyle w:val="ClauseLevel3"/>
      </w:pPr>
      <w:r>
        <w:t xml:space="preserve">Any </w:t>
      </w:r>
      <w:r w:rsidR="00E76F2E">
        <w:t>Unspent Amount</w:t>
      </w:r>
      <w:r>
        <w:t xml:space="preserve"> that the Foundation recovers from a Funding Recipient </w:t>
      </w:r>
      <w:r w:rsidR="003A1DF7" w:rsidRPr="00640535">
        <w:t xml:space="preserve">after the repayment period specified in clause </w:t>
      </w:r>
      <w:r>
        <w:fldChar w:fldCharType="begin"/>
      </w:r>
      <w:r>
        <w:instrText xml:space="preserve"> REF _Ref514698533 \n \h </w:instrText>
      </w:r>
      <w:r>
        <w:fldChar w:fldCharType="separate"/>
      </w:r>
      <w:r w:rsidR="003B4716">
        <w:t>27.1.2</w:t>
      </w:r>
      <w:r>
        <w:fldChar w:fldCharType="end"/>
      </w:r>
      <w:r>
        <w:t xml:space="preserve"> </w:t>
      </w:r>
      <w:r w:rsidR="003A1DF7" w:rsidRPr="00640535">
        <w:t xml:space="preserve">must be paid to </w:t>
      </w:r>
      <w:r>
        <w:t>the Department</w:t>
      </w:r>
      <w:r w:rsidR="003A1DF7" w:rsidRPr="00640535">
        <w:t xml:space="preserve"> within 20 Business Days </w:t>
      </w:r>
      <w:r w:rsidR="00E76F2E">
        <w:t>after</w:t>
      </w:r>
      <w:r w:rsidR="003A1DF7" w:rsidRPr="00640535">
        <w:t xml:space="preserve"> the date </w:t>
      </w:r>
      <w:r>
        <w:t>the Foundation</w:t>
      </w:r>
      <w:r w:rsidR="003A1DF7" w:rsidRPr="00640535">
        <w:t xml:space="preserve"> recover</w:t>
      </w:r>
      <w:r>
        <w:t>s</w:t>
      </w:r>
      <w:r w:rsidR="003A1DF7" w:rsidRPr="00640535">
        <w:t xml:space="preserve"> the </w:t>
      </w:r>
      <w:r w:rsidR="00E76F2E">
        <w:t>Unspent Amount</w:t>
      </w:r>
      <w:r w:rsidR="003A1DF7" w:rsidRPr="00640535">
        <w:t xml:space="preserve">. </w:t>
      </w:r>
    </w:p>
    <w:p w14:paraId="09EE8583" w14:textId="77777777" w:rsidR="005D6789" w:rsidRDefault="00D0743A" w:rsidP="005D6789">
      <w:pPr>
        <w:pStyle w:val="ClauseLevel2"/>
      </w:pPr>
      <w:r>
        <w:t xml:space="preserve"> </w:t>
      </w:r>
      <w:bookmarkStart w:id="779" w:name="_Ref514697333"/>
      <w:bookmarkStart w:id="780" w:name="_Toc517256141"/>
      <w:r w:rsidR="005D6789">
        <w:t>Debt and Interest</w:t>
      </w:r>
      <w:bookmarkEnd w:id="767"/>
      <w:bookmarkEnd w:id="768"/>
      <w:bookmarkEnd w:id="779"/>
      <w:bookmarkEnd w:id="780"/>
    </w:p>
    <w:p w14:paraId="1E84A6AB" w14:textId="272C85B1" w:rsidR="005D6789" w:rsidRDefault="005D6789" w:rsidP="005D6789">
      <w:pPr>
        <w:pStyle w:val="ClauseLevel3"/>
      </w:pPr>
      <w:r>
        <w:t xml:space="preserve">In this clause </w:t>
      </w:r>
      <w:r w:rsidR="003A1DF7">
        <w:fldChar w:fldCharType="begin"/>
      </w:r>
      <w:r w:rsidR="003A1DF7">
        <w:instrText xml:space="preserve"> REF _Ref514697333 \n \h </w:instrText>
      </w:r>
      <w:r w:rsidR="003A1DF7">
        <w:fldChar w:fldCharType="separate"/>
      </w:r>
      <w:r w:rsidR="003B4716">
        <w:t>27.3</w:t>
      </w:r>
      <w:r w:rsidR="003A1DF7">
        <w:fldChar w:fldCharType="end"/>
      </w:r>
      <w:r>
        <w:t xml:space="preserve">, </w:t>
      </w:r>
      <w:r w:rsidRPr="003F4AC4">
        <w:rPr>
          <w:b/>
        </w:rPr>
        <w:t xml:space="preserve">Interest </w:t>
      </w:r>
      <w:r>
        <w:t xml:space="preserve">means </w:t>
      </w:r>
      <w:r w:rsidRPr="00D32096">
        <w:t xml:space="preserve">interest calculated at </w:t>
      </w:r>
      <w:r>
        <w:t>the 90 day bank</w:t>
      </w:r>
      <w:r>
        <w:noBreakHyphen/>
      </w:r>
      <w:r w:rsidRPr="00D32096">
        <w:t xml:space="preserve">accepted bill rate (available from the Reserve Bank of Australia) </w:t>
      </w:r>
      <w:r w:rsidR="00572770">
        <w:t xml:space="preserve">on the due date for payment of an amount payable to the Department under this Agreement </w:t>
      </w:r>
      <w:r w:rsidR="00C133DD">
        <w:t>plus 3 per cent</w:t>
      </w:r>
      <w:r w:rsidR="00572770">
        <w:t xml:space="preserve"> per annum</w:t>
      </w:r>
      <w:r w:rsidRPr="00D32096">
        <w:t>,</w:t>
      </w:r>
      <w:r>
        <w:t xml:space="preserve"> </w:t>
      </w:r>
      <w:r w:rsidR="00572770">
        <w:t xml:space="preserve">calculated </w:t>
      </w:r>
      <w:r>
        <w:t>on a daily compounding basis.</w:t>
      </w:r>
    </w:p>
    <w:p w14:paraId="61FAAAD0" w14:textId="77777777" w:rsidR="00572770" w:rsidRDefault="00572770" w:rsidP="005D6789">
      <w:pPr>
        <w:pStyle w:val="ClauseLevel3"/>
      </w:pPr>
      <w:r>
        <w:t xml:space="preserve">The Foundation must pay Interest to the Department on any amount due but unpaid under this Agreement calculated from the due date for payment until the amount is paid. </w:t>
      </w:r>
      <w:r w:rsidR="00173047">
        <w:t xml:space="preserve">Interest on any unpaid amount will be capitalised monthly and will itself thereafter bear Interest. </w:t>
      </w:r>
    </w:p>
    <w:p w14:paraId="6877CC58" w14:textId="77777777" w:rsidR="005D6789" w:rsidRDefault="005D6789" w:rsidP="005D6789">
      <w:pPr>
        <w:pStyle w:val="ClauseLevel3"/>
      </w:pPr>
      <w:r>
        <w:t xml:space="preserve">The Foundation </w:t>
      </w:r>
      <w:r w:rsidR="00173047">
        <w:t xml:space="preserve">must </w:t>
      </w:r>
      <w:r>
        <w:t xml:space="preserve">pay any amount owed or payable to the Department or which the Department is entitled to recover from the Foundation under this Agreement, including any Interest, as a debt due to the Department by the Foundation without further proof of the debt by the Department being necessary. </w:t>
      </w:r>
    </w:p>
    <w:p w14:paraId="56E7438E" w14:textId="77777777" w:rsidR="005D6789" w:rsidRDefault="00173047" w:rsidP="005D6789">
      <w:pPr>
        <w:pStyle w:val="ClauseLevel3"/>
      </w:pPr>
      <w:r>
        <w:lastRenderedPageBreak/>
        <w:t>T</w:t>
      </w:r>
      <w:r w:rsidR="005D6789" w:rsidRPr="00597A0F">
        <w:t xml:space="preserve">he </w:t>
      </w:r>
      <w:r w:rsidR="005D6789">
        <w:t>Foundation</w:t>
      </w:r>
      <w:r w:rsidR="005D6789" w:rsidRPr="00597A0F">
        <w:t xml:space="preserve"> agrees that the Interest represents a reasonable pre-estimate of the loss incurred by </w:t>
      </w:r>
      <w:r w:rsidR="005D6789">
        <w:t>the Department</w:t>
      </w:r>
      <w:r w:rsidR="005D6789" w:rsidRPr="00597A0F">
        <w:t>.</w:t>
      </w:r>
    </w:p>
    <w:p w14:paraId="01177488" w14:textId="77777777" w:rsidR="00355EC5" w:rsidRDefault="00355EC5" w:rsidP="00355EC5">
      <w:pPr>
        <w:pStyle w:val="ClauseLevel1"/>
      </w:pPr>
      <w:bookmarkStart w:id="781" w:name="_Ref514617511"/>
      <w:bookmarkStart w:id="782" w:name="_Toc517256142"/>
      <w:bookmarkEnd w:id="753"/>
      <w:bookmarkEnd w:id="754"/>
      <w:bookmarkEnd w:id="755"/>
      <w:bookmarkEnd w:id="756"/>
      <w:bookmarkEnd w:id="757"/>
      <w:bookmarkEnd w:id="758"/>
      <w:bookmarkEnd w:id="769"/>
      <w:bookmarkEnd w:id="770"/>
      <w:bookmarkEnd w:id="771"/>
      <w:bookmarkEnd w:id="772"/>
      <w:bookmarkEnd w:id="773"/>
      <w:bookmarkEnd w:id="774"/>
      <w:bookmarkEnd w:id="775"/>
      <w:r>
        <w:t>Notices</w:t>
      </w:r>
      <w:bookmarkEnd w:id="742"/>
      <w:bookmarkEnd w:id="743"/>
      <w:bookmarkEnd w:id="781"/>
      <w:bookmarkEnd w:id="782"/>
    </w:p>
    <w:p w14:paraId="7BDE45FE" w14:textId="77777777" w:rsidR="00355EC5" w:rsidRDefault="00355EC5" w:rsidP="00355EC5">
      <w:pPr>
        <w:pStyle w:val="ClauseLevel2"/>
      </w:pPr>
      <w:bookmarkStart w:id="783" w:name="_Toc351977407"/>
      <w:bookmarkStart w:id="784" w:name="_Toc517256143"/>
      <w:r>
        <w:t>Format, addressing and delivery</w:t>
      </w:r>
      <w:bookmarkEnd w:id="783"/>
      <w:bookmarkEnd w:id="784"/>
    </w:p>
    <w:p w14:paraId="19301125" w14:textId="77777777" w:rsidR="00355EC5" w:rsidRDefault="00355EC5" w:rsidP="004819A2">
      <w:pPr>
        <w:pStyle w:val="ClauseLevel3"/>
        <w:keepNext/>
      </w:pPr>
      <w:r>
        <w:t>A notice under this Agreement is only effective if it is in writing, and dealt with as follows:</w:t>
      </w:r>
    </w:p>
    <w:p w14:paraId="640E7ECC" w14:textId="77777777" w:rsidR="00355EC5" w:rsidRDefault="00355EC5" w:rsidP="00355EC5">
      <w:pPr>
        <w:pStyle w:val="ClauseLevel4"/>
      </w:pPr>
      <w:r w:rsidRPr="00FC739A">
        <w:rPr>
          <w:i/>
        </w:rPr>
        <w:t xml:space="preserve">if given by the </w:t>
      </w:r>
      <w:r w:rsidR="004D24AD">
        <w:rPr>
          <w:i/>
        </w:rPr>
        <w:t>Foundation</w:t>
      </w:r>
      <w:r w:rsidRPr="00FC739A">
        <w:rPr>
          <w:i/>
        </w:rPr>
        <w:t xml:space="preserve"> to </w:t>
      </w:r>
      <w:r w:rsidR="004D24AD">
        <w:rPr>
          <w:i/>
        </w:rPr>
        <w:t>the Department</w:t>
      </w:r>
      <w:r w:rsidRPr="00FC739A">
        <w:rPr>
          <w:i/>
        </w:rPr>
        <w:t xml:space="preserve"> </w:t>
      </w:r>
      <w:r>
        <w:t xml:space="preserve">- addressed to </w:t>
      </w:r>
      <w:r w:rsidR="004D24AD">
        <w:t>the Department</w:t>
      </w:r>
      <w:r>
        <w:t xml:space="preserve"> at the address specified in </w:t>
      </w:r>
      <w:r w:rsidRPr="00F234E2">
        <w:t>Item</w:t>
      </w:r>
      <w:r>
        <w:t xml:space="preserve"> </w:t>
      </w:r>
      <w:r>
        <w:fldChar w:fldCharType="begin"/>
      </w:r>
      <w:r>
        <w:instrText xml:space="preserve"> REF _AGSRef27827996 \n \h </w:instrText>
      </w:r>
      <w:r>
        <w:fldChar w:fldCharType="separate"/>
      </w:r>
      <w:r w:rsidR="003B4716">
        <w:t>6</w:t>
      </w:r>
      <w:r>
        <w:fldChar w:fldCharType="end"/>
      </w:r>
      <w:r>
        <w:t xml:space="preserve"> </w:t>
      </w:r>
      <w:r w:rsidR="002D4520">
        <w:t xml:space="preserve">of Schedule 1 </w:t>
      </w:r>
      <w:r>
        <w:t xml:space="preserve">or as otherwise notified by </w:t>
      </w:r>
      <w:r w:rsidR="004D24AD">
        <w:t>the Department</w:t>
      </w:r>
      <w:r>
        <w:t>; or</w:t>
      </w:r>
    </w:p>
    <w:p w14:paraId="1B234775" w14:textId="77777777" w:rsidR="00355EC5" w:rsidRDefault="00355EC5" w:rsidP="00355EC5">
      <w:pPr>
        <w:pStyle w:val="ClauseLevel4"/>
      </w:pPr>
      <w:r w:rsidRPr="00896ED5">
        <w:rPr>
          <w:i/>
        </w:rPr>
        <w:t xml:space="preserve">if given by </w:t>
      </w:r>
      <w:r w:rsidR="004D24AD">
        <w:rPr>
          <w:i/>
        </w:rPr>
        <w:t>the Department</w:t>
      </w:r>
      <w:r w:rsidRPr="00896ED5">
        <w:rPr>
          <w:i/>
        </w:rPr>
        <w:t xml:space="preserve"> to the </w:t>
      </w:r>
      <w:r w:rsidR="004D24AD">
        <w:rPr>
          <w:i/>
        </w:rPr>
        <w:t>Foundation</w:t>
      </w:r>
      <w:r>
        <w:rPr>
          <w:i/>
        </w:rPr>
        <w:t xml:space="preserve"> </w:t>
      </w:r>
      <w:r>
        <w:t xml:space="preserve">- given by </w:t>
      </w:r>
      <w:r w:rsidR="004D24AD">
        <w:t>the Department</w:t>
      </w:r>
      <w:r>
        <w:t xml:space="preserve"> and addressed (and marked for attention) as specified in </w:t>
      </w:r>
      <w:r w:rsidRPr="00F234E2">
        <w:t xml:space="preserve">Item </w:t>
      </w:r>
      <w:r>
        <w:fldChar w:fldCharType="begin"/>
      </w:r>
      <w:r>
        <w:instrText xml:space="preserve"> REF _AGSRef27827996 \n \h </w:instrText>
      </w:r>
      <w:r>
        <w:fldChar w:fldCharType="separate"/>
      </w:r>
      <w:r w:rsidR="003B4716">
        <w:t>6</w:t>
      </w:r>
      <w:r>
        <w:fldChar w:fldCharType="end"/>
      </w:r>
      <w:r>
        <w:t xml:space="preserve"> </w:t>
      </w:r>
      <w:r w:rsidR="002D4520">
        <w:t xml:space="preserve">of Schedule 1 </w:t>
      </w:r>
      <w:r>
        <w:t xml:space="preserve">or as otherwise notified by the </w:t>
      </w:r>
      <w:r w:rsidR="004D24AD">
        <w:t>Foundation</w:t>
      </w:r>
      <w:r>
        <w:t>.</w:t>
      </w:r>
    </w:p>
    <w:p w14:paraId="337903D5" w14:textId="77777777" w:rsidR="00355EC5" w:rsidRDefault="00355EC5" w:rsidP="004819A2">
      <w:pPr>
        <w:pStyle w:val="ClauseLevel3"/>
        <w:keepNext/>
      </w:pPr>
      <w:r>
        <w:t>A notice is to be:</w:t>
      </w:r>
    </w:p>
    <w:p w14:paraId="4494E24A" w14:textId="77777777" w:rsidR="00355EC5" w:rsidRDefault="00355EC5" w:rsidP="00355EC5">
      <w:pPr>
        <w:pStyle w:val="ClauseLevel4"/>
      </w:pPr>
      <w:r>
        <w:t xml:space="preserve">signed by the person giving the notice and delivered by hand; </w:t>
      </w:r>
    </w:p>
    <w:p w14:paraId="1EB9F78B" w14:textId="77777777" w:rsidR="00355EC5" w:rsidRDefault="00355EC5" w:rsidP="00355EC5">
      <w:pPr>
        <w:pStyle w:val="ClauseLevel4"/>
      </w:pPr>
      <w:r>
        <w:t>signed by the person giving the notice and sent by pre-paid post; or</w:t>
      </w:r>
    </w:p>
    <w:p w14:paraId="5F5A4DFC" w14:textId="77777777" w:rsidR="00355EC5" w:rsidRDefault="00355EC5" w:rsidP="00355EC5">
      <w:pPr>
        <w:pStyle w:val="ClauseLevel4"/>
      </w:pPr>
      <w:r>
        <w:t>transmitted electronically by the person giving the notice by electronic mail or facsimile transmission.</w:t>
      </w:r>
    </w:p>
    <w:p w14:paraId="266EA91F" w14:textId="77777777" w:rsidR="00355EC5" w:rsidRDefault="00355EC5" w:rsidP="00355EC5">
      <w:pPr>
        <w:pStyle w:val="ClauseLevel2"/>
      </w:pPr>
      <w:bookmarkStart w:id="785" w:name="_Toc351977408"/>
      <w:bookmarkStart w:id="786" w:name="_Toc517256144"/>
      <w:r>
        <w:t>When effective</w:t>
      </w:r>
      <w:bookmarkEnd w:id="785"/>
      <w:bookmarkEnd w:id="786"/>
    </w:p>
    <w:p w14:paraId="7E5AC54D" w14:textId="77777777" w:rsidR="00355EC5" w:rsidRDefault="00355EC5" w:rsidP="004819A2">
      <w:pPr>
        <w:pStyle w:val="ClauseLevel3"/>
        <w:keepNext/>
      </w:pPr>
      <w:r>
        <w:t>A notice is deemed to be effected:</w:t>
      </w:r>
    </w:p>
    <w:p w14:paraId="7B502044" w14:textId="77777777" w:rsidR="00355EC5" w:rsidRDefault="00355EC5" w:rsidP="00355EC5">
      <w:pPr>
        <w:pStyle w:val="ClauseLevel4"/>
      </w:pPr>
      <w:r w:rsidRPr="00766304">
        <w:rPr>
          <w:i/>
        </w:rPr>
        <w:t>if delivered by hand</w:t>
      </w:r>
      <w:r>
        <w:t xml:space="preserve"> - upon delivery to the relevant address;</w:t>
      </w:r>
    </w:p>
    <w:p w14:paraId="4BF2D64D" w14:textId="77777777" w:rsidR="00355EC5" w:rsidRDefault="00355EC5" w:rsidP="00355EC5">
      <w:pPr>
        <w:pStyle w:val="ClauseLevel4"/>
      </w:pPr>
      <w:r w:rsidRPr="00766304">
        <w:rPr>
          <w:i/>
        </w:rPr>
        <w:t xml:space="preserve">if sent by post </w:t>
      </w:r>
      <w:r>
        <w:t>- upon delivery to the relevant address; or</w:t>
      </w:r>
    </w:p>
    <w:p w14:paraId="3E141CB8" w14:textId="77777777" w:rsidR="00355EC5" w:rsidRDefault="00355EC5" w:rsidP="00355EC5">
      <w:pPr>
        <w:pStyle w:val="ClauseLevel4"/>
      </w:pPr>
      <w:r w:rsidRPr="00766304">
        <w:rPr>
          <w:i/>
        </w:rPr>
        <w:t xml:space="preserve">if transmitted electronically </w:t>
      </w:r>
      <w:r>
        <w:t>- upon actual receipt by the addressee.</w:t>
      </w:r>
    </w:p>
    <w:p w14:paraId="249E8308" w14:textId="77777777" w:rsidR="00355EC5" w:rsidRDefault="00355EC5" w:rsidP="00355EC5">
      <w:pPr>
        <w:pStyle w:val="ClauseLevel3"/>
      </w:pPr>
      <w:r>
        <w:t xml:space="preserve">A notice received after 5.00 </w:t>
      </w:r>
      <w:r w:rsidRPr="008C5DD4">
        <w:t xml:space="preserve">pm, or on </w:t>
      </w:r>
      <w:r>
        <w:t xml:space="preserve">a weekend or public holiday in the place of receipt, is deemed </w:t>
      </w:r>
      <w:r w:rsidRPr="008C5DD4">
        <w:t xml:space="preserve">to be effected on the next </w:t>
      </w:r>
      <w:r>
        <w:t>Business Day in that place</w:t>
      </w:r>
      <w:r w:rsidRPr="008C5DD4">
        <w:t>.</w:t>
      </w:r>
    </w:p>
    <w:p w14:paraId="7015889E" w14:textId="77777777" w:rsidR="00355EC5" w:rsidRDefault="00355EC5" w:rsidP="00355EC5">
      <w:pPr>
        <w:pStyle w:val="ClauseLevel1"/>
      </w:pPr>
      <w:bookmarkStart w:id="787" w:name="_Toc517256145"/>
      <w:bookmarkStart w:id="788" w:name="_Toc351364714"/>
      <w:bookmarkStart w:id="789" w:name="_Toc351977409"/>
      <w:r>
        <w:t>Australian Industry Participation Plan</w:t>
      </w:r>
      <w:bookmarkEnd w:id="787"/>
      <w:r>
        <w:t xml:space="preserve"> </w:t>
      </w:r>
      <w:bookmarkEnd w:id="788"/>
      <w:bookmarkEnd w:id="789"/>
    </w:p>
    <w:p w14:paraId="052716E1" w14:textId="77777777" w:rsidR="00355EC5" w:rsidRDefault="00355EC5" w:rsidP="00355EC5">
      <w:pPr>
        <w:pStyle w:val="ClauseLevel2"/>
      </w:pPr>
      <w:bookmarkStart w:id="790" w:name="_Toc351364715"/>
      <w:bookmarkStart w:id="791" w:name="_Ref351710795"/>
      <w:bookmarkStart w:id="792" w:name="_Toc351977410"/>
      <w:bookmarkStart w:id="793" w:name="_Toc517256146"/>
      <w:r>
        <w:t>Definitions</w:t>
      </w:r>
      <w:bookmarkEnd w:id="790"/>
      <w:bookmarkEnd w:id="791"/>
      <w:bookmarkEnd w:id="792"/>
      <w:bookmarkEnd w:id="793"/>
    </w:p>
    <w:p w14:paraId="47A5646B" w14:textId="77777777" w:rsidR="00A63A4F" w:rsidRDefault="00355EC5" w:rsidP="004819A2">
      <w:pPr>
        <w:pStyle w:val="ClauseLevel3"/>
        <w:keepNext/>
      </w:pPr>
      <w:bookmarkStart w:id="794" w:name="_Ref399508134"/>
      <w:r>
        <w:t xml:space="preserve">In this clause </w:t>
      </w:r>
      <w:r>
        <w:fldChar w:fldCharType="begin"/>
      </w:r>
      <w:r>
        <w:instrText xml:space="preserve"> REF _Ref399508134 \r \h </w:instrText>
      </w:r>
      <w:r>
        <w:fldChar w:fldCharType="separate"/>
      </w:r>
      <w:r w:rsidR="003B4716">
        <w:t>29.1.1</w:t>
      </w:r>
      <w:r>
        <w:fldChar w:fldCharType="end"/>
      </w:r>
      <w:bookmarkEnd w:id="794"/>
      <w:r w:rsidR="00A63A4F">
        <w:t>:</w:t>
      </w:r>
    </w:p>
    <w:p w14:paraId="2F0A3CEE" w14:textId="77777777" w:rsidR="00A63A4F" w:rsidRDefault="00A63A4F" w:rsidP="00A63A4F">
      <w:pPr>
        <w:pStyle w:val="ClauseLevel4"/>
      </w:pPr>
      <w:r w:rsidRPr="00A63A4F">
        <w:rPr>
          <w:b/>
        </w:rPr>
        <w:t>Australian Industry Participation Plan</w:t>
      </w:r>
      <w:r>
        <w:t xml:space="preserve"> means </w:t>
      </w:r>
      <w:r w:rsidR="005662D5">
        <w:t xml:space="preserve">an </w:t>
      </w:r>
      <w:r w:rsidRPr="00C95C13">
        <w:t>Australian industry Participation Plan (</w:t>
      </w:r>
      <w:r w:rsidRPr="002554A8">
        <w:rPr>
          <w:b/>
        </w:rPr>
        <w:t>AIP Plan</w:t>
      </w:r>
      <w:r w:rsidRPr="00C95C13">
        <w:t xml:space="preserve">) required where </w:t>
      </w:r>
      <w:r>
        <w:t>the Department</w:t>
      </w:r>
      <w:r w:rsidRPr="00C95C13">
        <w:t xml:space="preserve"> has awarded more than $20 million in funds, prepared by the </w:t>
      </w:r>
      <w:r>
        <w:t>Foundation</w:t>
      </w:r>
      <w:r w:rsidRPr="00C95C13">
        <w:t xml:space="preserve"> (including prior to execution of this Agreement), and approved by the </w:t>
      </w:r>
      <w:r>
        <w:t xml:space="preserve">Industry </w:t>
      </w:r>
      <w:r w:rsidR="005662D5">
        <w:t xml:space="preserve">Department </w:t>
      </w:r>
      <w:r w:rsidRPr="00C95C13">
        <w:t>that demonstrates how Australian industry will be provided with full, fair and reasonable opportunity to supply goods and se</w:t>
      </w:r>
      <w:r>
        <w:t>rvices arising from the program; and</w:t>
      </w:r>
    </w:p>
    <w:p w14:paraId="36D04B0E" w14:textId="77777777" w:rsidR="00355EC5" w:rsidRPr="00BA68AE" w:rsidRDefault="00A63A4F" w:rsidP="00A63A4F">
      <w:pPr>
        <w:pStyle w:val="ClauseLevel4"/>
      </w:pPr>
      <w:r w:rsidRPr="005662D5">
        <w:rPr>
          <w:b/>
        </w:rPr>
        <w:t>Industry</w:t>
      </w:r>
      <w:r w:rsidRPr="002554A8">
        <w:rPr>
          <w:b/>
        </w:rPr>
        <w:t xml:space="preserve"> </w:t>
      </w:r>
      <w:r w:rsidR="005662D5" w:rsidRPr="002554A8">
        <w:rPr>
          <w:b/>
        </w:rPr>
        <w:t>Department</w:t>
      </w:r>
      <w:r w:rsidR="005662D5">
        <w:t xml:space="preserve"> </w:t>
      </w:r>
      <w:r>
        <w:t>means the Department of Industry, Innovation and Science.</w:t>
      </w:r>
    </w:p>
    <w:p w14:paraId="6FDC34B2" w14:textId="77777777" w:rsidR="00355EC5" w:rsidRDefault="00355EC5" w:rsidP="00355EC5">
      <w:pPr>
        <w:pStyle w:val="ClauseLevel2"/>
      </w:pPr>
      <w:bookmarkStart w:id="795" w:name="_Toc351364716"/>
      <w:bookmarkStart w:id="796" w:name="_Toc351977411"/>
      <w:bookmarkStart w:id="797" w:name="_Toc517256147"/>
      <w:r>
        <w:lastRenderedPageBreak/>
        <w:t>Australian Industry Participation Plan, Executive Summary and Implementation Report</w:t>
      </w:r>
      <w:bookmarkEnd w:id="795"/>
      <w:bookmarkEnd w:id="796"/>
      <w:bookmarkEnd w:id="797"/>
    </w:p>
    <w:p w14:paraId="6DDE7DFB" w14:textId="77777777" w:rsidR="00355EC5" w:rsidRDefault="00355EC5" w:rsidP="00355EC5">
      <w:pPr>
        <w:pStyle w:val="ClauseLevel3"/>
      </w:pPr>
      <w:r>
        <w:t xml:space="preserve">The </w:t>
      </w:r>
      <w:r w:rsidR="004D24AD">
        <w:t>Foundation</w:t>
      </w:r>
      <w:r>
        <w:t xml:space="preserve"> </w:t>
      </w:r>
      <w:r w:rsidR="00BF5F83">
        <w:t>agrees to</w:t>
      </w:r>
      <w:r>
        <w:t xml:space="preserve"> prepare and implement an AIP Plan and </w:t>
      </w:r>
      <w:r w:rsidR="00B44D87">
        <w:t>e</w:t>
      </w:r>
      <w:r>
        <w:t xml:space="preserve">xecutive </w:t>
      </w:r>
      <w:r w:rsidR="00B44D87">
        <w:t>s</w:t>
      </w:r>
      <w:r>
        <w:t>ummary, which:</w:t>
      </w:r>
    </w:p>
    <w:p w14:paraId="0B9406FD" w14:textId="77777777" w:rsidR="00355EC5" w:rsidRDefault="00355EC5" w:rsidP="00355EC5">
      <w:pPr>
        <w:pStyle w:val="ClauseLevel4"/>
      </w:pPr>
      <w:r>
        <w:t>demonstrates how Australian industry will be provided with full, fair and reasonable opportunity to participate in all aspects of the program from design to completion;</w:t>
      </w:r>
    </w:p>
    <w:p w14:paraId="48DCD4AD" w14:textId="77777777" w:rsidR="00355EC5" w:rsidRDefault="00355EC5" w:rsidP="00355EC5">
      <w:pPr>
        <w:pStyle w:val="ClauseLevel4"/>
      </w:pPr>
      <w:r>
        <w:t xml:space="preserve">must be submitted to </w:t>
      </w:r>
      <w:r w:rsidR="004D24AD">
        <w:t>the Department</w:t>
      </w:r>
      <w:r>
        <w:t xml:space="preserve"> by the date specified </w:t>
      </w:r>
      <w:r w:rsidR="00980926">
        <w:t xml:space="preserve">in </w:t>
      </w:r>
      <w:r w:rsidR="00795749">
        <w:fldChar w:fldCharType="begin"/>
      </w:r>
      <w:r w:rsidR="00795749">
        <w:instrText xml:space="preserve"> REF _Ref514352230 \n \h </w:instrText>
      </w:r>
      <w:r w:rsidR="00795749">
        <w:fldChar w:fldCharType="separate"/>
      </w:r>
      <w:r w:rsidR="003B4716">
        <w:t>Schedule 2</w:t>
      </w:r>
      <w:r w:rsidR="00795749">
        <w:fldChar w:fldCharType="end"/>
      </w:r>
      <w:r>
        <w:t xml:space="preserve"> to this Agreement; and</w:t>
      </w:r>
    </w:p>
    <w:p w14:paraId="5AD7D699" w14:textId="77777777" w:rsidR="00355EC5" w:rsidRDefault="00355EC5" w:rsidP="00355EC5">
      <w:pPr>
        <w:pStyle w:val="ClauseLevel4"/>
      </w:pPr>
      <w:r>
        <w:t xml:space="preserve">must be approved by </w:t>
      </w:r>
      <w:r w:rsidR="005662D5">
        <w:t xml:space="preserve">the </w:t>
      </w:r>
      <w:r>
        <w:t xml:space="preserve">Industry </w:t>
      </w:r>
      <w:r w:rsidR="005662D5">
        <w:t xml:space="preserve">Department </w:t>
      </w:r>
      <w:r>
        <w:t xml:space="preserve">prior to submission to </w:t>
      </w:r>
      <w:r w:rsidR="004D24AD">
        <w:t>the Department</w:t>
      </w:r>
      <w:r>
        <w:t>.</w:t>
      </w:r>
    </w:p>
    <w:p w14:paraId="25509F0C" w14:textId="77777777" w:rsidR="00355EC5" w:rsidRDefault="00355EC5" w:rsidP="004819A2">
      <w:pPr>
        <w:pStyle w:val="ClauseLevel3"/>
        <w:keepNext/>
      </w:pPr>
      <w:r>
        <w:t xml:space="preserve">In addition, the </w:t>
      </w:r>
      <w:r w:rsidR="004D24AD">
        <w:t>Foundation</w:t>
      </w:r>
      <w:r>
        <w:t xml:space="preserve"> </w:t>
      </w:r>
      <w:r w:rsidR="00BF5F83">
        <w:t>agrees to</w:t>
      </w:r>
      <w:r>
        <w:t xml:space="preserve"> prepare an AIP Implementation Report, which:</w:t>
      </w:r>
    </w:p>
    <w:p w14:paraId="20F265AE" w14:textId="77777777" w:rsidR="00355EC5" w:rsidRDefault="00355EC5" w:rsidP="00355EC5">
      <w:pPr>
        <w:pStyle w:val="ClauseLevel4"/>
      </w:pPr>
      <w:r>
        <w:t xml:space="preserve">demonstrates how the </w:t>
      </w:r>
      <w:r w:rsidR="004D24AD">
        <w:t>Foundation</w:t>
      </w:r>
      <w:r>
        <w:t xml:space="preserve"> has satisfied the requirements under the AIP Plan;</w:t>
      </w:r>
      <w:r w:rsidR="005662D5">
        <w:t xml:space="preserve"> and</w:t>
      </w:r>
    </w:p>
    <w:p w14:paraId="0E338148" w14:textId="77777777" w:rsidR="00355EC5" w:rsidRDefault="00355EC5" w:rsidP="00355EC5">
      <w:pPr>
        <w:pStyle w:val="ClauseLevel4"/>
      </w:pPr>
      <w:r>
        <w:t xml:space="preserve">must be submitted to </w:t>
      </w:r>
      <w:r w:rsidR="004D24AD">
        <w:t>the Department</w:t>
      </w:r>
      <w:r w:rsidR="00795749">
        <w:t xml:space="preserve"> by the date</w:t>
      </w:r>
      <w:r>
        <w:t xml:space="preserve"> specified </w:t>
      </w:r>
      <w:r w:rsidR="00980926">
        <w:t>in Schedule 2</w:t>
      </w:r>
      <w:r w:rsidR="00FE0288">
        <w:t xml:space="preserve"> </w:t>
      </w:r>
      <w:r>
        <w:t>to this Agreement.</w:t>
      </w:r>
    </w:p>
    <w:p w14:paraId="68F35C0E" w14:textId="77777777" w:rsidR="00355EC5" w:rsidRDefault="00355EC5" w:rsidP="00355EC5">
      <w:pPr>
        <w:pStyle w:val="ClauseLevel3"/>
      </w:pPr>
      <w:bookmarkStart w:id="798" w:name="_Ref351710814"/>
      <w:r>
        <w:t>Where the Implementation Report does not meet the requirements outlined in the User Guide for Developing an AIP Plan and Implementation Report</w:t>
      </w:r>
      <w:r w:rsidR="005662D5">
        <w:t>,</w:t>
      </w:r>
      <w:r>
        <w:t xml:space="preserve"> </w:t>
      </w:r>
      <w:r w:rsidR="004D24AD">
        <w:t>the Department</w:t>
      </w:r>
      <w:r>
        <w:t xml:space="preserve"> may by written notice reject the Implementation Report. Where </w:t>
      </w:r>
      <w:r w:rsidR="004D24AD">
        <w:t>the Department</w:t>
      </w:r>
      <w:r>
        <w:t xml:space="preserve"> rejects the Implementation Report, </w:t>
      </w:r>
      <w:r w:rsidR="004D24AD">
        <w:t>the Department</w:t>
      </w:r>
      <w:r>
        <w:t xml:space="preserve"> will provide the </w:t>
      </w:r>
      <w:r w:rsidR="004D24AD">
        <w:t>Foundation</w:t>
      </w:r>
      <w:r>
        <w:t xml:space="preserve"> with reasons for the rejection.</w:t>
      </w:r>
      <w:bookmarkEnd w:id="798"/>
    </w:p>
    <w:p w14:paraId="5B1F6811" w14:textId="77777777" w:rsidR="00355EC5" w:rsidRDefault="00355EC5" w:rsidP="00355EC5">
      <w:pPr>
        <w:pStyle w:val="ClauseLevel3"/>
      </w:pPr>
      <w:r>
        <w:t xml:space="preserve">Where </w:t>
      </w:r>
      <w:r w:rsidR="004D24AD">
        <w:t>the Department</w:t>
      </w:r>
      <w:r>
        <w:t xml:space="preserve"> rejects the Implementation Report pursuant to clause </w:t>
      </w:r>
      <w:r>
        <w:fldChar w:fldCharType="begin"/>
      </w:r>
      <w:r>
        <w:instrText xml:space="preserve"> REF _Ref351710814 \r \h </w:instrText>
      </w:r>
      <w:r>
        <w:fldChar w:fldCharType="separate"/>
      </w:r>
      <w:r w:rsidR="003B4716">
        <w:t>29.2.3</w:t>
      </w:r>
      <w:r>
        <w:fldChar w:fldCharType="end"/>
      </w:r>
      <w:r>
        <w:t xml:space="preserve">, the </w:t>
      </w:r>
      <w:r w:rsidR="004D24AD">
        <w:t>Foundation</w:t>
      </w:r>
      <w:r>
        <w:t xml:space="preserve"> </w:t>
      </w:r>
      <w:r w:rsidR="00BF5F83">
        <w:t>agrees to</w:t>
      </w:r>
      <w:r>
        <w:t xml:space="preserve"> provide </w:t>
      </w:r>
      <w:r w:rsidR="004D24AD">
        <w:t>the Department</w:t>
      </w:r>
      <w:r>
        <w:t xml:space="preserve"> an amended Implementation Report addressing the reasons advised by </w:t>
      </w:r>
      <w:r w:rsidR="004D24AD">
        <w:t>the Department</w:t>
      </w:r>
      <w:r>
        <w:t xml:space="preserve">, and that otherwise meets the implementation </w:t>
      </w:r>
      <w:r w:rsidR="00FE0288">
        <w:t>report requirements, within 10 Business D</w:t>
      </w:r>
      <w:r>
        <w:t xml:space="preserve">ays </w:t>
      </w:r>
      <w:r w:rsidR="00B44D87">
        <w:t xml:space="preserve">after </w:t>
      </w:r>
      <w:r>
        <w:t xml:space="preserve">the date of the notice issued under clause </w:t>
      </w:r>
      <w:r>
        <w:fldChar w:fldCharType="begin"/>
      </w:r>
      <w:r>
        <w:instrText xml:space="preserve"> REF _Ref351710814 \r \h </w:instrText>
      </w:r>
      <w:r>
        <w:fldChar w:fldCharType="separate"/>
      </w:r>
      <w:r w:rsidR="003B4716">
        <w:t>29.2.3</w:t>
      </w:r>
      <w:r>
        <w:fldChar w:fldCharType="end"/>
      </w:r>
      <w:r>
        <w:t>.</w:t>
      </w:r>
    </w:p>
    <w:p w14:paraId="5EE82BFD" w14:textId="77777777" w:rsidR="00355EC5" w:rsidRDefault="00355EC5" w:rsidP="00355EC5">
      <w:pPr>
        <w:pStyle w:val="ClauseLevel3"/>
      </w:pPr>
      <w:r>
        <w:t>If conflict arises between part of the AIP Plan and any other part of the Agreement, the Agreement prevails.</w:t>
      </w:r>
    </w:p>
    <w:p w14:paraId="0BEC849F" w14:textId="77777777" w:rsidR="00355EC5" w:rsidRDefault="00355EC5" w:rsidP="004819A2">
      <w:pPr>
        <w:pStyle w:val="ClauseLevel3"/>
        <w:keepNext/>
      </w:pPr>
      <w:r>
        <w:t xml:space="preserve">The </w:t>
      </w:r>
      <w:r w:rsidR="004D24AD">
        <w:t>Foundation</w:t>
      </w:r>
      <w:r>
        <w:t xml:space="preserve"> consents to </w:t>
      </w:r>
      <w:r w:rsidR="004D24AD">
        <w:t>the Department</w:t>
      </w:r>
      <w:r>
        <w:t xml:space="preserve"> or any other Commonwealth agency:</w:t>
      </w:r>
    </w:p>
    <w:p w14:paraId="0BA876F8" w14:textId="77777777" w:rsidR="00355EC5" w:rsidRPr="00D42BEF" w:rsidRDefault="00355EC5" w:rsidP="00355EC5">
      <w:pPr>
        <w:pStyle w:val="ClauseLevel4"/>
      </w:pPr>
      <w:r>
        <w:t xml:space="preserve">publishing the executive summary of its AIP Plan at </w:t>
      </w:r>
      <w:hyperlink r:id="rId25" w:history="1">
        <w:r w:rsidRPr="00D42BEF">
          <w:rPr>
            <w:rStyle w:val="Hyperlink"/>
          </w:rPr>
          <w:t>http://www.industry.gov.au/industry/IndustryInitiatives/AustralianIndustryParticipation/Pages/PublishedExecutiveSummariesofAIPPlans.aspx</w:t>
        </w:r>
      </w:hyperlink>
      <w:r w:rsidR="00B44D87">
        <w:rPr>
          <w:rStyle w:val="Hyperlink"/>
        </w:rPr>
        <w:t xml:space="preserve">; </w:t>
      </w:r>
    </w:p>
    <w:p w14:paraId="58E8CC34" w14:textId="77777777" w:rsidR="00355EC5" w:rsidRDefault="00355EC5" w:rsidP="00355EC5">
      <w:pPr>
        <w:pStyle w:val="ClauseLevel4"/>
      </w:pPr>
      <w:r>
        <w:t>providing a copy of the Implementation Report to Industry; and</w:t>
      </w:r>
    </w:p>
    <w:p w14:paraId="75EEC4FF" w14:textId="77777777" w:rsidR="00355EC5" w:rsidRDefault="00355EC5" w:rsidP="004819A2">
      <w:pPr>
        <w:pStyle w:val="ClauseLevel4"/>
        <w:keepNext/>
      </w:pPr>
      <w:r>
        <w:t xml:space="preserve">publishing or reporting on the </w:t>
      </w:r>
      <w:r w:rsidR="004D24AD">
        <w:t>Foundation</w:t>
      </w:r>
      <w:r>
        <w:t>'s performance in relation to the AIP Plan including:</w:t>
      </w:r>
    </w:p>
    <w:p w14:paraId="6408703B" w14:textId="77777777" w:rsidR="00355EC5" w:rsidRDefault="00355EC5" w:rsidP="00355EC5">
      <w:pPr>
        <w:pStyle w:val="ClauseLevel5"/>
      </w:pPr>
      <w:r>
        <w:t>the level of Australian industry goods and services purchased for the program; and</w:t>
      </w:r>
    </w:p>
    <w:p w14:paraId="32C6828B" w14:textId="77777777" w:rsidR="00355EC5" w:rsidRDefault="00355EC5" w:rsidP="00355EC5">
      <w:pPr>
        <w:pStyle w:val="ClauseLevel5"/>
      </w:pPr>
      <w:r>
        <w:t xml:space="preserve">the </w:t>
      </w:r>
      <w:r w:rsidR="004D24AD">
        <w:t>Foundation</w:t>
      </w:r>
      <w:r>
        <w:t xml:space="preserve">'s compliance with the AIP Plan. </w:t>
      </w:r>
    </w:p>
    <w:p w14:paraId="048AD2AF" w14:textId="77777777" w:rsidR="00355EC5" w:rsidRDefault="00355EC5" w:rsidP="00355EC5">
      <w:pPr>
        <w:pStyle w:val="ClauseLevel3"/>
      </w:pPr>
      <w:r>
        <w:lastRenderedPageBreak/>
        <w:t xml:space="preserve">If requested, the </w:t>
      </w:r>
      <w:r w:rsidR="004D24AD">
        <w:t>Foundation</w:t>
      </w:r>
      <w:r>
        <w:t xml:space="preserve"> agrees to assist </w:t>
      </w:r>
      <w:r w:rsidR="004D24AD">
        <w:t>the Department</w:t>
      </w:r>
      <w:r>
        <w:t xml:space="preserve"> with the collection of information from the program to help monitor and report on the performance of its AIP policy.</w:t>
      </w:r>
    </w:p>
    <w:p w14:paraId="5CC1424A" w14:textId="284A6BD8" w:rsidR="00355EC5" w:rsidRDefault="00355EC5" w:rsidP="00355EC5">
      <w:pPr>
        <w:pStyle w:val="ClauseLevel3"/>
      </w:pPr>
      <w:r>
        <w:t>Once approved, t</w:t>
      </w:r>
      <w:r w:rsidR="00F36B44">
        <w:t>he AIP Plan will form Schedule 1</w:t>
      </w:r>
      <w:r w:rsidR="001F7C69">
        <w:t>1</w:t>
      </w:r>
      <w:r>
        <w:t xml:space="preserve"> to this Agreement. </w:t>
      </w:r>
      <w:r w:rsidR="00F36B44">
        <w:t>A b</w:t>
      </w:r>
      <w:r>
        <w:t>reach of</w:t>
      </w:r>
      <w:r w:rsidR="00F36B44">
        <w:t xml:space="preserve"> Schedule 1</w:t>
      </w:r>
      <w:r w:rsidR="001F7C69">
        <w:t>1</w:t>
      </w:r>
      <w:r>
        <w:t xml:space="preserve"> will constitute a breach of this Agreement.</w:t>
      </w:r>
    </w:p>
    <w:p w14:paraId="7D18EBFE" w14:textId="77777777" w:rsidR="00355EC5" w:rsidRDefault="00355EC5" w:rsidP="008611DC">
      <w:pPr>
        <w:pStyle w:val="ClauseLevel1"/>
      </w:pPr>
      <w:bookmarkStart w:id="799" w:name="_Ref190075754"/>
      <w:bookmarkStart w:id="800" w:name="_Ref190075755"/>
      <w:bookmarkStart w:id="801" w:name="_Ref190075756"/>
      <w:bookmarkStart w:id="802" w:name="_Toc190767780"/>
      <w:bookmarkStart w:id="803" w:name="_Toc239493700"/>
      <w:bookmarkStart w:id="804" w:name="_Toc351977424"/>
      <w:bookmarkStart w:id="805" w:name="_Toc517256148"/>
      <w:bookmarkEnd w:id="744"/>
      <w:bookmarkEnd w:id="745"/>
      <w:bookmarkEnd w:id="746"/>
      <w:bookmarkEnd w:id="747"/>
      <w:bookmarkEnd w:id="748"/>
      <w:r>
        <w:t>General provisions</w:t>
      </w:r>
      <w:bookmarkEnd w:id="799"/>
      <w:bookmarkEnd w:id="800"/>
      <w:bookmarkEnd w:id="801"/>
      <w:bookmarkEnd w:id="802"/>
      <w:bookmarkEnd w:id="803"/>
      <w:bookmarkEnd w:id="804"/>
      <w:bookmarkEnd w:id="805"/>
    </w:p>
    <w:p w14:paraId="40226AAE" w14:textId="77777777" w:rsidR="00355EC5" w:rsidRDefault="00355EC5" w:rsidP="00355EC5">
      <w:pPr>
        <w:pStyle w:val="ClauseLevel2"/>
      </w:pPr>
      <w:bookmarkStart w:id="806" w:name="_Ref269476781"/>
      <w:bookmarkStart w:id="807" w:name="_Toc351977428"/>
      <w:bookmarkStart w:id="808" w:name="_Toc517256149"/>
      <w:bookmarkStart w:id="809" w:name="_Toc106097028"/>
      <w:bookmarkStart w:id="810" w:name="_Ref106158190"/>
      <w:bookmarkStart w:id="811" w:name="_Ref106158211"/>
      <w:bookmarkStart w:id="812" w:name="_Toc129410081"/>
      <w:bookmarkStart w:id="813" w:name="_Ref190594381"/>
      <w:bookmarkStart w:id="814" w:name="_Toc190767783"/>
      <w:bookmarkStart w:id="815" w:name="_Toc239493703"/>
      <w:r>
        <w:t xml:space="preserve">Extension of provisions to </w:t>
      </w:r>
      <w:r w:rsidR="00D019EB">
        <w:t>S</w:t>
      </w:r>
      <w:r>
        <w:t>ubcontractors and Personnel</w:t>
      </w:r>
      <w:bookmarkEnd w:id="806"/>
      <w:bookmarkEnd w:id="807"/>
      <w:bookmarkEnd w:id="808"/>
    </w:p>
    <w:p w14:paraId="03637559" w14:textId="77777777" w:rsidR="00355EC5" w:rsidRDefault="00355EC5" w:rsidP="00355EC5">
      <w:pPr>
        <w:pStyle w:val="ClauseLevel3"/>
      </w:pPr>
      <w:r>
        <w:t xml:space="preserve">In this clause </w:t>
      </w:r>
      <w:r>
        <w:fldChar w:fldCharType="begin"/>
      </w:r>
      <w:r>
        <w:instrText xml:space="preserve"> REF _Ref269476781 \n \h </w:instrText>
      </w:r>
      <w:r>
        <w:fldChar w:fldCharType="separate"/>
      </w:r>
      <w:r w:rsidR="003B4716">
        <w:t>30.1</w:t>
      </w:r>
      <w:r>
        <w:fldChar w:fldCharType="end"/>
      </w:r>
      <w:r w:rsidR="00A63A4F">
        <w:t xml:space="preserve">, </w:t>
      </w:r>
      <w:r w:rsidR="00A63A4F" w:rsidRPr="00A63A4F">
        <w:rPr>
          <w:b/>
        </w:rPr>
        <w:t>Requirement</w:t>
      </w:r>
      <w:r w:rsidR="00A63A4F">
        <w:t xml:space="preserve"> means </w:t>
      </w:r>
      <w:r w:rsidR="00A63A4F" w:rsidRPr="006C7E96">
        <w:t>an</w:t>
      </w:r>
      <w:r w:rsidR="00A63A4F">
        <w:t xml:space="preserve"> obligation, condition, restriction or prohibition binding on the Foundation under this Agreement.</w:t>
      </w:r>
    </w:p>
    <w:p w14:paraId="19998C89" w14:textId="77777777" w:rsidR="00355EC5" w:rsidRDefault="00355EC5" w:rsidP="004819A2">
      <w:pPr>
        <w:pStyle w:val="ClauseLevel3"/>
        <w:keepNext/>
      </w:pPr>
      <w:r>
        <w:t xml:space="preserve">The </w:t>
      </w:r>
      <w:r w:rsidR="004D24AD">
        <w:t>Foundation</w:t>
      </w:r>
      <w:r>
        <w:t xml:space="preserve"> agrees to ensure that:</w:t>
      </w:r>
    </w:p>
    <w:p w14:paraId="32B115E6" w14:textId="77777777" w:rsidR="00355EC5" w:rsidRDefault="00D019EB" w:rsidP="00355EC5">
      <w:pPr>
        <w:pStyle w:val="ClauseLevel4"/>
      </w:pPr>
      <w:r>
        <w:t>its S</w:t>
      </w:r>
      <w:r w:rsidR="00355EC5">
        <w:t>ubcontractors and Personnel comply with all relevant Requirements; and</w:t>
      </w:r>
    </w:p>
    <w:p w14:paraId="4EA1DFE3" w14:textId="4431FC88" w:rsidR="00355EC5" w:rsidRDefault="009B1521" w:rsidP="00355EC5">
      <w:pPr>
        <w:pStyle w:val="ClauseLevel4"/>
      </w:pPr>
      <w:r>
        <w:t xml:space="preserve">without limiting the requirements of </w:t>
      </w:r>
      <w:r w:rsidR="001F7C69">
        <w:fldChar w:fldCharType="begin"/>
      </w:r>
      <w:r w:rsidR="001F7C69">
        <w:instrText xml:space="preserve"> REF _Ref517248946 \n \h </w:instrText>
      </w:r>
      <w:r w:rsidR="001F7C69">
        <w:fldChar w:fldCharType="separate"/>
      </w:r>
      <w:r w:rsidR="003B4716">
        <w:t>Schedule 10</w:t>
      </w:r>
      <w:r w:rsidR="001F7C69">
        <w:fldChar w:fldCharType="end"/>
      </w:r>
      <w:r>
        <w:t xml:space="preserve">, </w:t>
      </w:r>
      <w:r w:rsidR="00355EC5">
        <w:t xml:space="preserve">any </w:t>
      </w:r>
      <w:r w:rsidR="00795749">
        <w:t>Subcontract</w:t>
      </w:r>
      <w:r w:rsidR="00355EC5">
        <w:t xml:space="preserve"> entered into in connection with this Agreement imposes all relevant Requirements on the other party.</w:t>
      </w:r>
    </w:p>
    <w:p w14:paraId="3316DE4F" w14:textId="77777777" w:rsidR="00355EC5" w:rsidRDefault="00355EC5" w:rsidP="00355EC5">
      <w:pPr>
        <w:pStyle w:val="ClauseLevel3"/>
      </w:pPr>
      <w:r>
        <w:t xml:space="preserve">The </w:t>
      </w:r>
      <w:r w:rsidR="004D24AD">
        <w:t>Foundation</w:t>
      </w:r>
      <w:r>
        <w:t xml:space="preserve"> agrees to </w:t>
      </w:r>
      <w:r w:rsidR="00D019EB">
        <w:t xml:space="preserve">use its best endeavours to </w:t>
      </w:r>
      <w:r>
        <w:t xml:space="preserve">exercise any rights </w:t>
      </w:r>
      <w:r w:rsidR="00D019EB">
        <w:t>it may have against any of its S</w:t>
      </w:r>
      <w:r>
        <w:t>ubcontractors, Personnel or third parties in connection with a Requirement.</w:t>
      </w:r>
    </w:p>
    <w:p w14:paraId="0F5B442F" w14:textId="77777777" w:rsidR="00355EC5" w:rsidRDefault="00355EC5" w:rsidP="00355EC5">
      <w:pPr>
        <w:pStyle w:val="ClauseLevel2"/>
      </w:pPr>
      <w:bookmarkStart w:id="816" w:name="_Toc190767784"/>
      <w:bookmarkStart w:id="817" w:name="_Toc239493704"/>
      <w:bookmarkStart w:id="818" w:name="_Toc351977430"/>
      <w:bookmarkStart w:id="819" w:name="_Ref515024312"/>
      <w:bookmarkStart w:id="820" w:name="_Toc517256150"/>
      <w:bookmarkEnd w:id="809"/>
      <w:bookmarkEnd w:id="810"/>
      <w:bookmarkEnd w:id="811"/>
      <w:bookmarkEnd w:id="812"/>
      <w:bookmarkEnd w:id="813"/>
      <w:bookmarkEnd w:id="814"/>
      <w:bookmarkEnd w:id="815"/>
      <w:r>
        <w:t>Relationship of parties</w:t>
      </w:r>
      <w:bookmarkEnd w:id="816"/>
      <w:bookmarkEnd w:id="817"/>
      <w:bookmarkEnd w:id="818"/>
      <w:bookmarkEnd w:id="819"/>
      <w:bookmarkEnd w:id="820"/>
    </w:p>
    <w:p w14:paraId="3B537D7D" w14:textId="77777777" w:rsidR="00355EC5" w:rsidRDefault="00355EC5" w:rsidP="00355EC5">
      <w:pPr>
        <w:pStyle w:val="ClauseLevel3"/>
      </w:pPr>
      <w:r w:rsidRPr="00A65F2B">
        <w:t xml:space="preserve">The </w:t>
      </w:r>
      <w:r w:rsidR="004D24AD">
        <w:t>Foundation</w:t>
      </w:r>
      <w:r w:rsidRPr="00A65F2B">
        <w:t xml:space="preserve"> is not by virtue of this </w:t>
      </w:r>
      <w:r>
        <w:t>Agreement</w:t>
      </w:r>
      <w:r w:rsidRPr="00A65F2B">
        <w:t xml:space="preserve"> an officer, employee, partner or agent of </w:t>
      </w:r>
      <w:r w:rsidR="004D24AD">
        <w:t>the Department</w:t>
      </w:r>
      <w:r w:rsidRPr="00A65F2B">
        <w:t xml:space="preserve">, nor does the </w:t>
      </w:r>
      <w:r w:rsidR="004D24AD">
        <w:t>Foundation</w:t>
      </w:r>
      <w:r w:rsidRPr="00A65F2B">
        <w:t xml:space="preserve"> have any power or authority to bind or represent </w:t>
      </w:r>
      <w:r w:rsidR="004D24AD">
        <w:t>the Department</w:t>
      </w:r>
      <w:r w:rsidRPr="00A65F2B">
        <w:t>.</w:t>
      </w:r>
    </w:p>
    <w:p w14:paraId="0D020A04" w14:textId="77777777" w:rsidR="00355EC5" w:rsidRDefault="00355EC5" w:rsidP="004819A2">
      <w:pPr>
        <w:pStyle w:val="ClauseLevel3"/>
        <w:keepNext/>
      </w:pPr>
      <w:r>
        <w:t xml:space="preserve">The </w:t>
      </w:r>
      <w:r w:rsidR="004D24AD">
        <w:t>Foundation</w:t>
      </w:r>
      <w:r>
        <w:t xml:space="preserve"> agrees:</w:t>
      </w:r>
    </w:p>
    <w:p w14:paraId="2246FA9F" w14:textId="77777777" w:rsidR="00355EC5" w:rsidRDefault="00355EC5" w:rsidP="00355EC5">
      <w:pPr>
        <w:pStyle w:val="ClauseLevel4"/>
      </w:pPr>
      <w:r>
        <w:t xml:space="preserve">not to misrepresent its relationship with </w:t>
      </w:r>
      <w:r w:rsidR="004D24AD">
        <w:t>the Department</w:t>
      </w:r>
      <w:r>
        <w:t>; and</w:t>
      </w:r>
    </w:p>
    <w:p w14:paraId="18095DF6" w14:textId="77777777" w:rsidR="00355EC5" w:rsidRDefault="00355EC5" w:rsidP="00355EC5">
      <w:pPr>
        <w:pStyle w:val="ClauseLevel4"/>
      </w:pPr>
      <w:r>
        <w:t xml:space="preserve">not to engage in any misleading or deceptive conduct in relation to the </w:t>
      </w:r>
      <w:r w:rsidR="004D24AD">
        <w:t>Activity</w:t>
      </w:r>
      <w:r>
        <w:t>.</w:t>
      </w:r>
    </w:p>
    <w:p w14:paraId="3A6662AF" w14:textId="77777777" w:rsidR="00355EC5" w:rsidRDefault="00355EC5" w:rsidP="00355EC5">
      <w:pPr>
        <w:pStyle w:val="ClauseLevel2"/>
      </w:pPr>
      <w:bookmarkStart w:id="821" w:name="_Toc190767785"/>
      <w:bookmarkStart w:id="822" w:name="_Toc239493705"/>
      <w:bookmarkStart w:id="823" w:name="_Toc351977431"/>
      <w:bookmarkStart w:id="824" w:name="_Toc517256151"/>
      <w:r>
        <w:t>Waiver</w:t>
      </w:r>
      <w:bookmarkEnd w:id="821"/>
      <w:bookmarkEnd w:id="822"/>
      <w:bookmarkEnd w:id="823"/>
      <w:bookmarkEnd w:id="824"/>
    </w:p>
    <w:p w14:paraId="04E4B5E2" w14:textId="77777777" w:rsidR="00355EC5" w:rsidRDefault="00355EC5" w:rsidP="00355EC5">
      <w:pPr>
        <w:pStyle w:val="ClauseLevel3"/>
      </w:pPr>
      <w:r>
        <w:t>A failure or delay by a party to exercise any right or remedy it holds under this Agreement or at law does not operate as a waiver of that right.</w:t>
      </w:r>
    </w:p>
    <w:p w14:paraId="55225E91" w14:textId="77777777" w:rsidR="00355EC5" w:rsidRDefault="00355EC5" w:rsidP="00355EC5">
      <w:pPr>
        <w:pStyle w:val="ClauseLevel3"/>
      </w:pPr>
      <w:r>
        <w:t xml:space="preserve">The exercise or partial exercise by a party of any right or remedy it holds under this </w:t>
      </w:r>
      <w:r w:rsidR="009B1521">
        <w:t xml:space="preserve">Agreement </w:t>
      </w:r>
      <w:r>
        <w:t>or at law does not prevent any other exercise or partial exercise of that right or remedy by the party.</w:t>
      </w:r>
    </w:p>
    <w:p w14:paraId="2292B4BF" w14:textId="77777777" w:rsidR="00355EC5" w:rsidRDefault="00355EC5" w:rsidP="00355EC5">
      <w:pPr>
        <w:pStyle w:val="ClauseLevel2"/>
      </w:pPr>
      <w:bookmarkStart w:id="825" w:name="_Toc190767786"/>
      <w:bookmarkStart w:id="826" w:name="_Toc239493706"/>
      <w:bookmarkStart w:id="827" w:name="_Toc351977432"/>
      <w:bookmarkStart w:id="828" w:name="_Ref514243279"/>
      <w:bookmarkStart w:id="829" w:name="_Toc517256152"/>
      <w:r>
        <w:t>Variation of Agreement</w:t>
      </w:r>
      <w:bookmarkEnd w:id="825"/>
      <w:bookmarkEnd w:id="826"/>
      <w:bookmarkEnd w:id="827"/>
      <w:bookmarkEnd w:id="828"/>
      <w:bookmarkEnd w:id="829"/>
    </w:p>
    <w:p w14:paraId="712CD595" w14:textId="77777777" w:rsidR="00355EC5" w:rsidRDefault="00355EC5" w:rsidP="00355EC5">
      <w:pPr>
        <w:pStyle w:val="ClauseLevel3"/>
      </w:pPr>
      <w:r>
        <w:t>A variation to this Agreement is binding only if agreed in writing and signed by the parties.</w:t>
      </w:r>
    </w:p>
    <w:p w14:paraId="600A98EF" w14:textId="77777777" w:rsidR="00355EC5" w:rsidRDefault="00501147" w:rsidP="00355EC5">
      <w:pPr>
        <w:pStyle w:val="ClauseLevel2"/>
      </w:pPr>
      <w:bookmarkStart w:id="830" w:name="_Toc190767787"/>
      <w:bookmarkStart w:id="831" w:name="_Toc239493707"/>
      <w:bookmarkStart w:id="832" w:name="_Toc351977433"/>
      <w:bookmarkStart w:id="833" w:name="_Toc517256153"/>
      <w:r>
        <w:t>Novation and a</w:t>
      </w:r>
      <w:r w:rsidR="00355EC5">
        <w:t>ssignment</w:t>
      </w:r>
      <w:bookmarkEnd w:id="830"/>
      <w:bookmarkEnd w:id="831"/>
      <w:bookmarkEnd w:id="832"/>
      <w:bookmarkEnd w:id="833"/>
      <w:r w:rsidR="00355EC5">
        <w:t xml:space="preserve"> </w:t>
      </w:r>
    </w:p>
    <w:p w14:paraId="1199E092" w14:textId="77777777" w:rsidR="00355EC5" w:rsidRDefault="00355EC5" w:rsidP="00355EC5">
      <w:pPr>
        <w:pStyle w:val="ClauseLevel3"/>
      </w:pPr>
      <w:r>
        <w:t xml:space="preserve">The </w:t>
      </w:r>
      <w:r w:rsidR="004D24AD">
        <w:t>Foundation</w:t>
      </w:r>
      <w:r>
        <w:t xml:space="preserve"> cannot assign its obligations, and agrees not to assign its rights, under this Agreement without </w:t>
      </w:r>
      <w:r w:rsidR="004D24AD">
        <w:t>the Department</w:t>
      </w:r>
      <w:r>
        <w:t>’s prior written approval.</w:t>
      </w:r>
    </w:p>
    <w:p w14:paraId="5748E90D" w14:textId="77777777" w:rsidR="00355EC5" w:rsidRDefault="00355EC5" w:rsidP="00355EC5">
      <w:pPr>
        <w:pStyle w:val="ClauseLevel3"/>
      </w:pPr>
      <w:r>
        <w:lastRenderedPageBreak/>
        <w:t xml:space="preserve">The </w:t>
      </w:r>
      <w:r w:rsidR="004D24AD">
        <w:t>Foundation</w:t>
      </w:r>
      <w:r>
        <w:t xml:space="preserve"> agrees not to enter into negotiations with any other person for the purposes of entering into an arrangement that will require novation of this Agreement without first consulting </w:t>
      </w:r>
      <w:r w:rsidR="004D24AD">
        <w:t>the Department</w:t>
      </w:r>
      <w:r>
        <w:t>.</w:t>
      </w:r>
    </w:p>
    <w:p w14:paraId="2321716A" w14:textId="77777777" w:rsidR="00355EC5" w:rsidRDefault="00355EC5" w:rsidP="00355EC5">
      <w:pPr>
        <w:pStyle w:val="ClauseLevel2"/>
      </w:pPr>
      <w:bookmarkStart w:id="834" w:name="_Toc190767788"/>
      <w:bookmarkStart w:id="835" w:name="_Toc239493708"/>
      <w:bookmarkStart w:id="836" w:name="_Toc351977434"/>
      <w:bookmarkStart w:id="837" w:name="_Toc517256154"/>
      <w:r>
        <w:t>Survival</w:t>
      </w:r>
      <w:bookmarkEnd w:id="834"/>
      <w:bookmarkEnd w:id="835"/>
      <w:bookmarkEnd w:id="836"/>
      <w:bookmarkEnd w:id="837"/>
    </w:p>
    <w:p w14:paraId="5508B33E" w14:textId="77777777" w:rsidR="00355EC5" w:rsidRDefault="00355EC5" w:rsidP="004819A2">
      <w:pPr>
        <w:pStyle w:val="ClauseLevel3"/>
        <w:keepNext/>
      </w:pPr>
      <w:r>
        <w:t>Unless the contrary intention appears, the expiry or earlier termination of this Agreement will not affect the continued operation of any provision relating to:</w:t>
      </w:r>
    </w:p>
    <w:p w14:paraId="49D13328" w14:textId="77777777" w:rsidR="00355EC5" w:rsidRDefault="00355EC5" w:rsidP="00355EC5">
      <w:pPr>
        <w:pStyle w:val="ClauseLevel4"/>
      </w:pPr>
      <w:r>
        <w:t>Intellectual Property;</w:t>
      </w:r>
    </w:p>
    <w:p w14:paraId="79A45301" w14:textId="77777777" w:rsidR="00355EC5" w:rsidRDefault="00355EC5" w:rsidP="00355EC5">
      <w:pPr>
        <w:pStyle w:val="ClauseLevel4"/>
      </w:pPr>
      <w:r>
        <w:t>confidentiality;</w:t>
      </w:r>
    </w:p>
    <w:p w14:paraId="30114686" w14:textId="77777777" w:rsidR="00355EC5" w:rsidRDefault="00355EC5" w:rsidP="00355EC5">
      <w:pPr>
        <w:pStyle w:val="ClauseLevel4"/>
      </w:pPr>
      <w:r>
        <w:t>security;</w:t>
      </w:r>
    </w:p>
    <w:p w14:paraId="21CB5195" w14:textId="77777777" w:rsidR="00355EC5" w:rsidRDefault="00355EC5" w:rsidP="00355EC5">
      <w:pPr>
        <w:pStyle w:val="ClauseLevel4"/>
      </w:pPr>
      <w:r>
        <w:t>privacy;</w:t>
      </w:r>
    </w:p>
    <w:p w14:paraId="10057EE0" w14:textId="77777777" w:rsidR="00355EC5" w:rsidRDefault="00355EC5" w:rsidP="00355EC5">
      <w:pPr>
        <w:pStyle w:val="ClauseLevel4"/>
      </w:pPr>
      <w:r>
        <w:t>dealing with copies;</w:t>
      </w:r>
    </w:p>
    <w:p w14:paraId="3DE0FE43" w14:textId="77777777" w:rsidR="00355EC5" w:rsidRDefault="00355EC5" w:rsidP="00355EC5">
      <w:pPr>
        <w:pStyle w:val="ClauseLevel4"/>
      </w:pPr>
      <w:r>
        <w:t>books and records;</w:t>
      </w:r>
    </w:p>
    <w:p w14:paraId="7B873497" w14:textId="77777777" w:rsidR="00355EC5" w:rsidRDefault="00355EC5" w:rsidP="00355EC5">
      <w:pPr>
        <w:pStyle w:val="ClauseLevel4"/>
      </w:pPr>
      <w:r>
        <w:t>audit and access;</w:t>
      </w:r>
    </w:p>
    <w:p w14:paraId="0CF98669" w14:textId="77777777" w:rsidR="00355EC5" w:rsidRDefault="00355EC5" w:rsidP="00355EC5">
      <w:pPr>
        <w:pStyle w:val="ClauseLevel4"/>
      </w:pPr>
      <w:r>
        <w:t>an indemnity;</w:t>
      </w:r>
    </w:p>
    <w:p w14:paraId="5BA61FDE" w14:textId="77777777" w:rsidR="005252D9" w:rsidRDefault="005252D9" w:rsidP="00355EC5">
      <w:pPr>
        <w:pStyle w:val="ClauseLevel4"/>
      </w:pPr>
      <w:r>
        <w:t>warranties and representations;</w:t>
      </w:r>
    </w:p>
    <w:p w14:paraId="0F216A8F" w14:textId="77777777" w:rsidR="00355EC5" w:rsidRDefault="00355EC5" w:rsidP="00355EC5">
      <w:pPr>
        <w:pStyle w:val="ClauseLevel4"/>
      </w:pPr>
      <w:r>
        <w:t xml:space="preserve">acknowledgement and publicity; </w:t>
      </w:r>
    </w:p>
    <w:p w14:paraId="10019A70" w14:textId="77777777" w:rsidR="00EF3D4D" w:rsidRDefault="00EF3D4D" w:rsidP="00355EC5">
      <w:pPr>
        <w:pStyle w:val="ClauseLevel4"/>
      </w:pPr>
      <w:r>
        <w:t>step</w:t>
      </w:r>
      <w:r w:rsidR="009B1521">
        <w:t>-</w:t>
      </w:r>
      <w:r>
        <w:t>in rights;</w:t>
      </w:r>
    </w:p>
    <w:p w14:paraId="288E6DCA" w14:textId="77777777" w:rsidR="00174F87" w:rsidRDefault="00355EC5" w:rsidP="00355EC5">
      <w:pPr>
        <w:pStyle w:val="ClauseLevel4"/>
      </w:pPr>
      <w:r>
        <w:t>rights or obligations following termination or expiry of the Agreement</w:t>
      </w:r>
      <w:r w:rsidR="00DF00A9">
        <w:t>;</w:t>
      </w:r>
    </w:p>
    <w:p w14:paraId="7B16B393" w14:textId="77777777" w:rsidR="00355EC5" w:rsidRDefault="00174F87" w:rsidP="00355EC5">
      <w:pPr>
        <w:pStyle w:val="ClauseLevel4"/>
      </w:pPr>
      <w:r>
        <w:t>repayment of the Grant</w:t>
      </w:r>
      <w:r w:rsidR="00355EC5">
        <w:t>;</w:t>
      </w:r>
      <w:r w:rsidR="00DF00A9">
        <w:t xml:space="preserve"> or</w:t>
      </w:r>
    </w:p>
    <w:p w14:paraId="30F3FC66" w14:textId="77777777" w:rsidR="00355EC5" w:rsidRDefault="00355EC5" w:rsidP="00355EC5">
      <w:pPr>
        <w:pStyle w:val="ClauseLevel4"/>
      </w:pPr>
      <w:r>
        <w:t>any other provision which expressly or by implication from its nature is intended to continue.</w:t>
      </w:r>
    </w:p>
    <w:p w14:paraId="1B26A169" w14:textId="77777777" w:rsidR="00355EC5" w:rsidRDefault="00501147" w:rsidP="00355EC5">
      <w:pPr>
        <w:pStyle w:val="ClauseLevel2"/>
      </w:pPr>
      <w:bookmarkStart w:id="838" w:name="_Toc106097044"/>
      <w:bookmarkStart w:id="839" w:name="_Toc129410152"/>
      <w:bookmarkStart w:id="840" w:name="_Ref190580468"/>
      <w:bookmarkStart w:id="841" w:name="_Toc190767790"/>
      <w:bookmarkStart w:id="842" w:name="_Toc239493710"/>
      <w:bookmarkStart w:id="843" w:name="_Ref269478079"/>
      <w:bookmarkStart w:id="844" w:name="_Ref269732592"/>
      <w:bookmarkStart w:id="845" w:name="_Ref269735130"/>
      <w:bookmarkStart w:id="846" w:name="_Toc351977436"/>
      <w:bookmarkStart w:id="847" w:name="_Toc517256155"/>
      <w:r>
        <w:t>Governing</w:t>
      </w:r>
      <w:r w:rsidR="00355EC5">
        <w:t xml:space="preserve"> law and jurisdiction</w:t>
      </w:r>
      <w:bookmarkEnd w:id="838"/>
      <w:bookmarkEnd w:id="839"/>
      <w:bookmarkEnd w:id="840"/>
      <w:bookmarkEnd w:id="841"/>
      <w:bookmarkEnd w:id="842"/>
      <w:bookmarkEnd w:id="843"/>
      <w:bookmarkEnd w:id="844"/>
      <w:bookmarkEnd w:id="845"/>
      <w:bookmarkEnd w:id="846"/>
      <w:bookmarkEnd w:id="847"/>
    </w:p>
    <w:p w14:paraId="340AF025" w14:textId="77777777" w:rsidR="00355EC5" w:rsidRDefault="00355EC5" w:rsidP="00355EC5">
      <w:pPr>
        <w:pStyle w:val="ClauseLevel3"/>
      </w:pPr>
      <w:r>
        <w:t xml:space="preserve">This Agreement is to be construed in accordance with, and any matter related to it is to be governed by, the law of the State or Territory specified in </w:t>
      </w:r>
      <w:r w:rsidRPr="00F234E2">
        <w:t>Item</w:t>
      </w:r>
      <w:r>
        <w:t xml:space="preserve"> </w:t>
      </w:r>
      <w:r>
        <w:fldChar w:fldCharType="begin"/>
      </w:r>
      <w:r>
        <w:instrText xml:space="preserve"> REF _AGSRef16282159 \n \h </w:instrText>
      </w:r>
      <w:r>
        <w:fldChar w:fldCharType="separate"/>
      </w:r>
      <w:r w:rsidR="003B4716">
        <w:t>7</w:t>
      </w:r>
      <w:r>
        <w:fldChar w:fldCharType="end"/>
      </w:r>
      <w:r w:rsidR="002D4520">
        <w:t xml:space="preserve"> of </w:t>
      </w:r>
      <w:r w:rsidR="00DF00A9">
        <w:fldChar w:fldCharType="begin"/>
      </w:r>
      <w:r w:rsidR="00DF00A9">
        <w:instrText xml:space="preserve"> REF _Ref514243680 \n \h </w:instrText>
      </w:r>
      <w:r w:rsidR="00DF00A9">
        <w:fldChar w:fldCharType="separate"/>
      </w:r>
      <w:r w:rsidR="003B4716">
        <w:t>Schedule 1</w:t>
      </w:r>
      <w:r w:rsidR="00DF00A9">
        <w:fldChar w:fldCharType="end"/>
      </w:r>
      <w:r>
        <w:t xml:space="preserve">. </w:t>
      </w:r>
    </w:p>
    <w:p w14:paraId="22AB7B5B" w14:textId="77777777" w:rsidR="00501147" w:rsidRDefault="00501147" w:rsidP="00501147">
      <w:pPr>
        <w:pStyle w:val="ClauseLevel2"/>
      </w:pPr>
      <w:bookmarkStart w:id="848" w:name="_Toc517256156"/>
      <w:r>
        <w:t>Counterparts</w:t>
      </w:r>
      <w:bookmarkEnd w:id="848"/>
    </w:p>
    <w:p w14:paraId="27A82994" w14:textId="77777777" w:rsidR="00501147" w:rsidRDefault="00501147" w:rsidP="00501147">
      <w:pPr>
        <w:pStyle w:val="ClauseLevel3"/>
      </w:pPr>
      <w:r>
        <w:t>This Agreement may be executed in any number of counterparts. All counterparts, taken together, constitute one instrument. A party may execute this Agreement by signing any counterpart.</w:t>
      </w:r>
    </w:p>
    <w:p w14:paraId="794FCC3C" w14:textId="77777777" w:rsidR="00355EC5" w:rsidRDefault="003E74E2" w:rsidP="005252D9">
      <w:pPr>
        <w:pStyle w:val="ScheduleHeading"/>
        <w:numPr>
          <w:ilvl w:val="0"/>
          <w:numId w:val="30"/>
        </w:numPr>
      </w:pPr>
      <w:bookmarkStart w:id="849" w:name="_Toc106097048"/>
      <w:bookmarkStart w:id="850" w:name="_Toc129410165"/>
      <w:bookmarkStart w:id="851" w:name="_AGSRef5350452"/>
      <w:bookmarkStart w:id="852" w:name="_Ref514243680"/>
      <w:bookmarkStart w:id="853" w:name="_Toc517256157"/>
      <w:bookmarkEnd w:id="849"/>
      <w:bookmarkEnd w:id="850"/>
      <w:bookmarkEnd w:id="851"/>
      <w:r>
        <w:lastRenderedPageBreak/>
        <w:t>Grant Details</w:t>
      </w:r>
      <w:bookmarkEnd w:id="852"/>
      <w:bookmarkEnd w:id="853"/>
    </w:p>
    <w:p w14:paraId="055AFFDA" w14:textId="77777777" w:rsidR="00355EC5" w:rsidRDefault="004870CE" w:rsidP="00355EC5">
      <w:pPr>
        <w:pStyle w:val="ScheduleLevel1"/>
      </w:pPr>
      <w:bookmarkStart w:id="854" w:name="_Ref514585475"/>
      <w:bookmarkStart w:id="855" w:name="_Toc535053698"/>
      <w:bookmarkStart w:id="856" w:name="_Ref106156612"/>
      <w:bookmarkStart w:id="857" w:name="_AGSRef21036863"/>
      <w:bookmarkStart w:id="858" w:name="_AGSRef7395333"/>
      <w:bookmarkStart w:id="859" w:name="_AGSRef10545265"/>
      <w:bookmarkStart w:id="860" w:name="_AGSRef8964139"/>
      <w:r>
        <w:t>Bank Account</w:t>
      </w:r>
      <w:bookmarkEnd w:id="854"/>
      <w:r>
        <w:t xml:space="preserve"> </w:t>
      </w:r>
      <w:r w:rsidR="00355EC5">
        <w:t xml:space="preserve"> </w:t>
      </w:r>
    </w:p>
    <w:p w14:paraId="0F1610F6" w14:textId="77777777" w:rsidR="00355EC5" w:rsidRPr="00062F2E" w:rsidRDefault="00355EC5" w:rsidP="00E07D1B">
      <w:pPr>
        <w:pStyle w:val="ScheduleHeadingNotes"/>
      </w:pPr>
      <w:r w:rsidRPr="00062F2E">
        <w:t>(</w:t>
      </w:r>
      <w:r w:rsidR="0090456C">
        <w:t xml:space="preserve">clause </w:t>
      </w:r>
      <w:r w:rsidR="0090456C">
        <w:fldChar w:fldCharType="begin"/>
      </w:r>
      <w:r w:rsidR="0090456C">
        <w:instrText xml:space="preserve"> REF _Ref514609172 \n \h </w:instrText>
      </w:r>
      <w:r w:rsidR="0090456C">
        <w:fldChar w:fldCharType="separate"/>
      </w:r>
      <w:r w:rsidR="003B4716">
        <w:t>7.3</w:t>
      </w:r>
      <w:r w:rsidR="0090456C">
        <w:fldChar w:fldCharType="end"/>
      </w:r>
      <w:r w:rsidRPr="00062F2E">
        <w:t>)</w:t>
      </w:r>
      <w:bookmarkEnd w:id="855"/>
      <w:bookmarkEnd w:id="856"/>
      <w:bookmarkEnd w:id="857"/>
      <w:bookmarkEnd w:id="858"/>
      <w:bookmarkEnd w:id="859"/>
      <w:bookmarkEnd w:id="860"/>
    </w:p>
    <w:p w14:paraId="5C955AC6" w14:textId="77777777" w:rsidR="00355EC5" w:rsidRDefault="004F517F" w:rsidP="004F517F">
      <w:pPr>
        <w:pStyle w:val="ScheduleLevel2"/>
      </w:pPr>
      <w:r>
        <w:t>Bank Account</w:t>
      </w:r>
    </w:p>
    <w:p w14:paraId="68C83A9D" w14:textId="77777777" w:rsidR="004870CE" w:rsidRDefault="004870CE" w:rsidP="00E07D1B">
      <w:r>
        <w:t xml:space="preserve">The details of the bank account referred to in clause </w:t>
      </w:r>
      <w:r w:rsidR="0090456C">
        <w:fldChar w:fldCharType="begin"/>
      </w:r>
      <w:r w:rsidR="0090456C">
        <w:instrText xml:space="preserve"> REF _Ref514609183 \n \h </w:instrText>
      </w:r>
      <w:r w:rsidR="0090456C">
        <w:fldChar w:fldCharType="separate"/>
      </w:r>
      <w:r w:rsidR="003B4716">
        <w:t>7.3</w:t>
      </w:r>
      <w:r w:rsidR="0090456C">
        <w:fldChar w:fldCharType="end"/>
      </w:r>
      <w:r>
        <w:t xml:space="preserve"> are set out below:</w:t>
      </w:r>
    </w:p>
    <w:p w14:paraId="3FA37F65" w14:textId="77777777" w:rsidR="00355EC5" w:rsidRDefault="00355EC5" w:rsidP="00E07D1B"/>
    <w:p w14:paraId="5DE54C0C" w14:textId="695B1A9D" w:rsidR="005C5767" w:rsidRDefault="005C5767" w:rsidP="00E07D1B"/>
    <w:p w14:paraId="025A9D8F" w14:textId="77777777" w:rsidR="005C5767" w:rsidRDefault="005C5767" w:rsidP="00E07D1B"/>
    <w:p w14:paraId="7E5B2226" w14:textId="77777777" w:rsidR="00355EC5" w:rsidRDefault="00355EC5" w:rsidP="00355EC5">
      <w:pPr>
        <w:pStyle w:val="ScheduleLevel1"/>
      </w:pPr>
      <w:bookmarkStart w:id="861" w:name="_Ref188677979"/>
      <w:bookmarkStart w:id="862" w:name="_Toc190767796"/>
      <w:bookmarkStart w:id="863" w:name="_Toc239493716"/>
      <w:bookmarkStart w:id="864" w:name="_Ref514504183"/>
      <w:bookmarkStart w:id="865" w:name="_Toc535053699"/>
      <w:bookmarkStart w:id="866" w:name="_AGSRef14998108"/>
      <w:bookmarkStart w:id="867" w:name="_AGSRef46187436"/>
      <w:r>
        <w:t>Reporting</w:t>
      </w:r>
      <w:bookmarkEnd w:id="861"/>
      <w:bookmarkEnd w:id="862"/>
      <w:bookmarkEnd w:id="863"/>
      <w:bookmarkEnd w:id="864"/>
      <w:r>
        <w:t xml:space="preserve"> </w:t>
      </w:r>
    </w:p>
    <w:p w14:paraId="093A118E" w14:textId="77777777" w:rsidR="00355EC5" w:rsidRPr="00C2278F" w:rsidRDefault="00355EC5" w:rsidP="00E07D1B">
      <w:pPr>
        <w:pStyle w:val="ScheduleHeadingNotes"/>
      </w:pPr>
      <w:r w:rsidRPr="00C2278F">
        <w:t xml:space="preserve">(clauses </w:t>
      </w:r>
      <w:r>
        <w:fldChar w:fldCharType="begin"/>
      </w:r>
      <w:r>
        <w:instrText xml:space="preserve"> REF _Ref106160347 \r \h  \* MERGEFORMAT </w:instrText>
      </w:r>
      <w:r>
        <w:fldChar w:fldCharType="separate"/>
      </w:r>
      <w:r w:rsidR="003B4716">
        <w:t>1.1.1</w:t>
      </w:r>
      <w:r>
        <w:fldChar w:fldCharType="end"/>
      </w:r>
      <w:r w:rsidRPr="00C2278F">
        <w:t>,</w:t>
      </w:r>
      <w:r>
        <w:t xml:space="preserve"> </w:t>
      </w:r>
      <w:bookmarkEnd w:id="865"/>
      <w:bookmarkEnd w:id="866"/>
      <w:bookmarkEnd w:id="867"/>
      <w:r w:rsidR="0090456C">
        <w:fldChar w:fldCharType="begin"/>
      </w:r>
      <w:r w:rsidR="0090456C">
        <w:instrText xml:space="preserve"> REF _Ref514609258 \n \h </w:instrText>
      </w:r>
      <w:r w:rsidR="0090456C">
        <w:fldChar w:fldCharType="separate"/>
      </w:r>
      <w:r w:rsidR="003B4716">
        <w:t>5.12</w:t>
      </w:r>
      <w:r w:rsidR="0090456C">
        <w:fldChar w:fldCharType="end"/>
      </w:r>
      <w:r>
        <w:t>)</w:t>
      </w:r>
    </w:p>
    <w:p w14:paraId="13C030E8" w14:textId="77777777" w:rsidR="00355EC5" w:rsidRDefault="00355EC5" w:rsidP="00547D65">
      <w:pPr>
        <w:pStyle w:val="ScheduleLevel2"/>
      </w:pPr>
      <w:bookmarkStart w:id="868" w:name="_AGSRef1875835"/>
      <w:bookmarkStart w:id="869" w:name="_AGSRef53679406"/>
      <w:r>
        <w:t>Progress Reports</w:t>
      </w:r>
      <w:bookmarkEnd w:id="868"/>
      <w:bookmarkEnd w:id="869"/>
    </w:p>
    <w:p w14:paraId="4F20F039" w14:textId="58567F19" w:rsidR="00A17312" w:rsidRDefault="00355EC5" w:rsidP="00EC2D1E">
      <w:pPr>
        <w:pStyle w:val="ScheduleLevel3"/>
      </w:pPr>
      <w:r>
        <w:t xml:space="preserve">The </w:t>
      </w:r>
      <w:r w:rsidR="004D24AD">
        <w:t>Foundation</w:t>
      </w:r>
      <w:r w:rsidRPr="00443934" w:rsidDel="003573C8">
        <w:t xml:space="preserve"> </w:t>
      </w:r>
      <w:r w:rsidR="00BF5F83">
        <w:t>agrees to</w:t>
      </w:r>
      <w:r w:rsidRPr="00443934">
        <w:t xml:space="preserve"> provide </w:t>
      </w:r>
      <w:r w:rsidR="004D24AD">
        <w:t>the Department</w:t>
      </w:r>
      <w:r w:rsidRPr="00443934" w:rsidDel="003573C8">
        <w:t xml:space="preserve"> </w:t>
      </w:r>
      <w:r w:rsidR="00A17312">
        <w:t>with six</w:t>
      </w:r>
      <w:r w:rsidR="001F7C69">
        <w:t>-</w:t>
      </w:r>
      <w:r w:rsidR="00A17312">
        <w:t xml:space="preserve">monthly </w:t>
      </w:r>
      <w:r w:rsidR="00B45E92">
        <w:t>p</w:t>
      </w:r>
      <w:r w:rsidRPr="00443934">
        <w:t xml:space="preserve">rogress </w:t>
      </w:r>
      <w:r>
        <w:t>R</w:t>
      </w:r>
      <w:r w:rsidRPr="00443934">
        <w:t>eports</w:t>
      </w:r>
      <w:r w:rsidR="00C06D25">
        <w:t xml:space="preserve"> using the Department’s MERIT system (or </w:t>
      </w:r>
      <w:r w:rsidR="00DF7076">
        <w:t xml:space="preserve">other </w:t>
      </w:r>
      <w:r w:rsidR="00C06D25">
        <w:t xml:space="preserve">template </w:t>
      </w:r>
      <w:r w:rsidR="00DF7076">
        <w:t xml:space="preserve">or system </w:t>
      </w:r>
      <w:r w:rsidR="00C06D25">
        <w:t>provided by the Department)</w:t>
      </w:r>
      <w:r w:rsidR="001F7C69">
        <w:t xml:space="preserve"> (</w:t>
      </w:r>
      <w:r w:rsidR="001F7C69" w:rsidRPr="001F7C69">
        <w:rPr>
          <w:b/>
        </w:rPr>
        <w:t>Progress Reports</w:t>
      </w:r>
      <w:r w:rsidR="001F7C69">
        <w:t>)</w:t>
      </w:r>
      <w:r w:rsidR="00A17312">
        <w:t>. The Progress Report for the period 1 July to 31 December is due</w:t>
      </w:r>
      <w:r w:rsidRPr="00443934">
        <w:t xml:space="preserve"> </w:t>
      </w:r>
      <w:r w:rsidR="00A17312">
        <w:t xml:space="preserve">on 1 February of the following calendar year and the Progress Report for the period 1 January to 30 June is due on 1 August of the same calendar year. </w:t>
      </w:r>
    </w:p>
    <w:p w14:paraId="3DACA089" w14:textId="0956C0B8" w:rsidR="00355EC5" w:rsidRDefault="003C03F5" w:rsidP="00EC2D1E">
      <w:pPr>
        <w:pStyle w:val="ScheduleLevel3"/>
      </w:pPr>
      <w:r>
        <w:t xml:space="preserve">Each </w:t>
      </w:r>
      <w:r w:rsidR="001F7C69">
        <w:t>P</w:t>
      </w:r>
      <w:r>
        <w:t xml:space="preserve">rogress Report must </w:t>
      </w:r>
      <w:r w:rsidR="00355EC5" w:rsidRPr="00443934">
        <w:t xml:space="preserve">include, but need not be limited to, the following information for the </w:t>
      </w:r>
      <w:r w:rsidR="008D4F6E">
        <w:t xml:space="preserve">part of the Term to which the Report relates (the </w:t>
      </w:r>
      <w:r w:rsidR="008D4F6E" w:rsidRPr="002554A8">
        <w:rPr>
          <w:b/>
        </w:rPr>
        <w:t>Reporting P</w:t>
      </w:r>
      <w:r w:rsidR="00355EC5" w:rsidRPr="002554A8">
        <w:rPr>
          <w:b/>
        </w:rPr>
        <w:t>eriod</w:t>
      </w:r>
      <w:r w:rsidR="008D4F6E">
        <w:t>)</w:t>
      </w:r>
      <w:r w:rsidR="00355EC5" w:rsidRPr="00443934">
        <w:t>:</w:t>
      </w:r>
    </w:p>
    <w:p w14:paraId="22977BD7" w14:textId="77777777" w:rsidR="008D4F6E" w:rsidRDefault="008D4F6E" w:rsidP="00355EC5">
      <w:pPr>
        <w:pStyle w:val="ScheduleLevel4"/>
      </w:pPr>
      <w:r>
        <w:t>the Foundation’s name, the Activity’s name and Reporting Period;</w:t>
      </w:r>
    </w:p>
    <w:p w14:paraId="2876B94E" w14:textId="69454030" w:rsidR="00355EC5" w:rsidRDefault="00355EC5" w:rsidP="00355EC5">
      <w:pPr>
        <w:pStyle w:val="ScheduleLevel4"/>
      </w:pPr>
      <w:r>
        <w:t xml:space="preserve">the amount of the Grant </w:t>
      </w:r>
      <w:r w:rsidR="00A17312">
        <w:t>spent and committed by the Foundation</w:t>
      </w:r>
      <w:r w:rsidR="00CE50B8">
        <w:t xml:space="preserve"> </w:t>
      </w:r>
      <w:r w:rsidR="00CE50B8" w:rsidRPr="006C5B8B">
        <w:t xml:space="preserve">(and </w:t>
      </w:r>
      <w:r w:rsidR="00F06D64" w:rsidRPr="006C5B8B">
        <w:t xml:space="preserve">each of </w:t>
      </w:r>
      <w:r w:rsidR="00CE50B8" w:rsidRPr="006C5B8B">
        <w:t>its Funding Recipients)</w:t>
      </w:r>
      <w:r w:rsidR="00A17312" w:rsidRPr="006C5B8B">
        <w:t xml:space="preserve">, </w:t>
      </w:r>
      <w:r w:rsidRPr="006C5B8B">
        <w:t>under</w:t>
      </w:r>
      <w:r>
        <w:t xml:space="preserve"> the Agreement</w:t>
      </w:r>
      <w:r w:rsidR="00A17312">
        <w:t xml:space="preserve"> for the Activity as a whole as well as </w:t>
      </w:r>
      <w:r w:rsidR="00D27C9F">
        <w:t xml:space="preserve">for </w:t>
      </w:r>
      <w:r w:rsidR="00A17312">
        <w:t>each Component</w:t>
      </w:r>
      <w:r w:rsidR="008D4F6E">
        <w:t xml:space="preserve"> and the amount of the Grant </w:t>
      </w:r>
      <w:r w:rsidR="001F7C69">
        <w:t xml:space="preserve">that </w:t>
      </w:r>
      <w:r w:rsidR="005725B5">
        <w:t xml:space="preserve">has been </w:t>
      </w:r>
      <w:r w:rsidR="001F7C69">
        <w:t xml:space="preserve">invested </w:t>
      </w:r>
      <w:r w:rsidR="005725B5">
        <w:t xml:space="preserve">and/or is </w:t>
      </w:r>
      <w:r w:rsidR="008D4F6E">
        <w:t xml:space="preserve">remaining in the </w:t>
      </w:r>
      <w:r w:rsidR="00CE50B8">
        <w:t xml:space="preserve">Foundation’s </w:t>
      </w:r>
      <w:r w:rsidR="008D4F6E">
        <w:t xml:space="preserve">bank account referred to in clause </w:t>
      </w:r>
      <w:r w:rsidR="008D4F6E">
        <w:fldChar w:fldCharType="begin"/>
      </w:r>
      <w:r w:rsidR="008D4F6E">
        <w:instrText xml:space="preserve"> REF _Ref269306315 \n \h </w:instrText>
      </w:r>
      <w:r w:rsidR="008D4F6E">
        <w:fldChar w:fldCharType="separate"/>
      </w:r>
      <w:r w:rsidR="003B4716">
        <w:t>7.3.1</w:t>
      </w:r>
      <w:r w:rsidR="008D4F6E">
        <w:fldChar w:fldCharType="end"/>
      </w:r>
      <w:r>
        <w:t>;</w:t>
      </w:r>
    </w:p>
    <w:p w14:paraId="6DAFA2C6" w14:textId="77777777" w:rsidR="00355EC5" w:rsidRDefault="00355EC5" w:rsidP="00355EC5">
      <w:pPr>
        <w:pStyle w:val="ScheduleLevel4"/>
      </w:pPr>
      <w:r>
        <w:t xml:space="preserve">any interest </w:t>
      </w:r>
      <w:r w:rsidR="00772BC6">
        <w:t xml:space="preserve">or other income </w:t>
      </w:r>
      <w:r>
        <w:t>earned on the Grant;</w:t>
      </w:r>
    </w:p>
    <w:p w14:paraId="0604840A" w14:textId="77777777" w:rsidR="00355EC5" w:rsidRDefault="00355EC5" w:rsidP="00355EC5">
      <w:pPr>
        <w:pStyle w:val="ScheduleLevel4"/>
      </w:pPr>
      <w:r>
        <w:t xml:space="preserve">a statement of the Other Contributions </w:t>
      </w:r>
      <w:r w:rsidR="00A17312">
        <w:t xml:space="preserve">(separately identifying Cash Contributions and In-Kind Contributions) </w:t>
      </w:r>
      <w:r>
        <w:t xml:space="preserve">received to date </w:t>
      </w:r>
      <w:r w:rsidR="00A17312">
        <w:t>for each Component</w:t>
      </w:r>
      <w:r w:rsidR="008D4F6E">
        <w:t>, including</w:t>
      </w:r>
      <w:r w:rsidR="00A17312">
        <w:t xml:space="preserve"> the </w:t>
      </w:r>
      <w:r>
        <w:t xml:space="preserve">amount </w:t>
      </w:r>
      <w:r w:rsidR="00A17312">
        <w:t xml:space="preserve">of the Cash Contributions </w:t>
      </w:r>
      <w:r>
        <w:t>spent</w:t>
      </w:r>
      <w:r w:rsidR="00A53196">
        <w:t>,</w:t>
      </w:r>
      <w:r>
        <w:t xml:space="preserve"> </w:t>
      </w:r>
      <w:r w:rsidR="00A17312">
        <w:t xml:space="preserve">and </w:t>
      </w:r>
      <w:r w:rsidR="008D4F6E">
        <w:t xml:space="preserve">the </w:t>
      </w:r>
      <w:r w:rsidR="00A17312">
        <w:t>extent to which the In-Kind Contributions have been used</w:t>
      </w:r>
      <w:r w:rsidR="00A53196">
        <w:t>,</w:t>
      </w:r>
      <w:r w:rsidR="00A17312">
        <w:t xml:space="preserve"> for each Component</w:t>
      </w:r>
      <w:r>
        <w:t>;</w:t>
      </w:r>
    </w:p>
    <w:p w14:paraId="764A1BB7" w14:textId="77777777" w:rsidR="004B791C" w:rsidRDefault="004B791C" w:rsidP="007328DE">
      <w:pPr>
        <w:pStyle w:val="ScheduleLevel4"/>
      </w:pPr>
      <w:r>
        <w:t>a statement as to whether each Component is proceeding within Budget, and if it is not, an explanation of why the Budget is not being met and the action the Foundation</w:t>
      </w:r>
      <w:r w:rsidDel="00EB052E">
        <w:t xml:space="preserve"> </w:t>
      </w:r>
      <w:r>
        <w:t>proposes to take to address this;</w:t>
      </w:r>
    </w:p>
    <w:p w14:paraId="14164281" w14:textId="77777777" w:rsidR="00C06D25" w:rsidRDefault="00C06D25" w:rsidP="00B2308D">
      <w:pPr>
        <w:pStyle w:val="ScheduleLevel4"/>
      </w:pPr>
      <w:r>
        <w:t>a</w:t>
      </w:r>
      <w:r w:rsidRPr="00C06D25">
        <w:t xml:space="preserve"> </w:t>
      </w:r>
      <w:r>
        <w:t xml:space="preserve">report on the work undertaken for the Activity, and each Component, in accordance with the </w:t>
      </w:r>
      <w:r w:rsidR="00A748B3">
        <w:t xml:space="preserve">agreed </w:t>
      </w:r>
      <w:r>
        <w:t>MERI Plan.  This will include:</w:t>
      </w:r>
    </w:p>
    <w:p w14:paraId="35020EA1" w14:textId="77777777" w:rsidR="00C06D25" w:rsidRDefault="00C06D25" w:rsidP="00C06D25">
      <w:pPr>
        <w:pStyle w:val="ScheduleLevel5"/>
      </w:pPr>
      <w:r>
        <w:t>a detailed summary of the work undertaken for each Component during the Reporting period</w:t>
      </w:r>
      <w:r w:rsidR="00CE50B8">
        <w:t xml:space="preserve"> by the Foundation and its Subcontractors</w:t>
      </w:r>
      <w:r>
        <w:t xml:space="preserve">, including a summary of monitoring results, identifying lessons learnt and </w:t>
      </w:r>
      <w:r w:rsidR="004E1E6C">
        <w:t xml:space="preserve">an </w:t>
      </w:r>
      <w:r>
        <w:t xml:space="preserve">evaluation </w:t>
      </w:r>
      <w:r>
        <w:lastRenderedPageBreak/>
        <w:t xml:space="preserve">of the </w:t>
      </w:r>
      <w:r w:rsidR="004E1E6C">
        <w:t xml:space="preserve">performance of the </w:t>
      </w:r>
      <w:r>
        <w:t>Activity to date</w:t>
      </w:r>
      <w:r w:rsidR="004E1E6C">
        <w:t>, including each Component’s Objectives and Outcomes, having regard to the Performance Measures</w:t>
      </w:r>
      <w:r>
        <w:t>;</w:t>
      </w:r>
    </w:p>
    <w:p w14:paraId="2AF80012" w14:textId="77777777" w:rsidR="00A92936" w:rsidRDefault="00A92936" w:rsidP="00A92936">
      <w:pPr>
        <w:pStyle w:val="ScheduleLevel5"/>
      </w:pPr>
      <w:r>
        <w:t>an explanation of any delays that have occurred, including the reasons for those delays and the action the Foundation</w:t>
      </w:r>
      <w:r w:rsidDel="00EB052E">
        <w:t xml:space="preserve"> </w:t>
      </w:r>
      <w:r>
        <w:t>proposes to take</w:t>
      </w:r>
      <w:r w:rsidR="00CE50B8">
        <w:t>, or require its Subcontractors to take,</w:t>
      </w:r>
      <w:r>
        <w:t xml:space="preserve"> to address the delay and the expected effects (if any) the delay will have on </w:t>
      </w:r>
      <w:r w:rsidR="00F969BD">
        <w:t xml:space="preserve">achieving the Objectives and Outcomes for </w:t>
      </w:r>
      <w:r>
        <w:t xml:space="preserve">the </w:t>
      </w:r>
      <w:r w:rsidR="00F969BD">
        <w:t xml:space="preserve">relevant </w:t>
      </w:r>
      <w:r>
        <w:t xml:space="preserve">Components; </w:t>
      </w:r>
    </w:p>
    <w:p w14:paraId="07277441" w14:textId="77777777" w:rsidR="0099395F" w:rsidRDefault="00C06D25" w:rsidP="0099395F">
      <w:pPr>
        <w:pStyle w:val="ScheduleLevel5"/>
      </w:pPr>
      <w:r>
        <w:t>details of communication and stakeholder engagement activities that have occurred for each Component during the Reporting period</w:t>
      </w:r>
      <w:r w:rsidR="0099395F">
        <w:t>;</w:t>
      </w:r>
    </w:p>
    <w:p w14:paraId="0FA3A08E" w14:textId="77777777" w:rsidR="00C06D25" w:rsidRDefault="0099395F" w:rsidP="0099395F">
      <w:pPr>
        <w:pStyle w:val="ScheduleLevel5"/>
      </w:pPr>
      <w:r>
        <w:t xml:space="preserve">the number of Indigenous people </w:t>
      </w:r>
      <w:r w:rsidR="00CE50B8">
        <w:t>employed as Personnel or engaged as Subcontractors</w:t>
      </w:r>
      <w:r>
        <w:t xml:space="preserve"> </w:t>
      </w:r>
      <w:r w:rsidR="00CE50B8">
        <w:t>or</w:t>
      </w:r>
      <w:r>
        <w:t xml:space="preserve"> volunteers in the Activity and each Component</w:t>
      </w:r>
      <w:r w:rsidR="00C06D25">
        <w:t xml:space="preserve">; </w:t>
      </w:r>
    </w:p>
    <w:p w14:paraId="1353313E" w14:textId="77777777" w:rsidR="004E1E6C" w:rsidRDefault="004E1E6C" w:rsidP="00C06D25">
      <w:pPr>
        <w:pStyle w:val="ScheduleLevel5"/>
      </w:pPr>
      <w:r>
        <w:t xml:space="preserve">identification of any opportunities for continuous Activity improvement and necessary changes to the Activity design or delivery; </w:t>
      </w:r>
    </w:p>
    <w:p w14:paraId="7994E033" w14:textId="77777777" w:rsidR="004E1E6C" w:rsidRDefault="004E1E6C" w:rsidP="00C06D25">
      <w:pPr>
        <w:pStyle w:val="ScheduleLevel5"/>
      </w:pPr>
      <w:r>
        <w:t>provision of any other relevant information, for example maps, photos, case studies or raw data</w:t>
      </w:r>
      <w:r w:rsidR="00F969BD">
        <w:t xml:space="preserve">; </w:t>
      </w:r>
      <w:r w:rsidR="00A748B3">
        <w:t>and</w:t>
      </w:r>
    </w:p>
    <w:p w14:paraId="5F6A0C12" w14:textId="602C1621" w:rsidR="00A748B3" w:rsidRDefault="00A748B3" w:rsidP="00C06D25">
      <w:pPr>
        <w:pStyle w:val="ScheduleLevel5"/>
      </w:pPr>
      <w:r>
        <w:t>other details which are includ</w:t>
      </w:r>
      <w:r w:rsidR="001F7C69">
        <w:t>ed</w:t>
      </w:r>
      <w:r>
        <w:t xml:space="preserve"> in the ‘Paddock to Reef Program’ reporting requirements; </w:t>
      </w:r>
    </w:p>
    <w:p w14:paraId="025DFF03" w14:textId="0BDC2837" w:rsidR="008D4F6E" w:rsidRDefault="008D4F6E" w:rsidP="008D4F6E">
      <w:pPr>
        <w:pStyle w:val="ScheduleLevel4"/>
      </w:pPr>
      <w:r>
        <w:t>the names of all the Foundation’s</w:t>
      </w:r>
      <w:r w:rsidDel="00EB052E">
        <w:t xml:space="preserve"> </w:t>
      </w:r>
      <w:r>
        <w:t>Subcontractors</w:t>
      </w:r>
      <w:r w:rsidR="00F969BD">
        <w:t xml:space="preserve"> and a description of the Project</w:t>
      </w:r>
      <w:r w:rsidR="001F7C69">
        <w:t>s</w:t>
      </w:r>
      <w:r w:rsidR="00F969BD">
        <w:t xml:space="preserve"> they are undertaking and the Component to which it relates</w:t>
      </w:r>
      <w:r>
        <w:t>;</w:t>
      </w:r>
    </w:p>
    <w:p w14:paraId="6B0CBBDA" w14:textId="77777777" w:rsidR="008D4F6E" w:rsidRDefault="00355EC5" w:rsidP="00355EC5">
      <w:pPr>
        <w:pStyle w:val="ScheduleLevel4"/>
      </w:pPr>
      <w:r>
        <w:t xml:space="preserve">an accompanying statement as set out </w:t>
      </w:r>
      <w:r w:rsidRPr="008A3B2F">
        <w:t xml:space="preserve">in Item </w:t>
      </w:r>
      <w:r>
        <w:fldChar w:fldCharType="begin"/>
      </w:r>
      <w:r>
        <w:instrText xml:space="preserve"> REF _Ref269483646 \r \h </w:instrText>
      </w:r>
      <w:r>
        <w:fldChar w:fldCharType="separate"/>
      </w:r>
      <w:r w:rsidR="003B4716">
        <w:t>2.5</w:t>
      </w:r>
      <w:r>
        <w:fldChar w:fldCharType="end"/>
      </w:r>
      <w:r w:rsidR="002D4520">
        <w:t xml:space="preserve"> of this Schedule</w:t>
      </w:r>
      <w:r w:rsidR="008D4F6E">
        <w:t xml:space="preserve">; </w:t>
      </w:r>
      <w:r w:rsidR="00EC2D1E">
        <w:t xml:space="preserve">and </w:t>
      </w:r>
    </w:p>
    <w:p w14:paraId="628F8904" w14:textId="77777777" w:rsidR="00355EC5" w:rsidRDefault="008D4F6E" w:rsidP="00355EC5">
      <w:pPr>
        <w:pStyle w:val="ScheduleLevel4"/>
      </w:pPr>
      <w:r>
        <w:t>any additional information that a Schedule requires the Foundation to provide for a Component</w:t>
      </w:r>
      <w:r w:rsidR="00355EC5">
        <w:t>.</w:t>
      </w:r>
    </w:p>
    <w:p w14:paraId="378841BC" w14:textId="77777777" w:rsidR="00355EC5" w:rsidRDefault="00355EC5" w:rsidP="00355EC5">
      <w:pPr>
        <w:pStyle w:val="ScheduleLevel2"/>
      </w:pPr>
      <w:bookmarkStart w:id="870" w:name="_Ref269483512"/>
      <w:r>
        <w:t>Annual Report</w:t>
      </w:r>
      <w:bookmarkEnd w:id="870"/>
      <w:r>
        <w:t xml:space="preserve"> </w:t>
      </w:r>
    </w:p>
    <w:p w14:paraId="014E96A1" w14:textId="77777777" w:rsidR="00355EC5" w:rsidRDefault="00B17E23" w:rsidP="00EC2D1E">
      <w:pPr>
        <w:pStyle w:val="ScheduleLevel3"/>
      </w:pPr>
      <w:r>
        <w:t>Using the Department’s MERIT system (or other template or system provided by the Department), t</w:t>
      </w:r>
      <w:r w:rsidR="00355EC5">
        <w:t xml:space="preserve">he </w:t>
      </w:r>
      <w:r w:rsidR="004D24AD">
        <w:t>Foundation</w:t>
      </w:r>
      <w:r w:rsidR="00355EC5">
        <w:t xml:space="preserve"> </w:t>
      </w:r>
      <w:r w:rsidR="00BF5F83">
        <w:t>agrees to</w:t>
      </w:r>
      <w:r w:rsidR="00355EC5">
        <w:t xml:space="preserve"> provide </w:t>
      </w:r>
      <w:r w:rsidR="004D24AD">
        <w:t>the Department</w:t>
      </w:r>
      <w:r w:rsidR="00355EC5">
        <w:t xml:space="preserve"> with </w:t>
      </w:r>
      <w:r w:rsidR="00B45E92">
        <w:t>an a</w:t>
      </w:r>
      <w:r w:rsidR="00355EC5">
        <w:t xml:space="preserve">nnual Report for each Financial Year </w:t>
      </w:r>
      <w:r w:rsidR="00EC2D1E">
        <w:t xml:space="preserve">of the Term </w:t>
      </w:r>
      <w:r w:rsidR="00355EC5">
        <w:t xml:space="preserve">in which the </w:t>
      </w:r>
      <w:r w:rsidR="004D24AD">
        <w:t>Foundation</w:t>
      </w:r>
      <w:r w:rsidR="00355EC5">
        <w:t>:</w:t>
      </w:r>
    </w:p>
    <w:p w14:paraId="3EF53CFC" w14:textId="77777777" w:rsidR="00355EC5" w:rsidRDefault="00EC2D1E" w:rsidP="00355EC5">
      <w:pPr>
        <w:pStyle w:val="ClauseLevel4"/>
      </w:pPr>
      <w:r>
        <w:t xml:space="preserve">receives or </w:t>
      </w:r>
      <w:r w:rsidR="00355EC5">
        <w:t xml:space="preserve">uses a payment of </w:t>
      </w:r>
      <w:r>
        <w:t xml:space="preserve">the </w:t>
      </w:r>
      <w:r w:rsidR="00355EC5">
        <w:t xml:space="preserve">Grant; </w:t>
      </w:r>
      <w:r>
        <w:t xml:space="preserve">or </w:t>
      </w:r>
    </w:p>
    <w:p w14:paraId="6131669D" w14:textId="77777777" w:rsidR="00355EC5" w:rsidRDefault="00355EC5" w:rsidP="00355EC5">
      <w:pPr>
        <w:pStyle w:val="ClauseLevel4"/>
      </w:pPr>
      <w:r>
        <w:t xml:space="preserve">receives any Other Contributions, </w:t>
      </w:r>
    </w:p>
    <w:p w14:paraId="3F3A7CE3" w14:textId="77777777" w:rsidR="00355EC5" w:rsidRDefault="00355EC5" w:rsidP="00E07D1B">
      <w:pPr>
        <w:pStyle w:val="ClauseLevel4"/>
        <w:numPr>
          <w:ilvl w:val="0"/>
          <w:numId w:val="0"/>
        </w:numPr>
        <w:ind w:left="1134"/>
      </w:pPr>
      <w:r>
        <w:t xml:space="preserve">except the Financial Year in which the final Report is to be provided pursuant to Item </w:t>
      </w:r>
      <w:r>
        <w:fldChar w:fldCharType="begin"/>
      </w:r>
      <w:r>
        <w:instrText xml:space="preserve"> REF _Ref269483283 \r \h </w:instrText>
      </w:r>
      <w:r>
        <w:fldChar w:fldCharType="separate"/>
      </w:r>
      <w:r w:rsidR="003B4716">
        <w:t>2.3</w:t>
      </w:r>
      <w:r>
        <w:fldChar w:fldCharType="end"/>
      </w:r>
      <w:r w:rsidR="002D4520">
        <w:t xml:space="preserve"> of this Schedule</w:t>
      </w:r>
      <w:r>
        <w:t>.</w:t>
      </w:r>
    </w:p>
    <w:p w14:paraId="41D5E0DD" w14:textId="77777777" w:rsidR="00355EC5" w:rsidRDefault="00355EC5" w:rsidP="00EC2D1E">
      <w:pPr>
        <w:pStyle w:val="ScheduleLevel3"/>
      </w:pPr>
      <w:r>
        <w:t xml:space="preserve">Annual Reports must be provided within </w:t>
      </w:r>
      <w:r w:rsidR="00747BAD">
        <w:t>90</w:t>
      </w:r>
      <w:r>
        <w:t xml:space="preserve"> Business Days </w:t>
      </w:r>
      <w:r w:rsidR="00F969BD">
        <w:t xml:space="preserve">after </w:t>
      </w:r>
      <w:r>
        <w:t>the end of the Financial Year to which the annual Report relates.</w:t>
      </w:r>
    </w:p>
    <w:p w14:paraId="4520544E" w14:textId="1659CE2D" w:rsidR="00355EC5" w:rsidRDefault="00355EC5" w:rsidP="00EC2D1E">
      <w:pPr>
        <w:pStyle w:val="ScheduleLevel3"/>
      </w:pPr>
      <w:r>
        <w:t xml:space="preserve">Each annual Report must include the following information for the </w:t>
      </w:r>
      <w:r w:rsidR="001F7C69">
        <w:t xml:space="preserve">relevant </w:t>
      </w:r>
      <w:r w:rsidR="002554A8">
        <w:t>Financial Y</w:t>
      </w:r>
      <w:r>
        <w:t>ear:</w:t>
      </w:r>
    </w:p>
    <w:p w14:paraId="044EFBE5" w14:textId="40C53AD8" w:rsidR="00355EC5" w:rsidRDefault="00355EC5" w:rsidP="0099395F">
      <w:pPr>
        <w:pStyle w:val="ClauseLevel4"/>
        <w:numPr>
          <w:ilvl w:val="3"/>
          <w:numId w:val="36"/>
        </w:numPr>
      </w:pPr>
      <w:r>
        <w:t xml:space="preserve">audited financial statements prepared in accordance with Australian Accounting Standards in respect of the </w:t>
      </w:r>
      <w:r w:rsidR="00CE50B8">
        <w:t xml:space="preserve">Foundation’s </w:t>
      </w:r>
      <w:r w:rsidR="00D27C9F">
        <w:t>receipt and expenditure</w:t>
      </w:r>
      <w:r w:rsidR="00CE50B8">
        <w:t xml:space="preserve"> </w:t>
      </w:r>
      <w:r w:rsidR="00D27C9F">
        <w:t xml:space="preserve">of the </w:t>
      </w:r>
      <w:r>
        <w:t>Grant</w:t>
      </w:r>
      <w:r w:rsidR="00D27C9F">
        <w:t xml:space="preserve"> and the </w:t>
      </w:r>
      <w:r>
        <w:t>Other Contributions</w:t>
      </w:r>
      <w:r w:rsidR="00D27C9F">
        <w:t xml:space="preserve"> for the Activity and each Component </w:t>
      </w:r>
      <w:r>
        <w:t xml:space="preserve">(and in the context of the </w:t>
      </w:r>
      <w:r w:rsidR="004D24AD">
        <w:t>Foundation</w:t>
      </w:r>
      <w:r>
        <w:t xml:space="preserve">’s overall financial position), which must include a definitive statement as to whether the financial information for the </w:t>
      </w:r>
      <w:r w:rsidR="004D24AD">
        <w:t>Activity</w:t>
      </w:r>
      <w:r>
        <w:t xml:space="preserve"> </w:t>
      </w:r>
      <w:r>
        <w:lastRenderedPageBreak/>
        <w:t>represents the financial transactions fairly and is based on proper accounts and Records;</w:t>
      </w:r>
    </w:p>
    <w:p w14:paraId="65224593" w14:textId="77777777" w:rsidR="00CE50B8" w:rsidRDefault="00CE50B8" w:rsidP="0099395F">
      <w:pPr>
        <w:pStyle w:val="ClauseLevel4"/>
        <w:numPr>
          <w:ilvl w:val="3"/>
          <w:numId w:val="36"/>
        </w:numPr>
      </w:pPr>
      <w:r>
        <w:t>a copy of a financial acquittal from each Funding Recipient that:</w:t>
      </w:r>
    </w:p>
    <w:p w14:paraId="6ED3F9E2" w14:textId="77777777" w:rsidR="00CE50B8" w:rsidRDefault="00CE50B8" w:rsidP="00CE50B8">
      <w:pPr>
        <w:pStyle w:val="ClauseLevel5"/>
        <w:numPr>
          <w:ilvl w:val="4"/>
          <w:numId w:val="36"/>
        </w:numPr>
      </w:pPr>
      <w:r>
        <w:t xml:space="preserve">states the extent to which the Funding Recipient has received and spent the Grant </w:t>
      </w:r>
      <w:r w:rsidRPr="00A748B3">
        <w:t xml:space="preserve">and </w:t>
      </w:r>
      <w:r w:rsidR="00236A3B" w:rsidRPr="00A748B3">
        <w:t xml:space="preserve">any </w:t>
      </w:r>
      <w:r w:rsidR="00F06D64" w:rsidRPr="00A748B3">
        <w:t>Cash</w:t>
      </w:r>
      <w:r w:rsidRPr="00A748B3">
        <w:t xml:space="preserve"> Contributions</w:t>
      </w:r>
      <w:r>
        <w:t xml:space="preserve"> for </w:t>
      </w:r>
      <w:r w:rsidR="00F06D64">
        <w:t xml:space="preserve">the Funding Recipient’s </w:t>
      </w:r>
      <w:r>
        <w:t>Pr</w:t>
      </w:r>
      <w:r w:rsidR="00F06D64">
        <w:t>oject</w:t>
      </w:r>
      <w:r>
        <w:t>; and</w:t>
      </w:r>
    </w:p>
    <w:p w14:paraId="55263901" w14:textId="19C168E6" w:rsidR="00CE50B8" w:rsidRDefault="00CE50B8" w:rsidP="00CE50B8">
      <w:pPr>
        <w:pStyle w:val="ClauseLevel5"/>
        <w:numPr>
          <w:ilvl w:val="4"/>
          <w:numId w:val="36"/>
        </w:numPr>
      </w:pPr>
      <w:r>
        <w:t xml:space="preserve">is certified by the </w:t>
      </w:r>
      <w:r w:rsidR="00F06D64">
        <w:t>Funding Recipient’s C</w:t>
      </w:r>
      <w:r>
        <w:t xml:space="preserve">hairperson, CFO or CEO </w:t>
      </w:r>
      <w:r w:rsidR="00236A3B">
        <w:t>that</w:t>
      </w:r>
      <w:r w:rsidR="00F06D64">
        <w:t xml:space="preserve"> </w:t>
      </w:r>
      <w:r w:rsidR="00236A3B">
        <w:t>any Grant amount that it receives from the Foundation (</w:t>
      </w:r>
      <w:r w:rsidR="00F06D64" w:rsidRPr="00236A3B">
        <w:rPr>
          <w:b/>
        </w:rPr>
        <w:t>Project Funds</w:t>
      </w:r>
      <w:r w:rsidR="00236A3B">
        <w:t>)</w:t>
      </w:r>
      <w:r w:rsidR="00F06D64">
        <w:t xml:space="preserve"> </w:t>
      </w:r>
      <w:r w:rsidR="00F06D64" w:rsidRPr="00A748B3">
        <w:t>and</w:t>
      </w:r>
      <w:r w:rsidR="00236A3B" w:rsidRPr="00A748B3">
        <w:t xml:space="preserve"> any</w:t>
      </w:r>
      <w:r w:rsidR="00F06D64" w:rsidRPr="00A748B3">
        <w:t xml:space="preserve"> Cash Contributions</w:t>
      </w:r>
      <w:r w:rsidR="00F06D64">
        <w:t xml:space="preserve"> provided for the Funding Recipient’s Project have been spent on that Project in accordance with the requirements of its Subcontract;</w:t>
      </w:r>
      <w:r>
        <w:t xml:space="preserve">   </w:t>
      </w:r>
    </w:p>
    <w:p w14:paraId="3665B667" w14:textId="77777777" w:rsidR="00355EC5" w:rsidRDefault="00355EC5" w:rsidP="00355EC5">
      <w:pPr>
        <w:pStyle w:val="ClauseLevel4"/>
      </w:pPr>
      <w:r>
        <w:t>a written statement prepared by a Qualified Accountant of:</w:t>
      </w:r>
    </w:p>
    <w:p w14:paraId="77135B7D" w14:textId="77777777" w:rsidR="00355EC5" w:rsidRDefault="00355EC5" w:rsidP="00355EC5">
      <w:pPr>
        <w:pStyle w:val="ClauseLevel5"/>
      </w:pPr>
      <w:r>
        <w:t xml:space="preserve">the </w:t>
      </w:r>
      <w:r w:rsidR="004D24AD">
        <w:t>Foundation</w:t>
      </w:r>
      <w:r>
        <w:t xml:space="preserve">’s financial position (assets and liabilities by class), which must include, under assets, the balance of the </w:t>
      </w:r>
      <w:r w:rsidR="004D24AD">
        <w:t>Foundation</w:t>
      </w:r>
      <w:r>
        <w:t xml:space="preserve">’s account referred to in clause </w:t>
      </w:r>
      <w:r>
        <w:fldChar w:fldCharType="begin"/>
      </w:r>
      <w:r>
        <w:instrText xml:space="preserve"> REF _Ref269482963 \n \h </w:instrText>
      </w:r>
      <w:r>
        <w:fldChar w:fldCharType="separate"/>
      </w:r>
      <w:r w:rsidR="003B4716">
        <w:t>7.3</w:t>
      </w:r>
      <w:r>
        <w:fldChar w:fldCharType="end"/>
      </w:r>
      <w:r>
        <w:t>;</w:t>
      </w:r>
    </w:p>
    <w:p w14:paraId="3CA9D4F4" w14:textId="77777777" w:rsidR="00355EC5" w:rsidRDefault="00355EC5" w:rsidP="00355EC5">
      <w:pPr>
        <w:pStyle w:val="ClauseLevel5"/>
      </w:pPr>
      <w:r>
        <w:t xml:space="preserve">how much money the </w:t>
      </w:r>
      <w:r w:rsidR="004D24AD">
        <w:t>Foundation</w:t>
      </w:r>
      <w:r>
        <w:t xml:space="preserve"> needs to meet current liabilities under legal commitments entered into by the </w:t>
      </w:r>
      <w:r w:rsidR="004D24AD">
        <w:t>Foundation</w:t>
      </w:r>
      <w:r>
        <w:t xml:space="preserve"> pursuant to this Agreement; and</w:t>
      </w:r>
    </w:p>
    <w:p w14:paraId="5A5B68EF" w14:textId="77777777" w:rsidR="00355EC5" w:rsidRDefault="00355EC5" w:rsidP="00355EC5">
      <w:pPr>
        <w:pStyle w:val="ClauseLevel4"/>
      </w:pPr>
      <w:r>
        <w:t xml:space="preserve">an accompanying statement as set out in Item </w:t>
      </w:r>
      <w:r>
        <w:fldChar w:fldCharType="begin"/>
      </w:r>
      <w:r>
        <w:instrText xml:space="preserve"> REF _Ref269483646 \r \h </w:instrText>
      </w:r>
      <w:r>
        <w:fldChar w:fldCharType="separate"/>
      </w:r>
      <w:r w:rsidR="003B4716">
        <w:t>2.5</w:t>
      </w:r>
      <w:r>
        <w:fldChar w:fldCharType="end"/>
      </w:r>
      <w:r w:rsidR="002D4520">
        <w:t xml:space="preserve"> of this Schedule</w:t>
      </w:r>
      <w:r>
        <w:t>.</w:t>
      </w:r>
    </w:p>
    <w:p w14:paraId="7FD57FEC" w14:textId="77777777" w:rsidR="00BF1D1A" w:rsidRDefault="00BF1D1A" w:rsidP="00355EC5">
      <w:pPr>
        <w:pStyle w:val="ScheduleLevel2"/>
      </w:pPr>
      <w:bookmarkStart w:id="871" w:name="_Ref269483283"/>
      <w:r>
        <w:t>Annual Report to Ministerial Forum</w:t>
      </w:r>
    </w:p>
    <w:p w14:paraId="3C997E8A" w14:textId="77777777" w:rsidR="00BF1D1A" w:rsidRDefault="00BF1D1A" w:rsidP="00BF1D1A">
      <w:pPr>
        <w:pStyle w:val="ScheduleLevel3"/>
      </w:pPr>
      <w:r>
        <w:t>The Foundation agrees to report annually to the Ministerial Forum on its progress against the following:</w:t>
      </w:r>
    </w:p>
    <w:p w14:paraId="67984D12" w14:textId="77777777" w:rsidR="00BF1D1A" w:rsidRDefault="00BF1D1A" w:rsidP="00BF1D1A">
      <w:pPr>
        <w:pStyle w:val="ScheduleLevel4"/>
      </w:pPr>
      <w:r>
        <w:t>the Reef 2050 Plan;</w:t>
      </w:r>
    </w:p>
    <w:p w14:paraId="58D19CAE" w14:textId="77777777" w:rsidR="00BF1D1A" w:rsidRDefault="00BF1D1A" w:rsidP="00BF1D1A">
      <w:pPr>
        <w:pStyle w:val="ScheduleLevel4"/>
      </w:pPr>
      <w:r>
        <w:t xml:space="preserve">Investment Strategy; and </w:t>
      </w:r>
    </w:p>
    <w:p w14:paraId="7C74A3B0" w14:textId="77777777" w:rsidR="00BF1D1A" w:rsidRDefault="00BF1D1A" w:rsidP="00BF1D1A">
      <w:pPr>
        <w:pStyle w:val="ScheduleLevel4"/>
      </w:pPr>
      <w:r>
        <w:t>the relevant Annual Work Plan.</w:t>
      </w:r>
    </w:p>
    <w:p w14:paraId="21B88708" w14:textId="77777777" w:rsidR="00355EC5" w:rsidRDefault="00355EC5" w:rsidP="00355EC5">
      <w:pPr>
        <w:pStyle w:val="ScheduleLevel2"/>
      </w:pPr>
      <w:r>
        <w:t>Final Report</w:t>
      </w:r>
      <w:bookmarkEnd w:id="871"/>
    </w:p>
    <w:p w14:paraId="3F210D8E" w14:textId="77777777" w:rsidR="00355EC5" w:rsidRDefault="0082792B" w:rsidP="00B45E92">
      <w:pPr>
        <w:pStyle w:val="ScheduleLevel3"/>
      </w:pPr>
      <w:r>
        <w:t xml:space="preserve">Within 60 Business Days after </w:t>
      </w:r>
      <w:r w:rsidR="00355EC5">
        <w:t xml:space="preserve">completion of the </w:t>
      </w:r>
      <w:r w:rsidR="004D24AD">
        <w:t>Activity</w:t>
      </w:r>
      <w:r w:rsidR="00355EC5">
        <w:t xml:space="preserve"> or the termination or expiry of the Agreement, whichever is earlier, the </w:t>
      </w:r>
      <w:r w:rsidR="004D24AD">
        <w:t>Foundation</w:t>
      </w:r>
      <w:r w:rsidR="00355EC5">
        <w:t xml:space="preserve"> </w:t>
      </w:r>
      <w:r w:rsidR="00BF5F83">
        <w:t>agrees to</w:t>
      </w:r>
      <w:r w:rsidR="00355EC5">
        <w:t xml:space="preserve"> provide </w:t>
      </w:r>
      <w:r w:rsidR="004D24AD">
        <w:t>the Department</w:t>
      </w:r>
      <w:r w:rsidR="00355EC5">
        <w:t xml:space="preserve"> with a final Report.   </w:t>
      </w:r>
    </w:p>
    <w:p w14:paraId="7211DDA5" w14:textId="77777777" w:rsidR="00C662B0" w:rsidRDefault="00355EC5" w:rsidP="00B45E92">
      <w:pPr>
        <w:pStyle w:val="ScheduleLevel3"/>
      </w:pPr>
      <w:r>
        <w:t xml:space="preserve">The final Report must </w:t>
      </w:r>
      <w:r w:rsidR="00777EF5">
        <w:t>be prepared using the Department’s MERIT system (or other template or system provided by the Department)</w:t>
      </w:r>
      <w:r w:rsidR="00C662B0">
        <w:t xml:space="preserve">. </w:t>
      </w:r>
    </w:p>
    <w:p w14:paraId="3270F3B6" w14:textId="77777777" w:rsidR="00355EC5" w:rsidRPr="00B27936" w:rsidRDefault="00C662B0" w:rsidP="00B2308D">
      <w:pPr>
        <w:pStyle w:val="ScheduleLevel3"/>
      </w:pPr>
      <w:r>
        <w:t>The final Report must</w:t>
      </w:r>
      <w:r w:rsidR="00777EF5">
        <w:t xml:space="preserve"> </w:t>
      </w:r>
      <w:r w:rsidR="00355EC5">
        <w:t xml:space="preserve">contain matters identified in Item </w:t>
      </w:r>
      <w:r w:rsidR="00355EC5">
        <w:fldChar w:fldCharType="begin"/>
      </w:r>
      <w:r w:rsidR="00355EC5">
        <w:instrText xml:space="preserve"> REF _Ref269483512 \r \h </w:instrText>
      </w:r>
      <w:r w:rsidR="00355EC5">
        <w:fldChar w:fldCharType="separate"/>
      </w:r>
      <w:r w:rsidR="003B4716">
        <w:t>2.2</w:t>
      </w:r>
      <w:r w:rsidR="00355EC5">
        <w:fldChar w:fldCharType="end"/>
      </w:r>
      <w:r w:rsidR="002D4520">
        <w:t xml:space="preserve"> of this Schedule</w:t>
      </w:r>
      <w:r>
        <w:t xml:space="preserve"> and must also discuss the matters identified in Item 2.1.2 regarding the Activity, and each Component, in relation to the entire Activity Period.  This should include a detailed evaluation of the extent to which the Objectives and Outcomes of the Activity, and each Component were met, having regard to the Performance Measures and</w:t>
      </w:r>
      <w:r w:rsidRPr="00B27936">
        <w:t xml:space="preserve"> an explanation of why any Objectives </w:t>
      </w:r>
      <w:r>
        <w:t xml:space="preserve">or Outcomes </w:t>
      </w:r>
      <w:r w:rsidRPr="00B27936">
        <w:t>were not met</w:t>
      </w:r>
      <w:r w:rsidR="00355EC5" w:rsidRPr="00B27936">
        <w:t xml:space="preserve">. </w:t>
      </w:r>
    </w:p>
    <w:p w14:paraId="32424ED5" w14:textId="77777777" w:rsidR="00355EC5" w:rsidRDefault="00355EC5" w:rsidP="00B45E92">
      <w:pPr>
        <w:pStyle w:val="ScheduleLevel3"/>
      </w:pPr>
      <w:r>
        <w:t xml:space="preserve">The </w:t>
      </w:r>
      <w:r w:rsidR="004D24AD">
        <w:t>Foundation</w:t>
      </w:r>
      <w:r w:rsidDel="00EB052E">
        <w:t xml:space="preserve"> </w:t>
      </w:r>
      <w:r w:rsidR="00BF5F83">
        <w:t>agrees to</w:t>
      </w:r>
      <w:r w:rsidRPr="00CE14DC">
        <w:t xml:space="preserve"> also include in the </w:t>
      </w:r>
      <w:r>
        <w:t>f</w:t>
      </w:r>
      <w:r w:rsidRPr="00CE14DC">
        <w:t xml:space="preserve">inal Report a discussion of any other matters, relating to the </w:t>
      </w:r>
      <w:r>
        <w:t>performance</w:t>
      </w:r>
      <w:r w:rsidRPr="00CE14DC">
        <w:t xml:space="preserve"> of the </w:t>
      </w:r>
      <w:r w:rsidR="004D24AD">
        <w:t>Activity</w:t>
      </w:r>
      <w:r w:rsidR="00B45E92">
        <w:t xml:space="preserve"> and/or a Component</w:t>
      </w:r>
      <w:r>
        <w:t xml:space="preserve">, which </w:t>
      </w:r>
      <w:r w:rsidR="004D24AD">
        <w:t xml:space="preserve">the </w:t>
      </w:r>
      <w:r w:rsidR="004D24AD">
        <w:lastRenderedPageBreak/>
        <w:t>Department</w:t>
      </w:r>
      <w:r w:rsidDel="00C85FE1">
        <w:t xml:space="preserve"> </w:t>
      </w:r>
      <w:r>
        <w:t xml:space="preserve">notifies the </w:t>
      </w:r>
      <w:r w:rsidR="004D24AD">
        <w:t>Foundation</w:t>
      </w:r>
      <w:r w:rsidDel="00C85FE1">
        <w:t xml:space="preserve"> </w:t>
      </w:r>
      <w:r>
        <w:t xml:space="preserve">is required </w:t>
      </w:r>
      <w:r w:rsidRPr="00CE14DC">
        <w:t xml:space="preserve">to be included in the </w:t>
      </w:r>
      <w:r>
        <w:t>f</w:t>
      </w:r>
      <w:r w:rsidRPr="00CE14DC">
        <w:t xml:space="preserve">inal Report.  Any such requirement will be notified to </w:t>
      </w:r>
      <w:r>
        <w:t xml:space="preserve">the </w:t>
      </w:r>
      <w:r w:rsidR="004D24AD">
        <w:t>Foundation</w:t>
      </w:r>
      <w:r w:rsidR="00B2308D">
        <w:t xml:space="preserve"> at least 2</w:t>
      </w:r>
      <w:r w:rsidRPr="00CE14DC">
        <w:t>0</w:t>
      </w:r>
      <w:r>
        <w:t xml:space="preserve"> Business D</w:t>
      </w:r>
      <w:r w:rsidRPr="00CE14DC">
        <w:t xml:space="preserve">ays before the </w:t>
      </w:r>
      <w:r>
        <w:t>f</w:t>
      </w:r>
      <w:r w:rsidRPr="00CE14DC">
        <w:t xml:space="preserve">inal Report is due. </w:t>
      </w:r>
    </w:p>
    <w:p w14:paraId="34D70052" w14:textId="77777777" w:rsidR="00355EC5" w:rsidRDefault="00355EC5" w:rsidP="00355EC5">
      <w:pPr>
        <w:pStyle w:val="ScheduleLevel2"/>
      </w:pPr>
      <w:bookmarkStart w:id="872" w:name="_Ref269483646"/>
      <w:r>
        <w:t>Accompanying statement</w:t>
      </w:r>
      <w:bookmarkEnd w:id="872"/>
    </w:p>
    <w:p w14:paraId="37341372" w14:textId="77777777" w:rsidR="00355EC5" w:rsidRDefault="009E1851" w:rsidP="009E1851">
      <w:pPr>
        <w:pStyle w:val="ScheduleLevel3"/>
      </w:pPr>
      <w:r>
        <w:t>Each progress Report and a</w:t>
      </w:r>
      <w:r w:rsidR="00355EC5">
        <w:t>nnual Report, and the final Report</w:t>
      </w:r>
      <w:r>
        <w:t>,</w:t>
      </w:r>
      <w:r w:rsidR="00355EC5">
        <w:t xml:space="preserve"> must be accompanied by a statement that:</w:t>
      </w:r>
    </w:p>
    <w:p w14:paraId="63DAC518" w14:textId="77777777" w:rsidR="00355EC5" w:rsidRDefault="009E1851" w:rsidP="00355EC5">
      <w:pPr>
        <w:pStyle w:val="ScheduleLevel4"/>
      </w:pPr>
      <w:r>
        <w:t>all Grant amounts and</w:t>
      </w:r>
      <w:r w:rsidR="00355EC5">
        <w:t xml:space="preserve"> Other Contributions received were spent for the purpose of the </w:t>
      </w:r>
      <w:r w:rsidR="004D24AD">
        <w:t>Activity</w:t>
      </w:r>
      <w:r w:rsidR="00355EC5">
        <w:t xml:space="preserve"> in accordance with this Agreement, and that the </w:t>
      </w:r>
      <w:r w:rsidR="004D24AD">
        <w:t>Foundation</w:t>
      </w:r>
      <w:r w:rsidR="00355EC5">
        <w:t xml:space="preserve"> has complied with the Agreement;</w:t>
      </w:r>
    </w:p>
    <w:p w14:paraId="5AC80AE6" w14:textId="77777777" w:rsidR="00355EC5" w:rsidRDefault="00355EC5" w:rsidP="00355EC5">
      <w:pPr>
        <w:pStyle w:val="ScheduleLevel4"/>
      </w:pPr>
      <w:r>
        <w:t xml:space="preserve">salaries and allowances paid to persons involved in the </w:t>
      </w:r>
      <w:r w:rsidR="004D24AD">
        <w:t>Activity</w:t>
      </w:r>
      <w:r>
        <w:t xml:space="preserve"> are in accordance with any applicable award or agreement in force under any relevant law on industrial or workplace relations;</w:t>
      </w:r>
    </w:p>
    <w:p w14:paraId="475709F2" w14:textId="77777777" w:rsidR="00355EC5" w:rsidRDefault="00355EC5" w:rsidP="00355EC5">
      <w:pPr>
        <w:pStyle w:val="ScheduleLevel4"/>
      </w:pPr>
      <w:r>
        <w:t>unless the Term has expired or the Agreement has been terminated, the unspent portion of the Grant (if any) i</w:t>
      </w:r>
      <w:r w:rsidR="009E1851">
        <w:t xml:space="preserve">s available for use within the remaining Reporting </w:t>
      </w:r>
      <w:r w:rsidR="0031121A">
        <w:t>p</w:t>
      </w:r>
      <w:r>
        <w:t>eriod</w:t>
      </w:r>
      <w:r w:rsidR="009E1851">
        <w:t>s</w:t>
      </w:r>
      <w:r>
        <w:t>;</w:t>
      </w:r>
    </w:p>
    <w:p w14:paraId="7125746F" w14:textId="77777777" w:rsidR="00355EC5" w:rsidRDefault="00355EC5" w:rsidP="00355EC5">
      <w:pPr>
        <w:pStyle w:val="ScheduleLevel4"/>
      </w:pPr>
      <w:r>
        <w:t xml:space="preserve">the financial information is presented in accordance with any other financial Reporting requirements </w:t>
      </w:r>
      <w:r w:rsidR="004D24AD">
        <w:t>the Department</w:t>
      </w:r>
      <w:r>
        <w:t xml:space="preserve"> may notify to the </w:t>
      </w:r>
      <w:r w:rsidR="004D24AD">
        <w:t>Foundation</w:t>
      </w:r>
      <w:r>
        <w:t>;</w:t>
      </w:r>
    </w:p>
    <w:p w14:paraId="44F0B944" w14:textId="77777777" w:rsidR="00355EC5" w:rsidRDefault="00355EC5" w:rsidP="00355EC5">
      <w:pPr>
        <w:pStyle w:val="ScheduleLevel4"/>
      </w:pPr>
      <w:r>
        <w:t xml:space="preserve">where an Asset has been created or acquired with the Grant, clauses </w:t>
      </w:r>
      <w:r>
        <w:fldChar w:fldCharType="begin"/>
      </w:r>
      <w:r>
        <w:instrText xml:space="preserve"> REF _AGSRef28966504 \w \h  \* MERGEFORMAT </w:instrText>
      </w:r>
      <w:r>
        <w:fldChar w:fldCharType="separate"/>
      </w:r>
      <w:r w:rsidR="003B4716">
        <w:t>10.2.1.d</w:t>
      </w:r>
      <w:r>
        <w:fldChar w:fldCharType="end"/>
      </w:r>
      <w:r>
        <w:t xml:space="preserve"> and </w:t>
      </w:r>
      <w:r>
        <w:fldChar w:fldCharType="begin"/>
      </w:r>
      <w:r>
        <w:instrText xml:space="preserve"> REF _AGSRef91937708 \w \h  \* MERGEFORMAT </w:instrText>
      </w:r>
      <w:r>
        <w:fldChar w:fldCharType="separate"/>
      </w:r>
      <w:r w:rsidR="003B4716">
        <w:t>10.2.1.g</w:t>
      </w:r>
      <w:r>
        <w:fldChar w:fldCharType="end"/>
      </w:r>
      <w:r>
        <w:t xml:space="preserve"> have been complied with in respect to the Asset; and</w:t>
      </w:r>
    </w:p>
    <w:p w14:paraId="620031C1" w14:textId="77777777" w:rsidR="00355EC5" w:rsidRDefault="00355EC5" w:rsidP="00355EC5">
      <w:pPr>
        <w:pStyle w:val="ScheduleLevel4"/>
      </w:pPr>
      <w:r>
        <w:t xml:space="preserve">at the time the Report or financial statement is provided to </w:t>
      </w:r>
      <w:r w:rsidR="004D24AD">
        <w:t>the Department</w:t>
      </w:r>
      <w:r>
        <w:t xml:space="preserve">, the </w:t>
      </w:r>
      <w:r w:rsidR="004D24AD">
        <w:t>Foundation</w:t>
      </w:r>
      <w:r>
        <w:t xml:space="preserve"> is able to pay all the </w:t>
      </w:r>
      <w:r w:rsidR="004D24AD">
        <w:t>Foundation</w:t>
      </w:r>
      <w:r>
        <w:t xml:space="preserve">’s debts as and when they fall due and the </w:t>
      </w:r>
      <w:r w:rsidR="004D24AD">
        <w:t>Foundation</w:t>
      </w:r>
      <w:r>
        <w:t xml:space="preserve"> has sufficient resources to discharge all the </w:t>
      </w:r>
      <w:r w:rsidR="004D24AD">
        <w:t>Foundation</w:t>
      </w:r>
      <w:r>
        <w:t>’s debts at the end of the current Financial Year.</w:t>
      </w:r>
    </w:p>
    <w:p w14:paraId="3C81A0F7" w14:textId="77777777" w:rsidR="00355EC5" w:rsidRPr="003E686C" w:rsidRDefault="00355EC5" w:rsidP="007328DE">
      <w:pPr>
        <w:pStyle w:val="ScheduleLevel3"/>
      </w:pPr>
      <w:r>
        <w:t xml:space="preserve">The statement referred to in Item </w:t>
      </w:r>
      <w:r>
        <w:fldChar w:fldCharType="begin"/>
      </w:r>
      <w:r>
        <w:instrText xml:space="preserve"> REF _Ref269483646 \r \h </w:instrText>
      </w:r>
      <w:r>
        <w:fldChar w:fldCharType="separate"/>
      </w:r>
      <w:r w:rsidR="003B4716">
        <w:t>2.5</w:t>
      </w:r>
      <w:r>
        <w:fldChar w:fldCharType="end"/>
      </w:r>
      <w:r w:rsidR="009E1851">
        <w:t>.1</w:t>
      </w:r>
      <w:r>
        <w:t xml:space="preserve"> </w:t>
      </w:r>
      <w:r w:rsidR="002D4520">
        <w:t xml:space="preserve">of this Schedule </w:t>
      </w:r>
      <w:r>
        <w:t>must be provided</w:t>
      </w:r>
      <w:r w:rsidR="009E1851">
        <w:t xml:space="preserve"> by</w:t>
      </w:r>
      <w:r w:rsidRPr="003E686C">
        <w:t xml:space="preserve"> the </w:t>
      </w:r>
      <w:r w:rsidR="004D24AD">
        <w:t>Foundation</w:t>
      </w:r>
      <w:r w:rsidRPr="003E686C">
        <w:t xml:space="preserve">’s Chairperson, Chief Executive Officer, Chief Financial Officer or a person authorised by the </w:t>
      </w:r>
      <w:r w:rsidR="004D24AD">
        <w:t>Foundation</w:t>
      </w:r>
      <w:r w:rsidRPr="003E686C">
        <w:t xml:space="preserve"> to execute documents and legally bind the </w:t>
      </w:r>
      <w:r w:rsidR="004D24AD">
        <w:t>Foundation</w:t>
      </w:r>
      <w:r w:rsidRPr="003E686C">
        <w:t xml:space="preserve"> by their execution.  Satisfactory evidence of the authorisation is to be provided to </w:t>
      </w:r>
      <w:r w:rsidR="004D24AD">
        <w:t>the Department</w:t>
      </w:r>
      <w:r w:rsidR="009E1851">
        <w:t xml:space="preserve"> before the statement is made.</w:t>
      </w:r>
    </w:p>
    <w:p w14:paraId="5408F421" w14:textId="77777777" w:rsidR="00355EC5" w:rsidRDefault="00355EC5" w:rsidP="00355EC5">
      <w:pPr>
        <w:pStyle w:val="ScheduleLevel2"/>
      </w:pPr>
      <w:r>
        <w:t>Audit and certification</w:t>
      </w:r>
    </w:p>
    <w:p w14:paraId="768A6C01" w14:textId="77777777" w:rsidR="00355EC5" w:rsidRDefault="00355EC5" w:rsidP="00C472D8">
      <w:pPr>
        <w:pStyle w:val="ScheduleLevel3"/>
      </w:pPr>
      <w:r>
        <w:t xml:space="preserve">The annual Report and final Report must be accompanied by a copy of a letter to the </w:t>
      </w:r>
      <w:r w:rsidR="004D24AD">
        <w:t>Foundation</w:t>
      </w:r>
      <w:r>
        <w:t xml:space="preserve"> from the Approved </w:t>
      </w:r>
      <w:r w:rsidR="009C503B">
        <w:t xml:space="preserve">Independent </w:t>
      </w:r>
      <w:r>
        <w:t xml:space="preserve">Auditor, or a report from the Approved </w:t>
      </w:r>
      <w:r w:rsidR="009C503B">
        <w:t xml:space="preserve">Independent </w:t>
      </w:r>
      <w:r>
        <w:t>Auditor, that includes:</w:t>
      </w:r>
    </w:p>
    <w:p w14:paraId="375E5049" w14:textId="77777777" w:rsidR="00355EC5" w:rsidRDefault="00355EC5" w:rsidP="00355EC5">
      <w:pPr>
        <w:pStyle w:val="ScheduleLevel4"/>
      </w:pPr>
      <w:r>
        <w:t xml:space="preserve">specific comment on the adequacy of financial controls being maintained by the </w:t>
      </w:r>
      <w:r w:rsidR="004D24AD">
        <w:t>Foundation</w:t>
      </w:r>
      <w:r>
        <w:t>;</w:t>
      </w:r>
    </w:p>
    <w:p w14:paraId="383AC5FB" w14:textId="77777777" w:rsidR="00355EC5" w:rsidRDefault="00355EC5" w:rsidP="00355EC5">
      <w:pPr>
        <w:pStyle w:val="ScheduleLevel4"/>
      </w:pPr>
      <w:r>
        <w:t xml:space="preserve">specific comment on the </w:t>
      </w:r>
      <w:r w:rsidR="004D24AD">
        <w:t>Foundation</w:t>
      </w:r>
      <w:r>
        <w:t xml:space="preserve">’s financial position as it relates to any issues affecting the </w:t>
      </w:r>
      <w:r w:rsidR="004D24AD">
        <w:t>Foundation</w:t>
      </w:r>
      <w:r>
        <w:t xml:space="preserve">’s ability to repay surplus amounts of the Grant or complete the </w:t>
      </w:r>
      <w:r w:rsidR="004D24AD">
        <w:t>Activity</w:t>
      </w:r>
      <w:r>
        <w:t xml:space="preserve"> with</w:t>
      </w:r>
      <w:r w:rsidR="0060048C">
        <w:t>in</w:t>
      </w:r>
      <w:r>
        <w:t xml:space="preserve"> the available Grant amount;</w:t>
      </w:r>
    </w:p>
    <w:p w14:paraId="41C9F045" w14:textId="77777777" w:rsidR="00355EC5" w:rsidRDefault="00355EC5" w:rsidP="00355EC5">
      <w:pPr>
        <w:pStyle w:val="ScheduleLevel4"/>
      </w:pPr>
      <w:r>
        <w:t xml:space="preserve">specific comment on the </w:t>
      </w:r>
      <w:r w:rsidR="004D24AD">
        <w:t>Foundation</w:t>
      </w:r>
      <w:r>
        <w:t xml:space="preserve">’s ability to meet the </w:t>
      </w:r>
      <w:r w:rsidR="004D24AD">
        <w:t>Foundation</w:t>
      </w:r>
      <w:r>
        <w:t xml:space="preserve">’s taxation liabilities and any costs associated with any court or tribunal orders made against the </w:t>
      </w:r>
      <w:r w:rsidR="004D24AD">
        <w:t>Foundation</w:t>
      </w:r>
      <w:r>
        <w:t xml:space="preserve"> or involving the </w:t>
      </w:r>
      <w:r w:rsidR="004D24AD">
        <w:t>Foundation</w:t>
      </w:r>
      <w:r>
        <w:t>;</w:t>
      </w:r>
    </w:p>
    <w:p w14:paraId="7B1368D8" w14:textId="77777777" w:rsidR="00355EC5" w:rsidRDefault="00355EC5" w:rsidP="00355EC5">
      <w:pPr>
        <w:pStyle w:val="ScheduleLevel4"/>
      </w:pPr>
      <w:r>
        <w:lastRenderedPageBreak/>
        <w:t xml:space="preserve">specific comment on the </w:t>
      </w:r>
      <w:r w:rsidR="004D24AD">
        <w:t>Foundation</w:t>
      </w:r>
      <w:r>
        <w:t xml:space="preserve">’s compliance with the </w:t>
      </w:r>
      <w:r w:rsidR="004D24AD">
        <w:t>Foundation</w:t>
      </w:r>
      <w:r>
        <w:t>’s obligations to pay superannuation entitlements;</w:t>
      </w:r>
    </w:p>
    <w:p w14:paraId="32AA283F" w14:textId="77777777" w:rsidR="00355EC5" w:rsidRDefault="00355EC5" w:rsidP="00355EC5">
      <w:pPr>
        <w:pStyle w:val="ScheduleLevel4"/>
      </w:pPr>
      <w:r>
        <w:t>where there are any qualifications or limitations on the audit, an outline of the reason(s) for the qualifications or limitations and the remedial action recommended; and</w:t>
      </w:r>
    </w:p>
    <w:p w14:paraId="44D6C371" w14:textId="77777777" w:rsidR="00355EC5" w:rsidRDefault="00355EC5" w:rsidP="00355EC5">
      <w:pPr>
        <w:pStyle w:val="ScheduleLevel4"/>
      </w:pPr>
      <w:r>
        <w:t>an itemised list of fees paid to Directors, stating how much was paid, to whom, when and what travel costs were involved.</w:t>
      </w:r>
    </w:p>
    <w:p w14:paraId="7E14959F" w14:textId="77777777" w:rsidR="00355EC5" w:rsidRDefault="00355EC5" w:rsidP="00355EC5">
      <w:pPr>
        <w:pStyle w:val="ScheduleLevel2"/>
      </w:pPr>
      <w:r>
        <w:t>Other Reports</w:t>
      </w:r>
    </w:p>
    <w:p w14:paraId="76BCF137" w14:textId="77777777" w:rsidR="00355EC5" w:rsidRDefault="00355EC5" w:rsidP="00C472D8">
      <w:pPr>
        <w:pStyle w:val="ScheduleLevel3"/>
      </w:pPr>
      <w:r>
        <w:t xml:space="preserve">Throughout the Term, </w:t>
      </w:r>
      <w:r w:rsidR="004D24AD">
        <w:t>the Department</w:t>
      </w:r>
      <w:r w:rsidDel="00C85FE1">
        <w:t xml:space="preserve"> </w:t>
      </w:r>
      <w:r>
        <w:t xml:space="preserve">may require the </w:t>
      </w:r>
      <w:r w:rsidR="004D24AD">
        <w:t>Foundation</w:t>
      </w:r>
      <w:r w:rsidDel="00C85FE1">
        <w:t xml:space="preserve"> </w:t>
      </w:r>
      <w:r>
        <w:t>to provide ad-hoc Reports concerning:</w:t>
      </w:r>
    </w:p>
    <w:p w14:paraId="497EBFF1" w14:textId="77777777" w:rsidR="00355EC5" w:rsidRDefault="00355EC5" w:rsidP="00355EC5">
      <w:pPr>
        <w:pStyle w:val="ScheduleLevel4"/>
      </w:pPr>
      <w:r>
        <w:t xml:space="preserve">any significant developments </w:t>
      </w:r>
      <w:r w:rsidR="00CD61CC">
        <w:t>in</w:t>
      </w:r>
      <w:r>
        <w:t xml:space="preserve"> the </w:t>
      </w:r>
      <w:r w:rsidR="004D24AD">
        <w:t>Activity</w:t>
      </w:r>
      <w:r w:rsidR="00145FB9">
        <w:t xml:space="preserve"> or a Component</w:t>
      </w:r>
      <w:r>
        <w:t>; and</w:t>
      </w:r>
    </w:p>
    <w:p w14:paraId="1E966F39" w14:textId="77777777" w:rsidR="00355EC5" w:rsidRDefault="00355EC5" w:rsidP="00355EC5">
      <w:pPr>
        <w:pStyle w:val="ScheduleLevel4"/>
      </w:pPr>
      <w:r>
        <w:t xml:space="preserve">any significant delays or difficulties encountered in performing the </w:t>
      </w:r>
      <w:r w:rsidR="004D24AD">
        <w:t>Activity</w:t>
      </w:r>
      <w:r>
        <w:t xml:space="preserve"> </w:t>
      </w:r>
      <w:r w:rsidR="00145FB9">
        <w:t xml:space="preserve">or a Component </w:t>
      </w:r>
      <w:r>
        <w:t>in accordance with the Agreement.</w:t>
      </w:r>
    </w:p>
    <w:p w14:paraId="0C359C0D" w14:textId="77777777" w:rsidR="00355EC5" w:rsidRDefault="00355EC5" w:rsidP="00C472D8">
      <w:pPr>
        <w:pStyle w:val="ScheduleLevel3"/>
      </w:pPr>
      <w:r>
        <w:t xml:space="preserve">The </w:t>
      </w:r>
      <w:r w:rsidR="004D24AD">
        <w:t>Foundation</w:t>
      </w:r>
      <w:r w:rsidDel="00C85FE1">
        <w:t xml:space="preserve"> </w:t>
      </w:r>
      <w:r w:rsidR="00BF5F83">
        <w:t>agrees to</w:t>
      </w:r>
      <w:r>
        <w:t xml:space="preserve"> provide any such ad-hoc Reports within the timeframe notified by </w:t>
      </w:r>
      <w:r w:rsidR="004D24AD">
        <w:t>the Department</w:t>
      </w:r>
      <w:r>
        <w:t>.</w:t>
      </w:r>
    </w:p>
    <w:p w14:paraId="7FB056FE" w14:textId="77777777" w:rsidR="00355EC5" w:rsidRDefault="00355EC5" w:rsidP="00355EC5">
      <w:pPr>
        <w:pStyle w:val="ScheduleLevel1"/>
      </w:pPr>
      <w:bookmarkStart w:id="873" w:name="_Ref188678554"/>
      <w:bookmarkStart w:id="874" w:name="_Toc190767797"/>
      <w:bookmarkStart w:id="875" w:name="_Toc239493717"/>
      <w:bookmarkStart w:id="876" w:name="_AGSRef10636967"/>
      <w:bookmarkStart w:id="877" w:name="_AGSRef99941456"/>
      <w:bookmarkStart w:id="878" w:name="_AGSRef10005223"/>
      <w:bookmarkStart w:id="879" w:name="_AGSRef45797145"/>
      <w:bookmarkStart w:id="880" w:name="_AGSRef90572983"/>
      <w:bookmarkStart w:id="881" w:name="_AGSRef26136827"/>
      <w:bookmarkStart w:id="882" w:name="_AGSRef56104010"/>
      <w:bookmarkStart w:id="883" w:name="_AGSRef69448530"/>
      <w:bookmarkStart w:id="884" w:name="_Toc535053700"/>
      <w:bookmarkStart w:id="885" w:name="_AGSRef83273017"/>
      <w:bookmarkStart w:id="886" w:name="_AGSRef24121"/>
      <w:r>
        <w:t>Assets</w:t>
      </w:r>
      <w:bookmarkEnd w:id="873"/>
      <w:bookmarkEnd w:id="874"/>
      <w:bookmarkEnd w:id="875"/>
      <w:r>
        <w:t xml:space="preserve"> </w:t>
      </w:r>
      <w:bookmarkEnd w:id="876"/>
      <w:bookmarkEnd w:id="877"/>
      <w:bookmarkEnd w:id="878"/>
      <w:bookmarkEnd w:id="879"/>
      <w:bookmarkEnd w:id="880"/>
      <w:bookmarkEnd w:id="881"/>
      <w:bookmarkEnd w:id="882"/>
      <w:bookmarkEnd w:id="883"/>
    </w:p>
    <w:p w14:paraId="2B0637ED" w14:textId="77777777" w:rsidR="00355EC5" w:rsidRDefault="00355EC5" w:rsidP="00E07D1B">
      <w:pPr>
        <w:pStyle w:val="ScheduleHeadingNotes"/>
      </w:pPr>
      <w:r w:rsidRPr="00C2278F">
        <w:t>(clause</w:t>
      </w:r>
      <w:r>
        <w:t>s</w:t>
      </w:r>
      <w:r w:rsidRPr="00C2278F">
        <w:t xml:space="preserve"> </w:t>
      </w:r>
      <w:r>
        <w:fldChar w:fldCharType="begin"/>
      </w:r>
      <w:r>
        <w:instrText xml:space="preserve"> REF _Ref106160347 \r \h  \* MERGEFORMAT </w:instrText>
      </w:r>
      <w:r>
        <w:fldChar w:fldCharType="separate"/>
      </w:r>
      <w:r w:rsidR="003B4716">
        <w:t>1.1.1</w:t>
      </w:r>
      <w:r>
        <w:fldChar w:fldCharType="end"/>
      </w:r>
      <w:r w:rsidRPr="00C2278F">
        <w:t xml:space="preserve"> and</w:t>
      </w:r>
      <w:r>
        <w:t xml:space="preserve"> </w:t>
      </w:r>
      <w:r>
        <w:fldChar w:fldCharType="begin"/>
      </w:r>
      <w:r>
        <w:instrText xml:space="preserve"> REF _Ref269734210 \n \h </w:instrText>
      </w:r>
      <w:r>
        <w:fldChar w:fldCharType="separate"/>
      </w:r>
      <w:r w:rsidR="003B4716">
        <w:t>10</w:t>
      </w:r>
      <w:r>
        <w:fldChar w:fldCharType="end"/>
      </w:r>
      <w:r w:rsidRPr="00C2278F">
        <w:t>)</w:t>
      </w:r>
      <w:bookmarkEnd w:id="884"/>
      <w:bookmarkEnd w:id="885"/>
      <w:bookmarkEnd w:id="886"/>
    </w:p>
    <w:p w14:paraId="289C3712" w14:textId="77777777" w:rsidR="00355EC5" w:rsidRDefault="007328DE" w:rsidP="007328DE">
      <w:pPr>
        <w:pStyle w:val="ScheduleLevel3"/>
      </w:pPr>
      <w:r>
        <w:t>The Foundation agrees to maintain an Asset register in the following form and containing the following information:</w:t>
      </w:r>
      <w:r w:rsidR="00355EC5">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386"/>
        <w:gridCol w:w="1440"/>
        <w:gridCol w:w="1440"/>
        <w:gridCol w:w="1260"/>
        <w:gridCol w:w="1260"/>
        <w:gridCol w:w="900"/>
        <w:gridCol w:w="1314"/>
      </w:tblGrid>
      <w:tr w:rsidR="00355EC5" w:rsidRPr="001C611F" w14:paraId="72036939" w14:textId="77777777" w:rsidTr="00E07D1B">
        <w:tc>
          <w:tcPr>
            <w:tcW w:w="1008" w:type="dxa"/>
          </w:tcPr>
          <w:p w14:paraId="0BF97B51" w14:textId="77777777" w:rsidR="00355EC5" w:rsidRPr="001C611F" w:rsidRDefault="00355EC5" w:rsidP="00E07D1B">
            <w:pPr>
              <w:pStyle w:val="TableHeading2"/>
              <w:rPr>
                <w:sz w:val="16"/>
                <w:szCs w:val="16"/>
              </w:rPr>
            </w:pPr>
            <w:r w:rsidRPr="001C611F">
              <w:rPr>
                <w:sz w:val="16"/>
                <w:szCs w:val="16"/>
              </w:rPr>
              <w:t>Asset number</w:t>
            </w:r>
          </w:p>
        </w:tc>
        <w:tc>
          <w:tcPr>
            <w:tcW w:w="1386" w:type="dxa"/>
          </w:tcPr>
          <w:p w14:paraId="7CFC9ABA" w14:textId="77777777" w:rsidR="00355EC5" w:rsidRPr="001C611F" w:rsidRDefault="00355EC5" w:rsidP="00E07D1B">
            <w:pPr>
              <w:pStyle w:val="TableHeading2"/>
              <w:rPr>
                <w:sz w:val="16"/>
                <w:szCs w:val="16"/>
              </w:rPr>
            </w:pPr>
            <w:r w:rsidRPr="001C611F">
              <w:rPr>
                <w:sz w:val="16"/>
                <w:szCs w:val="16"/>
              </w:rPr>
              <w:t>Description of Asset</w:t>
            </w:r>
            <w:r>
              <w:rPr>
                <w:sz w:val="16"/>
                <w:szCs w:val="16"/>
              </w:rPr>
              <w:t xml:space="preserve"> (inc serial number) </w:t>
            </w:r>
          </w:p>
        </w:tc>
        <w:tc>
          <w:tcPr>
            <w:tcW w:w="1440" w:type="dxa"/>
          </w:tcPr>
          <w:p w14:paraId="01C8DCA4" w14:textId="77777777" w:rsidR="00355EC5" w:rsidRPr="001C611F" w:rsidRDefault="00355EC5" w:rsidP="00E07D1B">
            <w:pPr>
              <w:pStyle w:val="TableHeading2"/>
              <w:rPr>
                <w:sz w:val="16"/>
                <w:szCs w:val="16"/>
              </w:rPr>
            </w:pPr>
            <w:r>
              <w:rPr>
                <w:sz w:val="16"/>
                <w:szCs w:val="16"/>
              </w:rPr>
              <w:t xml:space="preserve">Collateral type and class </w:t>
            </w:r>
          </w:p>
        </w:tc>
        <w:tc>
          <w:tcPr>
            <w:tcW w:w="1440" w:type="dxa"/>
          </w:tcPr>
          <w:p w14:paraId="11C537DA" w14:textId="77777777" w:rsidR="00355EC5" w:rsidRPr="001C611F" w:rsidRDefault="00355EC5" w:rsidP="00E07D1B">
            <w:pPr>
              <w:pStyle w:val="TableHeading2"/>
              <w:rPr>
                <w:sz w:val="16"/>
                <w:szCs w:val="16"/>
              </w:rPr>
            </w:pPr>
            <w:r w:rsidRPr="001C611F">
              <w:rPr>
                <w:sz w:val="16"/>
                <w:szCs w:val="16"/>
              </w:rPr>
              <w:t>Creation, acquisition or total lease cost</w:t>
            </w:r>
          </w:p>
        </w:tc>
        <w:tc>
          <w:tcPr>
            <w:tcW w:w="1260" w:type="dxa"/>
          </w:tcPr>
          <w:p w14:paraId="55FC697B" w14:textId="77777777" w:rsidR="00355EC5" w:rsidRPr="001C611F" w:rsidRDefault="00355EC5" w:rsidP="00E07D1B">
            <w:pPr>
              <w:pStyle w:val="TableHeading2"/>
              <w:rPr>
                <w:sz w:val="16"/>
                <w:szCs w:val="16"/>
              </w:rPr>
            </w:pPr>
            <w:r w:rsidRPr="001C611F">
              <w:rPr>
                <w:sz w:val="16"/>
                <w:szCs w:val="16"/>
              </w:rPr>
              <w:t>Date of creation, acquisition or lease</w:t>
            </w:r>
          </w:p>
        </w:tc>
        <w:tc>
          <w:tcPr>
            <w:tcW w:w="1260" w:type="dxa"/>
          </w:tcPr>
          <w:p w14:paraId="4F6788DF" w14:textId="77777777" w:rsidR="00355EC5" w:rsidRPr="001C611F" w:rsidRDefault="00355EC5" w:rsidP="00E07D1B">
            <w:pPr>
              <w:pStyle w:val="TableHeading2"/>
              <w:rPr>
                <w:sz w:val="16"/>
                <w:szCs w:val="16"/>
              </w:rPr>
            </w:pPr>
            <w:r w:rsidRPr="001C611F">
              <w:rPr>
                <w:sz w:val="16"/>
                <w:szCs w:val="16"/>
              </w:rPr>
              <w:t>Term of lease or other arrangement</w:t>
            </w:r>
          </w:p>
        </w:tc>
        <w:tc>
          <w:tcPr>
            <w:tcW w:w="900" w:type="dxa"/>
          </w:tcPr>
          <w:p w14:paraId="51FAB026" w14:textId="77777777" w:rsidR="00355EC5" w:rsidRPr="001C611F" w:rsidRDefault="00355EC5" w:rsidP="00E07D1B">
            <w:pPr>
              <w:pStyle w:val="TableHeading2"/>
              <w:rPr>
                <w:sz w:val="16"/>
                <w:szCs w:val="16"/>
              </w:rPr>
            </w:pPr>
            <w:r w:rsidRPr="001C611F">
              <w:rPr>
                <w:sz w:val="16"/>
                <w:szCs w:val="16"/>
              </w:rPr>
              <w:t>Location of Asset</w:t>
            </w:r>
          </w:p>
        </w:tc>
        <w:tc>
          <w:tcPr>
            <w:tcW w:w="1314" w:type="dxa"/>
          </w:tcPr>
          <w:p w14:paraId="1944732E" w14:textId="77777777" w:rsidR="00355EC5" w:rsidRPr="001C611F" w:rsidRDefault="00355EC5" w:rsidP="00E07D1B">
            <w:pPr>
              <w:pStyle w:val="TableHeading2"/>
              <w:rPr>
                <w:sz w:val="16"/>
                <w:szCs w:val="16"/>
              </w:rPr>
            </w:pPr>
            <w:r w:rsidRPr="001C611F">
              <w:rPr>
                <w:sz w:val="16"/>
                <w:szCs w:val="16"/>
              </w:rPr>
              <w:t>Method of, and date, which Asset was written off or Disposed of</w:t>
            </w:r>
          </w:p>
        </w:tc>
      </w:tr>
      <w:tr w:rsidR="00355EC5" w:rsidRPr="00666405" w14:paraId="4A6556D1" w14:textId="77777777" w:rsidTr="00E07D1B">
        <w:tc>
          <w:tcPr>
            <w:tcW w:w="1008" w:type="dxa"/>
          </w:tcPr>
          <w:p w14:paraId="07E8B4C9" w14:textId="77777777" w:rsidR="00355EC5" w:rsidRPr="00666405" w:rsidRDefault="00355EC5" w:rsidP="00E07D1B">
            <w:pPr>
              <w:pStyle w:val="TablePlainParagraph"/>
            </w:pPr>
          </w:p>
        </w:tc>
        <w:tc>
          <w:tcPr>
            <w:tcW w:w="1386" w:type="dxa"/>
          </w:tcPr>
          <w:p w14:paraId="056C26EA" w14:textId="77777777" w:rsidR="00355EC5" w:rsidRPr="00666405" w:rsidRDefault="00355EC5" w:rsidP="00E07D1B">
            <w:pPr>
              <w:pStyle w:val="TablePlainParagraph"/>
            </w:pPr>
          </w:p>
        </w:tc>
        <w:tc>
          <w:tcPr>
            <w:tcW w:w="1440" w:type="dxa"/>
          </w:tcPr>
          <w:p w14:paraId="211D92B6" w14:textId="77777777" w:rsidR="00355EC5" w:rsidRPr="00666405" w:rsidRDefault="00355EC5" w:rsidP="00E07D1B">
            <w:pPr>
              <w:pStyle w:val="TablePlainParagraph"/>
            </w:pPr>
          </w:p>
        </w:tc>
        <w:tc>
          <w:tcPr>
            <w:tcW w:w="1440" w:type="dxa"/>
          </w:tcPr>
          <w:p w14:paraId="06921056" w14:textId="77777777" w:rsidR="00355EC5" w:rsidRPr="00666405" w:rsidRDefault="00355EC5" w:rsidP="00E07D1B">
            <w:pPr>
              <w:pStyle w:val="TablePlainParagraph"/>
            </w:pPr>
          </w:p>
        </w:tc>
        <w:tc>
          <w:tcPr>
            <w:tcW w:w="1260" w:type="dxa"/>
          </w:tcPr>
          <w:p w14:paraId="2C8959E8" w14:textId="77777777" w:rsidR="00355EC5" w:rsidRPr="00666405" w:rsidRDefault="00355EC5" w:rsidP="00E07D1B">
            <w:pPr>
              <w:pStyle w:val="TablePlainParagraph"/>
            </w:pPr>
          </w:p>
        </w:tc>
        <w:tc>
          <w:tcPr>
            <w:tcW w:w="1260" w:type="dxa"/>
          </w:tcPr>
          <w:p w14:paraId="2C4AE8A2" w14:textId="77777777" w:rsidR="00355EC5" w:rsidRPr="00666405" w:rsidRDefault="00355EC5" w:rsidP="00E07D1B">
            <w:pPr>
              <w:pStyle w:val="TablePlainParagraph"/>
            </w:pPr>
          </w:p>
        </w:tc>
        <w:tc>
          <w:tcPr>
            <w:tcW w:w="900" w:type="dxa"/>
          </w:tcPr>
          <w:p w14:paraId="50CB500A" w14:textId="77777777" w:rsidR="00355EC5" w:rsidRPr="00666405" w:rsidRDefault="00355EC5" w:rsidP="00E07D1B">
            <w:pPr>
              <w:pStyle w:val="TablePlainParagraph"/>
            </w:pPr>
          </w:p>
        </w:tc>
        <w:tc>
          <w:tcPr>
            <w:tcW w:w="1314" w:type="dxa"/>
          </w:tcPr>
          <w:p w14:paraId="22CA6A86" w14:textId="77777777" w:rsidR="00355EC5" w:rsidRPr="00666405" w:rsidRDefault="00355EC5" w:rsidP="00E07D1B">
            <w:pPr>
              <w:pStyle w:val="TablePlainParagraph"/>
            </w:pPr>
          </w:p>
        </w:tc>
      </w:tr>
      <w:tr w:rsidR="00355EC5" w:rsidRPr="00666405" w14:paraId="3E19F359" w14:textId="77777777" w:rsidTr="00E07D1B">
        <w:tc>
          <w:tcPr>
            <w:tcW w:w="1008" w:type="dxa"/>
          </w:tcPr>
          <w:p w14:paraId="2CC07C59" w14:textId="77777777" w:rsidR="00355EC5" w:rsidRPr="00666405" w:rsidRDefault="00355EC5" w:rsidP="00E07D1B">
            <w:pPr>
              <w:pStyle w:val="TablePlainParagraph"/>
            </w:pPr>
          </w:p>
        </w:tc>
        <w:tc>
          <w:tcPr>
            <w:tcW w:w="1386" w:type="dxa"/>
          </w:tcPr>
          <w:p w14:paraId="6F6F35CD" w14:textId="77777777" w:rsidR="00355EC5" w:rsidRPr="00666405" w:rsidRDefault="00355EC5" w:rsidP="00E07D1B">
            <w:pPr>
              <w:pStyle w:val="TablePlainParagraph"/>
            </w:pPr>
          </w:p>
        </w:tc>
        <w:tc>
          <w:tcPr>
            <w:tcW w:w="1440" w:type="dxa"/>
          </w:tcPr>
          <w:p w14:paraId="186FE0A7" w14:textId="77777777" w:rsidR="00355EC5" w:rsidRPr="00666405" w:rsidRDefault="00355EC5" w:rsidP="00E07D1B">
            <w:pPr>
              <w:pStyle w:val="TablePlainParagraph"/>
            </w:pPr>
          </w:p>
        </w:tc>
        <w:tc>
          <w:tcPr>
            <w:tcW w:w="1440" w:type="dxa"/>
          </w:tcPr>
          <w:p w14:paraId="170A1ECB" w14:textId="77777777" w:rsidR="00355EC5" w:rsidRPr="00666405" w:rsidRDefault="00355EC5" w:rsidP="00E07D1B">
            <w:pPr>
              <w:pStyle w:val="TablePlainParagraph"/>
            </w:pPr>
          </w:p>
        </w:tc>
        <w:tc>
          <w:tcPr>
            <w:tcW w:w="1260" w:type="dxa"/>
          </w:tcPr>
          <w:p w14:paraId="7A4C0718" w14:textId="77777777" w:rsidR="00355EC5" w:rsidRPr="00666405" w:rsidRDefault="00355EC5" w:rsidP="00E07D1B">
            <w:pPr>
              <w:pStyle w:val="TablePlainParagraph"/>
            </w:pPr>
          </w:p>
        </w:tc>
        <w:tc>
          <w:tcPr>
            <w:tcW w:w="1260" w:type="dxa"/>
          </w:tcPr>
          <w:p w14:paraId="51B90A25" w14:textId="77777777" w:rsidR="00355EC5" w:rsidRPr="00666405" w:rsidRDefault="00355EC5" w:rsidP="00E07D1B">
            <w:pPr>
              <w:pStyle w:val="TablePlainParagraph"/>
            </w:pPr>
          </w:p>
        </w:tc>
        <w:tc>
          <w:tcPr>
            <w:tcW w:w="900" w:type="dxa"/>
          </w:tcPr>
          <w:p w14:paraId="42C712F8" w14:textId="77777777" w:rsidR="00355EC5" w:rsidRPr="00666405" w:rsidRDefault="00355EC5" w:rsidP="00E07D1B">
            <w:pPr>
              <w:pStyle w:val="TablePlainParagraph"/>
            </w:pPr>
          </w:p>
        </w:tc>
        <w:tc>
          <w:tcPr>
            <w:tcW w:w="1314" w:type="dxa"/>
          </w:tcPr>
          <w:p w14:paraId="6A2F92A7" w14:textId="77777777" w:rsidR="00355EC5" w:rsidRPr="00666405" w:rsidRDefault="00355EC5" w:rsidP="00E07D1B">
            <w:pPr>
              <w:pStyle w:val="TablePlainParagraph"/>
            </w:pPr>
          </w:p>
        </w:tc>
      </w:tr>
      <w:tr w:rsidR="00355EC5" w:rsidRPr="00666405" w14:paraId="526F05FE" w14:textId="77777777" w:rsidTr="00E07D1B">
        <w:tc>
          <w:tcPr>
            <w:tcW w:w="1008" w:type="dxa"/>
          </w:tcPr>
          <w:p w14:paraId="04997FA4" w14:textId="77777777" w:rsidR="00355EC5" w:rsidRPr="00666405" w:rsidRDefault="00355EC5" w:rsidP="00E07D1B">
            <w:pPr>
              <w:pStyle w:val="TablePlainParagraph"/>
            </w:pPr>
          </w:p>
        </w:tc>
        <w:tc>
          <w:tcPr>
            <w:tcW w:w="1386" w:type="dxa"/>
          </w:tcPr>
          <w:p w14:paraId="0FC2760C" w14:textId="77777777" w:rsidR="00355EC5" w:rsidRPr="00666405" w:rsidRDefault="00355EC5" w:rsidP="00E07D1B">
            <w:pPr>
              <w:pStyle w:val="TablePlainParagraph"/>
            </w:pPr>
          </w:p>
        </w:tc>
        <w:tc>
          <w:tcPr>
            <w:tcW w:w="1440" w:type="dxa"/>
          </w:tcPr>
          <w:p w14:paraId="32375811" w14:textId="77777777" w:rsidR="00355EC5" w:rsidRPr="00666405" w:rsidRDefault="00355EC5" w:rsidP="00E07D1B">
            <w:pPr>
              <w:pStyle w:val="TablePlainParagraph"/>
            </w:pPr>
          </w:p>
        </w:tc>
        <w:tc>
          <w:tcPr>
            <w:tcW w:w="1440" w:type="dxa"/>
          </w:tcPr>
          <w:p w14:paraId="103A5660" w14:textId="77777777" w:rsidR="00355EC5" w:rsidRPr="00666405" w:rsidRDefault="00355EC5" w:rsidP="00E07D1B">
            <w:pPr>
              <w:pStyle w:val="TablePlainParagraph"/>
            </w:pPr>
          </w:p>
        </w:tc>
        <w:tc>
          <w:tcPr>
            <w:tcW w:w="1260" w:type="dxa"/>
          </w:tcPr>
          <w:p w14:paraId="29105E51" w14:textId="77777777" w:rsidR="00355EC5" w:rsidRPr="00666405" w:rsidRDefault="00355EC5" w:rsidP="00E07D1B">
            <w:pPr>
              <w:pStyle w:val="TablePlainParagraph"/>
            </w:pPr>
          </w:p>
        </w:tc>
        <w:tc>
          <w:tcPr>
            <w:tcW w:w="1260" w:type="dxa"/>
          </w:tcPr>
          <w:p w14:paraId="73FF212A" w14:textId="77777777" w:rsidR="00355EC5" w:rsidRPr="00666405" w:rsidRDefault="00355EC5" w:rsidP="00E07D1B">
            <w:pPr>
              <w:pStyle w:val="TablePlainParagraph"/>
            </w:pPr>
          </w:p>
        </w:tc>
        <w:tc>
          <w:tcPr>
            <w:tcW w:w="900" w:type="dxa"/>
          </w:tcPr>
          <w:p w14:paraId="1DA83D00" w14:textId="77777777" w:rsidR="00355EC5" w:rsidRPr="00666405" w:rsidRDefault="00355EC5" w:rsidP="00E07D1B">
            <w:pPr>
              <w:pStyle w:val="TablePlainParagraph"/>
            </w:pPr>
          </w:p>
        </w:tc>
        <w:tc>
          <w:tcPr>
            <w:tcW w:w="1314" w:type="dxa"/>
          </w:tcPr>
          <w:p w14:paraId="5A38DC79" w14:textId="77777777" w:rsidR="00355EC5" w:rsidRPr="00666405" w:rsidRDefault="00355EC5" w:rsidP="00E07D1B">
            <w:pPr>
              <w:pStyle w:val="TablePlainParagraph"/>
            </w:pPr>
          </w:p>
        </w:tc>
      </w:tr>
    </w:tbl>
    <w:p w14:paraId="0845BAAB" w14:textId="77777777" w:rsidR="00355EC5" w:rsidRDefault="00355EC5" w:rsidP="007328DE">
      <w:pPr>
        <w:ind w:left="0"/>
      </w:pPr>
      <w:bookmarkStart w:id="887" w:name="_Toc535053701"/>
    </w:p>
    <w:p w14:paraId="7616D9FB" w14:textId="77777777" w:rsidR="00355EC5" w:rsidRDefault="00355EC5" w:rsidP="00355EC5">
      <w:pPr>
        <w:pStyle w:val="ScheduleLevel1"/>
      </w:pPr>
      <w:bookmarkStart w:id="888" w:name="_Ref188679443"/>
      <w:bookmarkStart w:id="889" w:name="_Toc190767798"/>
      <w:bookmarkStart w:id="890" w:name="_Toc239493718"/>
      <w:bookmarkStart w:id="891" w:name="_Toc535053703"/>
      <w:bookmarkStart w:id="892" w:name="_AGSRef54401397"/>
      <w:bookmarkEnd w:id="887"/>
      <w:r>
        <w:t>Insurance</w:t>
      </w:r>
      <w:bookmarkEnd w:id="888"/>
      <w:bookmarkEnd w:id="889"/>
      <w:bookmarkEnd w:id="890"/>
      <w:r>
        <w:t xml:space="preserve"> </w:t>
      </w:r>
    </w:p>
    <w:p w14:paraId="65B5644C" w14:textId="77777777" w:rsidR="00355EC5" w:rsidRPr="00C2278F" w:rsidRDefault="00355EC5" w:rsidP="00E07D1B">
      <w:pPr>
        <w:pStyle w:val="ScheduleHeadingNotes"/>
      </w:pPr>
      <w:r w:rsidRPr="00C2278F">
        <w:t>(clause</w:t>
      </w:r>
      <w:r>
        <w:t xml:space="preserve"> </w:t>
      </w:r>
      <w:r>
        <w:fldChar w:fldCharType="begin"/>
      </w:r>
      <w:r>
        <w:instrText xml:space="preserve"> REF _Ref274231785 \n \h </w:instrText>
      </w:r>
      <w:r>
        <w:fldChar w:fldCharType="separate"/>
      </w:r>
      <w:r w:rsidR="003B4716">
        <w:t>22</w:t>
      </w:r>
      <w:r>
        <w:fldChar w:fldCharType="end"/>
      </w:r>
      <w:r w:rsidRPr="00C2278F">
        <w:t>)</w:t>
      </w:r>
      <w:bookmarkEnd w:id="891"/>
      <w:bookmarkEnd w:id="892"/>
    </w:p>
    <w:p w14:paraId="7AD5AA06" w14:textId="77777777" w:rsidR="00355EC5" w:rsidRDefault="00355EC5" w:rsidP="00C472D8">
      <w:pPr>
        <w:pStyle w:val="ScheduleLevel3"/>
      </w:pPr>
      <w:r>
        <w:t xml:space="preserve">The </w:t>
      </w:r>
      <w:r w:rsidR="004D24AD">
        <w:t>Foundation</w:t>
      </w:r>
      <w:r w:rsidDel="00D3568A">
        <w:t xml:space="preserve"> </w:t>
      </w:r>
      <w:r w:rsidR="007328DE">
        <w:t>agrees to</w:t>
      </w:r>
      <w:r>
        <w:t xml:space="preserve"> maintain:</w:t>
      </w:r>
    </w:p>
    <w:p w14:paraId="71E89007" w14:textId="77777777" w:rsidR="00355EC5" w:rsidRDefault="00355EC5" w:rsidP="00355EC5">
      <w:pPr>
        <w:pStyle w:val="ScheduleLevel4"/>
      </w:pPr>
      <w:r>
        <w:t xml:space="preserve">workers compensation insurance as required by law where the </w:t>
      </w:r>
      <w:r w:rsidR="004D24AD">
        <w:t>Foundation</w:t>
      </w:r>
      <w:r w:rsidDel="00D3568A">
        <w:t xml:space="preserve"> </w:t>
      </w:r>
      <w:r>
        <w:t>carries out activities under this Agreement;</w:t>
      </w:r>
    </w:p>
    <w:p w14:paraId="01EA5375" w14:textId="77777777" w:rsidR="00355EC5" w:rsidRDefault="00355EC5" w:rsidP="00355EC5">
      <w:pPr>
        <w:pStyle w:val="ScheduleLevel4"/>
      </w:pPr>
      <w:r>
        <w:t xml:space="preserve">public liability insurance to the value of at least </w:t>
      </w:r>
      <w:r w:rsidR="007328DE">
        <w:t>$20</w:t>
      </w:r>
      <w:r>
        <w:t xml:space="preserve"> million for each and every claim, or occurrence giving rise to a claim, </w:t>
      </w:r>
      <w:r w:rsidR="007328DE">
        <w:t>in relation to</w:t>
      </w:r>
      <w:r>
        <w:t xml:space="preserve"> activities undertaken under this Agreement, where occurrence means either a single occurrence or a series of occurrences if these are linked or occur in connection with one another from one original cause, as the case may be; </w:t>
      </w:r>
    </w:p>
    <w:p w14:paraId="15906D2C" w14:textId="77777777" w:rsidR="0060048C" w:rsidRDefault="0060048C" w:rsidP="00355EC5">
      <w:pPr>
        <w:pStyle w:val="ScheduleLevel4"/>
      </w:pPr>
      <w:r>
        <w:lastRenderedPageBreak/>
        <w:t>directors and officers liability insurance; and</w:t>
      </w:r>
    </w:p>
    <w:p w14:paraId="60B8F745" w14:textId="77777777" w:rsidR="00355EC5" w:rsidRDefault="00355EC5" w:rsidP="00355EC5">
      <w:pPr>
        <w:pStyle w:val="ScheduleLevel4"/>
      </w:pPr>
      <w:r>
        <w:t>insurance against any loss or damage to an Asset for its full replacement cost including</w:t>
      </w:r>
      <w:r w:rsidR="00F262CF">
        <w:t>,</w:t>
      </w:r>
      <w:r>
        <w:t xml:space="preserve"> where relevant</w:t>
      </w:r>
      <w:r w:rsidR="00F262CF">
        <w:t>,</w:t>
      </w:r>
      <w:r>
        <w:t xml:space="preserve"> the costs of demolition and removal of debris and the cost of architects, engineers and other consultants.</w:t>
      </w:r>
    </w:p>
    <w:p w14:paraId="32F2EB15" w14:textId="77777777" w:rsidR="00355EC5" w:rsidRDefault="00355EC5" w:rsidP="00355EC5">
      <w:pPr>
        <w:pStyle w:val="ScheduleLevel1"/>
      </w:pPr>
      <w:bookmarkStart w:id="893" w:name="_Ref188868325"/>
      <w:bookmarkStart w:id="894" w:name="_Ref188868348"/>
      <w:bookmarkStart w:id="895" w:name="_Toc190767800"/>
      <w:bookmarkStart w:id="896" w:name="_Toc239493720"/>
      <w:bookmarkStart w:id="897" w:name="_Toc535053706"/>
      <w:bookmarkStart w:id="898" w:name="_AGSRef45420783"/>
      <w:r>
        <w:t>Acknowledgement and publicity</w:t>
      </w:r>
      <w:bookmarkEnd w:id="893"/>
      <w:bookmarkEnd w:id="894"/>
      <w:bookmarkEnd w:id="895"/>
      <w:bookmarkEnd w:id="896"/>
      <w:r>
        <w:t xml:space="preserve"> </w:t>
      </w:r>
    </w:p>
    <w:p w14:paraId="2C315661" w14:textId="77777777" w:rsidR="00355EC5" w:rsidRPr="00C2278F" w:rsidRDefault="00355EC5" w:rsidP="00E07D1B">
      <w:pPr>
        <w:pStyle w:val="ScheduleHeadingNotes"/>
      </w:pPr>
      <w:r w:rsidRPr="00C2278F">
        <w:t>(clause</w:t>
      </w:r>
      <w:r>
        <w:t xml:space="preserve"> </w:t>
      </w:r>
      <w:r>
        <w:fldChar w:fldCharType="begin"/>
      </w:r>
      <w:r>
        <w:instrText xml:space="preserve"> REF _Ref190076037 \n \h </w:instrText>
      </w:r>
      <w:r>
        <w:fldChar w:fldCharType="separate"/>
      </w:r>
      <w:r w:rsidR="003B4716">
        <w:t>13</w:t>
      </w:r>
      <w:r>
        <w:fldChar w:fldCharType="end"/>
      </w:r>
      <w:r w:rsidRPr="00C2278F">
        <w:t>)</w:t>
      </w:r>
      <w:bookmarkEnd w:id="897"/>
      <w:bookmarkEnd w:id="898"/>
    </w:p>
    <w:p w14:paraId="7BCB813B" w14:textId="77777777" w:rsidR="007328DE" w:rsidRDefault="007328DE" w:rsidP="007328DE">
      <w:pPr>
        <w:pStyle w:val="ScheduleLevel3"/>
      </w:pPr>
      <w:bookmarkStart w:id="899" w:name="_Ref188678094"/>
      <w:bookmarkStart w:id="900" w:name="_Toc190767801"/>
      <w:bookmarkStart w:id="901" w:name="_Toc239493721"/>
      <w:bookmarkStart w:id="902" w:name="_Toc535053707"/>
      <w:bookmarkStart w:id="903" w:name="_AGSRef20762729"/>
      <w:r>
        <w:t>The Foundation</w:t>
      </w:r>
      <w:r w:rsidDel="00D3568A">
        <w:t xml:space="preserve"> </w:t>
      </w:r>
      <w:r>
        <w:t xml:space="preserve">agrees </w:t>
      </w:r>
      <w:r w:rsidR="008C7513">
        <w:t xml:space="preserve">to </w:t>
      </w:r>
      <w:r>
        <w:t xml:space="preserve">acknowledge the provision of the Grant by the Department from the Reef Trust Special Account in </w:t>
      </w:r>
      <w:r w:rsidR="00EA3401">
        <w:t>accordance with the document entitled “Austral</w:t>
      </w:r>
      <w:r w:rsidR="00EA3401" w:rsidRPr="00B40A74">
        <w:t>ian Government Reef Trust and Reef Programme Acknowledgment Guide</w:t>
      </w:r>
      <w:r w:rsidR="00EA3401">
        <w:t xml:space="preserve">” issued by the Department from time to time, which details the acknowledgement and communications requirements for </w:t>
      </w:r>
      <w:r w:rsidR="002F7A95">
        <w:t>activities funded by the</w:t>
      </w:r>
      <w:r w:rsidR="00EA3401">
        <w:t xml:space="preserve"> Commonwealth through Reef Trust.</w:t>
      </w:r>
    </w:p>
    <w:p w14:paraId="4929A4E7" w14:textId="77777777" w:rsidR="00355EC5" w:rsidRDefault="00355EC5" w:rsidP="00355EC5">
      <w:pPr>
        <w:pStyle w:val="ScheduleLevel1"/>
      </w:pPr>
      <w:bookmarkStart w:id="904" w:name="_Ref188680018"/>
      <w:bookmarkStart w:id="905" w:name="_Toc190767804"/>
      <w:bookmarkStart w:id="906" w:name="_Toc239493724"/>
      <w:bookmarkStart w:id="907" w:name="_Toc535053709"/>
      <w:bookmarkStart w:id="908" w:name="_AGSRef27827996"/>
      <w:bookmarkEnd w:id="899"/>
      <w:bookmarkEnd w:id="900"/>
      <w:bookmarkEnd w:id="901"/>
      <w:bookmarkEnd w:id="902"/>
      <w:bookmarkEnd w:id="903"/>
      <w:r>
        <w:t>Notice</w:t>
      </w:r>
      <w:bookmarkEnd w:id="904"/>
      <w:bookmarkEnd w:id="905"/>
      <w:bookmarkEnd w:id="906"/>
      <w:r>
        <w:t xml:space="preserve"> </w:t>
      </w:r>
    </w:p>
    <w:p w14:paraId="5DA7FE1E" w14:textId="77777777" w:rsidR="00355EC5" w:rsidRDefault="00355EC5" w:rsidP="00E07D1B">
      <w:pPr>
        <w:pStyle w:val="ScheduleHeadingNotes"/>
      </w:pPr>
      <w:r w:rsidRPr="00C2278F">
        <w:t xml:space="preserve">(clause </w:t>
      </w:r>
      <w:r w:rsidR="00126BE4">
        <w:fldChar w:fldCharType="begin"/>
      </w:r>
      <w:r w:rsidR="00126BE4">
        <w:instrText xml:space="preserve"> REF _Ref514617511 \n \h </w:instrText>
      </w:r>
      <w:r w:rsidR="00126BE4">
        <w:fldChar w:fldCharType="separate"/>
      </w:r>
      <w:r w:rsidR="003B4716">
        <w:t>28</w:t>
      </w:r>
      <w:r w:rsidR="00126BE4">
        <w:fldChar w:fldCharType="end"/>
      </w:r>
      <w:r w:rsidRPr="00C2278F">
        <w:t>)</w:t>
      </w:r>
      <w:bookmarkEnd w:id="907"/>
      <w:bookmarkEnd w:id="908"/>
    </w:p>
    <w:p w14:paraId="10CCBAB0" w14:textId="77777777" w:rsidR="00355EC5" w:rsidRDefault="00355EC5" w:rsidP="00A211BD">
      <w:pPr>
        <w:pStyle w:val="ScheduleLevel3"/>
      </w:pPr>
      <w:r>
        <w:t xml:space="preserve">The </w:t>
      </w:r>
      <w:r w:rsidR="00BF5F83">
        <w:t>Department</w:t>
      </w:r>
      <w:r>
        <w:t>’s</w:t>
      </w:r>
      <w:r w:rsidDel="00B541DE">
        <w:t xml:space="preserve"> </w:t>
      </w:r>
      <w:r>
        <w:t>details are as follows:</w:t>
      </w:r>
    </w:p>
    <w:p w14:paraId="1922BA19" w14:textId="3AB2BDB0" w:rsidR="00496489" w:rsidRDefault="00496489" w:rsidP="00E07D1B"/>
    <w:p w14:paraId="4C46297F" w14:textId="77777777" w:rsidR="00AE2688" w:rsidRDefault="00AE2688" w:rsidP="00E07D1B"/>
    <w:p w14:paraId="0950B3D0" w14:textId="77777777" w:rsidR="00AE2688" w:rsidRDefault="00AE2688" w:rsidP="00E07D1B"/>
    <w:p w14:paraId="2EAF5449" w14:textId="77777777" w:rsidR="00AE2688" w:rsidRDefault="00AE2688" w:rsidP="00E07D1B"/>
    <w:p w14:paraId="5EEEB261" w14:textId="77777777" w:rsidR="00AE2688" w:rsidRDefault="00AE2688" w:rsidP="00E07D1B"/>
    <w:p w14:paraId="1706990C" w14:textId="77777777" w:rsidR="00AE2688" w:rsidRPr="00496489" w:rsidRDefault="00AE2688" w:rsidP="00E07D1B"/>
    <w:p w14:paraId="644A017C" w14:textId="77777777" w:rsidR="00355EC5" w:rsidRDefault="00355EC5" w:rsidP="00A211BD">
      <w:pPr>
        <w:pStyle w:val="ScheduleLevel3"/>
      </w:pPr>
      <w:r>
        <w:t xml:space="preserve">The </w:t>
      </w:r>
      <w:r w:rsidR="004D24AD">
        <w:t>Foundation</w:t>
      </w:r>
      <w:r>
        <w:t>’s</w:t>
      </w:r>
      <w:r w:rsidDel="00B541DE">
        <w:t xml:space="preserve"> </w:t>
      </w:r>
      <w:r>
        <w:t>details are as follows:</w:t>
      </w:r>
    </w:p>
    <w:p w14:paraId="107ED5AF" w14:textId="1997DE4F" w:rsidR="00765DC7" w:rsidRDefault="00765DC7" w:rsidP="00765DC7">
      <w:pPr>
        <w:spacing w:line="240" w:lineRule="auto"/>
      </w:pPr>
    </w:p>
    <w:p w14:paraId="1DAD3A07" w14:textId="77777777" w:rsidR="00AE2688" w:rsidRDefault="00AE2688" w:rsidP="00765DC7">
      <w:pPr>
        <w:spacing w:line="240" w:lineRule="auto"/>
      </w:pPr>
    </w:p>
    <w:p w14:paraId="063E0969" w14:textId="77777777" w:rsidR="00AE2688" w:rsidRDefault="00AE2688" w:rsidP="00765DC7">
      <w:pPr>
        <w:spacing w:line="240" w:lineRule="auto"/>
      </w:pPr>
    </w:p>
    <w:p w14:paraId="21449FF9" w14:textId="77777777" w:rsidR="00AE2688" w:rsidRDefault="00AE2688" w:rsidP="00765DC7">
      <w:pPr>
        <w:spacing w:line="240" w:lineRule="auto"/>
      </w:pPr>
    </w:p>
    <w:p w14:paraId="723B33CE" w14:textId="77777777" w:rsidR="00AE2688" w:rsidRPr="008E3893" w:rsidRDefault="00AE2688" w:rsidP="00765DC7">
      <w:pPr>
        <w:spacing w:line="240" w:lineRule="auto"/>
      </w:pPr>
    </w:p>
    <w:p w14:paraId="41B9BEA2" w14:textId="77777777" w:rsidR="00355EC5" w:rsidRDefault="00501147" w:rsidP="00355EC5">
      <w:pPr>
        <w:pStyle w:val="ScheduleLevel1"/>
      </w:pPr>
      <w:bookmarkStart w:id="909" w:name="_AGSRef16044151"/>
      <w:bookmarkStart w:id="910" w:name="_AGSRef16282159"/>
      <w:bookmarkStart w:id="911" w:name="_AGSRef71273046"/>
      <w:bookmarkStart w:id="912" w:name="_AGSRef6091624"/>
      <w:bookmarkStart w:id="913" w:name="_AGSRef39029145"/>
      <w:bookmarkStart w:id="914" w:name="_Toc190767805"/>
      <w:bookmarkStart w:id="915" w:name="_Toc239493725"/>
      <w:r>
        <w:t>Governing</w:t>
      </w:r>
      <w:r w:rsidR="00355EC5">
        <w:t xml:space="preserve"> Law</w:t>
      </w:r>
      <w:bookmarkEnd w:id="909"/>
      <w:bookmarkEnd w:id="910"/>
      <w:bookmarkEnd w:id="911"/>
      <w:bookmarkEnd w:id="912"/>
      <w:bookmarkEnd w:id="913"/>
      <w:bookmarkEnd w:id="914"/>
      <w:bookmarkEnd w:id="915"/>
    </w:p>
    <w:p w14:paraId="0DD33215" w14:textId="77777777" w:rsidR="00355EC5" w:rsidRPr="005C4B35" w:rsidRDefault="00355EC5" w:rsidP="00E07D1B">
      <w:pPr>
        <w:pStyle w:val="ScheduleHeadingNotes"/>
      </w:pPr>
      <w:r w:rsidRPr="005C4B35">
        <w:t>(clause</w:t>
      </w:r>
      <w:r>
        <w:t xml:space="preserve"> </w:t>
      </w:r>
      <w:r>
        <w:fldChar w:fldCharType="begin"/>
      </w:r>
      <w:r>
        <w:instrText xml:space="preserve"> REF _Ref190580468 \n \h </w:instrText>
      </w:r>
      <w:r>
        <w:fldChar w:fldCharType="separate"/>
      </w:r>
      <w:r w:rsidR="003B4716">
        <w:t>30.7</w:t>
      </w:r>
      <w:r>
        <w:fldChar w:fldCharType="end"/>
      </w:r>
      <w:r w:rsidRPr="005C4B35">
        <w:t>)</w:t>
      </w:r>
    </w:p>
    <w:p w14:paraId="7A351250" w14:textId="77777777" w:rsidR="00355EC5" w:rsidRDefault="00A211BD" w:rsidP="00A211BD">
      <w:pPr>
        <w:pStyle w:val="ScheduleLevel3"/>
      </w:pPr>
      <w:r>
        <w:t>The laws of the Australian Capital Territory govern this Agreement.</w:t>
      </w:r>
    </w:p>
    <w:p w14:paraId="610C7A3A" w14:textId="77777777" w:rsidR="00355EC5" w:rsidRPr="00FA65FF" w:rsidRDefault="00355EC5" w:rsidP="00C11764">
      <w:pPr>
        <w:pStyle w:val="ScheduleLevel1"/>
        <w:pBdr>
          <w:bottom w:val="single" w:sz="2" w:space="4" w:color="auto"/>
        </w:pBdr>
      </w:pPr>
      <w:bookmarkStart w:id="916" w:name="_Ref23050915"/>
      <w:bookmarkStart w:id="917" w:name="_Toc26094405"/>
      <w:bookmarkStart w:id="918" w:name="_Toc26148537"/>
      <w:bookmarkStart w:id="919" w:name="_Toc190767806"/>
      <w:bookmarkStart w:id="920" w:name="_Toc239493726"/>
      <w:bookmarkStart w:id="921" w:name="_Ref294187059"/>
      <w:bookmarkStart w:id="922" w:name="_AGSRef76072359"/>
      <w:bookmarkStart w:id="923" w:name="_AGSRef53387308"/>
      <w:bookmarkStart w:id="924" w:name="_AGSRef67617589"/>
      <w:bookmarkStart w:id="925" w:name="_AGSRef20756113"/>
      <w:bookmarkStart w:id="926" w:name="_AGSRef83481717"/>
      <w:bookmarkStart w:id="927" w:name="_AGSRef65705496"/>
      <w:bookmarkStart w:id="928" w:name="_Toc13471221"/>
      <w:bookmarkStart w:id="929" w:name="_Ref22701850"/>
      <w:bookmarkStart w:id="930" w:name="_Ref22701925"/>
      <w:r w:rsidRPr="00FA65FF">
        <w:t>Confidential Information</w:t>
      </w:r>
      <w:bookmarkEnd w:id="916"/>
      <w:bookmarkEnd w:id="917"/>
      <w:bookmarkEnd w:id="918"/>
      <w:bookmarkEnd w:id="919"/>
      <w:bookmarkEnd w:id="920"/>
      <w:bookmarkEnd w:id="921"/>
      <w:r w:rsidRPr="00FA65FF">
        <w:t xml:space="preserve"> </w:t>
      </w:r>
      <w:bookmarkEnd w:id="922"/>
      <w:bookmarkEnd w:id="923"/>
      <w:bookmarkEnd w:id="924"/>
      <w:bookmarkEnd w:id="925"/>
      <w:bookmarkEnd w:id="926"/>
      <w:bookmarkEnd w:id="927"/>
    </w:p>
    <w:p w14:paraId="36B9E3F4" w14:textId="77777777" w:rsidR="00355EC5" w:rsidRPr="003751C8" w:rsidRDefault="00355EC5" w:rsidP="00E07D1B">
      <w:pPr>
        <w:pStyle w:val="ScheduleHeadingNotes"/>
      </w:pPr>
      <w:r w:rsidRPr="003751C8">
        <w:t>(clause</w:t>
      </w:r>
      <w:r>
        <w:t xml:space="preserve"> </w:t>
      </w:r>
      <w:r w:rsidR="00C11764">
        <w:fldChar w:fldCharType="begin"/>
      </w:r>
      <w:r w:rsidR="00C11764">
        <w:instrText xml:space="preserve"> REF _Ref514317828 \r \h </w:instrText>
      </w:r>
      <w:r w:rsidR="00C11764">
        <w:fldChar w:fldCharType="separate"/>
      </w:r>
      <w:r w:rsidR="003B4716">
        <w:t>14</w:t>
      </w:r>
      <w:r w:rsidR="00C11764">
        <w:fldChar w:fldCharType="end"/>
      </w:r>
      <w:r w:rsidRPr="003751C8">
        <w:t>)</w:t>
      </w:r>
      <w:bookmarkEnd w:id="928"/>
      <w:bookmarkEnd w:id="929"/>
      <w:bookmarkEnd w:id="930"/>
    </w:p>
    <w:p w14:paraId="146ADC2A" w14:textId="77777777" w:rsidR="00355EC5" w:rsidRPr="00FA65FF" w:rsidRDefault="009C655D" w:rsidP="00290685">
      <w:pPr>
        <w:pStyle w:val="ScheduleLevel2"/>
      </w:pPr>
      <w:bookmarkStart w:id="931" w:name="_Toc530370294"/>
      <w:bookmarkStart w:id="932" w:name="_Toc530387603"/>
      <w:bookmarkStart w:id="933" w:name="_Toc530474048"/>
      <w:bookmarkStart w:id="934" w:name="_Toc530476909"/>
      <w:bookmarkStart w:id="935" w:name="_Toc530560068"/>
      <w:bookmarkStart w:id="936" w:name="_Toc530562924"/>
      <w:bookmarkStart w:id="937" w:name="_Toc530566837"/>
      <w:bookmarkStart w:id="938" w:name="_Toc530567957"/>
      <w:bookmarkStart w:id="939" w:name="_Toc530568179"/>
      <w:bookmarkStart w:id="940" w:name="_Toc530568471"/>
      <w:bookmarkStart w:id="941" w:name="_Toc3613265"/>
      <w:bookmarkStart w:id="942" w:name="_Toc3955651"/>
      <w:bookmarkStart w:id="943" w:name="_Toc3973714"/>
      <w:bookmarkStart w:id="944" w:name="_Toc4230326"/>
      <w:bookmarkStart w:id="945" w:name="_Toc4298932"/>
      <w:bookmarkStart w:id="946" w:name="_Toc4309029"/>
      <w:bookmarkStart w:id="947" w:name="_Toc6040636"/>
      <w:bookmarkStart w:id="948" w:name="_Toc6041049"/>
      <w:bookmarkStart w:id="949" w:name="_Toc6049278"/>
      <w:bookmarkStart w:id="950" w:name="_Toc6127643"/>
      <w:bookmarkStart w:id="951" w:name="_Toc6134400"/>
      <w:r>
        <w:t>Department</w:t>
      </w:r>
      <w:r w:rsidR="00355EC5">
        <w:t>’s</w:t>
      </w:r>
      <w:r w:rsidR="00355EC5" w:rsidRPr="00FA65FF">
        <w:t xml:space="preserve"> Confidential Information</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628CE689" w14:textId="77777777" w:rsidR="00355EC5" w:rsidRPr="00FA65FF" w:rsidRDefault="00355EC5" w:rsidP="00290685">
      <w:pPr>
        <w:pStyle w:val="ScheduleLevel3"/>
      </w:pPr>
      <w:bookmarkStart w:id="952" w:name="_Toc530370295"/>
      <w:bookmarkStart w:id="953" w:name="_Toc530387604"/>
      <w:bookmarkStart w:id="954" w:name="_Toc530474049"/>
      <w:bookmarkStart w:id="955" w:name="_Toc530476910"/>
      <w:bookmarkStart w:id="956" w:name="_Toc530560069"/>
      <w:bookmarkStart w:id="957" w:name="_Toc530562925"/>
      <w:bookmarkStart w:id="958" w:name="_Toc530566838"/>
      <w:bookmarkStart w:id="959" w:name="_Toc530567958"/>
      <w:bookmarkStart w:id="960" w:name="_Toc530568180"/>
      <w:bookmarkStart w:id="961" w:name="_Toc530568472"/>
      <w:bookmarkStart w:id="962" w:name="_Toc3613266"/>
      <w:bookmarkStart w:id="963" w:name="_Toc3955652"/>
      <w:bookmarkStart w:id="964" w:name="_Toc3973715"/>
      <w:bookmarkStart w:id="965" w:name="_Toc4230327"/>
      <w:bookmarkStart w:id="966" w:name="_Toc4298933"/>
      <w:bookmarkStart w:id="967" w:name="_Toc4309030"/>
      <w:bookmarkStart w:id="968" w:name="_Toc6040637"/>
      <w:bookmarkStart w:id="969" w:name="_Toc6041050"/>
      <w:bookmarkStart w:id="970" w:name="_Toc6049279"/>
      <w:bookmarkStart w:id="971" w:name="_Toc6127644"/>
      <w:bookmarkStart w:id="972" w:name="_Toc6134401"/>
      <w:r>
        <w:t>Agreement</w:t>
      </w:r>
      <w:r w:rsidRPr="00FA65FF">
        <w:t xml:space="preserve"> Provisions/Schedules/Attachments</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355EC5" w:rsidRPr="00FA65FF" w14:paraId="6A9325EA" w14:textId="77777777">
        <w:tc>
          <w:tcPr>
            <w:tcW w:w="4536" w:type="dxa"/>
          </w:tcPr>
          <w:p w14:paraId="52750736" w14:textId="77777777" w:rsidR="00355EC5" w:rsidRPr="00914A9B" w:rsidRDefault="00355EC5" w:rsidP="00E07D1B">
            <w:pPr>
              <w:pStyle w:val="TableHeading2"/>
            </w:pPr>
            <w:bookmarkStart w:id="973" w:name="_Toc530562926"/>
            <w:bookmarkStart w:id="974" w:name="_Toc530566839"/>
            <w:bookmarkStart w:id="975" w:name="_Toc530567959"/>
            <w:bookmarkStart w:id="976" w:name="_Toc530568181"/>
            <w:bookmarkStart w:id="977" w:name="_Toc530568473"/>
            <w:bookmarkStart w:id="978" w:name="_Toc3613267"/>
            <w:bookmarkStart w:id="979" w:name="_Toc3955653"/>
            <w:bookmarkStart w:id="980" w:name="_Toc3973716"/>
            <w:bookmarkStart w:id="981" w:name="_Toc4230328"/>
            <w:bookmarkStart w:id="982" w:name="_Toc4298934"/>
            <w:bookmarkStart w:id="983" w:name="_Toc4309031"/>
            <w:bookmarkStart w:id="984" w:name="_Toc6040638"/>
            <w:bookmarkStart w:id="985" w:name="_Toc6041051"/>
            <w:bookmarkStart w:id="986" w:name="_Toc6049280"/>
            <w:bookmarkStart w:id="987" w:name="_Toc6127645"/>
            <w:bookmarkStart w:id="988" w:name="_Toc6134402"/>
            <w:r w:rsidRPr="00914A9B">
              <w:lastRenderedPageBreak/>
              <w:t>Item</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tc>
        <w:tc>
          <w:tcPr>
            <w:tcW w:w="2835" w:type="dxa"/>
          </w:tcPr>
          <w:p w14:paraId="6EA27C9B" w14:textId="77777777" w:rsidR="00355EC5" w:rsidRPr="00914A9B" w:rsidRDefault="00355EC5" w:rsidP="00E07D1B">
            <w:pPr>
              <w:pStyle w:val="TableHeading2"/>
            </w:pPr>
            <w:bookmarkStart w:id="989" w:name="_Toc530562927"/>
            <w:bookmarkStart w:id="990" w:name="_Toc530566840"/>
            <w:bookmarkStart w:id="991" w:name="_Toc530567960"/>
            <w:bookmarkStart w:id="992" w:name="_Toc530568182"/>
            <w:bookmarkStart w:id="993" w:name="_Toc530568474"/>
            <w:bookmarkStart w:id="994" w:name="_Toc3613268"/>
            <w:bookmarkStart w:id="995" w:name="_Toc3955654"/>
            <w:bookmarkStart w:id="996" w:name="_Toc3973717"/>
            <w:bookmarkStart w:id="997" w:name="_Toc4230329"/>
            <w:bookmarkStart w:id="998" w:name="_Toc4298935"/>
            <w:bookmarkStart w:id="999" w:name="_Toc4309032"/>
            <w:bookmarkStart w:id="1000" w:name="_Toc6040639"/>
            <w:bookmarkStart w:id="1001" w:name="_Toc6041052"/>
            <w:bookmarkStart w:id="1002" w:name="_Toc6049281"/>
            <w:bookmarkStart w:id="1003" w:name="_Toc6127646"/>
            <w:bookmarkStart w:id="1004" w:name="_Toc6134403"/>
            <w:r w:rsidRPr="00914A9B">
              <w:t>Period of Confidentiality</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tc>
      </w:tr>
      <w:tr w:rsidR="00355EC5" w:rsidRPr="00FA65FF" w14:paraId="2170ABF5" w14:textId="77777777">
        <w:tc>
          <w:tcPr>
            <w:tcW w:w="4536" w:type="dxa"/>
          </w:tcPr>
          <w:p w14:paraId="2A227985" w14:textId="77777777" w:rsidR="00355EC5" w:rsidRPr="00FA65FF" w:rsidRDefault="00496489" w:rsidP="00E07D1B">
            <w:pPr>
              <w:pStyle w:val="TablePlainParagraph"/>
              <w:rPr>
                <w:i/>
              </w:rPr>
            </w:pPr>
            <w:r>
              <w:t>None identified</w:t>
            </w:r>
          </w:p>
        </w:tc>
        <w:tc>
          <w:tcPr>
            <w:tcW w:w="2835" w:type="dxa"/>
          </w:tcPr>
          <w:p w14:paraId="079CB24B" w14:textId="77777777" w:rsidR="00355EC5" w:rsidRPr="00FA65FF" w:rsidRDefault="00355EC5" w:rsidP="00E07D1B">
            <w:pPr>
              <w:pStyle w:val="TableText"/>
            </w:pPr>
          </w:p>
        </w:tc>
      </w:tr>
    </w:tbl>
    <w:p w14:paraId="7A819F21" w14:textId="77777777" w:rsidR="00355EC5" w:rsidRPr="00FA65FF" w:rsidRDefault="00355EC5" w:rsidP="00290685">
      <w:pPr>
        <w:pStyle w:val="ScheduleLevel3"/>
      </w:pPr>
      <w:bookmarkStart w:id="1005" w:name="_Toc530370296"/>
      <w:bookmarkStart w:id="1006" w:name="_Toc530387605"/>
      <w:bookmarkStart w:id="1007" w:name="_Toc530474050"/>
      <w:bookmarkStart w:id="1008" w:name="_Toc530476911"/>
      <w:bookmarkStart w:id="1009" w:name="_Toc530560070"/>
      <w:bookmarkStart w:id="1010" w:name="_Toc530562929"/>
      <w:bookmarkStart w:id="1011" w:name="_Toc530566842"/>
      <w:bookmarkStart w:id="1012" w:name="_Toc530567962"/>
      <w:bookmarkStart w:id="1013" w:name="_Toc530568184"/>
      <w:bookmarkStart w:id="1014" w:name="_Toc530568476"/>
      <w:bookmarkStart w:id="1015" w:name="_Toc3613270"/>
      <w:bookmarkStart w:id="1016" w:name="_Toc3955656"/>
      <w:bookmarkStart w:id="1017" w:name="_Toc3973719"/>
      <w:bookmarkStart w:id="1018" w:name="_Toc4230331"/>
      <w:bookmarkStart w:id="1019" w:name="_Toc4298937"/>
      <w:bookmarkStart w:id="1020" w:name="_Toc4309034"/>
      <w:bookmarkStart w:id="1021" w:name="_Toc6040641"/>
      <w:bookmarkStart w:id="1022" w:name="_Toc6041054"/>
      <w:bookmarkStart w:id="1023" w:name="_Toc6049283"/>
      <w:bookmarkStart w:id="1024" w:name="_Toc6127648"/>
      <w:bookmarkStart w:id="1025" w:name="_Toc6134405"/>
      <w:r>
        <w:t xml:space="preserve">Agreement </w:t>
      </w:r>
      <w:r w:rsidRPr="00FA65FF">
        <w:t>related material</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355EC5" w:rsidRPr="00FA65FF" w14:paraId="3BA76D79" w14:textId="77777777">
        <w:tc>
          <w:tcPr>
            <w:tcW w:w="4536" w:type="dxa"/>
          </w:tcPr>
          <w:p w14:paraId="59C2BFFB" w14:textId="77777777" w:rsidR="00355EC5" w:rsidRPr="00914A9B" w:rsidRDefault="00355EC5" w:rsidP="00E07D1B">
            <w:pPr>
              <w:pStyle w:val="TableHeading2"/>
            </w:pPr>
            <w:bookmarkStart w:id="1026" w:name="_Toc530370297"/>
            <w:bookmarkStart w:id="1027" w:name="_Toc530387606"/>
            <w:bookmarkStart w:id="1028" w:name="_Toc530474051"/>
            <w:bookmarkStart w:id="1029" w:name="_Toc530476912"/>
            <w:bookmarkStart w:id="1030" w:name="_Toc530560071"/>
            <w:bookmarkStart w:id="1031" w:name="_Toc530562933"/>
            <w:bookmarkStart w:id="1032" w:name="_Toc530566846"/>
            <w:bookmarkStart w:id="1033" w:name="_Toc530567966"/>
            <w:bookmarkStart w:id="1034" w:name="_Toc530568188"/>
            <w:bookmarkStart w:id="1035" w:name="_Toc530568480"/>
            <w:bookmarkStart w:id="1036" w:name="_Toc3613274"/>
            <w:bookmarkStart w:id="1037" w:name="_Toc3955660"/>
            <w:bookmarkStart w:id="1038" w:name="_Toc3973723"/>
            <w:bookmarkStart w:id="1039" w:name="_Toc4230335"/>
            <w:bookmarkStart w:id="1040" w:name="_Toc4298941"/>
            <w:bookmarkStart w:id="1041" w:name="_Toc4309038"/>
            <w:bookmarkStart w:id="1042" w:name="_Toc6040645"/>
            <w:bookmarkStart w:id="1043" w:name="_Toc6041058"/>
            <w:bookmarkStart w:id="1044" w:name="_Toc6049287"/>
            <w:bookmarkStart w:id="1045" w:name="_Toc6127652"/>
            <w:bookmarkStart w:id="1046" w:name="_Toc6134409"/>
            <w:r w:rsidRPr="00914A9B">
              <w:t>Item</w:t>
            </w:r>
          </w:p>
        </w:tc>
        <w:tc>
          <w:tcPr>
            <w:tcW w:w="2835" w:type="dxa"/>
          </w:tcPr>
          <w:p w14:paraId="1F4BD7ED" w14:textId="77777777" w:rsidR="00355EC5" w:rsidRPr="00914A9B" w:rsidRDefault="00355EC5" w:rsidP="00E07D1B">
            <w:pPr>
              <w:pStyle w:val="TableHeading2"/>
            </w:pPr>
            <w:r w:rsidRPr="00914A9B">
              <w:t>Period of Confidentiality</w:t>
            </w:r>
          </w:p>
        </w:tc>
      </w:tr>
      <w:tr w:rsidR="00355EC5" w:rsidRPr="00FA65FF" w14:paraId="4C222944" w14:textId="77777777">
        <w:tc>
          <w:tcPr>
            <w:tcW w:w="4536" w:type="dxa"/>
          </w:tcPr>
          <w:p w14:paraId="211F94A6" w14:textId="77777777" w:rsidR="00355EC5" w:rsidRPr="00FA65FF" w:rsidRDefault="00496489" w:rsidP="00E07D1B">
            <w:pPr>
              <w:pStyle w:val="TablePlainParagraph"/>
              <w:rPr>
                <w:i/>
              </w:rPr>
            </w:pPr>
            <w:r>
              <w:t>None identified</w:t>
            </w:r>
          </w:p>
        </w:tc>
        <w:tc>
          <w:tcPr>
            <w:tcW w:w="2835" w:type="dxa"/>
          </w:tcPr>
          <w:p w14:paraId="5396680A" w14:textId="77777777" w:rsidR="00355EC5" w:rsidRPr="00FA65FF" w:rsidRDefault="00355EC5" w:rsidP="00E07D1B">
            <w:pPr>
              <w:pStyle w:val="TableText"/>
            </w:pPr>
          </w:p>
        </w:tc>
      </w:tr>
    </w:tbl>
    <w:p w14:paraId="5595E32E" w14:textId="77777777" w:rsidR="00355EC5" w:rsidRPr="00FA65FF" w:rsidRDefault="004D24AD" w:rsidP="00290685">
      <w:pPr>
        <w:pStyle w:val="ScheduleLevel2"/>
      </w:pPr>
      <w:r>
        <w:t>Foundation</w:t>
      </w:r>
      <w:r w:rsidR="00355EC5" w:rsidRPr="00FA65FF">
        <w:t>’s Confidential Information</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72392E81" w14:textId="77777777" w:rsidR="00355EC5" w:rsidRPr="00FA65FF" w:rsidRDefault="00355EC5" w:rsidP="00290685">
      <w:pPr>
        <w:pStyle w:val="ScheduleLevel3"/>
      </w:pPr>
      <w:bookmarkStart w:id="1047" w:name="_Toc530370298"/>
      <w:bookmarkStart w:id="1048" w:name="_Toc530387607"/>
      <w:bookmarkStart w:id="1049" w:name="_Toc530474052"/>
      <w:bookmarkStart w:id="1050" w:name="_Toc530476913"/>
      <w:bookmarkStart w:id="1051" w:name="_Toc530560072"/>
      <w:bookmarkStart w:id="1052" w:name="_Toc530562934"/>
      <w:bookmarkStart w:id="1053" w:name="_Toc530566847"/>
      <w:bookmarkStart w:id="1054" w:name="_Toc530567967"/>
      <w:bookmarkStart w:id="1055" w:name="_Toc530568189"/>
      <w:bookmarkStart w:id="1056" w:name="_Toc530568481"/>
      <w:bookmarkStart w:id="1057" w:name="_Toc3613275"/>
      <w:bookmarkStart w:id="1058" w:name="_Toc3955661"/>
      <w:bookmarkStart w:id="1059" w:name="_Toc3973724"/>
      <w:bookmarkStart w:id="1060" w:name="_Toc4230336"/>
      <w:bookmarkStart w:id="1061" w:name="_Toc4298942"/>
      <w:bookmarkStart w:id="1062" w:name="_Toc4309039"/>
      <w:bookmarkStart w:id="1063" w:name="_Toc6040646"/>
      <w:bookmarkStart w:id="1064" w:name="_Toc6041059"/>
      <w:bookmarkStart w:id="1065" w:name="_Toc6049288"/>
      <w:bookmarkStart w:id="1066" w:name="_Toc6127653"/>
      <w:bookmarkStart w:id="1067" w:name="_Toc6134410"/>
      <w:r>
        <w:t>Agreement</w:t>
      </w:r>
      <w:r w:rsidRPr="00FA65FF">
        <w:t xml:space="preserve"> Provisions/Schedules/Attachments</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355EC5" w:rsidRPr="00FA65FF" w14:paraId="4C52FC4B" w14:textId="77777777">
        <w:tc>
          <w:tcPr>
            <w:tcW w:w="4536" w:type="dxa"/>
          </w:tcPr>
          <w:p w14:paraId="16BA000E" w14:textId="77777777" w:rsidR="00355EC5" w:rsidRPr="00914A9B" w:rsidRDefault="00355EC5" w:rsidP="00E07D1B">
            <w:pPr>
              <w:pStyle w:val="TableHeading2"/>
            </w:pPr>
            <w:bookmarkStart w:id="1068" w:name="_Toc530370299"/>
            <w:bookmarkStart w:id="1069" w:name="_Toc530387608"/>
            <w:bookmarkStart w:id="1070" w:name="_Toc530474053"/>
            <w:bookmarkStart w:id="1071" w:name="_Toc530476914"/>
            <w:bookmarkStart w:id="1072" w:name="_Toc530560073"/>
            <w:bookmarkStart w:id="1073" w:name="_Toc530562938"/>
            <w:bookmarkStart w:id="1074" w:name="_Toc530566851"/>
            <w:bookmarkStart w:id="1075" w:name="_Toc530567971"/>
            <w:bookmarkStart w:id="1076" w:name="_Toc530568193"/>
            <w:bookmarkStart w:id="1077" w:name="_Toc530568485"/>
            <w:bookmarkStart w:id="1078" w:name="_Toc3613279"/>
            <w:bookmarkStart w:id="1079" w:name="_Toc3955665"/>
            <w:bookmarkStart w:id="1080" w:name="_Toc3973728"/>
            <w:bookmarkStart w:id="1081" w:name="_Toc4230340"/>
            <w:bookmarkStart w:id="1082" w:name="_Toc4298946"/>
            <w:bookmarkStart w:id="1083" w:name="_Toc4309043"/>
            <w:bookmarkStart w:id="1084" w:name="_Toc6040650"/>
            <w:bookmarkStart w:id="1085" w:name="_Toc6041063"/>
            <w:bookmarkStart w:id="1086" w:name="_Toc6049292"/>
            <w:bookmarkStart w:id="1087" w:name="_Toc6127657"/>
            <w:bookmarkStart w:id="1088" w:name="_Toc6134414"/>
            <w:r w:rsidRPr="00914A9B">
              <w:t>Item</w:t>
            </w:r>
          </w:p>
        </w:tc>
        <w:tc>
          <w:tcPr>
            <w:tcW w:w="2835" w:type="dxa"/>
          </w:tcPr>
          <w:p w14:paraId="78A0CFDB" w14:textId="77777777" w:rsidR="00355EC5" w:rsidRPr="00914A9B" w:rsidRDefault="00355EC5" w:rsidP="00E07D1B">
            <w:pPr>
              <w:pStyle w:val="TableHeading2"/>
            </w:pPr>
            <w:r w:rsidRPr="00914A9B">
              <w:t>Period of Confidentiality</w:t>
            </w:r>
          </w:p>
        </w:tc>
      </w:tr>
      <w:tr w:rsidR="00355EC5" w:rsidRPr="00FA65FF" w14:paraId="281B1847" w14:textId="77777777">
        <w:tc>
          <w:tcPr>
            <w:tcW w:w="4536" w:type="dxa"/>
          </w:tcPr>
          <w:p w14:paraId="26A5AD47" w14:textId="68DBB511" w:rsidR="00355EC5" w:rsidRPr="00FA65FF" w:rsidRDefault="00366DE9" w:rsidP="00E07D1B">
            <w:pPr>
              <w:pStyle w:val="TablePlainParagraph"/>
              <w:rPr>
                <w:i/>
              </w:rPr>
            </w:pPr>
            <w:r>
              <w:rPr>
                <w:color w:val="000000"/>
                <w:szCs w:val="20"/>
              </w:rPr>
              <w:t>None identified</w:t>
            </w:r>
          </w:p>
        </w:tc>
        <w:tc>
          <w:tcPr>
            <w:tcW w:w="2835" w:type="dxa"/>
          </w:tcPr>
          <w:p w14:paraId="3CF54314" w14:textId="50528EF0" w:rsidR="00355EC5" w:rsidRPr="00D764BF" w:rsidRDefault="00355EC5" w:rsidP="00384BDA">
            <w:pPr>
              <w:pStyle w:val="TableText"/>
              <w:keepNext/>
              <w:rPr>
                <w:sz w:val="20"/>
                <w:szCs w:val="20"/>
              </w:rPr>
            </w:pPr>
          </w:p>
        </w:tc>
      </w:tr>
    </w:tbl>
    <w:p w14:paraId="327F369B" w14:textId="77777777" w:rsidR="00355EC5" w:rsidRPr="00FA65FF" w:rsidRDefault="00355EC5" w:rsidP="00290685">
      <w:pPr>
        <w:pStyle w:val="ScheduleLevel3"/>
      </w:pPr>
      <w:r>
        <w:t xml:space="preserve">Agreement </w:t>
      </w:r>
      <w:r w:rsidRPr="00FA65FF">
        <w:t>related material</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tbl>
      <w:tblPr>
        <w:tblW w:w="73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tblGrid>
      <w:tr w:rsidR="00355EC5" w:rsidRPr="00FA65FF" w14:paraId="2BF5EA67" w14:textId="77777777">
        <w:tc>
          <w:tcPr>
            <w:tcW w:w="4536" w:type="dxa"/>
          </w:tcPr>
          <w:p w14:paraId="555EB7D7" w14:textId="77777777" w:rsidR="00355EC5" w:rsidRPr="00914A9B" w:rsidRDefault="00355EC5" w:rsidP="00E07D1B">
            <w:pPr>
              <w:pStyle w:val="TableHeading2"/>
            </w:pPr>
            <w:r w:rsidRPr="00914A9B">
              <w:t>Item</w:t>
            </w:r>
          </w:p>
        </w:tc>
        <w:tc>
          <w:tcPr>
            <w:tcW w:w="2835" w:type="dxa"/>
          </w:tcPr>
          <w:p w14:paraId="2DBFA3A6" w14:textId="77777777" w:rsidR="00355EC5" w:rsidRPr="00914A9B" w:rsidRDefault="00355EC5" w:rsidP="00E07D1B">
            <w:pPr>
              <w:pStyle w:val="TableHeading2"/>
            </w:pPr>
            <w:r w:rsidRPr="00914A9B">
              <w:t>Period of Confidentiality</w:t>
            </w:r>
          </w:p>
        </w:tc>
      </w:tr>
      <w:tr w:rsidR="00B33DF3" w:rsidRPr="00FA65FF" w14:paraId="2B0AA713" w14:textId="77777777">
        <w:tc>
          <w:tcPr>
            <w:tcW w:w="4536" w:type="dxa"/>
          </w:tcPr>
          <w:p w14:paraId="142E35C1" w14:textId="77777777" w:rsidR="00B33DF3" w:rsidRPr="00366DE9" w:rsidRDefault="00442CC3" w:rsidP="00442CC3">
            <w:pPr>
              <w:pStyle w:val="TableText"/>
              <w:rPr>
                <w:sz w:val="20"/>
              </w:rPr>
            </w:pPr>
            <w:r w:rsidRPr="00366DE9">
              <w:rPr>
                <w:sz w:val="20"/>
                <w:lang w:val="en-US"/>
              </w:rPr>
              <w:t xml:space="preserve">Specific </w:t>
            </w:r>
            <w:r w:rsidR="00A2261B" w:rsidRPr="00366DE9">
              <w:rPr>
                <w:sz w:val="20"/>
                <w:lang w:val="en-US"/>
              </w:rPr>
              <w:t xml:space="preserve">agreed </w:t>
            </w:r>
            <w:r w:rsidRPr="00366DE9">
              <w:rPr>
                <w:sz w:val="20"/>
                <w:lang w:val="en-US"/>
              </w:rPr>
              <w:t xml:space="preserve">elements of the </w:t>
            </w:r>
            <w:r w:rsidR="00B33DF3" w:rsidRPr="00366DE9">
              <w:rPr>
                <w:sz w:val="20"/>
                <w:lang w:val="en-US"/>
              </w:rPr>
              <w:t>Co-</w:t>
            </w:r>
            <w:r w:rsidRPr="00366DE9">
              <w:rPr>
                <w:sz w:val="20"/>
                <w:lang w:val="en-US"/>
              </w:rPr>
              <w:t xml:space="preserve">Financing Strategy </w:t>
            </w:r>
            <w:r w:rsidR="00B33DF3" w:rsidRPr="00366DE9">
              <w:rPr>
                <w:sz w:val="20"/>
                <w:lang w:val="en-US"/>
              </w:rPr>
              <w:t>Plan</w:t>
            </w:r>
          </w:p>
        </w:tc>
        <w:tc>
          <w:tcPr>
            <w:tcW w:w="2835" w:type="dxa"/>
          </w:tcPr>
          <w:p w14:paraId="4BD0F9C4" w14:textId="77777777" w:rsidR="00B33DF3" w:rsidRPr="00366DE9" w:rsidRDefault="00B33DF3" w:rsidP="00B33DF3">
            <w:pPr>
              <w:pStyle w:val="TableText"/>
              <w:rPr>
                <w:sz w:val="20"/>
              </w:rPr>
            </w:pPr>
            <w:r w:rsidRPr="00366DE9">
              <w:rPr>
                <w:sz w:val="20"/>
              </w:rPr>
              <w:t>Completion Date</w:t>
            </w:r>
          </w:p>
        </w:tc>
      </w:tr>
      <w:tr w:rsidR="00B33DF3" w:rsidRPr="00FA65FF" w14:paraId="49B316F5" w14:textId="77777777">
        <w:tc>
          <w:tcPr>
            <w:tcW w:w="4536" w:type="dxa"/>
          </w:tcPr>
          <w:p w14:paraId="52B859B2" w14:textId="77777777" w:rsidR="00B33DF3" w:rsidRPr="00366DE9" w:rsidRDefault="00A2261B" w:rsidP="00B33DF3">
            <w:pPr>
              <w:pStyle w:val="TableText"/>
              <w:rPr>
                <w:sz w:val="20"/>
                <w:lang w:val="en-US"/>
              </w:rPr>
            </w:pPr>
            <w:r w:rsidRPr="00366DE9">
              <w:rPr>
                <w:sz w:val="20"/>
                <w:lang w:val="en-US"/>
              </w:rPr>
              <w:t xml:space="preserve">Specific agreed elements of the </w:t>
            </w:r>
            <w:r w:rsidR="00B33DF3" w:rsidRPr="00366DE9">
              <w:rPr>
                <w:sz w:val="20"/>
                <w:lang w:val="en-US"/>
              </w:rPr>
              <w:t>Communication and Stakeholder Engagement Plan</w:t>
            </w:r>
          </w:p>
        </w:tc>
        <w:tc>
          <w:tcPr>
            <w:tcW w:w="2835" w:type="dxa"/>
          </w:tcPr>
          <w:p w14:paraId="0555DAAF" w14:textId="77777777" w:rsidR="00B33DF3" w:rsidRPr="00366DE9" w:rsidRDefault="00B33DF3" w:rsidP="00B33DF3">
            <w:pPr>
              <w:pStyle w:val="TableText"/>
              <w:rPr>
                <w:sz w:val="20"/>
              </w:rPr>
            </w:pPr>
            <w:r w:rsidRPr="00366DE9">
              <w:rPr>
                <w:sz w:val="20"/>
              </w:rPr>
              <w:t>Completion Date</w:t>
            </w:r>
          </w:p>
        </w:tc>
      </w:tr>
      <w:tr w:rsidR="00366DE9" w:rsidRPr="00FA65FF" w14:paraId="66B41BFE" w14:textId="77777777">
        <w:tc>
          <w:tcPr>
            <w:tcW w:w="4536" w:type="dxa"/>
          </w:tcPr>
          <w:p w14:paraId="075E506E" w14:textId="749C5D8D" w:rsidR="00366DE9" w:rsidRPr="00366DE9" w:rsidRDefault="00366DE9" w:rsidP="00B33DF3">
            <w:pPr>
              <w:pStyle w:val="TableText"/>
              <w:rPr>
                <w:sz w:val="20"/>
                <w:lang w:val="en-US"/>
              </w:rPr>
            </w:pPr>
            <w:r w:rsidRPr="00366DE9">
              <w:rPr>
                <w:color w:val="000000"/>
                <w:sz w:val="20"/>
                <w:szCs w:val="20"/>
              </w:rPr>
              <w:t>All information provided to the Department by the Commonwealth Observer</w:t>
            </w:r>
          </w:p>
        </w:tc>
        <w:tc>
          <w:tcPr>
            <w:tcW w:w="2835" w:type="dxa"/>
          </w:tcPr>
          <w:p w14:paraId="484052C5" w14:textId="3AC0A390" w:rsidR="00366DE9" w:rsidRPr="00366DE9" w:rsidRDefault="00366DE9" w:rsidP="00B33DF3">
            <w:pPr>
              <w:pStyle w:val="TableText"/>
              <w:rPr>
                <w:sz w:val="20"/>
              </w:rPr>
            </w:pPr>
            <w:r w:rsidRPr="00366DE9">
              <w:rPr>
                <w:sz w:val="20"/>
                <w:szCs w:val="20"/>
              </w:rPr>
              <w:t>In perpetuity</w:t>
            </w:r>
          </w:p>
        </w:tc>
      </w:tr>
    </w:tbl>
    <w:p w14:paraId="7684955C" w14:textId="77777777" w:rsidR="003E74E2" w:rsidRDefault="003E74E2">
      <w:pPr>
        <w:spacing w:before="0" w:after="0" w:line="240" w:lineRule="auto"/>
        <w:ind w:left="0"/>
        <w:rPr>
          <w:rFonts w:cs="Arial"/>
          <w:b/>
          <w:bCs/>
          <w:kern w:val="32"/>
        </w:rPr>
      </w:pPr>
      <w:r>
        <w:br w:type="page"/>
      </w:r>
    </w:p>
    <w:p w14:paraId="5762DAE3" w14:textId="77777777" w:rsidR="003E74E2" w:rsidRDefault="00805A18" w:rsidP="003E74E2">
      <w:pPr>
        <w:pStyle w:val="ScheduleHeading"/>
      </w:pPr>
      <w:bookmarkStart w:id="1089" w:name="_Ref514352230"/>
      <w:bookmarkStart w:id="1090" w:name="_Toc517256158"/>
      <w:r>
        <w:lastRenderedPageBreak/>
        <w:t>component 1 – administrative activities</w:t>
      </w:r>
      <w:bookmarkEnd w:id="1089"/>
      <w:bookmarkEnd w:id="1090"/>
      <w:r>
        <w:t xml:space="preserve"> </w:t>
      </w:r>
    </w:p>
    <w:p w14:paraId="06742909" w14:textId="77777777" w:rsidR="003E74E2" w:rsidRDefault="00051624" w:rsidP="00051624">
      <w:pPr>
        <w:pStyle w:val="ScheduleLevel1"/>
        <w:pBdr>
          <w:bottom w:val="single" w:sz="2" w:space="3" w:color="auto"/>
        </w:pBdr>
        <w:rPr>
          <w:lang w:val="en-AU"/>
        </w:rPr>
      </w:pPr>
      <w:r>
        <w:rPr>
          <w:lang w:val="en-AU"/>
        </w:rPr>
        <w:t>Component Description</w:t>
      </w:r>
    </w:p>
    <w:p w14:paraId="3156E755" w14:textId="77777777" w:rsidR="00051624" w:rsidRDefault="00051624" w:rsidP="00051624">
      <w:pPr>
        <w:pStyle w:val="ScheduleLevel2"/>
        <w:rPr>
          <w:lang w:val="en-AU"/>
        </w:rPr>
      </w:pPr>
      <w:r>
        <w:rPr>
          <w:lang w:val="en-AU"/>
        </w:rPr>
        <w:t xml:space="preserve">Component </w:t>
      </w:r>
      <w:r w:rsidR="00805A18">
        <w:rPr>
          <w:lang w:val="en-AU"/>
        </w:rPr>
        <w:t xml:space="preserve">Objectives and </w:t>
      </w:r>
      <w:r>
        <w:rPr>
          <w:lang w:val="en-AU"/>
        </w:rPr>
        <w:t xml:space="preserve">Outcomes </w:t>
      </w:r>
    </w:p>
    <w:p w14:paraId="6DF57008" w14:textId="2F20F5B2" w:rsidR="00051624" w:rsidRPr="00D40DB6" w:rsidRDefault="00D40DB6" w:rsidP="00051624">
      <w:pPr>
        <w:pStyle w:val="ScheduleLevel3"/>
        <w:rPr>
          <w:lang w:val="en-AU"/>
        </w:rPr>
      </w:pPr>
      <w:r w:rsidRPr="00D40DB6">
        <w:rPr>
          <w:lang w:val="en-AU"/>
        </w:rPr>
        <w:t>The purpose of this Component is to ensure good governance is in place, including systems and processes, and that effective project management and  scal</w:t>
      </w:r>
      <w:r w:rsidR="001F7C69">
        <w:rPr>
          <w:lang w:val="en-AU"/>
        </w:rPr>
        <w:t>ing</w:t>
      </w:r>
      <w:r w:rsidRPr="00D40DB6">
        <w:rPr>
          <w:lang w:val="en-AU"/>
        </w:rPr>
        <w:t xml:space="preserve">-up activities are being undertaken. </w:t>
      </w:r>
    </w:p>
    <w:p w14:paraId="7BD7E008" w14:textId="77777777" w:rsidR="00051624" w:rsidRDefault="00051624" w:rsidP="00051624">
      <w:pPr>
        <w:pStyle w:val="ScheduleLevel2"/>
        <w:rPr>
          <w:lang w:val="en-AU"/>
        </w:rPr>
      </w:pPr>
      <w:bookmarkStart w:id="1091" w:name="_Ref514512744"/>
      <w:r>
        <w:rPr>
          <w:lang w:val="en-AU"/>
        </w:rPr>
        <w:t>Component Activities</w:t>
      </w:r>
      <w:bookmarkEnd w:id="1091"/>
    </w:p>
    <w:p w14:paraId="23BAA04C" w14:textId="77777777" w:rsidR="00B43997" w:rsidRDefault="00F17A2A" w:rsidP="00C30728">
      <w:pPr>
        <w:pStyle w:val="ScheduleLevel3"/>
        <w:rPr>
          <w:lang w:val="en-AU"/>
        </w:rPr>
      </w:pPr>
      <w:r>
        <w:rPr>
          <w:lang w:val="en-AU"/>
        </w:rPr>
        <w:t xml:space="preserve">In the 2018-19 Financial Year, </w:t>
      </w:r>
      <w:r w:rsidR="00AD2BB5" w:rsidRPr="00AD2BB5">
        <w:rPr>
          <w:lang w:val="en-AU"/>
        </w:rPr>
        <w:t xml:space="preserve">the </w:t>
      </w:r>
      <w:r>
        <w:rPr>
          <w:lang w:val="en-AU"/>
        </w:rPr>
        <w:t xml:space="preserve">Foundation is required to complete the </w:t>
      </w:r>
      <w:r w:rsidR="00C11764">
        <w:rPr>
          <w:lang w:val="en-AU"/>
        </w:rPr>
        <w:t xml:space="preserve">following </w:t>
      </w:r>
      <w:r w:rsidR="00B43997" w:rsidRPr="00AD2BB5">
        <w:rPr>
          <w:lang w:val="en-AU"/>
        </w:rPr>
        <w:t>Scaling Up Activities</w:t>
      </w:r>
      <w:r>
        <w:rPr>
          <w:lang w:val="en-AU"/>
        </w:rPr>
        <w:t xml:space="preserve"> as part of this Component</w:t>
      </w:r>
      <w:r w:rsidR="009E1A88">
        <w:rPr>
          <w:lang w:val="en-AU"/>
        </w:rPr>
        <w:t xml:space="preserve"> by the following dates</w:t>
      </w:r>
      <w:r w:rsidR="00B43997" w:rsidRPr="00AD2BB5">
        <w:rPr>
          <w:lang w:val="en-AU"/>
        </w:rPr>
        <w:t>:</w:t>
      </w:r>
    </w:p>
    <w:tbl>
      <w:tblPr>
        <w:tblStyle w:val="TableGrid"/>
        <w:tblW w:w="8079" w:type="dxa"/>
        <w:tblInd w:w="993" w:type="dxa"/>
        <w:tblLayout w:type="fixed"/>
        <w:tblLook w:val="04A0" w:firstRow="1" w:lastRow="0" w:firstColumn="1" w:lastColumn="0" w:noHBand="0" w:noVBand="1"/>
      </w:tblPr>
      <w:tblGrid>
        <w:gridCol w:w="567"/>
        <w:gridCol w:w="1984"/>
        <w:gridCol w:w="4111"/>
        <w:gridCol w:w="1417"/>
      </w:tblGrid>
      <w:tr w:rsidR="003001C1" w:rsidRPr="009E1A88" w14:paraId="5B158CD4" w14:textId="77777777" w:rsidTr="001F7C69">
        <w:trPr>
          <w:tblHeader/>
        </w:trPr>
        <w:tc>
          <w:tcPr>
            <w:tcW w:w="567" w:type="dxa"/>
          </w:tcPr>
          <w:p w14:paraId="49A45428" w14:textId="77777777" w:rsidR="003001C1" w:rsidRPr="009E1A88" w:rsidRDefault="003001C1" w:rsidP="003001C1">
            <w:pPr>
              <w:pStyle w:val="PlainParagraph"/>
              <w:ind w:left="34"/>
              <w:rPr>
                <w:b/>
              </w:rPr>
            </w:pPr>
          </w:p>
        </w:tc>
        <w:tc>
          <w:tcPr>
            <w:tcW w:w="1984" w:type="dxa"/>
          </w:tcPr>
          <w:p w14:paraId="403D667C" w14:textId="77777777" w:rsidR="003001C1" w:rsidRPr="009E1A88" w:rsidRDefault="003001C1" w:rsidP="003001C1">
            <w:pPr>
              <w:pStyle w:val="PlainParagraph"/>
              <w:ind w:left="34"/>
              <w:rPr>
                <w:b/>
              </w:rPr>
            </w:pPr>
            <w:r w:rsidRPr="009E1A88">
              <w:rPr>
                <w:b/>
              </w:rPr>
              <w:t>Scaling Up Activity</w:t>
            </w:r>
          </w:p>
        </w:tc>
        <w:tc>
          <w:tcPr>
            <w:tcW w:w="4111" w:type="dxa"/>
          </w:tcPr>
          <w:p w14:paraId="0E9188BA" w14:textId="77777777" w:rsidR="003001C1" w:rsidRPr="009E1A88" w:rsidRDefault="003001C1" w:rsidP="003001C1">
            <w:pPr>
              <w:pStyle w:val="PlainParagraph"/>
              <w:ind w:left="176"/>
              <w:rPr>
                <w:b/>
              </w:rPr>
            </w:pPr>
            <w:r>
              <w:rPr>
                <w:b/>
              </w:rPr>
              <w:t>Description</w:t>
            </w:r>
          </w:p>
        </w:tc>
        <w:tc>
          <w:tcPr>
            <w:tcW w:w="1417" w:type="dxa"/>
          </w:tcPr>
          <w:p w14:paraId="00370DB5" w14:textId="77777777" w:rsidR="003001C1" w:rsidRPr="009E1A88" w:rsidRDefault="003001C1" w:rsidP="003001C1">
            <w:pPr>
              <w:pStyle w:val="ScheduleLevel3"/>
              <w:numPr>
                <w:ilvl w:val="0"/>
                <w:numId w:val="0"/>
              </w:numPr>
              <w:rPr>
                <w:b/>
                <w:lang w:val="en-AU"/>
              </w:rPr>
            </w:pPr>
            <w:r>
              <w:rPr>
                <w:b/>
                <w:lang w:val="en-AU"/>
              </w:rPr>
              <w:t>Due Date</w:t>
            </w:r>
          </w:p>
        </w:tc>
      </w:tr>
      <w:tr w:rsidR="003001C1" w14:paraId="0AD259D0" w14:textId="77777777" w:rsidTr="001F7C69">
        <w:tc>
          <w:tcPr>
            <w:tcW w:w="567" w:type="dxa"/>
          </w:tcPr>
          <w:p w14:paraId="64C88412" w14:textId="77777777" w:rsidR="003001C1" w:rsidRDefault="003001C1" w:rsidP="00120348">
            <w:pPr>
              <w:pStyle w:val="PlainParagraph"/>
              <w:numPr>
                <w:ilvl w:val="0"/>
                <w:numId w:val="43"/>
              </w:numPr>
            </w:pPr>
          </w:p>
        </w:tc>
        <w:tc>
          <w:tcPr>
            <w:tcW w:w="1984" w:type="dxa"/>
          </w:tcPr>
          <w:p w14:paraId="7B7F93B5" w14:textId="77777777" w:rsidR="003001C1" w:rsidRDefault="00D40DB6" w:rsidP="00D40DB6">
            <w:pPr>
              <w:pStyle w:val="PlainParagraph"/>
              <w:ind w:left="34"/>
            </w:pPr>
            <w:r>
              <w:t>Prepare, consult on and finalise an Activity Gantt chart for the 2018-19 Financial Year of the Activity in accordance with clause </w:t>
            </w:r>
            <w:r>
              <w:fldChar w:fldCharType="begin"/>
            </w:r>
            <w:r>
              <w:instrText xml:space="preserve"> REF _Ref514352179 \w \h </w:instrText>
            </w:r>
            <w:r>
              <w:fldChar w:fldCharType="separate"/>
            </w:r>
            <w:r w:rsidR="003B4716">
              <w:t>5</w:t>
            </w:r>
            <w:r>
              <w:fldChar w:fldCharType="end"/>
            </w:r>
            <w:r>
              <w:t>.</w:t>
            </w:r>
          </w:p>
        </w:tc>
        <w:tc>
          <w:tcPr>
            <w:tcW w:w="4111" w:type="dxa"/>
          </w:tcPr>
          <w:p w14:paraId="6852798B" w14:textId="1E7E8A47" w:rsidR="003001C1" w:rsidRDefault="00D40DB6" w:rsidP="001F7C69">
            <w:pPr>
              <w:pStyle w:val="PlainParagraph"/>
              <w:ind w:left="176"/>
            </w:pPr>
            <w:r>
              <w:t xml:space="preserve">A Gantt chart that sets out the Foundation’s plan, and an associated budget, for the implementation of this Agreement in the 2018-19 Financial Year. This will include an organisational maturity assessment for the Foundation. It may also detail </w:t>
            </w:r>
            <w:r w:rsidR="001F7C69">
              <w:t xml:space="preserve">Projects </w:t>
            </w:r>
            <w:r>
              <w:t>or activities proposed to be funded in the 2018-19 Financial Year.</w:t>
            </w:r>
          </w:p>
        </w:tc>
        <w:tc>
          <w:tcPr>
            <w:tcW w:w="1417" w:type="dxa"/>
          </w:tcPr>
          <w:p w14:paraId="3F0DADD3" w14:textId="77777777" w:rsidR="003001C1" w:rsidRPr="00D40DB6" w:rsidRDefault="003001C1" w:rsidP="00D40DB6">
            <w:pPr>
              <w:pStyle w:val="ScheduleLevel3"/>
              <w:numPr>
                <w:ilvl w:val="0"/>
                <w:numId w:val="0"/>
              </w:numPr>
              <w:rPr>
                <w:lang w:val="en-AU"/>
              </w:rPr>
            </w:pPr>
            <w:r w:rsidRPr="00D40DB6">
              <w:rPr>
                <w:lang w:val="en-AU"/>
              </w:rPr>
              <w:t xml:space="preserve">31 August 2018 </w:t>
            </w:r>
          </w:p>
        </w:tc>
      </w:tr>
      <w:tr w:rsidR="003001C1" w14:paraId="1BE4F145" w14:textId="77777777" w:rsidTr="001F7C69">
        <w:tc>
          <w:tcPr>
            <w:tcW w:w="567" w:type="dxa"/>
          </w:tcPr>
          <w:p w14:paraId="42CC3217" w14:textId="77777777" w:rsidR="003001C1" w:rsidRDefault="003001C1" w:rsidP="00120348">
            <w:pPr>
              <w:pStyle w:val="PlainParagraph"/>
              <w:numPr>
                <w:ilvl w:val="0"/>
                <w:numId w:val="43"/>
              </w:numPr>
            </w:pPr>
          </w:p>
        </w:tc>
        <w:tc>
          <w:tcPr>
            <w:tcW w:w="1984" w:type="dxa"/>
          </w:tcPr>
          <w:p w14:paraId="2EAA78AB" w14:textId="33028EB3" w:rsidR="003001C1" w:rsidRDefault="003001C1" w:rsidP="00D40DB6">
            <w:pPr>
              <w:pStyle w:val="PlainParagraph"/>
              <w:ind w:left="34"/>
            </w:pPr>
            <w:r>
              <w:t>Foundation to establish a Partnership Management Committee for the Activity and governance arrangements for each Component</w:t>
            </w:r>
            <w:r w:rsidR="001F7C69">
              <w:t>.</w:t>
            </w:r>
          </w:p>
        </w:tc>
        <w:tc>
          <w:tcPr>
            <w:tcW w:w="4111" w:type="dxa"/>
          </w:tcPr>
          <w:p w14:paraId="5CE40991" w14:textId="77777777" w:rsidR="003001C1" w:rsidRDefault="003001C1" w:rsidP="00D40DB6">
            <w:pPr>
              <w:pStyle w:val="PlainParagraph"/>
              <w:ind w:left="176"/>
            </w:pPr>
            <w:r>
              <w:t xml:space="preserve">Foundation to establish, and develop terms of reference for, a Partnership Management Committee for the Activity and governance activities for each Component. </w:t>
            </w:r>
          </w:p>
        </w:tc>
        <w:tc>
          <w:tcPr>
            <w:tcW w:w="1417" w:type="dxa"/>
          </w:tcPr>
          <w:p w14:paraId="334FEA86" w14:textId="77777777" w:rsidR="003001C1" w:rsidRPr="007B798F" w:rsidRDefault="003001C1" w:rsidP="007B798F">
            <w:pPr>
              <w:pStyle w:val="ScheduleLevel3"/>
              <w:numPr>
                <w:ilvl w:val="0"/>
                <w:numId w:val="0"/>
              </w:numPr>
              <w:rPr>
                <w:lang w:val="en-AU"/>
              </w:rPr>
            </w:pPr>
            <w:r w:rsidRPr="007B798F">
              <w:rPr>
                <w:lang w:val="en-AU"/>
              </w:rPr>
              <w:t>31 August 2018</w:t>
            </w:r>
          </w:p>
        </w:tc>
      </w:tr>
      <w:tr w:rsidR="005F65FF" w14:paraId="288316C8" w14:textId="77777777" w:rsidTr="001F7C69">
        <w:tc>
          <w:tcPr>
            <w:tcW w:w="567" w:type="dxa"/>
          </w:tcPr>
          <w:p w14:paraId="3908AEB2" w14:textId="77777777" w:rsidR="005F65FF" w:rsidRDefault="005F65FF" w:rsidP="00120348">
            <w:pPr>
              <w:pStyle w:val="PlainParagraph"/>
              <w:numPr>
                <w:ilvl w:val="0"/>
                <w:numId w:val="43"/>
              </w:numPr>
            </w:pPr>
          </w:p>
        </w:tc>
        <w:tc>
          <w:tcPr>
            <w:tcW w:w="1984" w:type="dxa"/>
          </w:tcPr>
          <w:p w14:paraId="1D22B935" w14:textId="77777777" w:rsidR="005F65FF" w:rsidRDefault="005F65FF" w:rsidP="003001C1">
            <w:pPr>
              <w:pStyle w:val="PlainParagraph"/>
              <w:ind w:left="34"/>
            </w:pPr>
            <w:r>
              <w:t>Prepare, consult on and finalise an Investment Strategy and Annual Work Consultation Plan in accordance with clause </w:t>
            </w:r>
            <w:r>
              <w:fldChar w:fldCharType="begin"/>
            </w:r>
            <w:r>
              <w:instrText xml:space="preserve"> REF _Ref514352179 \n \h  \* MERGEFORMAT </w:instrText>
            </w:r>
            <w:r>
              <w:fldChar w:fldCharType="separate"/>
            </w:r>
            <w:r w:rsidR="003B4716">
              <w:t>5</w:t>
            </w:r>
            <w:r>
              <w:fldChar w:fldCharType="end"/>
            </w:r>
            <w:r>
              <w:t>.</w:t>
            </w:r>
          </w:p>
        </w:tc>
        <w:tc>
          <w:tcPr>
            <w:tcW w:w="4111" w:type="dxa"/>
          </w:tcPr>
          <w:p w14:paraId="5827F839" w14:textId="77777777" w:rsidR="005F65FF" w:rsidRDefault="005F65FF" w:rsidP="003001C1">
            <w:pPr>
              <w:pStyle w:val="PlainParagraph"/>
              <w:ind w:left="176"/>
            </w:pPr>
            <w:r>
              <w:t xml:space="preserve">A detailed plan that sets out the methodology by which the Advisory Bodies set out in clause </w:t>
            </w:r>
            <w:r>
              <w:fldChar w:fldCharType="begin"/>
            </w:r>
            <w:r>
              <w:instrText xml:space="preserve"> REF _Ref516044482 \w \h </w:instrText>
            </w:r>
            <w:r>
              <w:fldChar w:fldCharType="separate"/>
            </w:r>
            <w:r w:rsidR="003B4716">
              <w:t>5.6</w:t>
            </w:r>
            <w:r>
              <w:fldChar w:fldCharType="end"/>
            </w:r>
            <w:r>
              <w:t xml:space="preserve"> will be consulted and engaged in the development of the Investment Strategy and each Annual Work Plan. </w:t>
            </w:r>
          </w:p>
          <w:p w14:paraId="106A97F9" w14:textId="77777777" w:rsidR="005F65FF" w:rsidRDefault="005F65FF" w:rsidP="007B798F">
            <w:pPr>
              <w:pStyle w:val="PlainParagraph"/>
              <w:ind w:left="176"/>
            </w:pPr>
            <w:r>
              <w:t xml:space="preserve">This plan will set out the respective roles of the Foundation and the Department in the process (including the use of any existing secretariat </w:t>
            </w:r>
            <w:r>
              <w:lastRenderedPageBreak/>
              <w:t xml:space="preserve">resources), the timing for consultation and the roles of the Advisory Bodies other than the Department in the process. </w:t>
            </w:r>
            <w:r w:rsidR="007B798F">
              <w:t xml:space="preserve">The plan should also contemplate the mechanisms by which the Foundation will report to the Advisory Bodies on the implementation and achievement of the Investment Strategy and prior Annual Work Plans. </w:t>
            </w:r>
          </w:p>
        </w:tc>
        <w:tc>
          <w:tcPr>
            <w:tcW w:w="1417" w:type="dxa"/>
          </w:tcPr>
          <w:p w14:paraId="6454E932" w14:textId="77777777" w:rsidR="005F65FF" w:rsidRDefault="007B798F" w:rsidP="003001C1">
            <w:pPr>
              <w:pStyle w:val="ScheduleLevel3"/>
              <w:numPr>
                <w:ilvl w:val="0"/>
                <w:numId w:val="0"/>
              </w:numPr>
              <w:rPr>
                <w:lang w:val="en-AU"/>
              </w:rPr>
            </w:pPr>
            <w:r>
              <w:rPr>
                <w:lang w:val="en-AU"/>
              </w:rPr>
              <w:lastRenderedPageBreak/>
              <w:t>31 August 2018</w:t>
            </w:r>
          </w:p>
        </w:tc>
      </w:tr>
      <w:tr w:rsidR="003001C1" w14:paraId="425ED4B6" w14:textId="77777777" w:rsidTr="001F7C69">
        <w:tc>
          <w:tcPr>
            <w:tcW w:w="567" w:type="dxa"/>
          </w:tcPr>
          <w:p w14:paraId="480DB48C" w14:textId="77777777" w:rsidR="003001C1" w:rsidRDefault="003001C1" w:rsidP="00120348">
            <w:pPr>
              <w:pStyle w:val="PlainParagraph"/>
              <w:numPr>
                <w:ilvl w:val="0"/>
                <w:numId w:val="43"/>
              </w:numPr>
            </w:pPr>
          </w:p>
        </w:tc>
        <w:tc>
          <w:tcPr>
            <w:tcW w:w="1984" w:type="dxa"/>
          </w:tcPr>
          <w:p w14:paraId="50D43A0C" w14:textId="7DDD40C5" w:rsidR="003001C1" w:rsidRDefault="003001C1" w:rsidP="003001C1">
            <w:pPr>
              <w:pStyle w:val="PlainParagraph"/>
              <w:ind w:left="34"/>
            </w:pPr>
            <w:r>
              <w:t xml:space="preserve">Prepare, consult on and finalise a Resourcing Plan for the Activity in accordance with </w:t>
            </w:r>
            <w:r w:rsidR="001F7C69">
              <w:t>clause </w:t>
            </w:r>
            <w:r w:rsidR="001F7C69">
              <w:fldChar w:fldCharType="begin"/>
            </w:r>
            <w:r w:rsidR="001F7C69">
              <w:instrText xml:space="preserve"> REF _Ref514352179 \n \h  \* MERGEFORMAT </w:instrText>
            </w:r>
            <w:r w:rsidR="001F7C69">
              <w:fldChar w:fldCharType="separate"/>
            </w:r>
            <w:r w:rsidR="003B4716">
              <w:t>5</w:t>
            </w:r>
            <w:r w:rsidR="001F7C69">
              <w:fldChar w:fldCharType="end"/>
            </w:r>
            <w:r>
              <w:t>.</w:t>
            </w:r>
          </w:p>
        </w:tc>
        <w:tc>
          <w:tcPr>
            <w:tcW w:w="4111" w:type="dxa"/>
          </w:tcPr>
          <w:p w14:paraId="78C3BA5E" w14:textId="77777777" w:rsidR="003001C1" w:rsidRDefault="003001C1" w:rsidP="003001C1">
            <w:pPr>
              <w:pStyle w:val="PlainParagraph"/>
              <w:ind w:left="176"/>
            </w:pPr>
            <w:r>
              <w:t xml:space="preserve">A detailed plan that sets out the Foundation’s approach, and the activities it will undertake, to ensure it has the resources required to perform the Activity. </w:t>
            </w:r>
          </w:p>
          <w:p w14:paraId="07D1AA74" w14:textId="77777777" w:rsidR="003001C1" w:rsidRDefault="003001C1" w:rsidP="003001C1">
            <w:pPr>
              <w:pStyle w:val="PlainParagraph"/>
              <w:ind w:left="176"/>
            </w:pPr>
            <w:r>
              <w:t xml:space="preserve">Among other things, this plan should include detailed discussion of how the Foundation proposes to address its Personnel, Subcontracting and recruitment, premises and IT and other systems requirements for the Activity. </w:t>
            </w:r>
          </w:p>
          <w:p w14:paraId="1184D2D3" w14:textId="77777777" w:rsidR="003001C1" w:rsidRDefault="003001C1" w:rsidP="00BA6BED">
            <w:pPr>
              <w:pStyle w:val="PlainParagraph"/>
              <w:ind w:left="176"/>
            </w:pPr>
            <w:r>
              <w:t xml:space="preserve">This plan should also specify what the Foundation will do to ensure it is able to commence delivery of all Components </w:t>
            </w:r>
            <w:r w:rsidRPr="007B798F">
              <w:t>by 1 July 2019</w:t>
            </w:r>
            <w:r w:rsidR="00BA6BED" w:rsidRPr="007B798F">
              <w:t>.</w:t>
            </w:r>
          </w:p>
          <w:p w14:paraId="2F98A259" w14:textId="77777777" w:rsidR="00946717" w:rsidRDefault="00946717" w:rsidP="00946717">
            <w:pPr>
              <w:pStyle w:val="PlainParagraph"/>
              <w:ind w:left="176"/>
            </w:pPr>
            <w:r>
              <w:t xml:space="preserve">The plan will make provision for a continuous feedback loop to enable capability and capacity building within the Foundation. </w:t>
            </w:r>
          </w:p>
        </w:tc>
        <w:tc>
          <w:tcPr>
            <w:tcW w:w="1417" w:type="dxa"/>
          </w:tcPr>
          <w:p w14:paraId="0D9904EE" w14:textId="77777777" w:rsidR="003001C1" w:rsidRPr="007B798F" w:rsidRDefault="003001C1" w:rsidP="007B798F">
            <w:pPr>
              <w:pStyle w:val="ScheduleLevel3"/>
              <w:numPr>
                <w:ilvl w:val="0"/>
                <w:numId w:val="0"/>
              </w:numPr>
              <w:rPr>
                <w:lang w:val="en-AU"/>
              </w:rPr>
            </w:pPr>
            <w:r w:rsidRPr="007B798F">
              <w:rPr>
                <w:lang w:val="en-AU"/>
              </w:rPr>
              <w:t xml:space="preserve"> 30 </w:t>
            </w:r>
            <w:r w:rsidR="007B798F" w:rsidRPr="007B798F">
              <w:rPr>
                <w:lang w:val="en-AU"/>
              </w:rPr>
              <w:t xml:space="preserve">September </w:t>
            </w:r>
            <w:r w:rsidRPr="007B798F">
              <w:rPr>
                <w:lang w:val="en-AU"/>
              </w:rPr>
              <w:t>2018</w:t>
            </w:r>
          </w:p>
        </w:tc>
      </w:tr>
      <w:tr w:rsidR="003001C1" w14:paraId="09383BBC" w14:textId="77777777" w:rsidTr="001F7C69">
        <w:tc>
          <w:tcPr>
            <w:tcW w:w="567" w:type="dxa"/>
          </w:tcPr>
          <w:p w14:paraId="4B131113" w14:textId="77777777" w:rsidR="003001C1" w:rsidRDefault="003001C1" w:rsidP="00120348">
            <w:pPr>
              <w:pStyle w:val="PlainParagraph"/>
              <w:numPr>
                <w:ilvl w:val="0"/>
                <w:numId w:val="43"/>
              </w:numPr>
            </w:pPr>
          </w:p>
        </w:tc>
        <w:tc>
          <w:tcPr>
            <w:tcW w:w="1984" w:type="dxa"/>
          </w:tcPr>
          <w:p w14:paraId="3582E044" w14:textId="77777777" w:rsidR="003001C1" w:rsidRDefault="003001C1" w:rsidP="00442CC3">
            <w:pPr>
              <w:pStyle w:val="PlainParagraph"/>
              <w:ind w:left="34"/>
            </w:pPr>
            <w:r>
              <w:t>Prepare, consult on and finalise a Co-</w:t>
            </w:r>
            <w:r w:rsidR="00442CC3">
              <w:t xml:space="preserve">Financing Strategy </w:t>
            </w:r>
            <w:r>
              <w:t xml:space="preserve">Plan for the Activity in accordance with clause </w:t>
            </w:r>
            <w:r>
              <w:fldChar w:fldCharType="begin"/>
            </w:r>
            <w:r>
              <w:instrText xml:space="preserve"> REF _Ref514352179 \n \h  \* MERGEFORMAT </w:instrText>
            </w:r>
            <w:r>
              <w:fldChar w:fldCharType="separate"/>
            </w:r>
            <w:r w:rsidR="003B4716">
              <w:t>5</w:t>
            </w:r>
            <w:r>
              <w:fldChar w:fldCharType="end"/>
            </w:r>
            <w:r>
              <w:t>.</w:t>
            </w:r>
          </w:p>
        </w:tc>
        <w:tc>
          <w:tcPr>
            <w:tcW w:w="4111" w:type="dxa"/>
          </w:tcPr>
          <w:p w14:paraId="78E26CC9" w14:textId="3204A2E7" w:rsidR="003001C1" w:rsidRPr="00960151" w:rsidRDefault="007B798F" w:rsidP="001F7C69">
            <w:pPr>
              <w:pStyle w:val="PlainParagraph"/>
              <w:ind w:left="176"/>
            </w:pPr>
            <w:r>
              <w:t xml:space="preserve">Overarching fundraising strategy that outlines the Foundation’s principles and approach for the </w:t>
            </w:r>
            <w:r w:rsidR="001F7C69">
              <w:t>2019-20 to 2023-24 Financial Years</w:t>
            </w:r>
            <w:r>
              <w:t xml:space="preserve">, and which </w:t>
            </w:r>
            <w:r w:rsidR="003001C1">
              <w:t>sets out how the Foundation will leverage the up-front payment of the Grant to raise the Other Contributions specified in this Agreement</w:t>
            </w:r>
            <w:r w:rsidR="001F7C69">
              <w:t xml:space="preserve"> (including the Annual Work Plans)</w:t>
            </w:r>
            <w:r w:rsidR="003001C1">
              <w:t xml:space="preserve"> and Other Contributions more generally, from private and philanthropic donors. </w:t>
            </w:r>
          </w:p>
        </w:tc>
        <w:tc>
          <w:tcPr>
            <w:tcW w:w="1417" w:type="dxa"/>
          </w:tcPr>
          <w:p w14:paraId="2174644A" w14:textId="77777777" w:rsidR="003001C1" w:rsidRPr="007B798F" w:rsidRDefault="003001C1" w:rsidP="007B798F">
            <w:pPr>
              <w:pStyle w:val="ScheduleLevel3"/>
              <w:numPr>
                <w:ilvl w:val="0"/>
                <w:numId w:val="0"/>
              </w:numPr>
              <w:rPr>
                <w:lang w:val="en-AU"/>
              </w:rPr>
            </w:pPr>
            <w:r w:rsidRPr="007B798F">
              <w:rPr>
                <w:lang w:val="en-AU"/>
              </w:rPr>
              <w:t xml:space="preserve">30 </w:t>
            </w:r>
            <w:r w:rsidR="007B798F" w:rsidRPr="007B798F">
              <w:rPr>
                <w:lang w:val="en-AU"/>
              </w:rPr>
              <w:t xml:space="preserve">September </w:t>
            </w:r>
            <w:r w:rsidRPr="007B798F">
              <w:rPr>
                <w:lang w:val="en-AU"/>
              </w:rPr>
              <w:t>2018</w:t>
            </w:r>
          </w:p>
        </w:tc>
      </w:tr>
      <w:tr w:rsidR="003001C1" w14:paraId="77BA1380" w14:textId="77777777" w:rsidTr="001F7C69">
        <w:tc>
          <w:tcPr>
            <w:tcW w:w="567" w:type="dxa"/>
          </w:tcPr>
          <w:p w14:paraId="4D584E66" w14:textId="77777777" w:rsidR="003001C1" w:rsidRDefault="003001C1" w:rsidP="00120348">
            <w:pPr>
              <w:pStyle w:val="PlainParagraph"/>
              <w:numPr>
                <w:ilvl w:val="0"/>
                <w:numId w:val="43"/>
              </w:numPr>
            </w:pPr>
          </w:p>
        </w:tc>
        <w:tc>
          <w:tcPr>
            <w:tcW w:w="1984" w:type="dxa"/>
          </w:tcPr>
          <w:p w14:paraId="4FC4743F" w14:textId="64DE434F" w:rsidR="003001C1" w:rsidRDefault="003001C1" w:rsidP="003001C1">
            <w:pPr>
              <w:pStyle w:val="PlainParagraph"/>
              <w:ind w:left="34"/>
            </w:pPr>
            <w:r>
              <w:t xml:space="preserve">Prepare, consult on and finalise a Risk Management Plan for the Activity in accordance with clause </w:t>
            </w:r>
            <w:r>
              <w:fldChar w:fldCharType="begin"/>
            </w:r>
            <w:r>
              <w:instrText xml:space="preserve"> REF _Ref514352179 \n \h  \* MERGEFORMAT </w:instrText>
            </w:r>
            <w:r>
              <w:fldChar w:fldCharType="separate"/>
            </w:r>
            <w:r w:rsidR="003B4716">
              <w:t>5</w:t>
            </w:r>
            <w:r>
              <w:fldChar w:fldCharType="end"/>
            </w:r>
            <w:r w:rsidR="00985948">
              <w:t xml:space="preserve"> and appointment of a Risk and Compliance officer</w:t>
            </w:r>
            <w:r>
              <w:t>.</w:t>
            </w:r>
          </w:p>
        </w:tc>
        <w:tc>
          <w:tcPr>
            <w:tcW w:w="4111" w:type="dxa"/>
          </w:tcPr>
          <w:p w14:paraId="74113521" w14:textId="76EA39B4" w:rsidR="001F7C69" w:rsidRDefault="003001C1" w:rsidP="001F7C69">
            <w:pPr>
              <w:pStyle w:val="PlainParagraph"/>
              <w:ind w:left="176"/>
            </w:pPr>
            <w:r>
              <w:t xml:space="preserve">A detailed plan that identifies all material risks for </w:t>
            </w:r>
            <w:r w:rsidR="007B798F">
              <w:t xml:space="preserve">the </w:t>
            </w:r>
            <w:r w:rsidR="001F7C69">
              <w:t xml:space="preserve">Activity and each Component </w:t>
            </w:r>
            <w:r>
              <w:t xml:space="preserve">and the various ways in which the Foundation will manage and mitigate those risks. This will include a business continuity and disaster recovery plan. </w:t>
            </w:r>
          </w:p>
          <w:p w14:paraId="3EAC82E2" w14:textId="53302F71" w:rsidR="003001C1" w:rsidRDefault="003208AD" w:rsidP="001F7C69">
            <w:pPr>
              <w:pStyle w:val="PlainParagraph"/>
              <w:ind w:left="176"/>
            </w:pPr>
            <w:r>
              <w:t>The appointment of a Risk and Compliance officer.</w:t>
            </w:r>
          </w:p>
        </w:tc>
        <w:tc>
          <w:tcPr>
            <w:tcW w:w="1417" w:type="dxa"/>
          </w:tcPr>
          <w:p w14:paraId="7B25E473" w14:textId="77777777" w:rsidR="003001C1" w:rsidRPr="007B798F" w:rsidRDefault="003001C1" w:rsidP="007B798F">
            <w:pPr>
              <w:pStyle w:val="ScheduleLevel3"/>
              <w:numPr>
                <w:ilvl w:val="0"/>
                <w:numId w:val="0"/>
              </w:numPr>
              <w:rPr>
                <w:lang w:val="en-AU"/>
              </w:rPr>
            </w:pPr>
            <w:r w:rsidRPr="007B798F">
              <w:rPr>
                <w:lang w:val="en-AU"/>
              </w:rPr>
              <w:t xml:space="preserve">30 </w:t>
            </w:r>
            <w:r w:rsidR="007B798F" w:rsidRPr="007B798F">
              <w:rPr>
                <w:lang w:val="en-AU"/>
              </w:rPr>
              <w:t xml:space="preserve">September </w:t>
            </w:r>
            <w:r w:rsidRPr="007B798F">
              <w:rPr>
                <w:lang w:val="en-AU"/>
              </w:rPr>
              <w:t>2018</w:t>
            </w:r>
          </w:p>
        </w:tc>
      </w:tr>
      <w:tr w:rsidR="003001C1" w14:paraId="26A29DE0" w14:textId="77777777" w:rsidTr="001F7C69">
        <w:tc>
          <w:tcPr>
            <w:tcW w:w="567" w:type="dxa"/>
          </w:tcPr>
          <w:p w14:paraId="388AFBEE" w14:textId="77777777" w:rsidR="003001C1" w:rsidRDefault="003001C1" w:rsidP="00120348">
            <w:pPr>
              <w:pStyle w:val="PlainParagraph"/>
              <w:numPr>
                <w:ilvl w:val="0"/>
                <w:numId w:val="43"/>
              </w:numPr>
            </w:pPr>
          </w:p>
        </w:tc>
        <w:tc>
          <w:tcPr>
            <w:tcW w:w="1984" w:type="dxa"/>
          </w:tcPr>
          <w:p w14:paraId="46EF98A0" w14:textId="3F916822" w:rsidR="003001C1" w:rsidRDefault="003001C1" w:rsidP="003001C1">
            <w:pPr>
              <w:pStyle w:val="PlainParagraph"/>
              <w:ind w:left="34"/>
            </w:pPr>
            <w:r>
              <w:t xml:space="preserve">Prepare, consult on and finalise a Communication and Stakeholder Engagement Plan for the Activity in accordance with clause </w:t>
            </w:r>
            <w:r>
              <w:fldChar w:fldCharType="begin"/>
            </w:r>
            <w:r>
              <w:instrText xml:space="preserve"> REF _Ref514352179 \n \h  \* MERGEFORMAT </w:instrText>
            </w:r>
            <w:r>
              <w:fldChar w:fldCharType="separate"/>
            </w:r>
            <w:r w:rsidR="003B4716">
              <w:t>5</w:t>
            </w:r>
            <w:r>
              <w:fldChar w:fldCharType="end"/>
            </w:r>
            <w:r w:rsidR="00985948">
              <w:t xml:space="preserve"> and appointment of a Stakeholder Manager</w:t>
            </w:r>
            <w:r>
              <w:t>.</w:t>
            </w:r>
          </w:p>
        </w:tc>
        <w:tc>
          <w:tcPr>
            <w:tcW w:w="4111" w:type="dxa"/>
          </w:tcPr>
          <w:p w14:paraId="70BF10AF" w14:textId="645E7886" w:rsidR="003001C1" w:rsidRDefault="003001C1" w:rsidP="003001C1">
            <w:pPr>
              <w:pStyle w:val="PlainParagraph"/>
              <w:ind w:left="176"/>
            </w:pPr>
            <w:r>
              <w:t xml:space="preserve">A plan that sets out the Foundation’s approach and protocols and proposed activities regarding its communication regarding the entire Activity (including the 2018-19 Financial Year) and its engagement with the full range of Activity stakeholders, including but not limited to the Advisory Bodies, the Ministerial Forum and Indigenous communities and </w:t>
            </w:r>
            <w:r w:rsidR="00723D8C">
              <w:t>T</w:t>
            </w:r>
            <w:r>
              <w:t xml:space="preserve">raditional </w:t>
            </w:r>
            <w:r w:rsidR="00723D8C">
              <w:t>O</w:t>
            </w:r>
            <w:r>
              <w:t xml:space="preserve">wners. </w:t>
            </w:r>
            <w:r w:rsidR="00AB00D1">
              <w:t xml:space="preserve">This plan must contain a </w:t>
            </w:r>
            <w:r w:rsidR="003208AD">
              <w:t xml:space="preserve"> separate </w:t>
            </w:r>
            <w:r w:rsidR="00AB00D1">
              <w:t xml:space="preserve">stakeholder engagement </w:t>
            </w:r>
            <w:r w:rsidR="003208AD">
              <w:t xml:space="preserve">plan for each Component. </w:t>
            </w:r>
          </w:p>
          <w:p w14:paraId="6CEFEC41" w14:textId="77777777" w:rsidR="003001C1" w:rsidRDefault="003001C1" w:rsidP="003001C1">
            <w:pPr>
              <w:pStyle w:val="PlainParagraph"/>
              <w:ind w:left="176"/>
            </w:pPr>
            <w:r>
              <w:t>This plan will include:</w:t>
            </w:r>
          </w:p>
          <w:p w14:paraId="4B475BFE" w14:textId="77777777" w:rsidR="003001C1" w:rsidRDefault="003001C1" w:rsidP="00120348">
            <w:pPr>
              <w:pStyle w:val="ScheduleLevel5"/>
              <w:numPr>
                <w:ilvl w:val="0"/>
                <w:numId w:val="42"/>
              </w:numPr>
            </w:pPr>
            <w:r>
              <w:t xml:space="preserve">an expanded social media and digital strategy; and </w:t>
            </w:r>
          </w:p>
          <w:p w14:paraId="2E801946" w14:textId="77777777" w:rsidR="003001C1" w:rsidRDefault="003001C1" w:rsidP="00BA6BED">
            <w:pPr>
              <w:pStyle w:val="ScheduleLevel5"/>
              <w:numPr>
                <w:ilvl w:val="0"/>
                <w:numId w:val="42"/>
              </w:numPr>
            </w:pPr>
            <w:r>
              <w:t>a detailed stakeholder map and stakeholder engagement plans for the Activity and each Component.</w:t>
            </w:r>
          </w:p>
          <w:p w14:paraId="4F16FA69" w14:textId="31A24652" w:rsidR="00985948" w:rsidRDefault="00985948" w:rsidP="00985948">
            <w:pPr>
              <w:pStyle w:val="PlainParagraph"/>
              <w:ind w:left="176"/>
            </w:pPr>
            <w:r>
              <w:t xml:space="preserve">The appointment of a Stakeholder Manager.   </w:t>
            </w:r>
          </w:p>
          <w:p w14:paraId="0BA10C26" w14:textId="77777777" w:rsidR="00985948" w:rsidRPr="00BA6BED" w:rsidRDefault="00985948" w:rsidP="00985948">
            <w:pPr>
              <w:pStyle w:val="ScheduleLevel5"/>
              <w:numPr>
                <w:ilvl w:val="0"/>
                <w:numId w:val="0"/>
              </w:numPr>
              <w:ind w:left="176"/>
            </w:pPr>
          </w:p>
        </w:tc>
        <w:tc>
          <w:tcPr>
            <w:tcW w:w="1417" w:type="dxa"/>
          </w:tcPr>
          <w:p w14:paraId="3C5BBE5C" w14:textId="77777777" w:rsidR="003001C1" w:rsidRPr="00723D8C" w:rsidRDefault="003001C1" w:rsidP="00723D8C">
            <w:pPr>
              <w:pStyle w:val="ScheduleLevel3"/>
              <w:numPr>
                <w:ilvl w:val="0"/>
                <w:numId w:val="0"/>
              </w:numPr>
              <w:rPr>
                <w:lang w:val="en-AU"/>
              </w:rPr>
            </w:pPr>
            <w:r w:rsidRPr="00723D8C">
              <w:rPr>
                <w:lang w:val="en-AU"/>
              </w:rPr>
              <w:t>30 November 2018</w:t>
            </w:r>
          </w:p>
        </w:tc>
      </w:tr>
      <w:tr w:rsidR="003001C1" w14:paraId="28122241" w14:textId="77777777" w:rsidTr="001F7C69">
        <w:tc>
          <w:tcPr>
            <w:tcW w:w="567" w:type="dxa"/>
          </w:tcPr>
          <w:p w14:paraId="478F54AB" w14:textId="77777777" w:rsidR="003001C1" w:rsidRDefault="003001C1" w:rsidP="00120348">
            <w:pPr>
              <w:pStyle w:val="PlainParagraph"/>
              <w:numPr>
                <w:ilvl w:val="0"/>
                <w:numId w:val="43"/>
              </w:numPr>
            </w:pPr>
          </w:p>
        </w:tc>
        <w:tc>
          <w:tcPr>
            <w:tcW w:w="1984" w:type="dxa"/>
          </w:tcPr>
          <w:p w14:paraId="60B00A19" w14:textId="77777777" w:rsidR="003001C1" w:rsidRDefault="003001C1" w:rsidP="003001C1">
            <w:pPr>
              <w:pStyle w:val="PlainParagraph"/>
              <w:ind w:left="34"/>
            </w:pPr>
            <w:r>
              <w:t xml:space="preserve">Prepare, consult on and finalise a Fraud Prevention Plan for the Activity in </w:t>
            </w:r>
            <w:r>
              <w:lastRenderedPageBreak/>
              <w:t xml:space="preserve">accordance with clause </w:t>
            </w:r>
            <w:r>
              <w:fldChar w:fldCharType="begin"/>
            </w:r>
            <w:r>
              <w:instrText xml:space="preserve"> REF _Ref514352179 \n \h  \* MERGEFORMAT </w:instrText>
            </w:r>
            <w:r>
              <w:fldChar w:fldCharType="separate"/>
            </w:r>
            <w:r w:rsidR="003B4716">
              <w:t>5</w:t>
            </w:r>
            <w:r>
              <w:fldChar w:fldCharType="end"/>
            </w:r>
            <w:r>
              <w:t>.</w:t>
            </w:r>
          </w:p>
        </w:tc>
        <w:tc>
          <w:tcPr>
            <w:tcW w:w="4111" w:type="dxa"/>
          </w:tcPr>
          <w:p w14:paraId="5C804316" w14:textId="77777777" w:rsidR="003001C1" w:rsidRDefault="003001C1" w:rsidP="00723D8C">
            <w:pPr>
              <w:pStyle w:val="PlainParagraph"/>
              <w:ind w:left="176"/>
            </w:pPr>
            <w:r>
              <w:lastRenderedPageBreak/>
              <w:t xml:space="preserve">A </w:t>
            </w:r>
            <w:r w:rsidR="00723D8C">
              <w:t xml:space="preserve">policy </w:t>
            </w:r>
            <w:r>
              <w:t xml:space="preserve">that sets out the Foundation’s approach to ensuring that fraud does not occur in relation to the Activity or the Grant, including by the </w:t>
            </w:r>
            <w:r>
              <w:lastRenderedPageBreak/>
              <w:t xml:space="preserve">Foundation’s Personnel and Subcontractors. </w:t>
            </w:r>
          </w:p>
        </w:tc>
        <w:tc>
          <w:tcPr>
            <w:tcW w:w="1417" w:type="dxa"/>
          </w:tcPr>
          <w:p w14:paraId="3F9A934F" w14:textId="77777777" w:rsidR="003001C1" w:rsidRPr="00723D8C" w:rsidRDefault="003001C1" w:rsidP="00723D8C">
            <w:pPr>
              <w:pStyle w:val="ScheduleLevel3"/>
              <w:numPr>
                <w:ilvl w:val="0"/>
                <w:numId w:val="0"/>
              </w:numPr>
              <w:rPr>
                <w:lang w:val="en-AU"/>
              </w:rPr>
            </w:pPr>
            <w:r w:rsidRPr="00723D8C">
              <w:rPr>
                <w:lang w:val="en-AU"/>
              </w:rPr>
              <w:lastRenderedPageBreak/>
              <w:t>30 November 2018</w:t>
            </w:r>
          </w:p>
        </w:tc>
      </w:tr>
      <w:tr w:rsidR="003001C1" w14:paraId="0355DC6F" w14:textId="77777777" w:rsidTr="001F7C69">
        <w:tc>
          <w:tcPr>
            <w:tcW w:w="567" w:type="dxa"/>
          </w:tcPr>
          <w:p w14:paraId="5AB8E84F" w14:textId="77777777" w:rsidR="003001C1" w:rsidRDefault="003001C1" w:rsidP="00120348">
            <w:pPr>
              <w:pStyle w:val="PlainParagraph"/>
              <w:numPr>
                <w:ilvl w:val="0"/>
                <w:numId w:val="43"/>
              </w:numPr>
            </w:pPr>
          </w:p>
        </w:tc>
        <w:tc>
          <w:tcPr>
            <w:tcW w:w="1984" w:type="dxa"/>
          </w:tcPr>
          <w:p w14:paraId="02B51098" w14:textId="77777777" w:rsidR="003001C1" w:rsidRDefault="003001C1" w:rsidP="003001C1">
            <w:pPr>
              <w:pStyle w:val="PlainParagraph"/>
              <w:ind w:left="34"/>
            </w:pPr>
            <w:r>
              <w:t xml:space="preserve">Prepare, consult on and finalise a Monitoring and Evaluation Plan for the Activity in accordance with clause </w:t>
            </w:r>
            <w:r>
              <w:fldChar w:fldCharType="begin"/>
            </w:r>
            <w:r>
              <w:instrText xml:space="preserve"> REF _Ref514352179 \n \h  \* MERGEFORMAT </w:instrText>
            </w:r>
            <w:r>
              <w:fldChar w:fldCharType="separate"/>
            </w:r>
            <w:r w:rsidR="003B4716">
              <w:t>5</w:t>
            </w:r>
            <w:r>
              <w:fldChar w:fldCharType="end"/>
            </w:r>
            <w:r>
              <w:t>.</w:t>
            </w:r>
          </w:p>
        </w:tc>
        <w:tc>
          <w:tcPr>
            <w:tcW w:w="4111" w:type="dxa"/>
          </w:tcPr>
          <w:p w14:paraId="774A4E4A" w14:textId="77777777" w:rsidR="00723D8C" w:rsidRDefault="00723D8C" w:rsidP="003001C1">
            <w:pPr>
              <w:pStyle w:val="PlainParagraph"/>
              <w:ind w:left="176"/>
            </w:pPr>
            <w:r>
              <w:t xml:space="preserve">There will be a two-staged approach to developing the Monitoring and Evaluation Plan. </w:t>
            </w:r>
          </w:p>
          <w:p w14:paraId="78AA5A21" w14:textId="77777777" w:rsidR="00723D8C" w:rsidRDefault="00723D8C" w:rsidP="00723D8C">
            <w:pPr>
              <w:pStyle w:val="PlainParagraph"/>
              <w:ind w:left="176"/>
            </w:pPr>
            <w:r>
              <w:t xml:space="preserve">Stage 1: draft a detailed plan that contains information for Components scoped to date. </w:t>
            </w:r>
          </w:p>
          <w:p w14:paraId="3A508E76" w14:textId="5DA08EC8" w:rsidR="003001C1" w:rsidRDefault="00723D8C" w:rsidP="003001C1">
            <w:pPr>
              <w:pStyle w:val="PlainParagraph"/>
              <w:ind w:left="176"/>
            </w:pPr>
            <w:r>
              <w:t xml:space="preserve">Stage 2: </w:t>
            </w:r>
            <w:r w:rsidR="00AB00D1">
              <w:t xml:space="preserve">prepare </w:t>
            </w:r>
            <w:r>
              <w:t>a</w:t>
            </w:r>
            <w:r w:rsidR="003001C1">
              <w:t xml:space="preserve"> detailed plan that sets out how the Foundation will monitor and report on the Activity and which must be, or include, a MERI Plan for the Activity (and each of its Components).  </w:t>
            </w:r>
          </w:p>
          <w:p w14:paraId="3F76230D" w14:textId="77777777" w:rsidR="003001C1" w:rsidRDefault="003001C1" w:rsidP="003001C1">
            <w:pPr>
              <w:pStyle w:val="ScheduleLevel5"/>
              <w:numPr>
                <w:ilvl w:val="0"/>
                <w:numId w:val="0"/>
              </w:numPr>
              <w:ind w:left="211"/>
            </w:pPr>
            <w:r>
              <w:t>The MERI Plan must:</w:t>
            </w:r>
          </w:p>
          <w:p w14:paraId="322B8FED" w14:textId="77777777" w:rsidR="003001C1" w:rsidRPr="00B2073D" w:rsidRDefault="003001C1" w:rsidP="003001C1">
            <w:pPr>
              <w:pStyle w:val="LegalClauseLevel3"/>
              <w:tabs>
                <w:tab w:val="clear" w:pos="1418"/>
                <w:tab w:val="num" w:pos="884"/>
              </w:tabs>
              <w:ind w:left="884" w:hanging="708"/>
              <w:rPr>
                <w:lang w:val="en-US" w:eastAsia="en-AU" w:bidi="ar-SA"/>
              </w:rPr>
            </w:pPr>
            <w:r w:rsidRPr="00B2073D">
              <w:rPr>
                <w:lang w:val="en-US" w:eastAsia="en-AU" w:bidi="ar-SA"/>
              </w:rPr>
              <w:t>comply with the MERI, including by detailing how the Activity will be monitored and evaluated;</w:t>
            </w:r>
          </w:p>
          <w:p w14:paraId="4C3D47A5" w14:textId="77777777" w:rsidR="003001C1" w:rsidRPr="00B2073D" w:rsidRDefault="003001C1" w:rsidP="003001C1">
            <w:pPr>
              <w:pStyle w:val="LegalClauseLevel3"/>
              <w:tabs>
                <w:tab w:val="clear" w:pos="1418"/>
                <w:tab w:val="num" w:pos="884"/>
              </w:tabs>
              <w:ind w:left="884" w:hanging="708"/>
              <w:rPr>
                <w:lang w:val="en-US" w:eastAsia="en-AU" w:bidi="ar-SA"/>
              </w:rPr>
            </w:pPr>
            <w:r w:rsidRPr="00B2073D">
              <w:rPr>
                <w:lang w:val="en-US" w:eastAsia="en-AU" w:bidi="ar-SA"/>
              </w:rPr>
              <w:t xml:space="preserve">be substantially in the form of the applicable template provided by the Department (if any); </w:t>
            </w:r>
          </w:p>
          <w:p w14:paraId="65F268E5" w14:textId="77777777" w:rsidR="003001C1" w:rsidRPr="00B2073D" w:rsidRDefault="003001C1" w:rsidP="003001C1">
            <w:pPr>
              <w:pStyle w:val="LegalClauseLevel3"/>
              <w:tabs>
                <w:tab w:val="clear" w:pos="1418"/>
                <w:tab w:val="num" w:pos="884"/>
              </w:tabs>
              <w:ind w:left="884" w:hanging="708"/>
              <w:rPr>
                <w:lang w:val="en-US" w:eastAsia="en-AU" w:bidi="ar-SA"/>
              </w:rPr>
            </w:pPr>
            <w:r w:rsidRPr="00B2073D">
              <w:rPr>
                <w:lang w:val="en-US" w:eastAsia="en-AU" w:bidi="ar-SA"/>
              </w:rPr>
              <w:t>further detail the Activity’s Components and how they will lead to achievement of the Objectives and Outcomes;</w:t>
            </w:r>
          </w:p>
          <w:p w14:paraId="1FAEFEDF" w14:textId="174288D8" w:rsidR="003001C1" w:rsidRPr="00B2073D" w:rsidRDefault="003001C1" w:rsidP="003001C1">
            <w:pPr>
              <w:pStyle w:val="LegalClauseLevel3"/>
              <w:tabs>
                <w:tab w:val="clear" w:pos="1418"/>
                <w:tab w:val="num" w:pos="884"/>
              </w:tabs>
              <w:ind w:left="884" w:hanging="708"/>
              <w:rPr>
                <w:lang w:val="en-US" w:eastAsia="en-AU" w:bidi="ar-SA"/>
              </w:rPr>
            </w:pPr>
            <w:r w:rsidRPr="00B2073D">
              <w:rPr>
                <w:lang w:val="en-US" w:eastAsia="en-AU" w:bidi="ar-SA"/>
              </w:rPr>
              <w:t xml:space="preserve">detail how the part of the Grant allocated for monitoring and reporting of </w:t>
            </w:r>
            <w:r w:rsidR="00AB00D1">
              <w:rPr>
                <w:lang w:val="en-US" w:eastAsia="en-AU" w:bidi="ar-SA"/>
              </w:rPr>
              <w:t>each Component</w:t>
            </w:r>
            <w:r w:rsidRPr="00B2073D">
              <w:rPr>
                <w:lang w:val="en-US" w:eastAsia="en-AU" w:bidi="ar-SA"/>
              </w:rPr>
              <w:t xml:space="preserve"> will be spent;</w:t>
            </w:r>
            <w:r w:rsidR="00AB00D1">
              <w:rPr>
                <w:lang w:val="en-US" w:eastAsia="en-AU" w:bidi="ar-SA"/>
              </w:rPr>
              <w:t xml:space="preserve"> and</w:t>
            </w:r>
          </w:p>
          <w:p w14:paraId="06871829" w14:textId="3A5DB8B8" w:rsidR="00EF08BB" w:rsidRPr="00EF08BB" w:rsidRDefault="003001C1" w:rsidP="003001C1">
            <w:pPr>
              <w:pStyle w:val="LegalClauseLevel3"/>
              <w:tabs>
                <w:tab w:val="clear" w:pos="1418"/>
                <w:tab w:val="num" w:pos="884"/>
              </w:tabs>
              <w:ind w:left="884" w:hanging="708"/>
              <w:rPr>
                <w:lang w:val="en-US" w:eastAsia="en-AU" w:bidi="ar-SA"/>
              </w:rPr>
            </w:pPr>
            <w:r w:rsidRPr="00B2073D">
              <w:rPr>
                <w:lang w:val="en-US" w:eastAsia="en-AU" w:bidi="ar-SA"/>
              </w:rPr>
              <w:t>be consistent with all timeframes arising under this Agreement and identify how they will be met.</w:t>
            </w:r>
            <w:r w:rsidR="00EF08BB">
              <w:t xml:space="preserve"> </w:t>
            </w:r>
          </w:p>
          <w:p w14:paraId="6A0BA0E1" w14:textId="6253C3CB" w:rsidR="003001C1" w:rsidRPr="00414C83" w:rsidRDefault="00EF08BB" w:rsidP="00EA14B9">
            <w:pPr>
              <w:pStyle w:val="LegalClauseLevel3"/>
              <w:numPr>
                <w:ilvl w:val="0"/>
                <w:numId w:val="0"/>
              </w:numPr>
              <w:ind w:left="176"/>
              <w:rPr>
                <w:lang w:val="en-US" w:eastAsia="en-AU" w:bidi="ar-SA"/>
              </w:rPr>
            </w:pPr>
            <w:r>
              <w:t>The Monitoring and Evaluation Plan will include clear and specific performance measures for the Activity and each Component</w:t>
            </w:r>
            <w:r w:rsidR="00EA14B9">
              <w:t xml:space="preserve"> (in accordance with clause 5.4.1)</w:t>
            </w:r>
            <w:r>
              <w:t xml:space="preserve">. These performance measures are to be outcome-based and independently verifiable and draw on insights from </w:t>
            </w:r>
            <w:r>
              <w:lastRenderedPageBreak/>
              <w:t xml:space="preserve">the ANAO’s report entitled ‘Reef Trust - Design and Implementation’ dated 24 November 2016 and available at: </w:t>
            </w:r>
            <w:hyperlink r:id="rId26" w:history="1">
              <w:r w:rsidRPr="00B52530">
                <w:rPr>
                  <w:rStyle w:val="Hyperlink"/>
                </w:rPr>
                <w:t>https://www.anao.gov.au/work/performance-audit/reef-trust-design-and-implementation</w:t>
              </w:r>
            </w:hyperlink>
          </w:p>
        </w:tc>
        <w:tc>
          <w:tcPr>
            <w:tcW w:w="1417" w:type="dxa"/>
          </w:tcPr>
          <w:p w14:paraId="5B27BACB" w14:textId="77777777" w:rsidR="003001C1" w:rsidRDefault="00723D8C" w:rsidP="00723D8C">
            <w:pPr>
              <w:pStyle w:val="ScheduleLevel3"/>
              <w:numPr>
                <w:ilvl w:val="0"/>
                <w:numId w:val="0"/>
              </w:numPr>
              <w:rPr>
                <w:lang w:val="en-AU"/>
              </w:rPr>
            </w:pPr>
            <w:r w:rsidRPr="00723D8C">
              <w:rPr>
                <w:lang w:val="en-AU"/>
              </w:rPr>
              <w:lastRenderedPageBreak/>
              <w:t xml:space="preserve">Stage </w:t>
            </w:r>
            <w:r>
              <w:rPr>
                <w:lang w:val="en-AU"/>
              </w:rPr>
              <w:t>1</w:t>
            </w:r>
            <w:r w:rsidRPr="00723D8C">
              <w:rPr>
                <w:lang w:val="en-AU"/>
              </w:rPr>
              <w:t>:</w:t>
            </w:r>
            <w:r>
              <w:rPr>
                <w:lang w:val="en-AU"/>
              </w:rPr>
              <w:br/>
            </w:r>
            <w:r w:rsidR="003001C1" w:rsidRPr="00723D8C">
              <w:rPr>
                <w:lang w:val="en-AU"/>
              </w:rPr>
              <w:t>30 November 2018</w:t>
            </w:r>
          </w:p>
          <w:p w14:paraId="1E35DC88" w14:textId="77777777" w:rsidR="00723D8C" w:rsidRDefault="00723D8C" w:rsidP="00723D8C">
            <w:pPr>
              <w:pStyle w:val="ScheduleLevel3"/>
              <w:numPr>
                <w:ilvl w:val="0"/>
                <w:numId w:val="0"/>
              </w:numPr>
              <w:rPr>
                <w:lang w:val="en-AU"/>
              </w:rPr>
            </w:pPr>
          </w:p>
          <w:p w14:paraId="135A1EA2" w14:textId="453A8006" w:rsidR="00723D8C" w:rsidRPr="00723D8C" w:rsidRDefault="00723D8C" w:rsidP="00C22DD3">
            <w:pPr>
              <w:pStyle w:val="ScheduleLevel3"/>
              <w:numPr>
                <w:ilvl w:val="0"/>
                <w:numId w:val="0"/>
              </w:numPr>
              <w:rPr>
                <w:lang w:val="en-AU"/>
              </w:rPr>
            </w:pPr>
            <w:r>
              <w:rPr>
                <w:lang w:val="en-AU"/>
              </w:rPr>
              <w:t>Stage 2:</w:t>
            </w:r>
            <w:r>
              <w:rPr>
                <w:lang w:val="en-AU"/>
              </w:rPr>
              <w:br/>
            </w:r>
            <w:r w:rsidR="00C22DD3">
              <w:rPr>
                <w:lang w:val="en-AU"/>
              </w:rPr>
              <w:t xml:space="preserve">31 </w:t>
            </w:r>
            <w:r w:rsidR="00EA14B9">
              <w:rPr>
                <w:lang w:val="en-AU"/>
              </w:rPr>
              <w:t xml:space="preserve">March </w:t>
            </w:r>
            <w:r>
              <w:rPr>
                <w:lang w:val="en-AU"/>
              </w:rPr>
              <w:t>2019</w:t>
            </w:r>
          </w:p>
        </w:tc>
      </w:tr>
      <w:tr w:rsidR="003001C1" w14:paraId="1E2463B5" w14:textId="77777777" w:rsidTr="001F7C69">
        <w:tc>
          <w:tcPr>
            <w:tcW w:w="567" w:type="dxa"/>
          </w:tcPr>
          <w:p w14:paraId="32A90BC4" w14:textId="77777777" w:rsidR="003001C1" w:rsidRDefault="003001C1" w:rsidP="00120348">
            <w:pPr>
              <w:pStyle w:val="ScheduleLevel4"/>
              <w:numPr>
                <w:ilvl w:val="0"/>
                <w:numId w:val="43"/>
              </w:numPr>
            </w:pPr>
          </w:p>
        </w:tc>
        <w:tc>
          <w:tcPr>
            <w:tcW w:w="1984" w:type="dxa"/>
          </w:tcPr>
          <w:p w14:paraId="1A35350C" w14:textId="77777777" w:rsidR="003001C1" w:rsidRDefault="003001C1" w:rsidP="003001C1">
            <w:pPr>
              <w:pStyle w:val="ScheduleLevel4"/>
              <w:numPr>
                <w:ilvl w:val="0"/>
                <w:numId w:val="0"/>
              </w:numPr>
              <w:rPr>
                <w:lang w:val="en-AU"/>
              </w:rPr>
            </w:pPr>
            <w:r>
              <w:t xml:space="preserve">Prepare, consult on and finalise the Investment Strategy in accordance with clause </w:t>
            </w:r>
            <w:r>
              <w:fldChar w:fldCharType="begin"/>
            </w:r>
            <w:r>
              <w:instrText xml:space="preserve"> REF _Ref514352179 \n \h  \* MERGEFORMAT </w:instrText>
            </w:r>
            <w:r>
              <w:fldChar w:fldCharType="separate"/>
            </w:r>
            <w:r w:rsidR="003B4716">
              <w:t>5</w:t>
            </w:r>
            <w:r>
              <w:fldChar w:fldCharType="end"/>
            </w:r>
            <w:r>
              <w:t>.</w:t>
            </w:r>
          </w:p>
        </w:tc>
        <w:tc>
          <w:tcPr>
            <w:tcW w:w="4111" w:type="dxa"/>
          </w:tcPr>
          <w:p w14:paraId="0640D4D8" w14:textId="77777777" w:rsidR="003001C1" w:rsidRPr="003144BA" w:rsidRDefault="003001C1" w:rsidP="003001C1">
            <w:pPr>
              <w:pStyle w:val="ScheduleLevel5"/>
              <w:numPr>
                <w:ilvl w:val="0"/>
                <w:numId w:val="0"/>
              </w:numPr>
              <w:ind w:left="211"/>
            </w:pPr>
            <w:r>
              <w:t xml:space="preserve">A public document that is based on the Proposal and sets out the Foundation’s approach to performing the Activity and each Component. </w:t>
            </w:r>
          </w:p>
        </w:tc>
        <w:tc>
          <w:tcPr>
            <w:tcW w:w="1417" w:type="dxa"/>
          </w:tcPr>
          <w:p w14:paraId="003220E3" w14:textId="77777777" w:rsidR="003001C1" w:rsidRPr="00723D8C" w:rsidRDefault="003001C1" w:rsidP="00723D8C">
            <w:pPr>
              <w:pStyle w:val="ScheduleLevel3"/>
              <w:numPr>
                <w:ilvl w:val="0"/>
                <w:numId w:val="0"/>
              </w:numPr>
              <w:rPr>
                <w:lang w:val="en-AU"/>
              </w:rPr>
            </w:pPr>
            <w:r w:rsidRPr="00723D8C">
              <w:rPr>
                <w:lang w:val="en-AU"/>
              </w:rPr>
              <w:t>24 December 2018</w:t>
            </w:r>
          </w:p>
        </w:tc>
      </w:tr>
      <w:tr w:rsidR="003001C1" w14:paraId="28E45E25" w14:textId="77777777" w:rsidTr="001F7C69">
        <w:tc>
          <w:tcPr>
            <w:tcW w:w="567" w:type="dxa"/>
          </w:tcPr>
          <w:p w14:paraId="7511D5EB" w14:textId="77777777" w:rsidR="003001C1" w:rsidRDefault="003001C1" w:rsidP="00120348">
            <w:pPr>
              <w:pStyle w:val="ScheduleLevel4"/>
              <w:numPr>
                <w:ilvl w:val="0"/>
                <w:numId w:val="43"/>
              </w:numPr>
            </w:pPr>
          </w:p>
        </w:tc>
        <w:tc>
          <w:tcPr>
            <w:tcW w:w="1984" w:type="dxa"/>
          </w:tcPr>
          <w:p w14:paraId="48488551" w14:textId="77777777" w:rsidR="003001C1" w:rsidRDefault="003001C1" w:rsidP="003001C1">
            <w:pPr>
              <w:pStyle w:val="ScheduleLevel4"/>
              <w:numPr>
                <w:ilvl w:val="0"/>
                <w:numId w:val="0"/>
              </w:numPr>
            </w:pPr>
            <w:r>
              <w:t xml:space="preserve">Prepare, consult on and finalise the Annual Work Plan for 2019-20 in accordance with clause </w:t>
            </w:r>
            <w:r>
              <w:fldChar w:fldCharType="begin"/>
            </w:r>
            <w:r>
              <w:instrText xml:space="preserve"> REF _Ref514352179 \n \h  \* MERGEFORMAT </w:instrText>
            </w:r>
            <w:r>
              <w:fldChar w:fldCharType="separate"/>
            </w:r>
            <w:r w:rsidR="003B4716">
              <w:t>5</w:t>
            </w:r>
            <w:r>
              <w:fldChar w:fldCharType="end"/>
            </w:r>
            <w:r>
              <w:t>.</w:t>
            </w:r>
          </w:p>
        </w:tc>
        <w:tc>
          <w:tcPr>
            <w:tcW w:w="4111" w:type="dxa"/>
          </w:tcPr>
          <w:p w14:paraId="212F5277" w14:textId="6B6AAF7B" w:rsidR="003001C1" w:rsidRDefault="003001C1" w:rsidP="005801DF">
            <w:pPr>
              <w:pStyle w:val="ScheduleLevel5"/>
              <w:numPr>
                <w:ilvl w:val="0"/>
                <w:numId w:val="0"/>
              </w:numPr>
              <w:ind w:left="211"/>
            </w:pPr>
            <w:r>
              <w:t xml:space="preserve">The Foundation’s work plan for </w:t>
            </w:r>
            <w:r w:rsidR="00AB00D1">
              <w:t xml:space="preserve">the 2019-20 </w:t>
            </w:r>
            <w:r>
              <w:t xml:space="preserve"> Financial Year that details the Foundation’s priority activities and outcomes and budget for </w:t>
            </w:r>
            <w:r w:rsidR="00AB00D1">
              <w:t xml:space="preserve">the Activity and </w:t>
            </w:r>
            <w:r>
              <w:t>each Component for that Financial Year.</w:t>
            </w:r>
            <w:r w:rsidR="00A10A1A">
              <w:t xml:space="preserve"> The Annual Work Plan </w:t>
            </w:r>
            <w:r w:rsidR="00AB00D1">
              <w:t xml:space="preserve">must </w:t>
            </w:r>
            <w:r w:rsidR="00A10A1A">
              <w:t xml:space="preserve">set out the Projects </w:t>
            </w:r>
            <w:r w:rsidR="00AB00D1">
              <w:t xml:space="preserve">to be performed </w:t>
            </w:r>
            <w:r w:rsidR="00A10A1A">
              <w:t>in th</w:t>
            </w:r>
            <w:r w:rsidR="00AB00D1">
              <w:t>at</w:t>
            </w:r>
            <w:r w:rsidR="00A10A1A">
              <w:t xml:space="preserve"> period </w:t>
            </w:r>
            <w:r w:rsidR="00AB00D1">
              <w:t xml:space="preserve">as part of </w:t>
            </w:r>
            <w:r w:rsidR="00A10A1A">
              <w:t xml:space="preserve">the Activity. The Projects should each have specified targets including an expected environmental outcome and provide for reporting on achievement of the targets. </w:t>
            </w:r>
          </w:p>
        </w:tc>
        <w:tc>
          <w:tcPr>
            <w:tcW w:w="1417" w:type="dxa"/>
          </w:tcPr>
          <w:p w14:paraId="2F7B5122" w14:textId="77777777" w:rsidR="003001C1" w:rsidRDefault="00723D8C" w:rsidP="00723D8C">
            <w:pPr>
              <w:pStyle w:val="ScheduleLevel3"/>
              <w:numPr>
                <w:ilvl w:val="0"/>
                <w:numId w:val="0"/>
              </w:numPr>
              <w:rPr>
                <w:lang w:val="en-AU"/>
              </w:rPr>
            </w:pPr>
            <w:r>
              <w:rPr>
                <w:lang w:val="en-AU"/>
              </w:rPr>
              <w:t xml:space="preserve">30 June 2019 </w:t>
            </w:r>
          </w:p>
        </w:tc>
      </w:tr>
    </w:tbl>
    <w:p w14:paraId="5BFC6E48" w14:textId="77777777" w:rsidR="009E1A88" w:rsidRPr="00AD2BB5" w:rsidRDefault="009E1A88" w:rsidP="009E1A88">
      <w:pPr>
        <w:pStyle w:val="ScheduleLevel3"/>
        <w:numPr>
          <w:ilvl w:val="0"/>
          <w:numId w:val="0"/>
        </w:numPr>
        <w:ind w:left="1134"/>
        <w:rPr>
          <w:lang w:val="en-AU"/>
        </w:rPr>
      </w:pPr>
    </w:p>
    <w:p w14:paraId="7E1FACE0" w14:textId="77777777" w:rsidR="00051624" w:rsidRDefault="004E27DD" w:rsidP="00051624">
      <w:pPr>
        <w:pStyle w:val="ScheduleLevel3"/>
        <w:rPr>
          <w:lang w:val="en-AU"/>
        </w:rPr>
      </w:pPr>
      <w:r>
        <w:rPr>
          <w:lang w:val="en-AU"/>
        </w:rPr>
        <w:t>All other a</w:t>
      </w:r>
      <w:r w:rsidR="00051624">
        <w:rPr>
          <w:lang w:val="en-AU"/>
        </w:rPr>
        <w:t>ctivities</w:t>
      </w:r>
      <w:r>
        <w:rPr>
          <w:lang w:val="en-AU"/>
        </w:rPr>
        <w:t xml:space="preserve"> and requirements</w:t>
      </w:r>
      <w:r w:rsidR="00051624">
        <w:rPr>
          <w:lang w:val="en-AU"/>
        </w:rPr>
        <w:t xml:space="preserve"> </w:t>
      </w:r>
      <w:r>
        <w:rPr>
          <w:lang w:val="en-AU"/>
        </w:rPr>
        <w:t xml:space="preserve">(including </w:t>
      </w:r>
      <w:r w:rsidR="00B922CD">
        <w:rPr>
          <w:lang w:val="en-AU"/>
        </w:rPr>
        <w:t xml:space="preserve">any </w:t>
      </w:r>
      <w:r>
        <w:rPr>
          <w:lang w:val="en-AU"/>
        </w:rPr>
        <w:t xml:space="preserve">governance, stakeholder engagement and reporting requirements) </w:t>
      </w:r>
      <w:r w:rsidR="00051624">
        <w:rPr>
          <w:lang w:val="en-AU"/>
        </w:rPr>
        <w:t xml:space="preserve">for this Component </w:t>
      </w:r>
      <w:r w:rsidR="00AD2BB5">
        <w:rPr>
          <w:lang w:val="en-AU"/>
        </w:rPr>
        <w:t xml:space="preserve">for a Financial Year </w:t>
      </w:r>
      <w:r w:rsidR="00051624">
        <w:rPr>
          <w:lang w:val="en-AU"/>
        </w:rPr>
        <w:t>will be specified in the Annual Work Plan</w:t>
      </w:r>
      <w:r w:rsidR="00AD2BB5">
        <w:rPr>
          <w:lang w:val="en-AU"/>
        </w:rPr>
        <w:t xml:space="preserve"> for that Financial Year</w:t>
      </w:r>
      <w:r w:rsidR="00051624">
        <w:rPr>
          <w:lang w:val="en-AU"/>
        </w:rPr>
        <w:t>.</w:t>
      </w:r>
      <w:r>
        <w:rPr>
          <w:lang w:val="en-AU"/>
        </w:rPr>
        <w:t xml:space="preserve"> </w:t>
      </w:r>
    </w:p>
    <w:p w14:paraId="2037FCB9" w14:textId="77777777" w:rsidR="00051624" w:rsidRDefault="00613E1A" w:rsidP="00051624">
      <w:pPr>
        <w:pStyle w:val="ScheduleLevel1"/>
        <w:pBdr>
          <w:bottom w:val="single" w:sz="2" w:space="3" w:color="auto"/>
        </w:pBdr>
        <w:rPr>
          <w:lang w:val="en-AU"/>
        </w:rPr>
      </w:pPr>
      <w:r>
        <w:rPr>
          <w:lang w:val="en-AU"/>
        </w:rPr>
        <w:t>Grant amount</w:t>
      </w:r>
      <w:r w:rsidR="00051624">
        <w:rPr>
          <w:lang w:val="en-AU"/>
        </w:rPr>
        <w:t xml:space="preserve"> for this Component </w:t>
      </w:r>
    </w:p>
    <w:p w14:paraId="1EE6F5B0" w14:textId="77777777" w:rsidR="00051624" w:rsidRDefault="00051624" w:rsidP="00051624">
      <w:pPr>
        <w:pStyle w:val="ScheduleLevel3"/>
        <w:rPr>
          <w:lang w:val="en-AU"/>
        </w:rPr>
      </w:pPr>
      <w:bookmarkStart w:id="1092" w:name="_Ref514351632"/>
      <w:r>
        <w:rPr>
          <w:lang w:val="en-AU"/>
        </w:rPr>
        <w:t xml:space="preserve">The </w:t>
      </w:r>
      <w:r w:rsidR="00C46130">
        <w:rPr>
          <w:lang w:val="en-AU"/>
        </w:rPr>
        <w:t xml:space="preserve">total </w:t>
      </w:r>
      <w:r>
        <w:rPr>
          <w:lang w:val="en-AU"/>
        </w:rPr>
        <w:t xml:space="preserve">GST exclusive </w:t>
      </w:r>
      <w:r w:rsidR="00C46130">
        <w:rPr>
          <w:lang w:val="en-AU"/>
        </w:rPr>
        <w:t xml:space="preserve">amount of the Grant that may be spent </w:t>
      </w:r>
      <w:r w:rsidR="00784E2D">
        <w:rPr>
          <w:lang w:val="en-AU"/>
        </w:rPr>
        <w:t>on</w:t>
      </w:r>
      <w:r>
        <w:rPr>
          <w:lang w:val="en-AU"/>
        </w:rPr>
        <w:t xml:space="preserve"> this Component </w:t>
      </w:r>
      <w:r w:rsidR="00C46130">
        <w:rPr>
          <w:lang w:val="en-AU"/>
        </w:rPr>
        <w:t>under this Agreement is $22,505,000.</w:t>
      </w:r>
      <w:bookmarkEnd w:id="1092"/>
      <w:r w:rsidR="00C46130">
        <w:rPr>
          <w:lang w:val="en-AU"/>
        </w:rPr>
        <w:t xml:space="preserve"> </w:t>
      </w:r>
    </w:p>
    <w:p w14:paraId="1D6C286C" w14:textId="77777777" w:rsidR="00C46130" w:rsidRDefault="00C46130" w:rsidP="00051624">
      <w:pPr>
        <w:pStyle w:val="ScheduleLevel3"/>
        <w:rPr>
          <w:lang w:val="en-AU"/>
        </w:rPr>
      </w:pPr>
      <w:bookmarkStart w:id="1093" w:name="_Ref514351638"/>
      <w:r>
        <w:rPr>
          <w:lang w:val="en-AU"/>
        </w:rPr>
        <w:t xml:space="preserve">In addition, the Foundation may use an amount of interest </w:t>
      </w:r>
      <w:r w:rsidR="00B10CBA">
        <w:rPr>
          <w:lang w:val="en-AU"/>
        </w:rPr>
        <w:t xml:space="preserve">that </w:t>
      </w:r>
      <w:r>
        <w:rPr>
          <w:lang w:val="en-AU"/>
        </w:rPr>
        <w:t>it earns on the Grant to cover the costs it incurs in performing this Component.</w:t>
      </w:r>
      <w:bookmarkEnd w:id="1093"/>
    </w:p>
    <w:p w14:paraId="595775A6" w14:textId="77777777" w:rsidR="00C46130" w:rsidRDefault="00C46130" w:rsidP="00051624">
      <w:pPr>
        <w:pStyle w:val="ScheduleLevel3"/>
        <w:rPr>
          <w:lang w:val="en-AU"/>
        </w:rPr>
      </w:pPr>
      <w:r>
        <w:rPr>
          <w:lang w:val="en-AU"/>
        </w:rPr>
        <w:t xml:space="preserve">The maximum GST exclusive amount that the Foundation may use for this Component (including the Grant amount in Item </w:t>
      </w:r>
      <w:r w:rsidR="00B10CBA">
        <w:rPr>
          <w:lang w:val="en-AU"/>
        </w:rPr>
        <w:fldChar w:fldCharType="begin"/>
      </w:r>
      <w:r w:rsidR="00B10CBA">
        <w:rPr>
          <w:lang w:val="en-AU"/>
        </w:rPr>
        <w:instrText xml:space="preserve"> REF _Ref514351632 \n \h </w:instrText>
      </w:r>
      <w:r w:rsidR="00B10CBA">
        <w:rPr>
          <w:lang w:val="en-AU"/>
        </w:rPr>
      </w:r>
      <w:r w:rsidR="00B10CBA">
        <w:rPr>
          <w:lang w:val="en-AU"/>
        </w:rPr>
        <w:fldChar w:fldCharType="separate"/>
      </w:r>
      <w:r w:rsidR="003B4716">
        <w:rPr>
          <w:lang w:val="en-AU"/>
        </w:rPr>
        <w:t>2.1.1</w:t>
      </w:r>
      <w:r w:rsidR="00B10CBA">
        <w:rPr>
          <w:lang w:val="en-AU"/>
        </w:rPr>
        <w:fldChar w:fldCharType="end"/>
      </w:r>
      <w:r>
        <w:rPr>
          <w:lang w:val="en-AU"/>
        </w:rPr>
        <w:t xml:space="preserve"> and the </w:t>
      </w:r>
      <w:r w:rsidR="00B10CBA">
        <w:rPr>
          <w:lang w:val="en-AU"/>
        </w:rPr>
        <w:t xml:space="preserve">earned </w:t>
      </w:r>
      <w:r>
        <w:rPr>
          <w:lang w:val="en-AU"/>
        </w:rPr>
        <w:t xml:space="preserve">interest referred to in Item </w:t>
      </w:r>
      <w:r w:rsidR="00B10CBA">
        <w:rPr>
          <w:lang w:val="en-AU"/>
        </w:rPr>
        <w:fldChar w:fldCharType="begin"/>
      </w:r>
      <w:r w:rsidR="00B10CBA">
        <w:rPr>
          <w:lang w:val="en-AU"/>
        </w:rPr>
        <w:instrText xml:space="preserve"> REF _Ref514351638 \n \h </w:instrText>
      </w:r>
      <w:r w:rsidR="00B10CBA">
        <w:rPr>
          <w:lang w:val="en-AU"/>
        </w:rPr>
      </w:r>
      <w:r w:rsidR="00B10CBA">
        <w:rPr>
          <w:lang w:val="en-AU"/>
        </w:rPr>
        <w:fldChar w:fldCharType="separate"/>
      </w:r>
      <w:r w:rsidR="003B4716">
        <w:rPr>
          <w:lang w:val="en-AU"/>
        </w:rPr>
        <w:t>2.1.2</w:t>
      </w:r>
      <w:r w:rsidR="00B10CBA">
        <w:rPr>
          <w:lang w:val="en-AU"/>
        </w:rPr>
        <w:fldChar w:fldCharType="end"/>
      </w:r>
      <w:r>
        <w:rPr>
          <w:lang w:val="en-AU"/>
        </w:rPr>
        <w:t xml:space="preserve">) </w:t>
      </w:r>
      <w:r w:rsidR="00343AD6">
        <w:rPr>
          <w:lang w:val="en-AU"/>
        </w:rPr>
        <w:t xml:space="preserve">is </w:t>
      </w:r>
      <w:r>
        <w:rPr>
          <w:lang w:val="en-AU"/>
        </w:rPr>
        <w:t xml:space="preserve">ten per cent (10%) of the total Grant amount provided under this Agreement. </w:t>
      </w:r>
    </w:p>
    <w:p w14:paraId="0B4946E9" w14:textId="77777777" w:rsidR="003E74E2" w:rsidRDefault="003E74E2">
      <w:pPr>
        <w:spacing w:before="0" w:after="0" w:line="240" w:lineRule="auto"/>
        <w:ind w:left="0"/>
      </w:pPr>
    </w:p>
    <w:p w14:paraId="153217D0" w14:textId="77777777" w:rsidR="003E74E2" w:rsidRDefault="003E74E2">
      <w:pPr>
        <w:spacing w:before="0" w:after="0" w:line="240" w:lineRule="auto"/>
        <w:ind w:left="0"/>
      </w:pPr>
      <w:r>
        <w:br w:type="page"/>
      </w:r>
    </w:p>
    <w:p w14:paraId="3DC83EC2" w14:textId="77777777" w:rsidR="003E74E2" w:rsidRDefault="00365741" w:rsidP="003E74E2">
      <w:pPr>
        <w:pStyle w:val="ScheduleHeading"/>
      </w:pPr>
      <w:bookmarkStart w:id="1094" w:name="_Ref514233128"/>
      <w:bookmarkStart w:id="1095" w:name="_Ref515025331"/>
      <w:bookmarkStart w:id="1096" w:name="_Toc517256159"/>
      <w:r>
        <w:lastRenderedPageBreak/>
        <w:t>compo</w:t>
      </w:r>
      <w:r w:rsidR="0058239F">
        <w:t>nent 2</w:t>
      </w:r>
      <w:r>
        <w:t xml:space="preserve"> </w:t>
      </w:r>
      <w:r w:rsidR="00AC7EBB">
        <w:t xml:space="preserve">– </w:t>
      </w:r>
      <w:r w:rsidR="003E74E2">
        <w:t xml:space="preserve">water quality </w:t>
      </w:r>
      <w:bookmarkEnd w:id="1094"/>
      <w:r>
        <w:t>activities</w:t>
      </w:r>
      <w:bookmarkEnd w:id="1095"/>
      <w:bookmarkEnd w:id="1096"/>
    </w:p>
    <w:p w14:paraId="461C7B28" w14:textId="77777777" w:rsidR="00F10597" w:rsidRDefault="00F10597" w:rsidP="00F10597">
      <w:pPr>
        <w:pStyle w:val="ScheduleLevel1"/>
        <w:pBdr>
          <w:bottom w:val="single" w:sz="2" w:space="3" w:color="auto"/>
        </w:pBdr>
        <w:rPr>
          <w:lang w:val="en-AU"/>
        </w:rPr>
      </w:pPr>
      <w:r>
        <w:rPr>
          <w:lang w:val="en-AU"/>
        </w:rPr>
        <w:t>Component Description</w:t>
      </w:r>
    </w:p>
    <w:p w14:paraId="4DAD8FD6" w14:textId="77777777" w:rsidR="00365741" w:rsidRDefault="00365741" w:rsidP="00365741">
      <w:pPr>
        <w:pStyle w:val="ScheduleLevel2"/>
        <w:rPr>
          <w:lang w:val="en-AU"/>
        </w:rPr>
      </w:pPr>
      <w:r>
        <w:rPr>
          <w:lang w:val="en-AU"/>
        </w:rPr>
        <w:t xml:space="preserve">Component Objectives and Outcomes </w:t>
      </w:r>
    </w:p>
    <w:p w14:paraId="1673EA93" w14:textId="77777777" w:rsidR="00365741" w:rsidRPr="00D43422" w:rsidRDefault="00365741" w:rsidP="00365741">
      <w:pPr>
        <w:pStyle w:val="ScheduleLevel3"/>
        <w:rPr>
          <w:lang w:val="en-AU"/>
        </w:rPr>
      </w:pPr>
      <w:r w:rsidRPr="00D43422">
        <w:rPr>
          <w:lang w:val="en-AU"/>
        </w:rPr>
        <w:t xml:space="preserve">The </w:t>
      </w:r>
      <w:r w:rsidR="00D43422">
        <w:rPr>
          <w:lang w:val="en-AU"/>
        </w:rPr>
        <w:t xml:space="preserve">purpose </w:t>
      </w:r>
      <w:r w:rsidRPr="00D43422">
        <w:rPr>
          <w:lang w:val="en-AU"/>
        </w:rPr>
        <w:t xml:space="preserve">of this Component is to address water quality improvement targets impacting the Great Barrier Reef World Heritage Area through </w:t>
      </w:r>
      <w:r w:rsidR="00465E84">
        <w:rPr>
          <w:lang w:val="en-AU"/>
        </w:rPr>
        <w:t xml:space="preserve">activities such as </w:t>
      </w:r>
      <w:r w:rsidRPr="00D43422">
        <w:rPr>
          <w:lang w:val="en-AU"/>
        </w:rPr>
        <w:t>improved farming practices, reduced fertiliser user and uptake of new technology and land management practices.</w:t>
      </w:r>
    </w:p>
    <w:p w14:paraId="77FAB71B" w14:textId="77777777" w:rsidR="00A54691" w:rsidRDefault="00A54691" w:rsidP="00365741">
      <w:pPr>
        <w:pStyle w:val="ScheduleLevel3"/>
        <w:rPr>
          <w:lang w:val="en-AU"/>
        </w:rPr>
      </w:pPr>
      <w:r>
        <w:rPr>
          <w:lang w:val="en-AU"/>
        </w:rPr>
        <w:t xml:space="preserve">The </w:t>
      </w:r>
      <w:r w:rsidR="00AC7EBB">
        <w:rPr>
          <w:lang w:val="en-AU"/>
        </w:rPr>
        <w:t xml:space="preserve">target, </w:t>
      </w:r>
      <w:r w:rsidR="00D43422">
        <w:rPr>
          <w:lang w:val="en-AU"/>
        </w:rPr>
        <w:t xml:space="preserve">objective and </w:t>
      </w:r>
      <w:r w:rsidR="00B210AA">
        <w:rPr>
          <w:lang w:val="en-AU"/>
        </w:rPr>
        <w:t xml:space="preserve">proposed </w:t>
      </w:r>
      <w:r>
        <w:rPr>
          <w:lang w:val="en-AU"/>
        </w:rPr>
        <w:t xml:space="preserve">outcome of this Component </w:t>
      </w:r>
      <w:r w:rsidR="00D43422">
        <w:rPr>
          <w:lang w:val="en-AU"/>
        </w:rPr>
        <w:t>are</w:t>
      </w:r>
      <w:r>
        <w:rPr>
          <w:lang w:val="en-AU"/>
        </w:rPr>
        <w:t xml:space="preserve"> as follows, consistent with the Reef 2050 Plan</w:t>
      </w:r>
      <w:r w:rsidR="005C3E5B">
        <w:rPr>
          <w:lang w:val="en-AU"/>
        </w:rPr>
        <w:t xml:space="preserve"> as </w:t>
      </w:r>
      <w:r w:rsidR="009410EB">
        <w:t>published at the time of preparing the Plans for this Component</w:t>
      </w:r>
      <w:r>
        <w:rPr>
          <w:lang w:val="en-AU"/>
        </w:rPr>
        <w:t>:</w:t>
      </w:r>
    </w:p>
    <w:tbl>
      <w:tblPr>
        <w:tblStyle w:val="TableGrid"/>
        <w:tblW w:w="0" w:type="auto"/>
        <w:tblLook w:val="04A0" w:firstRow="1" w:lastRow="0" w:firstColumn="1" w:lastColumn="0" w:noHBand="0" w:noVBand="1"/>
      </w:tblPr>
      <w:tblGrid>
        <w:gridCol w:w="1915"/>
        <w:gridCol w:w="1919"/>
        <w:gridCol w:w="1983"/>
        <w:gridCol w:w="1978"/>
      </w:tblGrid>
      <w:tr w:rsidR="00577105" w:rsidRPr="00A54691" w14:paraId="51AA3DB6" w14:textId="77777777" w:rsidTr="00B90A50">
        <w:tc>
          <w:tcPr>
            <w:tcW w:w="1915" w:type="dxa"/>
          </w:tcPr>
          <w:p w14:paraId="684F7F5E" w14:textId="77777777" w:rsidR="00577105" w:rsidRPr="00A54691" w:rsidRDefault="00577105" w:rsidP="00B90A50">
            <w:pPr>
              <w:pStyle w:val="ScheduleLevel3"/>
              <w:numPr>
                <w:ilvl w:val="0"/>
                <w:numId w:val="0"/>
              </w:numPr>
              <w:rPr>
                <w:b/>
                <w:lang w:val="en-AU"/>
              </w:rPr>
            </w:pPr>
            <w:r w:rsidRPr="00A54691">
              <w:rPr>
                <w:b/>
                <w:lang w:val="en-AU"/>
              </w:rPr>
              <w:t>Reef 2050 Action Plan</w:t>
            </w:r>
          </w:p>
        </w:tc>
        <w:tc>
          <w:tcPr>
            <w:tcW w:w="1919" w:type="dxa"/>
          </w:tcPr>
          <w:p w14:paraId="4CD61D07" w14:textId="77777777" w:rsidR="00577105" w:rsidRPr="00A54691" w:rsidRDefault="00577105" w:rsidP="00B90A50">
            <w:pPr>
              <w:pStyle w:val="ScheduleLevel3"/>
              <w:numPr>
                <w:ilvl w:val="0"/>
                <w:numId w:val="0"/>
              </w:numPr>
              <w:rPr>
                <w:b/>
                <w:lang w:val="en-AU"/>
              </w:rPr>
            </w:pPr>
            <w:r w:rsidRPr="00A54691">
              <w:rPr>
                <w:b/>
                <w:lang w:val="en-AU"/>
              </w:rPr>
              <w:t>Reef 2050 Plan Target</w:t>
            </w:r>
          </w:p>
        </w:tc>
        <w:tc>
          <w:tcPr>
            <w:tcW w:w="1983" w:type="dxa"/>
          </w:tcPr>
          <w:p w14:paraId="4D247440" w14:textId="77777777" w:rsidR="00577105" w:rsidRPr="00A54691" w:rsidRDefault="00577105" w:rsidP="00B90A50">
            <w:pPr>
              <w:pStyle w:val="ScheduleLevel3"/>
              <w:numPr>
                <w:ilvl w:val="0"/>
                <w:numId w:val="0"/>
              </w:numPr>
              <w:rPr>
                <w:b/>
                <w:lang w:val="en-AU"/>
              </w:rPr>
            </w:pPr>
            <w:r w:rsidRPr="00A54691">
              <w:rPr>
                <w:b/>
                <w:lang w:val="en-AU"/>
              </w:rPr>
              <w:t>Reef 2050 Plan Objective</w:t>
            </w:r>
          </w:p>
        </w:tc>
        <w:tc>
          <w:tcPr>
            <w:tcW w:w="1978" w:type="dxa"/>
          </w:tcPr>
          <w:p w14:paraId="0A8CABDF" w14:textId="77777777" w:rsidR="00577105" w:rsidRPr="00A54691" w:rsidRDefault="00577105" w:rsidP="00B90A50">
            <w:pPr>
              <w:pStyle w:val="ScheduleLevel3"/>
              <w:numPr>
                <w:ilvl w:val="0"/>
                <w:numId w:val="0"/>
              </w:numPr>
              <w:rPr>
                <w:b/>
                <w:lang w:val="en-AU"/>
              </w:rPr>
            </w:pPr>
            <w:r w:rsidRPr="00A54691">
              <w:rPr>
                <w:b/>
                <w:lang w:val="en-AU"/>
              </w:rPr>
              <w:t>Reef 2050 Plan Outcome</w:t>
            </w:r>
          </w:p>
        </w:tc>
      </w:tr>
      <w:tr w:rsidR="00577105" w14:paraId="5E477673" w14:textId="77777777" w:rsidTr="00B90A50">
        <w:tc>
          <w:tcPr>
            <w:tcW w:w="1915" w:type="dxa"/>
          </w:tcPr>
          <w:p w14:paraId="0B0E55B3" w14:textId="77777777" w:rsidR="00577105" w:rsidRDefault="00577105" w:rsidP="00B90A50">
            <w:pPr>
              <w:pStyle w:val="ScheduleLevel3"/>
              <w:numPr>
                <w:ilvl w:val="0"/>
                <w:numId w:val="0"/>
              </w:numPr>
              <w:rPr>
                <w:lang w:val="en-AU"/>
              </w:rPr>
            </w:pPr>
            <w:r w:rsidRPr="00FA4A03">
              <w:rPr>
                <w:sz w:val="18"/>
                <w:szCs w:val="18"/>
                <w:lang w:val="en-AU"/>
              </w:rPr>
              <w:t>WQA2: Continue improvement in water quality from broadscale land use through implementation of the Reef Water Quality Protection Plan 2013 actions</w:t>
            </w:r>
            <w:r>
              <w:rPr>
                <w:sz w:val="18"/>
                <w:szCs w:val="18"/>
                <w:lang w:val="en-AU"/>
              </w:rPr>
              <w:t xml:space="preserve">*. </w:t>
            </w:r>
          </w:p>
        </w:tc>
        <w:tc>
          <w:tcPr>
            <w:tcW w:w="1919" w:type="dxa"/>
          </w:tcPr>
          <w:p w14:paraId="3FFA5AB1" w14:textId="77777777" w:rsidR="00577105" w:rsidRDefault="00577105" w:rsidP="00B90A50">
            <w:pPr>
              <w:pStyle w:val="ScheduleLevel3"/>
              <w:numPr>
                <w:ilvl w:val="0"/>
                <w:numId w:val="0"/>
              </w:numPr>
              <w:rPr>
                <w:lang w:val="en-AU"/>
              </w:rPr>
            </w:pPr>
            <w:r w:rsidRPr="00FA4A03">
              <w:rPr>
                <w:sz w:val="18"/>
                <w:szCs w:val="18"/>
                <w:lang w:val="en-AU"/>
              </w:rPr>
              <w:t>WQT4: Water quality in the GBR has a stable or positive trend.</w:t>
            </w:r>
          </w:p>
        </w:tc>
        <w:tc>
          <w:tcPr>
            <w:tcW w:w="1983" w:type="dxa"/>
          </w:tcPr>
          <w:p w14:paraId="027607A7" w14:textId="77777777" w:rsidR="00577105" w:rsidRDefault="00577105" w:rsidP="00B90A50">
            <w:pPr>
              <w:pStyle w:val="ScheduleLevel3"/>
              <w:numPr>
                <w:ilvl w:val="0"/>
                <w:numId w:val="0"/>
              </w:numPr>
              <w:rPr>
                <w:lang w:val="en-AU"/>
              </w:rPr>
            </w:pPr>
            <w:r>
              <w:rPr>
                <w:sz w:val="18"/>
                <w:szCs w:val="18"/>
                <w:lang w:val="en-AU"/>
              </w:rPr>
              <w:t xml:space="preserve">WQ01: Over successive decades the quality of water entering the Reef from broad-scale land use has no detrimental impact on the health and resilience of the </w:t>
            </w:r>
            <w:r w:rsidRPr="00D43422">
              <w:rPr>
                <w:sz w:val="18"/>
                <w:szCs w:val="18"/>
                <w:lang w:val="en-AU"/>
              </w:rPr>
              <w:t>Great Barrier Reef World Heritage Area</w:t>
            </w:r>
            <w:r>
              <w:rPr>
                <w:sz w:val="18"/>
                <w:szCs w:val="18"/>
                <w:lang w:val="en-AU"/>
              </w:rPr>
              <w:t>.</w:t>
            </w:r>
          </w:p>
        </w:tc>
        <w:tc>
          <w:tcPr>
            <w:tcW w:w="1978" w:type="dxa"/>
          </w:tcPr>
          <w:p w14:paraId="051052DC" w14:textId="77777777" w:rsidR="00577105" w:rsidRDefault="00577105" w:rsidP="00B90A50">
            <w:pPr>
              <w:pStyle w:val="ScheduleLevel3"/>
              <w:numPr>
                <w:ilvl w:val="0"/>
                <w:numId w:val="0"/>
              </w:numPr>
              <w:rPr>
                <w:lang w:val="en-AU"/>
              </w:rPr>
            </w:pPr>
            <w:r>
              <w:rPr>
                <w:sz w:val="18"/>
                <w:szCs w:val="18"/>
                <w:lang w:val="en-AU"/>
              </w:rPr>
              <w:t>WQ: Reef water quality sustains the outstanding universal value, builds resilience and improves ecosystem health over each successive decade.</w:t>
            </w:r>
          </w:p>
        </w:tc>
      </w:tr>
    </w:tbl>
    <w:p w14:paraId="7697F0E8" w14:textId="77777777" w:rsidR="00723D8C" w:rsidRDefault="00577105" w:rsidP="00577105">
      <w:pPr>
        <w:pStyle w:val="PlainParagraph"/>
      </w:pPr>
      <w:r w:rsidRPr="00D918EF">
        <w:rPr>
          <w:rFonts w:ascii="Franklin Gothic Book" w:hAnsi="Franklin Gothic Book"/>
          <w:sz w:val="18"/>
          <w:szCs w:val="18"/>
        </w:rPr>
        <w:t>* The Reef Water Quality Protection Plan 2013 has been superseded by the Draft Reef 2050 Water Quality Improvement Plan 2017. Partnership actions are consistent with the 2013 Plan building on its strong foundation of programs and lessons learnt for continuous improvement and that of the Draft Reef 2050 Water Quality Improvement Plan 2017.</w:t>
      </w:r>
    </w:p>
    <w:p w14:paraId="3E01EEB7" w14:textId="77777777" w:rsidR="00365741" w:rsidRDefault="00365741" w:rsidP="00D43422">
      <w:pPr>
        <w:pStyle w:val="ScheduleLevel2"/>
        <w:keepNext/>
        <w:rPr>
          <w:lang w:val="en-AU"/>
        </w:rPr>
      </w:pPr>
      <w:r>
        <w:rPr>
          <w:lang w:val="en-AU"/>
        </w:rPr>
        <w:t>Component Activities</w:t>
      </w:r>
    </w:p>
    <w:p w14:paraId="6B2FB4D3" w14:textId="77777777" w:rsidR="00784E2D" w:rsidRDefault="00784E2D" w:rsidP="00784E2D">
      <w:pPr>
        <w:pStyle w:val="ScheduleLevel3"/>
        <w:rPr>
          <w:lang w:val="en-AU"/>
        </w:rPr>
      </w:pPr>
      <w:r>
        <w:rPr>
          <w:lang w:val="en-AU"/>
        </w:rPr>
        <w:t xml:space="preserve">In performing this Component the Foundation </w:t>
      </w:r>
      <w:r w:rsidR="00BF5F83">
        <w:t>agrees to</w:t>
      </w:r>
      <w:r>
        <w:rPr>
          <w:lang w:val="en-AU"/>
        </w:rPr>
        <w:t xml:space="preserve"> act consistently with and give effect to:</w:t>
      </w:r>
    </w:p>
    <w:p w14:paraId="2038F465" w14:textId="1B865E24" w:rsidR="00784E2D" w:rsidRDefault="00784E2D" w:rsidP="00280FC2">
      <w:pPr>
        <w:pStyle w:val="ScheduleLevel4"/>
      </w:pPr>
      <w:r>
        <w:t>the Reef 2050 Quality Improvement Plan (</w:t>
      </w:r>
      <w:r w:rsidR="00AB00D1">
        <w:t xml:space="preserve">current draft </w:t>
      </w:r>
      <w:r>
        <w:t>December 2017)</w:t>
      </w:r>
      <w:r w:rsidR="00280FC2">
        <w:t xml:space="preserve"> available here: </w:t>
      </w:r>
      <w:hyperlink r:id="rId27" w:history="1">
        <w:r w:rsidR="00280FC2" w:rsidRPr="00633052">
          <w:rPr>
            <w:rStyle w:val="Hyperlink"/>
          </w:rPr>
          <w:t>https://www.reefplan.qld.gov.au/about/assets/reef-2050-water-quality-improvement-plan-2017-draft.pdf</w:t>
        </w:r>
      </w:hyperlink>
      <w:r w:rsidR="00280FC2">
        <w:t xml:space="preserve"> </w:t>
      </w:r>
      <w:r w:rsidR="009410EB">
        <w:rPr>
          <w:lang w:val="en-AU"/>
        </w:rPr>
        <w:t xml:space="preserve">as </w:t>
      </w:r>
      <w:r w:rsidR="009410EB">
        <w:t>published at the time of preparing the Plans for this Component</w:t>
      </w:r>
      <w:r>
        <w:t xml:space="preserve">; and </w:t>
      </w:r>
    </w:p>
    <w:p w14:paraId="44049657" w14:textId="77777777" w:rsidR="00784E2D" w:rsidRDefault="00784E2D" w:rsidP="00280FC2">
      <w:pPr>
        <w:pStyle w:val="ScheduleLevel4"/>
      </w:pPr>
      <w:r>
        <w:t>the Scientific Consensus Statement on Water Quality</w:t>
      </w:r>
      <w:r w:rsidR="00280FC2">
        <w:t xml:space="preserve"> available here: </w:t>
      </w:r>
      <w:hyperlink r:id="rId28" w:history="1">
        <w:r w:rsidR="00280FC2" w:rsidRPr="00633052">
          <w:rPr>
            <w:rStyle w:val="Hyperlink"/>
          </w:rPr>
          <w:t>https://www.reefplan.qld.gov.au/about/reef-science/scientific-consensus-statement/</w:t>
        </w:r>
      </w:hyperlink>
      <w:r w:rsidR="00280FC2">
        <w:t xml:space="preserve"> </w:t>
      </w:r>
      <w:r w:rsidR="009410EB">
        <w:rPr>
          <w:lang w:val="en-AU"/>
        </w:rPr>
        <w:t xml:space="preserve">as </w:t>
      </w:r>
      <w:r w:rsidR="009410EB">
        <w:t>published at the time of preparing the Plans for this Component.</w:t>
      </w:r>
    </w:p>
    <w:p w14:paraId="7F0864AA" w14:textId="50FD89F8" w:rsidR="00621853" w:rsidRPr="00C86B64" w:rsidRDefault="00A9265A" w:rsidP="00B71A8F">
      <w:pPr>
        <w:pStyle w:val="ScheduleLevel3"/>
        <w:rPr>
          <w:lang w:val="en-AU"/>
        </w:rPr>
      </w:pPr>
      <w:r>
        <w:rPr>
          <w:lang w:val="en-AU"/>
        </w:rPr>
        <w:t>This Component will look</w:t>
      </w:r>
      <w:r w:rsidR="00621853">
        <w:rPr>
          <w:lang w:val="en-AU"/>
        </w:rPr>
        <w:t xml:space="preserve"> to build on and accelerate efforts required to achieve the water quality targets and outcomes in the Reef 2050 Plan and the</w:t>
      </w:r>
      <w:r>
        <w:rPr>
          <w:lang w:val="en-AU"/>
        </w:rPr>
        <w:t xml:space="preserve"> </w:t>
      </w:r>
      <w:r w:rsidR="00621853">
        <w:t>Reef 2050 Quality Improvement Plan</w:t>
      </w:r>
      <w:r w:rsidR="00575D52">
        <w:t xml:space="preserve"> in accordance with the Reef Trust water quality intermediate </w:t>
      </w:r>
      <w:r w:rsidR="00575D52">
        <w:lastRenderedPageBreak/>
        <w:t xml:space="preserve">outcomes set out in the Reef Trust Monitoring and Evaluation Plan available </w:t>
      </w:r>
      <w:hyperlink r:id="rId29" w:history="1">
        <w:r w:rsidR="00575D52" w:rsidRPr="00575D52">
          <w:rPr>
            <w:rStyle w:val="Hyperlink"/>
          </w:rPr>
          <w:t>here</w:t>
        </w:r>
      </w:hyperlink>
      <w:r w:rsidR="002940C9">
        <w:rPr>
          <w:rStyle w:val="Hyperlink"/>
        </w:rPr>
        <w:t xml:space="preserve">, </w:t>
      </w:r>
      <w:r w:rsidR="009410EB">
        <w:rPr>
          <w:lang w:val="en-AU"/>
        </w:rPr>
        <w:t xml:space="preserve">as </w:t>
      </w:r>
      <w:r w:rsidR="009410EB">
        <w:t>published at the time of preparing the Plans for this Component</w:t>
      </w:r>
      <w:r w:rsidR="00621853">
        <w:t xml:space="preserve">. </w:t>
      </w:r>
    </w:p>
    <w:p w14:paraId="000ABE87" w14:textId="29A2C62A" w:rsidR="00A24357" w:rsidRDefault="00621853" w:rsidP="00A24357">
      <w:pPr>
        <w:pStyle w:val="ScheduleLevel3"/>
      </w:pPr>
      <w:r>
        <w:t xml:space="preserve">Among other things, </w:t>
      </w:r>
      <w:r w:rsidR="00AB00D1">
        <w:t>P</w:t>
      </w:r>
      <w:r w:rsidR="00A9265A">
        <w:t>rojects may</w:t>
      </w:r>
      <w:r>
        <w:t xml:space="preserve"> focus on </w:t>
      </w:r>
      <w:r w:rsidR="00577105">
        <w:t xml:space="preserve">existing and </w:t>
      </w:r>
      <w:r>
        <w:t>new cost-effective technologies and approaches to drive pollutant and load reductions</w:t>
      </w:r>
      <w:r w:rsidR="00575D52">
        <w:t>,</w:t>
      </w:r>
      <w:r w:rsidR="00A24357">
        <w:t xml:space="preserve"> including </w:t>
      </w:r>
      <w:r w:rsidR="00A24357" w:rsidRPr="00A24357">
        <w:t>activities that achieve load reductions in sediment, nitrogen or pesticides, or any combination thereof, with potential for achieving gains in cost-effectiveness (i.e. cheaper per tonne of pollutant reduced)</w:t>
      </w:r>
      <w:r>
        <w:t>.</w:t>
      </w:r>
    </w:p>
    <w:p w14:paraId="373C02C2" w14:textId="3F49D2BA" w:rsidR="00C724D8" w:rsidRPr="00A24357" w:rsidRDefault="00A9265A" w:rsidP="00C724D8">
      <w:pPr>
        <w:pStyle w:val="ScheduleLevel3"/>
      </w:pPr>
      <w:r>
        <w:t>Projects may also explore</w:t>
      </w:r>
      <w:r w:rsidR="00C724D8" w:rsidRPr="00C724D8">
        <w:t xml:space="preserve"> opportunities for innovation in the water quality space including delivery models, novel approaches to drive behaviour</w:t>
      </w:r>
      <w:r w:rsidR="00AB00D1">
        <w:t>al</w:t>
      </w:r>
      <w:r w:rsidR="00C724D8" w:rsidRPr="00C724D8">
        <w:t xml:space="preserve"> change (e.g. incentives, supply chain levers), piloting new on-ground approaches and new technologies, and innovative financing solutions. Additionally, the development of basin specific targets and water quality improvement plans provides for more targeted place-based approaches and tailored interventions.</w:t>
      </w:r>
    </w:p>
    <w:p w14:paraId="14428B6C" w14:textId="77777777" w:rsidR="009A6346" w:rsidRDefault="00577105" w:rsidP="009A6346">
      <w:pPr>
        <w:pStyle w:val="ScheduleLevel3"/>
        <w:rPr>
          <w:lang w:val="en-AU"/>
        </w:rPr>
      </w:pPr>
      <w:r>
        <w:rPr>
          <w:lang w:val="en-AU"/>
        </w:rPr>
        <w:t>A</w:t>
      </w:r>
      <w:r w:rsidR="009A6346">
        <w:rPr>
          <w:lang w:val="en-AU"/>
        </w:rPr>
        <w:t>ctivities and requirements (including any governance, stakeholder engagement and reporting requirements) for this Component for a Financial Year will be specified in the Annual Work Plan for that Financial Year</w:t>
      </w:r>
      <w:r>
        <w:rPr>
          <w:lang w:val="en-AU"/>
        </w:rPr>
        <w:t xml:space="preserve"> or, in the case of 2018-19, in the </w:t>
      </w:r>
      <w:r>
        <w:t>Activity Gantt chart for the 2018-19 Financial Year</w:t>
      </w:r>
      <w:r w:rsidR="009A6346">
        <w:rPr>
          <w:lang w:val="en-AU"/>
        </w:rPr>
        <w:t xml:space="preserve">. </w:t>
      </w:r>
    </w:p>
    <w:p w14:paraId="57EB5F29" w14:textId="77777777" w:rsidR="00F10597" w:rsidRDefault="00613E1A" w:rsidP="00F10597">
      <w:pPr>
        <w:pStyle w:val="ScheduleLevel1"/>
        <w:pBdr>
          <w:bottom w:val="single" w:sz="2" w:space="3" w:color="auto"/>
        </w:pBdr>
        <w:rPr>
          <w:lang w:val="en-AU"/>
        </w:rPr>
      </w:pPr>
      <w:r>
        <w:rPr>
          <w:lang w:val="en-AU"/>
        </w:rPr>
        <w:t>Grant amount</w:t>
      </w:r>
      <w:r w:rsidR="00F10597">
        <w:rPr>
          <w:lang w:val="en-AU"/>
        </w:rPr>
        <w:t xml:space="preserve"> for this Component </w:t>
      </w:r>
    </w:p>
    <w:p w14:paraId="7BAE992F" w14:textId="77777777" w:rsidR="00C82328" w:rsidRDefault="00C82328" w:rsidP="00C82328">
      <w:pPr>
        <w:pStyle w:val="ScheduleLevel3"/>
        <w:rPr>
          <w:lang w:val="en-AU"/>
        </w:rPr>
      </w:pPr>
      <w:r>
        <w:rPr>
          <w:lang w:val="en-AU"/>
        </w:rPr>
        <w:t xml:space="preserve">The total GST exclusive amount of the Grant that may be spent </w:t>
      </w:r>
      <w:r w:rsidR="00784E2D">
        <w:rPr>
          <w:lang w:val="en-AU"/>
        </w:rPr>
        <w:t>on</w:t>
      </w:r>
      <w:r>
        <w:rPr>
          <w:lang w:val="en-AU"/>
        </w:rPr>
        <w:t xml:space="preserve"> this Component under this Agreement is $200,</w:t>
      </w:r>
      <w:r w:rsidR="006471B2">
        <w:rPr>
          <w:lang w:val="en-AU"/>
        </w:rPr>
        <w:t>649</w:t>
      </w:r>
      <w:r>
        <w:rPr>
          <w:lang w:val="en-AU"/>
        </w:rPr>
        <w:t xml:space="preserve">,000. </w:t>
      </w:r>
    </w:p>
    <w:p w14:paraId="7437927D" w14:textId="77777777" w:rsidR="003E74E2" w:rsidRDefault="0058239F" w:rsidP="003E74E2">
      <w:pPr>
        <w:pStyle w:val="ScheduleHeading"/>
        <w:rPr>
          <w:kern w:val="32"/>
        </w:rPr>
      </w:pPr>
      <w:bookmarkStart w:id="1097" w:name="_Ref514233138"/>
      <w:bookmarkStart w:id="1098" w:name="_Ref514509080"/>
      <w:bookmarkStart w:id="1099" w:name="_Toc517256160"/>
      <w:r>
        <w:rPr>
          <w:kern w:val="32"/>
        </w:rPr>
        <w:lastRenderedPageBreak/>
        <w:t>component 3 –</w:t>
      </w:r>
      <w:r w:rsidR="008333C8">
        <w:rPr>
          <w:kern w:val="32"/>
        </w:rPr>
        <w:t xml:space="preserve"> crown-</w:t>
      </w:r>
      <w:r w:rsidR="003E74E2">
        <w:rPr>
          <w:kern w:val="32"/>
        </w:rPr>
        <w:t>of</w:t>
      </w:r>
      <w:r w:rsidR="008333C8">
        <w:rPr>
          <w:kern w:val="32"/>
        </w:rPr>
        <w:t>-</w:t>
      </w:r>
      <w:r w:rsidR="003E74E2">
        <w:rPr>
          <w:kern w:val="32"/>
        </w:rPr>
        <w:t xml:space="preserve">thorns starfish </w:t>
      </w:r>
      <w:bookmarkEnd w:id="1097"/>
      <w:r w:rsidR="008333C8">
        <w:rPr>
          <w:kern w:val="32"/>
        </w:rPr>
        <w:t xml:space="preserve">control </w:t>
      </w:r>
      <w:r>
        <w:rPr>
          <w:kern w:val="32"/>
        </w:rPr>
        <w:t>activities</w:t>
      </w:r>
      <w:bookmarkEnd w:id="1098"/>
      <w:bookmarkEnd w:id="1099"/>
    </w:p>
    <w:p w14:paraId="12FBAD57" w14:textId="77777777" w:rsidR="00613907" w:rsidRDefault="00613907" w:rsidP="00613907">
      <w:pPr>
        <w:pStyle w:val="ScheduleLevel1"/>
        <w:pBdr>
          <w:bottom w:val="single" w:sz="2" w:space="3" w:color="auto"/>
        </w:pBdr>
        <w:rPr>
          <w:lang w:val="en-AU"/>
        </w:rPr>
      </w:pPr>
      <w:r>
        <w:rPr>
          <w:lang w:val="en-AU"/>
        </w:rPr>
        <w:t>Component Description</w:t>
      </w:r>
    </w:p>
    <w:p w14:paraId="5C3593AF" w14:textId="77777777" w:rsidR="00613907" w:rsidRDefault="00613907" w:rsidP="00613907">
      <w:pPr>
        <w:pStyle w:val="ScheduleLevel2"/>
        <w:rPr>
          <w:lang w:val="en-AU"/>
        </w:rPr>
      </w:pPr>
      <w:r>
        <w:rPr>
          <w:lang w:val="en-AU"/>
        </w:rPr>
        <w:t xml:space="preserve">Component Objectives and Outcomes </w:t>
      </w:r>
    </w:p>
    <w:p w14:paraId="0E6F7971" w14:textId="058B940C" w:rsidR="008F53BA" w:rsidRPr="00D43422" w:rsidRDefault="008F53BA" w:rsidP="00613907">
      <w:pPr>
        <w:pStyle w:val="ScheduleLevel3"/>
        <w:rPr>
          <w:lang w:val="en-AU"/>
        </w:rPr>
      </w:pPr>
      <w:r w:rsidRPr="00D43422">
        <w:rPr>
          <w:lang w:val="en-AU"/>
        </w:rPr>
        <w:t xml:space="preserve">The </w:t>
      </w:r>
      <w:r w:rsidR="00D43422">
        <w:rPr>
          <w:lang w:val="en-AU"/>
        </w:rPr>
        <w:t>purpose</w:t>
      </w:r>
      <w:r w:rsidR="00D43422" w:rsidRPr="00D43422">
        <w:rPr>
          <w:lang w:val="en-AU"/>
        </w:rPr>
        <w:t xml:space="preserve"> </w:t>
      </w:r>
      <w:r w:rsidRPr="00D43422">
        <w:rPr>
          <w:lang w:val="en-AU"/>
        </w:rPr>
        <w:t>of this Component is to expand efforts to control Crown-of-Thorns Starfish (COTS) to reduce coral mortality from COTS outbreaks in order to protect high ecological and economic value coral reefs in line with GBRMPA’s COTS Control Strategy (which at the Commencement Date is avai</w:t>
      </w:r>
      <w:r w:rsidR="003D6E52" w:rsidRPr="00D43422">
        <w:rPr>
          <w:lang w:val="en-AU"/>
        </w:rPr>
        <w:t xml:space="preserve">lable </w:t>
      </w:r>
      <w:hyperlink r:id="rId30" w:history="1">
        <w:r w:rsidR="00577105" w:rsidRPr="00577105">
          <w:rPr>
            <w:rStyle w:val="Hyperlink"/>
            <w:lang w:val="en-AU"/>
          </w:rPr>
          <w:t>here</w:t>
        </w:r>
      </w:hyperlink>
      <w:r w:rsidR="00A66546">
        <w:rPr>
          <w:rStyle w:val="Hyperlink"/>
          <w:lang w:val="en-AU"/>
        </w:rPr>
        <w:t>)</w:t>
      </w:r>
      <w:r w:rsidR="00577105">
        <w:rPr>
          <w:lang w:val="en-AU"/>
        </w:rPr>
        <w:t>.</w:t>
      </w:r>
      <w:r w:rsidRPr="00D43422">
        <w:rPr>
          <w:lang w:val="en-AU"/>
        </w:rPr>
        <w:t xml:space="preserve"> </w:t>
      </w:r>
    </w:p>
    <w:p w14:paraId="6592A7DC" w14:textId="77777777" w:rsidR="00D43422" w:rsidRDefault="00D43422" w:rsidP="00D43422">
      <w:pPr>
        <w:pStyle w:val="ScheduleLevel3"/>
        <w:rPr>
          <w:lang w:val="en-AU"/>
        </w:rPr>
      </w:pPr>
      <w:r>
        <w:rPr>
          <w:lang w:val="en-AU"/>
        </w:rPr>
        <w:t xml:space="preserve">The </w:t>
      </w:r>
      <w:r w:rsidR="00AC7EBB">
        <w:rPr>
          <w:lang w:val="en-AU"/>
        </w:rPr>
        <w:t xml:space="preserve">target, </w:t>
      </w:r>
      <w:r>
        <w:rPr>
          <w:lang w:val="en-AU"/>
        </w:rPr>
        <w:t xml:space="preserve">objective and </w:t>
      </w:r>
      <w:r w:rsidR="00B210AA">
        <w:rPr>
          <w:lang w:val="en-AU"/>
        </w:rPr>
        <w:t xml:space="preserve">proposed </w:t>
      </w:r>
      <w:r>
        <w:rPr>
          <w:lang w:val="en-AU"/>
        </w:rPr>
        <w:t>outcome of this Component are as follows, consistent with the Reef 2050 Plan</w:t>
      </w:r>
      <w:r w:rsidR="009410EB">
        <w:rPr>
          <w:lang w:val="en-AU"/>
        </w:rPr>
        <w:t xml:space="preserve"> as </w:t>
      </w:r>
      <w:r w:rsidR="009410EB">
        <w:t>published at the time of preparing the Plans for this Component</w:t>
      </w:r>
      <w:r>
        <w:rPr>
          <w:lang w:val="en-AU"/>
        </w:rPr>
        <w:t>:</w:t>
      </w:r>
    </w:p>
    <w:tbl>
      <w:tblPr>
        <w:tblStyle w:val="TableGrid"/>
        <w:tblW w:w="0" w:type="auto"/>
        <w:tblLook w:val="04A0" w:firstRow="1" w:lastRow="0" w:firstColumn="1" w:lastColumn="0" w:noHBand="0" w:noVBand="1"/>
      </w:tblPr>
      <w:tblGrid>
        <w:gridCol w:w="1915"/>
        <w:gridCol w:w="1919"/>
        <w:gridCol w:w="1983"/>
        <w:gridCol w:w="1978"/>
      </w:tblGrid>
      <w:tr w:rsidR="00D43422" w:rsidRPr="00A54691" w14:paraId="79305A96" w14:textId="77777777" w:rsidTr="003208AD">
        <w:tc>
          <w:tcPr>
            <w:tcW w:w="1915" w:type="dxa"/>
          </w:tcPr>
          <w:p w14:paraId="463E8B86" w14:textId="77777777" w:rsidR="00D43422" w:rsidRPr="00A54691" w:rsidRDefault="00D43422" w:rsidP="003208AD">
            <w:pPr>
              <w:pStyle w:val="ScheduleLevel3"/>
              <w:numPr>
                <w:ilvl w:val="0"/>
                <w:numId w:val="0"/>
              </w:numPr>
              <w:rPr>
                <w:b/>
                <w:lang w:val="en-AU"/>
              </w:rPr>
            </w:pPr>
            <w:r w:rsidRPr="00A54691">
              <w:rPr>
                <w:b/>
                <w:lang w:val="en-AU"/>
              </w:rPr>
              <w:t>Reef 2050 Action Plan</w:t>
            </w:r>
          </w:p>
        </w:tc>
        <w:tc>
          <w:tcPr>
            <w:tcW w:w="1919" w:type="dxa"/>
          </w:tcPr>
          <w:p w14:paraId="687B5D08" w14:textId="77777777" w:rsidR="00D43422" w:rsidRPr="00A54691" w:rsidRDefault="00D43422" w:rsidP="003208AD">
            <w:pPr>
              <w:pStyle w:val="ScheduleLevel3"/>
              <w:numPr>
                <w:ilvl w:val="0"/>
                <w:numId w:val="0"/>
              </w:numPr>
              <w:rPr>
                <w:b/>
                <w:lang w:val="en-AU"/>
              </w:rPr>
            </w:pPr>
            <w:r w:rsidRPr="00A54691">
              <w:rPr>
                <w:b/>
                <w:lang w:val="en-AU"/>
              </w:rPr>
              <w:t>Reef 2050 Plan Target</w:t>
            </w:r>
          </w:p>
        </w:tc>
        <w:tc>
          <w:tcPr>
            <w:tcW w:w="1983" w:type="dxa"/>
          </w:tcPr>
          <w:p w14:paraId="5FACF570" w14:textId="77777777" w:rsidR="00D43422" w:rsidRPr="00A54691" w:rsidRDefault="00D43422" w:rsidP="003208AD">
            <w:pPr>
              <w:pStyle w:val="ScheduleLevel3"/>
              <w:numPr>
                <w:ilvl w:val="0"/>
                <w:numId w:val="0"/>
              </w:numPr>
              <w:rPr>
                <w:b/>
                <w:lang w:val="en-AU"/>
              </w:rPr>
            </w:pPr>
            <w:r w:rsidRPr="00A54691">
              <w:rPr>
                <w:b/>
                <w:lang w:val="en-AU"/>
              </w:rPr>
              <w:t>Reef 2050 Plan Objective</w:t>
            </w:r>
          </w:p>
        </w:tc>
        <w:tc>
          <w:tcPr>
            <w:tcW w:w="1978" w:type="dxa"/>
          </w:tcPr>
          <w:p w14:paraId="0950BB5B" w14:textId="77777777" w:rsidR="00D43422" w:rsidRPr="00A54691" w:rsidRDefault="00D43422" w:rsidP="003208AD">
            <w:pPr>
              <w:pStyle w:val="ScheduleLevel3"/>
              <w:numPr>
                <w:ilvl w:val="0"/>
                <w:numId w:val="0"/>
              </w:numPr>
              <w:rPr>
                <w:b/>
                <w:lang w:val="en-AU"/>
              </w:rPr>
            </w:pPr>
            <w:r w:rsidRPr="00A54691">
              <w:rPr>
                <w:b/>
                <w:lang w:val="en-AU"/>
              </w:rPr>
              <w:t>Reef 2050 Plan Outcome</w:t>
            </w:r>
          </w:p>
        </w:tc>
      </w:tr>
      <w:tr w:rsidR="00D43422" w14:paraId="09C6B1C1" w14:textId="77777777" w:rsidTr="003208AD">
        <w:tc>
          <w:tcPr>
            <w:tcW w:w="1915" w:type="dxa"/>
          </w:tcPr>
          <w:p w14:paraId="4F10261A" w14:textId="77777777" w:rsidR="00D43422" w:rsidRDefault="00577105" w:rsidP="00577105">
            <w:pPr>
              <w:pStyle w:val="ScheduleLevel3"/>
              <w:numPr>
                <w:ilvl w:val="0"/>
                <w:numId w:val="0"/>
              </w:numPr>
              <w:rPr>
                <w:lang w:val="en-AU"/>
              </w:rPr>
            </w:pPr>
            <w:r w:rsidRPr="00FA4A03">
              <w:rPr>
                <w:sz w:val="18"/>
                <w:szCs w:val="18"/>
              </w:rPr>
              <w:t>EHA12: Reduce COTS outbreaks by continuing to improve water quality and undertaking a targeted control program as needed. Improve integration and effectiveness of COTS research and management</w:t>
            </w:r>
            <w:r>
              <w:rPr>
                <w:sz w:val="18"/>
                <w:szCs w:val="18"/>
              </w:rPr>
              <w:t>.</w:t>
            </w:r>
          </w:p>
        </w:tc>
        <w:tc>
          <w:tcPr>
            <w:tcW w:w="1919" w:type="dxa"/>
          </w:tcPr>
          <w:p w14:paraId="399285CB" w14:textId="77777777" w:rsidR="00D43422" w:rsidRDefault="00D43422" w:rsidP="00D43422">
            <w:pPr>
              <w:pStyle w:val="ScheduleLevel3"/>
              <w:numPr>
                <w:ilvl w:val="0"/>
                <w:numId w:val="0"/>
              </w:numPr>
              <w:rPr>
                <w:lang w:val="en-AU"/>
              </w:rPr>
            </w:pPr>
            <w:r w:rsidRPr="00C05BB7">
              <w:rPr>
                <w:sz w:val="18"/>
                <w:szCs w:val="18"/>
                <w:lang w:val="en-AU"/>
              </w:rPr>
              <w:t xml:space="preserve">EHT5: </w:t>
            </w:r>
            <w:r w:rsidRPr="00C05BB7">
              <w:rPr>
                <w:sz w:val="18"/>
                <w:szCs w:val="18"/>
              </w:rPr>
              <w:t>Condition and resilience indicators for coral reef, seagrass meadows, islands, estuaries, shoals and inter-reefal habitats are on a trajectory towards at least good condition at local, r</w:t>
            </w:r>
            <w:r>
              <w:rPr>
                <w:sz w:val="18"/>
                <w:szCs w:val="18"/>
              </w:rPr>
              <w:t>egional and Reef-wide scales.</w:t>
            </w:r>
          </w:p>
        </w:tc>
        <w:tc>
          <w:tcPr>
            <w:tcW w:w="1983" w:type="dxa"/>
          </w:tcPr>
          <w:p w14:paraId="45238820" w14:textId="77777777" w:rsidR="00D43422" w:rsidRDefault="00D43422" w:rsidP="00D43422">
            <w:pPr>
              <w:pStyle w:val="ScheduleLevel3"/>
              <w:numPr>
                <w:ilvl w:val="0"/>
                <w:numId w:val="0"/>
              </w:numPr>
              <w:rPr>
                <w:lang w:val="en-AU"/>
              </w:rPr>
            </w:pPr>
            <w:r w:rsidRPr="00C05BB7">
              <w:rPr>
                <w:sz w:val="18"/>
                <w:szCs w:val="18"/>
                <w:lang w:val="en-AU"/>
              </w:rPr>
              <w:t xml:space="preserve">EHO3: </w:t>
            </w:r>
            <w:r w:rsidRPr="00C05BB7">
              <w:rPr>
                <w:sz w:val="18"/>
                <w:szCs w:val="18"/>
              </w:rPr>
              <w:t>Trends in the condition of key ecosystems including coral reefs, seagrass meadows, estuaries, islands, shoals and inter-reefal areas are impro</w:t>
            </w:r>
            <w:r>
              <w:rPr>
                <w:sz w:val="18"/>
                <w:szCs w:val="18"/>
              </w:rPr>
              <w:t>ved over each successive decade.</w:t>
            </w:r>
          </w:p>
        </w:tc>
        <w:tc>
          <w:tcPr>
            <w:tcW w:w="1978" w:type="dxa"/>
          </w:tcPr>
          <w:p w14:paraId="7F2A031F" w14:textId="77777777" w:rsidR="00D43422" w:rsidRDefault="00D43422" w:rsidP="00D43422">
            <w:pPr>
              <w:pStyle w:val="ScheduleLevel3"/>
              <w:numPr>
                <w:ilvl w:val="0"/>
                <w:numId w:val="0"/>
              </w:numPr>
              <w:rPr>
                <w:lang w:val="en-AU"/>
              </w:rPr>
            </w:pPr>
            <w:r w:rsidRPr="00C05BB7">
              <w:rPr>
                <w:sz w:val="18"/>
                <w:szCs w:val="18"/>
                <w:lang w:val="en-AU"/>
              </w:rPr>
              <w:t>EH: T</w:t>
            </w:r>
            <w:r w:rsidRPr="00C05BB7">
              <w:rPr>
                <w:sz w:val="18"/>
                <w:szCs w:val="18"/>
              </w:rPr>
              <w:t>he status and ecological functions of ecosystems within the Great Barrier Reef World Heritage Area are in at least good condition with a stable to improving trend.</w:t>
            </w:r>
          </w:p>
        </w:tc>
      </w:tr>
    </w:tbl>
    <w:p w14:paraId="269DE566" w14:textId="77777777" w:rsidR="00F10597" w:rsidRDefault="00F10597" w:rsidP="00D43422">
      <w:pPr>
        <w:pStyle w:val="ScheduleLevel2"/>
        <w:keepNext/>
        <w:rPr>
          <w:lang w:val="en-AU"/>
        </w:rPr>
      </w:pPr>
      <w:r>
        <w:rPr>
          <w:lang w:val="en-AU"/>
        </w:rPr>
        <w:t>Component Activities</w:t>
      </w:r>
    </w:p>
    <w:p w14:paraId="12763AF2" w14:textId="0E2611E0" w:rsidR="00C724D8" w:rsidRPr="00C724D8" w:rsidRDefault="00A66546" w:rsidP="003208AD">
      <w:pPr>
        <w:pStyle w:val="ScheduleLevel3"/>
        <w:rPr>
          <w:lang w:val="en-AU"/>
        </w:rPr>
      </w:pPr>
      <w:r>
        <w:rPr>
          <w:lang w:val="en-AU"/>
        </w:rPr>
        <w:t>Projects are likely to</w:t>
      </w:r>
      <w:r w:rsidR="00C724D8" w:rsidRPr="00C724D8">
        <w:rPr>
          <w:lang w:val="en-AU"/>
        </w:rPr>
        <w:t xml:space="preserve"> focus on reducing coral losses from predation through a scaled up in-water control program as part of an integrated COTS management strategy. The strategy will encompass a combination of in-water COTS control activities, surveillance, monitoring, data analysis and synthesis to better target control programs and innovative science (e.g. early detection, novel higher efficiency culling methods and automation). </w:t>
      </w:r>
    </w:p>
    <w:p w14:paraId="5CC014ED" w14:textId="07A8CBCA" w:rsidR="00C724D8" w:rsidRPr="00C724D8" w:rsidRDefault="00C724D8" w:rsidP="00C724D8">
      <w:pPr>
        <w:pStyle w:val="ScheduleLevel3"/>
      </w:pPr>
      <w:r w:rsidRPr="00C724D8">
        <w:t xml:space="preserve">COTS control efforts </w:t>
      </w:r>
      <w:r>
        <w:t xml:space="preserve">may </w:t>
      </w:r>
      <w:r w:rsidR="00A66546">
        <w:t xml:space="preserve">look to target </w:t>
      </w:r>
      <w:r w:rsidRPr="00C724D8">
        <w:t xml:space="preserve">high tourism value sites </w:t>
      </w:r>
      <w:r w:rsidR="00A66546">
        <w:t>and areas of</w:t>
      </w:r>
      <w:r w:rsidR="00A66546" w:rsidRPr="00C724D8">
        <w:t xml:space="preserve"> </w:t>
      </w:r>
      <w:r w:rsidRPr="00C724D8">
        <w:t>high ecological value – particularly those essential to reef resilience (see the Reef Blueprint ‘building a resilience network’ initiative</w:t>
      </w:r>
      <w:r>
        <w:t xml:space="preserve">: </w:t>
      </w:r>
      <w:r w:rsidRPr="00C724D8">
        <w:rPr>
          <w:lang w:val="en-AU"/>
        </w:rPr>
        <w:t>http://elibrary.gbrmpa.gov.au/jspui/bitstream/11017/3287/1/GBRMPA Blueprint for Resilience - Low Res.pdf</w:t>
      </w:r>
      <w:r w:rsidRPr="00C724D8">
        <w:t xml:space="preserve">). </w:t>
      </w:r>
    </w:p>
    <w:p w14:paraId="4FEFBF15" w14:textId="719EB4A2" w:rsidR="00C724D8" w:rsidRPr="00C724D8" w:rsidRDefault="00A66546" w:rsidP="003208AD">
      <w:pPr>
        <w:pStyle w:val="ScheduleLevel3"/>
        <w:rPr>
          <w:lang w:val="en-AU"/>
        </w:rPr>
      </w:pPr>
      <w:r>
        <w:rPr>
          <w:lang w:val="en-AU"/>
        </w:rPr>
        <w:t xml:space="preserve">Projects funded under this Component </w:t>
      </w:r>
      <w:r w:rsidR="00C724D8" w:rsidRPr="00C724D8">
        <w:rPr>
          <w:lang w:val="en-AU"/>
        </w:rPr>
        <w:t xml:space="preserve">will build on investments in the existing COTS control program and complement work occurring in the </w:t>
      </w:r>
      <w:r w:rsidR="00AB00D1">
        <w:rPr>
          <w:lang w:val="en-AU"/>
        </w:rPr>
        <w:t xml:space="preserve">Reef </w:t>
      </w:r>
      <w:r w:rsidR="00C724D8" w:rsidRPr="00C724D8">
        <w:rPr>
          <w:lang w:val="en-AU"/>
        </w:rPr>
        <w:t xml:space="preserve">catchment to improve water quality and reduce the long-term risk to the </w:t>
      </w:r>
      <w:r w:rsidR="00C724D8">
        <w:rPr>
          <w:lang w:val="en-AU"/>
        </w:rPr>
        <w:t>Great Barrier Reef</w:t>
      </w:r>
      <w:r w:rsidR="00C724D8" w:rsidRPr="00C724D8">
        <w:rPr>
          <w:lang w:val="en-AU"/>
        </w:rPr>
        <w:t xml:space="preserve"> from COTS.</w:t>
      </w:r>
    </w:p>
    <w:p w14:paraId="3B82738D" w14:textId="7084AA27" w:rsidR="0058239F" w:rsidRDefault="00577105" w:rsidP="0058239F">
      <w:pPr>
        <w:pStyle w:val="ScheduleLevel3"/>
        <w:rPr>
          <w:lang w:val="en-AU"/>
        </w:rPr>
      </w:pPr>
      <w:r>
        <w:rPr>
          <w:lang w:val="en-AU"/>
        </w:rPr>
        <w:lastRenderedPageBreak/>
        <w:t xml:space="preserve">Activities and requirements (including any governance, stakeholder engagement and reporting requirements) for this Component for a Financial Year will be specified in the Annual Work Plan for that Financial Year or, in the case of 2018-19, in the </w:t>
      </w:r>
      <w:r>
        <w:t>Activity Gantt chart for the 2018-19 Financial Year.</w:t>
      </w:r>
    </w:p>
    <w:p w14:paraId="1697C9C8" w14:textId="77777777" w:rsidR="00F10597" w:rsidRDefault="00613E1A" w:rsidP="00F10597">
      <w:pPr>
        <w:pStyle w:val="ScheduleLevel1"/>
        <w:pBdr>
          <w:bottom w:val="single" w:sz="2" w:space="3" w:color="auto"/>
        </w:pBdr>
        <w:rPr>
          <w:lang w:val="en-AU"/>
        </w:rPr>
      </w:pPr>
      <w:r>
        <w:rPr>
          <w:lang w:val="en-AU"/>
        </w:rPr>
        <w:t>Grant amount</w:t>
      </w:r>
      <w:r w:rsidR="00F10597">
        <w:rPr>
          <w:lang w:val="en-AU"/>
        </w:rPr>
        <w:t xml:space="preserve"> for this Component </w:t>
      </w:r>
    </w:p>
    <w:p w14:paraId="5824C42A" w14:textId="77777777" w:rsidR="00613E1A" w:rsidRDefault="0058239F" w:rsidP="00613E1A">
      <w:pPr>
        <w:pStyle w:val="ScheduleLevel3"/>
        <w:rPr>
          <w:lang w:val="en-AU"/>
        </w:rPr>
      </w:pPr>
      <w:r>
        <w:rPr>
          <w:lang w:val="en-AU"/>
        </w:rPr>
        <w:t xml:space="preserve">The total GST exclusive amount of the Grant that may be spent on this Component under this Agreement is </w:t>
      </w:r>
      <w:r w:rsidR="00613E1A">
        <w:rPr>
          <w:lang w:val="en-AU"/>
        </w:rPr>
        <w:t>$</w:t>
      </w:r>
      <w:r w:rsidR="006471B2">
        <w:rPr>
          <w:lang w:val="en-AU"/>
        </w:rPr>
        <w:t>57</w:t>
      </w:r>
      <w:r w:rsidR="00613E1A">
        <w:rPr>
          <w:lang w:val="en-AU"/>
        </w:rPr>
        <w:t>,</w:t>
      </w:r>
      <w:r w:rsidR="006471B2">
        <w:rPr>
          <w:lang w:val="en-AU"/>
        </w:rPr>
        <w:t>8</w:t>
      </w:r>
      <w:r w:rsidR="00613E1A">
        <w:rPr>
          <w:lang w:val="en-AU"/>
        </w:rPr>
        <w:t xml:space="preserve">00,000. </w:t>
      </w:r>
    </w:p>
    <w:p w14:paraId="1586562D" w14:textId="77777777" w:rsidR="003E74E2" w:rsidRDefault="00E95F67" w:rsidP="003E74E2">
      <w:pPr>
        <w:pStyle w:val="ScheduleHeading"/>
        <w:rPr>
          <w:kern w:val="32"/>
        </w:rPr>
      </w:pPr>
      <w:bookmarkStart w:id="1100" w:name="_Ref514233146"/>
      <w:bookmarkStart w:id="1101" w:name="_Toc517256161"/>
      <w:r>
        <w:rPr>
          <w:kern w:val="32"/>
        </w:rPr>
        <w:lastRenderedPageBreak/>
        <w:t xml:space="preserve">component 4 </w:t>
      </w:r>
      <w:r w:rsidR="00AC7EBB">
        <w:t>–</w:t>
      </w:r>
      <w:r>
        <w:rPr>
          <w:kern w:val="32"/>
        </w:rPr>
        <w:t xml:space="preserve"> </w:t>
      </w:r>
      <w:bookmarkEnd w:id="1100"/>
      <w:r w:rsidR="000D2FB7">
        <w:t xml:space="preserve">reef restoration and adaptation </w:t>
      </w:r>
      <w:r w:rsidR="00D02526">
        <w:t xml:space="preserve">science </w:t>
      </w:r>
      <w:r w:rsidR="000D2FB7">
        <w:t>activities</w:t>
      </w:r>
      <w:bookmarkEnd w:id="1101"/>
    </w:p>
    <w:p w14:paraId="5DA4CACC" w14:textId="77777777" w:rsidR="00E95F67" w:rsidRDefault="00E95F67" w:rsidP="00E95F67">
      <w:pPr>
        <w:pStyle w:val="ScheduleLevel1"/>
        <w:pBdr>
          <w:bottom w:val="single" w:sz="2" w:space="3" w:color="auto"/>
        </w:pBdr>
        <w:rPr>
          <w:lang w:val="en-AU"/>
        </w:rPr>
      </w:pPr>
      <w:r>
        <w:rPr>
          <w:lang w:val="en-AU"/>
        </w:rPr>
        <w:t>Component Description</w:t>
      </w:r>
    </w:p>
    <w:p w14:paraId="1604D4C5" w14:textId="77777777" w:rsidR="00E95F67" w:rsidRDefault="00E95F67" w:rsidP="00D43422">
      <w:pPr>
        <w:pStyle w:val="ScheduleLevel2"/>
        <w:keepNext/>
        <w:rPr>
          <w:lang w:val="en-AU"/>
        </w:rPr>
      </w:pPr>
      <w:bookmarkStart w:id="1102" w:name="_Ref514233157"/>
      <w:r>
        <w:rPr>
          <w:lang w:val="en-AU"/>
        </w:rPr>
        <w:t xml:space="preserve">Component Objectives and Outcomes </w:t>
      </w:r>
    </w:p>
    <w:p w14:paraId="5263492E" w14:textId="77777777" w:rsidR="00183CA3" w:rsidRDefault="00B03CDB" w:rsidP="00E95F67">
      <w:pPr>
        <w:pStyle w:val="ScheduleLevel3"/>
        <w:rPr>
          <w:lang w:val="en-AU"/>
        </w:rPr>
      </w:pPr>
      <w:r>
        <w:rPr>
          <w:lang w:val="en-AU"/>
        </w:rPr>
        <w:t xml:space="preserve">The </w:t>
      </w:r>
      <w:r w:rsidR="00D43422">
        <w:rPr>
          <w:lang w:val="en-AU"/>
        </w:rPr>
        <w:t xml:space="preserve">purpose </w:t>
      </w:r>
      <w:r>
        <w:rPr>
          <w:lang w:val="en-AU"/>
        </w:rPr>
        <w:t xml:space="preserve">of this Component is to conduct and implement science activities </w:t>
      </w:r>
      <w:r w:rsidR="00183CA3">
        <w:rPr>
          <w:lang w:val="en-AU"/>
        </w:rPr>
        <w:t>to deliver and support</w:t>
      </w:r>
      <w:r>
        <w:rPr>
          <w:lang w:val="en-AU"/>
        </w:rPr>
        <w:t xml:space="preserve"> reef restoration and adaptation for the Great Barrier Reef World Heritage Area</w:t>
      </w:r>
      <w:r w:rsidR="00183CA3">
        <w:rPr>
          <w:lang w:val="en-AU"/>
        </w:rPr>
        <w:t xml:space="preserve">. </w:t>
      </w:r>
    </w:p>
    <w:p w14:paraId="45FB4BB8" w14:textId="77777777" w:rsidR="00B210AA" w:rsidRDefault="00B210AA" w:rsidP="00B210AA">
      <w:pPr>
        <w:pStyle w:val="ScheduleLevel3"/>
        <w:rPr>
          <w:lang w:val="en-AU"/>
        </w:rPr>
      </w:pPr>
      <w:r>
        <w:rPr>
          <w:lang w:val="en-AU"/>
        </w:rPr>
        <w:t xml:space="preserve">The </w:t>
      </w:r>
      <w:r w:rsidR="00AC7EBB">
        <w:rPr>
          <w:lang w:val="en-AU"/>
        </w:rPr>
        <w:t xml:space="preserve">target, </w:t>
      </w:r>
      <w:r>
        <w:rPr>
          <w:lang w:val="en-AU"/>
        </w:rPr>
        <w:t>objective and proposed outcome of this Component are as follows, consistent with the Reef 2050 Plan</w:t>
      </w:r>
      <w:r w:rsidR="002940C9">
        <w:rPr>
          <w:lang w:val="en-AU"/>
        </w:rPr>
        <w:t xml:space="preserve"> as </w:t>
      </w:r>
      <w:r w:rsidR="002940C9">
        <w:t>published at the time of preparing the Plans for this Component</w:t>
      </w:r>
      <w:r>
        <w:rPr>
          <w:lang w:val="en-AU"/>
        </w:rPr>
        <w:t>:</w:t>
      </w:r>
    </w:p>
    <w:tbl>
      <w:tblPr>
        <w:tblStyle w:val="TableGrid"/>
        <w:tblW w:w="0" w:type="auto"/>
        <w:tblLook w:val="04A0" w:firstRow="1" w:lastRow="0" w:firstColumn="1" w:lastColumn="0" w:noHBand="0" w:noVBand="1"/>
      </w:tblPr>
      <w:tblGrid>
        <w:gridCol w:w="1915"/>
        <w:gridCol w:w="1919"/>
        <w:gridCol w:w="1983"/>
        <w:gridCol w:w="1978"/>
      </w:tblGrid>
      <w:tr w:rsidR="00B210AA" w:rsidRPr="00A54691" w14:paraId="36F58758" w14:textId="77777777" w:rsidTr="003208AD">
        <w:tc>
          <w:tcPr>
            <w:tcW w:w="1915" w:type="dxa"/>
          </w:tcPr>
          <w:p w14:paraId="54949BCC" w14:textId="77777777" w:rsidR="00B210AA" w:rsidRPr="00A54691" w:rsidRDefault="00B210AA" w:rsidP="003208AD">
            <w:pPr>
              <w:pStyle w:val="ScheduleLevel3"/>
              <w:numPr>
                <w:ilvl w:val="0"/>
                <w:numId w:val="0"/>
              </w:numPr>
              <w:rPr>
                <w:b/>
                <w:lang w:val="en-AU"/>
              </w:rPr>
            </w:pPr>
            <w:r w:rsidRPr="00A54691">
              <w:rPr>
                <w:b/>
                <w:lang w:val="en-AU"/>
              </w:rPr>
              <w:t>Reef 2050 Action Plan</w:t>
            </w:r>
          </w:p>
        </w:tc>
        <w:tc>
          <w:tcPr>
            <w:tcW w:w="1919" w:type="dxa"/>
          </w:tcPr>
          <w:p w14:paraId="6429C5A9" w14:textId="77777777" w:rsidR="00B210AA" w:rsidRPr="00A54691" w:rsidRDefault="00B210AA" w:rsidP="003208AD">
            <w:pPr>
              <w:pStyle w:val="ScheduleLevel3"/>
              <w:numPr>
                <w:ilvl w:val="0"/>
                <w:numId w:val="0"/>
              </w:numPr>
              <w:rPr>
                <w:b/>
                <w:lang w:val="en-AU"/>
              </w:rPr>
            </w:pPr>
            <w:r w:rsidRPr="00A54691">
              <w:rPr>
                <w:b/>
                <w:lang w:val="en-AU"/>
              </w:rPr>
              <w:t>Reef 2050 Plan Target</w:t>
            </w:r>
          </w:p>
        </w:tc>
        <w:tc>
          <w:tcPr>
            <w:tcW w:w="1983" w:type="dxa"/>
          </w:tcPr>
          <w:p w14:paraId="3190DB75" w14:textId="77777777" w:rsidR="00B210AA" w:rsidRPr="00A54691" w:rsidRDefault="00B210AA" w:rsidP="003208AD">
            <w:pPr>
              <w:pStyle w:val="ScheduleLevel3"/>
              <w:numPr>
                <w:ilvl w:val="0"/>
                <w:numId w:val="0"/>
              </w:numPr>
              <w:rPr>
                <w:b/>
                <w:lang w:val="en-AU"/>
              </w:rPr>
            </w:pPr>
            <w:r w:rsidRPr="00A54691">
              <w:rPr>
                <w:b/>
                <w:lang w:val="en-AU"/>
              </w:rPr>
              <w:t>Reef 2050 Plan Objective</w:t>
            </w:r>
          </w:p>
        </w:tc>
        <w:tc>
          <w:tcPr>
            <w:tcW w:w="1978" w:type="dxa"/>
          </w:tcPr>
          <w:p w14:paraId="1D3FE309" w14:textId="77777777" w:rsidR="00B210AA" w:rsidRPr="00A54691" w:rsidRDefault="00B210AA" w:rsidP="003208AD">
            <w:pPr>
              <w:pStyle w:val="ScheduleLevel3"/>
              <w:numPr>
                <w:ilvl w:val="0"/>
                <w:numId w:val="0"/>
              </w:numPr>
              <w:rPr>
                <w:b/>
                <w:lang w:val="en-AU"/>
              </w:rPr>
            </w:pPr>
            <w:r w:rsidRPr="00A54691">
              <w:rPr>
                <w:b/>
                <w:lang w:val="en-AU"/>
              </w:rPr>
              <w:t>Reef 2050 Plan Outcome</w:t>
            </w:r>
          </w:p>
        </w:tc>
      </w:tr>
      <w:tr w:rsidR="00B210AA" w14:paraId="6FDB5A2F" w14:textId="77777777" w:rsidTr="003208AD">
        <w:tc>
          <w:tcPr>
            <w:tcW w:w="1915" w:type="dxa"/>
          </w:tcPr>
          <w:p w14:paraId="045601DB" w14:textId="77777777" w:rsidR="00577105" w:rsidRDefault="00577105" w:rsidP="00577105">
            <w:pPr>
              <w:pStyle w:val="ScheduleLevel3"/>
              <w:numPr>
                <w:ilvl w:val="0"/>
                <w:numId w:val="0"/>
              </w:numPr>
              <w:ind w:left="34"/>
              <w:rPr>
                <w:color w:val="000000" w:themeColor="text1"/>
                <w:sz w:val="18"/>
                <w:szCs w:val="18"/>
              </w:rPr>
            </w:pPr>
            <w:r>
              <w:rPr>
                <w:color w:val="000000" w:themeColor="text1"/>
                <w:sz w:val="18"/>
                <w:szCs w:val="18"/>
              </w:rPr>
              <w:t>EHA10: Improve connectivity and resilience through protection, restoration and management of Reef priority coastal ecosystems, including islands through innovative and cost-effective measures.</w:t>
            </w:r>
          </w:p>
          <w:p w14:paraId="7291DB96" w14:textId="77777777" w:rsidR="00577105" w:rsidRDefault="00577105" w:rsidP="00577105">
            <w:pPr>
              <w:pStyle w:val="NormalWeb"/>
              <w:ind w:left="34"/>
              <w:rPr>
                <w:color w:val="000000" w:themeColor="text1"/>
                <w:sz w:val="18"/>
                <w:szCs w:val="18"/>
              </w:rPr>
            </w:pPr>
            <w:r>
              <w:rPr>
                <w:color w:val="000000" w:themeColor="text1"/>
                <w:sz w:val="18"/>
                <w:szCs w:val="18"/>
              </w:rPr>
              <w:t>EHA13: Identify and prioritise key sites of high ecological value and implement recovery programs</w:t>
            </w:r>
          </w:p>
          <w:p w14:paraId="60A21010" w14:textId="77777777" w:rsidR="00B210AA" w:rsidRDefault="00B210AA" w:rsidP="00B210AA">
            <w:pPr>
              <w:pStyle w:val="ScheduleLevel3"/>
              <w:numPr>
                <w:ilvl w:val="0"/>
                <w:numId w:val="0"/>
              </w:numPr>
              <w:ind w:left="34"/>
              <w:rPr>
                <w:lang w:val="en-AU"/>
              </w:rPr>
            </w:pPr>
            <w:r w:rsidRPr="00C05BB7">
              <w:rPr>
                <w:color w:val="000000" w:themeColor="text1"/>
                <w:sz w:val="18"/>
                <w:szCs w:val="18"/>
              </w:rPr>
              <w:t xml:space="preserve"> </w:t>
            </w:r>
          </w:p>
        </w:tc>
        <w:tc>
          <w:tcPr>
            <w:tcW w:w="1919" w:type="dxa"/>
          </w:tcPr>
          <w:p w14:paraId="444F1858" w14:textId="77777777" w:rsidR="00B210AA" w:rsidRDefault="00B210AA" w:rsidP="00B210AA">
            <w:pPr>
              <w:pStyle w:val="NormalWeb"/>
              <w:ind w:left="34"/>
              <w:rPr>
                <w:rFonts w:cs="Arial"/>
                <w:color w:val="000000" w:themeColor="text1"/>
                <w:sz w:val="18"/>
                <w:szCs w:val="18"/>
              </w:rPr>
            </w:pPr>
            <w:r w:rsidRPr="00C05BB7">
              <w:rPr>
                <w:rFonts w:cs="Arial"/>
                <w:color w:val="000000" w:themeColor="text1"/>
                <w:sz w:val="18"/>
                <w:szCs w:val="18"/>
              </w:rPr>
              <w:t>EHT5: Condition and resilience indicators for coral reef, seagrass meadows, islands, estuaries, shoals and inter-reefal habitats are on a trajectory towards at least good condition at local, regional and Reef-wide scales</w:t>
            </w:r>
            <w:r>
              <w:rPr>
                <w:rFonts w:cs="Arial"/>
                <w:color w:val="000000" w:themeColor="text1"/>
                <w:sz w:val="18"/>
                <w:szCs w:val="18"/>
              </w:rPr>
              <w:t>.</w:t>
            </w:r>
            <w:r w:rsidRPr="00C05BB7">
              <w:rPr>
                <w:rFonts w:cs="Arial"/>
                <w:color w:val="000000" w:themeColor="text1"/>
                <w:sz w:val="18"/>
                <w:szCs w:val="18"/>
              </w:rPr>
              <w:t xml:space="preserve"> </w:t>
            </w:r>
          </w:p>
          <w:p w14:paraId="2965BC57" w14:textId="77777777" w:rsidR="00B210AA" w:rsidRPr="00B210AA" w:rsidRDefault="00B210AA" w:rsidP="00B210AA">
            <w:pPr>
              <w:pStyle w:val="NormalWeb"/>
              <w:ind w:left="34"/>
              <w:rPr>
                <w:color w:val="000000" w:themeColor="text1"/>
                <w:sz w:val="18"/>
                <w:szCs w:val="18"/>
              </w:rPr>
            </w:pPr>
            <w:r w:rsidRPr="00B210AA">
              <w:rPr>
                <w:rFonts w:cs="Arial"/>
                <w:color w:val="000000" w:themeColor="text1"/>
                <w:sz w:val="18"/>
                <w:szCs w:val="18"/>
              </w:rPr>
              <w:t>BT2: Trends in the availability and condition of habitat for species of conservation concern are improving at Reef-wide and regionally relevant scales.</w:t>
            </w:r>
            <w:r w:rsidRPr="00B210AA">
              <w:rPr>
                <w:color w:val="000000" w:themeColor="text1"/>
                <w:sz w:val="18"/>
                <w:szCs w:val="18"/>
              </w:rPr>
              <w:t xml:space="preserve"> </w:t>
            </w:r>
          </w:p>
        </w:tc>
        <w:tc>
          <w:tcPr>
            <w:tcW w:w="1983" w:type="dxa"/>
          </w:tcPr>
          <w:p w14:paraId="3EF71D50" w14:textId="77777777" w:rsidR="00B210AA" w:rsidRPr="00B210AA" w:rsidRDefault="00B210AA" w:rsidP="00B210AA">
            <w:pPr>
              <w:pStyle w:val="NormalWeb"/>
              <w:ind w:left="34"/>
              <w:rPr>
                <w:rFonts w:cs="Arial"/>
                <w:color w:val="000000" w:themeColor="text1"/>
                <w:sz w:val="18"/>
                <w:szCs w:val="18"/>
              </w:rPr>
            </w:pPr>
            <w:r w:rsidRPr="00C05BB7">
              <w:rPr>
                <w:rFonts w:cs="Arial"/>
                <w:color w:val="000000" w:themeColor="text1"/>
                <w:sz w:val="18"/>
                <w:szCs w:val="18"/>
              </w:rPr>
              <w:t>EHO2: The Great Barrier Reef World Heritage Area retains its integrity and systems functions by maintaining and restoring the connectivity, resilience and condition of marine and coastal ecos</w:t>
            </w:r>
            <w:r>
              <w:rPr>
                <w:rFonts w:cs="Arial"/>
                <w:color w:val="000000" w:themeColor="text1"/>
                <w:sz w:val="18"/>
                <w:szCs w:val="18"/>
              </w:rPr>
              <w:t>ystems</w:t>
            </w:r>
            <w:r w:rsidRPr="00B210AA">
              <w:rPr>
                <w:rFonts w:cs="Arial"/>
                <w:color w:val="000000" w:themeColor="text1"/>
                <w:sz w:val="18"/>
                <w:szCs w:val="18"/>
              </w:rPr>
              <w:t xml:space="preserve"> </w:t>
            </w:r>
          </w:p>
          <w:p w14:paraId="292C5962" w14:textId="77777777" w:rsidR="00B210AA" w:rsidRPr="00B210AA" w:rsidRDefault="00B210AA" w:rsidP="00B210AA">
            <w:pPr>
              <w:pStyle w:val="NormalWeb"/>
              <w:ind w:left="34"/>
              <w:rPr>
                <w:rFonts w:cs="Arial"/>
                <w:color w:val="000000" w:themeColor="text1"/>
                <w:sz w:val="18"/>
                <w:szCs w:val="18"/>
              </w:rPr>
            </w:pPr>
            <w:r w:rsidRPr="00B210AA">
              <w:rPr>
                <w:rFonts w:cs="Arial"/>
                <w:color w:val="000000" w:themeColor="text1"/>
                <w:sz w:val="18"/>
                <w:szCs w:val="18"/>
              </w:rPr>
              <w:t>EHO3: Trends in the condition of key ecosystems including coral reefs, seagrass meadows, estuaries, islands, shoals and inter-reefal areas are improved over each successive decade.</w:t>
            </w:r>
          </w:p>
          <w:p w14:paraId="256DDDD8" w14:textId="77777777" w:rsidR="00B210AA" w:rsidRPr="00B210AA" w:rsidRDefault="00B210AA" w:rsidP="00B210AA">
            <w:pPr>
              <w:pStyle w:val="ScheduleLevel3"/>
              <w:numPr>
                <w:ilvl w:val="0"/>
                <w:numId w:val="0"/>
              </w:numPr>
              <w:ind w:left="34"/>
              <w:rPr>
                <w:color w:val="000000" w:themeColor="text1"/>
                <w:sz w:val="18"/>
                <w:szCs w:val="18"/>
                <w:lang w:val="en-AU"/>
              </w:rPr>
            </w:pPr>
            <w:r w:rsidRPr="00B210AA">
              <w:rPr>
                <w:color w:val="000000" w:themeColor="text1"/>
                <w:sz w:val="18"/>
                <w:szCs w:val="18"/>
                <w:lang w:val="en-AU"/>
              </w:rPr>
              <w:t xml:space="preserve">BO5: Reef habitats and ecosystems are managed to sustain healthy and diverse populations of indicator species across their natural range. </w:t>
            </w:r>
          </w:p>
        </w:tc>
        <w:tc>
          <w:tcPr>
            <w:tcW w:w="1978" w:type="dxa"/>
          </w:tcPr>
          <w:p w14:paraId="02E467C3" w14:textId="77777777" w:rsidR="00B210AA" w:rsidRPr="00B210AA" w:rsidRDefault="00B210AA" w:rsidP="00B210AA">
            <w:pPr>
              <w:ind w:left="34"/>
              <w:rPr>
                <w:rFonts w:cs="Arial"/>
                <w:color w:val="000000" w:themeColor="text1"/>
                <w:sz w:val="18"/>
                <w:szCs w:val="18"/>
              </w:rPr>
            </w:pPr>
            <w:r w:rsidRPr="00B210AA">
              <w:rPr>
                <w:rFonts w:cs="Arial"/>
                <w:color w:val="000000" w:themeColor="text1"/>
                <w:sz w:val="18"/>
                <w:szCs w:val="18"/>
              </w:rPr>
              <w:t>EH: The status and ecological functions of ecosystems within the Great Barrier Reef World Heritage Area are in at least good condition with a stable to improving trend.</w:t>
            </w:r>
          </w:p>
          <w:p w14:paraId="0F6D5179" w14:textId="77777777" w:rsidR="00B210AA" w:rsidRPr="00B210AA" w:rsidRDefault="00B210AA" w:rsidP="00B210AA">
            <w:pPr>
              <w:ind w:left="34"/>
              <w:rPr>
                <w:color w:val="000000" w:themeColor="text1"/>
                <w:sz w:val="18"/>
                <w:szCs w:val="18"/>
              </w:rPr>
            </w:pPr>
            <w:r w:rsidRPr="00B210AA">
              <w:rPr>
                <w:rFonts w:cs="Arial"/>
                <w:color w:val="000000" w:themeColor="text1"/>
                <w:sz w:val="18"/>
                <w:szCs w:val="18"/>
              </w:rPr>
              <w:t>B: The Reef maintains its diversity of species and ecological habitats in at least good condition with a stable to improving trend.</w:t>
            </w:r>
            <w:r w:rsidRPr="00B210AA">
              <w:rPr>
                <w:color w:val="000000" w:themeColor="text1"/>
                <w:sz w:val="18"/>
                <w:szCs w:val="18"/>
              </w:rPr>
              <w:t xml:space="preserve"> </w:t>
            </w:r>
          </w:p>
        </w:tc>
      </w:tr>
    </w:tbl>
    <w:p w14:paraId="1ACF4C39" w14:textId="77777777" w:rsidR="00E95F67" w:rsidRDefault="00E95F67" w:rsidP="00D43422">
      <w:pPr>
        <w:pStyle w:val="ScheduleLevel2"/>
        <w:keepNext/>
        <w:rPr>
          <w:lang w:val="en-AU"/>
        </w:rPr>
      </w:pPr>
      <w:r>
        <w:rPr>
          <w:lang w:val="en-AU"/>
        </w:rPr>
        <w:lastRenderedPageBreak/>
        <w:t>Component Activities</w:t>
      </w:r>
    </w:p>
    <w:p w14:paraId="44D90BD6" w14:textId="19A70A34" w:rsidR="00B826A8" w:rsidRDefault="00B826A8" w:rsidP="00B826A8">
      <w:pPr>
        <w:pStyle w:val="ScheduleLevel3"/>
        <w:rPr>
          <w:lang w:val="en-AU"/>
        </w:rPr>
      </w:pPr>
      <w:r>
        <w:rPr>
          <w:lang w:val="en-AU"/>
        </w:rPr>
        <w:t>Projects under this Component may look to implement newly-developed and innovative activities to repair reef damage and build the Great Barrier Reef’s social, ecological and economic resilience.</w:t>
      </w:r>
    </w:p>
    <w:p w14:paraId="55A7EF13" w14:textId="6D78AF9A" w:rsidR="00B826A8" w:rsidRPr="00183CA3" w:rsidRDefault="00B826A8" w:rsidP="00B826A8">
      <w:pPr>
        <w:pStyle w:val="ScheduleLevel3"/>
        <w:rPr>
          <w:lang w:val="en-AU"/>
        </w:rPr>
      </w:pPr>
      <w:r>
        <w:rPr>
          <w:lang w:val="en-AU"/>
        </w:rPr>
        <w:t xml:space="preserve">Projects will look to </w:t>
      </w:r>
      <w:r w:rsidRPr="00183CA3">
        <w:rPr>
          <w:lang w:val="en-AU"/>
        </w:rPr>
        <w:t>driv</w:t>
      </w:r>
      <w:r>
        <w:rPr>
          <w:lang w:val="en-AU"/>
        </w:rPr>
        <w:t>e</w:t>
      </w:r>
      <w:r w:rsidRPr="00183CA3">
        <w:rPr>
          <w:lang w:val="en-AU"/>
        </w:rPr>
        <w:t xml:space="preserve"> innovation and explo</w:t>
      </w:r>
      <w:r>
        <w:rPr>
          <w:lang w:val="en-AU"/>
        </w:rPr>
        <w:t>re</w:t>
      </w:r>
      <w:r w:rsidRPr="00183CA3">
        <w:rPr>
          <w:lang w:val="en-AU"/>
        </w:rPr>
        <w:t xml:space="preserve"> and advanc</w:t>
      </w:r>
      <w:r>
        <w:rPr>
          <w:lang w:val="en-AU"/>
        </w:rPr>
        <w:t>e</w:t>
      </w:r>
      <w:r w:rsidRPr="00183CA3">
        <w:rPr>
          <w:lang w:val="en-AU"/>
        </w:rPr>
        <w:t xml:space="preserve"> new technologies and approaches to reef restoration. The work undertaken as part of this Component will build on pre-existing design work undertaken by </w:t>
      </w:r>
      <w:r>
        <w:rPr>
          <w:lang w:val="en-AU"/>
        </w:rPr>
        <w:t xml:space="preserve">the </w:t>
      </w:r>
      <w:r w:rsidRPr="00C724D8">
        <w:rPr>
          <w:lang w:val="en-AU"/>
        </w:rPr>
        <w:t>Reef Restoration and Adaptation Program (</w:t>
      </w:r>
      <w:r w:rsidRPr="00736B8A">
        <w:rPr>
          <w:b/>
          <w:lang w:val="en-AU"/>
        </w:rPr>
        <w:t>RRAP</w:t>
      </w:r>
      <w:r w:rsidRPr="00C724D8">
        <w:rPr>
          <w:lang w:val="en-AU"/>
        </w:rPr>
        <w:t>)</w:t>
      </w:r>
      <w:r>
        <w:rPr>
          <w:lang w:val="en-AU"/>
        </w:rPr>
        <w:t xml:space="preserve"> which is a collaboration between </w:t>
      </w:r>
      <w:r w:rsidRPr="00183CA3">
        <w:rPr>
          <w:lang w:val="en-AU"/>
        </w:rPr>
        <w:t>the Foundation, AIMS, CSIRO, James Cook University, University of Queensland and Queensland University of Technology.</w:t>
      </w:r>
    </w:p>
    <w:p w14:paraId="66AFB9CB" w14:textId="764790CF" w:rsidR="00C724D8" w:rsidRDefault="00B826A8" w:rsidP="00C724D8">
      <w:pPr>
        <w:pStyle w:val="ScheduleLevel3"/>
        <w:rPr>
          <w:lang w:val="en-AU"/>
        </w:rPr>
      </w:pPr>
      <w:r>
        <w:rPr>
          <w:lang w:val="en-AU"/>
        </w:rPr>
        <w:t xml:space="preserve">Projects will look to engage </w:t>
      </w:r>
      <w:r w:rsidR="00736B8A">
        <w:rPr>
          <w:lang w:val="en-AU"/>
        </w:rPr>
        <w:t>with leading international partners to ensure global perspectives and experiences inform development and implementation of new techniques</w:t>
      </w:r>
      <w:r w:rsidR="00C724D8" w:rsidRPr="00C724D8">
        <w:rPr>
          <w:lang w:val="en-AU"/>
        </w:rPr>
        <w:t>.</w:t>
      </w:r>
    </w:p>
    <w:p w14:paraId="7E77910F" w14:textId="328B4DC3" w:rsidR="00E95F67" w:rsidRDefault="00736B8A" w:rsidP="00E95F67">
      <w:pPr>
        <w:pStyle w:val="ScheduleLevel3"/>
        <w:rPr>
          <w:lang w:val="en-AU"/>
        </w:rPr>
      </w:pPr>
      <w:r>
        <w:rPr>
          <w:lang w:val="en-AU"/>
        </w:rPr>
        <w:t xml:space="preserve">Activities and requirements (including any governance, stakeholder engagement and reporting requirements) for this Component for a Financial Year will be specified in the Annual Work Plan for that Financial Year or, in the case of 2018-19, in the </w:t>
      </w:r>
      <w:r>
        <w:t>Activity Gantt chart for the 2018-19 Financial Year.</w:t>
      </w:r>
    </w:p>
    <w:p w14:paraId="4C04F75E" w14:textId="77777777" w:rsidR="00E95F67" w:rsidRDefault="00E95F67" w:rsidP="00E95F67">
      <w:pPr>
        <w:pStyle w:val="ScheduleLevel1"/>
        <w:pBdr>
          <w:bottom w:val="single" w:sz="2" w:space="3" w:color="auto"/>
        </w:pBdr>
        <w:rPr>
          <w:lang w:val="en-AU"/>
        </w:rPr>
      </w:pPr>
      <w:r>
        <w:rPr>
          <w:lang w:val="en-AU"/>
        </w:rPr>
        <w:t xml:space="preserve">Grant amount for this Component </w:t>
      </w:r>
    </w:p>
    <w:p w14:paraId="7592A1FE" w14:textId="77777777" w:rsidR="00E95F67" w:rsidRDefault="00E95F67" w:rsidP="00E95F67">
      <w:pPr>
        <w:pStyle w:val="ScheduleLevel3"/>
        <w:rPr>
          <w:lang w:val="en-AU"/>
        </w:rPr>
      </w:pPr>
      <w:r>
        <w:rPr>
          <w:lang w:val="en-AU"/>
        </w:rPr>
        <w:t xml:space="preserve">The total GST exclusive amount of the Grant that may be spent on this Component under this Agreement is $100,000,000. </w:t>
      </w:r>
    </w:p>
    <w:p w14:paraId="155D8D1B" w14:textId="77777777" w:rsidR="00051624" w:rsidRDefault="000D2FB7" w:rsidP="003E74E2">
      <w:pPr>
        <w:pStyle w:val="ScheduleHeading"/>
      </w:pPr>
      <w:bookmarkStart w:id="1103" w:name="_Ref514509215"/>
      <w:bookmarkStart w:id="1104" w:name="_Toc517256162"/>
      <w:r>
        <w:lastRenderedPageBreak/>
        <w:t xml:space="preserve">component 5 </w:t>
      </w:r>
      <w:r w:rsidR="00AC7EBB">
        <w:t>–</w:t>
      </w:r>
      <w:r>
        <w:t xml:space="preserve"> </w:t>
      </w:r>
      <w:r w:rsidR="00A2261B">
        <w:t xml:space="preserve">Indigenous and Community Reef Protection </w:t>
      </w:r>
      <w:r>
        <w:t>activities</w:t>
      </w:r>
      <w:bookmarkEnd w:id="1103"/>
      <w:bookmarkEnd w:id="1104"/>
      <w:r>
        <w:t xml:space="preserve"> </w:t>
      </w:r>
      <w:bookmarkEnd w:id="1102"/>
    </w:p>
    <w:p w14:paraId="40FAF3CA" w14:textId="77777777" w:rsidR="000D2FB7" w:rsidRDefault="000D2FB7" w:rsidP="000D2FB7">
      <w:pPr>
        <w:pStyle w:val="ScheduleLevel1"/>
        <w:pBdr>
          <w:bottom w:val="single" w:sz="2" w:space="3" w:color="auto"/>
        </w:pBdr>
        <w:rPr>
          <w:lang w:val="en-AU"/>
        </w:rPr>
      </w:pPr>
      <w:r>
        <w:rPr>
          <w:lang w:val="en-AU"/>
        </w:rPr>
        <w:t>Component Description</w:t>
      </w:r>
    </w:p>
    <w:p w14:paraId="766761F3" w14:textId="77777777" w:rsidR="000D2FB7" w:rsidRDefault="000D2FB7" w:rsidP="001C6046">
      <w:pPr>
        <w:pStyle w:val="ScheduleLevel2"/>
        <w:keepNext/>
        <w:rPr>
          <w:lang w:val="en-AU"/>
        </w:rPr>
      </w:pPr>
      <w:bookmarkStart w:id="1105" w:name="_Ref514494912"/>
      <w:r>
        <w:rPr>
          <w:lang w:val="en-AU"/>
        </w:rPr>
        <w:t>Component Objectives and Outcomes</w:t>
      </w:r>
      <w:bookmarkEnd w:id="1105"/>
      <w:r>
        <w:rPr>
          <w:lang w:val="en-AU"/>
        </w:rPr>
        <w:t xml:space="preserve"> </w:t>
      </w:r>
    </w:p>
    <w:p w14:paraId="772591BF" w14:textId="77777777" w:rsidR="000D2FB7" w:rsidRDefault="003B4849" w:rsidP="000D2FB7">
      <w:pPr>
        <w:pStyle w:val="ScheduleLevel3"/>
        <w:rPr>
          <w:lang w:val="en-AU"/>
        </w:rPr>
      </w:pPr>
      <w:r>
        <w:rPr>
          <w:lang w:val="en-AU"/>
        </w:rPr>
        <w:t xml:space="preserve">The </w:t>
      </w:r>
      <w:r w:rsidR="001C6046">
        <w:rPr>
          <w:lang w:val="en-AU"/>
        </w:rPr>
        <w:t xml:space="preserve">purpose </w:t>
      </w:r>
      <w:r>
        <w:rPr>
          <w:lang w:val="en-AU"/>
        </w:rPr>
        <w:t xml:space="preserve">of this Component is to </w:t>
      </w:r>
      <w:r w:rsidR="00183CA3">
        <w:rPr>
          <w:lang w:val="en-AU"/>
        </w:rPr>
        <w:t xml:space="preserve">improve the </w:t>
      </w:r>
      <w:r>
        <w:rPr>
          <w:lang w:val="en-AU"/>
        </w:rPr>
        <w:t>engage</w:t>
      </w:r>
      <w:r w:rsidR="00183CA3">
        <w:rPr>
          <w:lang w:val="en-AU"/>
        </w:rPr>
        <w:t>ment of</w:t>
      </w:r>
      <w:r>
        <w:rPr>
          <w:lang w:val="en-AU"/>
        </w:rPr>
        <w:t xml:space="preserve"> </w:t>
      </w:r>
      <w:r w:rsidR="00736B8A">
        <w:rPr>
          <w:lang w:val="en-AU"/>
        </w:rPr>
        <w:t>T</w:t>
      </w:r>
      <w:r>
        <w:rPr>
          <w:lang w:val="en-AU"/>
        </w:rPr>
        <w:t xml:space="preserve">raditional </w:t>
      </w:r>
      <w:r w:rsidR="00736B8A">
        <w:rPr>
          <w:lang w:val="en-AU"/>
        </w:rPr>
        <w:t>O</w:t>
      </w:r>
      <w:r>
        <w:rPr>
          <w:lang w:val="en-AU"/>
        </w:rPr>
        <w:t>wners and the broader community in the protection of the Great Barrier Reef World Heritage Area including, but not limited to, increasing compliance and enforcement action against poaching, as well as greater involvement of traditional owners in sea country management through improved and expanded use of traditional marine resource agreements.</w:t>
      </w:r>
    </w:p>
    <w:p w14:paraId="775550EF" w14:textId="77777777" w:rsidR="00183CA3" w:rsidRDefault="00183CA3" w:rsidP="000D2FB7">
      <w:pPr>
        <w:pStyle w:val="ScheduleLevel3"/>
        <w:rPr>
          <w:lang w:val="en-AU"/>
        </w:rPr>
      </w:pPr>
      <w:r>
        <w:rPr>
          <w:lang w:val="en-AU"/>
        </w:rPr>
        <w:t>This Component will, among other things:</w:t>
      </w:r>
    </w:p>
    <w:p w14:paraId="1F0EC71B" w14:textId="77777777" w:rsidR="003A4CE0" w:rsidRDefault="003A4CE0" w:rsidP="00C86B64">
      <w:pPr>
        <w:pStyle w:val="ScheduleLevel4"/>
        <w:rPr>
          <w:lang w:val="en-AU"/>
        </w:rPr>
      </w:pPr>
      <w:r>
        <w:rPr>
          <w:lang w:val="en-AU"/>
        </w:rPr>
        <w:t>support stewardship activities to build ecosystem health and resilience in the Great Barrier Reef World Heritage Area and Reef catchments; and</w:t>
      </w:r>
    </w:p>
    <w:p w14:paraId="14F9080A" w14:textId="77777777" w:rsidR="00183CA3" w:rsidRPr="00365741" w:rsidRDefault="003A4CE0" w:rsidP="00C86B64">
      <w:pPr>
        <w:pStyle w:val="ScheduleLevel4"/>
        <w:rPr>
          <w:lang w:val="en-AU"/>
        </w:rPr>
      </w:pPr>
      <w:r>
        <w:rPr>
          <w:lang w:val="en-AU"/>
        </w:rPr>
        <w:t>engage Traditional Owners and the broader community in species conversation and ensuring protection efforts are focused on areas that will yield the best outcomes for marine diversity.</w:t>
      </w:r>
    </w:p>
    <w:p w14:paraId="30B62813" w14:textId="77777777" w:rsidR="001C6046" w:rsidRDefault="001C6046" w:rsidP="001C6046">
      <w:pPr>
        <w:pStyle w:val="ScheduleLevel3"/>
        <w:rPr>
          <w:lang w:val="en-AU"/>
        </w:rPr>
      </w:pPr>
      <w:r>
        <w:rPr>
          <w:lang w:val="en-AU"/>
        </w:rPr>
        <w:t xml:space="preserve">The </w:t>
      </w:r>
      <w:r w:rsidR="00AC7EBB">
        <w:rPr>
          <w:lang w:val="en-AU"/>
        </w:rPr>
        <w:t xml:space="preserve">target, </w:t>
      </w:r>
      <w:r>
        <w:rPr>
          <w:lang w:val="en-AU"/>
        </w:rPr>
        <w:t>objective and proposed outcome of this Component are as follows, consistent with the Reef 2050 Plan</w:t>
      </w:r>
      <w:r w:rsidR="002940C9">
        <w:rPr>
          <w:lang w:val="en-AU"/>
        </w:rPr>
        <w:t xml:space="preserve"> as </w:t>
      </w:r>
      <w:r w:rsidR="002940C9">
        <w:t>published at the time of preparing the Plans for this Component</w:t>
      </w:r>
      <w:r>
        <w:rPr>
          <w:lang w:val="en-AU"/>
        </w:rPr>
        <w:t>:</w:t>
      </w:r>
    </w:p>
    <w:tbl>
      <w:tblPr>
        <w:tblStyle w:val="TableGrid"/>
        <w:tblW w:w="0" w:type="auto"/>
        <w:tblLook w:val="04A0" w:firstRow="1" w:lastRow="0" w:firstColumn="1" w:lastColumn="0" w:noHBand="0" w:noVBand="1"/>
      </w:tblPr>
      <w:tblGrid>
        <w:gridCol w:w="1915"/>
        <w:gridCol w:w="1919"/>
        <w:gridCol w:w="1983"/>
        <w:gridCol w:w="1978"/>
      </w:tblGrid>
      <w:tr w:rsidR="001C6046" w:rsidRPr="00A54691" w14:paraId="27FED4BE" w14:textId="77777777" w:rsidTr="003208AD">
        <w:tc>
          <w:tcPr>
            <w:tcW w:w="1915" w:type="dxa"/>
          </w:tcPr>
          <w:p w14:paraId="572C1C78" w14:textId="77777777" w:rsidR="001C6046" w:rsidRPr="00A54691" w:rsidRDefault="001C6046" w:rsidP="003208AD">
            <w:pPr>
              <w:pStyle w:val="ScheduleLevel3"/>
              <w:numPr>
                <w:ilvl w:val="0"/>
                <w:numId w:val="0"/>
              </w:numPr>
              <w:rPr>
                <w:b/>
                <w:lang w:val="en-AU"/>
              </w:rPr>
            </w:pPr>
            <w:r w:rsidRPr="00A54691">
              <w:rPr>
                <w:b/>
                <w:lang w:val="en-AU"/>
              </w:rPr>
              <w:t>Reef 2050 Action Plan</w:t>
            </w:r>
          </w:p>
        </w:tc>
        <w:tc>
          <w:tcPr>
            <w:tcW w:w="1919" w:type="dxa"/>
          </w:tcPr>
          <w:p w14:paraId="524D10F1" w14:textId="77777777" w:rsidR="001C6046" w:rsidRPr="00A54691" w:rsidRDefault="001C6046" w:rsidP="003208AD">
            <w:pPr>
              <w:pStyle w:val="ScheduleLevel3"/>
              <w:numPr>
                <w:ilvl w:val="0"/>
                <w:numId w:val="0"/>
              </w:numPr>
              <w:rPr>
                <w:b/>
                <w:lang w:val="en-AU"/>
              </w:rPr>
            </w:pPr>
            <w:r w:rsidRPr="00A54691">
              <w:rPr>
                <w:b/>
                <w:lang w:val="en-AU"/>
              </w:rPr>
              <w:t>Reef 2050 Plan Target</w:t>
            </w:r>
          </w:p>
        </w:tc>
        <w:tc>
          <w:tcPr>
            <w:tcW w:w="1983" w:type="dxa"/>
          </w:tcPr>
          <w:p w14:paraId="718FD639" w14:textId="77777777" w:rsidR="001C6046" w:rsidRPr="00A54691" w:rsidRDefault="001C6046" w:rsidP="003208AD">
            <w:pPr>
              <w:pStyle w:val="ScheduleLevel3"/>
              <w:numPr>
                <w:ilvl w:val="0"/>
                <w:numId w:val="0"/>
              </w:numPr>
              <w:rPr>
                <w:b/>
                <w:lang w:val="en-AU"/>
              </w:rPr>
            </w:pPr>
            <w:r w:rsidRPr="00A54691">
              <w:rPr>
                <w:b/>
                <w:lang w:val="en-AU"/>
              </w:rPr>
              <w:t>Reef 2050 Plan Objective</w:t>
            </w:r>
          </w:p>
        </w:tc>
        <w:tc>
          <w:tcPr>
            <w:tcW w:w="1978" w:type="dxa"/>
          </w:tcPr>
          <w:p w14:paraId="361A3F65" w14:textId="77777777" w:rsidR="001C6046" w:rsidRPr="00A54691" w:rsidRDefault="001C6046" w:rsidP="003208AD">
            <w:pPr>
              <w:pStyle w:val="ScheduleLevel3"/>
              <w:numPr>
                <w:ilvl w:val="0"/>
                <w:numId w:val="0"/>
              </w:numPr>
              <w:rPr>
                <w:b/>
                <w:lang w:val="en-AU"/>
              </w:rPr>
            </w:pPr>
            <w:r w:rsidRPr="00A54691">
              <w:rPr>
                <w:b/>
                <w:lang w:val="en-AU"/>
              </w:rPr>
              <w:t>Reef 2050 Plan Outcome</w:t>
            </w:r>
          </w:p>
        </w:tc>
      </w:tr>
      <w:tr w:rsidR="001C6046" w14:paraId="5A2C0FF3" w14:textId="77777777" w:rsidTr="003208AD">
        <w:tc>
          <w:tcPr>
            <w:tcW w:w="1915" w:type="dxa"/>
          </w:tcPr>
          <w:p w14:paraId="763448B3" w14:textId="77777777" w:rsidR="001C6046" w:rsidRDefault="001C6046" w:rsidP="001C6046">
            <w:pPr>
              <w:pStyle w:val="NormalWeb"/>
              <w:ind w:left="34"/>
              <w:rPr>
                <w:rFonts w:cs="Arial"/>
                <w:sz w:val="18"/>
                <w:szCs w:val="18"/>
              </w:rPr>
            </w:pPr>
            <w:r>
              <w:rPr>
                <w:rFonts w:cs="Arial"/>
                <w:sz w:val="18"/>
                <w:szCs w:val="18"/>
              </w:rPr>
              <w:t>EHA3: Support Traditional Owner stewardship activities that contribute to Reef health and resilience, including removing and where possible identifying sources of marine debris</w:t>
            </w:r>
          </w:p>
          <w:p w14:paraId="4ED5E666" w14:textId="77777777" w:rsidR="00736B8A" w:rsidRDefault="001C6046" w:rsidP="00736B8A">
            <w:pPr>
              <w:pStyle w:val="NormalWeb"/>
              <w:ind w:left="34"/>
              <w:rPr>
                <w:rFonts w:cs="Arial"/>
                <w:sz w:val="18"/>
                <w:szCs w:val="18"/>
              </w:rPr>
            </w:pPr>
            <w:r>
              <w:rPr>
                <w:rFonts w:cs="Arial"/>
                <w:sz w:val="18"/>
                <w:szCs w:val="18"/>
              </w:rPr>
              <w:t>BA3: Improve Traditional Owner engagement to strengthen participation in decision making at all levels relating to the conservation and cultural use of biodiversity.</w:t>
            </w:r>
            <w:r w:rsidR="00736B8A">
              <w:rPr>
                <w:rFonts w:cs="Arial"/>
                <w:sz w:val="18"/>
                <w:szCs w:val="18"/>
              </w:rPr>
              <w:t xml:space="preserve"> </w:t>
            </w:r>
          </w:p>
          <w:p w14:paraId="7EF4BC21" w14:textId="77777777" w:rsidR="00736B8A" w:rsidRDefault="00736B8A" w:rsidP="00736B8A">
            <w:pPr>
              <w:pStyle w:val="NormalWeb"/>
              <w:ind w:left="34"/>
              <w:rPr>
                <w:rFonts w:cs="Arial"/>
                <w:sz w:val="18"/>
                <w:szCs w:val="18"/>
              </w:rPr>
            </w:pPr>
            <w:r>
              <w:rPr>
                <w:rFonts w:cs="Arial"/>
                <w:sz w:val="18"/>
                <w:szCs w:val="18"/>
              </w:rPr>
              <w:lastRenderedPageBreak/>
              <w:t>HA1: Build capacity for the involvement of Traditional Owners and community members in cooperative management, planning and assessment</w:t>
            </w:r>
          </w:p>
          <w:p w14:paraId="0DE23F78" w14:textId="77777777" w:rsidR="001C6046" w:rsidRDefault="00736B8A" w:rsidP="001C6046">
            <w:pPr>
              <w:pStyle w:val="NormalWeb"/>
              <w:ind w:left="34"/>
              <w:rPr>
                <w:rFonts w:cs="Arial"/>
                <w:sz w:val="18"/>
                <w:szCs w:val="18"/>
              </w:rPr>
            </w:pPr>
            <w:r>
              <w:rPr>
                <w:rFonts w:cs="Arial"/>
                <w:sz w:val="18"/>
                <w:szCs w:val="18"/>
              </w:rPr>
              <w:t>WQ24: Identify and action opportunities for Traditional Owners, industry and community engagement in on-ground water quality improvement and monitoring programs</w:t>
            </w:r>
          </w:p>
          <w:p w14:paraId="3BA98D46" w14:textId="77777777" w:rsidR="00736B8A" w:rsidRDefault="001C6046" w:rsidP="00736B8A">
            <w:pPr>
              <w:pStyle w:val="NormalWeb"/>
              <w:ind w:left="34"/>
              <w:rPr>
                <w:rFonts w:cs="Arial"/>
                <w:sz w:val="18"/>
                <w:szCs w:val="18"/>
              </w:rPr>
            </w:pPr>
            <w:r>
              <w:rPr>
                <w:rFonts w:cs="Arial"/>
                <w:sz w:val="18"/>
                <w:szCs w:val="18"/>
              </w:rPr>
              <w:t>CBA3: Develop collaborative working arrangements with Traditional Owners which establish mutual trust and build Indigenous capacity.</w:t>
            </w:r>
            <w:r w:rsidR="00736B8A">
              <w:rPr>
                <w:rFonts w:cs="Arial"/>
                <w:sz w:val="18"/>
                <w:szCs w:val="18"/>
              </w:rPr>
              <w:t xml:space="preserve"> </w:t>
            </w:r>
          </w:p>
          <w:p w14:paraId="729D967C" w14:textId="77777777" w:rsidR="00736B8A" w:rsidRDefault="00736B8A" w:rsidP="00736B8A">
            <w:pPr>
              <w:pStyle w:val="NormalWeb"/>
              <w:ind w:left="34"/>
              <w:rPr>
                <w:rFonts w:cs="Arial"/>
                <w:sz w:val="18"/>
                <w:szCs w:val="18"/>
              </w:rPr>
            </w:pPr>
            <w:r>
              <w:rPr>
                <w:rFonts w:cs="Arial"/>
                <w:sz w:val="18"/>
                <w:szCs w:val="18"/>
              </w:rPr>
              <w:t>CBA11: Strengthen programs to understand and promote the opportunities to contribute or play a role in protecting and managing the Reef.</w:t>
            </w:r>
          </w:p>
          <w:p w14:paraId="22A30E02" w14:textId="77777777" w:rsidR="00736B8A" w:rsidRDefault="00736B8A" w:rsidP="00736B8A">
            <w:pPr>
              <w:pStyle w:val="NormalWeb"/>
              <w:ind w:left="34"/>
              <w:rPr>
                <w:rFonts w:cs="Arial"/>
                <w:sz w:val="18"/>
                <w:szCs w:val="18"/>
              </w:rPr>
            </w:pPr>
            <w:r>
              <w:rPr>
                <w:rFonts w:cs="Arial"/>
                <w:sz w:val="18"/>
                <w:szCs w:val="18"/>
              </w:rPr>
              <w:t xml:space="preserve">CBA12: Improve the involvement and support local communities in monitoring, protecting, managing and sustainably using the Reef, including </w:t>
            </w:r>
            <w:r>
              <w:rPr>
                <w:rFonts w:cs="Arial"/>
                <w:sz w:val="18"/>
                <w:szCs w:val="18"/>
              </w:rPr>
              <w:lastRenderedPageBreak/>
              <w:t xml:space="preserve">through citizen science and LMACs. </w:t>
            </w:r>
          </w:p>
          <w:p w14:paraId="645D190C" w14:textId="77777777" w:rsidR="00736B8A" w:rsidRDefault="00736B8A" w:rsidP="00736B8A">
            <w:pPr>
              <w:pStyle w:val="NormalWeb"/>
              <w:ind w:left="34"/>
              <w:rPr>
                <w:rFonts w:cs="Arial"/>
                <w:sz w:val="18"/>
                <w:szCs w:val="18"/>
              </w:rPr>
            </w:pPr>
            <w:r>
              <w:rPr>
                <w:rFonts w:cs="Arial"/>
                <w:sz w:val="18"/>
                <w:szCs w:val="18"/>
              </w:rPr>
              <w:t>EB13: Support the uptake of sustainable practices by Reef-dependent and Reef- associated industries to limit impacts on the Reef’s OUV.</w:t>
            </w:r>
          </w:p>
          <w:p w14:paraId="6296D5A5" w14:textId="77777777" w:rsidR="001C6046" w:rsidRDefault="00736B8A" w:rsidP="001C6046">
            <w:pPr>
              <w:pStyle w:val="NormalWeb"/>
              <w:ind w:left="34"/>
              <w:rPr>
                <w:rFonts w:cs="Arial"/>
                <w:sz w:val="18"/>
                <w:szCs w:val="18"/>
              </w:rPr>
            </w:pPr>
            <w:r>
              <w:rPr>
                <w:rFonts w:cs="Arial"/>
                <w:sz w:val="18"/>
                <w:szCs w:val="18"/>
              </w:rPr>
              <w:t xml:space="preserve">GA10: Work with Traditional Owners, industry, regional bodies, local governments, research institutions and the community to inform delivery of local and regional actions. </w:t>
            </w:r>
          </w:p>
          <w:p w14:paraId="3F873252" w14:textId="345221B5" w:rsidR="001C6046" w:rsidRDefault="001C6046" w:rsidP="0004592E">
            <w:pPr>
              <w:pStyle w:val="NormalWeb"/>
              <w:ind w:left="34"/>
            </w:pPr>
            <w:r>
              <w:rPr>
                <w:rFonts w:cs="Arial"/>
                <w:sz w:val="18"/>
                <w:szCs w:val="18"/>
              </w:rPr>
              <w:t>GA11: Improve Traditional Owner participation in governance arrangements for the protection and management of the Reef.</w:t>
            </w:r>
          </w:p>
        </w:tc>
        <w:tc>
          <w:tcPr>
            <w:tcW w:w="1919" w:type="dxa"/>
          </w:tcPr>
          <w:p w14:paraId="40A2532C" w14:textId="77777777" w:rsidR="001C6046" w:rsidRDefault="001C6046" w:rsidP="001C6046">
            <w:pPr>
              <w:pStyle w:val="NormalWeb"/>
              <w:ind w:left="34"/>
              <w:rPr>
                <w:rFonts w:cs="Arial"/>
                <w:sz w:val="18"/>
                <w:szCs w:val="18"/>
              </w:rPr>
            </w:pPr>
            <w:r>
              <w:rPr>
                <w:rFonts w:cs="Arial"/>
                <w:sz w:val="18"/>
                <w:szCs w:val="18"/>
              </w:rPr>
              <w:lastRenderedPageBreak/>
              <w:t xml:space="preserve">HT3: </w:t>
            </w:r>
            <w:r w:rsidRPr="00DE03CF">
              <w:rPr>
                <w:rFonts w:cs="Arial"/>
                <w:sz w:val="18"/>
                <w:szCs w:val="18"/>
              </w:rPr>
              <w:t xml:space="preserve">Partnerships between Traditional Owners and all stakeholders are increased to ensure key Reef heritage values are identified, documented, and monitored. </w:t>
            </w:r>
          </w:p>
          <w:p w14:paraId="2E5DA197" w14:textId="77777777" w:rsidR="001C6046" w:rsidRDefault="001C6046" w:rsidP="001C6046">
            <w:pPr>
              <w:pStyle w:val="NormalWeb"/>
              <w:ind w:left="34"/>
              <w:rPr>
                <w:rFonts w:cs="Arial"/>
                <w:sz w:val="18"/>
                <w:szCs w:val="18"/>
              </w:rPr>
            </w:pPr>
            <w:r w:rsidRPr="00DE03CF">
              <w:rPr>
                <w:rFonts w:cs="Arial"/>
                <w:sz w:val="18"/>
                <w:szCs w:val="18"/>
              </w:rPr>
              <w:t>CBT3</w:t>
            </w:r>
            <w:r>
              <w:rPr>
                <w:rFonts w:cs="Arial"/>
                <w:sz w:val="18"/>
                <w:szCs w:val="18"/>
              </w:rPr>
              <w:t>:</w:t>
            </w:r>
            <w:r w:rsidRPr="00DE03CF">
              <w:rPr>
                <w:rFonts w:cs="Arial"/>
                <w:sz w:val="18"/>
                <w:szCs w:val="18"/>
              </w:rPr>
              <w:t xml:space="preserve"> Community participation in stewardship actions to improve Reef health a</w:t>
            </w:r>
            <w:r>
              <w:rPr>
                <w:rFonts w:cs="Arial"/>
                <w:sz w:val="18"/>
                <w:szCs w:val="18"/>
              </w:rPr>
              <w:t>nd resilience continues to grow.</w:t>
            </w:r>
          </w:p>
          <w:p w14:paraId="590CF931" w14:textId="77777777" w:rsidR="00736B8A" w:rsidRDefault="00736B8A" w:rsidP="001C6046">
            <w:pPr>
              <w:pStyle w:val="NormalWeb"/>
              <w:ind w:left="34"/>
              <w:rPr>
                <w:rFonts w:cs="Arial"/>
                <w:sz w:val="18"/>
                <w:szCs w:val="18"/>
              </w:rPr>
            </w:pPr>
            <w:r>
              <w:rPr>
                <w:rFonts w:cs="Arial"/>
                <w:sz w:val="18"/>
                <w:szCs w:val="18"/>
              </w:rPr>
              <w:t xml:space="preserve">WQT5: Traditional Owners, industry and community are engaged in on-ground water quality </w:t>
            </w:r>
            <w:r>
              <w:rPr>
                <w:rFonts w:cs="Arial"/>
                <w:sz w:val="18"/>
                <w:szCs w:val="18"/>
              </w:rPr>
              <w:lastRenderedPageBreak/>
              <w:t>improvement and monitoring.</w:t>
            </w:r>
          </w:p>
          <w:p w14:paraId="61C0B6BF" w14:textId="77777777" w:rsidR="001C6046" w:rsidRDefault="001C6046" w:rsidP="001C6046">
            <w:pPr>
              <w:pStyle w:val="NormalWeb"/>
              <w:ind w:left="34"/>
              <w:rPr>
                <w:rFonts w:cs="Arial"/>
                <w:sz w:val="18"/>
                <w:szCs w:val="18"/>
              </w:rPr>
            </w:pPr>
            <w:r>
              <w:rPr>
                <w:rFonts w:cs="Arial"/>
                <w:sz w:val="18"/>
                <w:szCs w:val="18"/>
              </w:rPr>
              <w:t xml:space="preserve">HT3: </w:t>
            </w:r>
            <w:r w:rsidRPr="00DE03CF">
              <w:rPr>
                <w:rFonts w:cs="Arial"/>
                <w:sz w:val="18"/>
                <w:szCs w:val="18"/>
              </w:rPr>
              <w:t xml:space="preserve">Partnerships between Traditional Owners and all stakeholders are increased to ensure key Reef heritage values are identified, documented, and monitored. </w:t>
            </w:r>
          </w:p>
          <w:p w14:paraId="392FB772" w14:textId="77777777" w:rsidR="001C6046" w:rsidRPr="001C6046" w:rsidRDefault="001C6046" w:rsidP="001C6046">
            <w:pPr>
              <w:pStyle w:val="NormalWeb"/>
              <w:ind w:left="34"/>
              <w:rPr>
                <w:sz w:val="18"/>
                <w:szCs w:val="18"/>
              </w:rPr>
            </w:pPr>
            <w:r w:rsidRPr="00DE03CF">
              <w:rPr>
                <w:rFonts w:cs="Arial"/>
                <w:sz w:val="18"/>
                <w:szCs w:val="18"/>
              </w:rPr>
              <w:t>CBT3</w:t>
            </w:r>
            <w:r>
              <w:rPr>
                <w:rFonts w:cs="Arial"/>
                <w:sz w:val="18"/>
                <w:szCs w:val="18"/>
              </w:rPr>
              <w:t>:</w:t>
            </w:r>
            <w:r w:rsidRPr="00DE03CF">
              <w:rPr>
                <w:rFonts w:cs="Arial"/>
                <w:sz w:val="18"/>
                <w:szCs w:val="18"/>
              </w:rPr>
              <w:t xml:space="preserve"> Community participation in stewardship actions to improve Reef health and resilience continues to grow</w:t>
            </w:r>
            <w:r>
              <w:rPr>
                <w:rFonts w:cs="Arial"/>
                <w:sz w:val="18"/>
                <w:szCs w:val="18"/>
              </w:rPr>
              <w:t>.</w:t>
            </w:r>
          </w:p>
        </w:tc>
        <w:tc>
          <w:tcPr>
            <w:tcW w:w="1983" w:type="dxa"/>
          </w:tcPr>
          <w:p w14:paraId="769D6621" w14:textId="77777777" w:rsidR="001C6046" w:rsidRDefault="001C6046" w:rsidP="001C6046">
            <w:pPr>
              <w:pStyle w:val="NormalWeb"/>
              <w:ind w:left="34"/>
              <w:rPr>
                <w:rFonts w:cs="Arial"/>
                <w:sz w:val="18"/>
                <w:szCs w:val="18"/>
              </w:rPr>
            </w:pPr>
            <w:r>
              <w:rPr>
                <w:rFonts w:cs="Arial"/>
                <w:sz w:val="18"/>
                <w:szCs w:val="18"/>
              </w:rPr>
              <w:lastRenderedPageBreak/>
              <w:t>BO1: Traditional Owners are engaged and participate in and manage the conservation and ecologically sustainable use of cultural keystone species and biocultural resources.</w:t>
            </w:r>
          </w:p>
          <w:p w14:paraId="0F63F867" w14:textId="77777777" w:rsidR="00736B8A" w:rsidRDefault="00736B8A" w:rsidP="001C6046">
            <w:pPr>
              <w:pStyle w:val="NormalWeb"/>
              <w:ind w:left="34"/>
              <w:rPr>
                <w:rFonts w:cs="Arial"/>
                <w:sz w:val="18"/>
                <w:szCs w:val="18"/>
              </w:rPr>
            </w:pPr>
            <w:r>
              <w:rPr>
                <w:rFonts w:cs="Arial"/>
                <w:sz w:val="18"/>
                <w:szCs w:val="18"/>
              </w:rPr>
              <w:t>HO2: Indigenous and non-Indigenous heritage, including natural, aesthetic, historic, scientific and social values are identified and conserved in partnership with the community.</w:t>
            </w:r>
          </w:p>
          <w:p w14:paraId="093D3700" w14:textId="77777777" w:rsidR="001C6046" w:rsidRDefault="001C6046" w:rsidP="001C6046">
            <w:pPr>
              <w:pStyle w:val="NormalWeb"/>
              <w:ind w:left="34"/>
              <w:rPr>
                <w:rFonts w:cs="Arial"/>
                <w:sz w:val="18"/>
                <w:szCs w:val="18"/>
              </w:rPr>
            </w:pPr>
            <w:r>
              <w:rPr>
                <w:rFonts w:cs="Arial"/>
                <w:sz w:val="18"/>
                <w:szCs w:val="18"/>
              </w:rPr>
              <w:lastRenderedPageBreak/>
              <w:t>GO3: Strong partnerships with Traditional Owners, industry, researchers and the community support protection and management of the Reef.</w:t>
            </w:r>
          </w:p>
          <w:p w14:paraId="0C73BB97" w14:textId="77777777" w:rsidR="001C6046" w:rsidRDefault="001C6046" w:rsidP="001C6046">
            <w:pPr>
              <w:pStyle w:val="NormalWeb"/>
              <w:ind w:left="34"/>
              <w:rPr>
                <w:rFonts w:cs="Arial"/>
                <w:sz w:val="18"/>
                <w:szCs w:val="18"/>
              </w:rPr>
            </w:pPr>
            <w:r>
              <w:rPr>
                <w:rFonts w:cs="Arial"/>
                <w:sz w:val="18"/>
                <w:szCs w:val="18"/>
              </w:rPr>
              <w:t xml:space="preserve">CB03: </w:t>
            </w:r>
            <w:r w:rsidRPr="00DE03CF">
              <w:rPr>
                <w:rFonts w:cs="Arial"/>
                <w:sz w:val="18"/>
                <w:szCs w:val="18"/>
              </w:rPr>
              <w:t xml:space="preserve">Community benefits provided by the Reef, including its superlative natural beauty and the sense of place, are maintained for current and future </w:t>
            </w:r>
            <w:r>
              <w:rPr>
                <w:rFonts w:cs="Arial"/>
                <w:sz w:val="18"/>
                <w:szCs w:val="18"/>
              </w:rPr>
              <w:t>generations.</w:t>
            </w:r>
          </w:p>
          <w:p w14:paraId="4EF0595C" w14:textId="77777777" w:rsidR="001C6046" w:rsidRPr="001C6046" w:rsidRDefault="001C6046" w:rsidP="001C6046">
            <w:pPr>
              <w:pStyle w:val="NormalWeb"/>
              <w:ind w:left="34"/>
              <w:rPr>
                <w:rFonts w:cs="Arial"/>
                <w:sz w:val="18"/>
                <w:szCs w:val="18"/>
              </w:rPr>
            </w:pPr>
            <w:r w:rsidRPr="001C6046">
              <w:rPr>
                <w:rFonts w:cs="Arial"/>
                <w:sz w:val="18"/>
                <w:szCs w:val="18"/>
              </w:rPr>
              <w:t>CBO2: A healthy Reef that supports sustainable lifestyles and livelihoods, and provides coastal communities with protection from extreme weather events</w:t>
            </w:r>
            <w:r w:rsidRPr="00DE03CF">
              <w:rPr>
                <w:rFonts w:cs="Arial"/>
                <w:sz w:val="18"/>
                <w:szCs w:val="18"/>
              </w:rPr>
              <w:t>.</w:t>
            </w:r>
            <w:r w:rsidRPr="001C6046">
              <w:rPr>
                <w:rFonts w:cs="Arial"/>
                <w:sz w:val="18"/>
                <w:szCs w:val="18"/>
              </w:rPr>
              <w:t xml:space="preserve"> </w:t>
            </w:r>
          </w:p>
          <w:p w14:paraId="75A0FF87" w14:textId="77777777" w:rsidR="001C6046" w:rsidRPr="001C6046" w:rsidRDefault="001C6046" w:rsidP="001C6046">
            <w:pPr>
              <w:pStyle w:val="NormalWeb"/>
              <w:ind w:left="34"/>
              <w:rPr>
                <w:sz w:val="18"/>
                <w:szCs w:val="18"/>
              </w:rPr>
            </w:pPr>
            <w:r w:rsidRPr="001C6046">
              <w:rPr>
                <w:rFonts w:cs="Arial"/>
                <w:sz w:val="18"/>
                <w:szCs w:val="18"/>
              </w:rPr>
              <w:t>EBO4: Reef-dependent industries are productive and profitable based on a healthy Reef and are ecologically sustainable.</w:t>
            </w:r>
          </w:p>
        </w:tc>
        <w:tc>
          <w:tcPr>
            <w:tcW w:w="1978" w:type="dxa"/>
          </w:tcPr>
          <w:p w14:paraId="3C77C778" w14:textId="77777777" w:rsidR="001C6046" w:rsidRPr="001C6046" w:rsidRDefault="001C6046" w:rsidP="001C6046">
            <w:pPr>
              <w:pStyle w:val="NormalWeb"/>
              <w:ind w:left="34"/>
              <w:rPr>
                <w:sz w:val="18"/>
                <w:szCs w:val="18"/>
              </w:rPr>
            </w:pPr>
            <w:r w:rsidRPr="001C6046">
              <w:rPr>
                <w:rFonts w:cs="Arial"/>
                <w:sz w:val="18"/>
                <w:szCs w:val="18"/>
              </w:rPr>
              <w:lastRenderedPageBreak/>
              <w:t xml:space="preserve">CB: An informed community that plays a role in protecting the Reef for the benefits a healthy Reef provides for current and future generations. </w:t>
            </w:r>
          </w:p>
        </w:tc>
      </w:tr>
    </w:tbl>
    <w:p w14:paraId="676CB072" w14:textId="77777777" w:rsidR="000D2FB7" w:rsidRDefault="000D2FB7" w:rsidP="001C6046">
      <w:pPr>
        <w:pStyle w:val="ScheduleLevel2"/>
        <w:keepNext/>
        <w:rPr>
          <w:lang w:val="en-AU"/>
        </w:rPr>
      </w:pPr>
      <w:r>
        <w:rPr>
          <w:lang w:val="en-AU"/>
        </w:rPr>
        <w:lastRenderedPageBreak/>
        <w:t>Component Activities</w:t>
      </w:r>
    </w:p>
    <w:p w14:paraId="4FB9F714" w14:textId="3E91AA38" w:rsidR="000B3E51" w:rsidRDefault="00DE2137" w:rsidP="000D2FB7">
      <w:pPr>
        <w:pStyle w:val="ScheduleLevel3"/>
        <w:rPr>
          <w:lang w:val="en-AU"/>
        </w:rPr>
      </w:pPr>
      <w:r>
        <w:rPr>
          <w:lang w:val="en-AU"/>
        </w:rPr>
        <w:t xml:space="preserve">Projects under this Component </w:t>
      </w:r>
      <w:r w:rsidR="000B3E51">
        <w:rPr>
          <w:lang w:val="en-AU"/>
        </w:rPr>
        <w:t>will focus on Traditional Owner and community engagement, and engage in a combination of Traditional Owner and community education, capacity building and employment (</w:t>
      </w:r>
      <w:r w:rsidR="00465E84">
        <w:rPr>
          <w:lang w:val="en-AU"/>
        </w:rPr>
        <w:t>for example</w:t>
      </w:r>
      <w:r w:rsidR="00366DE9">
        <w:rPr>
          <w:lang w:val="en-AU"/>
        </w:rPr>
        <w:t>,</w:t>
      </w:r>
      <w:r w:rsidR="000B3E51">
        <w:rPr>
          <w:lang w:val="en-AU"/>
        </w:rPr>
        <w:t xml:space="preserve"> Indigenous Ranger Programs) activities. </w:t>
      </w:r>
    </w:p>
    <w:p w14:paraId="2C48A929" w14:textId="6302F864" w:rsidR="000B3E51" w:rsidRPr="000B3E51" w:rsidRDefault="000B3E51" w:rsidP="000B3E51">
      <w:pPr>
        <w:pStyle w:val="ScheduleLevel3"/>
        <w:rPr>
          <w:lang w:val="en-AU"/>
        </w:rPr>
      </w:pPr>
      <w:r>
        <w:rPr>
          <w:lang w:val="en-AU"/>
        </w:rPr>
        <w:t xml:space="preserve">This will involve </w:t>
      </w:r>
      <w:r w:rsidRPr="000B3E51">
        <w:rPr>
          <w:lang w:val="en-AU"/>
        </w:rPr>
        <w:t>engagement activities to support implementation of all investment</w:t>
      </w:r>
      <w:r>
        <w:rPr>
          <w:lang w:val="en-AU"/>
        </w:rPr>
        <w:t>s made under this Agreement</w:t>
      </w:r>
      <w:r w:rsidRPr="000B3E51">
        <w:rPr>
          <w:lang w:val="en-AU"/>
        </w:rPr>
        <w:t xml:space="preserve">, and other initiatives identified or developed through the scoping activities associated with this </w:t>
      </w:r>
      <w:r>
        <w:rPr>
          <w:lang w:val="en-AU"/>
        </w:rPr>
        <w:t>Agreement</w:t>
      </w:r>
      <w:r w:rsidR="00736B8A">
        <w:rPr>
          <w:lang w:val="en-AU"/>
        </w:rPr>
        <w:t xml:space="preserve">, including local community actions </w:t>
      </w:r>
      <w:r w:rsidR="00DE2137">
        <w:rPr>
          <w:lang w:val="en-AU"/>
        </w:rPr>
        <w:t xml:space="preserve">(including initiatives detailed in the Great Barrier Reef Marine Park Authority’s </w:t>
      </w:r>
      <w:r w:rsidR="00DE2137" w:rsidRPr="00C22DD3">
        <w:rPr>
          <w:i/>
          <w:lang w:val="en-AU"/>
        </w:rPr>
        <w:t>Blueprint for Resilience</w:t>
      </w:r>
      <w:r w:rsidR="00DE2137">
        <w:rPr>
          <w:lang w:val="en-AU"/>
        </w:rPr>
        <w:t xml:space="preserve"> document) </w:t>
      </w:r>
      <w:r w:rsidR="00736B8A">
        <w:rPr>
          <w:lang w:val="en-AU"/>
        </w:rPr>
        <w:t>such as marine debris clean ups, local habitat restoration projects and biodiversity projects</w:t>
      </w:r>
      <w:r w:rsidRPr="000B3E51">
        <w:rPr>
          <w:lang w:val="en-AU"/>
        </w:rPr>
        <w:t xml:space="preserve">. </w:t>
      </w:r>
    </w:p>
    <w:p w14:paraId="7A8E5D23" w14:textId="753BEB80" w:rsidR="000D2FB7" w:rsidRDefault="00736B8A" w:rsidP="000D2FB7">
      <w:pPr>
        <w:pStyle w:val="ScheduleLevel3"/>
        <w:rPr>
          <w:lang w:val="en-AU"/>
        </w:rPr>
      </w:pPr>
      <w:r>
        <w:rPr>
          <w:lang w:val="en-AU"/>
        </w:rPr>
        <w:t xml:space="preserve">Activities and requirements (including any governance, stakeholder engagement and reporting requirements) for this Component for a Financial Year will be specified in the Annual Work Plan for that Financial Year or, in the case of 2018-19, in the </w:t>
      </w:r>
      <w:r>
        <w:t>Activity Gantt chart for the 2018-19 Financial Year.</w:t>
      </w:r>
      <w:r w:rsidR="000D2FB7">
        <w:rPr>
          <w:lang w:val="en-AU"/>
        </w:rPr>
        <w:t xml:space="preserve"> </w:t>
      </w:r>
    </w:p>
    <w:p w14:paraId="42980059" w14:textId="77777777" w:rsidR="000D2FB7" w:rsidRDefault="000D2FB7" w:rsidP="000D2FB7">
      <w:pPr>
        <w:pStyle w:val="ScheduleLevel1"/>
        <w:pBdr>
          <w:bottom w:val="single" w:sz="2" w:space="3" w:color="auto"/>
        </w:pBdr>
        <w:rPr>
          <w:lang w:val="en-AU"/>
        </w:rPr>
      </w:pPr>
      <w:r>
        <w:rPr>
          <w:lang w:val="en-AU"/>
        </w:rPr>
        <w:lastRenderedPageBreak/>
        <w:t xml:space="preserve">Grant amount for this Component </w:t>
      </w:r>
    </w:p>
    <w:p w14:paraId="5C524141" w14:textId="77777777" w:rsidR="006471B2" w:rsidRDefault="000D2FB7" w:rsidP="000D2FB7">
      <w:pPr>
        <w:pStyle w:val="ScheduleLevel3"/>
        <w:rPr>
          <w:lang w:val="en-AU"/>
        </w:rPr>
      </w:pPr>
      <w:r>
        <w:rPr>
          <w:lang w:val="en-AU"/>
        </w:rPr>
        <w:t xml:space="preserve">The total GST exclusive amount of the Grant that may be spent on this Component under this Agreement is </w:t>
      </w:r>
      <w:r w:rsidR="006471B2">
        <w:rPr>
          <w:lang w:val="en-AU"/>
        </w:rPr>
        <w:t xml:space="preserve">$22,349,000. </w:t>
      </w:r>
    </w:p>
    <w:p w14:paraId="5A9E3C2B" w14:textId="77777777" w:rsidR="00051624" w:rsidRDefault="003E4652" w:rsidP="003E74E2">
      <w:pPr>
        <w:pStyle w:val="ScheduleHeading"/>
      </w:pPr>
      <w:bookmarkStart w:id="1106" w:name="_Ref514509241"/>
      <w:bookmarkStart w:id="1107" w:name="_Toc517256163"/>
      <w:r>
        <w:lastRenderedPageBreak/>
        <w:t xml:space="preserve">COmponent 6 </w:t>
      </w:r>
      <w:r w:rsidR="00AC7EBB">
        <w:t>–</w:t>
      </w:r>
      <w:r>
        <w:t xml:space="preserve"> Integrated Monitoring and Reporting activities</w:t>
      </w:r>
      <w:bookmarkEnd w:id="1106"/>
      <w:bookmarkEnd w:id="1107"/>
    </w:p>
    <w:p w14:paraId="03772A7F" w14:textId="77777777" w:rsidR="003E4652" w:rsidRDefault="003E4652" w:rsidP="003E4652">
      <w:pPr>
        <w:pStyle w:val="ScheduleLevel1"/>
        <w:pBdr>
          <w:bottom w:val="single" w:sz="2" w:space="3" w:color="auto"/>
        </w:pBdr>
        <w:rPr>
          <w:lang w:val="en-AU"/>
        </w:rPr>
      </w:pPr>
      <w:r>
        <w:rPr>
          <w:lang w:val="en-AU"/>
        </w:rPr>
        <w:t>Component Description</w:t>
      </w:r>
    </w:p>
    <w:p w14:paraId="0DA5FAB2" w14:textId="77777777" w:rsidR="003E4652" w:rsidRDefault="003E4652" w:rsidP="001C6046">
      <w:pPr>
        <w:pStyle w:val="ScheduleLevel2"/>
        <w:keepNext/>
        <w:rPr>
          <w:lang w:val="en-AU"/>
        </w:rPr>
      </w:pPr>
      <w:r>
        <w:rPr>
          <w:lang w:val="en-AU"/>
        </w:rPr>
        <w:t xml:space="preserve">Component Objectives and Outcomes </w:t>
      </w:r>
    </w:p>
    <w:p w14:paraId="338F26C0" w14:textId="77777777" w:rsidR="00885CD3" w:rsidRDefault="00885CD3" w:rsidP="003E4652">
      <w:pPr>
        <w:pStyle w:val="ScheduleLevel3"/>
        <w:rPr>
          <w:lang w:val="en-AU"/>
        </w:rPr>
      </w:pPr>
      <w:r>
        <w:rPr>
          <w:lang w:val="en-AU"/>
        </w:rPr>
        <w:t xml:space="preserve">The </w:t>
      </w:r>
      <w:r w:rsidR="001C6046">
        <w:rPr>
          <w:lang w:val="en-AU"/>
        </w:rPr>
        <w:t xml:space="preserve">purpose </w:t>
      </w:r>
      <w:r>
        <w:rPr>
          <w:lang w:val="en-AU"/>
        </w:rPr>
        <w:t xml:space="preserve">of this Component is to </w:t>
      </w:r>
      <w:r w:rsidR="00736B8A">
        <w:rPr>
          <w:lang w:val="en-AU"/>
        </w:rPr>
        <w:t xml:space="preserve">support </w:t>
      </w:r>
      <w:r>
        <w:rPr>
          <w:lang w:val="en-AU"/>
        </w:rPr>
        <w:t xml:space="preserve">the </w:t>
      </w:r>
      <w:r w:rsidR="00736B8A">
        <w:rPr>
          <w:lang w:val="en-AU"/>
        </w:rPr>
        <w:t xml:space="preserve">implementation of the </w:t>
      </w:r>
      <w:r>
        <w:rPr>
          <w:lang w:val="en-AU"/>
        </w:rPr>
        <w:t>Reef 2050 Plan Reef Integrated Monitoring and Reporting Program (</w:t>
      </w:r>
      <w:r w:rsidRPr="00736B8A">
        <w:rPr>
          <w:b/>
          <w:lang w:val="en-AU"/>
        </w:rPr>
        <w:t>RIMREP</w:t>
      </w:r>
      <w:r>
        <w:rPr>
          <w:lang w:val="en-AU"/>
        </w:rPr>
        <w:t>)</w:t>
      </w:r>
      <w:r w:rsidR="006D3D7E">
        <w:rPr>
          <w:lang w:val="en-AU"/>
        </w:rPr>
        <w:t xml:space="preserve"> including eReefs and the Paddock to Reef monitoring and reporting programs,</w:t>
      </w:r>
      <w:r>
        <w:rPr>
          <w:lang w:val="en-AU"/>
        </w:rPr>
        <w:t xml:space="preserve"> to improve health monitoring and reporting of the Great Barrier Reef World Heritage Area to ensure that monitoring and our reporting to UNESCO is scientifically robust and investment outcomes are measurable.</w:t>
      </w:r>
    </w:p>
    <w:p w14:paraId="15CE7469" w14:textId="77777777" w:rsidR="004E6F5C" w:rsidRDefault="004E6F5C" w:rsidP="004E6F5C">
      <w:pPr>
        <w:pStyle w:val="ScheduleLevel3"/>
        <w:rPr>
          <w:lang w:val="en-AU"/>
        </w:rPr>
      </w:pPr>
      <w:r>
        <w:rPr>
          <w:lang w:val="en-AU"/>
        </w:rPr>
        <w:t xml:space="preserve">The </w:t>
      </w:r>
      <w:r w:rsidR="00AC7EBB">
        <w:rPr>
          <w:lang w:val="en-AU"/>
        </w:rPr>
        <w:t xml:space="preserve">target, </w:t>
      </w:r>
      <w:r>
        <w:rPr>
          <w:lang w:val="en-AU"/>
        </w:rPr>
        <w:t>objective and proposed outcome of this Component are as follows, consistent with the Reef 2050 Plan</w:t>
      </w:r>
      <w:r w:rsidR="002940C9">
        <w:rPr>
          <w:lang w:val="en-AU"/>
        </w:rPr>
        <w:t xml:space="preserve"> as </w:t>
      </w:r>
      <w:r w:rsidR="002940C9">
        <w:t>published at the time of preparing the Plans for this Component</w:t>
      </w:r>
      <w:r>
        <w:rPr>
          <w:lang w:val="en-AU"/>
        </w:rPr>
        <w:t>:</w:t>
      </w:r>
    </w:p>
    <w:tbl>
      <w:tblPr>
        <w:tblStyle w:val="TableGrid"/>
        <w:tblW w:w="0" w:type="auto"/>
        <w:tblLook w:val="04A0" w:firstRow="1" w:lastRow="0" w:firstColumn="1" w:lastColumn="0" w:noHBand="0" w:noVBand="1"/>
      </w:tblPr>
      <w:tblGrid>
        <w:gridCol w:w="1915"/>
        <w:gridCol w:w="1919"/>
        <w:gridCol w:w="1983"/>
        <w:gridCol w:w="1978"/>
      </w:tblGrid>
      <w:tr w:rsidR="004E6F5C" w:rsidRPr="00A54691" w14:paraId="35EE1649" w14:textId="77777777" w:rsidTr="003208AD">
        <w:tc>
          <w:tcPr>
            <w:tcW w:w="1915" w:type="dxa"/>
          </w:tcPr>
          <w:p w14:paraId="2C549FC3" w14:textId="77777777" w:rsidR="004E6F5C" w:rsidRPr="00A54691" w:rsidRDefault="004E6F5C" w:rsidP="003208AD">
            <w:pPr>
              <w:pStyle w:val="ScheduleLevel3"/>
              <w:numPr>
                <w:ilvl w:val="0"/>
                <w:numId w:val="0"/>
              </w:numPr>
              <w:rPr>
                <w:b/>
                <w:lang w:val="en-AU"/>
              </w:rPr>
            </w:pPr>
            <w:r w:rsidRPr="00A54691">
              <w:rPr>
                <w:b/>
                <w:lang w:val="en-AU"/>
              </w:rPr>
              <w:t>Reef 2050 Action Plan</w:t>
            </w:r>
          </w:p>
        </w:tc>
        <w:tc>
          <w:tcPr>
            <w:tcW w:w="1919" w:type="dxa"/>
          </w:tcPr>
          <w:p w14:paraId="4581B77C" w14:textId="77777777" w:rsidR="004E6F5C" w:rsidRPr="00A54691" w:rsidRDefault="004E6F5C" w:rsidP="003208AD">
            <w:pPr>
              <w:pStyle w:val="ScheduleLevel3"/>
              <w:numPr>
                <w:ilvl w:val="0"/>
                <w:numId w:val="0"/>
              </w:numPr>
              <w:rPr>
                <w:b/>
                <w:lang w:val="en-AU"/>
              </w:rPr>
            </w:pPr>
            <w:r w:rsidRPr="00A54691">
              <w:rPr>
                <w:b/>
                <w:lang w:val="en-AU"/>
              </w:rPr>
              <w:t>Reef 2050 Plan Target</w:t>
            </w:r>
          </w:p>
        </w:tc>
        <w:tc>
          <w:tcPr>
            <w:tcW w:w="1983" w:type="dxa"/>
          </w:tcPr>
          <w:p w14:paraId="1C68DA01" w14:textId="77777777" w:rsidR="004E6F5C" w:rsidRPr="00A54691" w:rsidRDefault="004E6F5C" w:rsidP="003208AD">
            <w:pPr>
              <w:pStyle w:val="ScheduleLevel3"/>
              <w:numPr>
                <w:ilvl w:val="0"/>
                <w:numId w:val="0"/>
              </w:numPr>
              <w:rPr>
                <w:b/>
                <w:lang w:val="en-AU"/>
              </w:rPr>
            </w:pPr>
            <w:r w:rsidRPr="00A54691">
              <w:rPr>
                <w:b/>
                <w:lang w:val="en-AU"/>
              </w:rPr>
              <w:t>Reef 2050 Plan Objective</w:t>
            </w:r>
          </w:p>
        </w:tc>
        <w:tc>
          <w:tcPr>
            <w:tcW w:w="1978" w:type="dxa"/>
          </w:tcPr>
          <w:p w14:paraId="7D80168D" w14:textId="77777777" w:rsidR="004E6F5C" w:rsidRPr="00A54691" w:rsidRDefault="004E6F5C" w:rsidP="003208AD">
            <w:pPr>
              <w:pStyle w:val="ScheduleLevel3"/>
              <w:numPr>
                <w:ilvl w:val="0"/>
                <w:numId w:val="0"/>
              </w:numPr>
              <w:rPr>
                <w:b/>
                <w:lang w:val="en-AU"/>
              </w:rPr>
            </w:pPr>
            <w:r w:rsidRPr="00A54691">
              <w:rPr>
                <w:b/>
                <w:lang w:val="en-AU"/>
              </w:rPr>
              <w:t>Reef 2050 Plan Outcome</w:t>
            </w:r>
          </w:p>
        </w:tc>
      </w:tr>
      <w:tr w:rsidR="004E6F5C" w14:paraId="61325B9A" w14:textId="77777777" w:rsidTr="003208AD">
        <w:tc>
          <w:tcPr>
            <w:tcW w:w="1915" w:type="dxa"/>
          </w:tcPr>
          <w:p w14:paraId="09D9BA20" w14:textId="77777777" w:rsidR="00B90A50" w:rsidRDefault="00B90A50" w:rsidP="00B90A50">
            <w:pPr>
              <w:pStyle w:val="NormalWeb"/>
              <w:ind w:left="34"/>
              <w:rPr>
                <w:rFonts w:cs="Arial"/>
                <w:sz w:val="18"/>
                <w:szCs w:val="18"/>
              </w:rPr>
            </w:pPr>
            <w:r>
              <w:rPr>
                <w:rFonts w:cs="Arial"/>
                <w:sz w:val="18"/>
                <w:szCs w:val="18"/>
              </w:rPr>
              <w:t xml:space="preserve">GA15: Develop, implement and operate an integrated monitoring and reporting program to facilitate adaptive management for the Reef. </w:t>
            </w:r>
          </w:p>
          <w:p w14:paraId="00C61BAB" w14:textId="77777777" w:rsidR="00B90A50" w:rsidRDefault="00B90A50" w:rsidP="00B90A50">
            <w:pPr>
              <w:pStyle w:val="NormalWeb"/>
              <w:ind w:left="34"/>
              <w:rPr>
                <w:rFonts w:cs="Arial"/>
                <w:sz w:val="18"/>
                <w:szCs w:val="18"/>
              </w:rPr>
            </w:pPr>
            <w:r>
              <w:rPr>
                <w:rFonts w:cs="Arial"/>
                <w:sz w:val="18"/>
                <w:szCs w:val="18"/>
              </w:rPr>
              <w:t>GA5: Adopt an approach of continuous improvement as part of adaptive management of the World Heritage Area.</w:t>
            </w:r>
          </w:p>
          <w:p w14:paraId="4B2031E2" w14:textId="77777777" w:rsidR="004E6F5C" w:rsidRPr="004E6F5C" w:rsidRDefault="004E6F5C" w:rsidP="000B3E51">
            <w:pPr>
              <w:pStyle w:val="NormalWeb"/>
              <w:ind w:left="34"/>
              <w:rPr>
                <w:rFonts w:cs="Arial"/>
                <w:sz w:val="18"/>
                <w:szCs w:val="18"/>
              </w:rPr>
            </w:pPr>
            <w:r w:rsidRPr="00DE03CF">
              <w:rPr>
                <w:rFonts w:cs="Arial"/>
                <w:sz w:val="18"/>
                <w:szCs w:val="18"/>
              </w:rPr>
              <w:t xml:space="preserve"> </w:t>
            </w:r>
          </w:p>
        </w:tc>
        <w:tc>
          <w:tcPr>
            <w:tcW w:w="1919" w:type="dxa"/>
          </w:tcPr>
          <w:p w14:paraId="2D267EE0" w14:textId="77777777" w:rsidR="004E6F5C" w:rsidRPr="004E6F5C" w:rsidRDefault="004E6F5C" w:rsidP="004E6F5C">
            <w:pPr>
              <w:pStyle w:val="NormalWeb"/>
              <w:ind w:left="34"/>
              <w:rPr>
                <w:rFonts w:cs="Arial"/>
                <w:color w:val="000000" w:themeColor="text1"/>
                <w:sz w:val="18"/>
                <w:szCs w:val="18"/>
              </w:rPr>
            </w:pPr>
            <w:r w:rsidRPr="00C605B1">
              <w:rPr>
                <w:rFonts w:cs="Arial"/>
                <w:color w:val="000000" w:themeColor="text1"/>
                <w:sz w:val="18"/>
                <w:szCs w:val="18"/>
              </w:rPr>
              <w:t>GT5:</w:t>
            </w:r>
            <w:r w:rsidRPr="004E6F5C">
              <w:rPr>
                <w:rFonts w:cs="Arial"/>
                <w:color w:val="000000" w:themeColor="text1"/>
                <w:sz w:val="18"/>
                <w:szCs w:val="18"/>
              </w:rPr>
              <w:t xml:space="preserve"> A comprehensive Integrated Monitoring and Reporting Program is established and operational and the reporting informs review and updating of this Plan.</w:t>
            </w:r>
          </w:p>
          <w:p w14:paraId="38DE192A" w14:textId="77777777" w:rsidR="004E6F5C" w:rsidRPr="004E6F5C" w:rsidRDefault="004E6F5C" w:rsidP="004E6F5C">
            <w:pPr>
              <w:pStyle w:val="NormalWeb"/>
              <w:ind w:left="34"/>
              <w:rPr>
                <w:rFonts w:cs="Arial"/>
                <w:color w:val="000000" w:themeColor="text1"/>
                <w:sz w:val="18"/>
                <w:szCs w:val="18"/>
              </w:rPr>
            </w:pPr>
            <w:r w:rsidRPr="004E6F5C">
              <w:rPr>
                <w:rFonts w:cs="Arial"/>
                <w:color w:val="000000" w:themeColor="text1"/>
                <w:sz w:val="18"/>
                <w:szCs w:val="18"/>
              </w:rPr>
              <w:t>GT4: Investment in actions is prioritised using evidence- based risk assessment to maximise benefits for Reef health and resilience.</w:t>
            </w:r>
          </w:p>
          <w:p w14:paraId="3B78262B" w14:textId="77777777" w:rsidR="004E6F5C" w:rsidRPr="004E6F5C" w:rsidRDefault="004E6F5C" w:rsidP="004E6F5C">
            <w:pPr>
              <w:pStyle w:val="NormalWeb"/>
              <w:ind w:left="34"/>
              <w:rPr>
                <w:rFonts w:cs="Arial"/>
                <w:color w:val="000000" w:themeColor="text1"/>
                <w:sz w:val="18"/>
                <w:szCs w:val="18"/>
              </w:rPr>
            </w:pPr>
            <w:r w:rsidRPr="004E6F5C">
              <w:rPr>
                <w:rFonts w:cs="Arial"/>
                <w:color w:val="000000" w:themeColor="text1"/>
                <w:sz w:val="18"/>
                <w:szCs w:val="18"/>
              </w:rPr>
              <w:t>GT3: Actions under this Plan are prioritised and tailored to reflect local or regional differences in threats to the values of the Reef.</w:t>
            </w:r>
          </w:p>
          <w:p w14:paraId="0B5D0528" w14:textId="77777777" w:rsidR="004E6F5C" w:rsidRPr="004E6F5C" w:rsidRDefault="004E6F5C" w:rsidP="004E6F5C">
            <w:pPr>
              <w:pStyle w:val="NormalWeb"/>
              <w:ind w:left="34"/>
              <w:rPr>
                <w:rFonts w:cs="Arial"/>
                <w:color w:val="000000" w:themeColor="text1"/>
                <w:sz w:val="18"/>
                <w:szCs w:val="18"/>
              </w:rPr>
            </w:pPr>
          </w:p>
        </w:tc>
        <w:tc>
          <w:tcPr>
            <w:tcW w:w="1983" w:type="dxa"/>
          </w:tcPr>
          <w:p w14:paraId="0A9B9897" w14:textId="77777777" w:rsidR="004E6F5C" w:rsidRPr="004E6F5C" w:rsidRDefault="004E6F5C" w:rsidP="004E6F5C">
            <w:pPr>
              <w:pStyle w:val="NormalWeb"/>
              <w:ind w:left="34"/>
              <w:rPr>
                <w:rFonts w:cs="Arial"/>
                <w:color w:val="000000" w:themeColor="text1"/>
                <w:sz w:val="18"/>
                <w:szCs w:val="18"/>
              </w:rPr>
            </w:pPr>
            <w:r w:rsidRPr="004E6F5C">
              <w:rPr>
                <w:rFonts w:cs="Arial"/>
                <w:color w:val="000000" w:themeColor="text1"/>
                <w:sz w:val="18"/>
                <w:szCs w:val="18"/>
              </w:rPr>
              <w:t>GO2: This Plan guides decisions about the Reef made by governments, industry and the community.</w:t>
            </w:r>
          </w:p>
          <w:p w14:paraId="0E399028" w14:textId="77777777" w:rsidR="004E6F5C" w:rsidRPr="004E6F5C" w:rsidRDefault="004E6F5C" w:rsidP="004E6F5C">
            <w:pPr>
              <w:pStyle w:val="NormalWeb"/>
              <w:ind w:left="34"/>
              <w:rPr>
                <w:rFonts w:cs="Arial"/>
                <w:color w:val="000000" w:themeColor="text1"/>
                <w:sz w:val="18"/>
                <w:szCs w:val="18"/>
              </w:rPr>
            </w:pPr>
            <w:r w:rsidRPr="004E6F5C">
              <w:rPr>
                <w:rFonts w:cs="Arial"/>
                <w:color w:val="000000" w:themeColor="text1"/>
                <w:sz w:val="18"/>
                <w:szCs w:val="18"/>
              </w:rPr>
              <w:t xml:space="preserve">GO4: An adaptive management approach underpins implementation of this Plan and results in improved governance arrangements and processes. </w:t>
            </w:r>
          </w:p>
          <w:p w14:paraId="515C03F4" w14:textId="77777777" w:rsidR="004E6F5C" w:rsidRPr="004E6F5C" w:rsidRDefault="004E6F5C" w:rsidP="004E6F5C">
            <w:pPr>
              <w:pStyle w:val="NormalWeb"/>
              <w:ind w:left="34"/>
              <w:rPr>
                <w:rFonts w:cs="Arial"/>
                <w:color w:val="000000" w:themeColor="text1"/>
                <w:sz w:val="18"/>
                <w:szCs w:val="18"/>
              </w:rPr>
            </w:pPr>
            <w:r w:rsidRPr="004E6F5C">
              <w:rPr>
                <w:rFonts w:cs="Arial"/>
                <w:color w:val="000000" w:themeColor="text1"/>
                <w:sz w:val="18"/>
                <w:szCs w:val="18"/>
              </w:rPr>
              <w:t xml:space="preserve"> </w:t>
            </w:r>
          </w:p>
        </w:tc>
        <w:tc>
          <w:tcPr>
            <w:tcW w:w="1978" w:type="dxa"/>
          </w:tcPr>
          <w:p w14:paraId="52109509" w14:textId="77777777" w:rsidR="004E6F5C" w:rsidRPr="004E6F5C" w:rsidRDefault="004E6F5C" w:rsidP="004E6F5C">
            <w:pPr>
              <w:pStyle w:val="NormalWeb"/>
              <w:ind w:left="34"/>
              <w:rPr>
                <w:rFonts w:cs="Arial"/>
                <w:color w:val="000000" w:themeColor="text1"/>
                <w:sz w:val="18"/>
                <w:szCs w:val="18"/>
              </w:rPr>
            </w:pPr>
            <w:r w:rsidRPr="004E6F5C">
              <w:rPr>
                <w:rFonts w:cs="Arial"/>
                <w:color w:val="000000" w:themeColor="text1"/>
                <w:sz w:val="18"/>
                <w:szCs w:val="18"/>
              </w:rPr>
              <w:t xml:space="preserve">The </w:t>
            </w:r>
            <w:r>
              <w:rPr>
                <w:rFonts w:cs="Arial"/>
                <w:color w:val="000000" w:themeColor="text1"/>
                <w:sz w:val="18"/>
                <w:szCs w:val="18"/>
              </w:rPr>
              <w:t>outstanding universal value</w:t>
            </w:r>
            <w:r w:rsidRPr="004E6F5C">
              <w:rPr>
                <w:rFonts w:cs="Arial"/>
                <w:color w:val="000000" w:themeColor="text1"/>
                <w:sz w:val="18"/>
                <w:szCs w:val="18"/>
              </w:rPr>
              <w:t xml:space="preserve"> of the </w:t>
            </w:r>
            <w:r>
              <w:rPr>
                <w:rFonts w:cs="Arial"/>
                <w:color w:val="000000" w:themeColor="text1"/>
                <w:sz w:val="18"/>
                <w:szCs w:val="18"/>
              </w:rPr>
              <w:t>Great Barrier Reef</w:t>
            </w:r>
            <w:r w:rsidRPr="004E6F5C">
              <w:rPr>
                <w:rFonts w:cs="Arial"/>
                <w:color w:val="000000" w:themeColor="text1"/>
                <w:sz w:val="18"/>
                <w:szCs w:val="18"/>
              </w:rPr>
              <w:t xml:space="preserve"> is maintained and enhanced each successive decade through effective governance arrangements and coordinated management activities.</w:t>
            </w:r>
          </w:p>
        </w:tc>
      </w:tr>
    </w:tbl>
    <w:p w14:paraId="63F0FAE9" w14:textId="77777777" w:rsidR="003E4652" w:rsidRDefault="003E4652" w:rsidP="001C6046">
      <w:pPr>
        <w:pStyle w:val="ScheduleLevel2"/>
        <w:keepNext/>
        <w:rPr>
          <w:lang w:val="en-AU"/>
        </w:rPr>
      </w:pPr>
      <w:r>
        <w:rPr>
          <w:lang w:val="en-AU"/>
        </w:rPr>
        <w:lastRenderedPageBreak/>
        <w:t>Component Activities</w:t>
      </w:r>
    </w:p>
    <w:p w14:paraId="2ED69FED" w14:textId="4CFA3C4C" w:rsidR="006F134D" w:rsidRPr="00365741" w:rsidRDefault="006F134D" w:rsidP="006F134D">
      <w:pPr>
        <w:pStyle w:val="ScheduleLevel3"/>
        <w:rPr>
          <w:lang w:val="en-AU"/>
        </w:rPr>
      </w:pPr>
      <w:r>
        <w:rPr>
          <w:lang w:val="en-AU"/>
        </w:rPr>
        <w:t xml:space="preserve">This Component </w:t>
      </w:r>
      <w:r w:rsidR="00DE2137">
        <w:rPr>
          <w:lang w:val="en-AU"/>
        </w:rPr>
        <w:t>will seek</w:t>
      </w:r>
      <w:r>
        <w:rPr>
          <w:lang w:val="en-AU"/>
        </w:rPr>
        <w:t xml:space="preserve"> to </w:t>
      </w:r>
      <w:r w:rsidR="00AB00D1">
        <w:rPr>
          <w:lang w:val="en-AU"/>
        </w:rPr>
        <w:t>deliver P</w:t>
      </w:r>
      <w:r w:rsidR="00DE2137">
        <w:rPr>
          <w:lang w:val="en-AU"/>
        </w:rPr>
        <w:t xml:space="preserve">rojects that contribute to and support the </w:t>
      </w:r>
      <w:r w:rsidR="006D3D7E">
        <w:rPr>
          <w:lang w:val="en-AU"/>
        </w:rPr>
        <w:t>coordinat</w:t>
      </w:r>
      <w:r w:rsidR="00DE2137">
        <w:rPr>
          <w:lang w:val="en-AU"/>
        </w:rPr>
        <w:t>ion</w:t>
      </w:r>
      <w:r w:rsidR="006D3D7E">
        <w:rPr>
          <w:lang w:val="en-AU"/>
        </w:rPr>
        <w:t>, align</w:t>
      </w:r>
      <w:r w:rsidR="00DE2137">
        <w:rPr>
          <w:lang w:val="en-AU"/>
        </w:rPr>
        <w:t>ment</w:t>
      </w:r>
      <w:r w:rsidR="006D3D7E">
        <w:rPr>
          <w:lang w:val="en-AU"/>
        </w:rPr>
        <w:t xml:space="preserve"> and integrat</w:t>
      </w:r>
      <w:r w:rsidR="00DE2137">
        <w:rPr>
          <w:lang w:val="en-AU"/>
        </w:rPr>
        <w:t>ion of</w:t>
      </w:r>
      <w:r w:rsidR="006D3D7E">
        <w:rPr>
          <w:lang w:val="en-AU"/>
        </w:rPr>
        <w:t xml:space="preserve"> Reef catchment and marine monitoring, modelling and reporting programs to capitalise on existing investment and to improve efficiencies and the quality and timeliness of data for decision-making.</w:t>
      </w:r>
    </w:p>
    <w:p w14:paraId="5DB285A5" w14:textId="0BFE2139" w:rsidR="000B3E51" w:rsidRDefault="00DE2137" w:rsidP="00B71A8F">
      <w:pPr>
        <w:pStyle w:val="ScheduleLevel3"/>
        <w:rPr>
          <w:lang w:val="en-AU"/>
        </w:rPr>
      </w:pPr>
      <w:r>
        <w:rPr>
          <w:lang w:val="en-AU"/>
        </w:rPr>
        <w:t>Projects</w:t>
      </w:r>
      <w:r w:rsidR="000B3E51">
        <w:rPr>
          <w:lang w:val="en-AU"/>
        </w:rPr>
        <w:t xml:space="preserve"> will support:</w:t>
      </w:r>
    </w:p>
    <w:p w14:paraId="24BDEE4D" w14:textId="3E99E621" w:rsidR="000B3E51" w:rsidRDefault="000B3E51" w:rsidP="000B3E51">
      <w:pPr>
        <w:pStyle w:val="ScheduleLevel4"/>
      </w:pPr>
      <w:r>
        <w:t xml:space="preserve">the delivery and operationalisation of the integrated modelling, monitoring and reporting program to track progress towards targets under the Reef 2050 Plan, inform </w:t>
      </w:r>
      <w:r w:rsidR="00AB00D1">
        <w:t>o</w:t>
      </w:r>
      <w:r>
        <w:t>utlook Reporting and to drive adaptive management;</w:t>
      </w:r>
    </w:p>
    <w:p w14:paraId="256BC4E9" w14:textId="77777777" w:rsidR="000B3E51" w:rsidRDefault="000B3E51" w:rsidP="000B3E51">
      <w:pPr>
        <w:pStyle w:val="ScheduleLevel4"/>
      </w:pPr>
      <w:r>
        <w:t>the coordination, alignment and integration of existing marine and catchment monitoring, modelling and reporting programs to capitalise on existing program investment, provide value for money, improve efficiency and ensure no duplication of effort; and</w:t>
      </w:r>
    </w:p>
    <w:p w14:paraId="326DD651" w14:textId="77777777" w:rsidR="000B3E51" w:rsidRDefault="000B3E51" w:rsidP="003208AD">
      <w:pPr>
        <w:pStyle w:val="ScheduleLevel4"/>
      </w:pPr>
      <w:r>
        <w:t>initiatives that drive innovation in monitoring, modelling and reporting to reduce costs, increase coverage and improve accessibility and timeliness of data for Great Barrier Reef managers and the public.</w:t>
      </w:r>
    </w:p>
    <w:p w14:paraId="3AC3B9B1" w14:textId="311E5615" w:rsidR="003E4652" w:rsidRDefault="00B90A50" w:rsidP="003E4652">
      <w:pPr>
        <w:pStyle w:val="ScheduleLevel3"/>
        <w:rPr>
          <w:lang w:val="en-AU"/>
        </w:rPr>
      </w:pPr>
      <w:r>
        <w:rPr>
          <w:lang w:val="en-AU"/>
        </w:rPr>
        <w:t xml:space="preserve">Activities and requirements (including any governance, stakeholder engagement and reporting requirements) for this Component for a Financial Year will be specified in the Annual Work Plan for that Financial Year or, in the case of 2018-19, in the </w:t>
      </w:r>
      <w:r>
        <w:t>Activity Gantt chart for the 2018-19 Financial Year.</w:t>
      </w:r>
      <w:r w:rsidR="003E4652">
        <w:rPr>
          <w:lang w:val="en-AU"/>
        </w:rPr>
        <w:t xml:space="preserve"> </w:t>
      </w:r>
    </w:p>
    <w:p w14:paraId="01B79418" w14:textId="77777777" w:rsidR="003E4652" w:rsidRDefault="003E4652" w:rsidP="003E4652">
      <w:pPr>
        <w:pStyle w:val="ScheduleLevel1"/>
        <w:pBdr>
          <w:bottom w:val="single" w:sz="2" w:space="3" w:color="auto"/>
        </w:pBdr>
        <w:rPr>
          <w:lang w:val="en-AU"/>
        </w:rPr>
      </w:pPr>
      <w:r>
        <w:rPr>
          <w:lang w:val="en-AU"/>
        </w:rPr>
        <w:t xml:space="preserve">Grant amount for this Component </w:t>
      </w:r>
    </w:p>
    <w:p w14:paraId="7AB9198F" w14:textId="77777777" w:rsidR="006471B2" w:rsidRDefault="003E4652" w:rsidP="003E4652">
      <w:pPr>
        <w:pStyle w:val="ScheduleLevel3"/>
        <w:rPr>
          <w:lang w:val="en-AU"/>
        </w:rPr>
      </w:pPr>
      <w:r>
        <w:rPr>
          <w:lang w:val="en-AU"/>
        </w:rPr>
        <w:t>The total GST exclusive amount of the Grant that may be spent on this Component under this Agreement is</w:t>
      </w:r>
      <w:r w:rsidR="006471B2">
        <w:rPr>
          <w:lang w:val="en-AU"/>
        </w:rPr>
        <w:t xml:space="preserve"> $40,000,000. </w:t>
      </w:r>
    </w:p>
    <w:p w14:paraId="2A166FAD" w14:textId="77777777" w:rsidR="00F10597" w:rsidRDefault="00F10597" w:rsidP="003E74E2">
      <w:pPr>
        <w:pStyle w:val="ScheduleHeading"/>
      </w:pPr>
      <w:bookmarkStart w:id="1108" w:name="_Ref514501940"/>
      <w:bookmarkStart w:id="1109" w:name="_Toc517256164"/>
      <w:r>
        <w:lastRenderedPageBreak/>
        <w:t xml:space="preserve">additional component </w:t>
      </w:r>
      <w:r w:rsidR="00494EDB">
        <w:t xml:space="preserve">schedule </w:t>
      </w:r>
      <w:r>
        <w:t>template</w:t>
      </w:r>
      <w:bookmarkEnd w:id="1108"/>
      <w:bookmarkEnd w:id="1109"/>
    </w:p>
    <w:p w14:paraId="39C6F978" w14:textId="77777777" w:rsidR="00123585" w:rsidRDefault="00123585" w:rsidP="00123585">
      <w:pPr>
        <w:pStyle w:val="PlainParagraph"/>
        <w:ind w:left="0"/>
        <w:rPr>
          <w:b/>
        </w:rPr>
      </w:pPr>
    </w:p>
    <w:p w14:paraId="215D3E39" w14:textId="77777777" w:rsidR="00123585" w:rsidRPr="00123585" w:rsidRDefault="00123585" w:rsidP="00123585">
      <w:pPr>
        <w:pStyle w:val="PlainParagraph"/>
        <w:ind w:left="0"/>
      </w:pPr>
      <w:r w:rsidRPr="00123585">
        <w:rPr>
          <w:b/>
        </w:rPr>
        <w:t xml:space="preserve">Schedule number </w:t>
      </w:r>
      <w:r w:rsidRPr="00123585">
        <w:t>[</w:t>
      </w:r>
      <w:r w:rsidRPr="00123585">
        <w:rPr>
          <w:highlight w:val="yellow"/>
        </w:rPr>
        <w:t>Insert number this Schedule will be when added to the Agreement]</w:t>
      </w:r>
    </w:p>
    <w:p w14:paraId="1128CB14" w14:textId="77777777" w:rsidR="00123585" w:rsidRDefault="00123585" w:rsidP="00F10597">
      <w:pPr>
        <w:pStyle w:val="ScheduleLevel1"/>
        <w:pBdr>
          <w:bottom w:val="single" w:sz="2" w:space="3" w:color="auto"/>
        </w:pBdr>
        <w:rPr>
          <w:lang w:val="en-AU"/>
        </w:rPr>
      </w:pPr>
      <w:r>
        <w:rPr>
          <w:lang w:val="en-AU"/>
        </w:rPr>
        <w:t xml:space="preserve">Component Name </w:t>
      </w:r>
    </w:p>
    <w:p w14:paraId="650384D9" w14:textId="77777777" w:rsidR="00123585" w:rsidRPr="00123585" w:rsidRDefault="00123585" w:rsidP="00123585">
      <w:pPr>
        <w:pStyle w:val="ScheduleLevel3"/>
      </w:pPr>
      <w:r w:rsidRPr="00123585">
        <w:rPr>
          <w:highlight w:val="yellow"/>
        </w:rPr>
        <w:t xml:space="preserve">[Insert name of the </w:t>
      </w:r>
      <w:r w:rsidR="00E913D2">
        <w:rPr>
          <w:highlight w:val="yellow"/>
        </w:rPr>
        <w:t xml:space="preserve">new </w:t>
      </w:r>
      <w:r w:rsidRPr="00123585">
        <w:rPr>
          <w:highlight w:val="yellow"/>
        </w:rPr>
        <w:t>Component]</w:t>
      </w:r>
    </w:p>
    <w:p w14:paraId="530C56B7" w14:textId="77777777" w:rsidR="00123585" w:rsidRDefault="00123585" w:rsidP="00123585">
      <w:pPr>
        <w:pStyle w:val="ScheduleLevel2"/>
        <w:rPr>
          <w:lang w:val="en-AU"/>
        </w:rPr>
      </w:pPr>
      <w:r>
        <w:rPr>
          <w:lang w:val="en-AU"/>
        </w:rPr>
        <w:t xml:space="preserve">Component Objectives and Outcomes </w:t>
      </w:r>
    </w:p>
    <w:p w14:paraId="1B679B2D" w14:textId="77777777" w:rsidR="00123585" w:rsidRPr="00365741" w:rsidRDefault="00123585" w:rsidP="00123585">
      <w:pPr>
        <w:pStyle w:val="ScheduleLevel3"/>
        <w:rPr>
          <w:lang w:val="en-AU"/>
        </w:rPr>
      </w:pPr>
      <w:r w:rsidRPr="00365741">
        <w:rPr>
          <w:highlight w:val="yellow"/>
          <w:lang w:val="en-AU"/>
        </w:rPr>
        <w:t>[Specify the objectives and outcomes for this Component here</w:t>
      </w:r>
      <w:r w:rsidRPr="00365741">
        <w:rPr>
          <w:lang w:val="en-AU"/>
        </w:rPr>
        <w:t>]</w:t>
      </w:r>
    </w:p>
    <w:p w14:paraId="70B8C804" w14:textId="77777777" w:rsidR="00123585" w:rsidRDefault="00123585" w:rsidP="00123585">
      <w:pPr>
        <w:pStyle w:val="ScheduleLevel2"/>
        <w:rPr>
          <w:lang w:val="en-AU"/>
        </w:rPr>
      </w:pPr>
      <w:r>
        <w:rPr>
          <w:lang w:val="en-AU"/>
        </w:rPr>
        <w:t>Component Activities</w:t>
      </w:r>
    </w:p>
    <w:p w14:paraId="7BDE23E8" w14:textId="77777777" w:rsidR="00123585" w:rsidRDefault="00123585" w:rsidP="00123585">
      <w:pPr>
        <w:pStyle w:val="ScheduleLevel3"/>
        <w:rPr>
          <w:lang w:val="en-AU"/>
        </w:rPr>
      </w:pPr>
      <w:r w:rsidRPr="00B71A8F">
        <w:rPr>
          <w:highlight w:val="yellow"/>
          <w:lang w:val="en-AU"/>
        </w:rPr>
        <w:t>[Set out the general requirements for this Component.]</w:t>
      </w:r>
      <w:r>
        <w:rPr>
          <w:lang w:val="en-AU"/>
        </w:rPr>
        <w:t xml:space="preserve">  </w:t>
      </w:r>
    </w:p>
    <w:p w14:paraId="14146F33" w14:textId="77777777" w:rsidR="00123585" w:rsidRDefault="00123585" w:rsidP="00123585">
      <w:pPr>
        <w:pStyle w:val="ScheduleLevel3"/>
        <w:rPr>
          <w:lang w:val="en-AU"/>
        </w:rPr>
      </w:pPr>
      <w:r>
        <w:rPr>
          <w:lang w:val="en-AU"/>
        </w:rPr>
        <w:t xml:space="preserve">In the </w:t>
      </w:r>
      <w:r w:rsidRPr="00CE1E66">
        <w:rPr>
          <w:highlight w:val="yellow"/>
          <w:lang w:val="en-AU"/>
        </w:rPr>
        <w:t>[insert]</w:t>
      </w:r>
      <w:r>
        <w:rPr>
          <w:lang w:val="en-AU"/>
        </w:rPr>
        <w:t xml:space="preserve"> Financial Year, the Foundation is required to complete the following activities as part of t</w:t>
      </w:r>
      <w:r w:rsidRPr="00AD2BB5">
        <w:rPr>
          <w:lang w:val="en-AU"/>
        </w:rPr>
        <w:t>his Component:</w:t>
      </w:r>
    </w:p>
    <w:p w14:paraId="6EFAAB00" w14:textId="77777777" w:rsidR="00123585" w:rsidRPr="009A6346" w:rsidRDefault="00123585" w:rsidP="00123585">
      <w:pPr>
        <w:pStyle w:val="ScheduleLevel4"/>
      </w:pPr>
      <w:r w:rsidRPr="009A6346">
        <w:rPr>
          <w:highlight w:val="yellow"/>
        </w:rPr>
        <w:t>[Insert any Component requirements milestones and deliverables and due dates for first 12 months</w:t>
      </w:r>
      <w:r w:rsidRPr="009A6346">
        <w:t>]</w:t>
      </w:r>
    </w:p>
    <w:p w14:paraId="217F170A" w14:textId="77777777" w:rsidR="00123585" w:rsidRDefault="00123585" w:rsidP="00123585">
      <w:pPr>
        <w:pStyle w:val="ScheduleLevel3"/>
        <w:rPr>
          <w:lang w:val="en-AU"/>
        </w:rPr>
      </w:pPr>
      <w:r>
        <w:rPr>
          <w:lang w:val="en-AU"/>
        </w:rPr>
        <w:t xml:space="preserve">All other activities and requirements (including any governance, stakeholder engagement and reporting requirements) for this Component for a Financial Year will be specified in the Annual Work Plan for that Financial Year. </w:t>
      </w:r>
    </w:p>
    <w:p w14:paraId="23A38DD0" w14:textId="77777777" w:rsidR="00123585" w:rsidRDefault="00123585" w:rsidP="00123585">
      <w:pPr>
        <w:pStyle w:val="ScheduleLevel1"/>
        <w:pBdr>
          <w:bottom w:val="single" w:sz="2" w:space="3" w:color="auto"/>
        </w:pBdr>
        <w:rPr>
          <w:lang w:val="en-AU"/>
        </w:rPr>
      </w:pPr>
      <w:r>
        <w:rPr>
          <w:lang w:val="en-AU"/>
        </w:rPr>
        <w:t xml:space="preserve">Grant amount for this Component </w:t>
      </w:r>
    </w:p>
    <w:p w14:paraId="54841A5C" w14:textId="77777777" w:rsidR="00123585" w:rsidRDefault="00123585" w:rsidP="00123585">
      <w:pPr>
        <w:pStyle w:val="ScheduleLevel3"/>
        <w:rPr>
          <w:lang w:val="en-AU"/>
        </w:rPr>
      </w:pPr>
      <w:r>
        <w:rPr>
          <w:lang w:val="en-AU"/>
        </w:rPr>
        <w:t>The total GST exclusive amount of the Grant that may be spent on this Component under this Agreement is $</w:t>
      </w:r>
      <w:r w:rsidR="00B71A8F">
        <w:rPr>
          <w:lang w:val="en-AU"/>
        </w:rPr>
        <w:t>[</w:t>
      </w:r>
      <w:r w:rsidR="00B71A8F" w:rsidRPr="00B71A8F">
        <w:rPr>
          <w:highlight w:val="yellow"/>
          <w:lang w:val="en-AU"/>
        </w:rPr>
        <w:t>Insert</w:t>
      </w:r>
      <w:r w:rsidR="00B71A8F">
        <w:rPr>
          <w:lang w:val="en-AU"/>
        </w:rPr>
        <w:t>].</w:t>
      </w:r>
    </w:p>
    <w:p w14:paraId="6AF4254B" w14:textId="77777777" w:rsidR="00494EDB" w:rsidRDefault="00494EDB" w:rsidP="00F10597">
      <w:pPr>
        <w:pStyle w:val="ScheduleLevel3"/>
        <w:numPr>
          <w:ilvl w:val="0"/>
          <w:numId w:val="0"/>
        </w:numPr>
        <w:ind w:left="1134"/>
        <w:rPr>
          <w:lang w:val="en-AU"/>
        </w:rPr>
      </w:pPr>
    </w:p>
    <w:p w14:paraId="4074B6EA" w14:textId="77777777" w:rsidR="00DB7810" w:rsidRDefault="00DB7810" w:rsidP="00F10597">
      <w:pPr>
        <w:pStyle w:val="ScheduleLevel3"/>
        <w:numPr>
          <w:ilvl w:val="0"/>
          <w:numId w:val="0"/>
        </w:numPr>
        <w:ind w:left="1134"/>
        <w:rPr>
          <w:lang w:val="en-AU"/>
        </w:rPr>
      </w:pPr>
    </w:p>
    <w:p w14:paraId="589A0AF2" w14:textId="77777777" w:rsidR="00DB7810" w:rsidRDefault="00DB7810" w:rsidP="00F10597">
      <w:pPr>
        <w:pStyle w:val="ScheduleLevel3"/>
        <w:numPr>
          <w:ilvl w:val="0"/>
          <w:numId w:val="0"/>
        </w:numPr>
        <w:ind w:left="1134"/>
        <w:rPr>
          <w:lang w:val="en-AU"/>
        </w:rPr>
      </w:pPr>
    </w:p>
    <w:p w14:paraId="28A2BAE2" w14:textId="77777777" w:rsidR="00DB7810" w:rsidRDefault="00DB7810" w:rsidP="00F10597">
      <w:pPr>
        <w:pStyle w:val="ScheduleLevel3"/>
        <w:numPr>
          <w:ilvl w:val="0"/>
          <w:numId w:val="0"/>
        </w:numPr>
        <w:ind w:left="1134"/>
        <w:rPr>
          <w:lang w:val="en-AU"/>
        </w:rPr>
      </w:pPr>
    </w:p>
    <w:p w14:paraId="05E84932" w14:textId="77777777" w:rsidR="00DB7810" w:rsidRDefault="00DB7810" w:rsidP="00F10597">
      <w:pPr>
        <w:pStyle w:val="ScheduleLevel3"/>
        <w:numPr>
          <w:ilvl w:val="0"/>
          <w:numId w:val="0"/>
        </w:numPr>
        <w:ind w:left="1134"/>
        <w:rPr>
          <w:lang w:val="en-AU"/>
        </w:rPr>
      </w:pPr>
    </w:p>
    <w:p w14:paraId="3B4CB584" w14:textId="77777777" w:rsidR="00DB7810" w:rsidRDefault="00DB7810" w:rsidP="00F10597">
      <w:pPr>
        <w:pStyle w:val="ScheduleLevel3"/>
        <w:numPr>
          <w:ilvl w:val="0"/>
          <w:numId w:val="0"/>
        </w:numPr>
        <w:ind w:left="1134"/>
        <w:rPr>
          <w:lang w:val="en-AU"/>
        </w:rPr>
      </w:pPr>
    </w:p>
    <w:p w14:paraId="08DC6532" w14:textId="77777777" w:rsidR="00DB7810" w:rsidRDefault="00DB7810" w:rsidP="00F10597">
      <w:pPr>
        <w:pStyle w:val="ScheduleLevel3"/>
        <w:numPr>
          <w:ilvl w:val="0"/>
          <w:numId w:val="0"/>
        </w:numPr>
        <w:ind w:left="1134"/>
        <w:rPr>
          <w:lang w:val="en-AU"/>
        </w:rPr>
      </w:pPr>
    </w:p>
    <w:p w14:paraId="0A22D348" w14:textId="77777777" w:rsidR="00DB7810" w:rsidRDefault="00DB7810" w:rsidP="00F10597">
      <w:pPr>
        <w:pStyle w:val="ScheduleLevel3"/>
        <w:numPr>
          <w:ilvl w:val="0"/>
          <w:numId w:val="0"/>
        </w:numPr>
        <w:ind w:left="1134"/>
        <w:rPr>
          <w:lang w:val="en-AU"/>
        </w:rPr>
      </w:pPr>
    </w:p>
    <w:p w14:paraId="751039C2" w14:textId="77777777" w:rsidR="00DB7810" w:rsidRDefault="00DB7810" w:rsidP="00F10597">
      <w:pPr>
        <w:pStyle w:val="ScheduleLevel3"/>
        <w:numPr>
          <w:ilvl w:val="0"/>
          <w:numId w:val="0"/>
        </w:numPr>
        <w:ind w:left="1134"/>
        <w:rPr>
          <w:lang w:val="en-AU"/>
        </w:rPr>
      </w:pPr>
    </w:p>
    <w:p w14:paraId="0A84C80F" w14:textId="77777777" w:rsidR="00DB7810" w:rsidRDefault="00DB7810" w:rsidP="00F10597">
      <w:pPr>
        <w:pStyle w:val="ScheduleLevel3"/>
        <w:numPr>
          <w:ilvl w:val="0"/>
          <w:numId w:val="0"/>
        </w:numPr>
        <w:ind w:left="1134"/>
        <w:rPr>
          <w:lang w:val="en-AU"/>
        </w:rPr>
      </w:pPr>
    </w:p>
    <w:p w14:paraId="22FB8F3D" w14:textId="77777777" w:rsidR="00DB7810" w:rsidRDefault="00DB7810" w:rsidP="00F10597">
      <w:pPr>
        <w:pStyle w:val="ScheduleLevel3"/>
        <w:numPr>
          <w:ilvl w:val="0"/>
          <w:numId w:val="0"/>
        </w:numPr>
        <w:ind w:left="1134"/>
        <w:rPr>
          <w:lang w:val="en-AU"/>
        </w:rPr>
      </w:pPr>
    </w:p>
    <w:p w14:paraId="27B2DBF2" w14:textId="77777777" w:rsidR="00DB7810" w:rsidRDefault="00DB7810" w:rsidP="00F10597">
      <w:pPr>
        <w:pStyle w:val="ScheduleLevel3"/>
        <w:numPr>
          <w:ilvl w:val="0"/>
          <w:numId w:val="0"/>
        </w:numPr>
        <w:ind w:left="1134"/>
        <w:rPr>
          <w:lang w:val="en-AU"/>
        </w:rPr>
      </w:pPr>
    </w:p>
    <w:p w14:paraId="3347A156" w14:textId="77777777" w:rsidR="00F10597" w:rsidRDefault="00494EDB" w:rsidP="00F10597">
      <w:pPr>
        <w:pStyle w:val="ScheduleLevel3"/>
        <w:numPr>
          <w:ilvl w:val="0"/>
          <w:numId w:val="0"/>
        </w:numPr>
        <w:ind w:left="1134"/>
        <w:rPr>
          <w:lang w:val="en-AU"/>
        </w:rPr>
      </w:pPr>
      <w:r>
        <w:rPr>
          <w:lang w:val="en-AU"/>
        </w:rPr>
        <w:br/>
      </w:r>
    </w:p>
    <w:p w14:paraId="5E053A14" w14:textId="77777777" w:rsidR="00AB65AA" w:rsidRDefault="00AB65AA" w:rsidP="00AB65AA">
      <w:r w:rsidRPr="00A31C3F">
        <w:lastRenderedPageBreak/>
        <w:t xml:space="preserve">This </w:t>
      </w:r>
      <w:r>
        <w:rPr>
          <w:rStyle w:val="zDPDocumentType"/>
        </w:rPr>
        <w:t>Additional Component Schedule</w:t>
      </w:r>
      <w:r w:rsidRPr="009C5779">
        <w:t xml:space="preserve"> </w:t>
      </w:r>
      <w:r w:rsidRPr="00A31C3F">
        <w:t xml:space="preserve">is </w:t>
      </w:r>
      <w:r>
        <w:t>made on</w:t>
      </w:r>
      <w:r w:rsidRPr="00A31C3F">
        <w:t xml:space="preserve"> </w:t>
      </w:r>
      <w:r w:rsidR="004C73E4" w:rsidRPr="004C73E4">
        <w:t>[</w:t>
      </w:r>
      <w:r w:rsidRPr="004C73E4">
        <w:rPr>
          <w:highlight w:val="yellow"/>
        </w:rPr>
        <w:t>day(numeric) month(name) year(numeric) in full</w:t>
      </w:r>
      <w:r w:rsidR="004C73E4" w:rsidRPr="004C73E4">
        <w:rPr>
          <w:highlight w:val="yellow"/>
        </w:rPr>
        <w:t>]</w:t>
      </w:r>
      <w:r w:rsidRPr="00A31C3F">
        <w:t>.</w:t>
      </w:r>
      <w:r w:rsidR="00494EDB">
        <w:t xml:space="preserve"> </w:t>
      </w:r>
    </w:p>
    <w:p w14:paraId="0992094E" w14:textId="77777777" w:rsidR="00494EDB" w:rsidRPr="00494EDB" w:rsidRDefault="00494EDB" w:rsidP="00494EDB">
      <w:pPr>
        <w:rPr>
          <w:rStyle w:val="zDPDocumentType"/>
        </w:rPr>
      </w:pPr>
      <w:r w:rsidRPr="00494EDB">
        <w:rPr>
          <w:rStyle w:val="zDPDocumentType"/>
          <w:bCs/>
        </w:rPr>
        <w:t xml:space="preserve">The </w:t>
      </w:r>
      <w:r w:rsidR="00E913D2">
        <w:rPr>
          <w:rStyle w:val="zDPDocumentType"/>
          <w:bCs/>
        </w:rPr>
        <w:t>p</w:t>
      </w:r>
      <w:r w:rsidRPr="00494EDB">
        <w:rPr>
          <w:rStyle w:val="zDPDocumentType"/>
          <w:bCs/>
        </w:rPr>
        <w:t xml:space="preserve">arties agree that by signing this </w:t>
      </w:r>
      <w:r>
        <w:rPr>
          <w:rStyle w:val="zDPDocumentType"/>
          <w:bCs/>
        </w:rPr>
        <w:t xml:space="preserve">Additional Component </w:t>
      </w:r>
      <w:r w:rsidRPr="00494EDB">
        <w:rPr>
          <w:rStyle w:val="zDPDocumentType"/>
          <w:bCs/>
        </w:rPr>
        <w:t>Schedule</w:t>
      </w:r>
      <w:r>
        <w:rPr>
          <w:rStyle w:val="zDPDocumentType"/>
          <w:bCs/>
        </w:rPr>
        <w:t xml:space="preserve">, the parties’ </w:t>
      </w:r>
      <w:r w:rsidR="009D2871">
        <w:rPr>
          <w:rStyle w:val="zDPDocumentType"/>
          <w:bCs/>
        </w:rPr>
        <w:t xml:space="preserve">Agreement for the delivery of the Reef Trust </w:t>
      </w:r>
      <w:r>
        <w:rPr>
          <w:rStyle w:val="zDPDocumentType"/>
          <w:bCs/>
        </w:rPr>
        <w:t xml:space="preserve">dated </w:t>
      </w:r>
      <w:r w:rsidRPr="0007516A">
        <w:rPr>
          <w:rStyle w:val="zDPDocumentType"/>
          <w:bCs/>
          <w:highlight w:val="yellow"/>
        </w:rPr>
        <w:t>[insert date</w:t>
      </w:r>
      <w:r w:rsidR="0007516A" w:rsidRPr="0007516A">
        <w:rPr>
          <w:rStyle w:val="zDPDocumentType"/>
          <w:bCs/>
          <w:highlight w:val="yellow"/>
        </w:rPr>
        <w:t xml:space="preserve"> as varied by[insert </w:t>
      </w:r>
      <w:r w:rsidR="00746D67" w:rsidRPr="0007516A">
        <w:rPr>
          <w:rStyle w:val="zDPDocumentType"/>
          <w:bCs/>
          <w:highlight w:val="yellow"/>
        </w:rPr>
        <w:t>the date of any earlier variations</w:t>
      </w:r>
      <w:r w:rsidRPr="0007516A">
        <w:rPr>
          <w:rStyle w:val="zDPDocumentType"/>
          <w:bCs/>
          <w:highlight w:val="yellow"/>
        </w:rPr>
        <w:t>]</w:t>
      </w:r>
      <w:r>
        <w:rPr>
          <w:rStyle w:val="zDPDocumentType"/>
          <w:bCs/>
        </w:rPr>
        <w:t xml:space="preserve"> (</w:t>
      </w:r>
      <w:r w:rsidRPr="009D2871">
        <w:rPr>
          <w:rStyle w:val="zDPDocumentType"/>
          <w:b/>
          <w:bCs/>
        </w:rPr>
        <w:t>Agreement</w:t>
      </w:r>
      <w:r>
        <w:rPr>
          <w:rStyle w:val="zDPDocumentType"/>
          <w:bCs/>
        </w:rPr>
        <w:t xml:space="preserve">) is </w:t>
      </w:r>
      <w:r w:rsidR="0007516A">
        <w:rPr>
          <w:rStyle w:val="zDPDocumentType"/>
          <w:bCs/>
        </w:rPr>
        <w:t xml:space="preserve">further </w:t>
      </w:r>
      <w:r>
        <w:rPr>
          <w:rStyle w:val="zDPDocumentType"/>
          <w:bCs/>
        </w:rPr>
        <w:t xml:space="preserve">varied </w:t>
      </w:r>
      <w:r w:rsidR="00C043DA">
        <w:rPr>
          <w:rStyle w:val="zDPDocumentType"/>
          <w:bCs/>
        </w:rPr>
        <w:t xml:space="preserve">in accordance </w:t>
      </w:r>
      <w:r w:rsidR="009D2871">
        <w:rPr>
          <w:rStyle w:val="zDPDocumentType"/>
          <w:bCs/>
        </w:rPr>
        <w:t>with</w:t>
      </w:r>
      <w:r>
        <w:rPr>
          <w:rStyle w:val="zDPDocumentType"/>
          <w:bCs/>
        </w:rPr>
        <w:t xml:space="preserve"> clause </w:t>
      </w:r>
      <w:r w:rsidR="009D2871">
        <w:rPr>
          <w:rStyle w:val="zDPDocumentType"/>
          <w:bCs/>
        </w:rPr>
        <w:fldChar w:fldCharType="begin"/>
      </w:r>
      <w:r w:rsidR="009D2871">
        <w:rPr>
          <w:rStyle w:val="zDPDocumentType"/>
          <w:bCs/>
        </w:rPr>
        <w:instrText xml:space="preserve"> REF _Ref514231092 \n \h </w:instrText>
      </w:r>
      <w:r w:rsidR="009D2871">
        <w:rPr>
          <w:rStyle w:val="zDPDocumentType"/>
          <w:bCs/>
        </w:rPr>
      </w:r>
      <w:r w:rsidR="009D2871">
        <w:rPr>
          <w:rStyle w:val="zDPDocumentType"/>
          <w:bCs/>
        </w:rPr>
        <w:fldChar w:fldCharType="separate"/>
      </w:r>
      <w:r w:rsidR="003B4716">
        <w:rPr>
          <w:rStyle w:val="zDPDocumentType"/>
          <w:bCs/>
        </w:rPr>
        <w:t>5.1.3</w:t>
      </w:r>
      <w:r w:rsidR="009D2871">
        <w:rPr>
          <w:rStyle w:val="zDPDocumentType"/>
          <w:bCs/>
        </w:rPr>
        <w:fldChar w:fldCharType="end"/>
      </w:r>
      <w:r w:rsidR="009D2871">
        <w:rPr>
          <w:rStyle w:val="zDPDocumentType"/>
          <w:bCs/>
        </w:rPr>
        <w:t xml:space="preserve"> </w:t>
      </w:r>
      <w:r>
        <w:rPr>
          <w:rStyle w:val="zDPDocumentType"/>
          <w:bCs/>
        </w:rPr>
        <w:t xml:space="preserve">of the Agreement and </w:t>
      </w:r>
      <w:r w:rsidR="0007516A">
        <w:rPr>
          <w:rStyle w:val="zDPDocumentType"/>
          <w:bCs/>
        </w:rPr>
        <w:t xml:space="preserve">that </w:t>
      </w:r>
      <w:r>
        <w:rPr>
          <w:rStyle w:val="zDPDocumentType"/>
          <w:bCs/>
        </w:rPr>
        <w:t xml:space="preserve">this Additional Component Schedule becomes </w:t>
      </w:r>
      <w:r w:rsidR="009D2871">
        <w:rPr>
          <w:rStyle w:val="zDPDocumentType"/>
          <w:bCs/>
        </w:rPr>
        <w:t>an additional Schedule to, and forms part of and i</w:t>
      </w:r>
      <w:r>
        <w:rPr>
          <w:rStyle w:val="zDPDocumentType"/>
          <w:bCs/>
        </w:rPr>
        <w:t>s subject to the terms and conditions of, the Agreement.</w:t>
      </w:r>
    </w:p>
    <w:p w14:paraId="1CF6C603" w14:textId="77777777" w:rsidR="00494EDB" w:rsidRPr="00535680" w:rsidRDefault="00494EDB" w:rsidP="00AB65AA"/>
    <w:tbl>
      <w:tblPr>
        <w:tblW w:w="8046" w:type="dxa"/>
        <w:tblInd w:w="1242" w:type="dxa"/>
        <w:tblLayout w:type="fixed"/>
        <w:tblLook w:val="0000" w:firstRow="0" w:lastRow="0" w:firstColumn="0" w:lastColumn="0" w:noHBand="0" w:noVBand="0"/>
      </w:tblPr>
      <w:tblGrid>
        <w:gridCol w:w="3936"/>
        <w:gridCol w:w="567"/>
        <w:gridCol w:w="3543"/>
      </w:tblGrid>
      <w:tr w:rsidR="00AB65AA" w:rsidRPr="008C5DD4" w14:paraId="14A587CB" w14:textId="77777777" w:rsidTr="00201A6F">
        <w:trPr>
          <w:cantSplit/>
        </w:trPr>
        <w:tc>
          <w:tcPr>
            <w:tcW w:w="3936" w:type="dxa"/>
          </w:tcPr>
          <w:p w14:paraId="42172CD8" w14:textId="77777777" w:rsidR="00AB65AA" w:rsidRPr="008205D9" w:rsidRDefault="00AB65AA" w:rsidP="009D2871">
            <w:pPr>
              <w:pStyle w:val="TitlePageParties"/>
            </w:pPr>
            <w:r w:rsidRPr="008C5DD4">
              <w:t>SIGNED</w:t>
            </w:r>
            <w:r>
              <w:t xml:space="preserve"> </w:t>
            </w:r>
            <w:r w:rsidRPr="008C5DD4">
              <w:t xml:space="preserve">for and on behalf </w:t>
            </w:r>
            <w:r w:rsidR="009D2871">
              <w:t>of the Commonwealth of Australia represented by the Department of the Environment and Energy ABN 34 190 894 983</w:t>
            </w:r>
          </w:p>
          <w:p w14:paraId="0E202673" w14:textId="77777777" w:rsidR="00AB65AA" w:rsidRPr="008C5DD4" w:rsidRDefault="00AB65AA" w:rsidP="00201A6F">
            <w:pPr>
              <w:ind w:left="0"/>
            </w:pPr>
            <w:r w:rsidRPr="008C5DD4">
              <w:t>by:</w:t>
            </w:r>
          </w:p>
          <w:p w14:paraId="026FC44D" w14:textId="77777777" w:rsidR="00AB65AA" w:rsidRPr="008C5DD4" w:rsidRDefault="00AB65AA" w:rsidP="00201A6F">
            <w:pPr>
              <w:pBdr>
                <w:bottom w:val="single" w:sz="2" w:space="1" w:color="auto"/>
              </w:pBdr>
              <w:spacing w:before="480" w:line="260" w:lineRule="atLeast"/>
              <w:ind w:left="0"/>
            </w:pPr>
          </w:p>
          <w:p w14:paraId="14CA6C22" w14:textId="77777777" w:rsidR="00AB65AA" w:rsidRPr="008C5DD4" w:rsidRDefault="00AB65AA" w:rsidP="00201A6F">
            <w:pPr>
              <w:ind w:left="0"/>
              <w:rPr>
                <w:color w:val="FF0000"/>
              </w:rPr>
            </w:pPr>
            <w:r w:rsidRPr="008C5DD4">
              <w:t>^</w:t>
            </w:r>
            <w:r w:rsidRPr="009D2871">
              <w:rPr>
                <w:color w:val="FF0000"/>
                <w:highlight w:val="yellow"/>
              </w:rPr>
              <w:t>Name of signatory</w:t>
            </w:r>
            <w:r w:rsidRPr="009D2871">
              <w:t>^</w:t>
            </w:r>
          </w:p>
        </w:tc>
        <w:tc>
          <w:tcPr>
            <w:tcW w:w="567" w:type="dxa"/>
          </w:tcPr>
          <w:p w14:paraId="34A303A2" w14:textId="77777777" w:rsidR="00AB65AA" w:rsidRPr="008C5DD4" w:rsidRDefault="00AB65AA" w:rsidP="00201A6F">
            <w:pPr>
              <w:spacing w:before="240" w:line="260" w:lineRule="atLeast"/>
              <w:ind w:left="0"/>
            </w:pPr>
            <w:r w:rsidRPr="008C5DD4">
              <w:t>)</w:t>
            </w:r>
          </w:p>
          <w:p w14:paraId="6CCF3FEE" w14:textId="77777777" w:rsidR="00AB65AA" w:rsidRPr="008C5DD4" w:rsidRDefault="00AB65AA" w:rsidP="00201A6F">
            <w:pPr>
              <w:spacing w:line="260" w:lineRule="atLeast"/>
              <w:ind w:left="0"/>
            </w:pPr>
            <w:r w:rsidRPr="008C5DD4">
              <w:t>)</w:t>
            </w:r>
          </w:p>
          <w:p w14:paraId="65D484BF" w14:textId="77777777" w:rsidR="00AB65AA" w:rsidRPr="008C5DD4" w:rsidRDefault="00AB65AA" w:rsidP="00201A6F">
            <w:pPr>
              <w:spacing w:line="260" w:lineRule="atLeast"/>
              <w:ind w:left="0"/>
            </w:pPr>
            <w:r w:rsidRPr="008C5DD4">
              <w:t>)</w:t>
            </w:r>
          </w:p>
        </w:tc>
        <w:tc>
          <w:tcPr>
            <w:tcW w:w="3543" w:type="dxa"/>
            <w:vAlign w:val="bottom"/>
          </w:tcPr>
          <w:p w14:paraId="24F573D2" w14:textId="77777777" w:rsidR="00AB65AA" w:rsidRPr="008C5DD4" w:rsidRDefault="00AB65AA" w:rsidP="00201A6F">
            <w:pPr>
              <w:pBdr>
                <w:bottom w:val="single" w:sz="2" w:space="1" w:color="auto"/>
              </w:pBdr>
              <w:spacing w:before="480" w:line="260" w:lineRule="atLeast"/>
              <w:ind w:left="0"/>
            </w:pPr>
          </w:p>
          <w:p w14:paraId="7769105C" w14:textId="77777777" w:rsidR="00AB65AA" w:rsidRPr="008C5DD4" w:rsidRDefault="00AB65AA" w:rsidP="00201A6F">
            <w:pPr>
              <w:ind w:left="0"/>
              <w:rPr>
                <w:i/>
              </w:rPr>
            </w:pPr>
            <w:r w:rsidRPr="008C5DD4">
              <w:rPr>
                <w:i/>
              </w:rPr>
              <w:t xml:space="preserve">Signature </w:t>
            </w:r>
          </w:p>
        </w:tc>
      </w:tr>
      <w:tr w:rsidR="00AB65AA" w:rsidRPr="008C5DD4" w14:paraId="487303DB" w14:textId="77777777" w:rsidTr="00201A6F">
        <w:trPr>
          <w:cantSplit/>
        </w:trPr>
        <w:tc>
          <w:tcPr>
            <w:tcW w:w="3936" w:type="dxa"/>
          </w:tcPr>
          <w:p w14:paraId="2D573FA7" w14:textId="77777777" w:rsidR="00AB65AA" w:rsidRPr="008C5DD4" w:rsidRDefault="00AB65AA" w:rsidP="00201A6F">
            <w:pPr>
              <w:spacing w:before="480" w:line="260" w:lineRule="atLeast"/>
              <w:ind w:left="0"/>
            </w:pPr>
            <w:r w:rsidRPr="008C5DD4">
              <w:t>In the presence of:</w:t>
            </w:r>
          </w:p>
          <w:p w14:paraId="0731B965" w14:textId="77777777" w:rsidR="00AB65AA" w:rsidRPr="008C5DD4" w:rsidRDefault="00AB65AA" w:rsidP="00201A6F">
            <w:pPr>
              <w:pBdr>
                <w:bottom w:val="single" w:sz="2" w:space="1" w:color="auto"/>
              </w:pBdr>
              <w:spacing w:before="480" w:line="260" w:lineRule="atLeast"/>
              <w:ind w:left="0"/>
            </w:pPr>
          </w:p>
          <w:p w14:paraId="19A2155C" w14:textId="77777777" w:rsidR="00AB65AA" w:rsidRPr="008C5DD4" w:rsidRDefault="00AB65AA" w:rsidP="00201A6F">
            <w:pPr>
              <w:ind w:left="0"/>
              <w:rPr>
                <w:color w:val="FF0000"/>
              </w:rPr>
            </w:pPr>
            <w:r w:rsidRPr="008C5DD4">
              <w:t>^</w:t>
            </w:r>
            <w:r w:rsidRPr="009D2871">
              <w:rPr>
                <w:color w:val="FF0000"/>
                <w:highlight w:val="yellow"/>
              </w:rPr>
              <w:t>Name of witness</w:t>
            </w:r>
            <w:r w:rsidRPr="008C5DD4">
              <w:t>^</w:t>
            </w:r>
          </w:p>
        </w:tc>
        <w:tc>
          <w:tcPr>
            <w:tcW w:w="567" w:type="dxa"/>
          </w:tcPr>
          <w:p w14:paraId="7A1A30B4" w14:textId="77777777" w:rsidR="00AB65AA" w:rsidRPr="008C5DD4" w:rsidRDefault="00AB65AA" w:rsidP="00201A6F">
            <w:pPr>
              <w:spacing w:line="260" w:lineRule="atLeast"/>
              <w:ind w:left="0"/>
            </w:pPr>
          </w:p>
        </w:tc>
        <w:tc>
          <w:tcPr>
            <w:tcW w:w="3543" w:type="dxa"/>
            <w:vAlign w:val="bottom"/>
          </w:tcPr>
          <w:p w14:paraId="59CB51C4" w14:textId="77777777" w:rsidR="00AB65AA" w:rsidRPr="008C5DD4" w:rsidRDefault="00AB65AA" w:rsidP="00201A6F">
            <w:pPr>
              <w:pBdr>
                <w:bottom w:val="single" w:sz="2" w:space="1" w:color="auto"/>
              </w:pBdr>
              <w:spacing w:line="260" w:lineRule="atLeast"/>
              <w:ind w:left="0"/>
            </w:pPr>
          </w:p>
          <w:p w14:paraId="680CA717" w14:textId="77777777" w:rsidR="00AB65AA" w:rsidRPr="008C5DD4" w:rsidRDefault="00AB65AA" w:rsidP="00201A6F">
            <w:pPr>
              <w:ind w:left="0"/>
              <w:rPr>
                <w:i/>
              </w:rPr>
            </w:pPr>
            <w:r w:rsidRPr="008C5DD4">
              <w:rPr>
                <w:i/>
              </w:rPr>
              <w:t>Signature of witness</w:t>
            </w:r>
          </w:p>
        </w:tc>
      </w:tr>
    </w:tbl>
    <w:p w14:paraId="7F67D4FA" w14:textId="77777777" w:rsidR="00AB65AA" w:rsidRPr="00475217" w:rsidRDefault="00AB65AA" w:rsidP="00AB65AA">
      <w:pPr>
        <w:pStyle w:val="PlainParagraph"/>
      </w:pPr>
    </w:p>
    <w:tbl>
      <w:tblPr>
        <w:tblW w:w="8046" w:type="dxa"/>
        <w:tblInd w:w="1242" w:type="dxa"/>
        <w:tblLayout w:type="fixed"/>
        <w:tblLook w:val="0000" w:firstRow="0" w:lastRow="0" w:firstColumn="0" w:lastColumn="0" w:noHBand="0" w:noVBand="0"/>
      </w:tblPr>
      <w:tblGrid>
        <w:gridCol w:w="3936"/>
        <w:gridCol w:w="567"/>
        <w:gridCol w:w="3543"/>
      </w:tblGrid>
      <w:tr w:rsidR="00AB65AA" w:rsidRPr="008C5DD4" w14:paraId="2F29FFF9" w14:textId="77777777" w:rsidTr="00201A6F">
        <w:trPr>
          <w:cantSplit/>
        </w:trPr>
        <w:tc>
          <w:tcPr>
            <w:tcW w:w="3936" w:type="dxa"/>
          </w:tcPr>
          <w:p w14:paraId="4D6274A7" w14:textId="77777777" w:rsidR="00AB65AA" w:rsidRPr="008C5DD4" w:rsidRDefault="00AB65AA" w:rsidP="00201A6F">
            <w:pPr>
              <w:pStyle w:val="TitlePageParties"/>
            </w:pPr>
            <w:r w:rsidRPr="008C5DD4">
              <w:t>SIGNED</w:t>
            </w:r>
            <w:r>
              <w:t xml:space="preserve"> for and on behalf of </w:t>
            </w:r>
            <w:r w:rsidR="00FA15E3">
              <w:rPr>
                <w:rStyle w:val="zDPParty2Name"/>
              </w:rPr>
              <w:t>Great Barrier Reef Foundation (ABN 82 090 616 443)</w:t>
            </w:r>
            <w:r>
              <w:t xml:space="preserve"> </w:t>
            </w:r>
            <w:r w:rsidRPr="000C027E">
              <w:t xml:space="preserve">in accordance with </w:t>
            </w:r>
            <w:r>
              <w:t xml:space="preserve">the requirements of </w:t>
            </w:r>
            <w:r w:rsidRPr="000C027E">
              <w:t xml:space="preserve">section 127 of the </w:t>
            </w:r>
            <w:r w:rsidRPr="000C027E">
              <w:rPr>
                <w:i/>
              </w:rPr>
              <w:t>Corporations Act 2001</w:t>
            </w:r>
            <w:r w:rsidRPr="000C027E">
              <w:t xml:space="preserve"> (Cth)</w:t>
            </w:r>
            <w:r>
              <w:t xml:space="preserve"> by</w:t>
            </w:r>
            <w:r w:rsidRPr="000C027E">
              <w:t>:</w:t>
            </w:r>
          </w:p>
          <w:p w14:paraId="552211FE" w14:textId="77777777" w:rsidR="00AB65AA" w:rsidRPr="008C5DD4" w:rsidRDefault="00AB65AA" w:rsidP="00201A6F">
            <w:pPr>
              <w:pBdr>
                <w:bottom w:val="single" w:sz="2" w:space="1" w:color="auto"/>
              </w:pBdr>
              <w:spacing w:before="480" w:line="260" w:lineRule="atLeast"/>
              <w:ind w:left="0"/>
            </w:pPr>
          </w:p>
          <w:p w14:paraId="1719299F" w14:textId="77777777" w:rsidR="00AB65AA" w:rsidRPr="008C5DD4" w:rsidRDefault="00AB65AA" w:rsidP="00201A6F">
            <w:pPr>
              <w:ind w:left="0"/>
              <w:rPr>
                <w:color w:val="FF0000"/>
              </w:rPr>
            </w:pPr>
            <w:r w:rsidRPr="009D2871">
              <w:rPr>
                <w:i/>
                <w:highlight w:val="yellow"/>
              </w:rPr>
              <w:t>^</w:t>
            </w:r>
            <w:r w:rsidRPr="009D2871">
              <w:rPr>
                <w:i/>
                <w:color w:val="FF0000"/>
                <w:highlight w:val="yellow"/>
              </w:rPr>
              <w:t>Name of Director</w:t>
            </w:r>
            <w:r w:rsidRPr="009D2871">
              <w:rPr>
                <w:i/>
                <w:highlight w:val="yellow"/>
              </w:rPr>
              <w:t>^</w:t>
            </w:r>
          </w:p>
        </w:tc>
        <w:tc>
          <w:tcPr>
            <w:tcW w:w="567" w:type="dxa"/>
          </w:tcPr>
          <w:p w14:paraId="3B5E8544" w14:textId="77777777" w:rsidR="00AB65AA" w:rsidRPr="008C5DD4" w:rsidRDefault="00AB65AA" w:rsidP="00201A6F">
            <w:pPr>
              <w:spacing w:before="240" w:line="260" w:lineRule="atLeast"/>
              <w:ind w:left="0"/>
            </w:pPr>
            <w:r w:rsidRPr="008C5DD4">
              <w:t>)</w:t>
            </w:r>
          </w:p>
          <w:p w14:paraId="342B46A3" w14:textId="77777777" w:rsidR="00AB65AA" w:rsidRPr="008C5DD4" w:rsidRDefault="00AB65AA" w:rsidP="00201A6F">
            <w:pPr>
              <w:spacing w:line="260" w:lineRule="atLeast"/>
              <w:ind w:left="0"/>
            </w:pPr>
            <w:r w:rsidRPr="008C5DD4">
              <w:t>)</w:t>
            </w:r>
          </w:p>
          <w:p w14:paraId="7B41B93F" w14:textId="77777777" w:rsidR="00AB65AA" w:rsidRPr="008C5DD4" w:rsidRDefault="00AB65AA" w:rsidP="00201A6F">
            <w:pPr>
              <w:spacing w:line="260" w:lineRule="atLeast"/>
              <w:ind w:left="0"/>
            </w:pPr>
            <w:r w:rsidRPr="008C5DD4">
              <w:t>)</w:t>
            </w:r>
          </w:p>
        </w:tc>
        <w:tc>
          <w:tcPr>
            <w:tcW w:w="3543" w:type="dxa"/>
            <w:vAlign w:val="bottom"/>
          </w:tcPr>
          <w:p w14:paraId="236CA485" w14:textId="77777777" w:rsidR="00AB65AA" w:rsidRPr="008C5DD4" w:rsidRDefault="00AB65AA" w:rsidP="00201A6F">
            <w:pPr>
              <w:pBdr>
                <w:bottom w:val="single" w:sz="2" w:space="1" w:color="auto"/>
              </w:pBdr>
              <w:spacing w:before="480" w:line="260" w:lineRule="atLeast"/>
              <w:ind w:left="0"/>
            </w:pPr>
          </w:p>
          <w:p w14:paraId="19F034E5" w14:textId="77777777" w:rsidR="00AB65AA" w:rsidRPr="008C5DD4" w:rsidRDefault="00AB65AA" w:rsidP="00201A6F">
            <w:pPr>
              <w:ind w:left="0"/>
              <w:rPr>
                <w:i/>
              </w:rPr>
            </w:pPr>
            <w:r w:rsidRPr="008C5DD4">
              <w:rPr>
                <w:i/>
              </w:rPr>
              <w:t xml:space="preserve">Signature </w:t>
            </w:r>
          </w:p>
        </w:tc>
      </w:tr>
      <w:tr w:rsidR="00AB65AA" w:rsidRPr="00FA65FF" w14:paraId="0FBAFB64" w14:textId="77777777" w:rsidTr="00201A6F">
        <w:trPr>
          <w:cantSplit/>
        </w:trPr>
        <w:tc>
          <w:tcPr>
            <w:tcW w:w="3936" w:type="dxa"/>
          </w:tcPr>
          <w:p w14:paraId="794DB192" w14:textId="77777777" w:rsidR="00AB65AA" w:rsidRPr="008C5DD4" w:rsidRDefault="00AB65AA" w:rsidP="00201A6F">
            <w:pPr>
              <w:spacing w:before="480" w:line="260" w:lineRule="atLeast"/>
              <w:ind w:left="0"/>
            </w:pPr>
            <w:r>
              <w:t>and by</w:t>
            </w:r>
            <w:r w:rsidRPr="008C5DD4">
              <w:t>:</w:t>
            </w:r>
          </w:p>
          <w:p w14:paraId="34A21E22" w14:textId="77777777" w:rsidR="00AB65AA" w:rsidRPr="008C5DD4" w:rsidRDefault="00AB65AA" w:rsidP="00201A6F">
            <w:pPr>
              <w:pBdr>
                <w:bottom w:val="single" w:sz="2" w:space="1" w:color="auto"/>
              </w:pBdr>
              <w:spacing w:before="480" w:line="260" w:lineRule="atLeast"/>
              <w:ind w:left="0"/>
            </w:pPr>
          </w:p>
          <w:p w14:paraId="4A6ACE00" w14:textId="77777777" w:rsidR="00AB65AA" w:rsidRPr="008C5DD4" w:rsidRDefault="00AB65AA" w:rsidP="00201A6F">
            <w:pPr>
              <w:ind w:left="0"/>
              <w:rPr>
                <w:color w:val="FF0000"/>
              </w:rPr>
            </w:pPr>
            <w:r w:rsidRPr="009D2871">
              <w:rPr>
                <w:i/>
                <w:highlight w:val="yellow"/>
              </w:rPr>
              <w:t>^</w:t>
            </w:r>
            <w:r w:rsidRPr="009D2871">
              <w:rPr>
                <w:i/>
                <w:color w:val="FF0000"/>
                <w:highlight w:val="yellow"/>
              </w:rPr>
              <w:t>Name of Director/Secretary</w:t>
            </w:r>
            <w:r w:rsidRPr="009D2871">
              <w:rPr>
                <w:i/>
                <w:highlight w:val="yellow"/>
              </w:rPr>
              <w:t>^</w:t>
            </w:r>
          </w:p>
        </w:tc>
        <w:tc>
          <w:tcPr>
            <w:tcW w:w="567" w:type="dxa"/>
          </w:tcPr>
          <w:p w14:paraId="7E6DB30F" w14:textId="77777777" w:rsidR="00AB65AA" w:rsidRPr="008C5DD4" w:rsidRDefault="00AB65AA" w:rsidP="00201A6F">
            <w:pPr>
              <w:spacing w:line="260" w:lineRule="atLeast"/>
              <w:ind w:left="0"/>
            </w:pPr>
          </w:p>
        </w:tc>
        <w:tc>
          <w:tcPr>
            <w:tcW w:w="3543" w:type="dxa"/>
            <w:vAlign w:val="bottom"/>
          </w:tcPr>
          <w:p w14:paraId="517B3737" w14:textId="77777777" w:rsidR="00AB65AA" w:rsidRPr="008C5DD4" w:rsidRDefault="00AB65AA" w:rsidP="00201A6F">
            <w:pPr>
              <w:pBdr>
                <w:bottom w:val="single" w:sz="2" w:space="1" w:color="auto"/>
              </w:pBdr>
              <w:spacing w:line="260" w:lineRule="atLeast"/>
              <w:ind w:left="0"/>
            </w:pPr>
          </w:p>
          <w:p w14:paraId="7F02210D" w14:textId="77777777" w:rsidR="00AB65AA" w:rsidRPr="00FA65FF" w:rsidRDefault="00AB65AA" w:rsidP="00201A6F">
            <w:pPr>
              <w:ind w:left="0"/>
              <w:rPr>
                <w:i/>
              </w:rPr>
            </w:pPr>
            <w:r w:rsidRPr="008C5DD4">
              <w:rPr>
                <w:i/>
              </w:rPr>
              <w:t>Signature</w:t>
            </w:r>
          </w:p>
        </w:tc>
      </w:tr>
    </w:tbl>
    <w:p w14:paraId="05380242" w14:textId="77777777" w:rsidR="007B26A0" w:rsidRDefault="00AB65AA" w:rsidP="00AB65AA">
      <w:pPr>
        <w:pStyle w:val="ScheduleHeading"/>
      </w:pPr>
      <w:r>
        <w:lastRenderedPageBreak/>
        <w:t xml:space="preserve"> </w:t>
      </w:r>
      <w:bookmarkStart w:id="1110" w:name="_Ref516065854"/>
      <w:bookmarkStart w:id="1111" w:name="_Toc517256165"/>
      <w:bookmarkStart w:id="1112" w:name="_Ref514578626"/>
      <w:r w:rsidR="007B26A0">
        <w:t>Commonwealth Observer – Form of Confidentiality Agreement</w:t>
      </w:r>
      <w:bookmarkEnd w:id="1110"/>
      <w:bookmarkEnd w:id="1111"/>
    </w:p>
    <w:tbl>
      <w:tblPr>
        <w:tblW w:w="0" w:type="auto"/>
        <w:jc w:val="right"/>
        <w:tblLayout w:type="fixed"/>
        <w:tblCellMar>
          <w:left w:w="0" w:type="dxa"/>
          <w:right w:w="0" w:type="dxa"/>
        </w:tblCellMar>
        <w:tblLook w:val="0000" w:firstRow="0" w:lastRow="0" w:firstColumn="0" w:lastColumn="0" w:noHBand="0" w:noVBand="0"/>
      </w:tblPr>
      <w:tblGrid>
        <w:gridCol w:w="9072"/>
      </w:tblGrid>
      <w:tr w:rsidR="005A372A" w:rsidRPr="00834116" w14:paraId="0F41040D" w14:textId="77777777" w:rsidTr="009759AC">
        <w:trPr>
          <w:trHeight w:hRule="exact" w:val="3538"/>
          <w:jc w:val="right"/>
        </w:trPr>
        <w:tc>
          <w:tcPr>
            <w:tcW w:w="9072" w:type="dxa"/>
            <w:shd w:val="solid" w:color="FFFFFF" w:fill="FFFFFF"/>
            <w:vAlign w:val="bottom"/>
          </w:tcPr>
          <w:p w14:paraId="43A5AEF3" w14:textId="77777777" w:rsidR="005A372A" w:rsidRPr="00834116" w:rsidRDefault="005A372A" w:rsidP="009759AC">
            <w:pPr>
              <w:spacing w:before="120"/>
              <w:jc w:val="center"/>
              <w:rPr>
                <w:rFonts w:cs="Arial"/>
              </w:rPr>
            </w:pPr>
            <w:bookmarkStart w:id="1113" w:name="z_LX010_1"/>
            <w:r>
              <w:rPr>
                <w:rFonts w:cs="Arial"/>
              </w:rPr>
              <w:t>Great Barrier Reef Foundation</w:t>
            </w:r>
            <w:bookmarkEnd w:id="1113"/>
          </w:p>
          <w:p w14:paraId="46358BCD" w14:textId="77777777" w:rsidR="005A372A" w:rsidRPr="00E807F9" w:rsidRDefault="005A372A" w:rsidP="009759AC">
            <w:pPr>
              <w:spacing w:before="120"/>
              <w:jc w:val="center"/>
              <w:rPr>
                <w:rFonts w:cs="Arial"/>
              </w:rPr>
            </w:pPr>
            <w:bookmarkStart w:id="1114" w:name="z_LX008_4"/>
            <w:r w:rsidRPr="00E807F9">
              <w:rPr>
                <w:rFonts w:cs="Arial"/>
              </w:rPr>
              <w:t>[</w:t>
            </w:r>
            <w:r w:rsidRPr="00E807F9">
              <w:rPr>
                <w:rFonts w:cs="Arial"/>
                <w:highlight w:val="yellow"/>
              </w:rPr>
              <w:t>Insert name of Commonwealth Observer</w:t>
            </w:r>
            <w:r w:rsidRPr="00E807F9">
              <w:rPr>
                <w:rFonts w:cs="Arial"/>
              </w:rPr>
              <w:t>]</w:t>
            </w:r>
            <w:bookmarkEnd w:id="1114"/>
          </w:p>
        </w:tc>
      </w:tr>
      <w:tr w:rsidR="005A372A" w:rsidRPr="00834116" w14:paraId="15B3FE0B" w14:textId="77777777" w:rsidTr="009759AC">
        <w:trPr>
          <w:trHeight w:hRule="exact" w:val="2126"/>
          <w:jc w:val="right"/>
        </w:trPr>
        <w:tc>
          <w:tcPr>
            <w:tcW w:w="9072" w:type="dxa"/>
            <w:vAlign w:val="bottom"/>
          </w:tcPr>
          <w:p w14:paraId="4C4532A0" w14:textId="77777777" w:rsidR="005A372A" w:rsidRPr="00834116" w:rsidRDefault="005A372A" w:rsidP="009759AC">
            <w:pPr>
              <w:pStyle w:val="Title"/>
            </w:pPr>
            <w:bookmarkStart w:id="1115" w:name="AgreementTitle"/>
            <w:r w:rsidRPr="00834116">
              <w:t>Confidentiality Deed</w:t>
            </w:r>
            <w:bookmarkEnd w:id="1115"/>
          </w:p>
        </w:tc>
      </w:tr>
      <w:tr w:rsidR="005A372A" w:rsidRPr="00834116" w14:paraId="7F35B8B2" w14:textId="77777777" w:rsidTr="009759AC">
        <w:trPr>
          <w:trHeight w:val="414"/>
          <w:jc w:val="right"/>
        </w:trPr>
        <w:tc>
          <w:tcPr>
            <w:tcW w:w="9072" w:type="dxa"/>
          </w:tcPr>
          <w:p w14:paraId="35259E46" w14:textId="77777777" w:rsidR="005A372A" w:rsidRPr="00834116" w:rsidRDefault="005A372A" w:rsidP="009759AC">
            <w:pPr>
              <w:jc w:val="center"/>
              <w:rPr>
                <w:rFonts w:cs="Arial"/>
              </w:rPr>
            </w:pPr>
            <w:r>
              <w:rPr>
                <w:rFonts w:cs="Arial"/>
              </w:rPr>
              <w:t>Relating to the Commonwealth Observer under the Grant Agreement between the Reef Trust and the Foundation</w:t>
            </w:r>
          </w:p>
        </w:tc>
      </w:tr>
      <w:tr w:rsidR="005A372A" w:rsidRPr="00834116" w14:paraId="0171FB6F" w14:textId="77777777" w:rsidTr="009759AC">
        <w:trPr>
          <w:trHeight w:val="3674"/>
          <w:jc w:val="right"/>
        </w:trPr>
        <w:tc>
          <w:tcPr>
            <w:tcW w:w="9072" w:type="dxa"/>
            <w:vAlign w:val="bottom"/>
          </w:tcPr>
          <w:p w14:paraId="1B78034F" w14:textId="77777777" w:rsidR="005A372A" w:rsidRDefault="005A372A" w:rsidP="009759AC">
            <w:pPr>
              <w:pStyle w:val="BodyText"/>
            </w:pPr>
            <w:bookmarkStart w:id="1116" w:name="InsertAddressArea"/>
          </w:p>
          <w:p w14:paraId="32852558" w14:textId="77777777" w:rsidR="00AE2688" w:rsidRDefault="00AE2688" w:rsidP="009759AC">
            <w:pPr>
              <w:pStyle w:val="BodyText"/>
            </w:pPr>
          </w:p>
          <w:p w14:paraId="6623AB5D" w14:textId="77777777" w:rsidR="005A372A" w:rsidRPr="00834116" w:rsidRDefault="005A372A" w:rsidP="009759AC">
            <w:pPr>
              <w:outlineLvl w:val="0"/>
              <w:rPr>
                <w:rFonts w:cs="Arial"/>
                <w:sz w:val="12"/>
              </w:rPr>
            </w:pPr>
            <w:r>
              <w:rPr>
                <w:sz w:val="12"/>
              </w:rPr>
              <w:t xml:space="preserve">©  Allens Australia </w:t>
            </w:r>
            <w:r>
              <w:rPr>
                <w:sz w:val="12"/>
              </w:rPr>
              <w:fldChar w:fldCharType="begin"/>
            </w:r>
            <w:r>
              <w:rPr>
                <w:sz w:val="12"/>
              </w:rPr>
              <w:instrText xml:space="preserve"> DATE \@ "yyyy" \* MERGEFORMAT </w:instrText>
            </w:r>
            <w:r>
              <w:rPr>
                <w:sz w:val="12"/>
              </w:rPr>
              <w:fldChar w:fldCharType="separate"/>
            </w:r>
            <w:r w:rsidR="00803D46">
              <w:rPr>
                <w:noProof/>
                <w:sz w:val="12"/>
              </w:rPr>
              <w:t>2018</w:t>
            </w:r>
            <w:r>
              <w:rPr>
                <w:sz w:val="12"/>
              </w:rPr>
              <w:fldChar w:fldCharType="end"/>
            </w:r>
            <w:bookmarkEnd w:id="1116"/>
          </w:p>
        </w:tc>
      </w:tr>
    </w:tbl>
    <w:p w14:paraId="0CC79357" w14:textId="77777777" w:rsidR="005A372A" w:rsidRPr="00834116" w:rsidRDefault="005A372A" w:rsidP="005A372A">
      <w:pPr>
        <w:pStyle w:val="BodyText"/>
        <w:rPr>
          <w:rFonts w:cs="Arial"/>
          <w:sz w:val="16"/>
        </w:rPr>
      </w:pPr>
    </w:p>
    <w:p w14:paraId="5F6C250E" w14:textId="77777777" w:rsidR="005A372A" w:rsidRPr="00834116" w:rsidRDefault="005A372A" w:rsidP="005A372A">
      <w:pPr>
        <w:pStyle w:val="BodyText"/>
        <w:rPr>
          <w:rFonts w:cs="Arial"/>
        </w:rPr>
        <w:sectPr w:rsidR="005A372A" w:rsidRPr="00834116" w:rsidSect="00493459">
          <w:headerReference w:type="even" r:id="rId31"/>
          <w:headerReference w:type="default" r:id="rId32"/>
          <w:footerReference w:type="even" r:id="rId33"/>
          <w:footerReference w:type="default" r:id="rId34"/>
          <w:headerReference w:type="first" r:id="rId35"/>
          <w:footerReference w:type="first" r:id="rId36"/>
          <w:pgSz w:w="11907" w:h="16840" w:code="9"/>
          <w:pgMar w:top="1701" w:right="1134" w:bottom="1134" w:left="1418" w:header="680" w:footer="567" w:gutter="0"/>
          <w:pgNumType w:start="1"/>
          <w:cols w:space="720"/>
        </w:sectPr>
      </w:pPr>
    </w:p>
    <w:p w14:paraId="52D6751F" w14:textId="77777777" w:rsidR="005A372A" w:rsidRPr="00834116" w:rsidRDefault="005A372A" w:rsidP="005A372A">
      <w:pPr>
        <w:pStyle w:val="ContentsHeading"/>
      </w:pPr>
      <w:r w:rsidRPr="00834116">
        <w:lastRenderedPageBreak/>
        <w:t>Contents</w:t>
      </w:r>
    </w:p>
    <w:p w14:paraId="0857FF21" w14:textId="77777777" w:rsidR="005A372A" w:rsidRDefault="005A372A" w:rsidP="005A372A">
      <w:pPr>
        <w:pStyle w:val="TOC1"/>
        <w:rPr>
          <w:rFonts w:asciiTheme="minorHAnsi" w:eastAsiaTheme="minorEastAsia" w:hAnsiTheme="minorHAnsi" w:cstheme="minorBidi"/>
          <w:b w:val="0"/>
          <w:noProof/>
          <w:sz w:val="22"/>
          <w:szCs w:val="22"/>
        </w:rPr>
      </w:pPr>
      <w:r w:rsidRPr="00834116">
        <w:fldChar w:fldCharType="begin"/>
      </w:r>
      <w:r w:rsidRPr="00834116">
        <w:instrText xml:space="preserve"> TOC \o "1-3" \h \z \t "Schedule,1" </w:instrText>
      </w:r>
      <w:r w:rsidRPr="00834116">
        <w:fldChar w:fldCharType="separate"/>
      </w:r>
      <w:hyperlink w:anchor="_Toc517442794" w:history="1">
        <w:r w:rsidRPr="00EC4DE6">
          <w:rPr>
            <w:rStyle w:val="Hyperlink"/>
            <w:noProof/>
          </w:rPr>
          <w:t>1</w:t>
        </w:r>
        <w:r>
          <w:rPr>
            <w:rFonts w:asciiTheme="minorHAnsi" w:eastAsiaTheme="minorEastAsia" w:hAnsiTheme="minorHAnsi" w:cstheme="minorBidi"/>
            <w:b w:val="0"/>
            <w:noProof/>
            <w:sz w:val="22"/>
            <w:szCs w:val="22"/>
          </w:rPr>
          <w:tab/>
        </w:r>
        <w:r w:rsidRPr="00EC4DE6">
          <w:rPr>
            <w:rStyle w:val="Hyperlink"/>
            <w:noProof/>
          </w:rPr>
          <w:t>Definitions and Interpretation</w:t>
        </w:r>
        <w:r>
          <w:rPr>
            <w:noProof/>
            <w:webHidden/>
          </w:rPr>
          <w:tab/>
        </w:r>
        <w:r>
          <w:rPr>
            <w:noProof/>
            <w:webHidden/>
          </w:rPr>
          <w:fldChar w:fldCharType="begin"/>
        </w:r>
        <w:r>
          <w:rPr>
            <w:noProof/>
            <w:webHidden/>
          </w:rPr>
          <w:instrText xml:space="preserve"> PAGEREF _Toc517442794 \h </w:instrText>
        </w:r>
        <w:r>
          <w:rPr>
            <w:noProof/>
            <w:webHidden/>
          </w:rPr>
        </w:r>
        <w:r>
          <w:rPr>
            <w:noProof/>
            <w:webHidden/>
          </w:rPr>
          <w:fldChar w:fldCharType="separate"/>
        </w:r>
        <w:r w:rsidR="003B4716">
          <w:rPr>
            <w:noProof/>
            <w:webHidden/>
          </w:rPr>
          <w:t>82</w:t>
        </w:r>
        <w:r>
          <w:rPr>
            <w:noProof/>
            <w:webHidden/>
          </w:rPr>
          <w:fldChar w:fldCharType="end"/>
        </w:r>
      </w:hyperlink>
    </w:p>
    <w:p w14:paraId="32E358CD"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795" w:history="1">
        <w:r w:rsidR="005A372A" w:rsidRPr="00EC4DE6">
          <w:rPr>
            <w:rStyle w:val="Hyperlink"/>
            <w:noProof/>
          </w:rPr>
          <w:t>1.1</w:t>
        </w:r>
        <w:r w:rsidR="005A372A">
          <w:rPr>
            <w:rFonts w:asciiTheme="minorHAnsi" w:eastAsiaTheme="minorEastAsia" w:hAnsiTheme="minorHAnsi" w:cstheme="minorBidi"/>
            <w:noProof/>
            <w:sz w:val="22"/>
          </w:rPr>
          <w:tab/>
        </w:r>
        <w:r w:rsidR="005A372A" w:rsidRPr="00EC4DE6">
          <w:rPr>
            <w:rStyle w:val="Hyperlink"/>
            <w:noProof/>
          </w:rPr>
          <w:t>Definitions</w:t>
        </w:r>
        <w:r w:rsidR="005A372A">
          <w:rPr>
            <w:noProof/>
            <w:webHidden/>
          </w:rPr>
          <w:tab/>
        </w:r>
        <w:r w:rsidR="005A372A">
          <w:rPr>
            <w:noProof/>
            <w:webHidden/>
          </w:rPr>
          <w:fldChar w:fldCharType="begin"/>
        </w:r>
        <w:r w:rsidR="005A372A">
          <w:rPr>
            <w:noProof/>
            <w:webHidden/>
          </w:rPr>
          <w:instrText xml:space="preserve"> PAGEREF _Toc517442795 \h </w:instrText>
        </w:r>
        <w:r w:rsidR="005A372A">
          <w:rPr>
            <w:noProof/>
            <w:webHidden/>
          </w:rPr>
        </w:r>
        <w:r w:rsidR="005A372A">
          <w:rPr>
            <w:noProof/>
            <w:webHidden/>
          </w:rPr>
          <w:fldChar w:fldCharType="separate"/>
        </w:r>
        <w:r w:rsidR="003B4716">
          <w:rPr>
            <w:noProof/>
            <w:webHidden/>
          </w:rPr>
          <w:t>82</w:t>
        </w:r>
        <w:r w:rsidR="005A372A">
          <w:rPr>
            <w:noProof/>
            <w:webHidden/>
          </w:rPr>
          <w:fldChar w:fldCharType="end"/>
        </w:r>
      </w:hyperlink>
    </w:p>
    <w:p w14:paraId="56D272B5"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796" w:history="1">
        <w:r w:rsidR="005A372A" w:rsidRPr="00EC4DE6">
          <w:rPr>
            <w:rStyle w:val="Hyperlink"/>
            <w:noProof/>
          </w:rPr>
          <w:t>1.2</w:t>
        </w:r>
        <w:r w:rsidR="005A372A">
          <w:rPr>
            <w:rFonts w:asciiTheme="minorHAnsi" w:eastAsiaTheme="minorEastAsia" w:hAnsiTheme="minorHAnsi" w:cstheme="minorBidi"/>
            <w:noProof/>
            <w:sz w:val="22"/>
          </w:rPr>
          <w:tab/>
        </w:r>
        <w:r w:rsidR="005A372A" w:rsidRPr="00EC4DE6">
          <w:rPr>
            <w:rStyle w:val="Hyperlink"/>
            <w:noProof/>
          </w:rPr>
          <w:t>Interpretation</w:t>
        </w:r>
        <w:r w:rsidR="005A372A">
          <w:rPr>
            <w:noProof/>
            <w:webHidden/>
          </w:rPr>
          <w:tab/>
        </w:r>
        <w:r w:rsidR="005A372A">
          <w:rPr>
            <w:noProof/>
            <w:webHidden/>
          </w:rPr>
          <w:fldChar w:fldCharType="begin"/>
        </w:r>
        <w:r w:rsidR="005A372A">
          <w:rPr>
            <w:noProof/>
            <w:webHidden/>
          </w:rPr>
          <w:instrText xml:space="preserve"> PAGEREF _Toc517442796 \h </w:instrText>
        </w:r>
        <w:r w:rsidR="005A372A">
          <w:rPr>
            <w:noProof/>
            <w:webHidden/>
          </w:rPr>
        </w:r>
        <w:r w:rsidR="005A372A">
          <w:rPr>
            <w:noProof/>
            <w:webHidden/>
          </w:rPr>
          <w:fldChar w:fldCharType="separate"/>
        </w:r>
        <w:r w:rsidR="003B4716">
          <w:rPr>
            <w:noProof/>
            <w:webHidden/>
          </w:rPr>
          <w:t>83</w:t>
        </w:r>
        <w:r w:rsidR="005A372A">
          <w:rPr>
            <w:noProof/>
            <w:webHidden/>
          </w:rPr>
          <w:fldChar w:fldCharType="end"/>
        </w:r>
      </w:hyperlink>
    </w:p>
    <w:p w14:paraId="62877978"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797" w:history="1">
        <w:r w:rsidR="005A372A" w:rsidRPr="00EC4DE6">
          <w:rPr>
            <w:rStyle w:val="Hyperlink"/>
            <w:noProof/>
          </w:rPr>
          <w:t>1.3</w:t>
        </w:r>
        <w:r w:rsidR="005A372A">
          <w:rPr>
            <w:rFonts w:asciiTheme="minorHAnsi" w:eastAsiaTheme="minorEastAsia" w:hAnsiTheme="minorHAnsi" w:cstheme="minorBidi"/>
            <w:noProof/>
            <w:sz w:val="22"/>
          </w:rPr>
          <w:tab/>
        </w:r>
        <w:r w:rsidR="005A372A" w:rsidRPr="00EC4DE6">
          <w:rPr>
            <w:rStyle w:val="Hyperlink"/>
            <w:noProof/>
          </w:rPr>
          <w:t>Consents and approvals</w:t>
        </w:r>
        <w:r w:rsidR="005A372A">
          <w:rPr>
            <w:noProof/>
            <w:webHidden/>
          </w:rPr>
          <w:tab/>
        </w:r>
        <w:r w:rsidR="005A372A">
          <w:rPr>
            <w:noProof/>
            <w:webHidden/>
          </w:rPr>
          <w:fldChar w:fldCharType="begin"/>
        </w:r>
        <w:r w:rsidR="005A372A">
          <w:rPr>
            <w:noProof/>
            <w:webHidden/>
          </w:rPr>
          <w:instrText xml:space="preserve"> PAGEREF _Toc517442797 \h </w:instrText>
        </w:r>
        <w:r w:rsidR="005A372A">
          <w:rPr>
            <w:noProof/>
            <w:webHidden/>
          </w:rPr>
        </w:r>
        <w:r w:rsidR="005A372A">
          <w:rPr>
            <w:noProof/>
            <w:webHidden/>
          </w:rPr>
          <w:fldChar w:fldCharType="separate"/>
        </w:r>
        <w:r w:rsidR="003B4716">
          <w:rPr>
            <w:noProof/>
            <w:webHidden/>
          </w:rPr>
          <w:t>84</w:t>
        </w:r>
        <w:r w:rsidR="005A372A">
          <w:rPr>
            <w:noProof/>
            <w:webHidden/>
          </w:rPr>
          <w:fldChar w:fldCharType="end"/>
        </w:r>
      </w:hyperlink>
    </w:p>
    <w:p w14:paraId="024BEA22" w14:textId="77777777" w:rsidR="005A372A" w:rsidRDefault="00A24A94" w:rsidP="005A372A">
      <w:pPr>
        <w:pStyle w:val="TOC1"/>
        <w:rPr>
          <w:rFonts w:asciiTheme="minorHAnsi" w:eastAsiaTheme="minorEastAsia" w:hAnsiTheme="minorHAnsi" w:cstheme="minorBidi"/>
          <w:b w:val="0"/>
          <w:noProof/>
          <w:sz w:val="22"/>
          <w:szCs w:val="22"/>
        </w:rPr>
      </w:pPr>
      <w:hyperlink w:anchor="_Toc517442798" w:history="1">
        <w:r w:rsidR="005A372A" w:rsidRPr="00EC4DE6">
          <w:rPr>
            <w:rStyle w:val="Hyperlink"/>
            <w:noProof/>
          </w:rPr>
          <w:t>2</w:t>
        </w:r>
        <w:r w:rsidR="005A372A">
          <w:rPr>
            <w:rFonts w:asciiTheme="minorHAnsi" w:eastAsiaTheme="minorEastAsia" w:hAnsiTheme="minorHAnsi" w:cstheme="minorBidi"/>
            <w:b w:val="0"/>
            <w:noProof/>
            <w:sz w:val="22"/>
            <w:szCs w:val="22"/>
          </w:rPr>
          <w:tab/>
        </w:r>
        <w:r w:rsidR="005A372A" w:rsidRPr="00EC4DE6">
          <w:rPr>
            <w:rStyle w:val="Hyperlink"/>
            <w:noProof/>
          </w:rPr>
          <w:t>Purpose of disclosure</w:t>
        </w:r>
        <w:r w:rsidR="005A372A">
          <w:rPr>
            <w:noProof/>
            <w:webHidden/>
          </w:rPr>
          <w:tab/>
        </w:r>
        <w:r w:rsidR="005A372A">
          <w:rPr>
            <w:noProof/>
            <w:webHidden/>
          </w:rPr>
          <w:fldChar w:fldCharType="begin"/>
        </w:r>
        <w:r w:rsidR="005A372A">
          <w:rPr>
            <w:noProof/>
            <w:webHidden/>
          </w:rPr>
          <w:instrText xml:space="preserve"> PAGEREF _Toc517442798 \h </w:instrText>
        </w:r>
        <w:r w:rsidR="005A372A">
          <w:rPr>
            <w:noProof/>
            <w:webHidden/>
          </w:rPr>
        </w:r>
        <w:r w:rsidR="005A372A">
          <w:rPr>
            <w:noProof/>
            <w:webHidden/>
          </w:rPr>
          <w:fldChar w:fldCharType="separate"/>
        </w:r>
        <w:r w:rsidR="003B4716">
          <w:rPr>
            <w:noProof/>
            <w:webHidden/>
          </w:rPr>
          <w:t>84</w:t>
        </w:r>
        <w:r w:rsidR="005A372A">
          <w:rPr>
            <w:noProof/>
            <w:webHidden/>
          </w:rPr>
          <w:fldChar w:fldCharType="end"/>
        </w:r>
      </w:hyperlink>
    </w:p>
    <w:p w14:paraId="3561BF4B" w14:textId="77777777" w:rsidR="005A372A" w:rsidRDefault="00A24A94" w:rsidP="005A372A">
      <w:pPr>
        <w:pStyle w:val="TOC1"/>
        <w:rPr>
          <w:rFonts w:asciiTheme="minorHAnsi" w:eastAsiaTheme="minorEastAsia" w:hAnsiTheme="minorHAnsi" w:cstheme="minorBidi"/>
          <w:b w:val="0"/>
          <w:noProof/>
          <w:sz w:val="22"/>
          <w:szCs w:val="22"/>
        </w:rPr>
      </w:pPr>
      <w:hyperlink w:anchor="_Toc517442799" w:history="1">
        <w:r w:rsidR="005A372A" w:rsidRPr="00EC4DE6">
          <w:rPr>
            <w:rStyle w:val="Hyperlink"/>
            <w:noProof/>
          </w:rPr>
          <w:t>3</w:t>
        </w:r>
        <w:r w:rsidR="005A372A">
          <w:rPr>
            <w:rFonts w:asciiTheme="minorHAnsi" w:eastAsiaTheme="minorEastAsia" w:hAnsiTheme="minorHAnsi" w:cstheme="minorBidi"/>
            <w:b w:val="0"/>
            <w:noProof/>
            <w:sz w:val="22"/>
            <w:szCs w:val="22"/>
          </w:rPr>
          <w:tab/>
        </w:r>
        <w:r w:rsidR="005A372A" w:rsidRPr="00EC4DE6">
          <w:rPr>
            <w:rStyle w:val="Hyperlink"/>
            <w:noProof/>
          </w:rPr>
          <w:t>Confidentiality Obligations</w:t>
        </w:r>
        <w:r w:rsidR="005A372A">
          <w:rPr>
            <w:noProof/>
            <w:webHidden/>
          </w:rPr>
          <w:tab/>
        </w:r>
        <w:r w:rsidR="005A372A">
          <w:rPr>
            <w:noProof/>
            <w:webHidden/>
          </w:rPr>
          <w:fldChar w:fldCharType="begin"/>
        </w:r>
        <w:r w:rsidR="005A372A">
          <w:rPr>
            <w:noProof/>
            <w:webHidden/>
          </w:rPr>
          <w:instrText xml:space="preserve"> PAGEREF _Toc517442799 \h </w:instrText>
        </w:r>
        <w:r w:rsidR="005A372A">
          <w:rPr>
            <w:noProof/>
            <w:webHidden/>
          </w:rPr>
        </w:r>
        <w:r w:rsidR="005A372A">
          <w:rPr>
            <w:noProof/>
            <w:webHidden/>
          </w:rPr>
          <w:fldChar w:fldCharType="separate"/>
        </w:r>
        <w:r w:rsidR="003B4716">
          <w:rPr>
            <w:noProof/>
            <w:webHidden/>
          </w:rPr>
          <w:t>84</w:t>
        </w:r>
        <w:r w:rsidR="005A372A">
          <w:rPr>
            <w:noProof/>
            <w:webHidden/>
          </w:rPr>
          <w:fldChar w:fldCharType="end"/>
        </w:r>
      </w:hyperlink>
    </w:p>
    <w:p w14:paraId="01F468C8"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00" w:history="1">
        <w:r w:rsidR="005A372A" w:rsidRPr="00EC4DE6">
          <w:rPr>
            <w:rStyle w:val="Hyperlink"/>
            <w:noProof/>
          </w:rPr>
          <w:t>3.1</w:t>
        </w:r>
        <w:r w:rsidR="005A372A">
          <w:rPr>
            <w:rFonts w:asciiTheme="minorHAnsi" w:eastAsiaTheme="minorEastAsia" w:hAnsiTheme="minorHAnsi" w:cstheme="minorBidi"/>
            <w:noProof/>
            <w:sz w:val="22"/>
          </w:rPr>
          <w:tab/>
        </w:r>
        <w:r w:rsidR="005A372A" w:rsidRPr="00EC4DE6">
          <w:rPr>
            <w:rStyle w:val="Hyperlink"/>
            <w:noProof/>
          </w:rPr>
          <w:t>Maintenance of confidentiality and use of Confidential Information</w:t>
        </w:r>
        <w:r w:rsidR="005A372A">
          <w:rPr>
            <w:noProof/>
            <w:webHidden/>
          </w:rPr>
          <w:tab/>
        </w:r>
        <w:r w:rsidR="005A372A">
          <w:rPr>
            <w:noProof/>
            <w:webHidden/>
          </w:rPr>
          <w:fldChar w:fldCharType="begin"/>
        </w:r>
        <w:r w:rsidR="005A372A">
          <w:rPr>
            <w:noProof/>
            <w:webHidden/>
          </w:rPr>
          <w:instrText xml:space="preserve"> PAGEREF _Toc517442800 \h </w:instrText>
        </w:r>
        <w:r w:rsidR="005A372A">
          <w:rPr>
            <w:noProof/>
            <w:webHidden/>
          </w:rPr>
        </w:r>
        <w:r w:rsidR="005A372A">
          <w:rPr>
            <w:noProof/>
            <w:webHidden/>
          </w:rPr>
          <w:fldChar w:fldCharType="separate"/>
        </w:r>
        <w:r w:rsidR="003B4716">
          <w:rPr>
            <w:noProof/>
            <w:webHidden/>
          </w:rPr>
          <w:t>84</w:t>
        </w:r>
        <w:r w:rsidR="005A372A">
          <w:rPr>
            <w:noProof/>
            <w:webHidden/>
          </w:rPr>
          <w:fldChar w:fldCharType="end"/>
        </w:r>
      </w:hyperlink>
    </w:p>
    <w:p w14:paraId="1864848B"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01" w:history="1">
        <w:r w:rsidR="005A372A" w:rsidRPr="00EC4DE6">
          <w:rPr>
            <w:rStyle w:val="Hyperlink"/>
            <w:noProof/>
          </w:rPr>
          <w:t>3.2</w:t>
        </w:r>
        <w:r w:rsidR="005A372A">
          <w:rPr>
            <w:rFonts w:asciiTheme="minorHAnsi" w:eastAsiaTheme="minorEastAsia" w:hAnsiTheme="minorHAnsi" w:cstheme="minorBidi"/>
            <w:noProof/>
            <w:sz w:val="22"/>
          </w:rPr>
          <w:tab/>
        </w:r>
        <w:r w:rsidR="005A372A" w:rsidRPr="00EC4DE6">
          <w:rPr>
            <w:rStyle w:val="Hyperlink"/>
            <w:noProof/>
          </w:rPr>
          <w:t>Effective security measures</w:t>
        </w:r>
        <w:r w:rsidR="005A372A">
          <w:rPr>
            <w:noProof/>
            <w:webHidden/>
          </w:rPr>
          <w:tab/>
        </w:r>
        <w:r w:rsidR="005A372A">
          <w:rPr>
            <w:noProof/>
            <w:webHidden/>
          </w:rPr>
          <w:fldChar w:fldCharType="begin"/>
        </w:r>
        <w:r w:rsidR="005A372A">
          <w:rPr>
            <w:noProof/>
            <w:webHidden/>
          </w:rPr>
          <w:instrText xml:space="preserve"> PAGEREF _Toc517442801 \h </w:instrText>
        </w:r>
        <w:r w:rsidR="005A372A">
          <w:rPr>
            <w:noProof/>
            <w:webHidden/>
          </w:rPr>
        </w:r>
        <w:r w:rsidR="005A372A">
          <w:rPr>
            <w:noProof/>
            <w:webHidden/>
          </w:rPr>
          <w:fldChar w:fldCharType="separate"/>
        </w:r>
        <w:r w:rsidR="003B4716">
          <w:rPr>
            <w:noProof/>
            <w:webHidden/>
          </w:rPr>
          <w:t>85</w:t>
        </w:r>
        <w:r w:rsidR="005A372A">
          <w:rPr>
            <w:noProof/>
            <w:webHidden/>
          </w:rPr>
          <w:fldChar w:fldCharType="end"/>
        </w:r>
      </w:hyperlink>
    </w:p>
    <w:p w14:paraId="633D91B4"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02" w:history="1">
        <w:r w:rsidR="005A372A" w:rsidRPr="00EC4DE6">
          <w:rPr>
            <w:rStyle w:val="Hyperlink"/>
            <w:noProof/>
          </w:rPr>
          <w:t>3.3</w:t>
        </w:r>
        <w:r w:rsidR="005A372A">
          <w:rPr>
            <w:rFonts w:asciiTheme="minorHAnsi" w:eastAsiaTheme="minorEastAsia" w:hAnsiTheme="minorHAnsi" w:cstheme="minorBidi"/>
            <w:noProof/>
            <w:sz w:val="22"/>
          </w:rPr>
          <w:tab/>
        </w:r>
        <w:r w:rsidR="005A372A" w:rsidRPr="00EC4DE6">
          <w:rPr>
            <w:rStyle w:val="Hyperlink"/>
            <w:noProof/>
          </w:rPr>
          <w:t>Privacy requirements</w:t>
        </w:r>
        <w:r w:rsidR="005A372A">
          <w:rPr>
            <w:noProof/>
            <w:webHidden/>
          </w:rPr>
          <w:tab/>
        </w:r>
        <w:r w:rsidR="005A372A">
          <w:rPr>
            <w:noProof/>
            <w:webHidden/>
          </w:rPr>
          <w:fldChar w:fldCharType="begin"/>
        </w:r>
        <w:r w:rsidR="005A372A">
          <w:rPr>
            <w:noProof/>
            <w:webHidden/>
          </w:rPr>
          <w:instrText xml:space="preserve"> PAGEREF _Toc517442802 \h </w:instrText>
        </w:r>
        <w:r w:rsidR="005A372A">
          <w:rPr>
            <w:noProof/>
            <w:webHidden/>
          </w:rPr>
        </w:r>
        <w:r w:rsidR="005A372A">
          <w:rPr>
            <w:noProof/>
            <w:webHidden/>
          </w:rPr>
          <w:fldChar w:fldCharType="separate"/>
        </w:r>
        <w:r w:rsidR="003B4716">
          <w:rPr>
            <w:noProof/>
            <w:webHidden/>
          </w:rPr>
          <w:t>85</w:t>
        </w:r>
        <w:r w:rsidR="005A372A">
          <w:rPr>
            <w:noProof/>
            <w:webHidden/>
          </w:rPr>
          <w:fldChar w:fldCharType="end"/>
        </w:r>
      </w:hyperlink>
    </w:p>
    <w:p w14:paraId="4C0B82A0" w14:textId="77777777" w:rsidR="005A372A" w:rsidRDefault="00A24A94" w:rsidP="005A372A">
      <w:pPr>
        <w:pStyle w:val="TOC1"/>
        <w:rPr>
          <w:rFonts w:asciiTheme="minorHAnsi" w:eastAsiaTheme="minorEastAsia" w:hAnsiTheme="minorHAnsi" w:cstheme="minorBidi"/>
          <w:b w:val="0"/>
          <w:noProof/>
          <w:sz w:val="22"/>
          <w:szCs w:val="22"/>
        </w:rPr>
      </w:pPr>
      <w:hyperlink w:anchor="_Toc517442803" w:history="1">
        <w:r w:rsidR="005A372A" w:rsidRPr="00EC4DE6">
          <w:rPr>
            <w:rStyle w:val="Hyperlink"/>
            <w:noProof/>
          </w:rPr>
          <w:t>4</w:t>
        </w:r>
        <w:r w:rsidR="005A372A">
          <w:rPr>
            <w:rFonts w:asciiTheme="minorHAnsi" w:eastAsiaTheme="minorEastAsia" w:hAnsiTheme="minorHAnsi" w:cstheme="minorBidi"/>
            <w:b w:val="0"/>
            <w:noProof/>
            <w:sz w:val="22"/>
            <w:szCs w:val="22"/>
          </w:rPr>
          <w:tab/>
        </w:r>
        <w:r w:rsidR="005A372A" w:rsidRPr="00EC4DE6">
          <w:rPr>
            <w:rStyle w:val="Hyperlink"/>
            <w:noProof/>
          </w:rPr>
          <w:t>Permitted Disclosure</w:t>
        </w:r>
        <w:r w:rsidR="005A372A">
          <w:rPr>
            <w:noProof/>
            <w:webHidden/>
          </w:rPr>
          <w:tab/>
        </w:r>
        <w:r w:rsidR="005A372A">
          <w:rPr>
            <w:noProof/>
            <w:webHidden/>
          </w:rPr>
          <w:fldChar w:fldCharType="begin"/>
        </w:r>
        <w:r w:rsidR="005A372A">
          <w:rPr>
            <w:noProof/>
            <w:webHidden/>
          </w:rPr>
          <w:instrText xml:space="preserve"> PAGEREF _Toc517442803 \h </w:instrText>
        </w:r>
        <w:r w:rsidR="005A372A">
          <w:rPr>
            <w:noProof/>
            <w:webHidden/>
          </w:rPr>
        </w:r>
        <w:r w:rsidR="005A372A">
          <w:rPr>
            <w:noProof/>
            <w:webHidden/>
          </w:rPr>
          <w:fldChar w:fldCharType="separate"/>
        </w:r>
        <w:r w:rsidR="003B4716">
          <w:rPr>
            <w:noProof/>
            <w:webHidden/>
          </w:rPr>
          <w:t>85</w:t>
        </w:r>
        <w:r w:rsidR="005A372A">
          <w:rPr>
            <w:noProof/>
            <w:webHidden/>
          </w:rPr>
          <w:fldChar w:fldCharType="end"/>
        </w:r>
      </w:hyperlink>
    </w:p>
    <w:p w14:paraId="709F24F7"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04" w:history="1">
        <w:r w:rsidR="005A372A" w:rsidRPr="00EC4DE6">
          <w:rPr>
            <w:rStyle w:val="Hyperlink"/>
            <w:noProof/>
          </w:rPr>
          <w:t>4.1</w:t>
        </w:r>
        <w:r w:rsidR="005A372A">
          <w:rPr>
            <w:rFonts w:asciiTheme="minorHAnsi" w:eastAsiaTheme="minorEastAsia" w:hAnsiTheme="minorHAnsi" w:cstheme="minorBidi"/>
            <w:noProof/>
            <w:sz w:val="22"/>
          </w:rPr>
          <w:tab/>
        </w:r>
        <w:r w:rsidR="005A372A" w:rsidRPr="00EC4DE6">
          <w:rPr>
            <w:rStyle w:val="Hyperlink"/>
            <w:noProof/>
          </w:rPr>
          <w:t>Requirements of law</w:t>
        </w:r>
        <w:r w:rsidR="005A372A">
          <w:rPr>
            <w:noProof/>
            <w:webHidden/>
          </w:rPr>
          <w:tab/>
        </w:r>
        <w:r w:rsidR="005A372A">
          <w:rPr>
            <w:noProof/>
            <w:webHidden/>
          </w:rPr>
          <w:fldChar w:fldCharType="begin"/>
        </w:r>
        <w:r w:rsidR="005A372A">
          <w:rPr>
            <w:noProof/>
            <w:webHidden/>
          </w:rPr>
          <w:instrText xml:space="preserve"> PAGEREF _Toc517442804 \h </w:instrText>
        </w:r>
        <w:r w:rsidR="005A372A">
          <w:rPr>
            <w:noProof/>
            <w:webHidden/>
          </w:rPr>
        </w:r>
        <w:r w:rsidR="005A372A">
          <w:rPr>
            <w:noProof/>
            <w:webHidden/>
          </w:rPr>
          <w:fldChar w:fldCharType="separate"/>
        </w:r>
        <w:r w:rsidR="003B4716">
          <w:rPr>
            <w:noProof/>
            <w:webHidden/>
          </w:rPr>
          <w:t>85</w:t>
        </w:r>
        <w:r w:rsidR="005A372A">
          <w:rPr>
            <w:noProof/>
            <w:webHidden/>
          </w:rPr>
          <w:fldChar w:fldCharType="end"/>
        </w:r>
      </w:hyperlink>
    </w:p>
    <w:p w14:paraId="245A06B4"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05" w:history="1">
        <w:r w:rsidR="005A372A" w:rsidRPr="00EC4DE6">
          <w:rPr>
            <w:rStyle w:val="Hyperlink"/>
            <w:noProof/>
          </w:rPr>
          <w:t>4.2</w:t>
        </w:r>
        <w:r w:rsidR="005A372A">
          <w:rPr>
            <w:rFonts w:asciiTheme="minorHAnsi" w:eastAsiaTheme="minorEastAsia" w:hAnsiTheme="minorHAnsi" w:cstheme="minorBidi"/>
            <w:noProof/>
            <w:sz w:val="22"/>
          </w:rPr>
          <w:tab/>
        </w:r>
        <w:r w:rsidR="005A372A" w:rsidRPr="00EC4DE6">
          <w:rPr>
            <w:rStyle w:val="Hyperlink"/>
            <w:noProof/>
          </w:rPr>
          <w:t>Prior advice and related obligations</w:t>
        </w:r>
        <w:r w:rsidR="005A372A">
          <w:rPr>
            <w:noProof/>
            <w:webHidden/>
          </w:rPr>
          <w:tab/>
        </w:r>
        <w:r w:rsidR="005A372A">
          <w:rPr>
            <w:noProof/>
            <w:webHidden/>
          </w:rPr>
          <w:fldChar w:fldCharType="begin"/>
        </w:r>
        <w:r w:rsidR="005A372A">
          <w:rPr>
            <w:noProof/>
            <w:webHidden/>
          </w:rPr>
          <w:instrText xml:space="preserve"> PAGEREF _Toc517442805 \h </w:instrText>
        </w:r>
        <w:r w:rsidR="005A372A">
          <w:rPr>
            <w:noProof/>
            <w:webHidden/>
          </w:rPr>
        </w:r>
        <w:r w:rsidR="005A372A">
          <w:rPr>
            <w:noProof/>
            <w:webHidden/>
          </w:rPr>
          <w:fldChar w:fldCharType="separate"/>
        </w:r>
        <w:r w:rsidR="003B4716">
          <w:rPr>
            <w:noProof/>
            <w:webHidden/>
          </w:rPr>
          <w:t>85</w:t>
        </w:r>
        <w:r w:rsidR="005A372A">
          <w:rPr>
            <w:noProof/>
            <w:webHidden/>
          </w:rPr>
          <w:fldChar w:fldCharType="end"/>
        </w:r>
      </w:hyperlink>
    </w:p>
    <w:p w14:paraId="2CBFDB51"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06" w:history="1">
        <w:r w:rsidR="005A372A" w:rsidRPr="00EC4DE6">
          <w:rPr>
            <w:rStyle w:val="Hyperlink"/>
            <w:noProof/>
          </w:rPr>
          <w:t>4.3</w:t>
        </w:r>
        <w:r w:rsidR="005A372A">
          <w:rPr>
            <w:rFonts w:asciiTheme="minorHAnsi" w:eastAsiaTheme="minorEastAsia" w:hAnsiTheme="minorHAnsi" w:cstheme="minorBidi"/>
            <w:noProof/>
            <w:sz w:val="22"/>
          </w:rPr>
          <w:tab/>
        </w:r>
        <w:r w:rsidR="005A372A" w:rsidRPr="00EC4DE6">
          <w:rPr>
            <w:rStyle w:val="Hyperlink"/>
            <w:noProof/>
          </w:rPr>
          <w:t>Use or disclosure in legal proceedings</w:t>
        </w:r>
        <w:r w:rsidR="005A372A">
          <w:rPr>
            <w:noProof/>
            <w:webHidden/>
          </w:rPr>
          <w:tab/>
        </w:r>
        <w:r w:rsidR="005A372A">
          <w:rPr>
            <w:noProof/>
            <w:webHidden/>
          </w:rPr>
          <w:fldChar w:fldCharType="begin"/>
        </w:r>
        <w:r w:rsidR="005A372A">
          <w:rPr>
            <w:noProof/>
            <w:webHidden/>
          </w:rPr>
          <w:instrText xml:space="preserve"> PAGEREF _Toc517442806 \h </w:instrText>
        </w:r>
        <w:r w:rsidR="005A372A">
          <w:rPr>
            <w:noProof/>
            <w:webHidden/>
          </w:rPr>
        </w:r>
        <w:r w:rsidR="005A372A">
          <w:rPr>
            <w:noProof/>
            <w:webHidden/>
          </w:rPr>
          <w:fldChar w:fldCharType="separate"/>
        </w:r>
        <w:r w:rsidR="003B4716">
          <w:rPr>
            <w:noProof/>
            <w:webHidden/>
          </w:rPr>
          <w:t>86</w:t>
        </w:r>
        <w:r w:rsidR="005A372A">
          <w:rPr>
            <w:noProof/>
            <w:webHidden/>
          </w:rPr>
          <w:fldChar w:fldCharType="end"/>
        </w:r>
      </w:hyperlink>
    </w:p>
    <w:p w14:paraId="574D878B" w14:textId="77777777" w:rsidR="005A372A" w:rsidRDefault="00A24A94" w:rsidP="005A372A">
      <w:pPr>
        <w:pStyle w:val="TOC1"/>
        <w:rPr>
          <w:rFonts w:asciiTheme="minorHAnsi" w:eastAsiaTheme="minorEastAsia" w:hAnsiTheme="minorHAnsi" w:cstheme="minorBidi"/>
          <w:b w:val="0"/>
          <w:noProof/>
          <w:sz w:val="22"/>
          <w:szCs w:val="22"/>
        </w:rPr>
      </w:pPr>
      <w:hyperlink w:anchor="_Toc517442807" w:history="1">
        <w:r w:rsidR="005A372A" w:rsidRPr="00EC4DE6">
          <w:rPr>
            <w:rStyle w:val="Hyperlink"/>
            <w:noProof/>
          </w:rPr>
          <w:t>5</w:t>
        </w:r>
        <w:r w:rsidR="005A372A">
          <w:rPr>
            <w:rFonts w:asciiTheme="minorHAnsi" w:eastAsiaTheme="minorEastAsia" w:hAnsiTheme="minorHAnsi" w:cstheme="minorBidi"/>
            <w:b w:val="0"/>
            <w:noProof/>
            <w:sz w:val="22"/>
            <w:szCs w:val="22"/>
          </w:rPr>
          <w:tab/>
        </w:r>
        <w:r w:rsidR="005A372A" w:rsidRPr="00EC4DE6">
          <w:rPr>
            <w:rStyle w:val="Hyperlink"/>
            <w:noProof/>
          </w:rPr>
          <w:t>No Other Disclosure</w:t>
        </w:r>
        <w:r w:rsidR="005A372A">
          <w:rPr>
            <w:noProof/>
            <w:webHidden/>
          </w:rPr>
          <w:tab/>
        </w:r>
        <w:r w:rsidR="005A372A">
          <w:rPr>
            <w:noProof/>
            <w:webHidden/>
          </w:rPr>
          <w:fldChar w:fldCharType="begin"/>
        </w:r>
        <w:r w:rsidR="005A372A">
          <w:rPr>
            <w:noProof/>
            <w:webHidden/>
          </w:rPr>
          <w:instrText xml:space="preserve"> PAGEREF _Toc517442807 \h </w:instrText>
        </w:r>
        <w:r w:rsidR="005A372A">
          <w:rPr>
            <w:noProof/>
            <w:webHidden/>
          </w:rPr>
        </w:r>
        <w:r w:rsidR="005A372A">
          <w:rPr>
            <w:noProof/>
            <w:webHidden/>
          </w:rPr>
          <w:fldChar w:fldCharType="separate"/>
        </w:r>
        <w:r w:rsidR="003B4716">
          <w:rPr>
            <w:noProof/>
            <w:webHidden/>
          </w:rPr>
          <w:t>86</w:t>
        </w:r>
        <w:r w:rsidR="005A372A">
          <w:rPr>
            <w:noProof/>
            <w:webHidden/>
          </w:rPr>
          <w:fldChar w:fldCharType="end"/>
        </w:r>
      </w:hyperlink>
    </w:p>
    <w:p w14:paraId="5455C686" w14:textId="77777777" w:rsidR="005A372A" w:rsidRDefault="00A24A94" w:rsidP="005A372A">
      <w:pPr>
        <w:pStyle w:val="TOC1"/>
        <w:rPr>
          <w:rFonts w:asciiTheme="minorHAnsi" w:eastAsiaTheme="minorEastAsia" w:hAnsiTheme="minorHAnsi" w:cstheme="minorBidi"/>
          <w:b w:val="0"/>
          <w:noProof/>
          <w:sz w:val="22"/>
          <w:szCs w:val="22"/>
        </w:rPr>
      </w:pPr>
      <w:hyperlink w:anchor="_Toc517442808" w:history="1">
        <w:r w:rsidR="005A372A" w:rsidRPr="00EC4DE6">
          <w:rPr>
            <w:rStyle w:val="Hyperlink"/>
            <w:noProof/>
          </w:rPr>
          <w:t>6</w:t>
        </w:r>
        <w:r w:rsidR="005A372A">
          <w:rPr>
            <w:rFonts w:asciiTheme="minorHAnsi" w:eastAsiaTheme="minorEastAsia" w:hAnsiTheme="minorHAnsi" w:cstheme="minorBidi"/>
            <w:b w:val="0"/>
            <w:noProof/>
            <w:sz w:val="22"/>
            <w:szCs w:val="22"/>
          </w:rPr>
          <w:tab/>
        </w:r>
        <w:r w:rsidR="005A372A" w:rsidRPr="00EC4DE6">
          <w:rPr>
            <w:rStyle w:val="Hyperlink"/>
            <w:noProof/>
          </w:rPr>
          <w:t>Reliance on Information</w:t>
        </w:r>
        <w:r w:rsidR="005A372A">
          <w:rPr>
            <w:noProof/>
            <w:webHidden/>
          </w:rPr>
          <w:tab/>
        </w:r>
        <w:r w:rsidR="005A372A">
          <w:rPr>
            <w:noProof/>
            <w:webHidden/>
          </w:rPr>
          <w:fldChar w:fldCharType="begin"/>
        </w:r>
        <w:r w:rsidR="005A372A">
          <w:rPr>
            <w:noProof/>
            <w:webHidden/>
          </w:rPr>
          <w:instrText xml:space="preserve"> PAGEREF _Toc517442808 \h </w:instrText>
        </w:r>
        <w:r w:rsidR="005A372A">
          <w:rPr>
            <w:noProof/>
            <w:webHidden/>
          </w:rPr>
        </w:r>
        <w:r w:rsidR="005A372A">
          <w:rPr>
            <w:noProof/>
            <w:webHidden/>
          </w:rPr>
          <w:fldChar w:fldCharType="separate"/>
        </w:r>
        <w:r w:rsidR="003B4716">
          <w:rPr>
            <w:noProof/>
            <w:webHidden/>
          </w:rPr>
          <w:t>86</w:t>
        </w:r>
        <w:r w:rsidR="005A372A">
          <w:rPr>
            <w:noProof/>
            <w:webHidden/>
          </w:rPr>
          <w:fldChar w:fldCharType="end"/>
        </w:r>
      </w:hyperlink>
    </w:p>
    <w:p w14:paraId="79ADD326"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09" w:history="1">
        <w:r w:rsidR="005A372A" w:rsidRPr="00EC4DE6">
          <w:rPr>
            <w:rStyle w:val="Hyperlink"/>
            <w:noProof/>
          </w:rPr>
          <w:t>6.1</w:t>
        </w:r>
        <w:r w:rsidR="005A372A">
          <w:rPr>
            <w:rFonts w:asciiTheme="minorHAnsi" w:eastAsiaTheme="minorEastAsia" w:hAnsiTheme="minorHAnsi" w:cstheme="minorBidi"/>
            <w:noProof/>
            <w:sz w:val="22"/>
          </w:rPr>
          <w:tab/>
        </w:r>
        <w:r w:rsidR="005A372A" w:rsidRPr="00EC4DE6">
          <w:rPr>
            <w:rStyle w:val="Hyperlink"/>
            <w:noProof/>
          </w:rPr>
          <w:t>No warranty</w:t>
        </w:r>
        <w:r w:rsidR="005A372A">
          <w:rPr>
            <w:noProof/>
            <w:webHidden/>
          </w:rPr>
          <w:tab/>
        </w:r>
        <w:r w:rsidR="005A372A">
          <w:rPr>
            <w:noProof/>
            <w:webHidden/>
          </w:rPr>
          <w:fldChar w:fldCharType="begin"/>
        </w:r>
        <w:r w:rsidR="005A372A">
          <w:rPr>
            <w:noProof/>
            <w:webHidden/>
          </w:rPr>
          <w:instrText xml:space="preserve"> PAGEREF _Toc517442809 \h </w:instrText>
        </w:r>
        <w:r w:rsidR="005A372A">
          <w:rPr>
            <w:noProof/>
            <w:webHidden/>
          </w:rPr>
        </w:r>
        <w:r w:rsidR="005A372A">
          <w:rPr>
            <w:noProof/>
            <w:webHidden/>
          </w:rPr>
          <w:fldChar w:fldCharType="separate"/>
        </w:r>
        <w:r w:rsidR="003B4716">
          <w:rPr>
            <w:noProof/>
            <w:webHidden/>
          </w:rPr>
          <w:t>86</w:t>
        </w:r>
        <w:r w:rsidR="005A372A">
          <w:rPr>
            <w:noProof/>
            <w:webHidden/>
          </w:rPr>
          <w:fldChar w:fldCharType="end"/>
        </w:r>
      </w:hyperlink>
    </w:p>
    <w:p w14:paraId="1C8A5C28"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10" w:history="1">
        <w:r w:rsidR="005A372A" w:rsidRPr="00EC4DE6">
          <w:rPr>
            <w:rStyle w:val="Hyperlink"/>
            <w:noProof/>
          </w:rPr>
          <w:t>6.2</w:t>
        </w:r>
        <w:r w:rsidR="005A372A">
          <w:rPr>
            <w:rFonts w:asciiTheme="minorHAnsi" w:eastAsiaTheme="minorEastAsia" w:hAnsiTheme="minorHAnsi" w:cstheme="minorBidi"/>
            <w:noProof/>
            <w:sz w:val="22"/>
          </w:rPr>
          <w:tab/>
        </w:r>
        <w:r w:rsidR="005A372A" w:rsidRPr="00EC4DE6">
          <w:rPr>
            <w:rStyle w:val="Hyperlink"/>
            <w:noProof/>
          </w:rPr>
          <w:t>Foundation's rights</w:t>
        </w:r>
        <w:r w:rsidR="005A372A">
          <w:rPr>
            <w:noProof/>
            <w:webHidden/>
          </w:rPr>
          <w:tab/>
        </w:r>
        <w:r w:rsidR="005A372A">
          <w:rPr>
            <w:noProof/>
            <w:webHidden/>
          </w:rPr>
          <w:fldChar w:fldCharType="begin"/>
        </w:r>
        <w:r w:rsidR="005A372A">
          <w:rPr>
            <w:noProof/>
            <w:webHidden/>
          </w:rPr>
          <w:instrText xml:space="preserve"> PAGEREF _Toc517442810 \h </w:instrText>
        </w:r>
        <w:r w:rsidR="005A372A">
          <w:rPr>
            <w:noProof/>
            <w:webHidden/>
          </w:rPr>
        </w:r>
        <w:r w:rsidR="005A372A">
          <w:rPr>
            <w:noProof/>
            <w:webHidden/>
          </w:rPr>
          <w:fldChar w:fldCharType="separate"/>
        </w:r>
        <w:r w:rsidR="003B4716">
          <w:rPr>
            <w:noProof/>
            <w:webHidden/>
          </w:rPr>
          <w:t>86</w:t>
        </w:r>
        <w:r w:rsidR="005A372A">
          <w:rPr>
            <w:noProof/>
            <w:webHidden/>
          </w:rPr>
          <w:fldChar w:fldCharType="end"/>
        </w:r>
      </w:hyperlink>
    </w:p>
    <w:p w14:paraId="02FE2E0C"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11" w:history="1">
        <w:r w:rsidR="005A372A" w:rsidRPr="00EC4DE6">
          <w:rPr>
            <w:rStyle w:val="Hyperlink"/>
            <w:noProof/>
          </w:rPr>
          <w:t>6.3</w:t>
        </w:r>
        <w:r w:rsidR="005A372A">
          <w:rPr>
            <w:rFonts w:asciiTheme="minorHAnsi" w:eastAsiaTheme="minorEastAsia" w:hAnsiTheme="minorHAnsi" w:cstheme="minorBidi"/>
            <w:noProof/>
            <w:sz w:val="22"/>
          </w:rPr>
          <w:tab/>
        </w:r>
        <w:r w:rsidR="005A372A" w:rsidRPr="00EC4DE6">
          <w:rPr>
            <w:rStyle w:val="Hyperlink"/>
            <w:noProof/>
          </w:rPr>
          <w:t>Prohibition against legal proceedings</w:t>
        </w:r>
        <w:r w:rsidR="005A372A">
          <w:rPr>
            <w:noProof/>
            <w:webHidden/>
          </w:rPr>
          <w:tab/>
        </w:r>
        <w:r w:rsidR="005A372A">
          <w:rPr>
            <w:noProof/>
            <w:webHidden/>
          </w:rPr>
          <w:fldChar w:fldCharType="begin"/>
        </w:r>
        <w:r w:rsidR="005A372A">
          <w:rPr>
            <w:noProof/>
            <w:webHidden/>
          </w:rPr>
          <w:instrText xml:space="preserve"> PAGEREF _Toc517442811 \h </w:instrText>
        </w:r>
        <w:r w:rsidR="005A372A">
          <w:rPr>
            <w:noProof/>
            <w:webHidden/>
          </w:rPr>
        </w:r>
        <w:r w:rsidR="005A372A">
          <w:rPr>
            <w:noProof/>
            <w:webHidden/>
          </w:rPr>
          <w:fldChar w:fldCharType="separate"/>
        </w:r>
        <w:r w:rsidR="003B4716">
          <w:rPr>
            <w:noProof/>
            <w:webHidden/>
          </w:rPr>
          <w:t>86</w:t>
        </w:r>
        <w:r w:rsidR="005A372A">
          <w:rPr>
            <w:noProof/>
            <w:webHidden/>
          </w:rPr>
          <w:fldChar w:fldCharType="end"/>
        </w:r>
      </w:hyperlink>
    </w:p>
    <w:p w14:paraId="6C3928B8"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12" w:history="1">
        <w:r w:rsidR="005A372A" w:rsidRPr="00EC4DE6">
          <w:rPr>
            <w:rStyle w:val="Hyperlink"/>
            <w:noProof/>
          </w:rPr>
          <w:t>6.4</w:t>
        </w:r>
        <w:r w:rsidR="005A372A">
          <w:rPr>
            <w:rFonts w:asciiTheme="minorHAnsi" w:eastAsiaTheme="minorEastAsia" w:hAnsiTheme="minorHAnsi" w:cstheme="minorBidi"/>
            <w:noProof/>
            <w:sz w:val="22"/>
          </w:rPr>
          <w:tab/>
        </w:r>
        <w:r w:rsidR="005A372A" w:rsidRPr="00EC4DE6">
          <w:rPr>
            <w:rStyle w:val="Hyperlink"/>
            <w:noProof/>
          </w:rPr>
          <w:t>No waiver of privilege</w:t>
        </w:r>
        <w:r w:rsidR="005A372A">
          <w:rPr>
            <w:noProof/>
            <w:webHidden/>
          </w:rPr>
          <w:tab/>
        </w:r>
        <w:r w:rsidR="005A372A">
          <w:rPr>
            <w:noProof/>
            <w:webHidden/>
          </w:rPr>
          <w:fldChar w:fldCharType="begin"/>
        </w:r>
        <w:r w:rsidR="005A372A">
          <w:rPr>
            <w:noProof/>
            <w:webHidden/>
          </w:rPr>
          <w:instrText xml:space="preserve"> PAGEREF _Toc517442812 \h </w:instrText>
        </w:r>
        <w:r w:rsidR="005A372A">
          <w:rPr>
            <w:noProof/>
            <w:webHidden/>
          </w:rPr>
        </w:r>
        <w:r w:rsidR="005A372A">
          <w:rPr>
            <w:noProof/>
            <w:webHidden/>
          </w:rPr>
          <w:fldChar w:fldCharType="separate"/>
        </w:r>
        <w:r w:rsidR="003B4716">
          <w:rPr>
            <w:noProof/>
            <w:webHidden/>
          </w:rPr>
          <w:t>86</w:t>
        </w:r>
        <w:r w:rsidR="005A372A">
          <w:rPr>
            <w:noProof/>
            <w:webHidden/>
          </w:rPr>
          <w:fldChar w:fldCharType="end"/>
        </w:r>
      </w:hyperlink>
    </w:p>
    <w:p w14:paraId="67DC1B0C" w14:textId="77777777" w:rsidR="005A372A" w:rsidRDefault="00A24A94" w:rsidP="005A372A">
      <w:pPr>
        <w:pStyle w:val="TOC1"/>
        <w:rPr>
          <w:rFonts w:asciiTheme="minorHAnsi" w:eastAsiaTheme="minorEastAsia" w:hAnsiTheme="minorHAnsi" w:cstheme="minorBidi"/>
          <w:b w:val="0"/>
          <w:noProof/>
          <w:sz w:val="22"/>
          <w:szCs w:val="22"/>
        </w:rPr>
      </w:pPr>
      <w:hyperlink w:anchor="_Toc517442813" w:history="1">
        <w:r w:rsidR="005A372A" w:rsidRPr="00EC4DE6">
          <w:rPr>
            <w:rStyle w:val="Hyperlink"/>
            <w:noProof/>
          </w:rPr>
          <w:t>7</w:t>
        </w:r>
        <w:r w:rsidR="005A372A">
          <w:rPr>
            <w:rFonts w:asciiTheme="minorHAnsi" w:eastAsiaTheme="minorEastAsia" w:hAnsiTheme="minorHAnsi" w:cstheme="minorBidi"/>
            <w:b w:val="0"/>
            <w:noProof/>
            <w:sz w:val="22"/>
            <w:szCs w:val="22"/>
          </w:rPr>
          <w:tab/>
        </w:r>
        <w:r w:rsidR="005A372A" w:rsidRPr="00EC4DE6">
          <w:rPr>
            <w:rStyle w:val="Hyperlink"/>
            <w:noProof/>
          </w:rPr>
          <w:t>Return and Destruction</w:t>
        </w:r>
        <w:r w:rsidR="005A372A">
          <w:rPr>
            <w:noProof/>
            <w:webHidden/>
          </w:rPr>
          <w:tab/>
        </w:r>
        <w:r w:rsidR="005A372A">
          <w:rPr>
            <w:noProof/>
            <w:webHidden/>
          </w:rPr>
          <w:fldChar w:fldCharType="begin"/>
        </w:r>
        <w:r w:rsidR="005A372A">
          <w:rPr>
            <w:noProof/>
            <w:webHidden/>
          </w:rPr>
          <w:instrText xml:space="preserve"> PAGEREF _Toc517442813 \h </w:instrText>
        </w:r>
        <w:r w:rsidR="005A372A">
          <w:rPr>
            <w:noProof/>
            <w:webHidden/>
          </w:rPr>
        </w:r>
        <w:r w:rsidR="005A372A">
          <w:rPr>
            <w:noProof/>
            <w:webHidden/>
          </w:rPr>
          <w:fldChar w:fldCharType="separate"/>
        </w:r>
        <w:r w:rsidR="003B4716">
          <w:rPr>
            <w:noProof/>
            <w:webHidden/>
          </w:rPr>
          <w:t>86</w:t>
        </w:r>
        <w:r w:rsidR="005A372A">
          <w:rPr>
            <w:noProof/>
            <w:webHidden/>
          </w:rPr>
          <w:fldChar w:fldCharType="end"/>
        </w:r>
      </w:hyperlink>
    </w:p>
    <w:p w14:paraId="0206840A"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14" w:history="1">
        <w:r w:rsidR="005A372A" w:rsidRPr="00EC4DE6">
          <w:rPr>
            <w:rStyle w:val="Hyperlink"/>
            <w:noProof/>
          </w:rPr>
          <w:t>7.1</w:t>
        </w:r>
        <w:r w:rsidR="005A372A">
          <w:rPr>
            <w:rFonts w:asciiTheme="minorHAnsi" w:eastAsiaTheme="minorEastAsia" w:hAnsiTheme="minorHAnsi" w:cstheme="minorBidi"/>
            <w:noProof/>
            <w:sz w:val="22"/>
          </w:rPr>
          <w:tab/>
        </w:r>
        <w:r w:rsidR="005A372A" w:rsidRPr="00EC4DE6">
          <w:rPr>
            <w:rStyle w:val="Hyperlink"/>
            <w:noProof/>
          </w:rPr>
          <w:t>Obligation to return or destroy</w:t>
        </w:r>
        <w:r w:rsidR="005A372A">
          <w:rPr>
            <w:noProof/>
            <w:webHidden/>
          </w:rPr>
          <w:tab/>
        </w:r>
        <w:r w:rsidR="005A372A">
          <w:rPr>
            <w:noProof/>
            <w:webHidden/>
          </w:rPr>
          <w:fldChar w:fldCharType="begin"/>
        </w:r>
        <w:r w:rsidR="005A372A">
          <w:rPr>
            <w:noProof/>
            <w:webHidden/>
          </w:rPr>
          <w:instrText xml:space="preserve"> PAGEREF _Toc517442814 \h </w:instrText>
        </w:r>
        <w:r w:rsidR="005A372A">
          <w:rPr>
            <w:noProof/>
            <w:webHidden/>
          </w:rPr>
        </w:r>
        <w:r w:rsidR="005A372A">
          <w:rPr>
            <w:noProof/>
            <w:webHidden/>
          </w:rPr>
          <w:fldChar w:fldCharType="separate"/>
        </w:r>
        <w:r w:rsidR="003B4716">
          <w:rPr>
            <w:noProof/>
            <w:webHidden/>
          </w:rPr>
          <w:t>86</w:t>
        </w:r>
        <w:r w:rsidR="005A372A">
          <w:rPr>
            <w:noProof/>
            <w:webHidden/>
          </w:rPr>
          <w:fldChar w:fldCharType="end"/>
        </w:r>
      </w:hyperlink>
    </w:p>
    <w:p w14:paraId="4F041D98"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15" w:history="1">
        <w:r w:rsidR="005A372A" w:rsidRPr="00EC4DE6">
          <w:rPr>
            <w:rStyle w:val="Hyperlink"/>
            <w:noProof/>
          </w:rPr>
          <w:t>7.2</w:t>
        </w:r>
        <w:r w:rsidR="005A372A">
          <w:rPr>
            <w:rFonts w:asciiTheme="minorHAnsi" w:eastAsiaTheme="minorEastAsia" w:hAnsiTheme="minorHAnsi" w:cstheme="minorBidi"/>
            <w:noProof/>
            <w:sz w:val="22"/>
          </w:rPr>
          <w:tab/>
        </w:r>
        <w:r w:rsidR="005A372A" w:rsidRPr="00EC4DE6">
          <w:rPr>
            <w:rStyle w:val="Hyperlink"/>
            <w:noProof/>
          </w:rPr>
          <w:t>Retaining information</w:t>
        </w:r>
        <w:r w:rsidR="005A372A">
          <w:rPr>
            <w:noProof/>
            <w:webHidden/>
          </w:rPr>
          <w:tab/>
        </w:r>
        <w:r w:rsidR="005A372A">
          <w:rPr>
            <w:noProof/>
            <w:webHidden/>
          </w:rPr>
          <w:fldChar w:fldCharType="begin"/>
        </w:r>
        <w:r w:rsidR="005A372A">
          <w:rPr>
            <w:noProof/>
            <w:webHidden/>
          </w:rPr>
          <w:instrText xml:space="preserve"> PAGEREF _Toc517442815 \h </w:instrText>
        </w:r>
        <w:r w:rsidR="005A372A">
          <w:rPr>
            <w:noProof/>
            <w:webHidden/>
          </w:rPr>
        </w:r>
        <w:r w:rsidR="005A372A">
          <w:rPr>
            <w:noProof/>
            <w:webHidden/>
          </w:rPr>
          <w:fldChar w:fldCharType="separate"/>
        </w:r>
        <w:r w:rsidR="003B4716">
          <w:rPr>
            <w:noProof/>
            <w:webHidden/>
          </w:rPr>
          <w:t>87</w:t>
        </w:r>
        <w:r w:rsidR="005A372A">
          <w:rPr>
            <w:noProof/>
            <w:webHidden/>
          </w:rPr>
          <w:fldChar w:fldCharType="end"/>
        </w:r>
      </w:hyperlink>
    </w:p>
    <w:p w14:paraId="6BF01F45"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16" w:history="1">
        <w:r w:rsidR="005A372A" w:rsidRPr="00EC4DE6">
          <w:rPr>
            <w:rStyle w:val="Hyperlink"/>
            <w:noProof/>
          </w:rPr>
          <w:t>7.3</w:t>
        </w:r>
        <w:r w:rsidR="005A372A">
          <w:rPr>
            <w:rFonts w:asciiTheme="minorHAnsi" w:eastAsiaTheme="minorEastAsia" w:hAnsiTheme="minorHAnsi" w:cstheme="minorBidi"/>
            <w:noProof/>
            <w:sz w:val="22"/>
          </w:rPr>
          <w:tab/>
        </w:r>
        <w:r w:rsidR="005A372A" w:rsidRPr="00EC4DE6">
          <w:rPr>
            <w:rStyle w:val="Hyperlink"/>
            <w:noProof/>
          </w:rPr>
          <w:t>Archived electronic Material</w:t>
        </w:r>
        <w:r w:rsidR="005A372A">
          <w:rPr>
            <w:noProof/>
            <w:webHidden/>
          </w:rPr>
          <w:tab/>
        </w:r>
        <w:r w:rsidR="005A372A">
          <w:rPr>
            <w:noProof/>
            <w:webHidden/>
          </w:rPr>
          <w:fldChar w:fldCharType="begin"/>
        </w:r>
        <w:r w:rsidR="005A372A">
          <w:rPr>
            <w:noProof/>
            <w:webHidden/>
          </w:rPr>
          <w:instrText xml:space="preserve"> PAGEREF _Toc517442816 \h </w:instrText>
        </w:r>
        <w:r w:rsidR="005A372A">
          <w:rPr>
            <w:noProof/>
            <w:webHidden/>
          </w:rPr>
        </w:r>
        <w:r w:rsidR="005A372A">
          <w:rPr>
            <w:noProof/>
            <w:webHidden/>
          </w:rPr>
          <w:fldChar w:fldCharType="separate"/>
        </w:r>
        <w:r w:rsidR="003B4716">
          <w:rPr>
            <w:noProof/>
            <w:webHidden/>
          </w:rPr>
          <w:t>87</w:t>
        </w:r>
        <w:r w:rsidR="005A372A">
          <w:rPr>
            <w:noProof/>
            <w:webHidden/>
          </w:rPr>
          <w:fldChar w:fldCharType="end"/>
        </w:r>
      </w:hyperlink>
    </w:p>
    <w:p w14:paraId="75EC7CBE"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17" w:history="1">
        <w:r w:rsidR="005A372A" w:rsidRPr="00EC4DE6">
          <w:rPr>
            <w:rStyle w:val="Hyperlink"/>
            <w:noProof/>
          </w:rPr>
          <w:t>7.4</w:t>
        </w:r>
        <w:r w:rsidR="005A372A">
          <w:rPr>
            <w:rFonts w:asciiTheme="minorHAnsi" w:eastAsiaTheme="minorEastAsia" w:hAnsiTheme="minorHAnsi" w:cstheme="minorBidi"/>
            <w:noProof/>
            <w:sz w:val="22"/>
          </w:rPr>
          <w:tab/>
        </w:r>
        <w:r w:rsidR="005A372A" w:rsidRPr="00EC4DE6">
          <w:rPr>
            <w:rStyle w:val="Hyperlink"/>
            <w:noProof/>
          </w:rPr>
          <w:t>Continuing obligations</w:t>
        </w:r>
        <w:r w:rsidR="005A372A">
          <w:rPr>
            <w:noProof/>
            <w:webHidden/>
          </w:rPr>
          <w:tab/>
        </w:r>
        <w:r w:rsidR="005A372A">
          <w:rPr>
            <w:noProof/>
            <w:webHidden/>
          </w:rPr>
          <w:fldChar w:fldCharType="begin"/>
        </w:r>
        <w:r w:rsidR="005A372A">
          <w:rPr>
            <w:noProof/>
            <w:webHidden/>
          </w:rPr>
          <w:instrText xml:space="preserve"> PAGEREF _Toc517442817 \h </w:instrText>
        </w:r>
        <w:r w:rsidR="005A372A">
          <w:rPr>
            <w:noProof/>
            <w:webHidden/>
          </w:rPr>
        </w:r>
        <w:r w:rsidR="005A372A">
          <w:rPr>
            <w:noProof/>
            <w:webHidden/>
          </w:rPr>
          <w:fldChar w:fldCharType="separate"/>
        </w:r>
        <w:r w:rsidR="003B4716">
          <w:rPr>
            <w:noProof/>
            <w:webHidden/>
          </w:rPr>
          <w:t>87</w:t>
        </w:r>
        <w:r w:rsidR="005A372A">
          <w:rPr>
            <w:noProof/>
            <w:webHidden/>
          </w:rPr>
          <w:fldChar w:fldCharType="end"/>
        </w:r>
      </w:hyperlink>
    </w:p>
    <w:p w14:paraId="0C7A8DC5" w14:textId="77777777" w:rsidR="005A372A" w:rsidRDefault="00A24A94" w:rsidP="005A372A">
      <w:pPr>
        <w:pStyle w:val="TOC1"/>
        <w:rPr>
          <w:rFonts w:asciiTheme="minorHAnsi" w:eastAsiaTheme="minorEastAsia" w:hAnsiTheme="minorHAnsi" w:cstheme="minorBidi"/>
          <w:b w:val="0"/>
          <w:noProof/>
          <w:sz w:val="22"/>
          <w:szCs w:val="22"/>
        </w:rPr>
      </w:pPr>
      <w:hyperlink w:anchor="_Toc517442818" w:history="1">
        <w:r w:rsidR="005A372A" w:rsidRPr="00EC4DE6">
          <w:rPr>
            <w:rStyle w:val="Hyperlink"/>
            <w:noProof/>
          </w:rPr>
          <w:t>8</w:t>
        </w:r>
        <w:r w:rsidR="005A372A">
          <w:rPr>
            <w:rFonts w:asciiTheme="minorHAnsi" w:eastAsiaTheme="minorEastAsia" w:hAnsiTheme="minorHAnsi" w:cstheme="minorBidi"/>
            <w:b w:val="0"/>
            <w:noProof/>
            <w:sz w:val="22"/>
            <w:szCs w:val="22"/>
          </w:rPr>
          <w:tab/>
        </w:r>
        <w:r w:rsidR="005A372A" w:rsidRPr="00EC4DE6">
          <w:rPr>
            <w:rStyle w:val="Hyperlink"/>
            <w:noProof/>
          </w:rPr>
          <w:t>Remedies</w:t>
        </w:r>
        <w:r w:rsidR="005A372A">
          <w:rPr>
            <w:noProof/>
            <w:webHidden/>
          </w:rPr>
          <w:tab/>
        </w:r>
        <w:r w:rsidR="005A372A">
          <w:rPr>
            <w:noProof/>
            <w:webHidden/>
          </w:rPr>
          <w:fldChar w:fldCharType="begin"/>
        </w:r>
        <w:r w:rsidR="005A372A">
          <w:rPr>
            <w:noProof/>
            <w:webHidden/>
          </w:rPr>
          <w:instrText xml:space="preserve"> PAGEREF _Toc517442818 \h </w:instrText>
        </w:r>
        <w:r w:rsidR="005A372A">
          <w:rPr>
            <w:noProof/>
            <w:webHidden/>
          </w:rPr>
        </w:r>
        <w:r w:rsidR="005A372A">
          <w:rPr>
            <w:noProof/>
            <w:webHidden/>
          </w:rPr>
          <w:fldChar w:fldCharType="separate"/>
        </w:r>
        <w:r w:rsidR="003B4716">
          <w:rPr>
            <w:noProof/>
            <w:webHidden/>
          </w:rPr>
          <w:t>88</w:t>
        </w:r>
        <w:r w:rsidR="005A372A">
          <w:rPr>
            <w:noProof/>
            <w:webHidden/>
          </w:rPr>
          <w:fldChar w:fldCharType="end"/>
        </w:r>
      </w:hyperlink>
    </w:p>
    <w:p w14:paraId="549D8513"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19" w:history="1">
        <w:r w:rsidR="005A372A" w:rsidRPr="00EC4DE6">
          <w:rPr>
            <w:rStyle w:val="Hyperlink"/>
            <w:noProof/>
          </w:rPr>
          <w:t>8.1</w:t>
        </w:r>
        <w:r w:rsidR="005A372A">
          <w:rPr>
            <w:rFonts w:asciiTheme="minorHAnsi" w:eastAsiaTheme="minorEastAsia" w:hAnsiTheme="minorHAnsi" w:cstheme="minorBidi"/>
            <w:noProof/>
            <w:sz w:val="22"/>
          </w:rPr>
          <w:tab/>
        </w:r>
        <w:r w:rsidR="005A372A" w:rsidRPr="00EC4DE6">
          <w:rPr>
            <w:rStyle w:val="Hyperlink"/>
            <w:noProof/>
          </w:rPr>
          <w:t>Injunctive relief and specific performance</w:t>
        </w:r>
        <w:r w:rsidR="005A372A">
          <w:rPr>
            <w:noProof/>
            <w:webHidden/>
          </w:rPr>
          <w:tab/>
        </w:r>
        <w:r w:rsidR="005A372A">
          <w:rPr>
            <w:noProof/>
            <w:webHidden/>
          </w:rPr>
          <w:fldChar w:fldCharType="begin"/>
        </w:r>
        <w:r w:rsidR="005A372A">
          <w:rPr>
            <w:noProof/>
            <w:webHidden/>
          </w:rPr>
          <w:instrText xml:space="preserve"> PAGEREF _Toc517442819 \h </w:instrText>
        </w:r>
        <w:r w:rsidR="005A372A">
          <w:rPr>
            <w:noProof/>
            <w:webHidden/>
          </w:rPr>
        </w:r>
        <w:r w:rsidR="005A372A">
          <w:rPr>
            <w:noProof/>
            <w:webHidden/>
          </w:rPr>
          <w:fldChar w:fldCharType="separate"/>
        </w:r>
        <w:r w:rsidR="003B4716">
          <w:rPr>
            <w:noProof/>
            <w:webHidden/>
          </w:rPr>
          <w:t>88</w:t>
        </w:r>
        <w:r w:rsidR="005A372A">
          <w:rPr>
            <w:noProof/>
            <w:webHidden/>
          </w:rPr>
          <w:fldChar w:fldCharType="end"/>
        </w:r>
      </w:hyperlink>
    </w:p>
    <w:p w14:paraId="3A0700D2"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20" w:history="1">
        <w:r w:rsidR="005A372A" w:rsidRPr="00EC4DE6">
          <w:rPr>
            <w:rStyle w:val="Hyperlink"/>
            <w:noProof/>
          </w:rPr>
          <w:t>8.2</w:t>
        </w:r>
        <w:r w:rsidR="005A372A">
          <w:rPr>
            <w:rFonts w:asciiTheme="minorHAnsi" w:eastAsiaTheme="minorEastAsia" w:hAnsiTheme="minorHAnsi" w:cstheme="minorBidi"/>
            <w:noProof/>
            <w:sz w:val="22"/>
          </w:rPr>
          <w:tab/>
        </w:r>
        <w:r w:rsidR="005A372A" w:rsidRPr="00EC4DE6">
          <w:rPr>
            <w:rStyle w:val="Hyperlink"/>
            <w:noProof/>
          </w:rPr>
          <w:t>No other remedies</w:t>
        </w:r>
        <w:r w:rsidR="005A372A">
          <w:rPr>
            <w:noProof/>
            <w:webHidden/>
          </w:rPr>
          <w:tab/>
        </w:r>
        <w:r w:rsidR="005A372A">
          <w:rPr>
            <w:noProof/>
            <w:webHidden/>
          </w:rPr>
          <w:fldChar w:fldCharType="begin"/>
        </w:r>
        <w:r w:rsidR="005A372A">
          <w:rPr>
            <w:noProof/>
            <w:webHidden/>
          </w:rPr>
          <w:instrText xml:space="preserve"> PAGEREF _Toc517442820 \h </w:instrText>
        </w:r>
        <w:r w:rsidR="005A372A">
          <w:rPr>
            <w:noProof/>
            <w:webHidden/>
          </w:rPr>
        </w:r>
        <w:r w:rsidR="005A372A">
          <w:rPr>
            <w:noProof/>
            <w:webHidden/>
          </w:rPr>
          <w:fldChar w:fldCharType="separate"/>
        </w:r>
        <w:r w:rsidR="003B4716">
          <w:rPr>
            <w:noProof/>
            <w:webHidden/>
          </w:rPr>
          <w:t>88</w:t>
        </w:r>
        <w:r w:rsidR="005A372A">
          <w:rPr>
            <w:noProof/>
            <w:webHidden/>
          </w:rPr>
          <w:fldChar w:fldCharType="end"/>
        </w:r>
      </w:hyperlink>
    </w:p>
    <w:p w14:paraId="39B746BD" w14:textId="77777777" w:rsidR="005A372A" w:rsidRDefault="00A24A94" w:rsidP="005A372A">
      <w:pPr>
        <w:pStyle w:val="TOC1"/>
        <w:rPr>
          <w:rFonts w:asciiTheme="minorHAnsi" w:eastAsiaTheme="minorEastAsia" w:hAnsiTheme="minorHAnsi" w:cstheme="minorBidi"/>
          <w:b w:val="0"/>
          <w:noProof/>
          <w:sz w:val="22"/>
          <w:szCs w:val="22"/>
        </w:rPr>
      </w:pPr>
      <w:hyperlink w:anchor="_Toc517442821" w:history="1">
        <w:r w:rsidR="005A372A" w:rsidRPr="00EC4DE6">
          <w:rPr>
            <w:rStyle w:val="Hyperlink"/>
            <w:noProof/>
          </w:rPr>
          <w:t>9</w:t>
        </w:r>
        <w:r w:rsidR="005A372A">
          <w:rPr>
            <w:rFonts w:asciiTheme="minorHAnsi" w:eastAsiaTheme="minorEastAsia" w:hAnsiTheme="minorHAnsi" w:cstheme="minorBidi"/>
            <w:b w:val="0"/>
            <w:noProof/>
            <w:sz w:val="22"/>
            <w:szCs w:val="22"/>
          </w:rPr>
          <w:tab/>
        </w:r>
        <w:r w:rsidR="005A372A" w:rsidRPr="00EC4DE6">
          <w:rPr>
            <w:rStyle w:val="Hyperlink"/>
            <w:noProof/>
          </w:rPr>
          <w:t>General</w:t>
        </w:r>
        <w:r w:rsidR="005A372A">
          <w:rPr>
            <w:noProof/>
            <w:webHidden/>
          </w:rPr>
          <w:tab/>
        </w:r>
        <w:r w:rsidR="005A372A">
          <w:rPr>
            <w:noProof/>
            <w:webHidden/>
          </w:rPr>
          <w:fldChar w:fldCharType="begin"/>
        </w:r>
        <w:r w:rsidR="005A372A">
          <w:rPr>
            <w:noProof/>
            <w:webHidden/>
          </w:rPr>
          <w:instrText xml:space="preserve"> PAGEREF _Toc517442821 \h </w:instrText>
        </w:r>
        <w:r w:rsidR="005A372A">
          <w:rPr>
            <w:noProof/>
            <w:webHidden/>
          </w:rPr>
        </w:r>
        <w:r w:rsidR="005A372A">
          <w:rPr>
            <w:noProof/>
            <w:webHidden/>
          </w:rPr>
          <w:fldChar w:fldCharType="separate"/>
        </w:r>
        <w:r w:rsidR="003B4716">
          <w:rPr>
            <w:noProof/>
            <w:webHidden/>
          </w:rPr>
          <w:t>88</w:t>
        </w:r>
        <w:r w:rsidR="005A372A">
          <w:rPr>
            <w:noProof/>
            <w:webHidden/>
          </w:rPr>
          <w:fldChar w:fldCharType="end"/>
        </w:r>
      </w:hyperlink>
    </w:p>
    <w:p w14:paraId="4721A151"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22" w:history="1">
        <w:r w:rsidR="005A372A" w:rsidRPr="00EC4DE6">
          <w:rPr>
            <w:rStyle w:val="Hyperlink"/>
            <w:noProof/>
          </w:rPr>
          <w:t>9.1</w:t>
        </w:r>
        <w:r w:rsidR="005A372A">
          <w:rPr>
            <w:rFonts w:asciiTheme="minorHAnsi" w:eastAsiaTheme="minorEastAsia" w:hAnsiTheme="minorHAnsi" w:cstheme="minorBidi"/>
            <w:noProof/>
            <w:sz w:val="22"/>
          </w:rPr>
          <w:tab/>
        </w:r>
        <w:r w:rsidR="005A372A" w:rsidRPr="00EC4DE6">
          <w:rPr>
            <w:rStyle w:val="Hyperlink"/>
            <w:noProof/>
          </w:rPr>
          <w:t>Term</w:t>
        </w:r>
        <w:r w:rsidR="005A372A">
          <w:rPr>
            <w:noProof/>
            <w:webHidden/>
          </w:rPr>
          <w:tab/>
        </w:r>
        <w:r w:rsidR="005A372A">
          <w:rPr>
            <w:noProof/>
            <w:webHidden/>
          </w:rPr>
          <w:fldChar w:fldCharType="begin"/>
        </w:r>
        <w:r w:rsidR="005A372A">
          <w:rPr>
            <w:noProof/>
            <w:webHidden/>
          </w:rPr>
          <w:instrText xml:space="preserve"> PAGEREF _Toc517442822 \h </w:instrText>
        </w:r>
        <w:r w:rsidR="005A372A">
          <w:rPr>
            <w:noProof/>
            <w:webHidden/>
          </w:rPr>
        </w:r>
        <w:r w:rsidR="005A372A">
          <w:rPr>
            <w:noProof/>
            <w:webHidden/>
          </w:rPr>
          <w:fldChar w:fldCharType="separate"/>
        </w:r>
        <w:r w:rsidR="003B4716">
          <w:rPr>
            <w:noProof/>
            <w:webHidden/>
          </w:rPr>
          <w:t>88</w:t>
        </w:r>
        <w:r w:rsidR="005A372A">
          <w:rPr>
            <w:noProof/>
            <w:webHidden/>
          </w:rPr>
          <w:fldChar w:fldCharType="end"/>
        </w:r>
      </w:hyperlink>
    </w:p>
    <w:p w14:paraId="70368667"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23" w:history="1">
        <w:r w:rsidR="005A372A" w:rsidRPr="00EC4DE6">
          <w:rPr>
            <w:rStyle w:val="Hyperlink"/>
            <w:noProof/>
          </w:rPr>
          <w:t>9.2</w:t>
        </w:r>
        <w:r w:rsidR="005A372A">
          <w:rPr>
            <w:rFonts w:asciiTheme="minorHAnsi" w:eastAsiaTheme="minorEastAsia" w:hAnsiTheme="minorHAnsi" w:cstheme="minorBidi"/>
            <w:noProof/>
            <w:sz w:val="22"/>
          </w:rPr>
          <w:tab/>
        </w:r>
        <w:r w:rsidR="005A372A" w:rsidRPr="00EC4DE6">
          <w:rPr>
            <w:rStyle w:val="Hyperlink"/>
            <w:noProof/>
          </w:rPr>
          <w:t>Amendment</w:t>
        </w:r>
        <w:r w:rsidR="005A372A">
          <w:rPr>
            <w:noProof/>
            <w:webHidden/>
          </w:rPr>
          <w:tab/>
        </w:r>
        <w:r w:rsidR="005A372A">
          <w:rPr>
            <w:noProof/>
            <w:webHidden/>
          </w:rPr>
          <w:fldChar w:fldCharType="begin"/>
        </w:r>
        <w:r w:rsidR="005A372A">
          <w:rPr>
            <w:noProof/>
            <w:webHidden/>
          </w:rPr>
          <w:instrText xml:space="preserve"> PAGEREF _Toc517442823 \h </w:instrText>
        </w:r>
        <w:r w:rsidR="005A372A">
          <w:rPr>
            <w:noProof/>
            <w:webHidden/>
          </w:rPr>
        </w:r>
        <w:r w:rsidR="005A372A">
          <w:rPr>
            <w:noProof/>
            <w:webHidden/>
          </w:rPr>
          <w:fldChar w:fldCharType="separate"/>
        </w:r>
        <w:r w:rsidR="003B4716">
          <w:rPr>
            <w:noProof/>
            <w:webHidden/>
          </w:rPr>
          <w:t>88</w:t>
        </w:r>
        <w:r w:rsidR="005A372A">
          <w:rPr>
            <w:noProof/>
            <w:webHidden/>
          </w:rPr>
          <w:fldChar w:fldCharType="end"/>
        </w:r>
      </w:hyperlink>
    </w:p>
    <w:p w14:paraId="76CEFF6C"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24" w:history="1">
        <w:r w:rsidR="005A372A" w:rsidRPr="00EC4DE6">
          <w:rPr>
            <w:rStyle w:val="Hyperlink"/>
            <w:noProof/>
          </w:rPr>
          <w:t>9.3</w:t>
        </w:r>
        <w:r w:rsidR="005A372A">
          <w:rPr>
            <w:rFonts w:asciiTheme="minorHAnsi" w:eastAsiaTheme="minorEastAsia" w:hAnsiTheme="minorHAnsi" w:cstheme="minorBidi"/>
            <w:noProof/>
            <w:sz w:val="22"/>
          </w:rPr>
          <w:tab/>
        </w:r>
        <w:r w:rsidR="005A372A" w:rsidRPr="00EC4DE6">
          <w:rPr>
            <w:rStyle w:val="Hyperlink"/>
            <w:noProof/>
          </w:rPr>
          <w:t>Assignment</w:t>
        </w:r>
        <w:r w:rsidR="005A372A">
          <w:rPr>
            <w:noProof/>
            <w:webHidden/>
          </w:rPr>
          <w:tab/>
        </w:r>
        <w:r w:rsidR="005A372A">
          <w:rPr>
            <w:noProof/>
            <w:webHidden/>
          </w:rPr>
          <w:fldChar w:fldCharType="begin"/>
        </w:r>
        <w:r w:rsidR="005A372A">
          <w:rPr>
            <w:noProof/>
            <w:webHidden/>
          </w:rPr>
          <w:instrText xml:space="preserve"> PAGEREF _Toc517442824 \h </w:instrText>
        </w:r>
        <w:r w:rsidR="005A372A">
          <w:rPr>
            <w:noProof/>
            <w:webHidden/>
          </w:rPr>
        </w:r>
        <w:r w:rsidR="005A372A">
          <w:rPr>
            <w:noProof/>
            <w:webHidden/>
          </w:rPr>
          <w:fldChar w:fldCharType="separate"/>
        </w:r>
        <w:r w:rsidR="003B4716">
          <w:rPr>
            <w:noProof/>
            <w:webHidden/>
          </w:rPr>
          <w:t>88</w:t>
        </w:r>
        <w:r w:rsidR="005A372A">
          <w:rPr>
            <w:noProof/>
            <w:webHidden/>
          </w:rPr>
          <w:fldChar w:fldCharType="end"/>
        </w:r>
      </w:hyperlink>
    </w:p>
    <w:p w14:paraId="7E29C28C"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25" w:history="1">
        <w:r w:rsidR="005A372A" w:rsidRPr="00EC4DE6">
          <w:rPr>
            <w:rStyle w:val="Hyperlink"/>
            <w:noProof/>
          </w:rPr>
          <w:t>9.4</w:t>
        </w:r>
        <w:r w:rsidR="005A372A">
          <w:rPr>
            <w:rFonts w:asciiTheme="minorHAnsi" w:eastAsiaTheme="minorEastAsia" w:hAnsiTheme="minorHAnsi" w:cstheme="minorBidi"/>
            <w:noProof/>
            <w:sz w:val="22"/>
          </w:rPr>
          <w:tab/>
        </w:r>
        <w:r w:rsidR="005A372A" w:rsidRPr="00EC4DE6">
          <w:rPr>
            <w:rStyle w:val="Hyperlink"/>
            <w:noProof/>
          </w:rPr>
          <w:t>Notices</w:t>
        </w:r>
        <w:r w:rsidR="005A372A">
          <w:rPr>
            <w:noProof/>
            <w:webHidden/>
          </w:rPr>
          <w:tab/>
        </w:r>
        <w:r w:rsidR="005A372A">
          <w:rPr>
            <w:noProof/>
            <w:webHidden/>
          </w:rPr>
          <w:fldChar w:fldCharType="begin"/>
        </w:r>
        <w:r w:rsidR="005A372A">
          <w:rPr>
            <w:noProof/>
            <w:webHidden/>
          </w:rPr>
          <w:instrText xml:space="preserve"> PAGEREF _Toc517442825 \h </w:instrText>
        </w:r>
        <w:r w:rsidR="005A372A">
          <w:rPr>
            <w:noProof/>
            <w:webHidden/>
          </w:rPr>
        </w:r>
        <w:r w:rsidR="005A372A">
          <w:rPr>
            <w:noProof/>
            <w:webHidden/>
          </w:rPr>
          <w:fldChar w:fldCharType="separate"/>
        </w:r>
        <w:r w:rsidR="003B4716">
          <w:rPr>
            <w:noProof/>
            <w:webHidden/>
          </w:rPr>
          <w:t>88</w:t>
        </w:r>
        <w:r w:rsidR="005A372A">
          <w:rPr>
            <w:noProof/>
            <w:webHidden/>
          </w:rPr>
          <w:fldChar w:fldCharType="end"/>
        </w:r>
      </w:hyperlink>
    </w:p>
    <w:p w14:paraId="23197FDA"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26" w:history="1">
        <w:r w:rsidR="005A372A" w:rsidRPr="00EC4DE6">
          <w:rPr>
            <w:rStyle w:val="Hyperlink"/>
            <w:noProof/>
          </w:rPr>
          <w:t>9.5</w:t>
        </w:r>
        <w:r w:rsidR="005A372A">
          <w:rPr>
            <w:rFonts w:asciiTheme="minorHAnsi" w:eastAsiaTheme="minorEastAsia" w:hAnsiTheme="minorHAnsi" w:cstheme="minorBidi"/>
            <w:noProof/>
            <w:sz w:val="22"/>
          </w:rPr>
          <w:tab/>
        </w:r>
        <w:r w:rsidR="005A372A" w:rsidRPr="00EC4DE6">
          <w:rPr>
            <w:rStyle w:val="Hyperlink"/>
            <w:noProof/>
          </w:rPr>
          <w:t>Entire agreement</w:t>
        </w:r>
        <w:r w:rsidR="005A372A">
          <w:rPr>
            <w:noProof/>
            <w:webHidden/>
          </w:rPr>
          <w:tab/>
        </w:r>
        <w:r w:rsidR="005A372A">
          <w:rPr>
            <w:noProof/>
            <w:webHidden/>
          </w:rPr>
          <w:fldChar w:fldCharType="begin"/>
        </w:r>
        <w:r w:rsidR="005A372A">
          <w:rPr>
            <w:noProof/>
            <w:webHidden/>
          </w:rPr>
          <w:instrText xml:space="preserve"> PAGEREF _Toc517442826 \h </w:instrText>
        </w:r>
        <w:r w:rsidR="005A372A">
          <w:rPr>
            <w:noProof/>
            <w:webHidden/>
          </w:rPr>
        </w:r>
        <w:r w:rsidR="005A372A">
          <w:rPr>
            <w:noProof/>
            <w:webHidden/>
          </w:rPr>
          <w:fldChar w:fldCharType="separate"/>
        </w:r>
        <w:r w:rsidR="003B4716">
          <w:rPr>
            <w:noProof/>
            <w:webHidden/>
          </w:rPr>
          <w:t>89</w:t>
        </w:r>
        <w:r w:rsidR="005A372A">
          <w:rPr>
            <w:noProof/>
            <w:webHidden/>
          </w:rPr>
          <w:fldChar w:fldCharType="end"/>
        </w:r>
      </w:hyperlink>
    </w:p>
    <w:p w14:paraId="244AA5F0"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27" w:history="1">
        <w:r w:rsidR="005A372A" w:rsidRPr="00EC4DE6">
          <w:rPr>
            <w:rStyle w:val="Hyperlink"/>
            <w:noProof/>
          </w:rPr>
          <w:t>9.6</w:t>
        </w:r>
        <w:r w:rsidR="005A372A">
          <w:rPr>
            <w:rFonts w:asciiTheme="minorHAnsi" w:eastAsiaTheme="minorEastAsia" w:hAnsiTheme="minorHAnsi" w:cstheme="minorBidi"/>
            <w:noProof/>
            <w:sz w:val="22"/>
          </w:rPr>
          <w:tab/>
        </w:r>
        <w:r w:rsidR="005A372A" w:rsidRPr="00EC4DE6">
          <w:rPr>
            <w:rStyle w:val="Hyperlink"/>
            <w:noProof/>
          </w:rPr>
          <w:t>Further assurances</w:t>
        </w:r>
        <w:r w:rsidR="005A372A">
          <w:rPr>
            <w:noProof/>
            <w:webHidden/>
          </w:rPr>
          <w:tab/>
        </w:r>
        <w:r w:rsidR="005A372A">
          <w:rPr>
            <w:noProof/>
            <w:webHidden/>
          </w:rPr>
          <w:fldChar w:fldCharType="begin"/>
        </w:r>
        <w:r w:rsidR="005A372A">
          <w:rPr>
            <w:noProof/>
            <w:webHidden/>
          </w:rPr>
          <w:instrText xml:space="preserve"> PAGEREF _Toc517442827 \h </w:instrText>
        </w:r>
        <w:r w:rsidR="005A372A">
          <w:rPr>
            <w:noProof/>
            <w:webHidden/>
          </w:rPr>
        </w:r>
        <w:r w:rsidR="005A372A">
          <w:rPr>
            <w:noProof/>
            <w:webHidden/>
          </w:rPr>
          <w:fldChar w:fldCharType="separate"/>
        </w:r>
        <w:r w:rsidR="003B4716">
          <w:rPr>
            <w:noProof/>
            <w:webHidden/>
          </w:rPr>
          <w:t>89</w:t>
        </w:r>
        <w:r w:rsidR="005A372A">
          <w:rPr>
            <w:noProof/>
            <w:webHidden/>
          </w:rPr>
          <w:fldChar w:fldCharType="end"/>
        </w:r>
      </w:hyperlink>
    </w:p>
    <w:p w14:paraId="5ECCB690"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28" w:history="1">
        <w:r w:rsidR="005A372A" w:rsidRPr="00EC4DE6">
          <w:rPr>
            <w:rStyle w:val="Hyperlink"/>
            <w:noProof/>
          </w:rPr>
          <w:t>9.7</w:t>
        </w:r>
        <w:r w:rsidR="005A372A">
          <w:rPr>
            <w:rFonts w:asciiTheme="minorHAnsi" w:eastAsiaTheme="minorEastAsia" w:hAnsiTheme="minorHAnsi" w:cstheme="minorBidi"/>
            <w:noProof/>
            <w:sz w:val="22"/>
          </w:rPr>
          <w:tab/>
        </w:r>
        <w:r w:rsidR="005A372A" w:rsidRPr="00EC4DE6">
          <w:rPr>
            <w:rStyle w:val="Hyperlink"/>
            <w:noProof/>
          </w:rPr>
          <w:t>Governing law and jurisdiction</w:t>
        </w:r>
        <w:r w:rsidR="005A372A">
          <w:rPr>
            <w:noProof/>
            <w:webHidden/>
          </w:rPr>
          <w:tab/>
        </w:r>
        <w:r w:rsidR="005A372A">
          <w:rPr>
            <w:noProof/>
            <w:webHidden/>
          </w:rPr>
          <w:fldChar w:fldCharType="begin"/>
        </w:r>
        <w:r w:rsidR="005A372A">
          <w:rPr>
            <w:noProof/>
            <w:webHidden/>
          </w:rPr>
          <w:instrText xml:space="preserve"> PAGEREF _Toc517442828 \h </w:instrText>
        </w:r>
        <w:r w:rsidR="005A372A">
          <w:rPr>
            <w:noProof/>
            <w:webHidden/>
          </w:rPr>
        </w:r>
        <w:r w:rsidR="005A372A">
          <w:rPr>
            <w:noProof/>
            <w:webHidden/>
          </w:rPr>
          <w:fldChar w:fldCharType="separate"/>
        </w:r>
        <w:r w:rsidR="003B4716">
          <w:rPr>
            <w:noProof/>
            <w:webHidden/>
          </w:rPr>
          <w:t>89</w:t>
        </w:r>
        <w:r w:rsidR="005A372A">
          <w:rPr>
            <w:noProof/>
            <w:webHidden/>
          </w:rPr>
          <w:fldChar w:fldCharType="end"/>
        </w:r>
      </w:hyperlink>
    </w:p>
    <w:p w14:paraId="6E848C00"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29" w:history="1">
        <w:r w:rsidR="005A372A" w:rsidRPr="00EC4DE6">
          <w:rPr>
            <w:rStyle w:val="Hyperlink"/>
            <w:noProof/>
          </w:rPr>
          <w:t>9.8</w:t>
        </w:r>
        <w:r w:rsidR="005A372A">
          <w:rPr>
            <w:rFonts w:asciiTheme="minorHAnsi" w:eastAsiaTheme="minorEastAsia" w:hAnsiTheme="minorHAnsi" w:cstheme="minorBidi"/>
            <w:noProof/>
            <w:sz w:val="22"/>
          </w:rPr>
          <w:tab/>
        </w:r>
        <w:r w:rsidR="005A372A" w:rsidRPr="00EC4DE6">
          <w:rPr>
            <w:rStyle w:val="Hyperlink"/>
            <w:noProof/>
          </w:rPr>
          <w:t>Severability of provisions</w:t>
        </w:r>
        <w:r w:rsidR="005A372A">
          <w:rPr>
            <w:noProof/>
            <w:webHidden/>
          </w:rPr>
          <w:tab/>
        </w:r>
        <w:r w:rsidR="005A372A">
          <w:rPr>
            <w:noProof/>
            <w:webHidden/>
          </w:rPr>
          <w:fldChar w:fldCharType="begin"/>
        </w:r>
        <w:r w:rsidR="005A372A">
          <w:rPr>
            <w:noProof/>
            <w:webHidden/>
          </w:rPr>
          <w:instrText xml:space="preserve"> PAGEREF _Toc517442829 \h </w:instrText>
        </w:r>
        <w:r w:rsidR="005A372A">
          <w:rPr>
            <w:noProof/>
            <w:webHidden/>
          </w:rPr>
        </w:r>
        <w:r w:rsidR="005A372A">
          <w:rPr>
            <w:noProof/>
            <w:webHidden/>
          </w:rPr>
          <w:fldChar w:fldCharType="separate"/>
        </w:r>
        <w:r w:rsidR="003B4716">
          <w:rPr>
            <w:noProof/>
            <w:webHidden/>
          </w:rPr>
          <w:t>89</w:t>
        </w:r>
        <w:r w:rsidR="005A372A">
          <w:rPr>
            <w:noProof/>
            <w:webHidden/>
          </w:rPr>
          <w:fldChar w:fldCharType="end"/>
        </w:r>
      </w:hyperlink>
    </w:p>
    <w:p w14:paraId="6DFBC619"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30" w:history="1">
        <w:r w:rsidR="005A372A" w:rsidRPr="00EC4DE6">
          <w:rPr>
            <w:rStyle w:val="Hyperlink"/>
            <w:noProof/>
          </w:rPr>
          <w:t>9.9</w:t>
        </w:r>
        <w:r w:rsidR="005A372A">
          <w:rPr>
            <w:rFonts w:asciiTheme="minorHAnsi" w:eastAsiaTheme="minorEastAsia" w:hAnsiTheme="minorHAnsi" w:cstheme="minorBidi"/>
            <w:noProof/>
            <w:sz w:val="22"/>
          </w:rPr>
          <w:tab/>
        </w:r>
        <w:r w:rsidR="005A372A" w:rsidRPr="00EC4DE6">
          <w:rPr>
            <w:rStyle w:val="Hyperlink"/>
            <w:noProof/>
          </w:rPr>
          <w:t>No waiver</w:t>
        </w:r>
        <w:r w:rsidR="005A372A">
          <w:rPr>
            <w:noProof/>
            <w:webHidden/>
          </w:rPr>
          <w:tab/>
        </w:r>
        <w:r w:rsidR="005A372A">
          <w:rPr>
            <w:noProof/>
            <w:webHidden/>
          </w:rPr>
          <w:fldChar w:fldCharType="begin"/>
        </w:r>
        <w:r w:rsidR="005A372A">
          <w:rPr>
            <w:noProof/>
            <w:webHidden/>
          </w:rPr>
          <w:instrText xml:space="preserve"> PAGEREF _Toc517442830 \h </w:instrText>
        </w:r>
        <w:r w:rsidR="005A372A">
          <w:rPr>
            <w:noProof/>
            <w:webHidden/>
          </w:rPr>
        </w:r>
        <w:r w:rsidR="005A372A">
          <w:rPr>
            <w:noProof/>
            <w:webHidden/>
          </w:rPr>
          <w:fldChar w:fldCharType="separate"/>
        </w:r>
        <w:r w:rsidR="003B4716">
          <w:rPr>
            <w:noProof/>
            <w:webHidden/>
          </w:rPr>
          <w:t>89</w:t>
        </w:r>
        <w:r w:rsidR="005A372A">
          <w:rPr>
            <w:noProof/>
            <w:webHidden/>
          </w:rPr>
          <w:fldChar w:fldCharType="end"/>
        </w:r>
      </w:hyperlink>
    </w:p>
    <w:p w14:paraId="6EEB8EB6"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31" w:history="1">
        <w:r w:rsidR="005A372A" w:rsidRPr="00EC4DE6">
          <w:rPr>
            <w:rStyle w:val="Hyperlink"/>
            <w:noProof/>
          </w:rPr>
          <w:t>9.10</w:t>
        </w:r>
        <w:r w:rsidR="005A372A">
          <w:rPr>
            <w:rFonts w:asciiTheme="minorHAnsi" w:eastAsiaTheme="minorEastAsia" w:hAnsiTheme="minorHAnsi" w:cstheme="minorBidi"/>
            <w:noProof/>
            <w:sz w:val="22"/>
          </w:rPr>
          <w:tab/>
        </w:r>
        <w:r w:rsidR="005A372A" w:rsidRPr="00EC4DE6">
          <w:rPr>
            <w:rStyle w:val="Hyperlink"/>
            <w:noProof/>
          </w:rPr>
          <w:t>No merger</w:t>
        </w:r>
        <w:r w:rsidR="005A372A">
          <w:rPr>
            <w:noProof/>
            <w:webHidden/>
          </w:rPr>
          <w:tab/>
        </w:r>
        <w:r w:rsidR="005A372A">
          <w:rPr>
            <w:noProof/>
            <w:webHidden/>
          </w:rPr>
          <w:fldChar w:fldCharType="begin"/>
        </w:r>
        <w:r w:rsidR="005A372A">
          <w:rPr>
            <w:noProof/>
            <w:webHidden/>
          </w:rPr>
          <w:instrText xml:space="preserve"> PAGEREF _Toc517442831 \h </w:instrText>
        </w:r>
        <w:r w:rsidR="005A372A">
          <w:rPr>
            <w:noProof/>
            <w:webHidden/>
          </w:rPr>
        </w:r>
        <w:r w:rsidR="005A372A">
          <w:rPr>
            <w:noProof/>
            <w:webHidden/>
          </w:rPr>
          <w:fldChar w:fldCharType="separate"/>
        </w:r>
        <w:r w:rsidR="003B4716">
          <w:rPr>
            <w:noProof/>
            <w:webHidden/>
          </w:rPr>
          <w:t>89</w:t>
        </w:r>
        <w:r w:rsidR="005A372A">
          <w:rPr>
            <w:noProof/>
            <w:webHidden/>
          </w:rPr>
          <w:fldChar w:fldCharType="end"/>
        </w:r>
      </w:hyperlink>
    </w:p>
    <w:p w14:paraId="5DCED008"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32" w:history="1">
        <w:r w:rsidR="005A372A" w:rsidRPr="00EC4DE6">
          <w:rPr>
            <w:rStyle w:val="Hyperlink"/>
            <w:noProof/>
          </w:rPr>
          <w:t>9.11</w:t>
        </w:r>
        <w:r w:rsidR="005A372A">
          <w:rPr>
            <w:rFonts w:asciiTheme="minorHAnsi" w:eastAsiaTheme="minorEastAsia" w:hAnsiTheme="minorHAnsi" w:cstheme="minorBidi"/>
            <w:noProof/>
            <w:sz w:val="22"/>
          </w:rPr>
          <w:tab/>
        </w:r>
        <w:r w:rsidR="005A372A" w:rsidRPr="00EC4DE6">
          <w:rPr>
            <w:rStyle w:val="Hyperlink"/>
            <w:noProof/>
          </w:rPr>
          <w:t>Costs</w:t>
        </w:r>
        <w:r w:rsidR="005A372A">
          <w:rPr>
            <w:noProof/>
            <w:webHidden/>
          </w:rPr>
          <w:tab/>
        </w:r>
        <w:r w:rsidR="005A372A">
          <w:rPr>
            <w:noProof/>
            <w:webHidden/>
          </w:rPr>
          <w:fldChar w:fldCharType="begin"/>
        </w:r>
        <w:r w:rsidR="005A372A">
          <w:rPr>
            <w:noProof/>
            <w:webHidden/>
          </w:rPr>
          <w:instrText xml:space="preserve"> PAGEREF _Toc517442832 \h </w:instrText>
        </w:r>
        <w:r w:rsidR="005A372A">
          <w:rPr>
            <w:noProof/>
            <w:webHidden/>
          </w:rPr>
        </w:r>
        <w:r w:rsidR="005A372A">
          <w:rPr>
            <w:noProof/>
            <w:webHidden/>
          </w:rPr>
          <w:fldChar w:fldCharType="separate"/>
        </w:r>
        <w:r w:rsidR="003B4716">
          <w:rPr>
            <w:noProof/>
            <w:webHidden/>
          </w:rPr>
          <w:t>89</w:t>
        </w:r>
        <w:r w:rsidR="005A372A">
          <w:rPr>
            <w:noProof/>
            <w:webHidden/>
          </w:rPr>
          <w:fldChar w:fldCharType="end"/>
        </w:r>
      </w:hyperlink>
    </w:p>
    <w:p w14:paraId="620F9CBE" w14:textId="77777777" w:rsidR="005A372A" w:rsidRDefault="00A24A94" w:rsidP="002F61D4">
      <w:pPr>
        <w:pStyle w:val="TOC2"/>
        <w:tabs>
          <w:tab w:val="left" w:pos="1560"/>
        </w:tabs>
        <w:rPr>
          <w:rFonts w:asciiTheme="minorHAnsi" w:eastAsiaTheme="minorEastAsia" w:hAnsiTheme="minorHAnsi" w:cstheme="minorBidi"/>
          <w:noProof/>
          <w:sz w:val="22"/>
        </w:rPr>
      </w:pPr>
      <w:hyperlink w:anchor="_Toc517442833" w:history="1">
        <w:r w:rsidR="005A372A" w:rsidRPr="00EC4DE6">
          <w:rPr>
            <w:rStyle w:val="Hyperlink"/>
            <w:noProof/>
          </w:rPr>
          <w:t>9.12</w:t>
        </w:r>
        <w:r w:rsidR="005A372A">
          <w:rPr>
            <w:rFonts w:asciiTheme="minorHAnsi" w:eastAsiaTheme="minorEastAsia" w:hAnsiTheme="minorHAnsi" w:cstheme="minorBidi"/>
            <w:noProof/>
            <w:sz w:val="22"/>
          </w:rPr>
          <w:tab/>
        </w:r>
        <w:r w:rsidR="005A372A" w:rsidRPr="00EC4DE6">
          <w:rPr>
            <w:rStyle w:val="Hyperlink"/>
            <w:noProof/>
          </w:rPr>
          <w:t>Counterparts</w:t>
        </w:r>
        <w:r w:rsidR="005A372A">
          <w:rPr>
            <w:noProof/>
            <w:webHidden/>
          </w:rPr>
          <w:tab/>
        </w:r>
        <w:r w:rsidR="005A372A">
          <w:rPr>
            <w:noProof/>
            <w:webHidden/>
          </w:rPr>
          <w:fldChar w:fldCharType="begin"/>
        </w:r>
        <w:r w:rsidR="005A372A">
          <w:rPr>
            <w:noProof/>
            <w:webHidden/>
          </w:rPr>
          <w:instrText xml:space="preserve"> PAGEREF _Toc517442833 \h </w:instrText>
        </w:r>
        <w:r w:rsidR="005A372A">
          <w:rPr>
            <w:noProof/>
            <w:webHidden/>
          </w:rPr>
        </w:r>
        <w:r w:rsidR="005A372A">
          <w:rPr>
            <w:noProof/>
            <w:webHidden/>
          </w:rPr>
          <w:fldChar w:fldCharType="separate"/>
        </w:r>
        <w:r w:rsidR="003B4716">
          <w:rPr>
            <w:noProof/>
            <w:webHidden/>
          </w:rPr>
          <w:t>90</w:t>
        </w:r>
        <w:r w:rsidR="005A372A">
          <w:rPr>
            <w:noProof/>
            <w:webHidden/>
          </w:rPr>
          <w:fldChar w:fldCharType="end"/>
        </w:r>
      </w:hyperlink>
    </w:p>
    <w:p w14:paraId="0BFD1D10" w14:textId="77777777" w:rsidR="005A372A" w:rsidRPr="00834116" w:rsidRDefault="005A372A" w:rsidP="005A372A">
      <w:pPr>
        <w:rPr>
          <w:rFonts w:cs="Arial"/>
        </w:rPr>
      </w:pPr>
      <w:r w:rsidRPr="00834116">
        <w:fldChar w:fldCharType="end"/>
      </w:r>
    </w:p>
    <w:tbl>
      <w:tblPr>
        <w:tblW w:w="9356" w:type="dxa"/>
        <w:tblLayout w:type="fixed"/>
        <w:tblCellMar>
          <w:left w:w="0" w:type="dxa"/>
          <w:right w:w="0" w:type="dxa"/>
        </w:tblCellMar>
        <w:tblLook w:val="0000" w:firstRow="0" w:lastRow="0" w:firstColumn="0" w:lastColumn="0" w:noHBand="0" w:noVBand="0"/>
      </w:tblPr>
      <w:tblGrid>
        <w:gridCol w:w="709"/>
        <w:gridCol w:w="8647"/>
      </w:tblGrid>
      <w:tr w:rsidR="005A372A" w:rsidRPr="00834116" w14:paraId="56841FA1" w14:textId="77777777" w:rsidTr="009759AC">
        <w:tc>
          <w:tcPr>
            <w:tcW w:w="9356" w:type="dxa"/>
            <w:gridSpan w:val="2"/>
            <w:vAlign w:val="bottom"/>
          </w:tcPr>
          <w:p w14:paraId="185D8355" w14:textId="77777777" w:rsidR="005A372A" w:rsidRPr="00834116" w:rsidRDefault="005A372A" w:rsidP="009759AC">
            <w:pPr>
              <w:pStyle w:val="PartyRecital"/>
              <w:tabs>
                <w:tab w:val="left" w:pos="8505"/>
              </w:tabs>
              <w:ind w:left="0"/>
              <w:rPr>
                <w:rFonts w:cs="Arial"/>
              </w:rPr>
            </w:pPr>
            <w:r w:rsidRPr="00834116">
              <w:rPr>
                <w:b/>
              </w:rPr>
              <w:t>This Deed</w:t>
            </w:r>
            <w:r w:rsidRPr="00834116">
              <w:t xml:space="preserve"> is made on</w:t>
            </w:r>
          </w:p>
        </w:tc>
      </w:tr>
      <w:tr w:rsidR="005A372A" w:rsidRPr="00834116" w14:paraId="11EF86E7" w14:textId="77777777" w:rsidTr="009759AC">
        <w:trPr>
          <w:trHeight w:val="20"/>
        </w:trPr>
        <w:tc>
          <w:tcPr>
            <w:tcW w:w="9356" w:type="dxa"/>
            <w:gridSpan w:val="2"/>
            <w:vAlign w:val="bottom"/>
          </w:tcPr>
          <w:p w14:paraId="25BE55D5" w14:textId="77777777" w:rsidR="005A372A" w:rsidRPr="00834116" w:rsidRDefault="005A372A" w:rsidP="009759AC">
            <w:pPr>
              <w:pStyle w:val="PartyRecital"/>
              <w:ind w:left="0"/>
              <w:rPr>
                <w:rFonts w:cs="Arial"/>
              </w:rPr>
            </w:pPr>
            <w:r w:rsidRPr="00834116">
              <w:rPr>
                <w:rFonts w:cs="Arial"/>
                <w:b/>
              </w:rPr>
              <w:t>Parties</w:t>
            </w:r>
          </w:p>
        </w:tc>
      </w:tr>
      <w:tr w:rsidR="005A372A" w:rsidRPr="00834116" w14:paraId="274445F0" w14:textId="77777777" w:rsidTr="009759AC">
        <w:tc>
          <w:tcPr>
            <w:tcW w:w="709" w:type="dxa"/>
          </w:tcPr>
          <w:p w14:paraId="2D16FA13" w14:textId="77777777" w:rsidR="005A372A" w:rsidRPr="00834116" w:rsidRDefault="005A372A" w:rsidP="00493459">
            <w:pPr>
              <w:pStyle w:val="PartyRecital"/>
              <w:numPr>
                <w:ilvl w:val="0"/>
                <w:numId w:val="54"/>
              </w:numPr>
              <w:tabs>
                <w:tab w:val="clear" w:pos="284"/>
                <w:tab w:val="num" w:pos="0"/>
              </w:tabs>
              <w:spacing w:before="180" w:after="60"/>
              <w:ind w:left="0" w:firstLine="0"/>
              <w:rPr>
                <w:rFonts w:cs="Arial"/>
              </w:rPr>
            </w:pPr>
          </w:p>
        </w:tc>
        <w:tc>
          <w:tcPr>
            <w:tcW w:w="8647" w:type="dxa"/>
          </w:tcPr>
          <w:p w14:paraId="6584808B" w14:textId="77777777" w:rsidR="005A372A" w:rsidRPr="00834116" w:rsidRDefault="005A372A" w:rsidP="009759AC">
            <w:pPr>
              <w:pStyle w:val="PartyRecital"/>
              <w:ind w:left="0"/>
            </w:pPr>
            <w:bookmarkStart w:id="1117" w:name="z_LX008_1"/>
            <w:r>
              <w:rPr>
                <w:b/>
              </w:rPr>
              <w:t>Great Barrier Reef Foundation</w:t>
            </w:r>
            <w:bookmarkEnd w:id="1117"/>
            <w:r w:rsidRPr="00102632">
              <w:t xml:space="preserve"> (</w:t>
            </w:r>
            <w:bookmarkStart w:id="1118" w:name="z_LX009_2"/>
            <w:r w:rsidRPr="00102632">
              <w:t>ABN 82 090 616 443</w:t>
            </w:r>
            <w:bookmarkEnd w:id="1118"/>
            <w:r w:rsidRPr="00102632">
              <w:t>)</w:t>
            </w:r>
            <w:r w:rsidRPr="00834116">
              <w:t xml:space="preserve"> of </w:t>
            </w:r>
            <w:bookmarkStart w:id="1119" w:name="z_LX010_3"/>
            <w:r>
              <w:t>Level 13, 300 Ann Street, Brisbane, QLD 4000</w:t>
            </w:r>
            <w:bookmarkEnd w:id="1119"/>
            <w:r w:rsidRPr="00834116">
              <w:t xml:space="preserve"> (the </w:t>
            </w:r>
            <w:r w:rsidRPr="00102632">
              <w:rPr>
                <w:b/>
                <w:i/>
              </w:rPr>
              <w:t>Foundation</w:t>
            </w:r>
            <w:r w:rsidRPr="00834116">
              <w:t>).</w:t>
            </w:r>
          </w:p>
        </w:tc>
      </w:tr>
      <w:tr w:rsidR="005A372A" w:rsidRPr="00834116" w14:paraId="267E0328" w14:textId="77777777" w:rsidTr="009759AC">
        <w:tc>
          <w:tcPr>
            <w:tcW w:w="709" w:type="dxa"/>
          </w:tcPr>
          <w:p w14:paraId="013BE22E" w14:textId="77777777" w:rsidR="005A372A" w:rsidRPr="00834116" w:rsidRDefault="005A372A" w:rsidP="00493459">
            <w:pPr>
              <w:pStyle w:val="PartyRecital"/>
              <w:numPr>
                <w:ilvl w:val="0"/>
                <w:numId w:val="54"/>
              </w:numPr>
              <w:tabs>
                <w:tab w:val="clear" w:pos="284"/>
                <w:tab w:val="num" w:pos="0"/>
              </w:tabs>
              <w:spacing w:before="180" w:after="60"/>
              <w:ind w:left="0" w:firstLine="0"/>
              <w:rPr>
                <w:rFonts w:cs="Arial"/>
              </w:rPr>
            </w:pPr>
          </w:p>
        </w:tc>
        <w:tc>
          <w:tcPr>
            <w:tcW w:w="8647" w:type="dxa"/>
          </w:tcPr>
          <w:p w14:paraId="7160B7F4" w14:textId="77777777" w:rsidR="005A372A" w:rsidRPr="00834116" w:rsidRDefault="005A372A" w:rsidP="009759AC">
            <w:pPr>
              <w:pStyle w:val="PartyRecital"/>
              <w:ind w:left="0"/>
            </w:pPr>
            <w:bookmarkStart w:id="1120" w:name="z_LX011_4"/>
            <w:r>
              <w:rPr>
                <w:b/>
              </w:rPr>
              <w:t>[</w:t>
            </w:r>
            <w:r w:rsidRPr="00102632">
              <w:rPr>
                <w:b/>
                <w:highlight w:val="yellow"/>
              </w:rPr>
              <w:t>Insert name of Commonwealth Observer</w:t>
            </w:r>
            <w:r>
              <w:rPr>
                <w:b/>
              </w:rPr>
              <w:t>]</w:t>
            </w:r>
            <w:bookmarkEnd w:id="1120"/>
            <w:r>
              <w:rPr>
                <w:b/>
              </w:rPr>
              <w:t xml:space="preserve"> </w:t>
            </w:r>
            <w:r w:rsidRPr="00834116">
              <w:t xml:space="preserve">of </w:t>
            </w:r>
            <w:bookmarkStart w:id="1121" w:name="z_LX013_6"/>
            <w:r>
              <w:t>[</w:t>
            </w:r>
            <w:r w:rsidRPr="00AA6EE1">
              <w:rPr>
                <w:highlight w:val="yellow"/>
              </w:rPr>
              <w:t>Insert address of Commonwealth Observer</w:t>
            </w:r>
            <w:r>
              <w:t>]</w:t>
            </w:r>
            <w:bookmarkEnd w:id="1121"/>
            <w:r w:rsidRPr="00834116">
              <w:t xml:space="preserve"> (the </w:t>
            </w:r>
            <w:r w:rsidRPr="00102632">
              <w:rPr>
                <w:b/>
                <w:i/>
              </w:rPr>
              <w:t>Recipient</w:t>
            </w:r>
            <w:r w:rsidRPr="00834116">
              <w:t>).</w:t>
            </w:r>
          </w:p>
        </w:tc>
      </w:tr>
      <w:tr w:rsidR="005A372A" w:rsidRPr="00834116" w14:paraId="3587E21B" w14:textId="77777777" w:rsidTr="009759AC">
        <w:tc>
          <w:tcPr>
            <w:tcW w:w="9356" w:type="dxa"/>
            <w:gridSpan w:val="2"/>
            <w:vAlign w:val="bottom"/>
          </w:tcPr>
          <w:p w14:paraId="4B4BC9C2" w14:textId="77777777" w:rsidR="005A372A" w:rsidRPr="00102632" w:rsidRDefault="005A372A" w:rsidP="009759AC">
            <w:pPr>
              <w:pStyle w:val="PartyRecital"/>
              <w:ind w:left="0"/>
              <w:rPr>
                <w:rFonts w:cs="Arial"/>
                <w:b/>
              </w:rPr>
            </w:pPr>
            <w:r w:rsidRPr="00834116">
              <w:rPr>
                <w:rFonts w:cs="Arial"/>
                <w:b/>
              </w:rPr>
              <w:t>Recitals</w:t>
            </w:r>
          </w:p>
        </w:tc>
      </w:tr>
      <w:tr w:rsidR="005A372A" w:rsidRPr="00834116" w14:paraId="2A9BA106" w14:textId="77777777" w:rsidTr="009759AC">
        <w:tc>
          <w:tcPr>
            <w:tcW w:w="709" w:type="dxa"/>
          </w:tcPr>
          <w:p w14:paraId="38F9FC5A" w14:textId="77777777" w:rsidR="005A372A" w:rsidRPr="00834116" w:rsidRDefault="005A372A" w:rsidP="00493459">
            <w:pPr>
              <w:pStyle w:val="PartyRecital"/>
              <w:numPr>
                <w:ilvl w:val="0"/>
                <w:numId w:val="55"/>
              </w:numPr>
              <w:tabs>
                <w:tab w:val="clear" w:pos="284"/>
                <w:tab w:val="num" w:pos="0"/>
              </w:tabs>
              <w:spacing w:before="180" w:after="60" w:line="312" w:lineRule="auto"/>
              <w:ind w:firstLine="0"/>
              <w:jc w:val="both"/>
              <w:rPr>
                <w:rFonts w:cs="Arial"/>
              </w:rPr>
            </w:pPr>
          </w:p>
        </w:tc>
        <w:tc>
          <w:tcPr>
            <w:tcW w:w="8647" w:type="dxa"/>
            <w:shd w:val="clear" w:color="auto" w:fill="auto"/>
          </w:tcPr>
          <w:p w14:paraId="6952DAAA" w14:textId="77777777" w:rsidR="005A372A" w:rsidRPr="00834116" w:rsidRDefault="005A372A" w:rsidP="009759AC">
            <w:pPr>
              <w:pStyle w:val="PartyRecital"/>
              <w:ind w:left="0"/>
            </w:pPr>
            <w:r w:rsidRPr="00102632">
              <w:rPr>
                <w:rFonts w:cs="Arial"/>
              </w:rPr>
              <w:t xml:space="preserve">The Recipient wishes to </w:t>
            </w:r>
            <w:r w:rsidRPr="00102632">
              <w:t>access</w:t>
            </w:r>
            <w:r w:rsidRPr="00834116">
              <w:t xml:space="preserve"> certain valuable and confidential </w:t>
            </w:r>
            <w:r w:rsidRPr="00834116">
              <w:rPr>
                <w:rFonts w:cs="Arial"/>
              </w:rPr>
              <w:t xml:space="preserve">information </w:t>
            </w:r>
            <w:r>
              <w:rPr>
                <w:rFonts w:cs="Arial"/>
              </w:rPr>
              <w:t xml:space="preserve">of the Foundation </w:t>
            </w:r>
            <w:r w:rsidRPr="00834116">
              <w:rPr>
                <w:rFonts w:cs="Arial"/>
              </w:rPr>
              <w:t xml:space="preserve">for the purpose of </w:t>
            </w:r>
            <w:r>
              <w:rPr>
                <w:rFonts w:cs="Arial"/>
              </w:rPr>
              <w:t xml:space="preserve">performing </w:t>
            </w:r>
            <w:r w:rsidRPr="00834116">
              <w:rPr>
                <w:rFonts w:cs="Arial"/>
              </w:rPr>
              <w:t xml:space="preserve">the </w:t>
            </w:r>
            <w:r>
              <w:rPr>
                <w:rFonts w:cs="Arial"/>
              </w:rPr>
              <w:t>Role</w:t>
            </w:r>
            <w:r w:rsidRPr="00834116">
              <w:rPr>
                <w:rFonts w:cs="Arial"/>
              </w:rPr>
              <w:t>.</w:t>
            </w:r>
          </w:p>
        </w:tc>
      </w:tr>
      <w:tr w:rsidR="005A372A" w:rsidRPr="00834116" w14:paraId="2BCC09CD" w14:textId="77777777" w:rsidTr="009759AC">
        <w:tc>
          <w:tcPr>
            <w:tcW w:w="709" w:type="dxa"/>
          </w:tcPr>
          <w:p w14:paraId="2F7D20EC" w14:textId="77777777" w:rsidR="005A372A" w:rsidRPr="00834116" w:rsidRDefault="005A372A" w:rsidP="00493459">
            <w:pPr>
              <w:pStyle w:val="PartyRecital"/>
              <w:numPr>
                <w:ilvl w:val="0"/>
                <w:numId w:val="55"/>
              </w:numPr>
              <w:tabs>
                <w:tab w:val="clear" w:pos="284"/>
                <w:tab w:val="num" w:pos="0"/>
              </w:tabs>
              <w:spacing w:before="180" w:after="60"/>
              <w:ind w:firstLine="0"/>
              <w:rPr>
                <w:rFonts w:cs="Arial"/>
              </w:rPr>
            </w:pPr>
          </w:p>
        </w:tc>
        <w:tc>
          <w:tcPr>
            <w:tcW w:w="8647" w:type="dxa"/>
            <w:shd w:val="clear" w:color="auto" w:fill="auto"/>
          </w:tcPr>
          <w:p w14:paraId="6E64CAFC" w14:textId="77777777" w:rsidR="005A372A" w:rsidRPr="00834116" w:rsidRDefault="005A372A" w:rsidP="009759AC">
            <w:pPr>
              <w:pStyle w:val="PartyRecital"/>
              <w:ind w:left="0"/>
            </w:pPr>
            <w:r w:rsidRPr="00834116">
              <w:t xml:space="preserve">The parties enter into this Deed to record the terms on which </w:t>
            </w:r>
            <w:r w:rsidRPr="00102632">
              <w:t>the Recipient</w:t>
            </w:r>
            <w:r w:rsidRPr="00834116">
              <w:t xml:space="preserve"> may </w:t>
            </w:r>
            <w:r w:rsidRPr="00102632">
              <w:t>access</w:t>
            </w:r>
            <w:r w:rsidRPr="00834116">
              <w:t xml:space="preserve"> Confidential Information for the Permitted Purpose.</w:t>
            </w:r>
          </w:p>
        </w:tc>
      </w:tr>
    </w:tbl>
    <w:p w14:paraId="4DA0D8CF" w14:textId="77777777" w:rsidR="005A372A" w:rsidRPr="009759AC" w:rsidRDefault="005A372A" w:rsidP="002F61D4">
      <w:pPr>
        <w:spacing w:before="240"/>
        <w:ind w:left="709"/>
        <w:rPr>
          <w:rFonts w:cs="Arial"/>
        </w:rPr>
      </w:pPr>
      <w:r w:rsidRPr="009759AC">
        <w:rPr>
          <w:rFonts w:cs="Arial"/>
          <w:b/>
        </w:rPr>
        <w:t>It is agreed</w:t>
      </w:r>
      <w:r w:rsidRPr="009759AC">
        <w:rPr>
          <w:rFonts w:cs="Arial"/>
        </w:rPr>
        <w:t xml:space="preserve"> as follows.</w:t>
      </w:r>
    </w:p>
    <w:p w14:paraId="2EAA6726" w14:textId="77777777" w:rsidR="005A372A" w:rsidRPr="009759AC" w:rsidRDefault="005A372A" w:rsidP="005A372A">
      <w:pPr>
        <w:pStyle w:val="AllensHeading1"/>
        <w:rPr>
          <w:szCs w:val="22"/>
        </w:rPr>
      </w:pPr>
      <w:bookmarkStart w:id="1122" w:name="_Toc328469767"/>
      <w:bookmarkStart w:id="1123" w:name="_Toc339371354"/>
      <w:bookmarkStart w:id="1124" w:name="_Toc343168712"/>
      <w:bookmarkStart w:id="1125" w:name="_Toc346627556"/>
      <w:bookmarkStart w:id="1126" w:name="_Toc366782381"/>
      <w:bookmarkStart w:id="1127" w:name="_Toc370210362"/>
      <w:bookmarkStart w:id="1128" w:name="_Toc425759410"/>
      <w:bookmarkStart w:id="1129" w:name="_Toc517442794"/>
      <w:r w:rsidRPr="009759AC">
        <w:rPr>
          <w:szCs w:val="22"/>
        </w:rPr>
        <w:t>Definitions and Interpretation</w:t>
      </w:r>
      <w:bookmarkEnd w:id="1122"/>
      <w:bookmarkEnd w:id="1123"/>
      <w:bookmarkEnd w:id="1124"/>
      <w:bookmarkEnd w:id="1125"/>
      <w:bookmarkEnd w:id="1126"/>
      <w:bookmarkEnd w:id="1127"/>
      <w:bookmarkEnd w:id="1128"/>
      <w:bookmarkEnd w:id="1129"/>
    </w:p>
    <w:p w14:paraId="5A43F080" w14:textId="77777777" w:rsidR="005A372A" w:rsidRPr="002F61D4" w:rsidRDefault="005A372A" w:rsidP="005A372A">
      <w:pPr>
        <w:pStyle w:val="AllensHeading2"/>
        <w:rPr>
          <w:sz w:val="20"/>
        </w:rPr>
      </w:pPr>
      <w:bookmarkStart w:id="1130" w:name="_Toc328469768"/>
      <w:bookmarkStart w:id="1131" w:name="_Toc339371355"/>
      <w:bookmarkStart w:id="1132" w:name="_Toc343168713"/>
      <w:bookmarkStart w:id="1133" w:name="_Toc346627557"/>
      <w:bookmarkStart w:id="1134" w:name="_Toc366782382"/>
      <w:bookmarkStart w:id="1135" w:name="_Toc370210363"/>
      <w:bookmarkStart w:id="1136" w:name="_Toc425759411"/>
      <w:bookmarkStart w:id="1137" w:name="_Toc517442795"/>
      <w:r w:rsidRPr="009759AC">
        <w:rPr>
          <w:szCs w:val="21"/>
        </w:rPr>
        <w:t>Definitions</w:t>
      </w:r>
      <w:bookmarkEnd w:id="1130"/>
      <w:bookmarkEnd w:id="1131"/>
      <w:bookmarkEnd w:id="1132"/>
      <w:bookmarkEnd w:id="1133"/>
      <w:bookmarkEnd w:id="1134"/>
      <w:bookmarkEnd w:id="1135"/>
      <w:bookmarkEnd w:id="1136"/>
      <w:bookmarkEnd w:id="1137"/>
    </w:p>
    <w:p w14:paraId="7B6E3437" w14:textId="77777777" w:rsidR="005A372A" w:rsidRPr="002F61D4" w:rsidRDefault="005A372A" w:rsidP="005A372A">
      <w:pPr>
        <w:pStyle w:val="NormalIndent"/>
        <w:rPr>
          <w:sz w:val="20"/>
          <w:szCs w:val="20"/>
        </w:rPr>
      </w:pPr>
      <w:r w:rsidRPr="002F61D4">
        <w:rPr>
          <w:sz w:val="20"/>
          <w:szCs w:val="20"/>
        </w:rPr>
        <w:t>The following definitions apply unless the context requires otherwise.</w:t>
      </w:r>
    </w:p>
    <w:p w14:paraId="4DD61A64" w14:textId="77777777" w:rsidR="005A372A" w:rsidRPr="00834116" w:rsidRDefault="005A372A" w:rsidP="005A372A">
      <w:pPr>
        <w:pStyle w:val="Definitions"/>
      </w:pPr>
      <w:r w:rsidRPr="00AA6EE1">
        <w:rPr>
          <w:b/>
          <w:i/>
        </w:rPr>
        <w:t>Business Day</w:t>
      </w:r>
      <w:r w:rsidRPr="00834116">
        <w:t xml:space="preserve"> means</w:t>
      </w:r>
      <w:r>
        <w:t xml:space="preserve"> a</w:t>
      </w:r>
      <w:r w:rsidRPr="00834116">
        <w:t xml:space="preserve"> day other than a Saturday, Sunday, public or bank holiday in </w:t>
      </w:r>
      <w:r>
        <w:t>Brisbane or Canberra</w:t>
      </w:r>
      <w:r w:rsidRPr="00834116">
        <w:t>.</w:t>
      </w:r>
    </w:p>
    <w:p w14:paraId="29BF4446" w14:textId="77777777" w:rsidR="005A372A" w:rsidRPr="00834116" w:rsidRDefault="005A372A" w:rsidP="005A372A">
      <w:pPr>
        <w:pStyle w:val="Definitions"/>
      </w:pPr>
      <w:r w:rsidRPr="00834116">
        <w:rPr>
          <w:b/>
          <w:i/>
        </w:rPr>
        <w:t>Confidential Information</w:t>
      </w:r>
      <w:r w:rsidRPr="00834116">
        <w:t xml:space="preserve"> means:</w:t>
      </w:r>
    </w:p>
    <w:p w14:paraId="29AAF205" w14:textId="77777777" w:rsidR="005A372A" w:rsidRPr="00834116" w:rsidRDefault="005A372A" w:rsidP="005A372A">
      <w:pPr>
        <w:pStyle w:val="Definitionsa"/>
      </w:pPr>
      <w:r w:rsidRPr="00834116">
        <w:t xml:space="preserve">all information, whether written, oral, electronic or in any other form provided (before, on or after the date of this Deed) by </w:t>
      </w:r>
      <w:r w:rsidRPr="001A680B">
        <w:t>the</w:t>
      </w:r>
      <w:r w:rsidRPr="00834116">
        <w:t xml:space="preserve"> </w:t>
      </w:r>
      <w:r>
        <w:t>Foundation</w:t>
      </w:r>
      <w:r w:rsidRPr="00834116">
        <w:t xml:space="preserve"> or any of its Representatives to </w:t>
      </w:r>
      <w:r w:rsidRPr="001A680B">
        <w:t>the</w:t>
      </w:r>
      <w:r w:rsidRPr="00834116">
        <w:t xml:space="preserve"> Recipient </w:t>
      </w:r>
      <w:r>
        <w:t xml:space="preserve">or received by the Recipient </w:t>
      </w:r>
      <w:r w:rsidRPr="00834116">
        <w:t>in connection with the</w:t>
      </w:r>
      <w:r>
        <w:t xml:space="preserve"> Role or the</w:t>
      </w:r>
      <w:r w:rsidRPr="00834116">
        <w:t xml:space="preserve"> Permitted Purpose or relating to the </w:t>
      </w:r>
      <w:r>
        <w:t>Foundation</w:t>
      </w:r>
      <w:r w:rsidRPr="00834116">
        <w:t>’s past</w:t>
      </w:r>
      <w:r w:rsidRPr="001A680B">
        <w:t>,</w:t>
      </w:r>
      <w:r w:rsidRPr="00834116">
        <w:t xml:space="preserve"> present</w:t>
      </w:r>
      <w:r w:rsidRPr="001A680B">
        <w:t xml:space="preserve"> or future</w:t>
      </w:r>
      <w:r w:rsidRPr="00834116">
        <w:t xml:space="preserve"> assets, operations, financials, affairs, business or strategic plans;</w:t>
      </w:r>
      <w:r>
        <w:t xml:space="preserve"> and</w:t>
      </w:r>
    </w:p>
    <w:p w14:paraId="1E137353" w14:textId="77777777" w:rsidR="005A372A" w:rsidRPr="00834116" w:rsidRDefault="005A372A" w:rsidP="005A372A">
      <w:pPr>
        <w:pStyle w:val="Definitionsa"/>
      </w:pPr>
      <w:r>
        <w:t>Derived Information.</w:t>
      </w:r>
    </w:p>
    <w:p w14:paraId="6B3BF1E5" w14:textId="77777777" w:rsidR="005A372A" w:rsidRPr="002F61D4" w:rsidRDefault="005A372A" w:rsidP="005A372A">
      <w:pPr>
        <w:pStyle w:val="NormalIndent"/>
        <w:rPr>
          <w:sz w:val="20"/>
          <w:szCs w:val="20"/>
        </w:rPr>
      </w:pPr>
      <w:r w:rsidRPr="002F61D4">
        <w:rPr>
          <w:sz w:val="20"/>
          <w:szCs w:val="20"/>
        </w:rPr>
        <w:t>It does not include information that:</w:t>
      </w:r>
    </w:p>
    <w:p w14:paraId="75BBC79D" w14:textId="77777777" w:rsidR="005A372A" w:rsidRPr="00834116" w:rsidRDefault="005A372A" w:rsidP="005A372A">
      <w:pPr>
        <w:pStyle w:val="Definitionsa"/>
      </w:pPr>
      <w:r w:rsidRPr="00834116">
        <w:t>is or becomes generally available other than as a result of disclosure by the Recipient in breach of this Deed;</w:t>
      </w:r>
    </w:p>
    <w:p w14:paraId="3FE5C1C1" w14:textId="77777777" w:rsidR="005A372A" w:rsidRPr="00834116" w:rsidRDefault="005A372A" w:rsidP="005A372A">
      <w:pPr>
        <w:pStyle w:val="Definitionsa"/>
      </w:pPr>
      <w:r w:rsidRPr="00834116">
        <w:t xml:space="preserve">is or becomes available to the Recipient from a person (other than the </w:t>
      </w:r>
      <w:r>
        <w:t>Foundation</w:t>
      </w:r>
      <w:r w:rsidRPr="00834116">
        <w:t xml:space="preserve"> or any of its Representatives) who is not, to the best of the knowledge of the Recipient, prohibited from disclosing to the Recipient by a legal or equitable obligation to the </w:t>
      </w:r>
      <w:r>
        <w:t>Foundation</w:t>
      </w:r>
      <w:r w:rsidRPr="00834116">
        <w:t>; or</w:t>
      </w:r>
    </w:p>
    <w:p w14:paraId="6C46DC5B" w14:textId="77777777" w:rsidR="005A372A" w:rsidRPr="00834116" w:rsidRDefault="005A372A" w:rsidP="005A372A">
      <w:pPr>
        <w:pStyle w:val="Definitionsa"/>
      </w:pPr>
      <w:r w:rsidRPr="00834116">
        <w:t xml:space="preserve">is in the possession of the Recipient before the date of this Deed (other than information obtained on a confidential basis from the </w:t>
      </w:r>
      <w:r>
        <w:t>Foundation</w:t>
      </w:r>
      <w:r w:rsidRPr="00834116">
        <w:t xml:space="preserve"> or any of its Representatives).</w:t>
      </w:r>
    </w:p>
    <w:p w14:paraId="758087B1" w14:textId="77777777" w:rsidR="005A372A" w:rsidRPr="00834116" w:rsidRDefault="005A372A" w:rsidP="005A372A">
      <w:pPr>
        <w:pStyle w:val="Definitions"/>
      </w:pPr>
      <w:r w:rsidRPr="00834116">
        <w:rPr>
          <w:b/>
          <w:i/>
        </w:rPr>
        <w:lastRenderedPageBreak/>
        <w:t>Consequential Loss</w:t>
      </w:r>
      <w:r w:rsidRPr="00834116">
        <w:t xml:space="preserve"> means any </w:t>
      </w:r>
      <w:r>
        <w:t>L</w:t>
      </w:r>
      <w:r w:rsidRPr="00834116">
        <w:t>iability</w:t>
      </w:r>
      <w:r>
        <w:t xml:space="preserve"> </w:t>
      </w:r>
      <w:r w:rsidRPr="00834116">
        <w:t xml:space="preserve">suffered by </w:t>
      </w:r>
      <w:r w:rsidRPr="00B6298D">
        <w:t>the Recipient</w:t>
      </w:r>
      <w:r w:rsidRPr="00834116">
        <w:t xml:space="preserve"> that cannot reasonably be considered to arise naturally from a breach of this Deed or the events giving rise to the Liability, including any loss of opportunity, loss of goodwill or damage to reputation.</w:t>
      </w:r>
    </w:p>
    <w:p w14:paraId="5EE27C39" w14:textId="77777777" w:rsidR="005A372A" w:rsidRPr="00834116" w:rsidRDefault="005A372A" w:rsidP="005A372A">
      <w:pPr>
        <w:pStyle w:val="Definitions"/>
      </w:pPr>
      <w:r>
        <w:rPr>
          <w:b/>
          <w:i/>
        </w:rPr>
        <w:t>Department</w:t>
      </w:r>
      <w:r>
        <w:t xml:space="preserve"> means the Department of the Environment and Energy or any other department, agency or authority of the Commonwealth of Australia which is for the time being responsible for administering the Grant Agreement.</w:t>
      </w:r>
    </w:p>
    <w:p w14:paraId="31C47857" w14:textId="77777777" w:rsidR="005A372A" w:rsidRDefault="005A372A" w:rsidP="005A372A">
      <w:pPr>
        <w:pStyle w:val="Definitions"/>
      </w:pPr>
      <w:r w:rsidRPr="00834116">
        <w:rPr>
          <w:b/>
          <w:i/>
        </w:rPr>
        <w:t>Derived Information</w:t>
      </w:r>
      <w:r w:rsidRPr="00834116">
        <w:t xml:space="preserve"> means all information, data, findings, records and other material derived or produced by </w:t>
      </w:r>
      <w:r w:rsidRPr="001A680B">
        <w:t>the</w:t>
      </w:r>
      <w:r w:rsidRPr="00834116">
        <w:t xml:space="preserve"> Recipient </w:t>
      </w:r>
      <w:r>
        <w:t>p</w:t>
      </w:r>
      <w:r w:rsidRPr="00834116">
        <w:t>artly or wholly from any of the Confidential Information, but only to the extent that such material incorporates or is based on Confidential Information.</w:t>
      </w:r>
    </w:p>
    <w:p w14:paraId="59496F15" w14:textId="77777777" w:rsidR="005A372A" w:rsidRPr="00510E55" w:rsidRDefault="005A372A" w:rsidP="005A372A">
      <w:pPr>
        <w:pStyle w:val="Definitions"/>
      </w:pPr>
      <w:r w:rsidRPr="00510E55">
        <w:rPr>
          <w:b/>
          <w:i/>
        </w:rPr>
        <w:t>Grant Agreement</w:t>
      </w:r>
      <w:r>
        <w:t xml:space="preserve"> means the agreement between the Department and the Foundation pursuant to which the Department agrees to confer $443,303,000.00 excluding GST on the Foundation to carry out certain activities for the protection and restoration of the Great Barrier Reef. </w:t>
      </w:r>
    </w:p>
    <w:p w14:paraId="71374B6C" w14:textId="77777777" w:rsidR="005A372A" w:rsidRPr="00834116" w:rsidRDefault="005A372A" w:rsidP="005A372A">
      <w:pPr>
        <w:pStyle w:val="Definitions"/>
      </w:pPr>
      <w:r>
        <w:rPr>
          <w:b/>
          <w:i/>
        </w:rPr>
        <w:t>Liability</w:t>
      </w:r>
      <w:r>
        <w:t xml:space="preserve"> means a liability,</w:t>
      </w:r>
      <w:r w:rsidRPr="00834116">
        <w:t xml:space="preserve"> loss, damage, cost or expense of whatever description</w:t>
      </w:r>
      <w:r>
        <w:t xml:space="preserve">, </w:t>
      </w:r>
      <w:r w:rsidRPr="00834116">
        <w:t>whether actual, contingent or prospective</w:t>
      </w:r>
      <w:r>
        <w:t>.</w:t>
      </w:r>
    </w:p>
    <w:p w14:paraId="7155636B" w14:textId="77777777" w:rsidR="005A372A" w:rsidRPr="00834116" w:rsidRDefault="005A372A" w:rsidP="005A372A">
      <w:pPr>
        <w:pStyle w:val="Definitions"/>
      </w:pPr>
      <w:r w:rsidRPr="00834116">
        <w:rPr>
          <w:b/>
          <w:i/>
        </w:rPr>
        <w:t>Permitted Purpose</w:t>
      </w:r>
      <w:r>
        <w:t xml:space="preserve"> means, in relation to the Role, observing and reporting to the Department on matters relating to the administration of the Grant (as defined in the Grant Agreement) and the performance of the Grant Agreement by the Foundation, in accordance with the terms of the Grant Agreement</w:t>
      </w:r>
      <w:r w:rsidRPr="00834116">
        <w:t>.</w:t>
      </w:r>
      <w:r>
        <w:t xml:space="preserve"> To avoid doubt, it does not include reporting to the Department or any other person on any other matters relating to the Foundation.</w:t>
      </w:r>
    </w:p>
    <w:p w14:paraId="73D4035E" w14:textId="77777777" w:rsidR="005A372A" w:rsidRPr="00834116" w:rsidRDefault="005A372A" w:rsidP="005A372A">
      <w:pPr>
        <w:pStyle w:val="Definitions"/>
      </w:pPr>
      <w:r>
        <w:rPr>
          <w:b/>
          <w:i/>
        </w:rPr>
        <w:t>Role</w:t>
      </w:r>
      <w:r w:rsidRPr="00834116">
        <w:t xml:space="preserve"> means</w:t>
      </w:r>
      <w:r>
        <w:t xml:space="preserve"> the role of the Recipient as Commonwealth Observer for the purpose</w:t>
      </w:r>
      <w:r w:rsidRPr="00834116">
        <w:t xml:space="preserve"> </w:t>
      </w:r>
      <w:r>
        <w:t>of the Grant Agreement</w:t>
      </w:r>
      <w:r w:rsidRPr="00834116">
        <w:t>.</w:t>
      </w:r>
    </w:p>
    <w:p w14:paraId="279224F6" w14:textId="77777777" w:rsidR="005A372A" w:rsidRPr="00834116" w:rsidRDefault="005A372A" w:rsidP="005A372A">
      <w:pPr>
        <w:pStyle w:val="Definitions"/>
        <w:keepNext/>
      </w:pPr>
      <w:r w:rsidRPr="00834116">
        <w:rPr>
          <w:b/>
          <w:i/>
        </w:rPr>
        <w:t>Representative</w:t>
      </w:r>
      <w:r>
        <w:t xml:space="preserve"> of the Foundation </w:t>
      </w:r>
      <w:r w:rsidRPr="00834116">
        <w:t>means</w:t>
      </w:r>
      <w:r>
        <w:t xml:space="preserve"> any</w:t>
      </w:r>
      <w:r w:rsidRPr="00834116">
        <w:t>:</w:t>
      </w:r>
    </w:p>
    <w:p w14:paraId="2CA0B5EE" w14:textId="77777777" w:rsidR="005A372A" w:rsidRPr="00834116" w:rsidRDefault="005A372A" w:rsidP="005A372A">
      <w:pPr>
        <w:pStyle w:val="Definitionsa"/>
      </w:pPr>
      <w:r w:rsidRPr="00834116">
        <w:t>director, other officer or employee; or</w:t>
      </w:r>
    </w:p>
    <w:p w14:paraId="2C7026A8" w14:textId="77777777" w:rsidR="005A372A" w:rsidRPr="00834116" w:rsidRDefault="005A372A" w:rsidP="005A372A">
      <w:pPr>
        <w:pStyle w:val="Definitionsa"/>
      </w:pPr>
      <w:r w:rsidRPr="00834116">
        <w:t>professional adviser (including financial adviser, legal adviser or accountant),</w:t>
      </w:r>
    </w:p>
    <w:p w14:paraId="6587C189" w14:textId="77777777" w:rsidR="005A372A" w:rsidRPr="00834116" w:rsidRDefault="005A372A" w:rsidP="005A372A">
      <w:pPr>
        <w:pStyle w:val="Definitionsi"/>
        <w:numPr>
          <w:ilvl w:val="0"/>
          <w:numId w:val="0"/>
        </w:numPr>
        <w:ind w:left="709"/>
      </w:pPr>
      <w:r w:rsidRPr="00834116">
        <w:t xml:space="preserve">of the </w:t>
      </w:r>
      <w:r>
        <w:t>Foundation</w:t>
      </w:r>
      <w:r w:rsidRPr="00834116">
        <w:t>.</w:t>
      </w:r>
    </w:p>
    <w:p w14:paraId="2418A20D" w14:textId="77777777" w:rsidR="005A372A" w:rsidRPr="00834116" w:rsidRDefault="005A372A" w:rsidP="005A372A">
      <w:pPr>
        <w:pStyle w:val="AllensHeading2"/>
      </w:pPr>
      <w:bookmarkStart w:id="1138" w:name="_Toc425759412"/>
      <w:bookmarkStart w:id="1139" w:name="_Toc517442796"/>
      <w:r w:rsidRPr="00834116">
        <w:t>Interpretation</w:t>
      </w:r>
      <w:bookmarkEnd w:id="1138"/>
      <w:bookmarkEnd w:id="1139"/>
    </w:p>
    <w:p w14:paraId="600D9B2C" w14:textId="77777777" w:rsidR="005A372A" w:rsidRPr="00834116" w:rsidRDefault="005A372A" w:rsidP="005A372A">
      <w:pPr>
        <w:pStyle w:val="AllensHeading3"/>
      </w:pPr>
      <w:r w:rsidRPr="00834116">
        <w:t>Headings are for convenience only and do not affect interpretation.</w:t>
      </w:r>
    </w:p>
    <w:p w14:paraId="0506C7A5" w14:textId="77777777" w:rsidR="005A372A" w:rsidRPr="00834116" w:rsidRDefault="005A372A" w:rsidP="005A372A">
      <w:pPr>
        <w:pStyle w:val="AllensHeading3"/>
      </w:pPr>
      <w:r w:rsidRPr="00834116">
        <w:t>Mentioning anything after includes, including, for example, in particular, such as, or similar expressions, does not limit what else might be included.</w:t>
      </w:r>
    </w:p>
    <w:p w14:paraId="7025C48E" w14:textId="77777777" w:rsidR="005A372A" w:rsidRPr="00834116" w:rsidRDefault="005A372A" w:rsidP="005A372A">
      <w:pPr>
        <w:pStyle w:val="AllensHeading3"/>
      </w:pPr>
      <w:r w:rsidRPr="00834116">
        <w:t>Nothing in this Deed is to be interpreted against a party solely on the ground that the party put forward this Deed or a relevant part of it.</w:t>
      </w:r>
    </w:p>
    <w:p w14:paraId="73F25D97" w14:textId="77777777" w:rsidR="005A372A" w:rsidRPr="00834116" w:rsidRDefault="005A372A" w:rsidP="005A372A">
      <w:pPr>
        <w:pStyle w:val="AllensHeading3"/>
      </w:pPr>
      <w:r w:rsidRPr="00834116">
        <w:t>The following rules of interpretation apply unless the context requires otherwise.</w:t>
      </w:r>
    </w:p>
    <w:p w14:paraId="33FD5A2D" w14:textId="77777777" w:rsidR="005A372A" w:rsidRPr="00834116" w:rsidRDefault="005A372A" w:rsidP="005A372A">
      <w:pPr>
        <w:pStyle w:val="AllensHeading4"/>
      </w:pPr>
      <w:r w:rsidRPr="00834116">
        <w:t>The singular includes the plural, and the converse also applies.</w:t>
      </w:r>
    </w:p>
    <w:p w14:paraId="19792E9E" w14:textId="77777777" w:rsidR="005A372A" w:rsidRPr="00834116" w:rsidRDefault="005A372A" w:rsidP="005A372A">
      <w:pPr>
        <w:pStyle w:val="AllensHeading4"/>
      </w:pPr>
      <w:r w:rsidRPr="00834116">
        <w:t>A gender includes all genders.</w:t>
      </w:r>
    </w:p>
    <w:p w14:paraId="58FE14B3" w14:textId="77777777" w:rsidR="005A372A" w:rsidRPr="00834116" w:rsidRDefault="005A372A" w:rsidP="005A372A">
      <w:pPr>
        <w:pStyle w:val="AllensHeading4"/>
      </w:pPr>
      <w:r w:rsidRPr="00834116">
        <w:t>If a word or phrase is defined, its other grammatical forms have a corresponding meaning.</w:t>
      </w:r>
    </w:p>
    <w:p w14:paraId="266D04CD" w14:textId="77777777" w:rsidR="005A372A" w:rsidRPr="00834116" w:rsidRDefault="005A372A" w:rsidP="005A372A">
      <w:pPr>
        <w:pStyle w:val="AllensHeading4"/>
      </w:pPr>
      <w:r w:rsidRPr="00834116">
        <w:t>A reference to a person includes a corporation, trust, partnership, unincorporated body or other entity, whether or not it comprises a separate legal entity.</w:t>
      </w:r>
    </w:p>
    <w:p w14:paraId="3F5DE3EC" w14:textId="77777777" w:rsidR="005A372A" w:rsidRPr="00834116" w:rsidRDefault="005A372A" w:rsidP="005A372A">
      <w:pPr>
        <w:pStyle w:val="AllensHeading4"/>
      </w:pPr>
      <w:r w:rsidRPr="00834116">
        <w:lastRenderedPageBreak/>
        <w:t>A reference to a clause</w:t>
      </w:r>
      <w:r w:rsidRPr="00E12154">
        <w:t xml:space="preserve"> or</w:t>
      </w:r>
      <w:r w:rsidRPr="00834116">
        <w:t xml:space="preserve"> Schedule is a reference to a clause of, or Schedule to, this </w:t>
      </w:r>
      <w:r w:rsidRPr="00834116">
        <w:rPr>
          <w:lang w:val="en-GB"/>
        </w:rPr>
        <w:t>Deed</w:t>
      </w:r>
      <w:r w:rsidRPr="00834116">
        <w:t>.</w:t>
      </w:r>
    </w:p>
    <w:p w14:paraId="0FFD9819" w14:textId="77777777" w:rsidR="005A372A" w:rsidRPr="00834116" w:rsidRDefault="005A372A" w:rsidP="005A372A">
      <w:pPr>
        <w:pStyle w:val="AllensHeading4"/>
      </w:pPr>
      <w:r w:rsidRPr="00834116">
        <w:t>A reference to a party to this Deed or another agreement or document includes the party's successors, permitted substitutes and permitted assigns (and, where applicable, the party's legal personal representatives).</w:t>
      </w:r>
    </w:p>
    <w:p w14:paraId="0EC0B5E0" w14:textId="77777777" w:rsidR="005A372A" w:rsidRPr="00834116" w:rsidRDefault="005A372A" w:rsidP="005A372A">
      <w:pPr>
        <w:pStyle w:val="AllensHeading4"/>
      </w:pPr>
      <w:r w:rsidRPr="00834116">
        <w:t>A reference to an agreement or document (including a reference to this Deed) is to the agreement or document as amended, supplemented, novated or replaced, except to the extent prohibited by this Deed or that other agreement or document, and includes the recitals, schedules and annexures to that agreement or document.</w:t>
      </w:r>
    </w:p>
    <w:p w14:paraId="120E0E19" w14:textId="77777777" w:rsidR="005A372A" w:rsidRPr="00834116" w:rsidRDefault="005A372A" w:rsidP="005A372A">
      <w:pPr>
        <w:pStyle w:val="AllensHeading4"/>
      </w:pPr>
      <w:r w:rsidRPr="00834116">
        <w:t>A reference to writing includes any method of representing or reproducing words, figures, drawings or symbols in a visible and tangible form (and includes a communication by electronic mail).</w:t>
      </w:r>
    </w:p>
    <w:p w14:paraId="403F7FA4" w14:textId="77777777" w:rsidR="005A372A" w:rsidRPr="00834116" w:rsidRDefault="005A372A" w:rsidP="005A372A">
      <w:pPr>
        <w:pStyle w:val="AllensHeading4"/>
      </w:pPr>
      <w:r w:rsidRPr="00834116">
        <w:t>A reference to legislation or to a provision of legislation includes a modification or re</w:t>
      </w:r>
      <w:r w:rsidRPr="00834116">
        <w:noBreakHyphen/>
        <w:t>enactment of it, a legislative provision substituted for it and a regulation or statutory instrument issued under it.</w:t>
      </w:r>
    </w:p>
    <w:p w14:paraId="5F109702" w14:textId="77777777" w:rsidR="005A372A" w:rsidRPr="00834116" w:rsidRDefault="005A372A" w:rsidP="005A372A">
      <w:pPr>
        <w:pStyle w:val="AllensHeading4"/>
      </w:pPr>
      <w:r w:rsidRPr="00834116">
        <w:t>A reference to conduct includes an omission, statement or undertaking, whether or not in writing.</w:t>
      </w:r>
    </w:p>
    <w:p w14:paraId="1A7E1F2A" w14:textId="77777777" w:rsidR="005A372A" w:rsidRPr="00834116" w:rsidRDefault="005A372A" w:rsidP="005A372A">
      <w:pPr>
        <w:pStyle w:val="AllensHeading4"/>
      </w:pPr>
      <w:r w:rsidRPr="00834116">
        <w:t xml:space="preserve">A reference to an </w:t>
      </w:r>
      <w:r w:rsidRPr="00834116">
        <w:rPr>
          <w:i/>
        </w:rPr>
        <w:t>agreement</w:t>
      </w:r>
      <w:r w:rsidRPr="00834116">
        <w:t xml:space="preserve"> includes any undertaking, deed, agreement and legally enforceable arrangement, whether or not in writing, and a reference to a document includes an agreement (as so defined) in writing and any certificate, notice, instrument and document of any kind.</w:t>
      </w:r>
    </w:p>
    <w:p w14:paraId="737E5643" w14:textId="77777777" w:rsidR="005A372A" w:rsidRPr="00834116" w:rsidRDefault="005A372A" w:rsidP="005A372A">
      <w:pPr>
        <w:pStyle w:val="AllensHeading2"/>
      </w:pPr>
      <w:bookmarkStart w:id="1140" w:name="_Toc425759413"/>
      <w:bookmarkStart w:id="1141" w:name="_Toc517442797"/>
      <w:r w:rsidRPr="00834116">
        <w:t>Consents and approvals</w:t>
      </w:r>
      <w:bookmarkEnd w:id="1140"/>
      <w:bookmarkEnd w:id="1141"/>
    </w:p>
    <w:p w14:paraId="50C03788" w14:textId="77777777" w:rsidR="005A372A" w:rsidRPr="002F61D4" w:rsidRDefault="005A372A" w:rsidP="005A372A">
      <w:pPr>
        <w:pStyle w:val="NormalIndent"/>
        <w:rPr>
          <w:sz w:val="20"/>
          <w:szCs w:val="20"/>
        </w:rPr>
      </w:pPr>
      <w:r w:rsidRPr="002F61D4">
        <w:rPr>
          <w:sz w:val="20"/>
          <w:szCs w:val="20"/>
        </w:rPr>
        <w:t>If the doing of any act, matter or thing under this Deed is dependent on the consent, acceptance or approval of a party or is within the discretion of a party, such consent, acceptance or approval may be given or such discretion may be exercised conditionally or unconditionally or withheld by the party in its absolute discretion.</w:t>
      </w:r>
    </w:p>
    <w:p w14:paraId="791F4B86" w14:textId="77777777" w:rsidR="005A372A" w:rsidRPr="00834116" w:rsidRDefault="005A372A" w:rsidP="005A372A">
      <w:pPr>
        <w:pStyle w:val="AllensHeading1"/>
      </w:pPr>
      <w:bookmarkStart w:id="1142" w:name="_Toc425759415"/>
      <w:bookmarkStart w:id="1143" w:name="_Toc517442798"/>
      <w:r w:rsidRPr="00834116">
        <w:t>Purpose of disclosure</w:t>
      </w:r>
      <w:bookmarkEnd w:id="1142"/>
      <w:bookmarkEnd w:id="1143"/>
    </w:p>
    <w:p w14:paraId="40A13BD5" w14:textId="77777777" w:rsidR="005A372A" w:rsidRDefault="005A372A" w:rsidP="005A372A">
      <w:pPr>
        <w:pStyle w:val="AllensHeading3"/>
      </w:pPr>
      <w:r w:rsidRPr="00FD7759">
        <w:t>The Recipient</w:t>
      </w:r>
      <w:r w:rsidRPr="00834116">
        <w:t xml:space="preserve"> acknowledges and agrees that any Confidential Information disclosed to it is disclosed solely, and may only be used, for the Permitted Purpose on the terms of this Deed.</w:t>
      </w:r>
    </w:p>
    <w:p w14:paraId="04812071" w14:textId="77777777" w:rsidR="005A372A" w:rsidRPr="00834116" w:rsidRDefault="005A372A" w:rsidP="005A372A">
      <w:pPr>
        <w:pStyle w:val="AllensHeading3"/>
      </w:pPr>
      <w:r>
        <w:t xml:space="preserve">The </w:t>
      </w:r>
      <w:r w:rsidRPr="00FD7759">
        <w:t>Recipient</w:t>
      </w:r>
      <w:r w:rsidRPr="00834116">
        <w:t xml:space="preserve"> acknowledges </w:t>
      </w:r>
      <w:r>
        <w:t>that the Recipient is aware of and understands the terms of the Grant Agreement.</w:t>
      </w:r>
    </w:p>
    <w:p w14:paraId="68C63C28" w14:textId="77777777" w:rsidR="005A372A" w:rsidRPr="00834116" w:rsidRDefault="005A372A" w:rsidP="005A372A">
      <w:pPr>
        <w:pStyle w:val="AllensHeading1"/>
      </w:pPr>
      <w:bookmarkStart w:id="1144" w:name="_Toc425759417"/>
      <w:bookmarkStart w:id="1145" w:name="_Ref516498098"/>
      <w:bookmarkStart w:id="1146" w:name="_Toc517442799"/>
      <w:r w:rsidRPr="00834116">
        <w:t>Confidentiality Obligations</w:t>
      </w:r>
      <w:bookmarkEnd w:id="1144"/>
      <w:bookmarkEnd w:id="1145"/>
      <w:bookmarkEnd w:id="1146"/>
    </w:p>
    <w:p w14:paraId="17FEB1B6" w14:textId="77777777" w:rsidR="005A372A" w:rsidRPr="00834116" w:rsidRDefault="005A372A" w:rsidP="005A372A">
      <w:pPr>
        <w:pStyle w:val="AllensHeading2"/>
      </w:pPr>
      <w:bookmarkStart w:id="1147" w:name="_Toc425759418"/>
      <w:bookmarkStart w:id="1148" w:name="_Toc517442800"/>
      <w:r w:rsidRPr="00834116">
        <w:t>Maintenance of confidentiality and use of Confidential Information</w:t>
      </w:r>
      <w:bookmarkEnd w:id="1147"/>
      <w:bookmarkEnd w:id="1148"/>
    </w:p>
    <w:p w14:paraId="20F44B2A" w14:textId="77777777" w:rsidR="005A372A" w:rsidRPr="002F61D4" w:rsidRDefault="005A372A" w:rsidP="005A372A">
      <w:pPr>
        <w:pStyle w:val="NormalIndent"/>
        <w:keepNext/>
        <w:rPr>
          <w:sz w:val="20"/>
          <w:szCs w:val="20"/>
        </w:rPr>
      </w:pPr>
      <w:r w:rsidRPr="002F61D4">
        <w:rPr>
          <w:sz w:val="20"/>
          <w:szCs w:val="20"/>
        </w:rPr>
        <w:t>Except as permitted otherwise by this Deed, the Recipient must:</w:t>
      </w:r>
    </w:p>
    <w:p w14:paraId="56F45F00" w14:textId="77777777" w:rsidR="005A372A" w:rsidRPr="00834116" w:rsidRDefault="005A372A" w:rsidP="005A372A">
      <w:pPr>
        <w:pStyle w:val="AllensHeading3"/>
      </w:pPr>
      <w:r w:rsidRPr="00834116">
        <w:t xml:space="preserve">keep all Confidential Information in strict confidence and not, without the prior written consent of the </w:t>
      </w:r>
      <w:r>
        <w:t>Foundation</w:t>
      </w:r>
      <w:r w:rsidRPr="00834116">
        <w:t>, disclose, or cause or permit the disclosure, to any person of any Confidential Information</w:t>
      </w:r>
      <w:r>
        <w:t>, except for the Permitted Purpose</w:t>
      </w:r>
      <w:r w:rsidRPr="00834116">
        <w:t>;</w:t>
      </w:r>
    </w:p>
    <w:p w14:paraId="77ED6D8C" w14:textId="77777777" w:rsidR="005A372A" w:rsidRPr="00834116" w:rsidRDefault="005A372A" w:rsidP="005A372A">
      <w:pPr>
        <w:pStyle w:val="AllensHeading3"/>
      </w:pPr>
      <w:r w:rsidRPr="00834116">
        <w:t xml:space="preserve">not, without the prior written consent of the </w:t>
      </w:r>
      <w:r>
        <w:t>Foundation</w:t>
      </w:r>
      <w:r w:rsidRPr="00834116">
        <w:t>, copy, extract or reproduce the Confidential Information, except for the Permitted Purpose; and</w:t>
      </w:r>
    </w:p>
    <w:p w14:paraId="6A9078EF" w14:textId="77777777" w:rsidR="005A372A" w:rsidRPr="00834116" w:rsidRDefault="005A372A" w:rsidP="005A372A">
      <w:pPr>
        <w:pStyle w:val="AllensHeading3"/>
      </w:pPr>
      <w:r w:rsidRPr="00834116">
        <w:lastRenderedPageBreak/>
        <w:t>not use Confidential Information, except for the Permitted Purpose and in accordance with this Deed.</w:t>
      </w:r>
    </w:p>
    <w:p w14:paraId="437C6A60" w14:textId="77777777" w:rsidR="005A372A" w:rsidRPr="00834116" w:rsidRDefault="005A372A" w:rsidP="005A372A">
      <w:pPr>
        <w:pStyle w:val="AllensHeading2"/>
      </w:pPr>
      <w:bookmarkStart w:id="1149" w:name="_Ref423092962"/>
      <w:bookmarkStart w:id="1150" w:name="_Toc425759421"/>
      <w:bookmarkStart w:id="1151" w:name="_Toc517442801"/>
      <w:r w:rsidRPr="00834116">
        <w:t>Effective security measures</w:t>
      </w:r>
      <w:bookmarkEnd w:id="1149"/>
      <w:bookmarkEnd w:id="1150"/>
      <w:bookmarkEnd w:id="1151"/>
    </w:p>
    <w:p w14:paraId="1709C0E4" w14:textId="77777777" w:rsidR="005A372A" w:rsidRPr="009759AC" w:rsidRDefault="005A372A" w:rsidP="005A372A">
      <w:pPr>
        <w:pStyle w:val="NormalIndent"/>
        <w:rPr>
          <w:sz w:val="20"/>
          <w:szCs w:val="20"/>
        </w:rPr>
      </w:pPr>
      <w:r w:rsidRPr="009759AC">
        <w:rPr>
          <w:sz w:val="20"/>
          <w:szCs w:val="20"/>
        </w:rPr>
        <w:t>The Recipient must have effective security measures to safeguard all Confidential Information from loss, use, copying, modification or disclosure other than in accordance with this Deed.</w:t>
      </w:r>
    </w:p>
    <w:p w14:paraId="6C39A066" w14:textId="77777777" w:rsidR="005A372A" w:rsidRPr="00834116" w:rsidRDefault="005A372A" w:rsidP="005A372A">
      <w:pPr>
        <w:pStyle w:val="AllensHeading2"/>
      </w:pPr>
      <w:bookmarkStart w:id="1152" w:name="_Toc378942531"/>
      <w:bookmarkStart w:id="1153" w:name="_Toc476238642"/>
      <w:bookmarkStart w:id="1154" w:name="_Ref498075337"/>
      <w:bookmarkStart w:id="1155" w:name="_Toc517442802"/>
      <w:bookmarkStart w:id="1156" w:name="_Toc425759422"/>
      <w:r w:rsidRPr="00834116">
        <w:t>Privacy requirements</w:t>
      </w:r>
      <w:bookmarkEnd w:id="1152"/>
      <w:bookmarkEnd w:id="1153"/>
      <w:bookmarkEnd w:id="1154"/>
      <w:bookmarkEnd w:id="1155"/>
    </w:p>
    <w:p w14:paraId="79CB6462" w14:textId="77777777" w:rsidR="005A372A" w:rsidRPr="00C96D6B" w:rsidRDefault="005A372A" w:rsidP="005A372A">
      <w:pPr>
        <w:pStyle w:val="NormalIndent"/>
        <w:keepNext/>
        <w:rPr>
          <w:sz w:val="20"/>
          <w:szCs w:val="20"/>
        </w:rPr>
      </w:pPr>
      <w:r w:rsidRPr="00C96D6B">
        <w:rPr>
          <w:sz w:val="20"/>
          <w:szCs w:val="20"/>
        </w:rPr>
        <w:t>If the Confidential Information includes any information, or an opinion, relating to an individual whose identity is reasonably ascertainable from that information or opinion, the Recipient must:</w:t>
      </w:r>
    </w:p>
    <w:p w14:paraId="0AD70335" w14:textId="77777777" w:rsidR="005A372A" w:rsidRPr="00834116" w:rsidRDefault="005A372A" w:rsidP="005A372A">
      <w:pPr>
        <w:pStyle w:val="AllensHeading3"/>
      </w:pPr>
      <w:bookmarkStart w:id="1157" w:name="_Ref378927400"/>
      <w:r w:rsidRPr="00834116">
        <w:t xml:space="preserve">comply with all applicable privacy laws or data protection laws that regulate the </w:t>
      </w:r>
      <w:r>
        <w:t xml:space="preserve">handling, </w:t>
      </w:r>
      <w:r w:rsidRPr="00834116">
        <w:t>storage, use and disclosure of information, as if it were subject to those laws;</w:t>
      </w:r>
      <w:bookmarkEnd w:id="1157"/>
    </w:p>
    <w:p w14:paraId="75A2C89D" w14:textId="77777777" w:rsidR="005A372A" w:rsidRPr="00834116" w:rsidRDefault="005A372A" w:rsidP="005A372A">
      <w:pPr>
        <w:pStyle w:val="AllensHeading3"/>
      </w:pPr>
      <w:bookmarkStart w:id="1158" w:name="_Ref378927406"/>
      <w:r w:rsidRPr="00834116">
        <w:t xml:space="preserve">comply with any privacy code or policy that has been adopted by the </w:t>
      </w:r>
      <w:r>
        <w:t>Foundation</w:t>
      </w:r>
      <w:r w:rsidRPr="00834116">
        <w:t xml:space="preserve"> as if it were bound by that code or policy</w:t>
      </w:r>
      <w:r w:rsidRPr="009703DF">
        <w:t>, provided that a copy of that code or policy has been provided to the Recipient</w:t>
      </w:r>
      <w:r w:rsidRPr="00834116">
        <w:t>;</w:t>
      </w:r>
      <w:bookmarkEnd w:id="1158"/>
    </w:p>
    <w:p w14:paraId="00F7305E" w14:textId="77777777" w:rsidR="005A372A" w:rsidRPr="00834116" w:rsidRDefault="005A372A" w:rsidP="005A372A">
      <w:pPr>
        <w:pStyle w:val="AllensHeading3"/>
      </w:pPr>
      <w:r w:rsidRPr="00834116">
        <w:t xml:space="preserve">promptly notify the </w:t>
      </w:r>
      <w:r>
        <w:t>Foundation</w:t>
      </w:r>
      <w:r w:rsidRPr="00834116">
        <w:t xml:space="preserve"> of any complaint or investigation under, or relating to, any of the laws, codes or policies referred to in clauses </w:t>
      </w:r>
      <w:r w:rsidRPr="00834116">
        <w:fldChar w:fldCharType="begin"/>
      </w:r>
      <w:r w:rsidRPr="00834116">
        <w:instrText xml:space="preserve"> REF _Ref378927400 \w \h  \* MERGEFORMAT </w:instrText>
      </w:r>
      <w:r w:rsidRPr="00834116">
        <w:fldChar w:fldCharType="separate"/>
      </w:r>
      <w:r w:rsidR="003B4716">
        <w:t>3.3(a)</w:t>
      </w:r>
      <w:r w:rsidRPr="00834116">
        <w:fldChar w:fldCharType="end"/>
      </w:r>
      <w:r w:rsidRPr="00834116">
        <w:t xml:space="preserve"> and </w:t>
      </w:r>
      <w:r w:rsidRPr="00834116">
        <w:fldChar w:fldCharType="begin"/>
      </w:r>
      <w:r w:rsidRPr="00834116">
        <w:instrText xml:space="preserve"> REF _Ref498075337 \r \h  \* MERGEFORMAT </w:instrText>
      </w:r>
      <w:r w:rsidRPr="00834116">
        <w:fldChar w:fldCharType="separate"/>
      </w:r>
      <w:r w:rsidR="003B4716">
        <w:t>3.3</w:t>
      </w:r>
      <w:r w:rsidRPr="00834116">
        <w:fldChar w:fldCharType="end"/>
      </w:r>
      <w:r w:rsidRPr="00834116">
        <w:fldChar w:fldCharType="begin"/>
      </w:r>
      <w:r w:rsidRPr="00834116">
        <w:instrText xml:space="preserve"> REF _Ref378927406 \r \h  \* MERGEFORMAT </w:instrText>
      </w:r>
      <w:r w:rsidRPr="00834116">
        <w:fldChar w:fldCharType="separate"/>
      </w:r>
      <w:r w:rsidR="003B4716">
        <w:t>(b)</w:t>
      </w:r>
      <w:r w:rsidRPr="00834116">
        <w:fldChar w:fldCharType="end"/>
      </w:r>
      <w:r w:rsidRPr="00834116">
        <w:t>; and</w:t>
      </w:r>
    </w:p>
    <w:p w14:paraId="2607270B" w14:textId="77777777" w:rsidR="005A372A" w:rsidRPr="00834116" w:rsidRDefault="005A372A" w:rsidP="005A372A">
      <w:pPr>
        <w:pStyle w:val="AllensHeading3"/>
      </w:pPr>
      <w:r w:rsidRPr="00834116">
        <w:t>co</w:t>
      </w:r>
      <w:r w:rsidRPr="00834116">
        <w:noBreakHyphen/>
        <w:t xml:space="preserve">operate with the </w:t>
      </w:r>
      <w:r>
        <w:t>Foundation</w:t>
      </w:r>
      <w:r w:rsidRPr="00834116">
        <w:t xml:space="preserve"> in the resolution of any such complaint or investigation.</w:t>
      </w:r>
    </w:p>
    <w:p w14:paraId="7B71A0DE" w14:textId="77777777" w:rsidR="005A372A" w:rsidRPr="00834116" w:rsidRDefault="005A372A" w:rsidP="005A372A">
      <w:pPr>
        <w:pStyle w:val="AllensHeading1"/>
      </w:pPr>
      <w:bookmarkStart w:id="1159" w:name="_Ref423090830"/>
      <w:bookmarkStart w:id="1160" w:name="_Toc425759423"/>
      <w:bookmarkStart w:id="1161" w:name="_Toc517442803"/>
      <w:bookmarkEnd w:id="1156"/>
      <w:r w:rsidRPr="00834116">
        <w:t>Permitted Disclosure</w:t>
      </w:r>
      <w:bookmarkEnd w:id="1159"/>
      <w:bookmarkEnd w:id="1160"/>
      <w:bookmarkEnd w:id="1161"/>
    </w:p>
    <w:p w14:paraId="5135621D" w14:textId="77777777" w:rsidR="005A372A" w:rsidRPr="00834116" w:rsidRDefault="005A372A" w:rsidP="005A372A">
      <w:pPr>
        <w:pStyle w:val="AllensHeading2"/>
      </w:pPr>
      <w:bookmarkStart w:id="1162" w:name="_Toc425759424"/>
      <w:bookmarkStart w:id="1163" w:name="_Toc517442804"/>
      <w:r w:rsidRPr="00834116">
        <w:t xml:space="preserve">Requirements of </w:t>
      </w:r>
      <w:bookmarkEnd w:id="1162"/>
      <w:r>
        <w:t>law</w:t>
      </w:r>
      <w:bookmarkEnd w:id="1163"/>
    </w:p>
    <w:p w14:paraId="0801E5B4" w14:textId="77777777" w:rsidR="005A372A" w:rsidRPr="00C96D6B" w:rsidRDefault="005A372A" w:rsidP="005A372A">
      <w:pPr>
        <w:pStyle w:val="NormalIndent"/>
        <w:rPr>
          <w:sz w:val="20"/>
          <w:szCs w:val="20"/>
        </w:rPr>
      </w:pPr>
      <w:r w:rsidRPr="00C96D6B">
        <w:rPr>
          <w:sz w:val="20"/>
          <w:szCs w:val="20"/>
        </w:rPr>
        <w:t>Subject to clause </w:t>
      </w:r>
      <w:r w:rsidRPr="00C96D6B">
        <w:rPr>
          <w:sz w:val="20"/>
          <w:szCs w:val="20"/>
        </w:rPr>
        <w:fldChar w:fldCharType="begin"/>
      </w:r>
      <w:r w:rsidRPr="00C96D6B">
        <w:rPr>
          <w:sz w:val="20"/>
          <w:szCs w:val="20"/>
        </w:rPr>
        <w:instrText xml:space="preserve"> REF _Ref423090370 \w \h  \* MERGEFORMAT </w:instrText>
      </w:r>
      <w:r w:rsidRPr="00C96D6B">
        <w:rPr>
          <w:sz w:val="20"/>
          <w:szCs w:val="20"/>
        </w:rPr>
      </w:r>
      <w:r w:rsidRPr="00C96D6B">
        <w:rPr>
          <w:sz w:val="20"/>
          <w:szCs w:val="20"/>
        </w:rPr>
        <w:fldChar w:fldCharType="separate"/>
      </w:r>
      <w:r w:rsidR="003B4716" w:rsidRPr="00C96D6B">
        <w:rPr>
          <w:sz w:val="20"/>
          <w:szCs w:val="20"/>
        </w:rPr>
        <w:t>4.2</w:t>
      </w:r>
      <w:r w:rsidRPr="00C96D6B">
        <w:rPr>
          <w:sz w:val="20"/>
          <w:szCs w:val="20"/>
        </w:rPr>
        <w:fldChar w:fldCharType="end"/>
      </w:r>
      <w:r w:rsidRPr="00C96D6B">
        <w:rPr>
          <w:sz w:val="20"/>
          <w:szCs w:val="20"/>
        </w:rPr>
        <w:t xml:space="preserve">, the Recipient may disclose Confidential Information: </w:t>
      </w:r>
    </w:p>
    <w:p w14:paraId="4BD5E4D6" w14:textId="77777777" w:rsidR="005A372A" w:rsidRDefault="005A372A" w:rsidP="005A372A">
      <w:pPr>
        <w:pStyle w:val="AllensHeading3"/>
      </w:pPr>
      <w:r w:rsidRPr="00834116">
        <w:t>if and to the extent required by law</w:t>
      </w:r>
      <w:r>
        <w:t>;</w:t>
      </w:r>
    </w:p>
    <w:p w14:paraId="67B8B34A" w14:textId="77777777" w:rsidR="005A372A" w:rsidRDefault="005A372A" w:rsidP="005A372A">
      <w:pPr>
        <w:pStyle w:val="AllensHeading3"/>
      </w:pPr>
      <w:r>
        <w:t xml:space="preserve">if required by the Department, to the Department’s responsible Minister; </w:t>
      </w:r>
    </w:p>
    <w:p w14:paraId="33C31E03" w14:textId="77777777" w:rsidR="005A372A" w:rsidRPr="00834116" w:rsidRDefault="005A372A" w:rsidP="005A372A">
      <w:pPr>
        <w:pStyle w:val="AllensHeading3"/>
      </w:pPr>
      <w:r>
        <w:t>in response to a request to the Department by a House or Committee of the Parliament of the Commonwealth of Australia,</w:t>
      </w:r>
    </w:p>
    <w:p w14:paraId="5F6323CB" w14:textId="77777777" w:rsidR="005A372A" w:rsidRPr="00C96D6B" w:rsidRDefault="005A372A" w:rsidP="005A372A">
      <w:pPr>
        <w:pStyle w:val="NormalIndent"/>
        <w:rPr>
          <w:sz w:val="20"/>
          <w:szCs w:val="20"/>
        </w:rPr>
      </w:pPr>
      <w:r w:rsidRPr="00C96D6B">
        <w:rPr>
          <w:sz w:val="20"/>
          <w:szCs w:val="20"/>
        </w:rPr>
        <w:t xml:space="preserve"> (each, a </w:t>
      </w:r>
      <w:r w:rsidRPr="00C96D6B">
        <w:rPr>
          <w:b/>
          <w:i/>
          <w:sz w:val="20"/>
          <w:szCs w:val="20"/>
        </w:rPr>
        <w:t>Disclosure Obligation</w:t>
      </w:r>
      <w:r w:rsidRPr="00C96D6B">
        <w:rPr>
          <w:sz w:val="20"/>
          <w:szCs w:val="20"/>
        </w:rPr>
        <w:t>).</w:t>
      </w:r>
    </w:p>
    <w:p w14:paraId="79610041" w14:textId="77777777" w:rsidR="005A372A" w:rsidRPr="00834116" w:rsidRDefault="005A372A" w:rsidP="005A372A">
      <w:pPr>
        <w:pStyle w:val="AllensHeading2"/>
      </w:pPr>
      <w:bookmarkStart w:id="1164" w:name="_Ref423090370"/>
      <w:bookmarkStart w:id="1165" w:name="_Toc425759425"/>
      <w:bookmarkStart w:id="1166" w:name="_Toc517442805"/>
      <w:r w:rsidRPr="00834116">
        <w:t>Prior advice and related obligations</w:t>
      </w:r>
      <w:bookmarkEnd w:id="1164"/>
      <w:bookmarkEnd w:id="1165"/>
      <w:bookmarkEnd w:id="1166"/>
    </w:p>
    <w:p w14:paraId="1953B1D4" w14:textId="77777777" w:rsidR="005A372A" w:rsidRPr="00834116" w:rsidRDefault="005A372A" w:rsidP="005A372A">
      <w:pPr>
        <w:pStyle w:val="AllensHeading3"/>
      </w:pPr>
      <w:r w:rsidRPr="00834116">
        <w:t xml:space="preserve">The </w:t>
      </w:r>
      <w:r>
        <w:t>Recipient</w:t>
      </w:r>
      <w:r w:rsidRPr="00834116">
        <w:t xml:space="preserve"> must inform the </w:t>
      </w:r>
      <w:r>
        <w:t>Foundation</w:t>
      </w:r>
      <w:r w:rsidRPr="00834116">
        <w:t xml:space="preserve"> in writing of any disclosure required by a Disclosure Obligation before or, if this is not reasonably practical and legally permitted, as soon as practical after the disclosure is made.</w:t>
      </w:r>
    </w:p>
    <w:p w14:paraId="3AD9E15E" w14:textId="77777777" w:rsidR="005A372A" w:rsidRPr="00834116" w:rsidRDefault="005A372A" w:rsidP="005A372A">
      <w:pPr>
        <w:pStyle w:val="AllensHeading3"/>
      </w:pPr>
      <w:r w:rsidRPr="00834116">
        <w:t xml:space="preserve">The </w:t>
      </w:r>
      <w:r>
        <w:t>Recipient</w:t>
      </w:r>
      <w:r w:rsidRPr="00834116">
        <w:t xml:space="preserve"> must use reasonable endeavours to (and assist the </w:t>
      </w:r>
      <w:r>
        <w:t>Foundation</w:t>
      </w:r>
      <w:r w:rsidRPr="00834116">
        <w:t xml:space="preserve"> to)</w:t>
      </w:r>
      <w:r w:rsidRPr="00037201">
        <w:t xml:space="preserve"> </w:t>
      </w:r>
      <w:r w:rsidRPr="00834116">
        <w:t>restrict distribution of the Confidential Information disclosed, and otherwise take all reasonable steps to preserve the confidentiality of the Confidential Information the subject of the Disclosure Obligation, in accordance with this Deed.</w:t>
      </w:r>
    </w:p>
    <w:p w14:paraId="53A79456" w14:textId="77777777" w:rsidR="005A372A" w:rsidRPr="00834116" w:rsidRDefault="005A372A" w:rsidP="005A372A">
      <w:pPr>
        <w:pStyle w:val="AllensHeading3"/>
      </w:pPr>
      <w:r w:rsidRPr="00834116">
        <w:t xml:space="preserve">Without the prior written consent of the </w:t>
      </w:r>
      <w:r>
        <w:t>Foundation</w:t>
      </w:r>
      <w:r w:rsidRPr="00834116">
        <w:t xml:space="preserve">, the Recipient must not take (or omit to take, or procure, suffer, or permit to be taken) any action as a result of which </w:t>
      </w:r>
      <w:r>
        <w:t xml:space="preserve">the Recipient </w:t>
      </w:r>
      <w:r w:rsidRPr="00834116">
        <w:t>may become subject to a legal obligation to disclose Confidential Information.</w:t>
      </w:r>
    </w:p>
    <w:p w14:paraId="5EF28221" w14:textId="77777777" w:rsidR="005A372A" w:rsidRPr="00834116" w:rsidRDefault="005A372A" w:rsidP="005A372A">
      <w:pPr>
        <w:pStyle w:val="AllensHeading2"/>
      </w:pPr>
      <w:bookmarkStart w:id="1167" w:name="_Ref378941968"/>
      <w:bookmarkStart w:id="1168" w:name="_Toc378942538"/>
      <w:bookmarkStart w:id="1169" w:name="_Toc476238649"/>
      <w:bookmarkStart w:id="1170" w:name="_Toc517442806"/>
      <w:r w:rsidRPr="00834116">
        <w:lastRenderedPageBreak/>
        <w:t>Use or disclosure in legal proceedings</w:t>
      </w:r>
      <w:bookmarkEnd w:id="1167"/>
      <w:bookmarkEnd w:id="1168"/>
      <w:bookmarkEnd w:id="1169"/>
      <w:bookmarkEnd w:id="1170"/>
    </w:p>
    <w:p w14:paraId="1877127E" w14:textId="77777777" w:rsidR="005A372A" w:rsidRPr="00C96D6B" w:rsidRDefault="005A372A" w:rsidP="005A372A">
      <w:pPr>
        <w:pStyle w:val="NormalIndent"/>
        <w:rPr>
          <w:sz w:val="20"/>
          <w:szCs w:val="20"/>
        </w:rPr>
      </w:pPr>
      <w:r w:rsidRPr="00C96D6B">
        <w:rPr>
          <w:sz w:val="20"/>
          <w:szCs w:val="20"/>
        </w:rPr>
        <w:t>The Recipient may use, disclose or allow access to the Confidential Information in any proceedings arising out of or in connection with the Grant Agreement or this Deed to the extent necessary to protect the lawful interests of the Department or the Recipient, provided that the Recipient notifies the Foundation of the Recipient's intention to make that use or disclosure or allow that access, and gives the Foundation details of the material and information to be used, disclosed or accessed.</w:t>
      </w:r>
    </w:p>
    <w:p w14:paraId="2B0D31D5" w14:textId="77777777" w:rsidR="005A372A" w:rsidRPr="00834116" w:rsidRDefault="005A372A" w:rsidP="005A372A">
      <w:pPr>
        <w:pStyle w:val="AllensHeading1"/>
      </w:pPr>
      <w:bookmarkStart w:id="1171" w:name="_Ref423092078"/>
      <w:bookmarkStart w:id="1172" w:name="_Toc425759426"/>
      <w:bookmarkStart w:id="1173" w:name="_Toc517442807"/>
      <w:r>
        <w:t>No Other</w:t>
      </w:r>
      <w:r w:rsidRPr="00834116">
        <w:t xml:space="preserve"> Disclosure</w:t>
      </w:r>
      <w:bookmarkEnd w:id="1171"/>
      <w:bookmarkEnd w:id="1172"/>
      <w:bookmarkEnd w:id="1173"/>
    </w:p>
    <w:p w14:paraId="343D8BDA" w14:textId="77777777" w:rsidR="005A372A" w:rsidRPr="00C96D6B" w:rsidRDefault="005A372A" w:rsidP="005A372A">
      <w:pPr>
        <w:pStyle w:val="NormalIndent"/>
        <w:rPr>
          <w:sz w:val="20"/>
          <w:szCs w:val="20"/>
        </w:rPr>
      </w:pPr>
      <w:r w:rsidRPr="00C96D6B">
        <w:rPr>
          <w:sz w:val="20"/>
          <w:szCs w:val="20"/>
        </w:rPr>
        <w:t>Subject to clause </w:t>
      </w:r>
      <w:r w:rsidRPr="00C96D6B">
        <w:rPr>
          <w:sz w:val="20"/>
          <w:szCs w:val="20"/>
        </w:rPr>
        <w:fldChar w:fldCharType="begin"/>
      </w:r>
      <w:r w:rsidRPr="00C96D6B">
        <w:rPr>
          <w:sz w:val="20"/>
          <w:szCs w:val="20"/>
        </w:rPr>
        <w:instrText xml:space="preserve"> REF _Ref423090830 \w \h  \* MERGEFORMAT </w:instrText>
      </w:r>
      <w:r w:rsidRPr="00C96D6B">
        <w:rPr>
          <w:sz w:val="20"/>
          <w:szCs w:val="20"/>
        </w:rPr>
      </w:r>
      <w:r w:rsidRPr="00C96D6B">
        <w:rPr>
          <w:sz w:val="20"/>
          <w:szCs w:val="20"/>
        </w:rPr>
        <w:fldChar w:fldCharType="separate"/>
      </w:r>
      <w:r w:rsidR="003B4716" w:rsidRPr="00C96D6B">
        <w:rPr>
          <w:sz w:val="20"/>
          <w:szCs w:val="20"/>
        </w:rPr>
        <w:t>4</w:t>
      </w:r>
      <w:r w:rsidRPr="00C96D6B">
        <w:rPr>
          <w:sz w:val="20"/>
          <w:szCs w:val="20"/>
        </w:rPr>
        <w:fldChar w:fldCharType="end"/>
      </w:r>
      <w:r w:rsidRPr="00C96D6B">
        <w:rPr>
          <w:sz w:val="20"/>
          <w:szCs w:val="20"/>
        </w:rPr>
        <w:t>, the Recipient will not make any public statement, press release or other communication (public or otherwise) to any other person disclosing, or relating to, the Role or the Permitted Purpose except with the prior written consent of the Foundation.</w:t>
      </w:r>
    </w:p>
    <w:p w14:paraId="382AEB02" w14:textId="77777777" w:rsidR="005A372A" w:rsidRPr="00834116" w:rsidRDefault="005A372A" w:rsidP="005A372A">
      <w:pPr>
        <w:pStyle w:val="AllensHeading1"/>
      </w:pPr>
      <w:bookmarkStart w:id="1174" w:name="_Toc425759427"/>
      <w:bookmarkStart w:id="1175" w:name="_Toc517442808"/>
      <w:r w:rsidRPr="00834116">
        <w:t>Reliance on Information</w:t>
      </w:r>
      <w:bookmarkEnd w:id="1174"/>
      <w:bookmarkEnd w:id="1175"/>
    </w:p>
    <w:p w14:paraId="61868A22" w14:textId="77777777" w:rsidR="005A372A" w:rsidRPr="00834116" w:rsidRDefault="005A372A" w:rsidP="005A372A">
      <w:pPr>
        <w:pStyle w:val="AllensHeading2"/>
      </w:pPr>
      <w:bookmarkStart w:id="1176" w:name="_Toc425759428"/>
      <w:bookmarkStart w:id="1177" w:name="_Ref476668491"/>
      <w:bookmarkStart w:id="1178" w:name="_Toc517442809"/>
      <w:r w:rsidRPr="00834116">
        <w:t>No warranty</w:t>
      </w:r>
      <w:bookmarkEnd w:id="1176"/>
      <w:bookmarkEnd w:id="1177"/>
      <w:bookmarkEnd w:id="1178"/>
    </w:p>
    <w:p w14:paraId="016E3576" w14:textId="77777777" w:rsidR="005A372A" w:rsidRPr="00C96D6B" w:rsidRDefault="005A372A" w:rsidP="005A372A">
      <w:pPr>
        <w:pStyle w:val="NormalIndent"/>
        <w:keepNext/>
        <w:rPr>
          <w:sz w:val="20"/>
          <w:szCs w:val="20"/>
        </w:rPr>
      </w:pPr>
      <w:r w:rsidRPr="00C96D6B">
        <w:rPr>
          <w:sz w:val="20"/>
          <w:szCs w:val="20"/>
        </w:rPr>
        <w:t>Neither the Foundation nor any of its Representatives:</w:t>
      </w:r>
    </w:p>
    <w:p w14:paraId="7C05B40C" w14:textId="77777777" w:rsidR="005A372A" w:rsidRPr="00834116" w:rsidRDefault="005A372A" w:rsidP="005A372A">
      <w:pPr>
        <w:pStyle w:val="AllensHeading3"/>
      </w:pPr>
      <w:r w:rsidRPr="00834116">
        <w:t>makes any representation or warranty as to the accuracy, completeness or relevance of any of the Confidential Information;</w:t>
      </w:r>
    </w:p>
    <w:p w14:paraId="01D93BCE" w14:textId="77777777" w:rsidR="005A372A" w:rsidRPr="00834116" w:rsidRDefault="005A372A" w:rsidP="005A372A">
      <w:pPr>
        <w:pStyle w:val="AllensHeading3"/>
      </w:pPr>
      <w:r w:rsidRPr="00834116">
        <w:t>accepts any responsibility to update any Confidential Information</w:t>
      </w:r>
      <w:r>
        <w:t>, except in accordance with its obligations to the Commonwealth Observer under the Grant Agreement</w:t>
      </w:r>
      <w:r w:rsidRPr="00834116">
        <w:t>; and</w:t>
      </w:r>
    </w:p>
    <w:p w14:paraId="05D80E34" w14:textId="77777777" w:rsidR="005A372A" w:rsidRPr="00834116" w:rsidRDefault="005A372A" w:rsidP="005A372A">
      <w:pPr>
        <w:pStyle w:val="AllensHeading3"/>
      </w:pPr>
      <w:r w:rsidRPr="00834116">
        <w:t xml:space="preserve">is liable for any </w:t>
      </w:r>
      <w:r>
        <w:t xml:space="preserve">Liability </w:t>
      </w:r>
      <w:r w:rsidRPr="00834116">
        <w:t>of any kind (including any Consequential Loss) arising directly or indirectly from any inaccuracy, incompleteness or similar defect in the Confidential Information or any default, negligence or lack of care in relation to the preparation or provision of the Confidential Information.</w:t>
      </w:r>
    </w:p>
    <w:p w14:paraId="4CA5957E" w14:textId="77777777" w:rsidR="005A372A" w:rsidRPr="00834116" w:rsidRDefault="005A372A" w:rsidP="005A372A">
      <w:pPr>
        <w:pStyle w:val="AllensHeading2"/>
      </w:pPr>
      <w:bookmarkStart w:id="1179" w:name="_Toc517442810"/>
      <w:bookmarkStart w:id="1180" w:name="_Toc378942552"/>
      <w:bookmarkStart w:id="1181" w:name="_Toc476238663"/>
      <w:bookmarkStart w:id="1182" w:name="_Toc425759429"/>
      <w:r>
        <w:t>Foundation</w:t>
      </w:r>
      <w:r w:rsidRPr="00834116">
        <w:t>'s rights</w:t>
      </w:r>
      <w:bookmarkEnd w:id="1179"/>
    </w:p>
    <w:p w14:paraId="0764E0E1" w14:textId="77777777" w:rsidR="005A372A" w:rsidRPr="00C96D6B" w:rsidRDefault="005A372A" w:rsidP="005A372A">
      <w:pPr>
        <w:pStyle w:val="NormalIndent"/>
        <w:rPr>
          <w:sz w:val="20"/>
          <w:szCs w:val="20"/>
        </w:rPr>
      </w:pPr>
      <w:r w:rsidRPr="00C96D6B">
        <w:rPr>
          <w:sz w:val="20"/>
          <w:szCs w:val="20"/>
        </w:rPr>
        <w:t>The Foundation reserves all rights in the Confidential Information and no rights or obligations, other than those set out in this Deed, are granted by or to be implied from this Deed. The Recipient acknowledges that the Confidential Information and all intellectual property rights in the Confidential Information are the exclusive property of, and will remain the exclusive property of, the Foundation.</w:t>
      </w:r>
    </w:p>
    <w:p w14:paraId="4413C153" w14:textId="77777777" w:rsidR="005A372A" w:rsidRPr="00834116" w:rsidRDefault="005A372A" w:rsidP="005A372A">
      <w:pPr>
        <w:pStyle w:val="AllensHeading2"/>
      </w:pPr>
      <w:bookmarkStart w:id="1183" w:name="_Toc517442811"/>
      <w:r w:rsidRPr="00834116">
        <w:t>Prohibition against legal proceedings</w:t>
      </w:r>
      <w:bookmarkEnd w:id="1180"/>
      <w:bookmarkEnd w:id="1181"/>
      <w:bookmarkEnd w:id="1183"/>
    </w:p>
    <w:p w14:paraId="44EC5FB9" w14:textId="77777777" w:rsidR="005A372A" w:rsidRPr="00C96D6B" w:rsidRDefault="005A372A" w:rsidP="005A372A">
      <w:pPr>
        <w:pStyle w:val="NormalIndent"/>
        <w:rPr>
          <w:sz w:val="20"/>
          <w:szCs w:val="20"/>
        </w:rPr>
      </w:pPr>
      <w:r w:rsidRPr="00C96D6B">
        <w:rPr>
          <w:sz w:val="20"/>
          <w:szCs w:val="20"/>
        </w:rPr>
        <w:t>The Recipient may not bring any legal proceedings in contract, in tort, for breach of statutory duty or otherwise against the Foundation or any of its Representatives in respect of the Confidential Information.</w:t>
      </w:r>
    </w:p>
    <w:p w14:paraId="3B211C7E" w14:textId="77777777" w:rsidR="005A372A" w:rsidRPr="00834116" w:rsidRDefault="005A372A" w:rsidP="005A372A">
      <w:pPr>
        <w:pStyle w:val="AllensHeading2"/>
      </w:pPr>
      <w:bookmarkStart w:id="1184" w:name="_Toc359246060"/>
      <w:bookmarkStart w:id="1185" w:name="_Toc359248619"/>
      <w:bookmarkStart w:id="1186" w:name="_Toc388004085"/>
      <w:bookmarkStart w:id="1187" w:name="_Toc423420996"/>
      <w:bookmarkStart w:id="1188" w:name="_Toc425761537"/>
      <w:bookmarkStart w:id="1189" w:name="_Toc492453593"/>
      <w:bookmarkStart w:id="1190" w:name="_Toc492472467"/>
      <w:bookmarkStart w:id="1191" w:name="_Toc517442812"/>
      <w:bookmarkStart w:id="1192" w:name="_Toc368468906"/>
      <w:bookmarkStart w:id="1193" w:name="_Toc486324439"/>
      <w:bookmarkEnd w:id="1182"/>
      <w:r w:rsidRPr="00834116">
        <w:t>No waiver</w:t>
      </w:r>
      <w:bookmarkEnd w:id="1184"/>
      <w:bookmarkEnd w:id="1185"/>
      <w:bookmarkEnd w:id="1186"/>
      <w:bookmarkEnd w:id="1187"/>
      <w:bookmarkEnd w:id="1188"/>
      <w:bookmarkEnd w:id="1189"/>
      <w:bookmarkEnd w:id="1190"/>
      <w:r w:rsidRPr="00834116">
        <w:t xml:space="preserve"> of privilege</w:t>
      </w:r>
      <w:bookmarkEnd w:id="1191"/>
    </w:p>
    <w:p w14:paraId="004ED0EA" w14:textId="77777777" w:rsidR="005A372A" w:rsidRPr="00C96D6B" w:rsidRDefault="005A372A" w:rsidP="005A372A">
      <w:pPr>
        <w:pStyle w:val="NormalIndent"/>
        <w:rPr>
          <w:sz w:val="20"/>
          <w:szCs w:val="20"/>
        </w:rPr>
      </w:pPr>
      <w:r w:rsidRPr="00C96D6B">
        <w:rPr>
          <w:sz w:val="20"/>
          <w:szCs w:val="20"/>
        </w:rPr>
        <w:t>The Foundation does not by provision of the Confidential Information to the Recipient waive any client privilege in respect of the Confidential Information.</w:t>
      </w:r>
    </w:p>
    <w:p w14:paraId="6AB14AE4" w14:textId="77777777" w:rsidR="005A372A" w:rsidRPr="00834116" w:rsidRDefault="005A372A" w:rsidP="005A372A">
      <w:pPr>
        <w:pStyle w:val="AllensHeading1"/>
      </w:pPr>
      <w:bookmarkStart w:id="1194" w:name="_Ref423092058"/>
      <w:bookmarkStart w:id="1195" w:name="_Toc425759430"/>
      <w:bookmarkStart w:id="1196" w:name="_Toc517442813"/>
      <w:bookmarkEnd w:id="1192"/>
      <w:bookmarkEnd w:id="1193"/>
      <w:r w:rsidRPr="00834116">
        <w:t>Return and Destruction</w:t>
      </w:r>
      <w:bookmarkEnd w:id="1194"/>
      <w:bookmarkEnd w:id="1195"/>
      <w:bookmarkEnd w:id="1196"/>
    </w:p>
    <w:p w14:paraId="2E92FB46" w14:textId="77777777" w:rsidR="005A372A" w:rsidRPr="00834116" w:rsidRDefault="005A372A" w:rsidP="005A372A">
      <w:pPr>
        <w:pStyle w:val="AllensHeading2"/>
      </w:pPr>
      <w:bookmarkStart w:id="1197" w:name="_Ref423423780"/>
      <w:bookmarkStart w:id="1198" w:name="_Toc425759431"/>
      <w:bookmarkStart w:id="1199" w:name="_Toc517442814"/>
      <w:r w:rsidRPr="00834116">
        <w:t>Obligation to return or destroy</w:t>
      </w:r>
      <w:bookmarkEnd w:id="1197"/>
      <w:bookmarkEnd w:id="1198"/>
      <w:bookmarkEnd w:id="1199"/>
    </w:p>
    <w:p w14:paraId="57BE8A9D" w14:textId="77777777" w:rsidR="005A372A" w:rsidRPr="00834116" w:rsidRDefault="005A372A" w:rsidP="005A372A">
      <w:pPr>
        <w:pStyle w:val="AllensHeading3"/>
      </w:pPr>
      <w:bookmarkStart w:id="1200" w:name="_Ref513447024"/>
      <w:r w:rsidRPr="00834116">
        <w:t>Subject to clause</w:t>
      </w:r>
      <w:r>
        <w:t>s</w:t>
      </w:r>
      <w:r w:rsidRPr="00834116">
        <w:t> </w:t>
      </w:r>
      <w:r w:rsidRPr="00834116">
        <w:fldChar w:fldCharType="begin"/>
      </w:r>
      <w:r w:rsidRPr="00834116">
        <w:instrText xml:space="preserve"> REF _Ref423423423 \w \h  \* MERGEFORMAT </w:instrText>
      </w:r>
      <w:r w:rsidRPr="00834116">
        <w:fldChar w:fldCharType="separate"/>
      </w:r>
      <w:r w:rsidR="003B4716">
        <w:t>7.2</w:t>
      </w:r>
      <w:r w:rsidRPr="00834116">
        <w:fldChar w:fldCharType="end"/>
      </w:r>
      <w:r>
        <w:t xml:space="preserve"> and </w:t>
      </w:r>
      <w:r>
        <w:fldChar w:fldCharType="begin"/>
      </w:r>
      <w:r>
        <w:instrText xml:space="preserve"> REF _Ref516498391 \w \h </w:instrText>
      </w:r>
      <w:r>
        <w:fldChar w:fldCharType="separate"/>
      </w:r>
      <w:r w:rsidR="003B4716">
        <w:t>7.3</w:t>
      </w:r>
      <w:r>
        <w:fldChar w:fldCharType="end"/>
      </w:r>
      <w:r w:rsidRPr="00834116">
        <w:t>, if:</w:t>
      </w:r>
      <w:bookmarkEnd w:id="1200"/>
    </w:p>
    <w:p w14:paraId="43D88F3D" w14:textId="77777777" w:rsidR="005A372A" w:rsidRDefault="005A372A" w:rsidP="005A372A">
      <w:pPr>
        <w:pStyle w:val="AllensHeading4"/>
      </w:pPr>
      <w:r>
        <w:t xml:space="preserve">the Grant Agreement or the Recipient's appointment to the Role terminates for any reason; </w:t>
      </w:r>
    </w:p>
    <w:p w14:paraId="65FBE7B5" w14:textId="77777777" w:rsidR="005A372A" w:rsidRPr="00834116" w:rsidRDefault="005A372A" w:rsidP="005A372A">
      <w:pPr>
        <w:pStyle w:val="AllensHeading4"/>
      </w:pPr>
      <w:r w:rsidRPr="00D467BF">
        <w:t>the</w:t>
      </w:r>
      <w:r w:rsidRPr="00834116">
        <w:t xml:space="preserve"> </w:t>
      </w:r>
      <w:r>
        <w:t>Foundation</w:t>
      </w:r>
      <w:r w:rsidRPr="00834116">
        <w:t xml:space="preserve"> requests that Confidential Information be returned or destroyed; or</w:t>
      </w:r>
    </w:p>
    <w:p w14:paraId="0BF4EEB6" w14:textId="77777777" w:rsidR="005A372A" w:rsidRPr="00834116" w:rsidRDefault="005A372A" w:rsidP="005A372A">
      <w:pPr>
        <w:pStyle w:val="AllensHeading4"/>
      </w:pPr>
      <w:r w:rsidRPr="00834116">
        <w:lastRenderedPageBreak/>
        <w:t>ordered by a court,</w:t>
      </w:r>
    </w:p>
    <w:p w14:paraId="4E767B6E" w14:textId="77777777" w:rsidR="005A372A" w:rsidRPr="00410077" w:rsidRDefault="005A372A" w:rsidP="005A372A">
      <w:pPr>
        <w:pStyle w:val="NormalIndent"/>
        <w:ind w:left="1418"/>
        <w:rPr>
          <w:sz w:val="20"/>
          <w:szCs w:val="20"/>
          <w:lang w:eastAsia="en-US"/>
        </w:rPr>
      </w:pPr>
      <w:r w:rsidRPr="00410077">
        <w:rPr>
          <w:sz w:val="20"/>
          <w:szCs w:val="20"/>
          <w:lang w:eastAsia="en-US"/>
        </w:rPr>
        <w:t xml:space="preserve">then, within five Business Days (or such later date notified by the Foundation), the Recipient must </w:t>
      </w:r>
      <w:bookmarkStart w:id="1201" w:name="_Ref388004119"/>
      <w:r w:rsidRPr="00410077">
        <w:rPr>
          <w:sz w:val="20"/>
          <w:szCs w:val="20"/>
          <w:lang w:eastAsia="en-US"/>
        </w:rPr>
        <w:t>return to the Foundation (or destroy or delete entirely and permanently from every computer disk or electronic storage facility of any type owned, within the control of or used by the Recipient, where return is not practical) all Confidential Information and all copies of such Confidential Information that are in its possession or under its control</w:t>
      </w:r>
      <w:bookmarkEnd w:id="1201"/>
      <w:r w:rsidRPr="00410077">
        <w:rPr>
          <w:sz w:val="20"/>
          <w:szCs w:val="20"/>
          <w:lang w:eastAsia="en-US"/>
        </w:rPr>
        <w:t>.</w:t>
      </w:r>
    </w:p>
    <w:p w14:paraId="326A1775" w14:textId="77777777" w:rsidR="005A372A" w:rsidRPr="00834116" w:rsidRDefault="005A372A" w:rsidP="005A372A">
      <w:pPr>
        <w:pStyle w:val="AllensHeading3"/>
      </w:pPr>
      <w:r w:rsidRPr="00834116">
        <w:t xml:space="preserve">The Recipient must provide the </w:t>
      </w:r>
      <w:r>
        <w:t>Foundation</w:t>
      </w:r>
      <w:r w:rsidRPr="00834116">
        <w:t xml:space="preserve"> with notice confirming it has satisfied the obligations under this clause </w:t>
      </w:r>
      <w:r w:rsidRPr="00834116">
        <w:fldChar w:fldCharType="begin"/>
      </w:r>
      <w:r w:rsidRPr="00834116">
        <w:instrText xml:space="preserve"> REF _Ref423423780 \r \h  \* MERGEFORMAT </w:instrText>
      </w:r>
      <w:r w:rsidRPr="00834116">
        <w:fldChar w:fldCharType="separate"/>
      </w:r>
      <w:r w:rsidR="003B4716">
        <w:t>7.1</w:t>
      </w:r>
      <w:r w:rsidRPr="00834116">
        <w:fldChar w:fldCharType="end"/>
      </w:r>
      <w:r w:rsidRPr="00834116">
        <w:t xml:space="preserve"> within </w:t>
      </w:r>
      <w:r w:rsidRPr="00D467BF">
        <w:t>two</w:t>
      </w:r>
      <w:r w:rsidRPr="00834116">
        <w:t> Business Days after the obligations have been satisfied.</w:t>
      </w:r>
    </w:p>
    <w:p w14:paraId="2B12BDF2" w14:textId="77777777" w:rsidR="005A372A" w:rsidRPr="00834116" w:rsidRDefault="005A372A" w:rsidP="005A372A">
      <w:pPr>
        <w:pStyle w:val="AllensHeading2"/>
      </w:pPr>
      <w:bookmarkStart w:id="1202" w:name="_Ref423423423"/>
      <w:bookmarkStart w:id="1203" w:name="_Toc425759432"/>
      <w:bookmarkStart w:id="1204" w:name="_Toc517442815"/>
      <w:r w:rsidRPr="00834116">
        <w:t>Retaining information</w:t>
      </w:r>
      <w:bookmarkEnd w:id="1202"/>
      <w:bookmarkEnd w:id="1203"/>
      <w:bookmarkEnd w:id="1204"/>
    </w:p>
    <w:p w14:paraId="090DA99C" w14:textId="77777777" w:rsidR="005A372A" w:rsidRPr="00C96D6B" w:rsidRDefault="005A372A" w:rsidP="005A372A">
      <w:pPr>
        <w:pStyle w:val="NormalIndent"/>
        <w:rPr>
          <w:sz w:val="20"/>
          <w:szCs w:val="20"/>
        </w:rPr>
      </w:pPr>
      <w:r w:rsidRPr="00C96D6B">
        <w:rPr>
          <w:sz w:val="20"/>
          <w:szCs w:val="20"/>
        </w:rPr>
        <w:t>Subject to clause </w:t>
      </w:r>
      <w:r w:rsidRPr="00C96D6B">
        <w:rPr>
          <w:sz w:val="20"/>
          <w:szCs w:val="20"/>
        </w:rPr>
        <w:fldChar w:fldCharType="begin"/>
      </w:r>
      <w:r w:rsidRPr="00C96D6B">
        <w:rPr>
          <w:sz w:val="20"/>
          <w:szCs w:val="20"/>
        </w:rPr>
        <w:instrText xml:space="preserve"> REF _Ref423423410 \w \h  \* MERGEFORMAT </w:instrText>
      </w:r>
      <w:r w:rsidRPr="00C96D6B">
        <w:rPr>
          <w:sz w:val="20"/>
          <w:szCs w:val="20"/>
        </w:rPr>
      </w:r>
      <w:r w:rsidRPr="00C96D6B">
        <w:rPr>
          <w:sz w:val="20"/>
          <w:szCs w:val="20"/>
        </w:rPr>
        <w:fldChar w:fldCharType="separate"/>
      </w:r>
      <w:r w:rsidR="003B4716" w:rsidRPr="00C96D6B">
        <w:rPr>
          <w:sz w:val="20"/>
          <w:szCs w:val="20"/>
        </w:rPr>
        <w:t>7.4</w:t>
      </w:r>
      <w:r w:rsidRPr="00C96D6B">
        <w:rPr>
          <w:sz w:val="20"/>
          <w:szCs w:val="20"/>
        </w:rPr>
        <w:fldChar w:fldCharType="end"/>
      </w:r>
      <w:r w:rsidRPr="00C96D6B">
        <w:rPr>
          <w:sz w:val="20"/>
          <w:szCs w:val="20"/>
        </w:rPr>
        <w:t>, the Recipient may retain Confidential Information:</w:t>
      </w:r>
    </w:p>
    <w:p w14:paraId="6C307E17" w14:textId="77777777" w:rsidR="005A372A" w:rsidRDefault="005A372A" w:rsidP="005A372A">
      <w:pPr>
        <w:pStyle w:val="AllensHeading3"/>
      </w:pPr>
      <w:r w:rsidRPr="00834116">
        <w:t xml:space="preserve">to the extent </w:t>
      </w:r>
      <w:r>
        <w:t>that the Department is entitled to retain Confidential Information pursuant to the terms of the Grant Agreement;</w:t>
      </w:r>
    </w:p>
    <w:p w14:paraId="1B622FF2" w14:textId="77777777" w:rsidR="005A372A" w:rsidRPr="00834116" w:rsidRDefault="005A372A" w:rsidP="005A372A">
      <w:pPr>
        <w:pStyle w:val="AllensHeading3"/>
      </w:pPr>
      <w:r w:rsidRPr="00834116">
        <w:t xml:space="preserve">to the extent </w:t>
      </w:r>
      <w:r>
        <w:t xml:space="preserve">that it </w:t>
      </w:r>
      <w:r w:rsidRPr="00834116">
        <w:t>is required to be retained to comply with any applicable law;</w:t>
      </w:r>
      <w:r>
        <w:t xml:space="preserve"> and</w:t>
      </w:r>
    </w:p>
    <w:p w14:paraId="20D6067F" w14:textId="77777777" w:rsidR="005A372A" w:rsidRDefault="005A372A" w:rsidP="005A372A">
      <w:pPr>
        <w:pStyle w:val="AllensHeading3"/>
      </w:pPr>
      <w:r w:rsidRPr="00834116">
        <w:t>to the extent it is stored electronically in servers pursuant to an existing routine data back</w:t>
      </w:r>
      <w:r w:rsidRPr="00834116">
        <w:noBreakHyphen/>
        <w:t>up process, provided that no attempt is made to recover it from such servers other than as required by any law</w:t>
      </w:r>
      <w:r>
        <w:t>.</w:t>
      </w:r>
    </w:p>
    <w:p w14:paraId="4DC3F6B9" w14:textId="77777777" w:rsidR="005A372A" w:rsidRPr="00834116" w:rsidRDefault="005A372A" w:rsidP="005A372A">
      <w:pPr>
        <w:pStyle w:val="AllensHeading2"/>
      </w:pPr>
      <w:bookmarkStart w:id="1205" w:name="_Ref516498391"/>
      <w:bookmarkStart w:id="1206" w:name="_Toc517442816"/>
      <w:r w:rsidRPr="00834116">
        <w:t>Archived electronic Material</w:t>
      </w:r>
      <w:bookmarkEnd w:id="1205"/>
      <w:bookmarkEnd w:id="1206"/>
    </w:p>
    <w:p w14:paraId="71DD0712" w14:textId="77777777" w:rsidR="005A372A" w:rsidRPr="00834116" w:rsidRDefault="005A372A" w:rsidP="005A372A">
      <w:pPr>
        <w:pStyle w:val="AllensHeading3"/>
      </w:pPr>
      <w:r>
        <w:t>N</w:t>
      </w:r>
      <w:r w:rsidRPr="00834116">
        <w:t>othing in clause </w:t>
      </w:r>
      <w:r>
        <w:fldChar w:fldCharType="begin"/>
      </w:r>
      <w:r>
        <w:instrText xml:space="preserve"> REF _Ref516498179 \w \h </w:instrText>
      </w:r>
      <w:r>
        <w:fldChar w:fldCharType="separate"/>
      </w:r>
      <w:r w:rsidR="003B4716">
        <w:t>7.3(b)</w:t>
      </w:r>
      <w:r>
        <w:fldChar w:fldCharType="end"/>
      </w:r>
      <w:r>
        <w:t xml:space="preserve"> </w:t>
      </w:r>
      <w:r w:rsidRPr="00834116">
        <w:t>affects the Recipient's obligations under clause </w:t>
      </w:r>
      <w:r>
        <w:fldChar w:fldCharType="begin"/>
      </w:r>
      <w:r>
        <w:instrText xml:space="preserve"> REF _Ref516498098 \r \h </w:instrText>
      </w:r>
      <w:r>
        <w:fldChar w:fldCharType="separate"/>
      </w:r>
      <w:r w:rsidR="003B4716">
        <w:t>3</w:t>
      </w:r>
      <w:r>
        <w:fldChar w:fldCharType="end"/>
      </w:r>
      <w:r w:rsidRPr="00834116">
        <w:t>.</w:t>
      </w:r>
    </w:p>
    <w:p w14:paraId="47654502" w14:textId="77777777" w:rsidR="005A372A" w:rsidRPr="00834116" w:rsidRDefault="005A372A" w:rsidP="005A372A">
      <w:pPr>
        <w:pStyle w:val="AllensHeading3"/>
      </w:pPr>
      <w:bookmarkStart w:id="1207" w:name="_Ref516498179"/>
      <w:r w:rsidRPr="00834116">
        <w:t>This clause </w:t>
      </w:r>
      <w:r>
        <w:fldChar w:fldCharType="begin"/>
      </w:r>
      <w:r>
        <w:instrText xml:space="preserve"> REF _Ref423092058 \w \h </w:instrText>
      </w:r>
      <w:r>
        <w:fldChar w:fldCharType="separate"/>
      </w:r>
      <w:r w:rsidR="003B4716">
        <w:t>7</w:t>
      </w:r>
      <w:r>
        <w:fldChar w:fldCharType="end"/>
      </w:r>
      <w:r w:rsidRPr="00834116">
        <w:t xml:space="preserve"> does not require the Recipient to actively locate and delete electronic files, documents or information containing Confidential Information or Material (each a </w:t>
      </w:r>
      <w:r w:rsidRPr="00834116">
        <w:rPr>
          <w:b/>
          <w:i/>
        </w:rPr>
        <w:t>File</w:t>
      </w:r>
      <w:r w:rsidRPr="00834116">
        <w:t>) which may be held by the Recipient on any archived electronic storage medium, provided that:</w:t>
      </w:r>
      <w:bookmarkEnd w:id="1207"/>
    </w:p>
    <w:p w14:paraId="13154727" w14:textId="77777777" w:rsidR="005A372A" w:rsidRPr="00834116" w:rsidRDefault="005A372A" w:rsidP="005A372A">
      <w:pPr>
        <w:pStyle w:val="AllensHeading4"/>
      </w:pPr>
      <w:r w:rsidRPr="00834116">
        <w:t>all Files which, from time to time, are or become accessible to the Recipient via a current active or accessible information storage system are promptly returned or deleted in accordance with clause </w:t>
      </w:r>
      <w:r>
        <w:fldChar w:fldCharType="begin"/>
      </w:r>
      <w:r>
        <w:instrText xml:space="preserve"> REF _Ref513447024 \w \h </w:instrText>
      </w:r>
      <w:r>
        <w:fldChar w:fldCharType="separate"/>
      </w:r>
      <w:r w:rsidR="003B4716">
        <w:t>7.1(a)</w:t>
      </w:r>
      <w:r>
        <w:fldChar w:fldCharType="end"/>
      </w:r>
      <w:r w:rsidRPr="00834116">
        <w:t>;</w:t>
      </w:r>
    </w:p>
    <w:p w14:paraId="32576C73" w14:textId="7DAC3D02" w:rsidR="005A372A" w:rsidRPr="00834116" w:rsidRDefault="005A372A" w:rsidP="005A372A">
      <w:pPr>
        <w:pStyle w:val="AllensHeading4"/>
      </w:pPr>
      <w:r w:rsidRPr="00834116">
        <w:t>the archive storage media are stored securely and in a manner that enables the Recipient to comply with its obligations under clause </w:t>
      </w:r>
      <w:r>
        <w:fldChar w:fldCharType="begin"/>
      </w:r>
      <w:r>
        <w:instrText xml:space="preserve"> REF _Ref423092058 \w \h </w:instrText>
      </w:r>
      <w:r>
        <w:fldChar w:fldCharType="separate"/>
      </w:r>
      <w:r w:rsidR="003B4716">
        <w:t>7</w:t>
      </w:r>
      <w:r>
        <w:fldChar w:fldCharType="end"/>
      </w:r>
      <w:r w:rsidRPr="00834116">
        <w:t>; and</w:t>
      </w:r>
    </w:p>
    <w:p w14:paraId="5EE843FA" w14:textId="53AD8118" w:rsidR="005A372A" w:rsidRPr="00834116" w:rsidRDefault="005A372A" w:rsidP="005A372A">
      <w:pPr>
        <w:pStyle w:val="AllensHeading4"/>
      </w:pPr>
      <w:r w:rsidRPr="00834116">
        <w:t>if such a storage medium is retrieved from archives or becomes accessible to the Recipient via an active information storage system, the Recipient must search for any File on that storage medium so as to comply with paragraph (i) of this clause </w:t>
      </w:r>
      <w:r>
        <w:fldChar w:fldCharType="begin"/>
      </w:r>
      <w:r>
        <w:instrText xml:space="preserve"> REF _Ref516498179 \w \h </w:instrText>
      </w:r>
      <w:r>
        <w:fldChar w:fldCharType="separate"/>
      </w:r>
      <w:r w:rsidR="003B4716">
        <w:t>7.3(b)</w:t>
      </w:r>
      <w:r>
        <w:fldChar w:fldCharType="end"/>
      </w:r>
      <w:r w:rsidRPr="00834116">
        <w:t>.</w:t>
      </w:r>
    </w:p>
    <w:p w14:paraId="0F84C39C" w14:textId="77777777" w:rsidR="005A372A" w:rsidRPr="00834116" w:rsidRDefault="005A372A" w:rsidP="005A372A">
      <w:pPr>
        <w:pStyle w:val="AllensHeading2"/>
      </w:pPr>
      <w:bookmarkStart w:id="1208" w:name="_Ref423423410"/>
      <w:bookmarkStart w:id="1209" w:name="_Toc425759433"/>
      <w:bookmarkStart w:id="1210" w:name="_Toc517442817"/>
      <w:r w:rsidRPr="00834116">
        <w:t>Continuing obligations</w:t>
      </w:r>
      <w:bookmarkEnd w:id="1208"/>
      <w:bookmarkEnd w:id="1209"/>
      <w:bookmarkEnd w:id="1210"/>
    </w:p>
    <w:p w14:paraId="7350FFD3" w14:textId="77777777" w:rsidR="005A372A" w:rsidRPr="00834116" w:rsidRDefault="005A372A" w:rsidP="00C96D6B">
      <w:pPr>
        <w:pStyle w:val="AllensHeading3"/>
        <w:numPr>
          <w:ilvl w:val="0"/>
          <w:numId w:val="0"/>
        </w:numPr>
        <w:ind w:left="709"/>
      </w:pPr>
      <w:r w:rsidRPr="00834116">
        <w:t>To the extent that Confidential Information is retained, complying with this clause </w:t>
      </w:r>
      <w:r w:rsidRPr="00834116">
        <w:fldChar w:fldCharType="begin"/>
      </w:r>
      <w:r w:rsidRPr="00834116">
        <w:instrText xml:space="preserve"> REF _Ref423092058 \w \h  \* MERGEFORMAT </w:instrText>
      </w:r>
      <w:r w:rsidRPr="00834116">
        <w:fldChar w:fldCharType="separate"/>
      </w:r>
      <w:r w:rsidR="003B4716">
        <w:t>7</w:t>
      </w:r>
      <w:r w:rsidRPr="00834116">
        <w:fldChar w:fldCharType="end"/>
      </w:r>
      <w:r w:rsidRPr="00834116">
        <w:t xml:space="preserve"> does not relieve </w:t>
      </w:r>
      <w:r w:rsidRPr="006C05D7">
        <w:t>the</w:t>
      </w:r>
      <w:r w:rsidRPr="00834116">
        <w:t xml:space="preserve"> Recipient from its obligations under this Deed, in particular under clauses </w:t>
      </w:r>
      <w:r w:rsidRPr="00834116">
        <w:fldChar w:fldCharType="begin"/>
      </w:r>
      <w:r w:rsidRPr="00834116">
        <w:instrText xml:space="preserve"> REF _Ref423090830 \w \h  \* MERGEFORMAT </w:instrText>
      </w:r>
      <w:r w:rsidRPr="00834116">
        <w:fldChar w:fldCharType="separate"/>
      </w:r>
      <w:r w:rsidR="003B4716">
        <w:t>4</w:t>
      </w:r>
      <w:r w:rsidRPr="00834116">
        <w:fldChar w:fldCharType="end"/>
      </w:r>
      <w:r w:rsidRPr="00834116">
        <w:t xml:space="preserve"> and </w:t>
      </w:r>
      <w:r w:rsidRPr="00834116">
        <w:fldChar w:fldCharType="begin"/>
      </w:r>
      <w:r w:rsidRPr="00834116">
        <w:instrText xml:space="preserve"> REF _Ref423092078 \w \h  \* MERGEFORMAT </w:instrText>
      </w:r>
      <w:r w:rsidRPr="00834116">
        <w:fldChar w:fldCharType="separate"/>
      </w:r>
      <w:r w:rsidR="003B4716">
        <w:t>5</w:t>
      </w:r>
      <w:r w:rsidRPr="00834116">
        <w:fldChar w:fldCharType="end"/>
      </w:r>
      <w:r w:rsidRPr="00834116">
        <w:t>.</w:t>
      </w:r>
    </w:p>
    <w:p w14:paraId="05733EC9" w14:textId="77777777" w:rsidR="005A372A" w:rsidRPr="00834116" w:rsidRDefault="005A372A" w:rsidP="005A372A">
      <w:pPr>
        <w:pStyle w:val="AllensHeading1"/>
      </w:pPr>
      <w:bookmarkStart w:id="1211" w:name="_Toc425759435"/>
      <w:bookmarkStart w:id="1212" w:name="_Toc517442818"/>
      <w:r w:rsidRPr="00834116">
        <w:t>Remedies</w:t>
      </w:r>
      <w:bookmarkEnd w:id="1211"/>
      <w:bookmarkEnd w:id="1212"/>
    </w:p>
    <w:p w14:paraId="313C65AF" w14:textId="77777777" w:rsidR="005A372A" w:rsidRPr="00834116" w:rsidRDefault="005A372A" w:rsidP="005A372A">
      <w:pPr>
        <w:pStyle w:val="AllensHeading2"/>
      </w:pPr>
      <w:bookmarkStart w:id="1213" w:name="_Ref516483743"/>
      <w:bookmarkStart w:id="1214" w:name="_Toc517442819"/>
      <w:r w:rsidRPr="00834116">
        <w:t>Injunctive relief and specific performance</w:t>
      </w:r>
      <w:bookmarkEnd w:id="1213"/>
      <w:bookmarkEnd w:id="1214"/>
    </w:p>
    <w:p w14:paraId="7515BB0B" w14:textId="77777777" w:rsidR="005A372A" w:rsidRPr="00C96D6B" w:rsidRDefault="005A372A" w:rsidP="005A372A">
      <w:pPr>
        <w:pStyle w:val="NormalIndent"/>
        <w:rPr>
          <w:sz w:val="20"/>
          <w:szCs w:val="20"/>
        </w:rPr>
      </w:pPr>
      <w:r w:rsidRPr="00C96D6B">
        <w:rPr>
          <w:sz w:val="20"/>
          <w:szCs w:val="20"/>
        </w:rPr>
        <w:t xml:space="preserve">The Recipient acknowledges that any breach of this Deed (including any use or disclosure of any Confidential Information not permitted by or in breach of this Deed) may cause material damage to the Foundation and that damages may not be a sufficient remedy for such breach. Accordingly, the Foundation has the right to seek injunctive relief or specific </w:t>
      </w:r>
      <w:r w:rsidRPr="00C96D6B">
        <w:rPr>
          <w:sz w:val="20"/>
          <w:szCs w:val="20"/>
        </w:rPr>
        <w:lastRenderedPageBreak/>
        <w:t>performance (and associated costs) against the Recipient as a remedy for any actual or threatened breach of this Deed.</w:t>
      </w:r>
    </w:p>
    <w:p w14:paraId="5DB59858" w14:textId="77777777" w:rsidR="005A372A" w:rsidRPr="00834116" w:rsidRDefault="005A372A" w:rsidP="005A372A">
      <w:pPr>
        <w:pStyle w:val="AllensHeading2"/>
      </w:pPr>
      <w:bookmarkStart w:id="1215" w:name="_Toc517442820"/>
      <w:r>
        <w:t>No other remedies</w:t>
      </w:r>
      <w:bookmarkEnd w:id="1215"/>
    </w:p>
    <w:p w14:paraId="1AA251D8" w14:textId="4A1D78F5" w:rsidR="005A372A" w:rsidRPr="00C96D6B" w:rsidRDefault="005A372A" w:rsidP="005A372A">
      <w:pPr>
        <w:pStyle w:val="NormalIndent"/>
        <w:rPr>
          <w:sz w:val="20"/>
          <w:szCs w:val="20"/>
        </w:rPr>
      </w:pPr>
      <w:r w:rsidRPr="00C96D6B">
        <w:rPr>
          <w:sz w:val="20"/>
          <w:szCs w:val="20"/>
        </w:rPr>
        <w:t>The Foundation acknowledges that under the Grant Agreement the Department has indemnified the Foundation in respect of any breach of this Deed by the Recipient. Accordingly, other than the remedies referred to in clause </w:t>
      </w:r>
      <w:r w:rsidRPr="00C96D6B">
        <w:rPr>
          <w:sz w:val="20"/>
          <w:szCs w:val="20"/>
        </w:rPr>
        <w:fldChar w:fldCharType="begin"/>
      </w:r>
      <w:r w:rsidRPr="00C96D6B">
        <w:rPr>
          <w:sz w:val="20"/>
          <w:szCs w:val="20"/>
        </w:rPr>
        <w:instrText xml:space="preserve"> REF _Ref516483743 \r \h </w:instrText>
      </w:r>
      <w:r w:rsidR="00C96D6B">
        <w:rPr>
          <w:sz w:val="20"/>
          <w:szCs w:val="20"/>
        </w:rPr>
        <w:instrText xml:space="preserve"> \* MERGEFORMAT </w:instrText>
      </w:r>
      <w:r w:rsidRPr="00C96D6B">
        <w:rPr>
          <w:sz w:val="20"/>
          <w:szCs w:val="20"/>
        </w:rPr>
      </w:r>
      <w:r w:rsidRPr="00C96D6B">
        <w:rPr>
          <w:sz w:val="20"/>
          <w:szCs w:val="20"/>
        </w:rPr>
        <w:fldChar w:fldCharType="separate"/>
      </w:r>
      <w:r w:rsidR="003B4716" w:rsidRPr="00C96D6B">
        <w:rPr>
          <w:sz w:val="20"/>
          <w:szCs w:val="20"/>
        </w:rPr>
        <w:t>8.1</w:t>
      </w:r>
      <w:r w:rsidRPr="00C96D6B">
        <w:rPr>
          <w:sz w:val="20"/>
          <w:szCs w:val="20"/>
        </w:rPr>
        <w:fldChar w:fldCharType="end"/>
      </w:r>
      <w:r w:rsidRPr="00C96D6B">
        <w:rPr>
          <w:sz w:val="20"/>
          <w:szCs w:val="20"/>
        </w:rPr>
        <w:t>, the Foundation agrees that it will not seek damages or any other remedy against the Recipient in relation to any Liability of the Recipient to the Foundation for any breach of this Deed.</w:t>
      </w:r>
    </w:p>
    <w:p w14:paraId="602A9832" w14:textId="77777777" w:rsidR="005A372A" w:rsidRPr="00834116" w:rsidRDefault="005A372A" w:rsidP="005A372A">
      <w:pPr>
        <w:pStyle w:val="AllensHeading1"/>
      </w:pPr>
      <w:bookmarkStart w:id="1216" w:name="_Toc425759436"/>
      <w:bookmarkStart w:id="1217" w:name="_Toc517442821"/>
      <w:r w:rsidRPr="00834116">
        <w:t>General</w:t>
      </w:r>
      <w:bookmarkEnd w:id="1216"/>
      <w:bookmarkEnd w:id="1217"/>
    </w:p>
    <w:p w14:paraId="5D1D9000" w14:textId="77777777" w:rsidR="005A372A" w:rsidRPr="00834116" w:rsidRDefault="005A372A" w:rsidP="005A372A">
      <w:pPr>
        <w:pStyle w:val="AllensHeading2"/>
      </w:pPr>
      <w:bookmarkStart w:id="1218" w:name="_Ref423430659"/>
      <w:bookmarkStart w:id="1219" w:name="_Toc425759438"/>
      <w:bookmarkStart w:id="1220" w:name="_Toc517442822"/>
      <w:r w:rsidRPr="00834116">
        <w:t>Term</w:t>
      </w:r>
      <w:bookmarkEnd w:id="1218"/>
      <w:bookmarkEnd w:id="1219"/>
      <w:bookmarkEnd w:id="1220"/>
    </w:p>
    <w:p w14:paraId="522A4809" w14:textId="77777777" w:rsidR="005A372A" w:rsidRPr="00C96D6B" w:rsidRDefault="005A372A" w:rsidP="005A372A">
      <w:pPr>
        <w:pStyle w:val="NormalIndent"/>
        <w:rPr>
          <w:sz w:val="20"/>
          <w:szCs w:val="20"/>
        </w:rPr>
      </w:pPr>
      <w:r w:rsidRPr="00C96D6B">
        <w:rPr>
          <w:sz w:val="20"/>
          <w:szCs w:val="20"/>
        </w:rPr>
        <w:t>The obligations of the Recipient under this Deed will continue in perpetuity notwithstanding the termination of the Recipient's appointment to the Role or the termination of the Grant Agreement.</w:t>
      </w:r>
    </w:p>
    <w:p w14:paraId="3B1A5AA9" w14:textId="77777777" w:rsidR="005A372A" w:rsidRPr="00834116" w:rsidRDefault="005A372A" w:rsidP="005A372A">
      <w:pPr>
        <w:pStyle w:val="AllensHeading2"/>
      </w:pPr>
      <w:bookmarkStart w:id="1221" w:name="_Toc425759439"/>
      <w:bookmarkStart w:id="1222" w:name="_Toc517442823"/>
      <w:r w:rsidRPr="00834116">
        <w:t>Amendment</w:t>
      </w:r>
      <w:bookmarkEnd w:id="1221"/>
      <w:bookmarkEnd w:id="1222"/>
    </w:p>
    <w:p w14:paraId="7D14D39E" w14:textId="77777777" w:rsidR="005A372A" w:rsidRPr="00C96D6B" w:rsidRDefault="005A372A" w:rsidP="005A372A">
      <w:pPr>
        <w:pStyle w:val="NormalIndent"/>
        <w:rPr>
          <w:sz w:val="20"/>
          <w:szCs w:val="20"/>
        </w:rPr>
      </w:pPr>
      <w:r w:rsidRPr="00C96D6B">
        <w:rPr>
          <w:sz w:val="20"/>
          <w:szCs w:val="20"/>
        </w:rPr>
        <w:t>This Deed may be amended only by another deed executed by all the parties.</w:t>
      </w:r>
    </w:p>
    <w:p w14:paraId="23074684" w14:textId="77777777" w:rsidR="005A372A" w:rsidRPr="00834116" w:rsidRDefault="005A372A" w:rsidP="005A372A">
      <w:pPr>
        <w:pStyle w:val="AllensHeading2"/>
      </w:pPr>
      <w:bookmarkStart w:id="1223" w:name="_Toc425759440"/>
      <w:bookmarkStart w:id="1224" w:name="_Toc517442824"/>
      <w:r w:rsidRPr="00834116">
        <w:t>Assignment</w:t>
      </w:r>
      <w:bookmarkEnd w:id="1223"/>
      <w:bookmarkEnd w:id="1224"/>
    </w:p>
    <w:p w14:paraId="69290201" w14:textId="77777777" w:rsidR="005A372A" w:rsidRPr="00C96D6B" w:rsidRDefault="005A372A" w:rsidP="005A372A">
      <w:pPr>
        <w:pStyle w:val="NormalIndent"/>
        <w:rPr>
          <w:sz w:val="20"/>
          <w:szCs w:val="20"/>
        </w:rPr>
      </w:pPr>
      <w:r w:rsidRPr="00C96D6B">
        <w:rPr>
          <w:sz w:val="20"/>
          <w:szCs w:val="20"/>
        </w:rPr>
        <w:t>No party can assign, charge, create a security interest over, encumber or otherwise deal with any of its rights or obligations under this Deed, or attempt or purport to do so, without the prior written consent of the other party.</w:t>
      </w:r>
    </w:p>
    <w:p w14:paraId="653EC836" w14:textId="77777777" w:rsidR="005A372A" w:rsidRPr="00834116" w:rsidRDefault="005A372A" w:rsidP="005A372A">
      <w:pPr>
        <w:pStyle w:val="AllensHeading2"/>
      </w:pPr>
      <w:bookmarkStart w:id="1225" w:name="_Ref423424019"/>
      <w:bookmarkStart w:id="1226" w:name="_Toc425759441"/>
      <w:bookmarkStart w:id="1227" w:name="_Toc517442825"/>
      <w:r w:rsidRPr="00834116">
        <w:t>Notices</w:t>
      </w:r>
      <w:bookmarkEnd w:id="1225"/>
      <w:bookmarkEnd w:id="1226"/>
      <w:bookmarkEnd w:id="1227"/>
    </w:p>
    <w:p w14:paraId="3493B661" w14:textId="77777777" w:rsidR="005A372A" w:rsidRPr="00C96D6B" w:rsidRDefault="005A372A" w:rsidP="005A372A">
      <w:pPr>
        <w:pStyle w:val="NormalIndent"/>
        <w:keepNext/>
        <w:rPr>
          <w:sz w:val="20"/>
          <w:szCs w:val="20"/>
        </w:rPr>
      </w:pPr>
      <w:bookmarkStart w:id="1228" w:name="_Ref288660068"/>
      <w:r w:rsidRPr="00C96D6B">
        <w:rPr>
          <w:sz w:val="20"/>
          <w:szCs w:val="20"/>
        </w:rPr>
        <w:t xml:space="preserve">Any notice, demand, consent or other communication (a </w:t>
      </w:r>
      <w:r w:rsidRPr="00C96D6B">
        <w:rPr>
          <w:b/>
          <w:i/>
          <w:sz w:val="20"/>
          <w:szCs w:val="20"/>
        </w:rPr>
        <w:t>Notice</w:t>
      </w:r>
      <w:r w:rsidRPr="00C96D6B">
        <w:rPr>
          <w:sz w:val="20"/>
          <w:szCs w:val="20"/>
        </w:rPr>
        <w:t>) given or made under this Deed:</w:t>
      </w:r>
    </w:p>
    <w:p w14:paraId="21C87D42" w14:textId="77777777" w:rsidR="005A372A" w:rsidRPr="00834116" w:rsidRDefault="005A372A" w:rsidP="005A372A">
      <w:pPr>
        <w:pStyle w:val="AllensHeading3"/>
      </w:pPr>
      <w:r w:rsidRPr="00834116">
        <w:t>must be in writing and signed by the sender or a person duly authorised by the sender (or in the case of email, set out the full name and position or title of the sender or person duly authorised by the sender);</w:t>
      </w:r>
    </w:p>
    <w:p w14:paraId="237A1489" w14:textId="77777777" w:rsidR="005A372A" w:rsidRPr="00834116" w:rsidRDefault="005A372A" w:rsidP="005A372A">
      <w:pPr>
        <w:pStyle w:val="AllensHeading3"/>
        <w:keepNext/>
      </w:pPr>
      <w:bookmarkStart w:id="1229" w:name="_Ref365629861"/>
      <w:r w:rsidRPr="00834116">
        <w:t>must be delivered to the intended recipient by prepaid post or by hand or email to the address or email address below or the address or email address last notified by the intended recipient to the sender:</w:t>
      </w:r>
      <w:bookmarkEnd w:id="1229"/>
    </w:p>
    <w:tbl>
      <w:tblPr>
        <w:tblStyle w:val="TableGrid"/>
        <w:tblW w:w="0" w:type="auto"/>
        <w:tblInd w:w="1384" w:type="dxa"/>
        <w:tblLook w:val="04A0" w:firstRow="1" w:lastRow="0" w:firstColumn="1" w:lastColumn="0" w:noHBand="0" w:noVBand="1"/>
      </w:tblPr>
      <w:tblGrid>
        <w:gridCol w:w="3293"/>
        <w:gridCol w:w="4252"/>
      </w:tblGrid>
      <w:tr w:rsidR="005A372A" w:rsidRPr="00834116" w14:paraId="5B899B52" w14:textId="77777777" w:rsidTr="009759AC">
        <w:tc>
          <w:tcPr>
            <w:tcW w:w="3544" w:type="dxa"/>
          </w:tcPr>
          <w:p w14:paraId="1D729128" w14:textId="77777777" w:rsidR="005A372A" w:rsidRPr="00834116" w:rsidRDefault="005A372A" w:rsidP="009759AC">
            <w:pPr>
              <w:pStyle w:val="AllensHeading4"/>
              <w:ind w:left="708"/>
            </w:pPr>
            <w:bookmarkStart w:id="1230" w:name="_Toc425759442"/>
            <w:bookmarkEnd w:id="1228"/>
            <w:r w:rsidRPr="00834116">
              <w:t xml:space="preserve">to </w:t>
            </w:r>
            <w:r>
              <w:t>the Recipient</w:t>
            </w:r>
            <w:r w:rsidRPr="00834116">
              <w:t>:</w:t>
            </w:r>
          </w:p>
        </w:tc>
        <w:tc>
          <w:tcPr>
            <w:tcW w:w="4644" w:type="dxa"/>
          </w:tcPr>
          <w:p w14:paraId="4F3766A6" w14:textId="77777777" w:rsidR="005A372A" w:rsidRPr="00C96D6B" w:rsidRDefault="005A372A" w:rsidP="009759AC">
            <w:pPr>
              <w:pStyle w:val="NormalIndent"/>
              <w:ind w:left="0"/>
              <w:rPr>
                <w:sz w:val="20"/>
                <w:szCs w:val="20"/>
              </w:rPr>
            </w:pPr>
            <w:r w:rsidRPr="00C96D6B">
              <w:rPr>
                <w:sz w:val="20"/>
                <w:szCs w:val="20"/>
              </w:rPr>
              <w:t>Address: [</w:t>
            </w:r>
            <w:r w:rsidRPr="00C96D6B">
              <w:rPr>
                <w:sz w:val="20"/>
                <w:szCs w:val="20"/>
                <w:highlight w:val="yellow"/>
              </w:rPr>
              <w:t>*</w:t>
            </w:r>
            <w:r w:rsidRPr="00C96D6B">
              <w:rPr>
                <w:sz w:val="20"/>
                <w:szCs w:val="20"/>
              </w:rPr>
              <w:t>]</w:t>
            </w:r>
          </w:p>
          <w:p w14:paraId="1B69D436" w14:textId="77777777" w:rsidR="005A372A" w:rsidRPr="00C96D6B" w:rsidRDefault="005A372A" w:rsidP="009759AC">
            <w:pPr>
              <w:pStyle w:val="NormalIndent"/>
              <w:ind w:left="0"/>
              <w:rPr>
                <w:sz w:val="20"/>
                <w:szCs w:val="20"/>
              </w:rPr>
            </w:pPr>
            <w:r w:rsidRPr="00C96D6B">
              <w:rPr>
                <w:sz w:val="20"/>
                <w:szCs w:val="20"/>
              </w:rPr>
              <w:t>Email: [</w:t>
            </w:r>
            <w:r w:rsidRPr="00C96D6B">
              <w:rPr>
                <w:sz w:val="20"/>
                <w:szCs w:val="20"/>
                <w:highlight w:val="yellow"/>
              </w:rPr>
              <w:t>*</w:t>
            </w:r>
            <w:r w:rsidRPr="00C96D6B">
              <w:rPr>
                <w:sz w:val="20"/>
                <w:szCs w:val="20"/>
              </w:rPr>
              <w:t>]</w:t>
            </w:r>
          </w:p>
          <w:p w14:paraId="45FED04B" w14:textId="77777777" w:rsidR="005A372A" w:rsidRPr="00C96D6B" w:rsidRDefault="005A372A" w:rsidP="009759AC">
            <w:pPr>
              <w:rPr>
                <w:sz w:val="20"/>
                <w:szCs w:val="20"/>
              </w:rPr>
            </w:pPr>
            <w:r w:rsidRPr="00C96D6B">
              <w:rPr>
                <w:sz w:val="20"/>
                <w:szCs w:val="20"/>
              </w:rPr>
              <w:t>Attention: [</w:t>
            </w:r>
            <w:r w:rsidRPr="00C96D6B">
              <w:rPr>
                <w:sz w:val="20"/>
                <w:szCs w:val="20"/>
                <w:highlight w:val="yellow"/>
              </w:rPr>
              <w:t>*</w:t>
            </w:r>
            <w:r w:rsidRPr="00C96D6B">
              <w:rPr>
                <w:sz w:val="20"/>
                <w:szCs w:val="20"/>
              </w:rPr>
              <w:t>]</w:t>
            </w:r>
          </w:p>
        </w:tc>
      </w:tr>
      <w:tr w:rsidR="005A372A" w:rsidRPr="00834116" w14:paraId="72BCC40F" w14:textId="77777777" w:rsidTr="009759AC">
        <w:tc>
          <w:tcPr>
            <w:tcW w:w="3544" w:type="dxa"/>
          </w:tcPr>
          <w:p w14:paraId="49187CF8" w14:textId="77777777" w:rsidR="005A372A" w:rsidRPr="00834116" w:rsidRDefault="005A372A" w:rsidP="009759AC">
            <w:pPr>
              <w:pStyle w:val="AllensHeading4"/>
              <w:ind w:left="708"/>
            </w:pPr>
            <w:r w:rsidRPr="00834116">
              <w:t xml:space="preserve">to </w:t>
            </w:r>
            <w:r>
              <w:t>the Foundation</w:t>
            </w:r>
            <w:r w:rsidRPr="00834116">
              <w:t>:</w:t>
            </w:r>
          </w:p>
        </w:tc>
        <w:tc>
          <w:tcPr>
            <w:tcW w:w="4644" w:type="dxa"/>
          </w:tcPr>
          <w:p w14:paraId="4B7F0A50" w14:textId="77777777" w:rsidR="005A372A" w:rsidRPr="00C96D6B" w:rsidRDefault="005A372A" w:rsidP="009759AC">
            <w:pPr>
              <w:pStyle w:val="NormalIndent"/>
              <w:ind w:left="0"/>
              <w:rPr>
                <w:sz w:val="20"/>
                <w:szCs w:val="20"/>
              </w:rPr>
            </w:pPr>
            <w:r w:rsidRPr="00C96D6B">
              <w:rPr>
                <w:sz w:val="20"/>
                <w:szCs w:val="20"/>
              </w:rPr>
              <w:t>Address: [</w:t>
            </w:r>
            <w:r w:rsidRPr="00C96D6B">
              <w:rPr>
                <w:sz w:val="20"/>
                <w:szCs w:val="20"/>
                <w:highlight w:val="yellow"/>
              </w:rPr>
              <w:t>*</w:t>
            </w:r>
            <w:r w:rsidRPr="00C96D6B">
              <w:rPr>
                <w:sz w:val="20"/>
                <w:szCs w:val="20"/>
              </w:rPr>
              <w:t>]</w:t>
            </w:r>
          </w:p>
          <w:p w14:paraId="63BB7F32" w14:textId="77777777" w:rsidR="005A372A" w:rsidRPr="00C96D6B" w:rsidRDefault="005A372A" w:rsidP="009759AC">
            <w:pPr>
              <w:pStyle w:val="NormalIndent"/>
              <w:ind w:left="0"/>
              <w:rPr>
                <w:sz w:val="20"/>
                <w:szCs w:val="20"/>
              </w:rPr>
            </w:pPr>
            <w:r w:rsidRPr="00C96D6B">
              <w:rPr>
                <w:sz w:val="20"/>
                <w:szCs w:val="20"/>
              </w:rPr>
              <w:t>Email: [</w:t>
            </w:r>
            <w:r w:rsidRPr="00C96D6B">
              <w:rPr>
                <w:sz w:val="20"/>
                <w:szCs w:val="20"/>
                <w:highlight w:val="yellow"/>
              </w:rPr>
              <w:t>*</w:t>
            </w:r>
            <w:r w:rsidRPr="00C96D6B">
              <w:rPr>
                <w:sz w:val="20"/>
                <w:szCs w:val="20"/>
              </w:rPr>
              <w:t>]</w:t>
            </w:r>
          </w:p>
          <w:p w14:paraId="2B0B7CBA" w14:textId="77777777" w:rsidR="005A372A" w:rsidRPr="00C96D6B" w:rsidRDefault="005A372A" w:rsidP="009759AC">
            <w:pPr>
              <w:rPr>
                <w:sz w:val="20"/>
                <w:szCs w:val="20"/>
              </w:rPr>
            </w:pPr>
            <w:r w:rsidRPr="00C96D6B">
              <w:rPr>
                <w:sz w:val="20"/>
                <w:szCs w:val="20"/>
              </w:rPr>
              <w:t>Attention: [</w:t>
            </w:r>
            <w:r w:rsidRPr="00C96D6B">
              <w:rPr>
                <w:sz w:val="20"/>
                <w:szCs w:val="20"/>
                <w:highlight w:val="yellow"/>
              </w:rPr>
              <w:t>*</w:t>
            </w:r>
            <w:r w:rsidRPr="00C96D6B">
              <w:rPr>
                <w:sz w:val="20"/>
                <w:szCs w:val="20"/>
              </w:rPr>
              <w:t>]</w:t>
            </w:r>
          </w:p>
        </w:tc>
      </w:tr>
    </w:tbl>
    <w:p w14:paraId="4EBA6125" w14:textId="77777777" w:rsidR="005A372A" w:rsidRPr="00834116" w:rsidRDefault="005A372A" w:rsidP="005A372A">
      <w:pPr>
        <w:pStyle w:val="AllensHeading3"/>
      </w:pPr>
      <w:r w:rsidRPr="00834116">
        <w:t>will be conclusively taken to be duly given or made</w:t>
      </w:r>
      <w:r w:rsidRPr="00AE732D">
        <w:t xml:space="preserve"> and received</w:t>
      </w:r>
      <w:r w:rsidRPr="00834116">
        <w:t>:</w:t>
      </w:r>
    </w:p>
    <w:p w14:paraId="5F2D9F48" w14:textId="77777777" w:rsidR="005A372A" w:rsidRPr="00834116" w:rsidRDefault="005A372A" w:rsidP="005A372A">
      <w:pPr>
        <w:pStyle w:val="AllensHeading4"/>
      </w:pPr>
      <w:r w:rsidRPr="00834116">
        <w:t xml:space="preserve">in the case of delivery </w:t>
      </w:r>
      <w:r>
        <w:t>by hand</w:t>
      </w:r>
      <w:r w:rsidRPr="00834116">
        <w:t xml:space="preserve">, </w:t>
      </w:r>
      <w:r>
        <w:t>upon delivery to the relevant address</w:t>
      </w:r>
      <w:r w:rsidRPr="00834116">
        <w:t>;</w:t>
      </w:r>
    </w:p>
    <w:p w14:paraId="74447B00" w14:textId="77777777" w:rsidR="005A372A" w:rsidRPr="00834116" w:rsidRDefault="005A372A" w:rsidP="005A372A">
      <w:pPr>
        <w:pStyle w:val="AllensHeading4"/>
      </w:pPr>
      <w:r w:rsidRPr="00834116">
        <w:t xml:space="preserve">in the case of delivery by post, </w:t>
      </w:r>
      <w:r>
        <w:t>upon delivery to the relevant address</w:t>
      </w:r>
      <w:r w:rsidRPr="00834116">
        <w:t>;</w:t>
      </w:r>
    </w:p>
    <w:p w14:paraId="022F93C8" w14:textId="77777777" w:rsidR="005A372A" w:rsidRPr="00834116" w:rsidRDefault="005A372A" w:rsidP="005A372A">
      <w:pPr>
        <w:pStyle w:val="AllensHeading4"/>
        <w:keepNext/>
        <w:ind w:left="2127" w:hanging="709"/>
      </w:pPr>
      <w:r w:rsidRPr="00834116">
        <w:t xml:space="preserve">in the case of email, </w:t>
      </w:r>
      <w:r>
        <w:t>upon actual receipt by the addressee.</w:t>
      </w:r>
    </w:p>
    <w:p w14:paraId="76451EF8" w14:textId="77777777" w:rsidR="005A372A" w:rsidRPr="00834116" w:rsidRDefault="005A372A" w:rsidP="005A372A">
      <w:pPr>
        <w:pStyle w:val="AllensHeading3"/>
      </w:pPr>
      <w:r>
        <w:rPr>
          <w:lang w:val="en-GB"/>
        </w:rPr>
        <w:t>A</w:t>
      </w:r>
      <w:r w:rsidRPr="00834116">
        <w:rPr>
          <w:lang w:val="en-GB"/>
        </w:rPr>
        <w:t xml:space="preserve"> Notice </w:t>
      </w:r>
      <w:r>
        <w:rPr>
          <w:lang w:val="en-GB"/>
        </w:rPr>
        <w:t>that would be taken to be given or made and received at a time later than 5pm in the place specified by the intended recipient as its postal address under clause </w:t>
      </w:r>
      <w:r>
        <w:rPr>
          <w:lang w:val="en-GB"/>
        </w:rPr>
        <w:fldChar w:fldCharType="begin"/>
      </w:r>
      <w:r>
        <w:rPr>
          <w:lang w:val="en-GB"/>
        </w:rPr>
        <w:instrText xml:space="preserve"> REF _Ref365629861 \w \h </w:instrText>
      </w:r>
      <w:r>
        <w:rPr>
          <w:lang w:val="en-GB"/>
        </w:rPr>
      </w:r>
      <w:r>
        <w:rPr>
          <w:lang w:val="en-GB"/>
        </w:rPr>
        <w:fldChar w:fldCharType="separate"/>
      </w:r>
      <w:r w:rsidR="003B4716">
        <w:rPr>
          <w:lang w:val="en-GB"/>
        </w:rPr>
        <w:t>9.4(b)</w:t>
      </w:r>
      <w:r>
        <w:rPr>
          <w:lang w:val="en-GB"/>
        </w:rPr>
        <w:fldChar w:fldCharType="end"/>
      </w:r>
      <w:r>
        <w:rPr>
          <w:lang w:val="en-GB"/>
        </w:rPr>
        <w:t xml:space="preserve"> is taken to have been duly given </w:t>
      </w:r>
      <w:r w:rsidRPr="00834116">
        <w:rPr>
          <w:lang w:val="en-GB"/>
        </w:rPr>
        <w:t>or made</w:t>
      </w:r>
      <w:r>
        <w:rPr>
          <w:lang w:val="en-GB"/>
        </w:rPr>
        <w:t xml:space="preserve"> </w:t>
      </w:r>
      <w:r w:rsidRPr="00DB55BE">
        <w:t xml:space="preserve">and received </w:t>
      </w:r>
      <w:r w:rsidRPr="00DB55BE">
        <w:rPr>
          <w:lang w:val="en-GB"/>
        </w:rPr>
        <w:t>at</w:t>
      </w:r>
      <w:r w:rsidRPr="00834116">
        <w:rPr>
          <w:lang w:val="en-GB"/>
        </w:rPr>
        <w:t xml:space="preserve"> the start of business on the next </w:t>
      </w:r>
      <w:r>
        <w:rPr>
          <w:lang w:val="en-GB"/>
        </w:rPr>
        <w:t>business d</w:t>
      </w:r>
      <w:r w:rsidRPr="00834116">
        <w:rPr>
          <w:lang w:val="en-GB"/>
        </w:rPr>
        <w:t>ay in that place.</w:t>
      </w:r>
    </w:p>
    <w:p w14:paraId="54C1FC97" w14:textId="77777777" w:rsidR="005A372A" w:rsidRPr="00834116" w:rsidRDefault="005A372A" w:rsidP="005A372A">
      <w:pPr>
        <w:pStyle w:val="AllensHeading2"/>
      </w:pPr>
      <w:bookmarkStart w:id="1231" w:name="_Toc517442826"/>
      <w:r w:rsidRPr="00834116">
        <w:lastRenderedPageBreak/>
        <w:t>Entire agreement</w:t>
      </w:r>
      <w:bookmarkEnd w:id="1230"/>
      <w:bookmarkEnd w:id="1231"/>
    </w:p>
    <w:p w14:paraId="31041E60" w14:textId="77777777" w:rsidR="005A372A" w:rsidRPr="00C96D6B" w:rsidRDefault="005A372A" w:rsidP="005A372A">
      <w:pPr>
        <w:pStyle w:val="NormalIndent"/>
        <w:rPr>
          <w:sz w:val="20"/>
          <w:szCs w:val="20"/>
        </w:rPr>
      </w:pPr>
      <w:r w:rsidRPr="00C96D6B">
        <w:rPr>
          <w:sz w:val="20"/>
          <w:szCs w:val="20"/>
        </w:rPr>
        <w:t xml:space="preserve">This Deed and the Grant Agreement contain the entire agreement between the parties with respect to their subject matter. This Deed sets out the only conduct, representations, warranties, covenants, conditions, agreements or understandings (collectively </w:t>
      </w:r>
      <w:r w:rsidRPr="00C96D6B">
        <w:rPr>
          <w:b/>
          <w:i/>
          <w:sz w:val="20"/>
          <w:szCs w:val="20"/>
        </w:rPr>
        <w:t>Conduct</w:t>
      </w:r>
      <w:r w:rsidRPr="00C96D6B">
        <w:rPr>
          <w:sz w:val="20"/>
          <w:szCs w:val="20"/>
        </w:rPr>
        <w:t>) relied on by the parties and supersedes all earlier Conduct by or between the parties in connection with its subject matter. No party has relied on or is relying on any other Conduct in entering into this Deed and completing the transactions contemplated by it.</w:t>
      </w:r>
    </w:p>
    <w:p w14:paraId="060E0379" w14:textId="77777777" w:rsidR="005A372A" w:rsidRPr="00834116" w:rsidRDefault="005A372A" w:rsidP="005A372A">
      <w:pPr>
        <w:pStyle w:val="AllensHeading2"/>
      </w:pPr>
      <w:bookmarkStart w:id="1232" w:name="_Toc425759443"/>
      <w:bookmarkStart w:id="1233" w:name="_Toc517442827"/>
      <w:r w:rsidRPr="00834116">
        <w:t>Further assurances</w:t>
      </w:r>
      <w:bookmarkEnd w:id="1232"/>
      <w:bookmarkEnd w:id="1233"/>
    </w:p>
    <w:p w14:paraId="62A7EE14" w14:textId="77777777" w:rsidR="005A372A" w:rsidRPr="00C96D6B" w:rsidRDefault="005A372A" w:rsidP="005A372A">
      <w:pPr>
        <w:pStyle w:val="NormalIndent"/>
        <w:rPr>
          <w:sz w:val="20"/>
          <w:szCs w:val="20"/>
        </w:rPr>
      </w:pPr>
      <w:r w:rsidRPr="00C96D6B">
        <w:rPr>
          <w:sz w:val="20"/>
          <w:szCs w:val="20"/>
        </w:rPr>
        <w:t>Each party must do anything necessary (including executing agreements and documents) to give full effect to this Deed and the transactions contemplated by it.</w:t>
      </w:r>
    </w:p>
    <w:p w14:paraId="5F656D26" w14:textId="77777777" w:rsidR="005A372A" w:rsidRPr="00834116" w:rsidRDefault="005A372A" w:rsidP="005A372A">
      <w:pPr>
        <w:pStyle w:val="AllensHeading2"/>
      </w:pPr>
      <w:bookmarkStart w:id="1234" w:name="_Toc425759444"/>
      <w:bookmarkStart w:id="1235" w:name="_Ref513203429"/>
      <w:bookmarkStart w:id="1236" w:name="_Toc517442828"/>
      <w:r w:rsidRPr="00834116">
        <w:t>Governing law and jurisdiction</w:t>
      </w:r>
      <w:bookmarkEnd w:id="1234"/>
      <w:bookmarkEnd w:id="1235"/>
      <w:bookmarkEnd w:id="1236"/>
    </w:p>
    <w:p w14:paraId="51193C9F" w14:textId="77777777" w:rsidR="005A372A" w:rsidRPr="00C96D6B" w:rsidRDefault="005A372A" w:rsidP="005A372A">
      <w:pPr>
        <w:pStyle w:val="NormalIndent"/>
        <w:rPr>
          <w:sz w:val="20"/>
          <w:szCs w:val="20"/>
        </w:rPr>
      </w:pPr>
      <w:bookmarkStart w:id="1237" w:name="_Toc425759445"/>
      <w:r w:rsidRPr="00C96D6B">
        <w:rPr>
          <w:sz w:val="20"/>
          <w:szCs w:val="20"/>
        </w:rPr>
        <w:t>This Deed is governed by the laws of Queensland. In relation to it and related non</w:t>
      </w:r>
      <w:r w:rsidRPr="00C96D6B">
        <w:rPr>
          <w:sz w:val="20"/>
          <w:szCs w:val="20"/>
        </w:rPr>
        <w:noBreakHyphen/>
        <w:t>contractual matters each party irrevocably submits to the non</w:t>
      </w:r>
      <w:r w:rsidRPr="00C96D6B">
        <w:rPr>
          <w:sz w:val="20"/>
          <w:szCs w:val="20"/>
        </w:rPr>
        <w:noBreakHyphen/>
        <w:t>exclusive jurisdiction of courts with jurisdiction there, and waives any right to object to the venue on any ground.</w:t>
      </w:r>
    </w:p>
    <w:p w14:paraId="5037763A" w14:textId="77777777" w:rsidR="005A372A" w:rsidRPr="00834116" w:rsidRDefault="005A372A" w:rsidP="005A372A">
      <w:pPr>
        <w:pStyle w:val="AllensHeading2"/>
      </w:pPr>
      <w:bookmarkStart w:id="1238" w:name="_Toc517442829"/>
      <w:r w:rsidRPr="00834116">
        <w:t>Severability of provisions</w:t>
      </w:r>
      <w:bookmarkEnd w:id="1237"/>
      <w:bookmarkEnd w:id="1238"/>
    </w:p>
    <w:p w14:paraId="7ABF806F" w14:textId="77777777" w:rsidR="005A372A" w:rsidRPr="00C96D6B" w:rsidRDefault="005A372A" w:rsidP="005A372A">
      <w:pPr>
        <w:pStyle w:val="NormalIndent"/>
        <w:rPr>
          <w:sz w:val="20"/>
          <w:szCs w:val="20"/>
        </w:rPr>
      </w:pPr>
      <w:r w:rsidRPr="00C96D6B">
        <w:rPr>
          <w:sz w:val="20"/>
          <w:szCs w:val="20"/>
        </w:rPr>
        <w:t>Any provision of this Deed which is prohibited or unenforceable in any jurisdiction is ineffective as to that jurisdiction to the extent of the prohibition or unenforceability. That will not invalidate the remaining provisions of this Deed nor affect the validity or enforceability of that provision in any other jurisdiction.</w:t>
      </w:r>
    </w:p>
    <w:p w14:paraId="1FAF1BB6" w14:textId="77777777" w:rsidR="005A372A" w:rsidRPr="00834116" w:rsidRDefault="005A372A" w:rsidP="005A372A">
      <w:pPr>
        <w:pStyle w:val="AllensHeading2"/>
      </w:pPr>
      <w:bookmarkStart w:id="1239" w:name="_Toc517442830"/>
      <w:bookmarkStart w:id="1240" w:name="_Toc425759446"/>
      <w:r w:rsidRPr="00834116">
        <w:t>No waiver</w:t>
      </w:r>
      <w:bookmarkEnd w:id="1239"/>
    </w:p>
    <w:p w14:paraId="1BC6D27C" w14:textId="77777777" w:rsidR="005A372A" w:rsidRPr="00C96D6B" w:rsidRDefault="005A372A" w:rsidP="005A372A">
      <w:pPr>
        <w:pStyle w:val="NormalIndent"/>
        <w:rPr>
          <w:sz w:val="20"/>
          <w:szCs w:val="20"/>
          <w:lang w:val="en-GB"/>
        </w:rPr>
      </w:pPr>
      <w:r w:rsidRPr="00C96D6B">
        <w:rPr>
          <w:sz w:val="20"/>
          <w:szCs w:val="20"/>
          <w:lang w:val="en-GB"/>
        </w:rPr>
        <w:t>A failure to exercise or a delay in exercising any right, power or remedy under this Deed does not operate as a waiver. A single or partial exercise or waiver of the exercise of any right, power or remedy does not preclude any other or further exercise of that or any other right, power or remedy. A waiver is not valid or binding on the party granting that waiver unless made in writing. For the avoidance of doubt, the doctrine of affirmation by election will not apply to any failure by a party to exercise, or delay by a party in exercising, any right, power or remedy under this Deed.</w:t>
      </w:r>
    </w:p>
    <w:p w14:paraId="3585AFD2" w14:textId="77777777" w:rsidR="005A372A" w:rsidRPr="00834116" w:rsidRDefault="005A372A" w:rsidP="005A372A">
      <w:pPr>
        <w:pStyle w:val="AllensHeading2"/>
      </w:pPr>
      <w:bookmarkStart w:id="1241" w:name="_Toc425759447"/>
      <w:bookmarkStart w:id="1242" w:name="_Toc517442831"/>
      <w:bookmarkEnd w:id="1240"/>
      <w:r w:rsidRPr="00834116">
        <w:t>No merger</w:t>
      </w:r>
      <w:bookmarkEnd w:id="1241"/>
      <w:bookmarkEnd w:id="1242"/>
    </w:p>
    <w:p w14:paraId="64B6DDC8" w14:textId="77777777" w:rsidR="005A372A" w:rsidRPr="00C96D6B" w:rsidRDefault="005A372A" w:rsidP="005A372A">
      <w:pPr>
        <w:pStyle w:val="NormalIndent"/>
        <w:rPr>
          <w:sz w:val="20"/>
          <w:szCs w:val="20"/>
        </w:rPr>
      </w:pPr>
      <w:r w:rsidRPr="00C96D6B">
        <w:rPr>
          <w:sz w:val="20"/>
          <w:szCs w:val="20"/>
        </w:rPr>
        <w:t>The rights and obligations of the parties will not merge on completion of any transaction contemplated by this Deed. They will survive the execution and delivery of any assignment or other document entered into for the purpose of implementing a transaction.</w:t>
      </w:r>
    </w:p>
    <w:p w14:paraId="56674155" w14:textId="77777777" w:rsidR="005A372A" w:rsidRPr="00834116" w:rsidRDefault="005A372A" w:rsidP="005A372A">
      <w:pPr>
        <w:pStyle w:val="AllensHeading2"/>
      </w:pPr>
      <w:bookmarkStart w:id="1243" w:name="_Toc425759448"/>
      <w:bookmarkStart w:id="1244" w:name="_Toc517442832"/>
      <w:r w:rsidRPr="00834116">
        <w:t>Costs</w:t>
      </w:r>
      <w:bookmarkEnd w:id="1243"/>
      <w:bookmarkEnd w:id="1244"/>
    </w:p>
    <w:p w14:paraId="52424780" w14:textId="77777777" w:rsidR="005A372A" w:rsidRPr="00834116" w:rsidRDefault="005A372A" w:rsidP="005A372A">
      <w:pPr>
        <w:pStyle w:val="AllensHeading3"/>
      </w:pPr>
      <w:r w:rsidRPr="00834116">
        <w:t xml:space="preserve">Each party must bear its own costs arising out of the negotiation, preparation and execution of this Deed. </w:t>
      </w:r>
    </w:p>
    <w:p w14:paraId="53BDC95F" w14:textId="77777777" w:rsidR="005A372A" w:rsidRPr="00834116" w:rsidRDefault="005A372A" w:rsidP="005A372A">
      <w:pPr>
        <w:pStyle w:val="AllensHeading3"/>
      </w:pPr>
      <w:r>
        <w:t>The Foundation</w:t>
      </w:r>
      <w:r w:rsidRPr="00834116">
        <w:t xml:space="preserve"> will </w:t>
      </w:r>
      <w:r>
        <w:t xml:space="preserve">not </w:t>
      </w:r>
      <w:r w:rsidRPr="00834116">
        <w:t xml:space="preserve">be responsible for any costs or expenses incurred by the </w:t>
      </w:r>
      <w:r>
        <w:t xml:space="preserve">Recipient in connection with </w:t>
      </w:r>
      <w:r w:rsidRPr="00834116">
        <w:t xml:space="preserve">the </w:t>
      </w:r>
      <w:r>
        <w:t xml:space="preserve">Role or the </w:t>
      </w:r>
      <w:r w:rsidRPr="00834116">
        <w:t>Permitted Purpose.</w:t>
      </w:r>
    </w:p>
    <w:p w14:paraId="32E3337B" w14:textId="77777777" w:rsidR="005A372A" w:rsidRPr="00834116" w:rsidRDefault="005A372A" w:rsidP="005A372A">
      <w:pPr>
        <w:pStyle w:val="AllensHeading2"/>
      </w:pPr>
      <w:bookmarkStart w:id="1245" w:name="_Toc425759449"/>
      <w:bookmarkStart w:id="1246" w:name="_Toc517442833"/>
      <w:r w:rsidRPr="00834116">
        <w:t>Counterparts</w:t>
      </w:r>
      <w:bookmarkEnd w:id="1245"/>
      <w:bookmarkEnd w:id="1246"/>
    </w:p>
    <w:p w14:paraId="2A671F93" w14:textId="77777777" w:rsidR="005A372A" w:rsidRDefault="005A372A" w:rsidP="005A372A">
      <w:pPr>
        <w:pStyle w:val="NormalIndent"/>
        <w:rPr>
          <w:sz w:val="20"/>
          <w:szCs w:val="20"/>
        </w:rPr>
      </w:pPr>
      <w:r w:rsidRPr="00C96D6B">
        <w:rPr>
          <w:sz w:val="20"/>
          <w:szCs w:val="20"/>
        </w:rPr>
        <w:t>This Deed may be executed in any number of counterparts. All counterparts together will be taken to constitute one instrument.</w:t>
      </w:r>
    </w:p>
    <w:p w14:paraId="10757A4C" w14:textId="77777777" w:rsidR="00C96D6B" w:rsidRDefault="00C96D6B" w:rsidP="005A372A">
      <w:pPr>
        <w:pStyle w:val="NormalIndent"/>
        <w:rPr>
          <w:sz w:val="20"/>
          <w:szCs w:val="20"/>
        </w:rPr>
      </w:pPr>
    </w:p>
    <w:p w14:paraId="05E1639F" w14:textId="77777777" w:rsidR="00C96D6B" w:rsidRDefault="00C96D6B" w:rsidP="005A372A">
      <w:pPr>
        <w:pStyle w:val="NormalIndent"/>
        <w:rPr>
          <w:sz w:val="20"/>
          <w:szCs w:val="20"/>
        </w:rPr>
      </w:pPr>
    </w:p>
    <w:p w14:paraId="32B76C1B" w14:textId="77777777" w:rsidR="00C96D6B" w:rsidRDefault="00C96D6B" w:rsidP="005A372A">
      <w:pPr>
        <w:pStyle w:val="NormalIndent"/>
        <w:rPr>
          <w:sz w:val="20"/>
          <w:szCs w:val="20"/>
        </w:rPr>
      </w:pPr>
    </w:p>
    <w:p w14:paraId="41BB1B21" w14:textId="77777777" w:rsidR="00C96D6B" w:rsidRDefault="00C96D6B" w:rsidP="005A372A">
      <w:pPr>
        <w:pStyle w:val="NormalIndent"/>
        <w:rPr>
          <w:sz w:val="20"/>
          <w:szCs w:val="20"/>
        </w:rPr>
      </w:pPr>
    </w:p>
    <w:p w14:paraId="420C9A3A" w14:textId="77777777" w:rsidR="00C96D6B" w:rsidRDefault="00C96D6B" w:rsidP="005A372A">
      <w:pPr>
        <w:pStyle w:val="NormalIndent"/>
        <w:rPr>
          <w:sz w:val="20"/>
          <w:szCs w:val="20"/>
        </w:rPr>
      </w:pPr>
    </w:p>
    <w:p w14:paraId="788589B8" w14:textId="77777777" w:rsidR="00C96D6B" w:rsidRDefault="00C96D6B" w:rsidP="005A372A">
      <w:pPr>
        <w:pStyle w:val="NormalIndent"/>
        <w:rPr>
          <w:sz w:val="20"/>
          <w:szCs w:val="20"/>
        </w:rPr>
      </w:pPr>
    </w:p>
    <w:p w14:paraId="36015234" w14:textId="77777777" w:rsidR="00C96D6B" w:rsidRDefault="00C96D6B" w:rsidP="005A372A">
      <w:pPr>
        <w:pStyle w:val="NormalIndent"/>
        <w:rPr>
          <w:sz w:val="20"/>
          <w:szCs w:val="20"/>
        </w:rPr>
      </w:pPr>
    </w:p>
    <w:p w14:paraId="6BBB6031" w14:textId="77777777" w:rsidR="00C96D6B" w:rsidRDefault="00C96D6B" w:rsidP="005A372A">
      <w:pPr>
        <w:pStyle w:val="NormalIndent"/>
        <w:rPr>
          <w:sz w:val="20"/>
          <w:szCs w:val="20"/>
        </w:rPr>
      </w:pPr>
    </w:p>
    <w:p w14:paraId="0E6626B3" w14:textId="77777777" w:rsidR="00C96D6B" w:rsidRPr="00C96D6B" w:rsidRDefault="00C96D6B" w:rsidP="005A372A">
      <w:pPr>
        <w:pStyle w:val="NormalIndent"/>
        <w:rPr>
          <w:sz w:val="20"/>
          <w:szCs w:val="20"/>
        </w:rPr>
      </w:pPr>
    </w:p>
    <w:p w14:paraId="30B1DF54" w14:textId="77777777" w:rsidR="005A372A" w:rsidRDefault="005A372A" w:rsidP="005A372A">
      <w:pPr>
        <w:pStyle w:val="NormalIndent"/>
      </w:pPr>
    </w:p>
    <w:p w14:paraId="6A4DBDFD" w14:textId="51331B79" w:rsidR="005A372A" w:rsidRPr="00834116" w:rsidRDefault="005A372A" w:rsidP="005A372A">
      <w:pPr>
        <w:pStyle w:val="NormalIndent"/>
        <w:rPr>
          <w:rFonts w:cs="Arial"/>
          <w:shd w:val="clear" w:color="auto" w:fill="FFFF99"/>
        </w:rPr>
      </w:pPr>
      <w:r w:rsidRPr="00834116">
        <w:rPr>
          <w:rFonts w:cs="Arial"/>
          <w:b/>
        </w:rPr>
        <w:lastRenderedPageBreak/>
        <w:t>Executed and Delivered as a Deed</w:t>
      </w:r>
      <w:r w:rsidRPr="00AE732D">
        <w:rPr>
          <w:rFonts w:cs="Arial"/>
        </w:rPr>
        <w:t xml:space="preserve"> in </w:t>
      </w:r>
      <w:r>
        <w:rPr>
          <w:rFonts w:cs="Arial"/>
        </w:rPr>
        <w:t>Queensland</w:t>
      </w:r>
      <w:r w:rsidRPr="00834116">
        <w:rPr>
          <w:rFonts w:cs="Arial"/>
        </w:rPr>
        <w:t>.</w:t>
      </w:r>
    </w:p>
    <w:p w14:paraId="437E8733" w14:textId="77777777" w:rsidR="005A372A" w:rsidRPr="000B1750" w:rsidRDefault="005A372A" w:rsidP="005A372A"/>
    <w:tbl>
      <w:tblPr>
        <w:tblW w:w="0" w:type="auto"/>
        <w:tblInd w:w="108" w:type="dxa"/>
        <w:tblLayout w:type="fixed"/>
        <w:tblLook w:val="0000" w:firstRow="0" w:lastRow="0" w:firstColumn="0" w:lastColumn="0" w:noHBand="0" w:noVBand="0"/>
      </w:tblPr>
      <w:tblGrid>
        <w:gridCol w:w="4111"/>
        <w:gridCol w:w="142"/>
        <w:gridCol w:w="709"/>
        <w:gridCol w:w="4394"/>
      </w:tblGrid>
      <w:tr w:rsidR="005A372A" w:rsidRPr="000B1750" w14:paraId="1CB9B308" w14:textId="77777777" w:rsidTr="009759AC">
        <w:trPr>
          <w:gridAfter w:val="3"/>
          <w:wAfter w:w="5245" w:type="dxa"/>
          <w:cantSplit/>
          <w:trHeight w:val="1400"/>
        </w:trPr>
        <w:tc>
          <w:tcPr>
            <w:tcW w:w="4111" w:type="dxa"/>
          </w:tcPr>
          <w:p w14:paraId="681585C5" w14:textId="77777777" w:rsidR="005A372A" w:rsidRPr="000B1750" w:rsidRDefault="005A372A" w:rsidP="009759AC">
            <w:pPr>
              <w:ind w:left="-108" w:right="-108"/>
            </w:pPr>
            <w:r w:rsidRPr="000B1750">
              <w:rPr>
                <w:b/>
              </w:rPr>
              <w:t>Executed</w:t>
            </w:r>
            <w:r w:rsidRPr="000B1750">
              <w:t xml:space="preserve"> as a deed in accordance with section 127 of the </w:t>
            </w:r>
            <w:r w:rsidRPr="000B1750">
              <w:rPr>
                <w:i/>
              </w:rPr>
              <w:t>Corporations Act 2001</w:t>
            </w:r>
            <w:r w:rsidRPr="000B1750">
              <w:t xml:space="preserve"> by </w:t>
            </w:r>
            <w:r w:rsidRPr="00D2370E">
              <w:rPr>
                <w:b/>
              </w:rPr>
              <w:t>Great Barrier Reef Foundation</w:t>
            </w:r>
            <w:r>
              <w:t xml:space="preserve"> (ABN 82 090 616 443)</w:t>
            </w:r>
            <w:r w:rsidRPr="000B1750">
              <w:t>:</w:t>
            </w:r>
          </w:p>
        </w:tc>
      </w:tr>
      <w:tr w:rsidR="005A372A" w:rsidRPr="000B1750" w14:paraId="341550B4" w14:textId="77777777" w:rsidTr="009759AC">
        <w:trPr>
          <w:gridAfter w:val="2"/>
          <w:wAfter w:w="5103" w:type="dxa"/>
          <w:cantSplit/>
          <w:trHeight w:val="150"/>
        </w:trPr>
        <w:tc>
          <w:tcPr>
            <w:tcW w:w="4253" w:type="dxa"/>
            <w:gridSpan w:val="2"/>
          </w:tcPr>
          <w:p w14:paraId="1B15F2EE" w14:textId="77777777" w:rsidR="005A372A" w:rsidRPr="000B1750" w:rsidRDefault="005A372A" w:rsidP="009759AC">
            <w:pPr>
              <w:ind w:left="-108" w:right="-108"/>
            </w:pPr>
          </w:p>
        </w:tc>
      </w:tr>
      <w:tr w:rsidR="005A372A" w:rsidRPr="000B1750" w14:paraId="332807CF" w14:textId="77777777" w:rsidTr="009759AC">
        <w:trPr>
          <w:cantSplit/>
          <w:trHeight w:val="150"/>
        </w:trPr>
        <w:tc>
          <w:tcPr>
            <w:tcW w:w="4253" w:type="dxa"/>
            <w:gridSpan w:val="2"/>
            <w:tcBorders>
              <w:top w:val="single" w:sz="4" w:space="0" w:color="auto"/>
            </w:tcBorders>
          </w:tcPr>
          <w:p w14:paraId="30C5E4BB" w14:textId="77777777" w:rsidR="005A372A" w:rsidRPr="000B1750" w:rsidRDefault="005A372A" w:rsidP="009759AC">
            <w:pPr>
              <w:ind w:left="-108" w:right="-108"/>
            </w:pPr>
            <w:r w:rsidRPr="000B1750">
              <w:t>Director Signature</w:t>
            </w:r>
          </w:p>
        </w:tc>
        <w:tc>
          <w:tcPr>
            <w:tcW w:w="709" w:type="dxa"/>
            <w:vMerge w:val="restart"/>
          </w:tcPr>
          <w:p w14:paraId="32E49D85" w14:textId="77777777" w:rsidR="005A372A" w:rsidRPr="000B1750" w:rsidRDefault="005A372A" w:rsidP="009759AC"/>
        </w:tc>
        <w:tc>
          <w:tcPr>
            <w:tcW w:w="4394" w:type="dxa"/>
            <w:tcBorders>
              <w:top w:val="single" w:sz="4" w:space="0" w:color="auto"/>
            </w:tcBorders>
          </w:tcPr>
          <w:p w14:paraId="077BCB04" w14:textId="77777777" w:rsidR="005A372A" w:rsidRPr="000B1750" w:rsidRDefault="005A372A" w:rsidP="009759AC">
            <w:pPr>
              <w:ind w:left="-108"/>
            </w:pPr>
            <w:r w:rsidRPr="000B1750">
              <w:t>Director/Secretary Signature</w:t>
            </w:r>
          </w:p>
        </w:tc>
      </w:tr>
      <w:tr w:rsidR="005A372A" w:rsidRPr="000B1750" w14:paraId="590488C8" w14:textId="77777777" w:rsidTr="009759AC">
        <w:trPr>
          <w:cantSplit/>
        </w:trPr>
        <w:tc>
          <w:tcPr>
            <w:tcW w:w="4253" w:type="dxa"/>
            <w:gridSpan w:val="2"/>
          </w:tcPr>
          <w:p w14:paraId="21C0623F" w14:textId="77777777" w:rsidR="005A372A" w:rsidRPr="000B1750" w:rsidRDefault="005A372A" w:rsidP="009759AC">
            <w:pPr>
              <w:ind w:left="-108" w:right="-108"/>
              <w:rPr>
                <w:b/>
              </w:rPr>
            </w:pPr>
          </w:p>
        </w:tc>
        <w:tc>
          <w:tcPr>
            <w:tcW w:w="709" w:type="dxa"/>
            <w:vMerge/>
          </w:tcPr>
          <w:p w14:paraId="6C85E0C1" w14:textId="77777777" w:rsidR="005A372A" w:rsidRPr="000B1750" w:rsidRDefault="005A372A" w:rsidP="009759AC"/>
        </w:tc>
        <w:tc>
          <w:tcPr>
            <w:tcW w:w="4394" w:type="dxa"/>
          </w:tcPr>
          <w:p w14:paraId="670C2C18" w14:textId="77777777" w:rsidR="005A372A" w:rsidRPr="000B1750" w:rsidRDefault="005A372A" w:rsidP="009759AC">
            <w:pPr>
              <w:ind w:left="-108"/>
              <w:rPr>
                <w:b/>
              </w:rPr>
            </w:pPr>
          </w:p>
        </w:tc>
      </w:tr>
      <w:tr w:rsidR="005A372A" w:rsidRPr="000B1750" w14:paraId="26B48D98" w14:textId="77777777" w:rsidTr="009759AC">
        <w:trPr>
          <w:cantSplit/>
        </w:trPr>
        <w:tc>
          <w:tcPr>
            <w:tcW w:w="4253" w:type="dxa"/>
            <w:gridSpan w:val="2"/>
            <w:tcBorders>
              <w:top w:val="single" w:sz="4" w:space="0" w:color="auto"/>
            </w:tcBorders>
          </w:tcPr>
          <w:p w14:paraId="1E00485C" w14:textId="77777777" w:rsidR="005A372A" w:rsidRPr="000B1750" w:rsidRDefault="005A372A" w:rsidP="009759AC">
            <w:pPr>
              <w:ind w:left="-108" w:right="-108"/>
            </w:pPr>
            <w:r w:rsidRPr="000B1750">
              <w:t>Print Name</w:t>
            </w:r>
          </w:p>
        </w:tc>
        <w:tc>
          <w:tcPr>
            <w:tcW w:w="709" w:type="dxa"/>
            <w:vMerge/>
          </w:tcPr>
          <w:p w14:paraId="0BE4B3E3" w14:textId="77777777" w:rsidR="005A372A" w:rsidRPr="000B1750" w:rsidRDefault="005A372A" w:rsidP="009759AC"/>
        </w:tc>
        <w:tc>
          <w:tcPr>
            <w:tcW w:w="4394" w:type="dxa"/>
            <w:tcBorders>
              <w:top w:val="single" w:sz="4" w:space="0" w:color="auto"/>
            </w:tcBorders>
          </w:tcPr>
          <w:p w14:paraId="5FD5C35C" w14:textId="77777777" w:rsidR="005A372A" w:rsidRPr="000B1750" w:rsidRDefault="005A372A" w:rsidP="009759AC">
            <w:pPr>
              <w:ind w:left="-108"/>
            </w:pPr>
            <w:r w:rsidRPr="000B1750">
              <w:t>Print Name</w:t>
            </w:r>
          </w:p>
        </w:tc>
      </w:tr>
    </w:tbl>
    <w:p w14:paraId="77A8CCA4" w14:textId="77777777" w:rsidR="005A372A" w:rsidRDefault="005A372A" w:rsidP="005A372A"/>
    <w:p w14:paraId="21BFBA46" w14:textId="77777777" w:rsidR="005A372A" w:rsidRPr="000B1750" w:rsidRDefault="005A372A" w:rsidP="005A372A"/>
    <w:tbl>
      <w:tblPr>
        <w:tblW w:w="0" w:type="auto"/>
        <w:tblLayout w:type="fixed"/>
        <w:tblLook w:val="0000" w:firstRow="0" w:lastRow="0" w:firstColumn="0" w:lastColumn="0" w:noHBand="0" w:noVBand="0"/>
      </w:tblPr>
      <w:tblGrid>
        <w:gridCol w:w="4503"/>
        <w:gridCol w:w="567"/>
        <w:gridCol w:w="4394"/>
      </w:tblGrid>
      <w:tr w:rsidR="005A372A" w:rsidRPr="002E6369" w14:paraId="36D90178" w14:textId="77777777" w:rsidTr="009759AC">
        <w:trPr>
          <w:gridAfter w:val="2"/>
          <w:wAfter w:w="4961" w:type="dxa"/>
          <w:trHeight w:val="1309"/>
        </w:trPr>
        <w:tc>
          <w:tcPr>
            <w:tcW w:w="4503" w:type="dxa"/>
          </w:tcPr>
          <w:p w14:paraId="5359CB4C" w14:textId="77777777" w:rsidR="005A372A" w:rsidRPr="002E6369" w:rsidRDefault="005A372A" w:rsidP="00C96D6B">
            <w:pPr>
              <w:ind w:left="34"/>
              <w:rPr>
                <w:snapToGrid w:val="0"/>
              </w:rPr>
            </w:pPr>
            <w:r w:rsidRPr="002E6369">
              <w:rPr>
                <w:b/>
                <w:snapToGrid w:val="0"/>
              </w:rPr>
              <w:t>Signed Sealed and Delivered</w:t>
            </w:r>
            <w:r w:rsidRPr="002E6369">
              <w:rPr>
                <w:snapToGrid w:val="0"/>
              </w:rPr>
              <w:t xml:space="preserve"> by </w:t>
            </w:r>
            <w:r w:rsidRPr="002E6369">
              <w:rPr>
                <w:b/>
                <w:snapToGrid w:val="0"/>
              </w:rPr>
              <w:t>[</w:t>
            </w:r>
            <w:r w:rsidRPr="00D2370E">
              <w:rPr>
                <w:b/>
                <w:snapToGrid w:val="0"/>
                <w:highlight w:val="yellow"/>
              </w:rPr>
              <w:t>Insert Name</w:t>
            </w:r>
            <w:r w:rsidRPr="002E6369">
              <w:rPr>
                <w:b/>
                <w:snapToGrid w:val="0"/>
              </w:rPr>
              <w:t>]</w:t>
            </w:r>
            <w:r w:rsidRPr="002E6369">
              <w:rPr>
                <w:snapToGrid w:val="0"/>
              </w:rPr>
              <w:t xml:space="preserve"> in the presence of:</w:t>
            </w:r>
          </w:p>
        </w:tc>
      </w:tr>
      <w:tr w:rsidR="005A372A" w:rsidRPr="002E6369" w14:paraId="0DCE60D8" w14:textId="77777777" w:rsidTr="009759AC">
        <w:trPr>
          <w:gridAfter w:val="2"/>
          <w:wAfter w:w="4961" w:type="dxa"/>
        </w:trPr>
        <w:tc>
          <w:tcPr>
            <w:tcW w:w="4503" w:type="dxa"/>
            <w:tcBorders>
              <w:bottom w:val="single" w:sz="4" w:space="0" w:color="auto"/>
            </w:tcBorders>
          </w:tcPr>
          <w:p w14:paraId="3E1A30C9" w14:textId="77777777" w:rsidR="005A372A" w:rsidRPr="002E6369" w:rsidRDefault="005A372A" w:rsidP="009759AC">
            <w:pPr>
              <w:rPr>
                <w:snapToGrid w:val="0"/>
              </w:rPr>
            </w:pPr>
          </w:p>
        </w:tc>
      </w:tr>
      <w:tr w:rsidR="005A372A" w:rsidRPr="002E6369" w14:paraId="564E69D3" w14:textId="77777777" w:rsidTr="009759AC">
        <w:trPr>
          <w:cantSplit/>
        </w:trPr>
        <w:tc>
          <w:tcPr>
            <w:tcW w:w="4503" w:type="dxa"/>
          </w:tcPr>
          <w:p w14:paraId="4165FF6F" w14:textId="77777777" w:rsidR="005A372A" w:rsidRPr="002E6369" w:rsidRDefault="005A372A" w:rsidP="009759AC">
            <w:pPr>
              <w:rPr>
                <w:snapToGrid w:val="0"/>
              </w:rPr>
            </w:pPr>
            <w:r w:rsidRPr="002E6369">
              <w:rPr>
                <w:snapToGrid w:val="0"/>
              </w:rPr>
              <w:t>Witness Signature</w:t>
            </w:r>
          </w:p>
        </w:tc>
        <w:tc>
          <w:tcPr>
            <w:tcW w:w="567" w:type="dxa"/>
            <w:vMerge w:val="restart"/>
          </w:tcPr>
          <w:p w14:paraId="01050B50" w14:textId="77777777" w:rsidR="005A372A" w:rsidRPr="002E6369" w:rsidRDefault="005A372A" w:rsidP="009759AC">
            <w:pPr>
              <w:rPr>
                <w:snapToGrid w:val="0"/>
              </w:rPr>
            </w:pPr>
          </w:p>
        </w:tc>
        <w:tc>
          <w:tcPr>
            <w:tcW w:w="4394" w:type="dxa"/>
            <w:tcBorders>
              <w:top w:val="single" w:sz="4" w:space="0" w:color="auto"/>
            </w:tcBorders>
          </w:tcPr>
          <w:p w14:paraId="398FA234" w14:textId="77777777" w:rsidR="005A372A" w:rsidRPr="002E6369" w:rsidRDefault="005A372A" w:rsidP="009759AC">
            <w:pPr>
              <w:rPr>
                <w:snapToGrid w:val="0"/>
              </w:rPr>
            </w:pPr>
            <w:r w:rsidRPr="002E6369">
              <w:rPr>
                <w:snapToGrid w:val="0"/>
              </w:rPr>
              <w:t>Signature</w:t>
            </w:r>
          </w:p>
        </w:tc>
      </w:tr>
      <w:tr w:rsidR="005A372A" w:rsidRPr="002E6369" w14:paraId="27983971" w14:textId="77777777" w:rsidTr="009759AC">
        <w:trPr>
          <w:cantSplit/>
        </w:trPr>
        <w:tc>
          <w:tcPr>
            <w:tcW w:w="4503" w:type="dxa"/>
            <w:tcBorders>
              <w:bottom w:val="single" w:sz="4" w:space="0" w:color="auto"/>
            </w:tcBorders>
          </w:tcPr>
          <w:p w14:paraId="193EAD27" w14:textId="77777777" w:rsidR="005A372A" w:rsidRPr="002E6369" w:rsidRDefault="005A372A" w:rsidP="009759AC">
            <w:pPr>
              <w:rPr>
                <w:snapToGrid w:val="0"/>
              </w:rPr>
            </w:pPr>
          </w:p>
        </w:tc>
        <w:tc>
          <w:tcPr>
            <w:tcW w:w="567" w:type="dxa"/>
            <w:vMerge/>
          </w:tcPr>
          <w:p w14:paraId="1485816B" w14:textId="77777777" w:rsidR="005A372A" w:rsidRPr="002E6369" w:rsidRDefault="005A372A" w:rsidP="009759AC">
            <w:pPr>
              <w:rPr>
                <w:snapToGrid w:val="0"/>
              </w:rPr>
            </w:pPr>
          </w:p>
        </w:tc>
        <w:tc>
          <w:tcPr>
            <w:tcW w:w="4394" w:type="dxa"/>
            <w:vMerge w:val="restart"/>
          </w:tcPr>
          <w:p w14:paraId="60C2ADF3" w14:textId="77777777" w:rsidR="005A372A" w:rsidRPr="002E6369" w:rsidRDefault="005A372A" w:rsidP="009759AC">
            <w:pPr>
              <w:rPr>
                <w:snapToGrid w:val="0"/>
              </w:rPr>
            </w:pPr>
          </w:p>
        </w:tc>
      </w:tr>
      <w:tr w:rsidR="005A372A" w:rsidRPr="002E6369" w14:paraId="737927AB" w14:textId="77777777" w:rsidTr="009759AC">
        <w:trPr>
          <w:cantSplit/>
        </w:trPr>
        <w:tc>
          <w:tcPr>
            <w:tcW w:w="4503" w:type="dxa"/>
          </w:tcPr>
          <w:p w14:paraId="15E068B0" w14:textId="77777777" w:rsidR="005A372A" w:rsidRPr="002E6369" w:rsidRDefault="005A372A" w:rsidP="009759AC">
            <w:pPr>
              <w:rPr>
                <w:snapToGrid w:val="0"/>
              </w:rPr>
            </w:pPr>
            <w:r w:rsidRPr="002E6369">
              <w:rPr>
                <w:snapToGrid w:val="0"/>
              </w:rPr>
              <w:t>Print Name</w:t>
            </w:r>
          </w:p>
        </w:tc>
        <w:tc>
          <w:tcPr>
            <w:tcW w:w="567" w:type="dxa"/>
            <w:vMerge/>
          </w:tcPr>
          <w:p w14:paraId="5D1CEA19" w14:textId="77777777" w:rsidR="005A372A" w:rsidRPr="002E6369" w:rsidRDefault="005A372A" w:rsidP="009759AC">
            <w:pPr>
              <w:rPr>
                <w:snapToGrid w:val="0"/>
              </w:rPr>
            </w:pPr>
          </w:p>
        </w:tc>
        <w:tc>
          <w:tcPr>
            <w:tcW w:w="4394" w:type="dxa"/>
            <w:vMerge/>
          </w:tcPr>
          <w:p w14:paraId="394DA9D5" w14:textId="77777777" w:rsidR="005A372A" w:rsidRPr="002E6369" w:rsidRDefault="005A372A" w:rsidP="009759AC">
            <w:pPr>
              <w:rPr>
                <w:snapToGrid w:val="0"/>
              </w:rPr>
            </w:pPr>
          </w:p>
        </w:tc>
      </w:tr>
    </w:tbl>
    <w:p w14:paraId="09F3BC6B" w14:textId="77777777" w:rsidR="005A372A" w:rsidRDefault="005A372A" w:rsidP="005A372A"/>
    <w:p w14:paraId="7F54D71C" w14:textId="77777777" w:rsidR="00147119" w:rsidRPr="00147119" w:rsidRDefault="00147119" w:rsidP="00147119">
      <w:pPr>
        <w:pStyle w:val="PlainParagraph"/>
      </w:pPr>
    </w:p>
    <w:p w14:paraId="50BB41A4" w14:textId="77777777" w:rsidR="00AB65AA" w:rsidRDefault="00AB65AA" w:rsidP="00AB65AA">
      <w:pPr>
        <w:pStyle w:val="ScheduleHeading"/>
      </w:pPr>
      <w:bookmarkStart w:id="1247" w:name="_Ref517169278"/>
      <w:bookmarkStart w:id="1248" w:name="_Ref517248946"/>
      <w:bookmarkStart w:id="1249" w:name="_Toc517256166"/>
      <w:r>
        <w:lastRenderedPageBreak/>
        <w:t>Requir</w:t>
      </w:r>
      <w:r w:rsidR="00E913D2">
        <w:t>e</w:t>
      </w:r>
      <w:r>
        <w:t>ments for foundation contracts</w:t>
      </w:r>
      <w:bookmarkEnd w:id="1112"/>
      <w:bookmarkEnd w:id="1247"/>
      <w:bookmarkEnd w:id="1248"/>
      <w:bookmarkEnd w:id="1249"/>
      <w:r>
        <w:t xml:space="preserve"> </w:t>
      </w:r>
    </w:p>
    <w:p w14:paraId="3AD21C1A" w14:textId="77777777" w:rsidR="00791B97" w:rsidRDefault="00791B97" w:rsidP="00791B97">
      <w:pPr>
        <w:pStyle w:val="ScheduleLevel1"/>
        <w:rPr>
          <w:lang w:val="en-AU"/>
        </w:rPr>
      </w:pPr>
      <w:r>
        <w:rPr>
          <w:lang w:val="en-AU"/>
        </w:rPr>
        <w:t>Requirements for inclusion in every Subcontract</w:t>
      </w:r>
    </w:p>
    <w:p w14:paraId="298CDE06" w14:textId="77777777" w:rsidR="00DE426D" w:rsidRDefault="001636FE" w:rsidP="00064939">
      <w:pPr>
        <w:pStyle w:val="ScheduleLevel3"/>
      </w:pPr>
      <w:r>
        <w:t xml:space="preserve">Without limiting in any way the requirements in clause </w:t>
      </w:r>
      <w:r>
        <w:fldChar w:fldCharType="begin"/>
      </w:r>
      <w:r>
        <w:instrText xml:space="preserve"> REF _Ref269476781 \n \h </w:instrText>
      </w:r>
      <w:r>
        <w:fldChar w:fldCharType="separate"/>
      </w:r>
      <w:r w:rsidR="003B4716">
        <w:t>30.1</w:t>
      </w:r>
      <w:r>
        <w:fldChar w:fldCharType="end"/>
      </w:r>
      <w:r>
        <w:t>, t</w:t>
      </w:r>
      <w:r w:rsidR="00DE426D">
        <w:t>he Foundation must</w:t>
      </w:r>
      <w:r w:rsidR="00861B2F">
        <w:t xml:space="preserve"> in each Subcontract</w:t>
      </w:r>
      <w:r w:rsidR="002F7A95">
        <w:t xml:space="preserve"> with any person</w:t>
      </w:r>
      <w:r w:rsidR="00DE426D">
        <w:t>:</w:t>
      </w:r>
    </w:p>
    <w:p w14:paraId="1C2E5816" w14:textId="77777777" w:rsidR="00DE426D" w:rsidRDefault="00DE426D" w:rsidP="00DE426D">
      <w:pPr>
        <w:pStyle w:val="ScheduleLevel4"/>
      </w:pPr>
      <w:r>
        <w:t xml:space="preserve">require the </w:t>
      </w:r>
      <w:r w:rsidR="00861B2F">
        <w:t>Subcontractor</w:t>
      </w:r>
      <w:r>
        <w:t xml:space="preserve"> to agree it will perform </w:t>
      </w:r>
      <w:r w:rsidR="00E34E77">
        <w:t>its Project</w:t>
      </w:r>
      <w:r>
        <w:t xml:space="preserve"> in accordance with all applicable laws and by the date(s) specified in the Subcontract;</w:t>
      </w:r>
    </w:p>
    <w:p w14:paraId="38F5F78B" w14:textId="77777777" w:rsidR="007B3023" w:rsidRDefault="007B3023" w:rsidP="00DE426D">
      <w:pPr>
        <w:pStyle w:val="ScheduleLevel4"/>
      </w:pPr>
      <w:r>
        <w:t xml:space="preserve">require the Subcontractor to have </w:t>
      </w:r>
      <w:r w:rsidR="00E913D2">
        <w:t xml:space="preserve">specified </w:t>
      </w:r>
      <w:r>
        <w:t>insurance</w:t>
      </w:r>
      <w:r w:rsidR="00E913D2">
        <w:t>s</w:t>
      </w:r>
      <w:r>
        <w:t xml:space="preserve"> relevant to its Project;</w:t>
      </w:r>
    </w:p>
    <w:p w14:paraId="4F266823" w14:textId="73D93227" w:rsidR="00DE426D" w:rsidRPr="00DE426D" w:rsidRDefault="00861B2F" w:rsidP="00DE426D">
      <w:pPr>
        <w:pStyle w:val="ScheduleLevel4"/>
      </w:pPr>
      <w:r>
        <w:t>have</w:t>
      </w:r>
      <w:r w:rsidR="00DE426D">
        <w:t xml:space="preserve"> </w:t>
      </w:r>
      <w:r w:rsidR="00AF6443">
        <w:t>r</w:t>
      </w:r>
      <w:r w:rsidR="00DE426D">
        <w:t>ight</w:t>
      </w:r>
      <w:r w:rsidR="00AF6443">
        <w:t>s</w:t>
      </w:r>
      <w:r w:rsidR="00DE426D">
        <w:t xml:space="preserve"> to terminate the Subcontract for convenience</w:t>
      </w:r>
      <w:r w:rsidR="00AF6443">
        <w:t xml:space="preserve"> and</w:t>
      </w:r>
      <w:r w:rsidR="005073D1">
        <w:t>/or</w:t>
      </w:r>
      <w:r w:rsidR="00AF6443">
        <w:t xml:space="preserve"> default</w:t>
      </w:r>
      <w:r>
        <w:t xml:space="preserve"> </w:t>
      </w:r>
      <w:r w:rsidR="00E913D2">
        <w:t xml:space="preserve">which are co-extensive with </w:t>
      </w:r>
      <w:r w:rsidR="00DE426D">
        <w:t>the Department</w:t>
      </w:r>
      <w:r w:rsidR="00E913D2">
        <w:t>’s</w:t>
      </w:r>
      <w:r w:rsidR="00DE426D">
        <w:t xml:space="preserve"> </w:t>
      </w:r>
      <w:r w:rsidR="00E913D2">
        <w:t xml:space="preserve">rights to </w:t>
      </w:r>
      <w:r w:rsidR="00DE426D">
        <w:t xml:space="preserve">terminate </w:t>
      </w:r>
      <w:r w:rsidR="00E913D2">
        <w:t>and/</w:t>
      </w:r>
      <w:r w:rsidR="00AB00D1">
        <w:t xml:space="preserve">or </w:t>
      </w:r>
      <w:r w:rsidR="00E913D2">
        <w:t xml:space="preserve">reduce the </w:t>
      </w:r>
      <w:r w:rsidR="00AB00D1">
        <w:t xml:space="preserve">scope of </w:t>
      </w:r>
      <w:r w:rsidR="00DE426D">
        <w:t xml:space="preserve">this Agreement under clause </w:t>
      </w:r>
      <w:r w:rsidR="00DE426D">
        <w:fldChar w:fldCharType="begin"/>
      </w:r>
      <w:r w:rsidR="00DE426D">
        <w:instrText xml:space="preserve"> REF _Ref514598866 \n \h </w:instrText>
      </w:r>
      <w:r w:rsidR="00DE426D">
        <w:fldChar w:fldCharType="separate"/>
      </w:r>
      <w:r w:rsidR="003B4716">
        <w:t>25</w:t>
      </w:r>
      <w:r w:rsidR="00DE426D">
        <w:fldChar w:fldCharType="end"/>
      </w:r>
      <w:r w:rsidR="00DE426D">
        <w:t>;</w:t>
      </w:r>
    </w:p>
    <w:p w14:paraId="0F75DBFD" w14:textId="6E65E9CB" w:rsidR="00064939" w:rsidRDefault="00861B2F" w:rsidP="00861B2F">
      <w:pPr>
        <w:pStyle w:val="ScheduleLevel4"/>
      </w:pPr>
      <w:r>
        <w:t xml:space="preserve">require </w:t>
      </w:r>
      <w:r w:rsidR="00064939">
        <w:t xml:space="preserve">the Subcontractor to complete the actions in clause </w:t>
      </w:r>
      <w:r w:rsidR="00064939">
        <w:fldChar w:fldCharType="begin"/>
      </w:r>
      <w:r w:rsidR="00064939">
        <w:instrText xml:space="preserve"> REF _Ref514596842 \n \h </w:instrText>
      </w:r>
      <w:r w:rsidR="00064939">
        <w:fldChar w:fldCharType="separate"/>
      </w:r>
      <w:r w:rsidR="003B4716">
        <w:t>18.1.1</w:t>
      </w:r>
      <w:r w:rsidR="00064939">
        <w:fldChar w:fldCharType="end"/>
      </w:r>
      <w:r w:rsidR="00064939">
        <w:t xml:space="preserve"> and </w:t>
      </w:r>
      <w:r w:rsidR="00AB00D1">
        <w:fldChar w:fldCharType="begin"/>
      </w:r>
      <w:r w:rsidR="00AB00D1">
        <w:instrText xml:space="preserve"> REF _Ref517249812 \n \h </w:instrText>
      </w:r>
      <w:r w:rsidR="00AB00D1">
        <w:fldChar w:fldCharType="separate"/>
      </w:r>
      <w:r w:rsidR="003B4716">
        <w:t>18.2.3</w:t>
      </w:r>
      <w:r w:rsidR="00AB00D1">
        <w:fldChar w:fldCharType="end"/>
      </w:r>
      <w:r>
        <w:t xml:space="preserve"> in respect of its performance of </w:t>
      </w:r>
      <w:r w:rsidR="001636FE">
        <w:t>the Activity</w:t>
      </w:r>
      <w:r w:rsidR="00064939">
        <w:t xml:space="preserve"> and report any identified risks or Notifiable Incidents to the Foundation before the Subcontract</w:t>
      </w:r>
      <w:r w:rsidR="001636FE">
        <w:t>or</w:t>
      </w:r>
      <w:r w:rsidR="00064939">
        <w:t xml:space="preserve"> commence</w:t>
      </w:r>
      <w:r>
        <w:t xml:space="preserve">s performing that </w:t>
      </w:r>
      <w:r w:rsidR="00E913D2">
        <w:t>Project</w:t>
      </w:r>
      <w:r>
        <w:t>;</w:t>
      </w:r>
    </w:p>
    <w:p w14:paraId="37852126" w14:textId="77777777" w:rsidR="00861B2F" w:rsidRDefault="00861B2F" w:rsidP="003A1DF7">
      <w:pPr>
        <w:pStyle w:val="ScheduleLevel4"/>
      </w:pPr>
      <w:r w:rsidRPr="00DE426D">
        <w:t xml:space="preserve">require each </w:t>
      </w:r>
      <w:r>
        <w:t>Subcontractor</w:t>
      </w:r>
      <w:r w:rsidRPr="00DE426D">
        <w:t xml:space="preserve"> to provide </w:t>
      </w:r>
      <w:r>
        <w:t>the Foundation</w:t>
      </w:r>
      <w:r w:rsidRPr="00DE426D">
        <w:t xml:space="preserve"> with the information </w:t>
      </w:r>
      <w:r w:rsidR="001636FE">
        <w:t>the Foundation</w:t>
      </w:r>
      <w:r w:rsidRPr="00DE426D">
        <w:t xml:space="preserve"> need</w:t>
      </w:r>
      <w:r>
        <w:t>s</w:t>
      </w:r>
      <w:r w:rsidRPr="00DE426D">
        <w:t xml:space="preserve"> to comply with </w:t>
      </w:r>
      <w:r>
        <w:t>its</w:t>
      </w:r>
      <w:r w:rsidRPr="00DE426D">
        <w:t xml:space="preserve"> reporting and other req</w:t>
      </w:r>
      <w:r>
        <w:t>uirements under this Agreement;</w:t>
      </w:r>
      <w:r w:rsidR="00E34E77">
        <w:t xml:space="preserve"> and</w:t>
      </w:r>
    </w:p>
    <w:p w14:paraId="0955770A" w14:textId="77777777" w:rsidR="00861B2F" w:rsidRDefault="00861B2F" w:rsidP="00861B2F">
      <w:pPr>
        <w:pStyle w:val="ScheduleLevel4"/>
      </w:pPr>
      <w:r w:rsidRPr="00DE426D">
        <w:t xml:space="preserve">require each </w:t>
      </w:r>
      <w:r>
        <w:t>Subcontractor</w:t>
      </w:r>
      <w:r w:rsidRPr="00DE426D">
        <w:t xml:space="preserve"> to </w:t>
      </w:r>
      <w:r w:rsidR="002254E9">
        <w:t xml:space="preserve">comply with the Privacy Act and the Australian Privacy Principles and to </w:t>
      </w:r>
      <w:r w:rsidRPr="00DE426D">
        <w:t>consent to the disclosure of Personal Infor</w:t>
      </w:r>
      <w:r>
        <w:t xml:space="preserve">mation as required by clause </w:t>
      </w:r>
      <w:r>
        <w:fldChar w:fldCharType="begin"/>
      </w:r>
      <w:r>
        <w:instrText xml:space="preserve"> REF _Ref514696091 \n \h </w:instrText>
      </w:r>
      <w:r>
        <w:fldChar w:fldCharType="separate"/>
      </w:r>
      <w:r w:rsidR="003B4716">
        <w:t>15</w:t>
      </w:r>
      <w:r>
        <w:fldChar w:fldCharType="end"/>
      </w:r>
      <w:r>
        <w:t xml:space="preserve"> </w:t>
      </w:r>
      <w:r w:rsidRPr="00DE426D">
        <w:t>of this Agreement</w:t>
      </w:r>
      <w:r w:rsidR="00E34E77">
        <w:t>.</w:t>
      </w:r>
    </w:p>
    <w:p w14:paraId="2EC47202" w14:textId="77777777" w:rsidR="00AB65AA" w:rsidRDefault="00791B97" w:rsidP="00791B97">
      <w:pPr>
        <w:pStyle w:val="ScheduleLevel1"/>
      </w:pPr>
      <w:r>
        <w:t xml:space="preserve">Requirements for inclusion in each Subcontract with a Funding Recipient </w:t>
      </w:r>
    </w:p>
    <w:p w14:paraId="4156731E" w14:textId="77777777" w:rsidR="00DE426D" w:rsidRDefault="001636FE" w:rsidP="00DE426D">
      <w:pPr>
        <w:pStyle w:val="ScheduleLevel3"/>
      </w:pPr>
      <w:r>
        <w:t xml:space="preserve">Without limiting in any way the requirements in clause </w:t>
      </w:r>
      <w:r>
        <w:fldChar w:fldCharType="begin"/>
      </w:r>
      <w:r>
        <w:instrText xml:space="preserve"> REF _Ref269476781 \n \h </w:instrText>
      </w:r>
      <w:r>
        <w:fldChar w:fldCharType="separate"/>
      </w:r>
      <w:r w:rsidR="003B4716">
        <w:t>30.1</w:t>
      </w:r>
      <w:r>
        <w:fldChar w:fldCharType="end"/>
      </w:r>
      <w:r>
        <w:t>,</w:t>
      </w:r>
      <w:r w:rsidR="00790470">
        <w:t xml:space="preserve"> </w:t>
      </w:r>
      <w:r>
        <w:t>t</w:t>
      </w:r>
      <w:r w:rsidR="00DE426D">
        <w:t>he Foundation must</w:t>
      </w:r>
      <w:r w:rsidR="00AF6443">
        <w:t xml:space="preserve"> in each Subcontract with a Funding Recipient</w:t>
      </w:r>
      <w:r w:rsidR="00DE426D">
        <w:t>:</w:t>
      </w:r>
    </w:p>
    <w:p w14:paraId="2C8B2F2D" w14:textId="77777777" w:rsidR="0007516A" w:rsidRDefault="00DE426D" w:rsidP="00DE426D">
      <w:pPr>
        <w:pStyle w:val="ScheduleLevel4"/>
      </w:pPr>
      <w:r>
        <w:t>require the Fund</w:t>
      </w:r>
      <w:r w:rsidR="005073D1">
        <w:t xml:space="preserve">ing Recipient to agree that any </w:t>
      </w:r>
      <w:r w:rsidR="0028741D">
        <w:t>Project Funds</w:t>
      </w:r>
      <w:r w:rsidR="005073D1">
        <w:t xml:space="preserve"> </w:t>
      </w:r>
      <w:r w:rsidR="000F3F86">
        <w:t xml:space="preserve">and </w:t>
      </w:r>
      <w:r w:rsidR="000F3F86" w:rsidRPr="002852A0">
        <w:t>any Cash Contributions</w:t>
      </w:r>
      <w:r w:rsidR="000F3F86">
        <w:t xml:space="preserve"> </w:t>
      </w:r>
      <w:r w:rsidR="0028741D">
        <w:t xml:space="preserve">it receives </w:t>
      </w:r>
      <w:r w:rsidR="000F3F86">
        <w:t xml:space="preserve">for a Project </w:t>
      </w:r>
      <w:r>
        <w:t>may only be used for that Project and for no other purpose</w:t>
      </w:r>
      <w:r w:rsidR="00E0234A">
        <w:t xml:space="preserve"> and that the Funding Recipient shall not use more than ten percent (10%) of the Project Funds for the administration of the Project</w:t>
      </w:r>
      <w:r>
        <w:t>;</w:t>
      </w:r>
    </w:p>
    <w:p w14:paraId="729D8CB0" w14:textId="77777777" w:rsidR="00DE426D" w:rsidRDefault="00DE426D" w:rsidP="00DE426D">
      <w:pPr>
        <w:pStyle w:val="ScheduleLevel4"/>
      </w:pPr>
      <w:r>
        <w:t xml:space="preserve">require the Funding Recipient to agree that it will </w:t>
      </w:r>
      <w:r w:rsidRPr="00DE426D">
        <w:t>keep recor</w:t>
      </w:r>
      <w:r>
        <w:t>d</w:t>
      </w:r>
      <w:r w:rsidR="005073D1">
        <w:t xml:space="preserve">s regarding its expenditure of the Project Funds </w:t>
      </w:r>
      <w:r w:rsidR="003522D8" w:rsidRPr="002852A0">
        <w:t xml:space="preserve">and Cash Contributions </w:t>
      </w:r>
      <w:r w:rsidRPr="002852A0">
        <w:t>for</w:t>
      </w:r>
      <w:r>
        <w:t xml:space="preserve"> the same period as the Foundation is required to keep records under </w:t>
      </w:r>
      <w:r w:rsidRPr="00DE426D">
        <w:t>this Agreement</w:t>
      </w:r>
      <w:r>
        <w:t>;</w:t>
      </w:r>
    </w:p>
    <w:p w14:paraId="212B36BF" w14:textId="77777777" w:rsidR="007B3023" w:rsidRDefault="007B3023" w:rsidP="00DE426D">
      <w:pPr>
        <w:pStyle w:val="ScheduleLevel4"/>
      </w:pPr>
      <w:r>
        <w:t xml:space="preserve">require the Funding Recipient to acknowledge the financial and other support the Foundation has received from the Australian Government in the manner set out in Item 5 of Schedule 1 or otherwise notified by the Department to the Foundation; </w:t>
      </w:r>
    </w:p>
    <w:p w14:paraId="11E00C24" w14:textId="299B118F" w:rsidR="0007516A" w:rsidRPr="002852A0" w:rsidRDefault="00AB00D1" w:rsidP="003A1DF7">
      <w:pPr>
        <w:pStyle w:val="ScheduleLevel4"/>
      </w:pPr>
      <w:r>
        <w:t xml:space="preserve">ensure </w:t>
      </w:r>
      <w:r w:rsidR="003522D8" w:rsidRPr="002852A0">
        <w:t>the Foundation has</w:t>
      </w:r>
      <w:r w:rsidR="00AF6443" w:rsidRPr="002852A0">
        <w:t xml:space="preserve"> a </w:t>
      </w:r>
      <w:r w:rsidR="0007516A" w:rsidRPr="002852A0">
        <w:t xml:space="preserve">right to recover </w:t>
      </w:r>
      <w:r w:rsidR="00AF6443" w:rsidRPr="002852A0">
        <w:t xml:space="preserve">any part of the </w:t>
      </w:r>
      <w:r w:rsidR="005073D1" w:rsidRPr="002852A0">
        <w:t>Project Funds</w:t>
      </w:r>
      <w:r w:rsidR="003522D8" w:rsidRPr="002852A0">
        <w:t xml:space="preserve"> </w:t>
      </w:r>
      <w:r w:rsidR="000F3F86" w:rsidRPr="002852A0">
        <w:t xml:space="preserve">and any Cash Contributions </w:t>
      </w:r>
      <w:r w:rsidR="00E34E77" w:rsidRPr="002852A0">
        <w:t xml:space="preserve">that </w:t>
      </w:r>
      <w:r w:rsidR="003522D8" w:rsidRPr="002852A0">
        <w:t>is</w:t>
      </w:r>
      <w:r w:rsidR="0007516A" w:rsidRPr="002852A0">
        <w:t xml:space="preserve"> overpaid to, incorrectly claimed or spent </w:t>
      </w:r>
      <w:r w:rsidR="00AF6443" w:rsidRPr="002852A0">
        <w:t xml:space="preserve">by, or not required </w:t>
      </w:r>
      <w:r w:rsidR="0007516A" w:rsidRPr="002852A0">
        <w:t xml:space="preserve">by, </w:t>
      </w:r>
      <w:r w:rsidR="00AF6443" w:rsidRPr="002852A0">
        <w:t>the Funding Recipient</w:t>
      </w:r>
      <w:r w:rsidR="00861B2F" w:rsidRPr="002852A0">
        <w:t>;</w:t>
      </w:r>
    </w:p>
    <w:p w14:paraId="5B3E70E2" w14:textId="77777777" w:rsidR="003522D8" w:rsidRDefault="008D24C9" w:rsidP="00861B2F">
      <w:pPr>
        <w:pStyle w:val="ScheduleLevel4"/>
      </w:pPr>
      <w:r>
        <w:lastRenderedPageBreak/>
        <w:t>require the</w:t>
      </w:r>
      <w:r w:rsidR="00861B2F">
        <w:t xml:space="preserve"> </w:t>
      </w:r>
      <w:r w:rsidR="003A1DF7">
        <w:t>Funding Recipient</w:t>
      </w:r>
      <w:r w:rsidR="00861B2F">
        <w:t xml:space="preserve"> to provide the Foundation </w:t>
      </w:r>
      <w:r w:rsidR="00861B2F" w:rsidRPr="00DE426D">
        <w:t>with</w:t>
      </w:r>
      <w:r w:rsidR="00F06D64">
        <w:t xml:space="preserve"> a financial statement:</w:t>
      </w:r>
    </w:p>
    <w:p w14:paraId="057D6399" w14:textId="77777777" w:rsidR="003522D8" w:rsidRPr="002852A0" w:rsidRDefault="003522D8" w:rsidP="003522D8">
      <w:pPr>
        <w:pStyle w:val="ScheduleLevel5"/>
      </w:pPr>
      <w:r>
        <w:t>showing the Funding Recipient’s receipt and expenditure of the Project Fu</w:t>
      </w:r>
      <w:r w:rsidRPr="002852A0">
        <w:t>nds and any Cash Contributions for the relevant Project; and</w:t>
      </w:r>
    </w:p>
    <w:p w14:paraId="3662A1B9" w14:textId="5408E3CD" w:rsidR="00861B2F" w:rsidRPr="002852A0" w:rsidRDefault="00F06D64" w:rsidP="003522D8">
      <w:pPr>
        <w:pStyle w:val="ScheduleLevel5"/>
      </w:pPr>
      <w:r w:rsidRPr="002852A0">
        <w:t>that is</w:t>
      </w:r>
      <w:r w:rsidR="003522D8" w:rsidRPr="002852A0">
        <w:t xml:space="preserve"> certified </w:t>
      </w:r>
      <w:r w:rsidRPr="002852A0">
        <w:t xml:space="preserve">by </w:t>
      </w:r>
      <w:r w:rsidR="003522D8" w:rsidRPr="002852A0">
        <w:t>the Funding Recipient’s Chairperson, CFO or CEO</w:t>
      </w:r>
      <w:r w:rsidR="00CE50B8" w:rsidRPr="002852A0">
        <w:t xml:space="preserve"> </w:t>
      </w:r>
      <w:r w:rsidR="00861B2F" w:rsidRPr="002852A0">
        <w:t xml:space="preserve">that </w:t>
      </w:r>
      <w:r w:rsidR="005073D1" w:rsidRPr="002852A0">
        <w:t xml:space="preserve">the Project Funds </w:t>
      </w:r>
      <w:r w:rsidR="003522D8" w:rsidRPr="002852A0">
        <w:t xml:space="preserve">and Cash Contributions </w:t>
      </w:r>
      <w:r w:rsidR="005073D1" w:rsidRPr="002852A0">
        <w:t>provided for a Project have</w:t>
      </w:r>
      <w:r w:rsidR="00861B2F" w:rsidRPr="002852A0">
        <w:t xml:space="preserve"> been spent </w:t>
      </w:r>
      <w:r w:rsidR="005073D1" w:rsidRPr="002852A0">
        <w:t xml:space="preserve">on that Project </w:t>
      </w:r>
      <w:r w:rsidR="00861B2F" w:rsidRPr="002852A0">
        <w:t xml:space="preserve">in </w:t>
      </w:r>
      <w:r w:rsidR="00E34E77" w:rsidRPr="002852A0">
        <w:t>accordance</w:t>
      </w:r>
      <w:r w:rsidR="00861B2F" w:rsidRPr="002852A0">
        <w:t xml:space="preserve"> with requirements </w:t>
      </w:r>
      <w:r w:rsidR="00E34E77" w:rsidRPr="002852A0">
        <w:t>of</w:t>
      </w:r>
      <w:r w:rsidR="00861B2F" w:rsidRPr="002852A0">
        <w:t xml:space="preserve"> the Subcontract;</w:t>
      </w:r>
      <w:r w:rsidR="00FA15E3" w:rsidRPr="002852A0">
        <w:t xml:space="preserve"> and</w:t>
      </w:r>
    </w:p>
    <w:p w14:paraId="00E31871" w14:textId="77777777" w:rsidR="00AB65AA" w:rsidRPr="002852A0" w:rsidRDefault="00861B2F" w:rsidP="003A1DF7">
      <w:pPr>
        <w:pStyle w:val="ScheduleLevel4"/>
      </w:pPr>
      <w:r w:rsidRPr="002852A0">
        <w:t xml:space="preserve">require </w:t>
      </w:r>
      <w:r w:rsidR="008D24C9" w:rsidRPr="002852A0">
        <w:t>the</w:t>
      </w:r>
      <w:r w:rsidRPr="002852A0">
        <w:t xml:space="preserve"> </w:t>
      </w:r>
      <w:r w:rsidR="003A1DF7" w:rsidRPr="002852A0">
        <w:t xml:space="preserve">Funding Recipient </w:t>
      </w:r>
      <w:r w:rsidRPr="002852A0">
        <w:t xml:space="preserve">to </w:t>
      </w:r>
      <w:r w:rsidR="0007516A" w:rsidRPr="002852A0">
        <w:t xml:space="preserve">repay </w:t>
      </w:r>
      <w:r w:rsidR="00E34E77" w:rsidRPr="002852A0">
        <w:t xml:space="preserve">to </w:t>
      </w:r>
      <w:r w:rsidRPr="002852A0">
        <w:t xml:space="preserve">the Foundation any part of </w:t>
      </w:r>
      <w:r w:rsidR="005073D1" w:rsidRPr="002852A0">
        <w:t>the Project Funds</w:t>
      </w:r>
      <w:r w:rsidR="003522D8" w:rsidRPr="002852A0">
        <w:t xml:space="preserve"> and Cash Contributions</w:t>
      </w:r>
      <w:r w:rsidR="002F7A95" w:rsidRPr="002852A0">
        <w:t xml:space="preserve"> which </w:t>
      </w:r>
      <w:r w:rsidR="003A1DF7" w:rsidRPr="002852A0">
        <w:t>the Funding Recipient</w:t>
      </w:r>
      <w:r w:rsidR="0007516A" w:rsidRPr="002852A0">
        <w:t xml:space="preserve"> has not spent </w:t>
      </w:r>
      <w:r w:rsidR="00E34E77" w:rsidRPr="002852A0">
        <w:t xml:space="preserve">on the Project </w:t>
      </w:r>
      <w:r w:rsidR="0007516A" w:rsidRPr="002852A0">
        <w:t xml:space="preserve">in accordance </w:t>
      </w:r>
      <w:r w:rsidRPr="002852A0">
        <w:t>with the Subcontract</w:t>
      </w:r>
      <w:r w:rsidR="002F7A95" w:rsidRPr="002852A0">
        <w:t>,</w:t>
      </w:r>
      <w:r w:rsidRPr="002852A0">
        <w:t xml:space="preserve"> within 20 Business Days after the expiry or </w:t>
      </w:r>
      <w:r w:rsidR="0007516A" w:rsidRPr="002852A0">
        <w:t xml:space="preserve">earlier termination of the </w:t>
      </w:r>
      <w:r w:rsidRPr="002852A0">
        <w:t>Subcontract</w:t>
      </w:r>
      <w:r w:rsidR="0007516A" w:rsidRPr="002852A0">
        <w:t xml:space="preserve"> and for interest to accrue on any </w:t>
      </w:r>
      <w:r w:rsidR="005073D1" w:rsidRPr="002852A0">
        <w:t>Project Funds that are</w:t>
      </w:r>
      <w:r w:rsidR="0007516A" w:rsidRPr="002852A0">
        <w:t xml:space="preserve"> </w:t>
      </w:r>
      <w:r w:rsidR="005073D1" w:rsidRPr="002852A0">
        <w:t>required to be repaid, but are</w:t>
      </w:r>
      <w:r w:rsidRPr="002852A0">
        <w:t xml:space="preserve"> </w:t>
      </w:r>
      <w:r w:rsidR="0007516A" w:rsidRPr="002852A0">
        <w:t>not repaid</w:t>
      </w:r>
      <w:r w:rsidRPr="002852A0">
        <w:t>,</w:t>
      </w:r>
      <w:r w:rsidR="0007516A" w:rsidRPr="002852A0">
        <w:t xml:space="preserve"> by that date.  </w:t>
      </w:r>
    </w:p>
    <w:p w14:paraId="232D5F8C" w14:textId="77777777" w:rsidR="003A1DF7" w:rsidRDefault="00AB65AA">
      <w:pPr>
        <w:spacing w:before="0" w:after="0" w:line="240" w:lineRule="auto"/>
        <w:ind w:left="0"/>
        <w:rPr>
          <w:rFonts w:cs="Arial"/>
          <w:b/>
          <w:bCs/>
          <w:kern w:val="32"/>
        </w:rPr>
      </w:pPr>
      <w:r>
        <w:br/>
      </w:r>
      <w:r w:rsidR="003A1DF7">
        <w:rPr>
          <w:rFonts w:cs="Arial"/>
          <w:b/>
          <w:bCs/>
          <w:kern w:val="32"/>
        </w:rPr>
        <w:br w:type="page"/>
      </w:r>
    </w:p>
    <w:p w14:paraId="1EB7560E" w14:textId="77777777" w:rsidR="00F10597" w:rsidRDefault="00F10597">
      <w:pPr>
        <w:spacing w:before="0" w:after="0" w:line="240" w:lineRule="auto"/>
        <w:ind w:left="0"/>
        <w:rPr>
          <w:rFonts w:cs="Arial"/>
          <w:b/>
          <w:bCs/>
          <w:kern w:val="32"/>
        </w:rPr>
      </w:pPr>
    </w:p>
    <w:p w14:paraId="7A6D0E0B" w14:textId="77777777" w:rsidR="00355EC5" w:rsidRDefault="00F10597" w:rsidP="00E07D1B">
      <w:pPr>
        <w:pStyle w:val="Heading1"/>
      </w:pPr>
      <w:r>
        <w:t>E</w:t>
      </w:r>
      <w:r w:rsidR="00355EC5">
        <w:t xml:space="preserve">xecuted as </w:t>
      </w:r>
      <w:r w:rsidR="00E978A0">
        <w:t>an agreement</w:t>
      </w:r>
    </w:p>
    <w:p w14:paraId="44C0B1F9" w14:textId="3240A8CF" w:rsidR="00355EC5" w:rsidRPr="00535680" w:rsidRDefault="00355EC5" w:rsidP="00E07D1B">
      <w:r w:rsidRPr="00A31C3F">
        <w:t xml:space="preserve">This </w:t>
      </w:r>
      <w:r>
        <w:rPr>
          <w:rStyle w:val="zDPDocumentType"/>
        </w:rPr>
        <w:t>Agreement</w:t>
      </w:r>
      <w:r w:rsidRPr="009C5779">
        <w:t xml:space="preserve"> </w:t>
      </w:r>
      <w:r w:rsidRPr="00A31C3F">
        <w:t xml:space="preserve">is </w:t>
      </w:r>
      <w:r>
        <w:t>made on</w:t>
      </w:r>
      <w:r w:rsidR="00E978A0">
        <w:t xml:space="preserve"> </w:t>
      </w:r>
      <w:r w:rsidR="00AE6977">
        <w:t xml:space="preserve">       June 2018</w:t>
      </w:r>
    </w:p>
    <w:p w14:paraId="2F7863F7" w14:textId="77777777" w:rsidR="00BE2535" w:rsidRPr="00535680" w:rsidRDefault="00BE2535" w:rsidP="00BE2535"/>
    <w:tbl>
      <w:tblPr>
        <w:tblW w:w="8046" w:type="dxa"/>
        <w:tblInd w:w="1242" w:type="dxa"/>
        <w:tblLayout w:type="fixed"/>
        <w:tblLook w:val="0000" w:firstRow="0" w:lastRow="0" w:firstColumn="0" w:lastColumn="0" w:noHBand="0" w:noVBand="0"/>
      </w:tblPr>
      <w:tblGrid>
        <w:gridCol w:w="3936"/>
        <w:gridCol w:w="567"/>
        <w:gridCol w:w="3543"/>
      </w:tblGrid>
      <w:tr w:rsidR="00BE2535" w:rsidRPr="008C5DD4" w14:paraId="1E0FEC55" w14:textId="77777777" w:rsidTr="00BE2535">
        <w:trPr>
          <w:cantSplit/>
        </w:trPr>
        <w:tc>
          <w:tcPr>
            <w:tcW w:w="3936" w:type="dxa"/>
          </w:tcPr>
          <w:p w14:paraId="389FD1A6" w14:textId="77777777" w:rsidR="00BE2535" w:rsidRPr="008205D9" w:rsidRDefault="00BE2535" w:rsidP="00BE2535">
            <w:pPr>
              <w:pStyle w:val="TitlePageParties"/>
            </w:pPr>
            <w:r w:rsidRPr="008C5DD4">
              <w:t>SIGNED</w:t>
            </w:r>
            <w:r>
              <w:t xml:space="preserve"> </w:t>
            </w:r>
            <w:r w:rsidRPr="008C5DD4">
              <w:t xml:space="preserve">for and on behalf </w:t>
            </w:r>
            <w:r>
              <w:t xml:space="preserve">of the </w:t>
            </w:r>
            <w:r w:rsidRPr="00C86B64">
              <w:rPr>
                <w:b/>
              </w:rPr>
              <w:t>Commonwealth of Australia</w:t>
            </w:r>
            <w:r>
              <w:t xml:space="preserve"> represented by the </w:t>
            </w:r>
            <w:r w:rsidRPr="00C86B64">
              <w:rPr>
                <w:b/>
              </w:rPr>
              <w:t>Department of the Environment and Energy</w:t>
            </w:r>
            <w:r>
              <w:t xml:space="preserve"> </w:t>
            </w:r>
            <w:r w:rsidR="00FA15E3">
              <w:t>(</w:t>
            </w:r>
            <w:r>
              <w:t>ABN 34 190 894 983</w:t>
            </w:r>
            <w:r w:rsidR="00FA15E3">
              <w:t>)</w:t>
            </w:r>
          </w:p>
          <w:p w14:paraId="663A9BC1" w14:textId="77777777" w:rsidR="00BE2535" w:rsidRPr="008C5DD4" w:rsidRDefault="00BE2535" w:rsidP="00BE2535">
            <w:pPr>
              <w:ind w:left="0"/>
            </w:pPr>
            <w:r w:rsidRPr="008C5DD4">
              <w:t>by:</w:t>
            </w:r>
          </w:p>
          <w:p w14:paraId="71761BC5" w14:textId="77777777" w:rsidR="00BE2535" w:rsidRPr="008C5DD4" w:rsidRDefault="00BE2535" w:rsidP="00BE2535">
            <w:pPr>
              <w:pBdr>
                <w:bottom w:val="single" w:sz="2" w:space="1" w:color="auto"/>
              </w:pBdr>
              <w:spacing w:before="480" w:line="260" w:lineRule="atLeast"/>
              <w:ind w:left="0"/>
            </w:pPr>
          </w:p>
          <w:p w14:paraId="5B143A8B" w14:textId="77777777" w:rsidR="00BE2535" w:rsidRPr="00C86B64" w:rsidRDefault="00BE2535" w:rsidP="00FA15E3">
            <w:pPr>
              <w:ind w:left="0"/>
              <w:rPr>
                <w:i/>
                <w:color w:val="FF0000"/>
              </w:rPr>
            </w:pPr>
            <w:r w:rsidRPr="00AE6977">
              <w:rPr>
                <w:i/>
                <w:color w:val="000000" w:themeColor="text1"/>
              </w:rPr>
              <w:t>Name of signatory</w:t>
            </w:r>
          </w:p>
        </w:tc>
        <w:tc>
          <w:tcPr>
            <w:tcW w:w="567" w:type="dxa"/>
          </w:tcPr>
          <w:p w14:paraId="3216C894" w14:textId="77777777" w:rsidR="00BE2535" w:rsidRPr="008C5DD4" w:rsidRDefault="00BE2535" w:rsidP="00BE2535">
            <w:pPr>
              <w:spacing w:before="240" w:line="260" w:lineRule="atLeast"/>
              <w:ind w:left="0"/>
            </w:pPr>
            <w:r w:rsidRPr="008C5DD4">
              <w:t>)</w:t>
            </w:r>
          </w:p>
          <w:p w14:paraId="2F19A6B1" w14:textId="77777777" w:rsidR="00BE2535" w:rsidRPr="008C5DD4" w:rsidRDefault="00BE2535" w:rsidP="00BE2535">
            <w:pPr>
              <w:spacing w:line="260" w:lineRule="atLeast"/>
              <w:ind w:left="0"/>
            </w:pPr>
            <w:r w:rsidRPr="008C5DD4">
              <w:t>)</w:t>
            </w:r>
          </w:p>
          <w:p w14:paraId="061C8E60" w14:textId="77777777" w:rsidR="00BE2535" w:rsidRPr="008C5DD4" w:rsidRDefault="00BE2535" w:rsidP="00BE2535">
            <w:pPr>
              <w:spacing w:line="260" w:lineRule="atLeast"/>
              <w:ind w:left="0"/>
            </w:pPr>
            <w:r w:rsidRPr="008C5DD4">
              <w:t>)</w:t>
            </w:r>
          </w:p>
        </w:tc>
        <w:tc>
          <w:tcPr>
            <w:tcW w:w="3543" w:type="dxa"/>
            <w:vAlign w:val="bottom"/>
          </w:tcPr>
          <w:p w14:paraId="108EA396" w14:textId="77777777" w:rsidR="00BE2535" w:rsidRPr="008C5DD4" w:rsidRDefault="00BE2535" w:rsidP="00BE2535">
            <w:pPr>
              <w:pBdr>
                <w:bottom w:val="single" w:sz="2" w:space="1" w:color="auto"/>
              </w:pBdr>
              <w:spacing w:before="480" w:line="260" w:lineRule="atLeast"/>
              <w:ind w:left="0"/>
            </w:pPr>
          </w:p>
          <w:p w14:paraId="4B26797F" w14:textId="77777777" w:rsidR="00BE2535" w:rsidRPr="008C5DD4" w:rsidRDefault="00BE2535" w:rsidP="00BE2535">
            <w:pPr>
              <w:ind w:left="0"/>
              <w:rPr>
                <w:i/>
              </w:rPr>
            </w:pPr>
            <w:r w:rsidRPr="008C5DD4">
              <w:rPr>
                <w:i/>
              </w:rPr>
              <w:t xml:space="preserve">Signature </w:t>
            </w:r>
          </w:p>
        </w:tc>
      </w:tr>
      <w:tr w:rsidR="00BE2535" w:rsidRPr="008C5DD4" w14:paraId="4C0778FF" w14:textId="77777777" w:rsidTr="00BE2535">
        <w:trPr>
          <w:cantSplit/>
        </w:trPr>
        <w:tc>
          <w:tcPr>
            <w:tcW w:w="3936" w:type="dxa"/>
          </w:tcPr>
          <w:p w14:paraId="63EA41A2" w14:textId="77777777" w:rsidR="00BE2535" w:rsidRPr="008C5DD4" w:rsidRDefault="00BE2535" w:rsidP="00BE2535">
            <w:pPr>
              <w:spacing w:before="480" w:line="260" w:lineRule="atLeast"/>
              <w:ind w:left="0"/>
            </w:pPr>
            <w:r w:rsidRPr="008C5DD4">
              <w:t>In the presence of:</w:t>
            </w:r>
          </w:p>
          <w:p w14:paraId="2CE4CC01" w14:textId="77777777" w:rsidR="00BE2535" w:rsidRPr="008C5DD4" w:rsidRDefault="00BE2535" w:rsidP="00BE2535">
            <w:pPr>
              <w:pBdr>
                <w:bottom w:val="single" w:sz="2" w:space="1" w:color="auto"/>
              </w:pBdr>
              <w:spacing w:before="480" w:line="260" w:lineRule="atLeast"/>
              <w:ind w:left="0"/>
            </w:pPr>
          </w:p>
          <w:p w14:paraId="60730845" w14:textId="77777777" w:rsidR="00BE2535" w:rsidRPr="00C86B64" w:rsidRDefault="00BE2535" w:rsidP="00FA15E3">
            <w:pPr>
              <w:ind w:left="0"/>
              <w:rPr>
                <w:i/>
                <w:color w:val="FF0000"/>
              </w:rPr>
            </w:pPr>
            <w:r w:rsidRPr="00AE6977">
              <w:rPr>
                <w:i/>
                <w:color w:val="000000" w:themeColor="text1"/>
              </w:rPr>
              <w:t>Name of witness</w:t>
            </w:r>
          </w:p>
        </w:tc>
        <w:tc>
          <w:tcPr>
            <w:tcW w:w="567" w:type="dxa"/>
          </w:tcPr>
          <w:p w14:paraId="38112AF7" w14:textId="77777777" w:rsidR="00BE2535" w:rsidRPr="008C5DD4" w:rsidRDefault="00BE2535" w:rsidP="00BE2535">
            <w:pPr>
              <w:spacing w:line="260" w:lineRule="atLeast"/>
              <w:ind w:left="0"/>
            </w:pPr>
          </w:p>
        </w:tc>
        <w:tc>
          <w:tcPr>
            <w:tcW w:w="3543" w:type="dxa"/>
            <w:vAlign w:val="bottom"/>
          </w:tcPr>
          <w:p w14:paraId="05AA0ECA" w14:textId="77777777" w:rsidR="00BE2535" w:rsidRPr="008C5DD4" w:rsidRDefault="00BE2535" w:rsidP="00BE2535">
            <w:pPr>
              <w:pBdr>
                <w:bottom w:val="single" w:sz="2" w:space="1" w:color="auto"/>
              </w:pBdr>
              <w:spacing w:line="260" w:lineRule="atLeast"/>
              <w:ind w:left="0"/>
            </w:pPr>
          </w:p>
          <w:p w14:paraId="680612AE" w14:textId="77777777" w:rsidR="00BE2535" w:rsidRPr="008C5DD4" w:rsidRDefault="00BE2535" w:rsidP="00BE2535">
            <w:pPr>
              <w:ind w:left="0"/>
              <w:rPr>
                <w:i/>
              </w:rPr>
            </w:pPr>
            <w:r w:rsidRPr="008C5DD4">
              <w:rPr>
                <w:i/>
              </w:rPr>
              <w:t>Signature of witness</w:t>
            </w:r>
          </w:p>
        </w:tc>
      </w:tr>
    </w:tbl>
    <w:p w14:paraId="55B9BC08" w14:textId="77777777" w:rsidR="00BE2535" w:rsidRPr="00475217" w:rsidRDefault="00BE2535" w:rsidP="00BE2535">
      <w:pPr>
        <w:pStyle w:val="PlainParagraph"/>
      </w:pPr>
    </w:p>
    <w:tbl>
      <w:tblPr>
        <w:tblW w:w="8046" w:type="dxa"/>
        <w:tblInd w:w="1242" w:type="dxa"/>
        <w:tblLayout w:type="fixed"/>
        <w:tblLook w:val="0000" w:firstRow="0" w:lastRow="0" w:firstColumn="0" w:lastColumn="0" w:noHBand="0" w:noVBand="0"/>
      </w:tblPr>
      <w:tblGrid>
        <w:gridCol w:w="3936"/>
        <w:gridCol w:w="567"/>
        <w:gridCol w:w="3543"/>
      </w:tblGrid>
      <w:tr w:rsidR="00BE2535" w:rsidRPr="008C5DD4" w14:paraId="17A38055" w14:textId="77777777" w:rsidTr="00BE2535">
        <w:trPr>
          <w:cantSplit/>
        </w:trPr>
        <w:tc>
          <w:tcPr>
            <w:tcW w:w="3936" w:type="dxa"/>
          </w:tcPr>
          <w:p w14:paraId="516F603D" w14:textId="77777777" w:rsidR="00BE2535" w:rsidRPr="008C5DD4" w:rsidRDefault="00BE2535" w:rsidP="00BE2535">
            <w:pPr>
              <w:pStyle w:val="TitlePageParties"/>
            </w:pPr>
            <w:r w:rsidRPr="008C5DD4">
              <w:t>SIGNED</w:t>
            </w:r>
            <w:r>
              <w:t xml:space="preserve"> for and on behalf of </w:t>
            </w:r>
            <w:r w:rsidR="00756586" w:rsidRPr="00C86B64">
              <w:rPr>
                <w:rStyle w:val="zDPParty2Name"/>
                <w:b/>
              </w:rPr>
              <w:t>Great Barrier Reef Foundation</w:t>
            </w:r>
            <w:r w:rsidR="00756586">
              <w:rPr>
                <w:rStyle w:val="zDPParty2Name"/>
              </w:rPr>
              <w:t xml:space="preserve"> (ABN 82 090 616 443)</w:t>
            </w:r>
            <w:r>
              <w:t xml:space="preserve"> </w:t>
            </w:r>
            <w:r w:rsidRPr="000C027E">
              <w:t xml:space="preserve">in accordance with </w:t>
            </w:r>
            <w:r>
              <w:t xml:space="preserve">the requirements of </w:t>
            </w:r>
            <w:r w:rsidRPr="000C027E">
              <w:t xml:space="preserve">section 127 of the </w:t>
            </w:r>
            <w:r w:rsidRPr="000C027E">
              <w:rPr>
                <w:i/>
              </w:rPr>
              <w:t>Corporations Act 2001</w:t>
            </w:r>
            <w:r w:rsidRPr="000C027E">
              <w:t xml:space="preserve"> (Cth)</w:t>
            </w:r>
            <w:r>
              <w:t xml:space="preserve"> by</w:t>
            </w:r>
            <w:r w:rsidRPr="000C027E">
              <w:t>:</w:t>
            </w:r>
          </w:p>
          <w:p w14:paraId="38CBDC20" w14:textId="77777777" w:rsidR="00BE2535" w:rsidRPr="008C5DD4" w:rsidRDefault="00BE2535" w:rsidP="00BE2535">
            <w:pPr>
              <w:pBdr>
                <w:bottom w:val="single" w:sz="2" w:space="1" w:color="auto"/>
              </w:pBdr>
              <w:spacing w:before="480" w:line="260" w:lineRule="atLeast"/>
              <w:ind w:left="0"/>
            </w:pPr>
          </w:p>
          <w:p w14:paraId="7FC89AE7" w14:textId="77777777" w:rsidR="00BE2535" w:rsidRPr="00C86B64" w:rsidRDefault="00BE2535" w:rsidP="00FA15E3">
            <w:pPr>
              <w:ind w:left="0"/>
              <w:rPr>
                <w:i/>
                <w:color w:val="FF0000"/>
              </w:rPr>
            </w:pPr>
            <w:r w:rsidRPr="00AE6977">
              <w:rPr>
                <w:i/>
                <w:color w:val="000000" w:themeColor="text1"/>
              </w:rPr>
              <w:t>Name of Director</w:t>
            </w:r>
          </w:p>
        </w:tc>
        <w:tc>
          <w:tcPr>
            <w:tcW w:w="567" w:type="dxa"/>
          </w:tcPr>
          <w:p w14:paraId="4DEB839B" w14:textId="77777777" w:rsidR="00BE2535" w:rsidRPr="008C5DD4" w:rsidRDefault="00BE2535" w:rsidP="00BE2535">
            <w:pPr>
              <w:spacing w:before="240" w:line="260" w:lineRule="atLeast"/>
              <w:ind w:left="0"/>
            </w:pPr>
            <w:r w:rsidRPr="008C5DD4">
              <w:t>)</w:t>
            </w:r>
          </w:p>
          <w:p w14:paraId="5F24BC88" w14:textId="77777777" w:rsidR="00BE2535" w:rsidRPr="008C5DD4" w:rsidRDefault="00BE2535" w:rsidP="00BE2535">
            <w:pPr>
              <w:spacing w:line="260" w:lineRule="atLeast"/>
              <w:ind w:left="0"/>
            </w:pPr>
            <w:r w:rsidRPr="008C5DD4">
              <w:t>)</w:t>
            </w:r>
          </w:p>
          <w:p w14:paraId="1F61847A" w14:textId="77777777" w:rsidR="00BE2535" w:rsidRPr="008C5DD4" w:rsidRDefault="00BE2535" w:rsidP="00BE2535">
            <w:pPr>
              <w:spacing w:line="260" w:lineRule="atLeast"/>
              <w:ind w:left="0"/>
            </w:pPr>
            <w:r w:rsidRPr="008C5DD4">
              <w:t>)</w:t>
            </w:r>
          </w:p>
        </w:tc>
        <w:tc>
          <w:tcPr>
            <w:tcW w:w="3543" w:type="dxa"/>
            <w:vAlign w:val="bottom"/>
          </w:tcPr>
          <w:p w14:paraId="7B23F257" w14:textId="77777777" w:rsidR="00BE2535" w:rsidRPr="008C5DD4" w:rsidRDefault="00BE2535" w:rsidP="00BE2535">
            <w:pPr>
              <w:pBdr>
                <w:bottom w:val="single" w:sz="2" w:space="1" w:color="auto"/>
              </w:pBdr>
              <w:spacing w:before="480" w:line="260" w:lineRule="atLeast"/>
              <w:ind w:left="0"/>
            </w:pPr>
          </w:p>
          <w:p w14:paraId="2D14F263" w14:textId="77777777" w:rsidR="00BE2535" w:rsidRPr="008C5DD4" w:rsidRDefault="00BE2535" w:rsidP="00BE2535">
            <w:pPr>
              <w:ind w:left="0"/>
              <w:rPr>
                <w:i/>
              </w:rPr>
            </w:pPr>
            <w:r w:rsidRPr="008C5DD4">
              <w:rPr>
                <w:i/>
              </w:rPr>
              <w:t xml:space="preserve">Signature </w:t>
            </w:r>
          </w:p>
        </w:tc>
      </w:tr>
      <w:tr w:rsidR="00BE2535" w:rsidRPr="00FA65FF" w14:paraId="04EDDB07" w14:textId="77777777" w:rsidTr="00BE2535">
        <w:trPr>
          <w:cantSplit/>
        </w:trPr>
        <w:tc>
          <w:tcPr>
            <w:tcW w:w="3936" w:type="dxa"/>
          </w:tcPr>
          <w:p w14:paraId="767EF17A" w14:textId="77777777" w:rsidR="00BE2535" w:rsidRPr="008C5DD4" w:rsidRDefault="00BE2535" w:rsidP="00BE2535">
            <w:pPr>
              <w:spacing w:before="480" w:line="260" w:lineRule="atLeast"/>
              <w:ind w:left="0"/>
            </w:pPr>
            <w:r>
              <w:t>and by</w:t>
            </w:r>
            <w:r w:rsidRPr="008C5DD4">
              <w:t>:</w:t>
            </w:r>
          </w:p>
          <w:p w14:paraId="7F02C2C9" w14:textId="77777777" w:rsidR="00BE2535" w:rsidRPr="008C5DD4" w:rsidRDefault="00BE2535" w:rsidP="00BE2535">
            <w:pPr>
              <w:pBdr>
                <w:bottom w:val="single" w:sz="2" w:space="1" w:color="auto"/>
              </w:pBdr>
              <w:spacing w:before="480" w:line="260" w:lineRule="atLeast"/>
              <w:ind w:left="0"/>
            </w:pPr>
          </w:p>
          <w:p w14:paraId="27F7A7C2" w14:textId="77777777" w:rsidR="00BE2535" w:rsidRPr="00C86B64" w:rsidRDefault="00BE2535" w:rsidP="00FA15E3">
            <w:pPr>
              <w:ind w:left="0"/>
              <w:rPr>
                <w:i/>
                <w:color w:val="FF0000"/>
              </w:rPr>
            </w:pPr>
            <w:r w:rsidRPr="00AE6977">
              <w:rPr>
                <w:i/>
                <w:color w:val="000000" w:themeColor="text1"/>
              </w:rPr>
              <w:t>Name of Director/Secretary</w:t>
            </w:r>
          </w:p>
        </w:tc>
        <w:tc>
          <w:tcPr>
            <w:tcW w:w="567" w:type="dxa"/>
          </w:tcPr>
          <w:p w14:paraId="62EB985D" w14:textId="77777777" w:rsidR="00BE2535" w:rsidRPr="008C5DD4" w:rsidRDefault="00BE2535" w:rsidP="00BE2535">
            <w:pPr>
              <w:spacing w:line="260" w:lineRule="atLeast"/>
              <w:ind w:left="0"/>
            </w:pPr>
          </w:p>
        </w:tc>
        <w:tc>
          <w:tcPr>
            <w:tcW w:w="3543" w:type="dxa"/>
            <w:vAlign w:val="bottom"/>
          </w:tcPr>
          <w:p w14:paraId="03410E4B" w14:textId="77777777" w:rsidR="00BE2535" w:rsidRPr="008C5DD4" w:rsidRDefault="00BE2535" w:rsidP="00BE2535">
            <w:pPr>
              <w:pBdr>
                <w:bottom w:val="single" w:sz="2" w:space="1" w:color="auto"/>
              </w:pBdr>
              <w:spacing w:line="260" w:lineRule="atLeast"/>
              <w:ind w:left="0"/>
            </w:pPr>
          </w:p>
          <w:p w14:paraId="71CDF2F0" w14:textId="77777777" w:rsidR="00BE2535" w:rsidRPr="00FA65FF" w:rsidRDefault="00BE2535" w:rsidP="00BE2535">
            <w:pPr>
              <w:ind w:left="0"/>
              <w:rPr>
                <w:i/>
              </w:rPr>
            </w:pPr>
            <w:r w:rsidRPr="008C5DD4">
              <w:rPr>
                <w:i/>
              </w:rPr>
              <w:t>Signature</w:t>
            </w:r>
          </w:p>
        </w:tc>
        <w:bookmarkStart w:id="1250" w:name="_GoBack"/>
        <w:bookmarkEnd w:id="1250"/>
      </w:tr>
    </w:tbl>
    <w:p w14:paraId="33F84D12" w14:textId="77777777" w:rsidR="00355EC5" w:rsidRPr="00E26F6A" w:rsidRDefault="00355EC5" w:rsidP="00E07D1B">
      <w:pPr>
        <w:pStyle w:val="PlainParagraph"/>
        <w:ind w:left="0"/>
      </w:pPr>
    </w:p>
    <w:p w14:paraId="57B187D9" w14:textId="77777777" w:rsidR="001A2767" w:rsidRPr="00437AE9" w:rsidRDefault="001A2767" w:rsidP="00437AE9"/>
    <w:sectPr w:rsidR="001A2767" w:rsidRPr="00437AE9" w:rsidSect="00493459">
      <w:headerReference w:type="even" r:id="rId37"/>
      <w:headerReference w:type="default" r:id="rId38"/>
      <w:footerReference w:type="even" r:id="rId39"/>
      <w:footerReference w:type="default" r:id="rId40"/>
      <w:headerReference w:type="first" r:id="rId41"/>
      <w:footerReference w:type="first" r:id="rId42"/>
      <w:pgSz w:w="11906" w:h="16838"/>
      <w:pgMar w:top="142" w:right="1418" w:bottom="1701" w:left="1559"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1896D" w16cid:durableId="1ECC9AA1"/>
  <w16cid:commentId w16cid:paraId="24A1F530" w16cid:durableId="1ECC9A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28C89" w14:textId="77777777" w:rsidR="009759AC" w:rsidRDefault="009759AC">
      <w:r>
        <w:separator/>
      </w:r>
    </w:p>
  </w:endnote>
  <w:endnote w:type="continuationSeparator" w:id="0">
    <w:p w14:paraId="520F60B4" w14:textId="77777777" w:rsidR="009759AC" w:rsidRDefault="0097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F8D5" w14:textId="77777777" w:rsidR="00803D46" w:rsidRDefault="00803D4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273B4" w14:textId="77777777" w:rsidR="009759AC" w:rsidRDefault="00975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D2AA" w14:textId="75679175" w:rsidR="009759AC" w:rsidRPr="00D14E54" w:rsidRDefault="00A24A94" w:rsidP="005A372A">
    <w:pPr>
      <w:pStyle w:val="Footer"/>
      <w:rPr>
        <w:rStyle w:val="PageNumber"/>
      </w:rPr>
    </w:pPr>
    <w:r>
      <w:fldChar w:fldCharType="begin"/>
    </w:r>
    <w:r>
      <w:instrText xml:space="preserve"> STYLEREF  "Document Title Page"  \* MERGEFORMAT </w:instrText>
    </w:r>
    <w:r>
      <w:fldChar w:fldCharType="separate"/>
    </w:r>
    <w:r w:rsidR="00803D46">
      <w:rPr>
        <w:noProof/>
      </w:rPr>
      <w:t>GRANT AGREEMENT BETWEEN THE REEF TRUST AND GREAT BARRIER REEF FOUNDATION</w:t>
    </w:r>
    <w:r>
      <w:rPr>
        <w:noProof/>
      </w:rPr>
      <w:fldChar w:fldCharType="end"/>
    </w:r>
    <w:r w:rsidR="009759AC" w:rsidRPr="00D14E54">
      <w:tab/>
    </w:r>
  </w:p>
  <w:p w14:paraId="7DF9A349" w14:textId="77777777" w:rsidR="009759AC" w:rsidRDefault="009759AC" w:rsidP="003E040C">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C1AE" w14:textId="77777777" w:rsidR="009759AC" w:rsidRPr="00CA104F" w:rsidRDefault="009759AC" w:rsidP="005D2457">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C6FA8" w14:textId="77777777" w:rsidR="009759AC" w:rsidRPr="00CA104F" w:rsidRDefault="00A24A94" w:rsidP="001516F8">
    <w:pPr>
      <w:pStyle w:val="Footer"/>
      <w:rPr>
        <w:rStyle w:val="PageNumber"/>
      </w:rPr>
    </w:pPr>
    <w:r>
      <w:fldChar w:fldCharType="begin"/>
    </w:r>
    <w:r>
      <w:instrText xml:space="preserve"> STYLEREF  "Document Title Page"  \* MERGEFORMAT </w:instrText>
    </w:r>
    <w:r>
      <w:fldChar w:fldCharType="separate"/>
    </w:r>
    <w:r w:rsidR="00803D46">
      <w:rPr>
        <w:noProof/>
      </w:rPr>
      <w:t>GRANT AGREEMENT BETWEEN THE REEF TRUST AND GREAT BARRIER REEF FOUNDATION</w:t>
    </w:r>
    <w:r>
      <w:rPr>
        <w:noProof/>
      </w:rPr>
      <w:fldChar w:fldCharType="end"/>
    </w:r>
    <w:r w:rsidR="009759AC" w:rsidRPr="00CA104F">
      <w:tab/>
      <w:t xml:space="preserve">Page </w:t>
    </w:r>
    <w:r w:rsidR="009759AC" w:rsidRPr="00CA104F">
      <w:rPr>
        <w:rStyle w:val="PageNumber"/>
      </w:rPr>
      <w:fldChar w:fldCharType="begin"/>
    </w:r>
    <w:r w:rsidR="009759AC" w:rsidRPr="00CA104F">
      <w:rPr>
        <w:rStyle w:val="PageNumber"/>
      </w:rPr>
      <w:instrText xml:space="preserve"> PAGE </w:instrText>
    </w:r>
    <w:r w:rsidR="009759AC" w:rsidRPr="00CA104F">
      <w:rPr>
        <w:rStyle w:val="PageNumber"/>
      </w:rPr>
      <w:fldChar w:fldCharType="separate"/>
    </w:r>
    <w:r w:rsidR="00803D46">
      <w:rPr>
        <w:rStyle w:val="PageNumber"/>
        <w:noProof/>
      </w:rPr>
      <w:t>v</w:t>
    </w:r>
    <w:r w:rsidR="009759AC" w:rsidRPr="00CA104F">
      <w:rPr>
        <w:rStyle w:val="PageNumber"/>
      </w:rPr>
      <w:fldChar w:fldCharType="end"/>
    </w:r>
  </w:p>
  <w:p w14:paraId="7B442FD5" w14:textId="77777777" w:rsidR="009759AC" w:rsidRDefault="009759AC" w:rsidP="001516F8">
    <w:pPr>
      <w:pStyle w:val="Footer"/>
    </w:pPr>
  </w:p>
  <w:p w14:paraId="01EBFA3D" w14:textId="75FC4472" w:rsidR="009759AC" w:rsidRPr="00756586" w:rsidRDefault="009759AC" w:rsidP="007565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C2277" w14:textId="77777777" w:rsidR="009759AC" w:rsidRDefault="009759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F3E2" w14:textId="77777777" w:rsidR="009759AC" w:rsidRDefault="009759AC" w:rsidP="005A372A"/>
  <w:p w14:paraId="2D9ACC11" w14:textId="77777777" w:rsidR="009759AC" w:rsidRPr="00D14E54" w:rsidRDefault="00A24A94" w:rsidP="005A372A">
    <w:pPr>
      <w:pStyle w:val="Footer"/>
      <w:rPr>
        <w:rStyle w:val="PageNumber"/>
      </w:rPr>
    </w:pPr>
    <w:r>
      <w:fldChar w:fldCharType="begin"/>
    </w:r>
    <w:r>
      <w:instrText xml:space="preserve"> STYLEREF  "Document Title Page"  \* MERGEFORMAT </w:instrText>
    </w:r>
    <w:r>
      <w:fldChar w:fldCharType="separate"/>
    </w:r>
    <w:r>
      <w:rPr>
        <w:noProof/>
      </w:rPr>
      <w:t>GRANT AGREEMENT BETWEEN THE REEF TRUST AND GREAT BARRIER REEF FOUNDATION</w:t>
    </w:r>
    <w:r>
      <w:rPr>
        <w:noProof/>
      </w:rPr>
      <w:fldChar w:fldCharType="end"/>
    </w:r>
    <w:r w:rsidR="009759AC" w:rsidRPr="00D14E54">
      <w:tab/>
      <w:t xml:space="preserve">Page </w:t>
    </w:r>
    <w:r w:rsidR="009759AC" w:rsidRPr="00D14E54">
      <w:rPr>
        <w:rStyle w:val="PageNumber"/>
      </w:rPr>
      <w:fldChar w:fldCharType="begin"/>
    </w:r>
    <w:r w:rsidR="009759AC" w:rsidRPr="00D14E54">
      <w:rPr>
        <w:rStyle w:val="PageNumber"/>
      </w:rPr>
      <w:instrText xml:space="preserve"> PAGE </w:instrText>
    </w:r>
    <w:r w:rsidR="009759AC" w:rsidRPr="00D14E54">
      <w:rPr>
        <w:rStyle w:val="PageNumber"/>
      </w:rPr>
      <w:fldChar w:fldCharType="separate"/>
    </w:r>
    <w:r>
      <w:rPr>
        <w:rStyle w:val="PageNumber"/>
        <w:noProof/>
      </w:rPr>
      <w:t>79</w:t>
    </w:r>
    <w:r w:rsidR="009759AC" w:rsidRPr="00D14E54">
      <w:rPr>
        <w:rStyle w:val="PageNumber"/>
      </w:rPr>
      <w:fldChar w:fldCharType="end"/>
    </w:r>
  </w:p>
  <w:p w14:paraId="01FF0C85" w14:textId="77777777" w:rsidR="009759AC" w:rsidRPr="005A372A" w:rsidRDefault="009759AC" w:rsidP="005A372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5B183" w14:textId="77777777" w:rsidR="009759AC" w:rsidRDefault="009759A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81FCB" w14:textId="77777777" w:rsidR="009759AC" w:rsidRDefault="009759AC">
    <w:pPr>
      <w:pStyle w:val="Footer"/>
    </w:pPr>
  </w:p>
  <w:p w14:paraId="12EDD449" w14:textId="77777777" w:rsidR="009759AC" w:rsidRDefault="009759A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86B8" w14:textId="77777777" w:rsidR="009759AC" w:rsidRPr="00D14E54" w:rsidRDefault="00A24A94" w:rsidP="001516F8">
    <w:pPr>
      <w:pStyle w:val="Footer"/>
      <w:rPr>
        <w:rStyle w:val="PageNumber"/>
      </w:rPr>
    </w:pPr>
    <w:r>
      <w:fldChar w:fldCharType="begin"/>
    </w:r>
    <w:r>
      <w:instrText xml:space="preserve"> STYLEREF  "Document Title Page"  \* MERGEFORMAT </w:instrText>
    </w:r>
    <w:r>
      <w:fldChar w:fldCharType="separate"/>
    </w:r>
    <w:r>
      <w:rPr>
        <w:noProof/>
      </w:rPr>
      <w:t>GRANT AGREEMENT BETWEEN THE REEF TRUST AND GREAT BARRIER REEF FOUNDATION</w:t>
    </w:r>
    <w:r>
      <w:rPr>
        <w:noProof/>
      </w:rPr>
      <w:fldChar w:fldCharType="end"/>
    </w:r>
    <w:r w:rsidR="009759AC" w:rsidRPr="00D14E54">
      <w:tab/>
      <w:t xml:space="preserve">Page </w:t>
    </w:r>
    <w:r w:rsidR="009759AC" w:rsidRPr="00D14E54">
      <w:rPr>
        <w:rStyle w:val="PageNumber"/>
      </w:rPr>
      <w:fldChar w:fldCharType="begin"/>
    </w:r>
    <w:r w:rsidR="009759AC" w:rsidRPr="00D14E54">
      <w:rPr>
        <w:rStyle w:val="PageNumber"/>
      </w:rPr>
      <w:instrText xml:space="preserve"> PAGE </w:instrText>
    </w:r>
    <w:r w:rsidR="009759AC" w:rsidRPr="00D14E54">
      <w:rPr>
        <w:rStyle w:val="PageNumber"/>
      </w:rPr>
      <w:fldChar w:fldCharType="separate"/>
    </w:r>
    <w:r>
      <w:rPr>
        <w:rStyle w:val="PageNumber"/>
        <w:noProof/>
      </w:rPr>
      <w:t>92</w:t>
    </w:r>
    <w:r w:rsidR="009759AC" w:rsidRPr="00D14E54">
      <w:rPr>
        <w:rStyle w:val="PageNumber"/>
      </w:rPr>
      <w:fldChar w:fldCharType="end"/>
    </w:r>
  </w:p>
  <w:p w14:paraId="44FD021B" w14:textId="77777777" w:rsidR="009759AC" w:rsidRDefault="009759AC" w:rsidP="001516F8">
    <w:pPr>
      <w:pStyle w:val="Footer"/>
    </w:pPr>
  </w:p>
  <w:p w14:paraId="3946A7AA" w14:textId="69DAC57E" w:rsidR="009759AC" w:rsidRPr="00756586" w:rsidRDefault="009759AC" w:rsidP="00756586">
    <w:pPr>
      <w:pStyle w:val="Footer"/>
    </w:pPr>
  </w:p>
  <w:p w14:paraId="22ABAF5A" w14:textId="77777777" w:rsidR="009759AC" w:rsidRDefault="009759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02FCA" w14:textId="77777777" w:rsidR="009759AC" w:rsidRDefault="009759AC">
      <w:r>
        <w:separator/>
      </w:r>
    </w:p>
  </w:footnote>
  <w:footnote w:type="continuationSeparator" w:id="0">
    <w:p w14:paraId="3A5B2927" w14:textId="77777777" w:rsidR="009759AC" w:rsidRDefault="009759AC">
      <w:r>
        <w:continuationSeparator/>
      </w:r>
    </w:p>
  </w:footnote>
  <w:footnote w:id="1">
    <w:p w14:paraId="7654DF01" w14:textId="67A96108" w:rsidR="009759AC" w:rsidRDefault="009759AC">
      <w:pPr>
        <w:pStyle w:val="FootnoteText"/>
      </w:pPr>
      <w:r>
        <w:rPr>
          <w:rStyle w:val="FootnoteReference"/>
        </w:rPr>
        <w:footnoteRef/>
      </w:r>
      <w:r>
        <w:t xml:space="preserve"> </w:t>
      </w:r>
      <w:r>
        <w:tab/>
        <w:t xml:space="preserve">This document is available at: </w:t>
      </w:r>
      <w:hyperlink r:id="rId1" w:history="1">
        <w:r w:rsidRPr="006759E9">
          <w:rPr>
            <w:rStyle w:val="Hyperlink"/>
            <w:rFonts w:cs="Times New Roman"/>
          </w:rPr>
          <w:t>https://www.finance.gov.au/sites/default/files/Accepting-Sponsorship-Information-Sheet.pdf?v=1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60BDC" w14:textId="77777777" w:rsidR="00803D46" w:rsidRDefault="00803D4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B1697" w14:textId="77777777" w:rsidR="009759AC" w:rsidRDefault="009759AC">
    <w:pPr>
      <w:pStyle w:val="Header"/>
    </w:pPr>
  </w:p>
  <w:p w14:paraId="715371C7" w14:textId="77777777" w:rsidR="009759AC" w:rsidRDefault="009759A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4B0C6" w14:textId="77777777" w:rsidR="009759AC" w:rsidRDefault="009759AC">
    <w:pPr>
      <w:pStyle w:val="Header"/>
    </w:pPr>
  </w:p>
  <w:p w14:paraId="3E693F42" w14:textId="77777777" w:rsidR="009759AC" w:rsidRDefault="009759A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DB682" w14:textId="77777777" w:rsidR="009759AC" w:rsidRDefault="009759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489A6" w14:textId="3B76BC4D" w:rsidR="009759AC" w:rsidRDefault="009759AC">
    <w:pPr>
      <w:pStyle w:val="Header"/>
    </w:pPr>
    <w:r>
      <w:rPr>
        <w:rFonts w:ascii="Verdana" w:hAnsi="Verdana"/>
        <w:noProof/>
        <w:color w:val="000000"/>
        <w:sz w:val="17"/>
        <w:szCs w:val="17"/>
      </w:rPr>
      <w:drawing>
        <wp:anchor distT="0" distB="0" distL="0" distR="0" simplePos="0" relativeHeight="251657728" behindDoc="0" locked="0" layoutInCell="1" allowOverlap="0" wp14:anchorId="53B34831" wp14:editId="1FE54F9A">
          <wp:simplePos x="0" y="0"/>
          <wp:positionH relativeFrom="column">
            <wp:posOffset>1657350</wp:posOffset>
          </wp:positionH>
          <wp:positionV relativeFrom="line">
            <wp:posOffset>-114935</wp:posOffset>
          </wp:positionV>
          <wp:extent cx="2667000" cy="19431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2667000" cy="19431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DE43" w14:textId="77777777" w:rsidR="009759AC" w:rsidRDefault="009759AC" w:rsidP="00043AA9">
    <w:pPr>
      <w:pStyle w:val="Header"/>
      <w:tabs>
        <w:tab w:val="clear" w:pos="8930"/>
        <w:tab w:val="right" w:pos="8929"/>
      </w:tabs>
    </w:pPr>
    <w:r>
      <w:rPr>
        <w:noProof/>
      </w:rPr>
      <w:drawing>
        <wp:anchor distT="0" distB="0" distL="114300" distR="114300" simplePos="0" relativeHeight="251656704" behindDoc="0" locked="0" layoutInCell="1" allowOverlap="1" wp14:anchorId="3B2B8B95" wp14:editId="1096954B">
          <wp:simplePos x="0" y="0"/>
          <wp:positionH relativeFrom="page">
            <wp:posOffset>4914900</wp:posOffset>
          </wp:positionH>
          <wp:positionV relativeFrom="page">
            <wp:posOffset>360045</wp:posOffset>
          </wp:positionV>
          <wp:extent cx="1981200" cy="108585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C6444" w14:textId="77777777" w:rsidR="009759AC" w:rsidRDefault="009759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83704" w14:textId="66E35E2B" w:rsidR="009759AC" w:rsidRPr="001345AE" w:rsidRDefault="009759AC" w:rsidP="00043AA9">
    <w:pPr>
      <w:pStyle w:val="Header"/>
      <w:tabs>
        <w:tab w:val="clear" w:pos="8930"/>
        <w:tab w:val="right" w:pos="892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5313" w14:textId="77777777" w:rsidR="009759AC" w:rsidRDefault="009759A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FA8F" w14:textId="77777777" w:rsidR="009759AC" w:rsidRDefault="009759A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B3DE" w14:textId="77777777" w:rsidR="009759AC" w:rsidRPr="00EC2BE5" w:rsidRDefault="009759AC" w:rsidP="009759A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6F19A" w14:textId="77777777" w:rsidR="009759AC" w:rsidRDefault="00975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E5C3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846478"/>
    <w:multiLevelType w:val="hybridMultilevel"/>
    <w:tmpl w:val="2D600B9C"/>
    <w:lvl w:ilvl="0" w:tplc="653C0528">
      <w:start w:val="5"/>
      <w:numFmt w:val="bullet"/>
      <w:lvlText w:val="-"/>
      <w:lvlJc w:val="left"/>
      <w:pPr>
        <w:ind w:left="571" w:hanging="360"/>
      </w:pPr>
      <w:rPr>
        <w:rFonts w:ascii="Arial" w:eastAsia="Times" w:hAnsi="Arial" w:cs="Arial" w:hint="default"/>
      </w:rPr>
    </w:lvl>
    <w:lvl w:ilvl="1" w:tplc="0C090003" w:tentative="1">
      <w:start w:val="1"/>
      <w:numFmt w:val="bullet"/>
      <w:lvlText w:val="o"/>
      <w:lvlJc w:val="left"/>
      <w:pPr>
        <w:ind w:left="1291" w:hanging="360"/>
      </w:pPr>
      <w:rPr>
        <w:rFonts w:ascii="Courier New" w:hAnsi="Courier New" w:cs="Courier New" w:hint="default"/>
      </w:rPr>
    </w:lvl>
    <w:lvl w:ilvl="2" w:tplc="0C090005" w:tentative="1">
      <w:start w:val="1"/>
      <w:numFmt w:val="bullet"/>
      <w:lvlText w:val=""/>
      <w:lvlJc w:val="left"/>
      <w:pPr>
        <w:ind w:left="2011" w:hanging="360"/>
      </w:pPr>
      <w:rPr>
        <w:rFonts w:ascii="Wingdings" w:hAnsi="Wingdings" w:hint="default"/>
      </w:rPr>
    </w:lvl>
    <w:lvl w:ilvl="3" w:tplc="0C090001" w:tentative="1">
      <w:start w:val="1"/>
      <w:numFmt w:val="bullet"/>
      <w:lvlText w:val=""/>
      <w:lvlJc w:val="left"/>
      <w:pPr>
        <w:ind w:left="2731" w:hanging="360"/>
      </w:pPr>
      <w:rPr>
        <w:rFonts w:ascii="Symbol" w:hAnsi="Symbol" w:hint="default"/>
      </w:rPr>
    </w:lvl>
    <w:lvl w:ilvl="4" w:tplc="0C090003" w:tentative="1">
      <w:start w:val="1"/>
      <w:numFmt w:val="bullet"/>
      <w:lvlText w:val="o"/>
      <w:lvlJc w:val="left"/>
      <w:pPr>
        <w:ind w:left="3451" w:hanging="360"/>
      </w:pPr>
      <w:rPr>
        <w:rFonts w:ascii="Courier New" w:hAnsi="Courier New" w:cs="Courier New" w:hint="default"/>
      </w:rPr>
    </w:lvl>
    <w:lvl w:ilvl="5" w:tplc="0C090005" w:tentative="1">
      <w:start w:val="1"/>
      <w:numFmt w:val="bullet"/>
      <w:lvlText w:val=""/>
      <w:lvlJc w:val="left"/>
      <w:pPr>
        <w:ind w:left="4171" w:hanging="360"/>
      </w:pPr>
      <w:rPr>
        <w:rFonts w:ascii="Wingdings" w:hAnsi="Wingdings" w:hint="default"/>
      </w:rPr>
    </w:lvl>
    <w:lvl w:ilvl="6" w:tplc="0C090001" w:tentative="1">
      <w:start w:val="1"/>
      <w:numFmt w:val="bullet"/>
      <w:lvlText w:val=""/>
      <w:lvlJc w:val="left"/>
      <w:pPr>
        <w:ind w:left="4891" w:hanging="360"/>
      </w:pPr>
      <w:rPr>
        <w:rFonts w:ascii="Symbol" w:hAnsi="Symbol" w:hint="default"/>
      </w:rPr>
    </w:lvl>
    <w:lvl w:ilvl="7" w:tplc="0C090003" w:tentative="1">
      <w:start w:val="1"/>
      <w:numFmt w:val="bullet"/>
      <w:lvlText w:val="o"/>
      <w:lvlJc w:val="left"/>
      <w:pPr>
        <w:ind w:left="5611" w:hanging="360"/>
      </w:pPr>
      <w:rPr>
        <w:rFonts w:ascii="Courier New" w:hAnsi="Courier New" w:cs="Courier New" w:hint="default"/>
      </w:rPr>
    </w:lvl>
    <w:lvl w:ilvl="8" w:tplc="0C090005" w:tentative="1">
      <w:start w:val="1"/>
      <w:numFmt w:val="bullet"/>
      <w:lvlText w:val=""/>
      <w:lvlJc w:val="left"/>
      <w:pPr>
        <w:ind w:left="6331" w:hanging="360"/>
      </w:pPr>
      <w:rPr>
        <w:rFonts w:ascii="Wingdings" w:hAnsi="Wingdings" w:hint="default"/>
      </w:r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6B91A9D"/>
    <w:multiLevelType w:val="multilevel"/>
    <w:tmpl w:val="8AA8CFFC"/>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1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5" w15:restartNumberingAfterBreak="0">
    <w:nsid w:val="23A23A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7" w15:restartNumberingAfterBreak="0">
    <w:nsid w:val="2B27357D"/>
    <w:multiLevelType w:val="hybridMultilevel"/>
    <w:tmpl w:val="8FEE2D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FCC4FEE"/>
    <w:multiLevelType w:val="multilevel"/>
    <w:tmpl w:val="4F0A8530"/>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b w: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9" w15:restartNumberingAfterBreak="0">
    <w:nsid w:val="30B25E50"/>
    <w:multiLevelType w:val="multilevel"/>
    <w:tmpl w:val="AF803B5A"/>
    <w:lvl w:ilvl="0">
      <w:start w:val="1"/>
      <w:numFmt w:val="decimal"/>
      <w:pStyle w:val="Level10"/>
      <w:lvlText w:val="%1."/>
      <w:lvlJc w:val="left"/>
      <w:pPr>
        <w:tabs>
          <w:tab w:val="num" w:pos="851"/>
        </w:tabs>
        <w:ind w:left="851" w:hanging="851"/>
      </w:pPr>
      <w:rPr>
        <w:rFonts w:ascii="Times New (W1)" w:hAnsi="Times New (W1)" w:cs="Arial" w:hint="default"/>
        <w:b/>
        <w:i w:val="0"/>
        <w:sz w:val="28"/>
        <w:szCs w:val="28"/>
      </w:rPr>
    </w:lvl>
    <w:lvl w:ilvl="1">
      <w:start w:val="1"/>
      <w:numFmt w:val="decimal"/>
      <w:pStyle w:val="Level11"/>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lowerLetter"/>
      <w:pStyle w:val="Levela"/>
      <w:lvlText w:val="(%3)"/>
      <w:lvlJc w:val="left"/>
      <w:pPr>
        <w:tabs>
          <w:tab w:val="num" w:pos="1571"/>
        </w:tabs>
        <w:ind w:left="1571" w:hanging="720"/>
      </w:pPr>
      <w:rPr>
        <w:rFonts w:ascii="Times New Roman" w:hAnsi="Times New Roman" w:cs="Times New Roman" w:hint="default"/>
        <w:b w:val="0"/>
        <w:i w:val="0"/>
        <w:color w:val="auto"/>
        <w:sz w:val="24"/>
        <w:szCs w:val="24"/>
      </w:rPr>
    </w:lvl>
    <w:lvl w:ilvl="3">
      <w:start w:val="1"/>
      <w:numFmt w:val="lowerRoman"/>
      <w:pStyle w:val="Leveli"/>
      <w:lvlText w:val="%4."/>
      <w:lvlJc w:val="left"/>
      <w:pPr>
        <w:tabs>
          <w:tab w:val="num" w:pos="2280"/>
        </w:tabs>
        <w:ind w:left="2280" w:hanging="720"/>
      </w:pPr>
      <w:rPr>
        <w:rFonts w:ascii="Times New Roman" w:eastAsia="SimSun" w:hAnsi="Times New Roman" w:cs="Times New Roman" w:hint="default"/>
      </w:rPr>
    </w:lvl>
    <w:lvl w:ilvl="4">
      <w:numFmt w:val="none"/>
      <w:pStyle w:val="LevelA0"/>
      <w:lvlText w:val=""/>
      <w:lvlJc w:val="left"/>
      <w:pPr>
        <w:tabs>
          <w:tab w:val="num" w:pos="360"/>
        </w:tabs>
        <w:ind w:left="0" w:firstLine="0"/>
      </w:pPr>
      <w:rPr>
        <w:rFonts w:hint="default"/>
      </w:rPr>
    </w:lvl>
    <w:lvl w:ilvl="5">
      <w:numFmt w:val="decimal"/>
      <w:pStyle w:val="LevelI0"/>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1FF3C1C"/>
    <w:multiLevelType w:val="multilevel"/>
    <w:tmpl w:val="F314D11A"/>
    <w:lvl w:ilvl="0">
      <w:start w:val="1"/>
      <w:numFmt w:val="decimal"/>
      <w:pStyle w:val="LetterN1"/>
      <w:lvlText w:val="%1."/>
      <w:lvlJc w:val="left"/>
      <w:pPr>
        <w:tabs>
          <w:tab w:val="num" w:pos="0"/>
        </w:tabs>
        <w:ind w:left="0" w:hanging="567"/>
      </w:pPr>
      <w:rPr>
        <w:rFonts w:hint="default"/>
      </w:rPr>
    </w:lvl>
    <w:lvl w:ilvl="1">
      <w:start w:val="1"/>
      <w:numFmt w:val="lowerLetter"/>
      <w:pStyle w:val="LetterN4"/>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2" w15:restartNumberingAfterBreak="0">
    <w:nsid w:val="3ACC6F75"/>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CA8400C"/>
    <w:multiLevelType w:val="singleLevel"/>
    <w:tmpl w:val="EF8432D0"/>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24" w15:restartNumberingAfterBreak="0">
    <w:nsid w:val="3D5A7286"/>
    <w:multiLevelType w:val="multilevel"/>
    <w:tmpl w:val="CCF44110"/>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25" w15:restartNumberingAfterBreak="0">
    <w:nsid w:val="3FC07A25"/>
    <w:multiLevelType w:val="multilevel"/>
    <w:tmpl w:val="0C09001D"/>
    <w:name w:val="AGSAlph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F6050F"/>
    <w:multiLevelType w:val="multilevel"/>
    <w:tmpl w:val="65DAF7BA"/>
    <w:lvl w:ilvl="0">
      <w:start w:val="1"/>
      <w:numFmt w:val="none"/>
      <w:pStyle w:val="Definitions"/>
      <w:suff w:val="nothing"/>
      <w:lvlText w:val=""/>
      <w:lvlJc w:val="left"/>
      <w:pPr>
        <w:ind w:left="709" w:firstLine="0"/>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15:restartNumberingAfterBreak="0">
    <w:nsid w:val="42877D00"/>
    <w:multiLevelType w:val="hybridMultilevel"/>
    <w:tmpl w:val="78281396"/>
    <w:lvl w:ilvl="0" w:tplc="A85A19A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2A32D00"/>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8E6370"/>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EB40ABD"/>
    <w:multiLevelType w:val="singleLevel"/>
    <w:tmpl w:val="E0141882"/>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31" w15:restartNumberingAfterBreak="0">
    <w:nsid w:val="50AC1758"/>
    <w:multiLevelType w:val="multilevel"/>
    <w:tmpl w:val="0C09001D"/>
    <w:name w:val="AGSConf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1D34873"/>
    <w:multiLevelType w:val="multilevel"/>
    <w:tmpl w:val="0C09001D"/>
    <w:name w:val="AGSPar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2F00D1C"/>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52112C4"/>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6FE28A4"/>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EA34BAB"/>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0AE30AC"/>
    <w:multiLevelType w:val="singleLevel"/>
    <w:tmpl w:val="2E64F6FA"/>
    <w:lvl w:ilvl="0">
      <w:start w:val="1"/>
      <w:numFmt w:val="decimal"/>
      <w:lvlText w:val="%1"/>
      <w:lvlJc w:val="left"/>
      <w:pPr>
        <w:tabs>
          <w:tab w:val="num" w:pos="284"/>
        </w:tabs>
        <w:ind w:left="1004" w:hanging="720"/>
      </w:pPr>
      <w:rPr>
        <w:rFonts w:hint="default"/>
      </w:rPr>
    </w:lvl>
  </w:abstractNum>
  <w:abstractNum w:abstractNumId="39" w15:restartNumberingAfterBreak="0">
    <w:nsid w:val="615D07C1"/>
    <w:multiLevelType w:val="multilevel"/>
    <w:tmpl w:val="0C09001D"/>
    <w:name w:val="AGSClaus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24E0963"/>
    <w:multiLevelType w:val="singleLevel"/>
    <w:tmpl w:val="D3E6E0B4"/>
    <w:lvl w:ilvl="0">
      <w:start w:val="1"/>
      <w:numFmt w:val="bullet"/>
      <w:pStyle w:val="GNBullet"/>
      <w:lvlText w:val=""/>
      <w:lvlJc w:val="left"/>
      <w:pPr>
        <w:tabs>
          <w:tab w:val="num" w:pos="709"/>
        </w:tabs>
        <w:ind w:left="709" w:hanging="709"/>
      </w:pPr>
      <w:rPr>
        <w:rFonts w:ascii="Garamond" w:hAnsi="Garamond" w:hint="default"/>
        <w:b w:val="0"/>
        <w:i w:val="0"/>
        <w:vanish w:val="0"/>
        <w:sz w:val="24"/>
      </w:rPr>
    </w:lvl>
  </w:abstractNum>
  <w:abstractNum w:abstractNumId="41"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43" w15:restartNumberingAfterBreak="0">
    <w:nsid w:val="681C3F59"/>
    <w:multiLevelType w:val="multilevel"/>
    <w:tmpl w:val="5D40F60C"/>
    <w:lvl w:ilvl="0">
      <w:start w:val="1"/>
      <w:numFmt w:val="decimal"/>
      <w:pStyle w:val="LegalClauseLevel1"/>
      <w:lvlText w:val="%1."/>
      <w:lvlJc w:val="left"/>
      <w:pPr>
        <w:tabs>
          <w:tab w:val="num" w:pos="851"/>
        </w:tabs>
        <w:ind w:left="851" w:hanging="851"/>
      </w:pPr>
      <w:rPr>
        <w:rFonts w:hint="default"/>
        <w:b/>
        <w:sz w:val="28"/>
      </w:rPr>
    </w:lvl>
    <w:lvl w:ilvl="1">
      <w:start w:val="1"/>
      <w:numFmt w:val="decimal"/>
      <w:pStyle w:val="LegalClauseLevel2"/>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A8705F5"/>
    <w:multiLevelType w:val="singleLevel"/>
    <w:tmpl w:val="62105652"/>
    <w:lvl w:ilvl="0">
      <w:start w:val="1"/>
      <w:numFmt w:val="upperLetter"/>
      <w:lvlText w:val="%1"/>
      <w:lvlJc w:val="left"/>
      <w:pPr>
        <w:tabs>
          <w:tab w:val="num" w:pos="284"/>
        </w:tabs>
        <w:ind w:left="0" w:firstLine="284"/>
      </w:pPr>
      <w:rPr>
        <w:rFonts w:hint="default"/>
      </w:rPr>
    </w:lvl>
  </w:abstractNum>
  <w:abstractNum w:abstractNumId="46" w15:restartNumberingAfterBreak="0">
    <w:nsid w:val="6BCD7200"/>
    <w:multiLevelType w:val="multilevel"/>
    <w:tmpl w:val="0C09001D"/>
    <w:name w:val="AGSAlph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EC54CD9"/>
    <w:multiLevelType w:val="multilevel"/>
    <w:tmpl w:val="0C09001D"/>
    <w:name w:val="AGSClaus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F764EC5"/>
    <w:multiLevelType w:val="multilevel"/>
    <w:tmpl w:val="1D62862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50" w15:restartNumberingAfterBreak="0">
    <w:nsid w:val="70A8249E"/>
    <w:multiLevelType w:val="singleLevel"/>
    <w:tmpl w:val="B74EB3EC"/>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51" w15:restartNumberingAfterBreak="0">
    <w:nsid w:val="74EF330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2" w15:restartNumberingAfterBreak="0">
    <w:nsid w:val="77B0693C"/>
    <w:multiLevelType w:val="multilevel"/>
    <w:tmpl w:val="0C09001D"/>
    <w:name w:val="AGSQ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B6A6B3B"/>
    <w:multiLevelType w:val="multilevel"/>
    <w:tmpl w:val="17347108"/>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54" w15:restartNumberingAfterBreak="0">
    <w:nsid w:val="7C0B7F25"/>
    <w:multiLevelType w:val="multilevel"/>
    <w:tmpl w:val="9FAC1234"/>
    <w:lvl w:ilvl="0">
      <w:start w:val="1"/>
      <w:numFmt w:val="decimal"/>
      <w:lvlText w:val="Schedule %1"/>
      <w:lvlJc w:val="left"/>
      <w:pPr>
        <w:tabs>
          <w:tab w:val="num" w:pos="1418"/>
        </w:tabs>
        <w:ind w:left="1418" w:hanging="1418"/>
      </w:pPr>
      <w:rPr>
        <w:rFonts w:hint="default"/>
      </w:rPr>
    </w:lvl>
    <w:lvl w:ilvl="1">
      <w:start w:val="1"/>
      <w:numFmt w:val="upperLetter"/>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5" w15:restartNumberingAfterBreak="0">
    <w:nsid w:val="7CD4220A"/>
    <w:multiLevelType w:val="multilevel"/>
    <w:tmpl w:val="17E4E7F0"/>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abstractNum w:abstractNumId="56" w15:restartNumberingAfterBreak="0">
    <w:nsid w:val="7E9E53F2"/>
    <w:multiLevelType w:val="multilevel"/>
    <w:tmpl w:val="0C09001D"/>
    <w:name w:val="AGSPar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37"/>
  </w:num>
  <w:num w:numId="3">
    <w:abstractNumId w:val="41"/>
  </w:num>
  <w:num w:numId="4">
    <w:abstractNumId w:val="44"/>
  </w:num>
  <w:num w:numId="5">
    <w:abstractNumId w:val="47"/>
  </w:num>
  <w:num w:numId="6">
    <w:abstractNumId w:val="18"/>
  </w:num>
  <w:num w:numId="7">
    <w:abstractNumId w:val="10"/>
  </w:num>
  <w:num w:numId="8">
    <w:abstractNumId w:val="15"/>
  </w:num>
  <w:num w:numId="9">
    <w:abstractNumId w:val="51"/>
  </w:num>
  <w:num w:numId="10">
    <w:abstractNumId w:val="49"/>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14"/>
  </w:num>
  <w:num w:numId="24">
    <w:abstractNumId w:val="21"/>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7"/>
  </w:num>
  <w:num w:numId="44">
    <w:abstractNumId w:val="41"/>
  </w:num>
  <w:num w:numId="45">
    <w:abstractNumId w:val="50"/>
  </w:num>
  <w:num w:numId="46">
    <w:abstractNumId w:val="23"/>
  </w:num>
  <w:num w:numId="47">
    <w:abstractNumId w:val="30"/>
  </w:num>
  <w:num w:numId="48">
    <w:abstractNumId w:val="42"/>
  </w:num>
  <w:num w:numId="49">
    <w:abstractNumId w:val="53"/>
  </w:num>
  <w:num w:numId="50">
    <w:abstractNumId w:val="40"/>
  </w:num>
  <w:num w:numId="51">
    <w:abstractNumId w:val="24"/>
  </w:num>
  <w:num w:numId="52">
    <w:abstractNumId w:val="26"/>
  </w:num>
  <w:num w:numId="53">
    <w:abstractNumId w:val="13"/>
  </w:num>
  <w:num w:numId="54">
    <w:abstractNumId w:val="38"/>
  </w:num>
  <w:num w:numId="55">
    <w:abstractNumId w:val="45"/>
  </w:num>
  <w:num w:numId="56">
    <w:abstractNumId w:val="24"/>
  </w:num>
  <w:num w:numId="57">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54"/>
    <w:rsid w:val="00000BB9"/>
    <w:rsid w:val="00001E61"/>
    <w:rsid w:val="00002231"/>
    <w:rsid w:val="00002A3B"/>
    <w:rsid w:val="0000609C"/>
    <w:rsid w:val="00006300"/>
    <w:rsid w:val="00006E8F"/>
    <w:rsid w:val="0000768D"/>
    <w:rsid w:val="0000776C"/>
    <w:rsid w:val="00010985"/>
    <w:rsid w:val="000120E1"/>
    <w:rsid w:val="00012F94"/>
    <w:rsid w:val="000134F2"/>
    <w:rsid w:val="00013B20"/>
    <w:rsid w:val="00014E20"/>
    <w:rsid w:val="00015783"/>
    <w:rsid w:val="00020732"/>
    <w:rsid w:val="00020BFC"/>
    <w:rsid w:val="0002104E"/>
    <w:rsid w:val="0002142B"/>
    <w:rsid w:val="00021999"/>
    <w:rsid w:val="00021B2D"/>
    <w:rsid w:val="000224EA"/>
    <w:rsid w:val="00022AE1"/>
    <w:rsid w:val="00025481"/>
    <w:rsid w:val="00025E8D"/>
    <w:rsid w:val="00026E50"/>
    <w:rsid w:val="00030352"/>
    <w:rsid w:val="000320F3"/>
    <w:rsid w:val="000324D6"/>
    <w:rsid w:val="000345DF"/>
    <w:rsid w:val="0003638E"/>
    <w:rsid w:val="00036F13"/>
    <w:rsid w:val="00037C33"/>
    <w:rsid w:val="00037E98"/>
    <w:rsid w:val="00037EF3"/>
    <w:rsid w:val="00037F0E"/>
    <w:rsid w:val="00040BAD"/>
    <w:rsid w:val="00042C26"/>
    <w:rsid w:val="0004359A"/>
    <w:rsid w:val="00043AA9"/>
    <w:rsid w:val="0004592E"/>
    <w:rsid w:val="00050DC6"/>
    <w:rsid w:val="00050F5C"/>
    <w:rsid w:val="00051624"/>
    <w:rsid w:val="00051A44"/>
    <w:rsid w:val="00052510"/>
    <w:rsid w:val="00052B48"/>
    <w:rsid w:val="00053232"/>
    <w:rsid w:val="00053A99"/>
    <w:rsid w:val="00053EEF"/>
    <w:rsid w:val="00055A18"/>
    <w:rsid w:val="00056F28"/>
    <w:rsid w:val="0005773E"/>
    <w:rsid w:val="00061254"/>
    <w:rsid w:val="00061500"/>
    <w:rsid w:val="000624BA"/>
    <w:rsid w:val="00064939"/>
    <w:rsid w:val="00064A9F"/>
    <w:rsid w:val="0006500D"/>
    <w:rsid w:val="00065ED7"/>
    <w:rsid w:val="0006637D"/>
    <w:rsid w:val="00067C1A"/>
    <w:rsid w:val="00067DF2"/>
    <w:rsid w:val="0007055B"/>
    <w:rsid w:val="00070584"/>
    <w:rsid w:val="000708DA"/>
    <w:rsid w:val="0007133A"/>
    <w:rsid w:val="0007222E"/>
    <w:rsid w:val="0007516A"/>
    <w:rsid w:val="00075D88"/>
    <w:rsid w:val="00077318"/>
    <w:rsid w:val="00077E1E"/>
    <w:rsid w:val="000829DA"/>
    <w:rsid w:val="00082CA3"/>
    <w:rsid w:val="00086AEF"/>
    <w:rsid w:val="000870D9"/>
    <w:rsid w:val="000900C3"/>
    <w:rsid w:val="00090EE9"/>
    <w:rsid w:val="00091293"/>
    <w:rsid w:val="0009150F"/>
    <w:rsid w:val="00091F5B"/>
    <w:rsid w:val="00092AFE"/>
    <w:rsid w:val="000949CB"/>
    <w:rsid w:val="0009541B"/>
    <w:rsid w:val="00095BC7"/>
    <w:rsid w:val="00095FBB"/>
    <w:rsid w:val="000A06D5"/>
    <w:rsid w:val="000A15CA"/>
    <w:rsid w:val="000A2763"/>
    <w:rsid w:val="000A29DD"/>
    <w:rsid w:val="000A3095"/>
    <w:rsid w:val="000A4E94"/>
    <w:rsid w:val="000A5CC0"/>
    <w:rsid w:val="000A60DF"/>
    <w:rsid w:val="000B059E"/>
    <w:rsid w:val="000B0D8F"/>
    <w:rsid w:val="000B1032"/>
    <w:rsid w:val="000B2772"/>
    <w:rsid w:val="000B27B8"/>
    <w:rsid w:val="000B2B06"/>
    <w:rsid w:val="000B3E51"/>
    <w:rsid w:val="000C0E4D"/>
    <w:rsid w:val="000C184B"/>
    <w:rsid w:val="000C2149"/>
    <w:rsid w:val="000C4099"/>
    <w:rsid w:val="000C4970"/>
    <w:rsid w:val="000C4A6B"/>
    <w:rsid w:val="000D2AE2"/>
    <w:rsid w:val="000D2FB7"/>
    <w:rsid w:val="000D3CDF"/>
    <w:rsid w:val="000D5DCD"/>
    <w:rsid w:val="000D737F"/>
    <w:rsid w:val="000D7633"/>
    <w:rsid w:val="000E0AC3"/>
    <w:rsid w:val="000E11EA"/>
    <w:rsid w:val="000E1E98"/>
    <w:rsid w:val="000E328A"/>
    <w:rsid w:val="000E428B"/>
    <w:rsid w:val="000E55C7"/>
    <w:rsid w:val="000E688E"/>
    <w:rsid w:val="000E71D5"/>
    <w:rsid w:val="000F00E5"/>
    <w:rsid w:val="000F0446"/>
    <w:rsid w:val="000F0BE9"/>
    <w:rsid w:val="000F27F4"/>
    <w:rsid w:val="000F31F3"/>
    <w:rsid w:val="000F3F86"/>
    <w:rsid w:val="000F5365"/>
    <w:rsid w:val="000F551B"/>
    <w:rsid w:val="000F586C"/>
    <w:rsid w:val="000F6E56"/>
    <w:rsid w:val="000F7648"/>
    <w:rsid w:val="000F7BE7"/>
    <w:rsid w:val="00100316"/>
    <w:rsid w:val="00100618"/>
    <w:rsid w:val="00102B5A"/>
    <w:rsid w:val="00102F02"/>
    <w:rsid w:val="0010327E"/>
    <w:rsid w:val="00104786"/>
    <w:rsid w:val="001058B6"/>
    <w:rsid w:val="00107B3E"/>
    <w:rsid w:val="00114F02"/>
    <w:rsid w:val="00114F91"/>
    <w:rsid w:val="00114FB8"/>
    <w:rsid w:val="001153A8"/>
    <w:rsid w:val="0011593A"/>
    <w:rsid w:val="00115C88"/>
    <w:rsid w:val="00120348"/>
    <w:rsid w:val="00121A2D"/>
    <w:rsid w:val="00121B24"/>
    <w:rsid w:val="00123585"/>
    <w:rsid w:val="00124CAD"/>
    <w:rsid w:val="00124D62"/>
    <w:rsid w:val="00124E01"/>
    <w:rsid w:val="001257FF"/>
    <w:rsid w:val="001268E9"/>
    <w:rsid w:val="00126BE4"/>
    <w:rsid w:val="00126D64"/>
    <w:rsid w:val="00126DFA"/>
    <w:rsid w:val="0013146F"/>
    <w:rsid w:val="0013426F"/>
    <w:rsid w:val="001345AE"/>
    <w:rsid w:val="0014043F"/>
    <w:rsid w:val="001430E2"/>
    <w:rsid w:val="0014465B"/>
    <w:rsid w:val="001446D7"/>
    <w:rsid w:val="00145678"/>
    <w:rsid w:val="00145FB9"/>
    <w:rsid w:val="00147119"/>
    <w:rsid w:val="00147914"/>
    <w:rsid w:val="00150C6A"/>
    <w:rsid w:val="0015129B"/>
    <w:rsid w:val="001516F8"/>
    <w:rsid w:val="0015261E"/>
    <w:rsid w:val="0015299E"/>
    <w:rsid w:val="00152F95"/>
    <w:rsid w:val="001602A2"/>
    <w:rsid w:val="00161D45"/>
    <w:rsid w:val="001636FE"/>
    <w:rsid w:val="00163E1D"/>
    <w:rsid w:val="00167B8D"/>
    <w:rsid w:val="0017291E"/>
    <w:rsid w:val="00173047"/>
    <w:rsid w:val="00174F87"/>
    <w:rsid w:val="001750E5"/>
    <w:rsid w:val="0017640A"/>
    <w:rsid w:val="0017794C"/>
    <w:rsid w:val="00183013"/>
    <w:rsid w:val="00183CA3"/>
    <w:rsid w:val="001845C2"/>
    <w:rsid w:val="00184A8D"/>
    <w:rsid w:val="00185215"/>
    <w:rsid w:val="00185BD3"/>
    <w:rsid w:val="00186271"/>
    <w:rsid w:val="001864E4"/>
    <w:rsid w:val="0018719B"/>
    <w:rsid w:val="001872EB"/>
    <w:rsid w:val="00187E4A"/>
    <w:rsid w:val="00191C7F"/>
    <w:rsid w:val="00192227"/>
    <w:rsid w:val="00193155"/>
    <w:rsid w:val="001952B8"/>
    <w:rsid w:val="00195B7B"/>
    <w:rsid w:val="00195E8E"/>
    <w:rsid w:val="00196763"/>
    <w:rsid w:val="00196EA6"/>
    <w:rsid w:val="00197B4F"/>
    <w:rsid w:val="00197E50"/>
    <w:rsid w:val="001A12BA"/>
    <w:rsid w:val="001A1C75"/>
    <w:rsid w:val="001A1D0D"/>
    <w:rsid w:val="001A2767"/>
    <w:rsid w:val="001A4C75"/>
    <w:rsid w:val="001A4F33"/>
    <w:rsid w:val="001A7182"/>
    <w:rsid w:val="001B07F9"/>
    <w:rsid w:val="001B0FF6"/>
    <w:rsid w:val="001B31D5"/>
    <w:rsid w:val="001B378C"/>
    <w:rsid w:val="001C0FEE"/>
    <w:rsid w:val="001C1990"/>
    <w:rsid w:val="001C2A2A"/>
    <w:rsid w:val="001C2FBA"/>
    <w:rsid w:val="001C32A2"/>
    <w:rsid w:val="001C6046"/>
    <w:rsid w:val="001C6960"/>
    <w:rsid w:val="001C7608"/>
    <w:rsid w:val="001D072F"/>
    <w:rsid w:val="001D07BA"/>
    <w:rsid w:val="001D08B0"/>
    <w:rsid w:val="001D1566"/>
    <w:rsid w:val="001D23C7"/>
    <w:rsid w:val="001E04CD"/>
    <w:rsid w:val="001E05BE"/>
    <w:rsid w:val="001E326D"/>
    <w:rsid w:val="001E34FD"/>
    <w:rsid w:val="001E3C08"/>
    <w:rsid w:val="001E4E4F"/>
    <w:rsid w:val="001E6B3A"/>
    <w:rsid w:val="001E76E6"/>
    <w:rsid w:val="001F4011"/>
    <w:rsid w:val="001F6365"/>
    <w:rsid w:val="001F6504"/>
    <w:rsid w:val="001F7C69"/>
    <w:rsid w:val="00201A6F"/>
    <w:rsid w:val="002021ED"/>
    <w:rsid w:val="00202F80"/>
    <w:rsid w:val="002042B1"/>
    <w:rsid w:val="002066A3"/>
    <w:rsid w:val="002109E1"/>
    <w:rsid w:val="00210C46"/>
    <w:rsid w:val="00212F49"/>
    <w:rsid w:val="0021762A"/>
    <w:rsid w:val="00217853"/>
    <w:rsid w:val="0022167E"/>
    <w:rsid w:val="00222BDB"/>
    <w:rsid w:val="00223E33"/>
    <w:rsid w:val="002254E9"/>
    <w:rsid w:val="00227606"/>
    <w:rsid w:val="002310E0"/>
    <w:rsid w:val="00232C90"/>
    <w:rsid w:val="00232F3B"/>
    <w:rsid w:val="002369FB"/>
    <w:rsid w:val="00236A3B"/>
    <w:rsid w:val="0023755D"/>
    <w:rsid w:val="00237A02"/>
    <w:rsid w:val="002415A1"/>
    <w:rsid w:val="00241B88"/>
    <w:rsid w:val="00244C32"/>
    <w:rsid w:val="00245CE7"/>
    <w:rsid w:val="00251227"/>
    <w:rsid w:val="002554A8"/>
    <w:rsid w:val="00255C05"/>
    <w:rsid w:val="00256752"/>
    <w:rsid w:val="002574ED"/>
    <w:rsid w:val="0025794B"/>
    <w:rsid w:val="00257FB8"/>
    <w:rsid w:val="00260D58"/>
    <w:rsid w:val="00260E21"/>
    <w:rsid w:val="00262F2C"/>
    <w:rsid w:val="00263C3E"/>
    <w:rsid w:val="00267810"/>
    <w:rsid w:val="00267B4B"/>
    <w:rsid w:val="002706DF"/>
    <w:rsid w:val="00270EEF"/>
    <w:rsid w:val="00271BE8"/>
    <w:rsid w:val="00271C87"/>
    <w:rsid w:val="00271D39"/>
    <w:rsid w:val="0027244B"/>
    <w:rsid w:val="00272AB8"/>
    <w:rsid w:val="00272C67"/>
    <w:rsid w:val="00274077"/>
    <w:rsid w:val="00274805"/>
    <w:rsid w:val="00276CF6"/>
    <w:rsid w:val="002775BF"/>
    <w:rsid w:val="00277BF6"/>
    <w:rsid w:val="00280FC2"/>
    <w:rsid w:val="0028230F"/>
    <w:rsid w:val="00282C13"/>
    <w:rsid w:val="00284570"/>
    <w:rsid w:val="00284F4A"/>
    <w:rsid w:val="002852A0"/>
    <w:rsid w:val="002853BF"/>
    <w:rsid w:val="002865AD"/>
    <w:rsid w:val="00286CC7"/>
    <w:rsid w:val="0028741D"/>
    <w:rsid w:val="00287D0F"/>
    <w:rsid w:val="00290685"/>
    <w:rsid w:val="00292412"/>
    <w:rsid w:val="00292DF4"/>
    <w:rsid w:val="00293D28"/>
    <w:rsid w:val="002940C9"/>
    <w:rsid w:val="00294A57"/>
    <w:rsid w:val="00294F11"/>
    <w:rsid w:val="002954D0"/>
    <w:rsid w:val="002958A7"/>
    <w:rsid w:val="002975AB"/>
    <w:rsid w:val="00297C42"/>
    <w:rsid w:val="002A1AAB"/>
    <w:rsid w:val="002A2E3C"/>
    <w:rsid w:val="002B077C"/>
    <w:rsid w:val="002B159D"/>
    <w:rsid w:val="002B3C85"/>
    <w:rsid w:val="002B44F0"/>
    <w:rsid w:val="002B706E"/>
    <w:rsid w:val="002C0E0A"/>
    <w:rsid w:val="002C4F10"/>
    <w:rsid w:val="002C5857"/>
    <w:rsid w:val="002C5B05"/>
    <w:rsid w:val="002C5BBD"/>
    <w:rsid w:val="002C5BF1"/>
    <w:rsid w:val="002D05B6"/>
    <w:rsid w:val="002D0738"/>
    <w:rsid w:val="002D4520"/>
    <w:rsid w:val="002D49E3"/>
    <w:rsid w:val="002D5468"/>
    <w:rsid w:val="002E0F01"/>
    <w:rsid w:val="002E1A00"/>
    <w:rsid w:val="002E1E43"/>
    <w:rsid w:val="002E42A8"/>
    <w:rsid w:val="002E44B0"/>
    <w:rsid w:val="002E563D"/>
    <w:rsid w:val="002F04D2"/>
    <w:rsid w:val="002F2A4D"/>
    <w:rsid w:val="002F315F"/>
    <w:rsid w:val="002F543C"/>
    <w:rsid w:val="002F54E1"/>
    <w:rsid w:val="002F5C6C"/>
    <w:rsid w:val="002F61D4"/>
    <w:rsid w:val="002F6673"/>
    <w:rsid w:val="002F6D0A"/>
    <w:rsid w:val="002F73E5"/>
    <w:rsid w:val="002F7A95"/>
    <w:rsid w:val="003001C1"/>
    <w:rsid w:val="00306B29"/>
    <w:rsid w:val="0031121A"/>
    <w:rsid w:val="003123A1"/>
    <w:rsid w:val="00312775"/>
    <w:rsid w:val="003134C6"/>
    <w:rsid w:val="0031373D"/>
    <w:rsid w:val="003144BA"/>
    <w:rsid w:val="003208AD"/>
    <w:rsid w:val="00320A03"/>
    <w:rsid w:val="003210B9"/>
    <w:rsid w:val="00322B2B"/>
    <w:rsid w:val="00324281"/>
    <w:rsid w:val="003242E9"/>
    <w:rsid w:val="003308D6"/>
    <w:rsid w:val="0033472B"/>
    <w:rsid w:val="00336704"/>
    <w:rsid w:val="003372BD"/>
    <w:rsid w:val="00340971"/>
    <w:rsid w:val="003420FC"/>
    <w:rsid w:val="0034227C"/>
    <w:rsid w:val="00343AD6"/>
    <w:rsid w:val="00346D1B"/>
    <w:rsid w:val="00347C05"/>
    <w:rsid w:val="003502DE"/>
    <w:rsid w:val="00350DCA"/>
    <w:rsid w:val="003522D8"/>
    <w:rsid w:val="00352325"/>
    <w:rsid w:val="00353455"/>
    <w:rsid w:val="00354364"/>
    <w:rsid w:val="00354E4F"/>
    <w:rsid w:val="00355338"/>
    <w:rsid w:val="0035583D"/>
    <w:rsid w:val="003559E9"/>
    <w:rsid w:val="00355EC5"/>
    <w:rsid w:val="0035674F"/>
    <w:rsid w:val="003603F1"/>
    <w:rsid w:val="00360A22"/>
    <w:rsid w:val="00363928"/>
    <w:rsid w:val="003649A3"/>
    <w:rsid w:val="00365741"/>
    <w:rsid w:val="00365B3A"/>
    <w:rsid w:val="003661AD"/>
    <w:rsid w:val="00366BE6"/>
    <w:rsid w:val="00366DE9"/>
    <w:rsid w:val="00371BC7"/>
    <w:rsid w:val="00372061"/>
    <w:rsid w:val="00372CE4"/>
    <w:rsid w:val="00372F06"/>
    <w:rsid w:val="00374991"/>
    <w:rsid w:val="00375659"/>
    <w:rsid w:val="00375A6C"/>
    <w:rsid w:val="00375AC5"/>
    <w:rsid w:val="00376AA2"/>
    <w:rsid w:val="003815D6"/>
    <w:rsid w:val="00383FA7"/>
    <w:rsid w:val="0038441D"/>
    <w:rsid w:val="00384BDA"/>
    <w:rsid w:val="003930B1"/>
    <w:rsid w:val="00394186"/>
    <w:rsid w:val="003945D7"/>
    <w:rsid w:val="00396DD7"/>
    <w:rsid w:val="0039742C"/>
    <w:rsid w:val="003977C1"/>
    <w:rsid w:val="00397D94"/>
    <w:rsid w:val="003A049A"/>
    <w:rsid w:val="003A1B82"/>
    <w:rsid w:val="003A1DF7"/>
    <w:rsid w:val="003A2A4E"/>
    <w:rsid w:val="003A371D"/>
    <w:rsid w:val="003A44F9"/>
    <w:rsid w:val="003A4CE0"/>
    <w:rsid w:val="003A6015"/>
    <w:rsid w:val="003A77F8"/>
    <w:rsid w:val="003B0548"/>
    <w:rsid w:val="003B428D"/>
    <w:rsid w:val="003B4716"/>
    <w:rsid w:val="003B4849"/>
    <w:rsid w:val="003B522C"/>
    <w:rsid w:val="003B5AC7"/>
    <w:rsid w:val="003B6A10"/>
    <w:rsid w:val="003C03F5"/>
    <w:rsid w:val="003C3D28"/>
    <w:rsid w:val="003C4043"/>
    <w:rsid w:val="003D162A"/>
    <w:rsid w:val="003D26A7"/>
    <w:rsid w:val="003D54D9"/>
    <w:rsid w:val="003D57D0"/>
    <w:rsid w:val="003D5EC9"/>
    <w:rsid w:val="003D6E52"/>
    <w:rsid w:val="003E004D"/>
    <w:rsid w:val="003E040C"/>
    <w:rsid w:val="003E1ABA"/>
    <w:rsid w:val="003E4652"/>
    <w:rsid w:val="003E576B"/>
    <w:rsid w:val="003E655B"/>
    <w:rsid w:val="003E66F9"/>
    <w:rsid w:val="003E6C01"/>
    <w:rsid w:val="003E74E2"/>
    <w:rsid w:val="003E79F1"/>
    <w:rsid w:val="003E7E2F"/>
    <w:rsid w:val="003F10BA"/>
    <w:rsid w:val="003F11FC"/>
    <w:rsid w:val="003F24B7"/>
    <w:rsid w:val="003F4AC4"/>
    <w:rsid w:val="003F5371"/>
    <w:rsid w:val="003F53A0"/>
    <w:rsid w:val="003F5CAE"/>
    <w:rsid w:val="003F61F5"/>
    <w:rsid w:val="003F642E"/>
    <w:rsid w:val="003F7542"/>
    <w:rsid w:val="003F7B57"/>
    <w:rsid w:val="003F7C1C"/>
    <w:rsid w:val="00400AAE"/>
    <w:rsid w:val="00400CB3"/>
    <w:rsid w:val="0040212F"/>
    <w:rsid w:val="00403AF7"/>
    <w:rsid w:val="00405C00"/>
    <w:rsid w:val="0040636C"/>
    <w:rsid w:val="00407741"/>
    <w:rsid w:val="00410077"/>
    <w:rsid w:val="00410741"/>
    <w:rsid w:val="00411F03"/>
    <w:rsid w:val="0041404D"/>
    <w:rsid w:val="00414C83"/>
    <w:rsid w:val="00415F62"/>
    <w:rsid w:val="004162CC"/>
    <w:rsid w:val="00421F81"/>
    <w:rsid w:val="004225FE"/>
    <w:rsid w:val="00422C87"/>
    <w:rsid w:val="0042323F"/>
    <w:rsid w:val="00423507"/>
    <w:rsid w:val="004247C5"/>
    <w:rsid w:val="00424C82"/>
    <w:rsid w:val="00424F0F"/>
    <w:rsid w:val="0042521A"/>
    <w:rsid w:val="004260AF"/>
    <w:rsid w:val="00426761"/>
    <w:rsid w:val="00430523"/>
    <w:rsid w:val="004312ED"/>
    <w:rsid w:val="00431878"/>
    <w:rsid w:val="00433548"/>
    <w:rsid w:val="004342AB"/>
    <w:rsid w:val="00435C17"/>
    <w:rsid w:val="004374DF"/>
    <w:rsid w:val="00437957"/>
    <w:rsid w:val="00437AE9"/>
    <w:rsid w:val="00437B87"/>
    <w:rsid w:val="00441ECD"/>
    <w:rsid w:val="004423B5"/>
    <w:rsid w:val="004426C4"/>
    <w:rsid w:val="004429FE"/>
    <w:rsid w:val="00442B50"/>
    <w:rsid w:val="00442CC3"/>
    <w:rsid w:val="004445FA"/>
    <w:rsid w:val="004448A4"/>
    <w:rsid w:val="00445CB4"/>
    <w:rsid w:val="00446D32"/>
    <w:rsid w:val="00451025"/>
    <w:rsid w:val="00451555"/>
    <w:rsid w:val="00453BBA"/>
    <w:rsid w:val="00454777"/>
    <w:rsid w:val="00455170"/>
    <w:rsid w:val="0045596E"/>
    <w:rsid w:val="00455B22"/>
    <w:rsid w:val="00455D33"/>
    <w:rsid w:val="0045651E"/>
    <w:rsid w:val="004566CC"/>
    <w:rsid w:val="004571C3"/>
    <w:rsid w:val="0045773E"/>
    <w:rsid w:val="00461045"/>
    <w:rsid w:val="00463DEB"/>
    <w:rsid w:val="00465E84"/>
    <w:rsid w:val="004709F2"/>
    <w:rsid w:val="00470B7C"/>
    <w:rsid w:val="00472F45"/>
    <w:rsid w:val="00474068"/>
    <w:rsid w:val="0047411D"/>
    <w:rsid w:val="00474C77"/>
    <w:rsid w:val="004764C4"/>
    <w:rsid w:val="00477C3B"/>
    <w:rsid w:val="004805E5"/>
    <w:rsid w:val="004819A2"/>
    <w:rsid w:val="00486312"/>
    <w:rsid w:val="004863C1"/>
    <w:rsid w:val="004870CE"/>
    <w:rsid w:val="00491E64"/>
    <w:rsid w:val="00493459"/>
    <w:rsid w:val="004939E9"/>
    <w:rsid w:val="00493FE3"/>
    <w:rsid w:val="00494EDB"/>
    <w:rsid w:val="00496489"/>
    <w:rsid w:val="00497A59"/>
    <w:rsid w:val="00497AE1"/>
    <w:rsid w:val="00497B9F"/>
    <w:rsid w:val="004A3FB8"/>
    <w:rsid w:val="004A599A"/>
    <w:rsid w:val="004A5D9C"/>
    <w:rsid w:val="004A7163"/>
    <w:rsid w:val="004A7275"/>
    <w:rsid w:val="004A7782"/>
    <w:rsid w:val="004B00C6"/>
    <w:rsid w:val="004B01BF"/>
    <w:rsid w:val="004B205B"/>
    <w:rsid w:val="004B499B"/>
    <w:rsid w:val="004B57A7"/>
    <w:rsid w:val="004B5CA7"/>
    <w:rsid w:val="004B63AE"/>
    <w:rsid w:val="004B6463"/>
    <w:rsid w:val="004B71CF"/>
    <w:rsid w:val="004B7625"/>
    <w:rsid w:val="004B791C"/>
    <w:rsid w:val="004C0481"/>
    <w:rsid w:val="004C0495"/>
    <w:rsid w:val="004C14F6"/>
    <w:rsid w:val="004C424C"/>
    <w:rsid w:val="004C5C90"/>
    <w:rsid w:val="004C73E4"/>
    <w:rsid w:val="004C7C37"/>
    <w:rsid w:val="004D131A"/>
    <w:rsid w:val="004D24AD"/>
    <w:rsid w:val="004D33F4"/>
    <w:rsid w:val="004D5F46"/>
    <w:rsid w:val="004D6106"/>
    <w:rsid w:val="004D7E9C"/>
    <w:rsid w:val="004E05F2"/>
    <w:rsid w:val="004E094D"/>
    <w:rsid w:val="004E1E6C"/>
    <w:rsid w:val="004E2017"/>
    <w:rsid w:val="004E22D6"/>
    <w:rsid w:val="004E27DD"/>
    <w:rsid w:val="004E6F5C"/>
    <w:rsid w:val="004E759A"/>
    <w:rsid w:val="004E79C7"/>
    <w:rsid w:val="004E7C16"/>
    <w:rsid w:val="004F0203"/>
    <w:rsid w:val="004F07E0"/>
    <w:rsid w:val="004F0A34"/>
    <w:rsid w:val="004F2C03"/>
    <w:rsid w:val="004F34D0"/>
    <w:rsid w:val="004F369B"/>
    <w:rsid w:val="004F517F"/>
    <w:rsid w:val="0050015C"/>
    <w:rsid w:val="0050052C"/>
    <w:rsid w:val="00500953"/>
    <w:rsid w:val="00501147"/>
    <w:rsid w:val="005013BD"/>
    <w:rsid w:val="00501D93"/>
    <w:rsid w:val="00503222"/>
    <w:rsid w:val="005040B3"/>
    <w:rsid w:val="005051C3"/>
    <w:rsid w:val="00505589"/>
    <w:rsid w:val="00505A79"/>
    <w:rsid w:val="00505C43"/>
    <w:rsid w:val="005073D1"/>
    <w:rsid w:val="00511112"/>
    <w:rsid w:val="0051119C"/>
    <w:rsid w:val="00511B27"/>
    <w:rsid w:val="0051294C"/>
    <w:rsid w:val="00512EFA"/>
    <w:rsid w:val="00513A5D"/>
    <w:rsid w:val="00513BDF"/>
    <w:rsid w:val="005153D0"/>
    <w:rsid w:val="00516507"/>
    <w:rsid w:val="00521EA0"/>
    <w:rsid w:val="0052225B"/>
    <w:rsid w:val="005252D9"/>
    <w:rsid w:val="005259CD"/>
    <w:rsid w:val="00525A94"/>
    <w:rsid w:val="00526CAC"/>
    <w:rsid w:val="0053100E"/>
    <w:rsid w:val="00531270"/>
    <w:rsid w:val="00531886"/>
    <w:rsid w:val="00531CEF"/>
    <w:rsid w:val="00532F91"/>
    <w:rsid w:val="00533686"/>
    <w:rsid w:val="00533ECE"/>
    <w:rsid w:val="00534B36"/>
    <w:rsid w:val="0053617C"/>
    <w:rsid w:val="00536FEE"/>
    <w:rsid w:val="00537759"/>
    <w:rsid w:val="0053782E"/>
    <w:rsid w:val="00537EA1"/>
    <w:rsid w:val="005400B4"/>
    <w:rsid w:val="00540465"/>
    <w:rsid w:val="005406F4"/>
    <w:rsid w:val="0054085C"/>
    <w:rsid w:val="005458B5"/>
    <w:rsid w:val="00545C56"/>
    <w:rsid w:val="005473DF"/>
    <w:rsid w:val="00547D65"/>
    <w:rsid w:val="005511B2"/>
    <w:rsid w:val="00552D80"/>
    <w:rsid w:val="00553E05"/>
    <w:rsid w:val="00557A76"/>
    <w:rsid w:val="0056073F"/>
    <w:rsid w:val="00562F2A"/>
    <w:rsid w:val="00563629"/>
    <w:rsid w:val="005656A6"/>
    <w:rsid w:val="00565A30"/>
    <w:rsid w:val="00565BAC"/>
    <w:rsid w:val="005662D5"/>
    <w:rsid w:val="0056641F"/>
    <w:rsid w:val="005701D8"/>
    <w:rsid w:val="00570223"/>
    <w:rsid w:val="00570430"/>
    <w:rsid w:val="00572599"/>
    <w:rsid w:val="005725B5"/>
    <w:rsid w:val="00572770"/>
    <w:rsid w:val="00573011"/>
    <w:rsid w:val="00573353"/>
    <w:rsid w:val="00574003"/>
    <w:rsid w:val="005756BE"/>
    <w:rsid w:val="00575D52"/>
    <w:rsid w:val="005764DF"/>
    <w:rsid w:val="005767CA"/>
    <w:rsid w:val="00576F15"/>
    <w:rsid w:val="00577105"/>
    <w:rsid w:val="005801DF"/>
    <w:rsid w:val="00581F95"/>
    <w:rsid w:val="0058239F"/>
    <w:rsid w:val="00584ECC"/>
    <w:rsid w:val="00585021"/>
    <w:rsid w:val="00587C3D"/>
    <w:rsid w:val="00590248"/>
    <w:rsid w:val="00590ADB"/>
    <w:rsid w:val="005939D3"/>
    <w:rsid w:val="00593DB1"/>
    <w:rsid w:val="00594779"/>
    <w:rsid w:val="005959F8"/>
    <w:rsid w:val="00596B40"/>
    <w:rsid w:val="00596DF0"/>
    <w:rsid w:val="005A1A21"/>
    <w:rsid w:val="005A372A"/>
    <w:rsid w:val="005A3A34"/>
    <w:rsid w:val="005A3BB3"/>
    <w:rsid w:val="005A5469"/>
    <w:rsid w:val="005A679A"/>
    <w:rsid w:val="005B03AB"/>
    <w:rsid w:val="005B0A03"/>
    <w:rsid w:val="005B2CE6"/>
    <w:rsid w:val="005B6FC2"/>
    <w:rsid w:val="005B7B12"/>
    <w:rsid w:val="005C0CA9"/>
    <w:rsid w:val="005C137C"/>
    <w:rsid w:val="005C2376"/>
    <w:rsid w:val="005C3527"/>
    <w:rsid w:val="005C3548"/>
    <w:rsid w:val="005C3C35"/>
    <w:rsid w:val="005C3E5B"/>
    <w:rsid w:val="005C3F71"/>
    <w:rsid w:val="005C49B9"/>
    <w:rsid w:val="005C5767"/>
    <w:rsid w:val="005C6271"/>
    <w:rsid w:val="005C6482"/>
    <w:rsid w:val="005C6573"/>
    <w:rsid w:val="005C71CC"/>
    <w:rsid w:val="005C7A11"/>
    <w:rsid w:val="005D1393"/>
    <w:rsid w:val="005D13B0"/>
    <w:rsid w:val="005D16C1"/>
    <w:rsid w:val="005D1F85"/>
    <w:rsid w:val="005D2457"/>
    <w:rsid w:val="005D2C90"/>
    <w:rsid w:val="005D3032"/>
    <w:rsid w:val="005D31D6"/>
    <w:rsid w:val="005D3CBA"/>
    <w:rsid w:val="005D3D58"/>
    <w:rsid w:val="005D3F6F"/>
    <w:rsid w:val="005D490D"/>
    <w:rsid w:val="005D5147"/>
    <w:rsid w:val="005D5C0C"/>
    <w:rsid w:val="005D5DF1"/>
    <w:rsid w:val="005D6789"/>
    <w:rsid w:val="005E005B"/>
    <w:rsid w:val="005E0E3B"/>
    <w:rsid w:val="005E16DC"/>
    <w:rsid w:val="005E1A8F"/>
    <w:rsid w:val="005E4661"/>
    <w:rsid w:val="005E4937"/>
    <w:rsid w:val="005E5D89"/>
    <w:rsid w:val="005E6A4B"/>
    <w:rsid w:val="005E70CA"/>
    <w:rsid w:val="005F012B"/>
    <w:rsid w:val="005F169B"/>
    <w:rsid w:val="005F2B82"/>
    <w:rsid w:val="005F2BB4"/>
    <w:rsid w:val="005F4184"/>
    <w:rsid w:val="005F43D5"/>
    <w:rsid w:val="005F4851"/>
    <w:rsid w:val="005F486C"/>
    <w:rsid w:val="005F4E2C"/>
    <w:rsid w:val="005F65FF"/>
    <w:rsid w:val="005F79A9"/>
    <w:rsid w:val="006003FE"/>
    <w:rsid w:val="0060048C"/>
    <w:rsid w:val="00601ED3"/>
    <w:rsid w:val="00605A53"/>
    <w:rsid w:val="00605F1F"/>
    <w:rsid w:val="00612018"/>
    <w:rsid w:val="006124DC"/>
    <w:rsid w:val="00613896"/>
    <w:rsid w:val="00613907"/>
    <w:rsid w:val="00613E1A"/>
    <w:rsid w:val="00615090"/>
    <w:rsid w:val="00615A41"/>
    <w:rsid w:val="00621853"/>
    <w:rsid w:val="006225BD"/>
    <w:rsid w:val="00622A15"/>
    <w:rsid w:val="006237DF"/>
    <w:rsid w:val="006253DF"/>
    <w:rsid w:val="00626E96"/>
    <w:rsid w:val="00630F1C"/>
    <w:rsid w:val="00631425"/>
    <w:rsid w:val="00631746"/>
    <w:rsid w:val="006320ED"/>
    <w:rsid w:val="00632118"/>
    <w:rsid w:val="00634F90"/>
    <w:rsid w:val="00640535"/>
    <w:rsid w:val="006420C8"/>
    <w:rsid w:val="0064621C"/>
    <w:rsid w:val="006471B2"/>
    <w:rsid w:val="00650CCC"/>
    <w:rsid w:val="00650D05"/>
    <w:rsid w:val="00653599"/>
    <w:rsid w:val="00653F3F"/>
    <w:rsid w:val="00655E61"/>
    <w:rsid w:val="00661E51"/>
    <w:rsid w:val="0066262C"/>
    <w:rsid w:val="00663FAE"/>
    <w:rsid w:val="006647B0"/>
    <w:rsid w:val="00664E83"/>
    <w:rsid w:val="006662F5"/>
    <w:rsid w:val="00672EF1"/>
    <w:rsid w:val="00675668"/>
    <w:rsid w:val="00675BCA"/>
    <w:rsid w:val="006761DB"/>
    <w:rsid w:val="006802B3"/>
    <w:rsid w:val="0068050C"/>
    <w:rsid w:val="00681564"/>
    <w:rsid w:val="00683169"/>
    <w:rsid w:val="00683E35"/>
    <w:rsid w:val="00684540"/>
    <w:rsid w:val="0069070D"/>
    <w:rsid w:val="00691202"/>
    <w:rsid w:val="00691933"/>
    <w:rsid w:val="00691D3A"/>
    <w:rsid w:val="00691DA6"/>
    <w:rsid w:val="00692211"/>
    <w:rsid w:val="00692782"/>
    <w:rsid w:val="00693C4D"/>
    <w:rsid w:val="006960D6"/>
    <w:rsid w:val="00696C91"/>
    <w:rsid w:val="006A311C"/>
    <w:rsid w:val="006A3E5E"/>
    <w:rsid w:val="006A4B8D"/>
    <w:rsid w:val="006A7793"/>
    <w:rsid w:val="006A7E25"/>
    <w:rsid w:val="006A7F63"/>
    <w:rsid w:val="006B06CC"/>
    <w:rsid w:val="006B0B65"/>
    <w:rsid w:val="006B263A"/>
    <w:rsid w:val="006B2C5C"/>
    <w:rsid w:val="006B2CA4"/>
    <w:rsid w:val="006B54E8"/>
    <w:rsid w:val="006B6CC7"/>
    <w:rsid w:val="006B7FD4"/>
    <w:rsid w:val="006C17D8"/>
    <w:rsid w:val="006C5B8B"/>
    <w:rsid w:val="006C6461"/>
    <w:rsid w:val="006D1F53"/>
    <w:rsid w:val="006D2465"/>
    <w:rsid w:val="006D2842"/>
    <w:rsid w:val="006D3855"/>
    <w:rsid w:val="006D3D7E"/>
    <w:rsid w:val="006D42CC"/>
    <w:rsid w:val="006D5A39"/>
    <w:rsid w:val="006E0467"/>
    <w:rsid w:val="006E2F80"/>
    <w:rsid w:val="006E367B"/>
    <w:rsid w:val="006E55A5"/>
    <w:rsid w:val="006E5DEC"/>
    <w:rsid w:val="006E6E85"/>
    <w:rsid w:val="006E76C0"/>
    <w:rsid w:val="006F002B"/>
    <w:rsid w:val="006F0109"/>
    <w:rsid w:val="006F0BDB"/>
    <w:rsid w:val="006F134D"/>
    <w:rsid w:val="006F14F8"/>
    <w:rsid w:val="006F2ACD"/>
    <w:rsid w:val="006F4377"/>
    <w:rsid w:val="006F4636"/>
    <w:rsid w:val="006F6222"/>
    <w:rsid w:val="006F7239"/>
    <w:rsid w:val="006F725D"/>
    <w:rsid w:val="00701CE9"/>
    <w:rsid w:val="00703431"/>
    <w:rsid w:val="00703473"/>
    <w:rsid w:val="00703DCC"/>
    <w:rsid w:val="007051BE"/>
    <w:rsid w:val="00705265"/>
    <w:rsid w:val="0071040C"/>
    <w:rsid w:val="00712C94"/>
    <w:rsid w:val="00716440"/>
    <w:rsid w:val="0071726A"/>
    <w:rsid w:val="00717A80"/>
    <w:rsid w:val="00717DA2"/>
    <w:rsid w:val="00721D47"/>
    <w:rsid w:val="00722F9D"/>
    <w:rsid w:val="00723D8C"/>
    <w:rsid w:val="00723E69"/>
    <w:rsid w:val="007246DB"/>
    <w:rsid w:val="00730A49"/>
    <w:rsid w:val="00730A4A"/>
    <w:rsid w:val="00730D10"/>
    <w:rsid w:val="00731DE7"/>
    <w:rsid w:val="007325B3"/>
    <w:rsid w:val="007328DE"/>
    <w:rsid w:val="007329B9"/>
    <w:rsid w:val="00734075"/>
    <w:rsid w:val="00734E1B"/>
    <w:rsid w:val="00736B8A"/>
    <w:rsid w:val="007379CB"/>
    <w:rsid w:val="00742A1E"/>
    <w:rsid w:val="00742A61"/>
    <w:rsid w:val="00743008"/>
    <w:rsid w:val="007430B1"/>
    <w:rsid w:val="00743511"/>
    <w:rsid w:val="00745E25"/>
    <w:rsid w:val="00746D67"/>
    <w:rsid w:val="00746D92"/>
    <w:rsid w:val="0074735D"/>
    <w:rsid w:val="00747946"/>
    <w:rsid w:val="00747BAD"/>
    <w:rsid w:val="00750877"/>
    <w:rsid w:val="00752496"/>
    <w:rsid w:val="00752AA4"/>
    <w:rsid w:val="0075552D"/>
    <w:rsid w:val="00756586"/>
    <w:rsid w:val="0075671B"/>
    <w:rsid w:val="00756A22"/>
    <w:rsid w:val="007603D6"/>
    <w:rsid w:val="00761D95"/>
    <w:rsid w:val="007631E8"/>
    <w:rsid w:val="007636C9"/>
    <w:rsid w:val="007639A0"/>
    <w:rsid w:val="00763B71"/>
    <w:rsid w:val="00763F21"/>
    <w:rsid w:val="007657A9"/>
    <w:rsid w:val="00765DC7"/>
    <w:rsid w:val="00770586"/>
    <w:rsid w:val="00771AA1"/>
    <w:rsid w:val="00772BC6"/>
    <w:rsid w:val="00774A52"/>
    <w:rsid w:val="007754B9"/>
    <w:rsid w:val="00776BC5"/>
    <w:rsid w:val="00777EF5"/>
    <w:rsid w:val="00780096"/>
    <w:rsid w:val="007801D1"/>
    <w:rsid w:val="0078156F"/>
    <w:rsid w:val="007843E6"/>
    <w:rsid w:val="007847AC"/>
    <w:rsid w:val="00784E2D"/>
    <w:rsid w:val="007855A1"/>
    <w:rsid w:val="00785D3F"/>
    <w:rsid w:val="007872EB"/>
    <w:rsid w:val="007876DC"/>
    <w:rsid w:val="00787A46"/>
    <w:rsid w:val="00790470"/>
    <w:rsid w:val="007912F7"/>
    <w:rsid w:val="00791B97"/>
    <w:rsid w:val="00791C9D"/>
    <w:rsid w:val="0079259A"/>
    <w:rsid w:val="00794454"/>
    <w:rsid w:val="00795749"/>
    <w:rsid w:val="0079691D"/>
    <w:rsid w:val="00796B1C"/>
    <w:rsid w:val="007A1C71"/>
    <w:rsid w:val="007A371D"/>
    <w:rsid w:val="007A3A5A"/>
    <w:rsid w:val="007A478F"/>
    <w:rsid w:val="007A792F"/>
    <w:rsid w:val="007B19E3"/>
    <w:rsid w:val="007B1B73"/>
    <w:rsid w:val="007B26A0"/>
    <w:rsid w:val="007B2D32"/>
    <w:rsid w:val="007B3023"/>
    <w:rsid w:val="007B3916"/>
    <w:rsid w:val="007B4A0B"/>
    <w:rsid w:val="007B5A55"/>
    <w:rsid w:val="007B6BA0"/>
    <w:rsid w:val="007B7880"/>
    <w:rsid w:val="007B798F"/>
    <w:rsid w:val="007C126F"/>
    <w:rsid w:val="007C1D4F"/>
    <w:rsid w:val="007C1DEC"/>
    <w:rsid w:val="007C3ACA"/>
    <w:rsid w:val="007C407A"/>
    <w:rsid w:val="007C6A01"/>
    <w:rsid w:val="007D0F87"/>
    <w:rsid w:val="007D116C"/>
    <w:rsid w:val="007D16E3"/>
    <w:rsid w:val="007D301B"/>
    <w:rsid w:val="007D457E"/>
    <w:rsid w:val="007D5322"/>
    <w:rsid w:val="007D6305"/>
    <w:rsid w:val="007E055B"/>
    <w:rsid w:val="007E0736"/>
    <w:rsid w:val="007E1379"/>
    <w:rsid w:val="007E1740"/>
    <w:rsid w:val="007E1F15"/>
    <w:rsid w:val="007E2359"/>
    <w:rsid w:val="007E4B09"/>
    <w:rsid w:val="007E5549"/>
    <w:rsid w:val="007E5C23"/>
    <w:rsid w:val="007E5D8D"/>
    <w:rsid w:val="007F0DE6"/>
    <w:rsid w:val="00802D26"/>
    <w:rsid w:val="00803D46"/>
    <w:rsid w:val="00805477"/>
    <w:rsid w:val="00805A18"/>
    <w:rsid w:val="00805BFA"/>
    <w:rsid w:val="00805F89"/>
    <w:rsid w:val="00806BCC"/>
    <w:rsid w:val="00806CAC"/>
    <w:rsid w:val="00806FC0"/>
    <w:rsid w:val="008071CA"/>
    <w:rsid w:val="0080795E"/>
    <w:rsid w:val="008104CD"/>
    <w:rsid w:val="00810A38"/>
    <w:rsid w:val="008150E8"/>
    <w:rsid w:val="008151EE"/>
    <w:rsid w:val="0081568C"/>
    <w:rsid w:val="00815D1A"/>
    <w:rsid w:val="00816F49"/>
    <w:rsid w:val="00817DA6"/>
    <w:rsid w:val="00820522"/>
    <w:rsid w:val="0082091C"/>
    <w:rsid w:val="00821FD2"/>
    <w:rsid w:val="008238F9"/>
    <w:rsid w:val="00824C58"/>
    <w:rsid w:val="00825296"/>
    <w:rsid w:val="008261A7"/>
    <w:rsid w:val="0082792B"/>
    <w:rsid w:val="008333C8"/>
    <w:rsid w:val="00833D9B"/>
    <w:rsid w:val="00834E1B"/>
    <w:rsid w:val="00836194"/>
    <w:rsid w:val="008364B1"/>
    <w:rsid w:val="00836BA1"/>
    <w:rsid w:val="008376D7"/>
    <w:rsid w:val="008405C2"/>
    <w:rsid w:val="0084153F"/>
    <w:rsid w:val="0084197C"/>
    <w:rsid w:val="008424A6"/>
    <w:rsid w:val="00842C4C"/>
    <w:rsid w:val="008431FC"/>
    <w:rsid w:val="0084360A"/>
    <w:rsid w:val="008455DF"/>
    <w:rsid w:val="0084779C"/>
    <w:rsid w:val="008477E6"/>
    <w:rsid w:val="008516A9"/>
    <w:rsid w:val="00853941"/>
    <w:rsid w:val="008543CD"/>
    <w:rsid w:val="0085564F"/>
    <w:rsid w:val="00855AEC"/>
    <w:rsid w:val="00855E38"/>
    <w:rsid w:val="00856D3C"/>
    <w:rsid w:val="008570C0"/>
    <w:rsid w:val="0086074F"/>
    <w:rsid w:val="008611DC"/>
    <w:rsid w:val="008614F2"/>
    <w:rsid w:val="00861B2F"/>
    <w:rsid w:val="00865CFC"/>
    <w:rsid w:val="00867424"/>
    <w:rsid w:val="00867943"/>
    <w:rsid w:val="0087041D"/>
    <w:rsid w:val="0087087E"/>
    <w:rsid w:val="0087179E"/>
    <w:rsid w:val="00873C0A"/>
    <w:rsid w:val="00883D3D"/>
    <w:rsid w:val="0088515E"/>
    <w:rsid w:val="00885CD3"/>
    <w:rsid w:val="0088681E"/>
    <w:rsid w:val="00886CA6"/>
    <w:rsid w:val="0089105C"/>
    <w:rsid w:val="00891166"/>
    <w:rsid w:val="00891854"/>
    <w:rsid w:val="00892F20"/>
    <w:rsid w:val="0089302E"/>
    <w:rsid w:val="0089315E"/>
    <w:rsid w:val="0089328F"/>
    <w:rsid w:val="008952C8"/>
    <w:rsid w:val="00895B80"/>
    <w:rsid w:val="00896F52"/>
    <w:rsid w:val="00897295"/>
    <w:rsid w:val="008A03E8"/>
    <w:rsid w:val="008A0489"/>
    <w:rsid w:val="008A2B45"/>
    <w:rsid w:val="008A393D"/>
    <w:rsid w:val="008A4D01"/>
    <w:rsid w:val="008A60F4"/>
    <w:rsid w:val="008A63E5"/>
    <w:rsid w:val="008A6B8B"/>
    <w:rsid w:val="008A6F99"/>
    <w:rsid w:val="008B17CA"/>
    <w:rsid w:val="008B26DD"/>
    <w:rsid w:val="008B3A33"/>
    <w:rsid w:val="008B6913"/>
    <w:rsid w:val="008B6BF5"/>
    <w:rsid w:val="008B73C3"/>
    <w:rsid w:val="008C0D38"/>
    <w:rsid w:val="008C17E9"/>
    <w:rsid w:val="008C2059"/>
    <w:rsid w:val="008C3028"/>
    <w:rsid w:val="008C4340"/>
    <w:rsid w:val="008C4FB6"/>
    <w:rsid w:val="008C7513"/>
    <w:rsid w:val="008D24C9"/>
    <w:rsid w:val="008D2C11"/>
    <w:rsid w:val="008D416B"/>
    <w:rsid w:val="008D4396"/>
    <w:rsid w:val="008D4F6E"/>
    <w:rsid w:val="008E07BD"/>
    <w:rsid w:val="008E3171"/>
    <w:rsid w:val="008E3893"/>
    <w:rsid w:val="008E4931"/>
    <w:rsid w:val="008E4CEE"/>
    <w:rsid w:val="008E6797"/>
    <w:rsid w:val="008E6798"/>
    <w:rsid w:val="008E763A"/>
    <w:rsid w:val="008E76F8"/>
    <w:rsid w:val="008E7FB8"/>
    <w:rsid w:val="008F1656"/>
    <w:rsid w:val="008F3FCE"/>
    <w:rsid w:val="008F4B7D"/>
    <w:rsid w:val="008F4C7E"/>
    <w:rsid w:val="008F53BA"/>
    <w:rsid w:val="008F778D"/>
    <w:rsid w:val="00902537"/>
    <w:rsid w:val="00902BAC"/>
    <w:rsid w:val="009030B8"/>
    <w:rsid w:val="00903795"/>
    <w:rsid w:val="0090456C"/>
    <w:rsid w:val="0090674D"/>
    <w:rsid w:val="00910252"/>
    <w:rsid w:val="0091101D"/>
    <w:rsid w:val="00913857"/>
    <w:rsid w:val="00914132"/>
    <w:rsid w:val="009144AD"/>
    <w:rsid w:val="00916D3D"/>
    <w:rsid w:val="009202F1"/>
    <w:rsid w:val="009220AD"/>
    <w:rsid w:val="00922793"/>
    <w:rsid w:val="009233FD"/>
    <w:rsid w:val="00923A8E"/>
    <w:rsid w:val="00924B4F"/>
    <w:rsid w:val="00924F94"/>
    <w:rsid w:val="00931A2E"/>
    <w:rsid w:val="0093230B"/>
    <w:rsid w:val="00932CE9"/>
    <w:rsid w:val="00932FA9"/>
    <w:rsid w:val="009355FC"/>
    <w:rsid w:val="0093632F"/>
    <w:rsid w:val="00936EE1"/>
    <w:rsid w:val="009376C2"/>
    <w:rsid w:val="00940B0D"/>
    <w:rsid w:val="009410EB"/>
    <w:rsid w:val="0094277C"/>
    <w:rsid w:val="00943A3B"/>
    <w:rsid w:val="00944CAE"/>
    <w:rsid w:val="00946717"/>
    <w:rsid w:val="00946A1A"/>
    <w:rsid w:val="00950155"/>
    <w:rsid w:val="009528D4"/>
    <w:rsid w:val="00953BE9"/>
    <w:rsid w:val="00953BF3"/>
    <w:rsid w:val="0095496A"/>
    <w:rsid w:val="00956408"/>
    <w:rsid w:val="009600DA"/>
    <w:rsid w:val="00960119"/>
    <w:rsid w:val="00960151"/>
    <w:rsid w:val="00961579"/>
    <w:rsid w:val="00961C13"/>
    <w:rsid w:val="009637C9"/>
    <w:rsid w:val="00963843"/>
    <w:rsid w:val="00964BEB"/>
    <w:rsid w:val="00966118"/>
    <w:rsid w:val="00967133"/>
    <w:rsid w:val="00967A51"/>
    <w:rsid w:val="00972FC0"/>
    <w:rsid w:val="0097414C"/>
    <w:rsid w:val="009759AC"/>
    <w:rsid w:val="00976501"/>
    <w:rsid w:val="00976693"/>
    <w:rsid w:val="00976A15"/>
    <w:rsid w:val="00977ACC"/>
    <w:rsid w:val="009806DE"/>
    <w:rsid w:val="00980926"/>
    <w:rsid w:val="00983E03"/>
    <w:rsid w:val="00984295"/>
    <w:rsid w:val="009849F8"/>
    <w:rsid w:val="00984B95"/>
    <w:rsid w:val="00985118"/>
    <w:rsid w:val="00985948"/>
    <w:rsid w:val="00985C4D"/>
    <w:rsid w:val="00985CCD"/>
    <w:rsid w:val="00985D71"/>
    <w:rsid w:val="0098622B"/>
    <w:rsid w:val="00986475"/>
    <w:rsid w:val="00986A51"/>
    <w:rsid w:val="00987E5C"/>
    <w:rsid w:val="009904D4"/>
    <w:rsid w:val="00990A74"/>
    <w:rsid w:val="0099132C"/>
    <w:rsid w:val="00993842"/>
    <w:rsid w:val="0099389B"/>
    <w:rsid w:val="0099395F"/>
    <w:rsid w:val="00993F40"/>
    <w:rsid w:val="0099497F"/>
    <w:rsid w:val="00994E24"/>
    <w:rsid w:val="00995298"/>
    <w:rsid w:val="009954B7"/>
    <w:rsid w:val="009963E5"/>
    <w:rsid w:val="009968C4"/>
    <w:rsid w:val="00996C67"/>
    <w:rsid w:val="0099760C"/>
    <w:rsid w:val="00997C95"/>
    <w:rsid w:val="009A0A1F"/>
    <w:rsid w:val="009A28AF"/>
    <w:rsid w:val="009A2EFF"/>
    <w:rsid w:val="009A31F7"/>
    <w:rsid w:val="009A57FF"/>
    <w:rsid w:val="009A6346"/>
    <w:rsid w:val="009A73AB"/>
    <w:rsid w:val="009B0272"/>
    <w:rsid w:val="009B08E4"/>
    <w:rsid w:val="009B0B02"/>
    <w:rsid w:val="009B1521"/>
    <w:rsid w:val="009B39D5"/>
    <w:rsid w:val="009B432F"/>
    <w:rsid w:val="009B43A5"/>
    <w:rsid w:val="009B55B2"/>
    <w:rsid w:val="009B6049"/>
    <w:rsid w:val="009B6325"/>
    <w:rsid w:val="009B69D3"/>
    <w:rsid w:val="009B7950"/>
    <w:rsid w:val="009C1242"/>
    <w:rsid w:val="009C2CE0"/>
    <w:rsid w:val="009C2DAB"/>
    <w:rsid w:val="009C3D66"/>
    <w:rsid w:val="009C4A6C"/>
    <w:rsid w:val="009C503B"/>
    <w:rsid w:val="009C655D"/>
    <w:rsid w:val="009C79DB"/>
    <w:rsid w:val="009C7F1D"/>
    <w:rsid w:val="009D2871"/>
    <w:rsid w:val="009D424E"/>
    <w:rsid w:val="009D4F0F"/>
    <w:rsid w:val="009D5161"/>
    <w:rsid w:val="009D55CF"/>
    <w:rsid w:val="009D6606"/>
    <w:rsid w:val="009D7AF7"/>
    <w:rsid w:val="009D7EA6"/>
    <w:rsid w:val="009E0358"/>
    <w:rsid w:val="009E0DDD"/>
    <w:rsid w:val="009E121C"/>
    <w:rsid w:val="009E158F"/>
    <w:rsid w:val="009E1851"/>
    <w:rsid w:val="009E1A10"/>
    <w:rsid w:val="009E1A88"/>
    <w:rsid w:val="009F025B"/>
    <w:rsid w:val="009F03FF"/>
    <w:rsid w:val="009F10D9"/>
    <w:rsid w:val="009F1531"/>
    <w:rsid w:val="009F1968"/>
    <w:rsid w:val="009F1EC8"/>
    <w:rsid w:val="009F2B5D"/>
    <w:rsid w:val="009F4E74"/>
    <w:rsid w:val="009F53CF"/>
    <w:rsid w:val="009F5A56"/>
    <w:rsid w:val="009F7988"/>
    <w:rsid w:val="00A012CC"/>
    <w:rsid w:val="00A03C78"/>
    <w:rsid w:val="00A04B73"/>
    <w:rsid w:val="00A07032"/>
    <w:rsid w:val="00A10A1A"/>
    <w:rsid w:val="00A110FD"/>
    <w:rsid w:val="00A15885"/>
    <w:rsid w:val="00A15C68"/>
    <w:rsid w:val="00A17312"/>
    <w:rsid w:val="00A20237"/>
    <w:rsid w:val="00A2049C"/>
    <w:rsid w:val="00A210CF"/>
    <w:rsid w:val="00A211BD"/>
    <w:rsid w:val="00A21E40"/>
    <w:rsid w:val="00A2261B"/>
    <w:rsid w:val="00A24357"/>
    <w:rsid w:val="00A24A94"/>
    <w:rsid w:val="00A25C64"/>
    <w:rsid w:val="00A26810"/>
    <w:rsid w:val="00A26B53"/>
    <w:rsid w:val="00A30EEC"/>
    <w:rsid w:val="00A321F0"/>
    <w:rsid w:val="00A32CC5"/>
    <w:rsid w:val="00A34D7F"/>
    <w:rsid w:val="00A36863"/>
    <w:rsid w:val="00A36B45"/>
    <w:rsid w:val="00A37162"/>
    <w:rsid w:val="00A37393"/>
    <w:rsid w:val="00A40424"/>
    <w:rsid w:val="00A406B0"/>
    <w:rsid w:val="00A406B3"/>
    <w:rsid w:val="00A40FB8"/>
    <w:rsid w:val="00A41DA3"/>
    <w:rsid w:val="00A43F0D"/>
    <w:rsid w:val="00A44243"/>
    <w:rsid w:val="00A44287"/>
    <w:rsid w:val="00A443C8"/>
    <w:rsid w:val="00A45325"/>
    <w:rsid w:val="00A46C8E"/>
    <w:rsid w:val="00A474E6"/>
    <w:rsid w:val="00A53196"/>
    <w:rsid w:val="00A5398A"/>
    <w:rsid w:val="00A5446F"/>
    <w:rsid w:val="00A54691"/>
    <w:rsid w:val="00A55FC1"/>
    <w:rsid w:val="00A5657D"/>
    <w:rsid w:val="00A5726C"/>
    <w:rsid w:val="00A61D3F"/>
    <w:rsid w:val="00A63183"/>
    <w:rsid w:val="00A63190"/>
    <w:rsid w:val="00A63A4F"/>
    <w:rsid w:val="00A63BA0"/>
    <w:rsid w:val="00A65111"/>
    <w:rsid w:val="00A66546"/>
    <w:rsid w:val="00A6783B"/>
    <w:rsid w:val="00A7109C"/>
    <w:rsid w:val="00A719F4"/>
    <w:rsid w:val="00A7293C"/>
    <w:rsid w:val="00A73497"/>
    <w:rsid w:val="00A73F23"/>
    <w:rsid w:val="00A748B3"/>
    <w:rsid w:val="00A77354"/>
    <w:rsid w:val="00A80D52"/>
    <w:rsid w:val="00A83135"/>
    <w:rsid w:val="00A85162"/>
    <w:rsid w:val="00A8635A"/>
    <w:rsid w:val="00A87A2B"/>
    <w:rsid w:val="00A90D23"/>
    <w:rsid w:val="00A91537"/>
    <w:rsid w:val="00A9265A"/>
    <w:rsid w:val="00A92936"/>
    <w:rsid w:val="00A94A91"/>
    <w:rsid w:val="00A94C67"/>
    <w:rsid w:val="00A958C9"/>
    <w:rsid w:val="00A96119"/>
    <w:rsid w:val="00AA0243"/>
    <w:rsid w:val="00AA35BB"/>
    <w:rsid w:val="00AA5357"/>
    <w:rsid w:val="00AA5639"/>
    <w:rsid w:val="00AA6DC0"/>
    <w:rsid w:val="00AB00D1"/>
    <w:rsid w:val="00AB301E"/>
    <w:rsid w:val="00AB5765"/>
    <w:rsid w:val="00AB6354"/>
    <w:rsid w:val="00AB65AA"/>
    <w:rsid w:val="00AB7B98"/>
    <w:rsid w:val="00AB7D52"/>
    <w:rsid w:val="00AC076E"/>
    <w:rsid w:val="00AC1F85"/>
    <w:rsid w:val="00AC259C"/>
    <w:rsid w:val="00AC28A6"/>
    <w:rsid w:val="00AC2E27"/>
    <w:rsid w:val="00AC3DAE"/>
    <w:rsid w:val="00AC5C0B"/>
    <w:rsid w:val="00AC7EBB"/>
    <w:rsid w:val="00AD0453"/>
    <w:rsid w:val="00AD192A"/>
    <w:rsid w:val="00AD1B3E"/>
    <w:rsid w:val="00AD2AA3"/>
    <w:rsid w:val="00AD2BB5"/>
    <w:rsid w:val="00AD2F01"/>
    <w:rsid w:val="00AD3380"/>
    <w:rsid w:val="00AD5C80"/>
    <w:rsid w:val="00AD6E54"/>
    <w:rsid w:val="00AE2424"/>
    <w:rsid w:val="00AE2688"/>
    <w:rsid w:val="00AE3DFE"/>
    <w:rsid w:val="00AE5523"/>
    <w:rsid w:val="00AE5750"/>
    <w:rsid w:val="00AE625A"/>
    <w:rsid w:val="00AE6977"/>
    <w:rsid w:val="00AF13B8"/>
    <w:rsid w:val="00AF21D3"/>
    <w:rsid w:val="00AF3603"/>
    <w:rsid w:val="00AF378D"/>
    <w:rsid w:val="00AF38B1"/>
    <w:rsid w:val="00AF45B0"/>
    <w:rsid w:val="00AF4898"/>
    <w:rsid w:val="00AF6443"/>
    <w:rsid w:val="00AF646A"/>
    <w:rsid w:val="00AF649C"/>
    <w:rsid w:val="00AF73E1"/>
    <w:rsid w:val="00AF7DB8"/>
    <w:rsid w:val="00B0365C"/>
    <w:rsid w:val="00B03742"/>
    <w:rsid w:val="00B03CDB"/>
    <w:rsid w:val="00B041B7"/>
    <w:rsid w:val="00B0695A"/>
    <w:rsid w:val="00B10CBA"/>
    <w:rsid w:val="00B13F98"/>
    <w:rsid w:val="00B14598"/>
    <w:rsid w:val="00B15254"/>
    <w:rsid w:val="00B153BC"/>
    <w:rsid w:val="00B1704F"/>
    <w:rsid w:val="00B17E23"/>
    <w:rsid w:val="00B2073D"/>
    <w:rsid w:val="00B210AA"/>
    <w:rsid w:val="00B21E27"/>
    <w:rsid w:val="00B21E4C"/>
    <w:rsid w:val="00B22CE7"/>
    <w:rsid w:val="00B22E22"/>
    <w:rsid w:val="00B2308D"/>
    <w:rsid w:val="00B23A6A"/>
    <w:rsid w:val="00B257B5"/>
    <w:rsid w:val="00B2692F"/>
    <w:rsid w:val="00B271F7"/>
    <w:rsid w:val="00B30A84"/>
    <w:rsid w:val="00B30D33"/>
    <w:rsid w:val="00B31247"/>
    <w:rsid w:val="00B32BA2"/>
    <w:rsid w:val="00B33DF3"/>
    <w:rsid w:val="00B350B0"/>
    <w:rsid w:val="00B35310"/>
    <w:rsid w:val="00B360CA"/>
    <w:rsid w:val="00B36E67"/>
    <w:rsid w:val="00B37622"/>
    <w:rsid w:val="00B37B74"/>
    <w:rsid w:val="00B410F0"/>
    <w:rsid w:val="00B438C6"/>
    <w:rsid w:val="00B43997"/>
    <w:rsid w:val="00B44D87"/>
    <w:rsid w:val="00B45E64"/>
    <w:rsid w:val="00B45E92"/>
    <w:rsid w:val="00B4609D"/>
    <w:rsid w:val="00B466F0"/>
    <w:rsid w:val="00B46862"/>
    <w:rsid w:val="00B46D9E"/>
    <w:rsid w:val="00B470D9"/>
    <w:rsid w:val="00B512BD"/>
    <w:rsid w:val="00B5207D"/>
    <w:rsid w:val="00B54446"/>
    <w:rsid w:val="00B548FF"/>
    <w:rsid w:val="00B55565"/>
    <w:rsid w:val="00B56775"/>
    <w:rsid w:val="00B567C2"/>
    <w:rsid w:val="00B57CA5"/>
    <w:rsid w:val="00B607C0"/>
    <w:rsid w:val="00B61324"/>
    <w:rsid w:val="00B6189C"/>
    <w:rsid w:val="00B62961"/>
    <w:rsid w:val="00B62C15"/>
    <w:rsid w:val="00B636DB"/>
    <w:rsid w:val="00B64711"/>
    <w:rsid w:val="00B64821"/>
    <w:rsid w:val="00B65DBD"/>
    <w:rsid w:val="00B662B5"/>
    <w:rsid w:val="00B676A8"/>
    <w:rsid w:val="00B71A8F"/>
    <w:rsid w:val="00B72ADF"/>
    <w:rsid w:val="00B72D38"/>
    <w:rsid w:val="00B736B1"/>
    <w:rsid w:val="00B73B92"/>
    <w:rsid w:val="00B776F0"/>
    <w:rsid w:val="00B81B73"/>
    <w:rsid w:val="00B82630"/>
    <w:rsid w:val="00B826A8"/>
    <w:rsid w:val="00B83065"/>
    <w:rsid w:val="00B838F3"/>
    <w:rsid w:val="00B83D93"/>
    <w:rsid w:val="00B845CB"/>
    <w:rsid w:val="00B84F27"/>
    <w:rsid w:val="00B8521A"/>
    <w:rsid w:val="00B853EF"/>
    <w:rsid w:val="00B87BAE"/>
    <w:rsid w:val="00B90A50"/>
    <w:rsid w:val="00B91691"/>
    <w:rsid w:val="00B922CD"/>
    <w:rsid w:val="00B960D5"/>
    <w:rsid w:val="00B9668E"/>
    <w:rsid w:val="00B97567"/>
    <w:rsid w:val="00BA1378"/>
    <w:rsid w:val="00BA1542"/>
    <w:rsid w:val="00BA30AF"/>
    <w:rsid w:val="00BA4409"/>
    <w:rsid w:val="00BA5065"/>
    <w:rsid w:val="00BA632F"/>
    <w:rsid w:val="00BA6BED"/>
    <w:rsid w:val="00BA7DAC"/>
    <w:rsid w:val="00BB1BE6"/>
    <w:rsid w:val="00BB2E58"/>
    <w:rsid w:val="00BB33EC"/>
    <w:rsid w:val="00BB4BBA"/>
    <w:rsid w:val="00BB6CC0"/>
    <w:rsid w:val="00BB6EC3"/>
    <w:rsid w:val="00BC0910"/>
    <w:rsid w:val="00BC1C77"/>
    <w:rsid w:val="00BC4937"/>
    <w:rsid w:val="00BC50D8"/>
    <w:rsid w:val="00BC594F"/>
    <w:rsid w:val="00BC6776"/>
    <w:rsid w:val="00BD5028"/>
    <w:rsid w:val="00BD562A"/>
    <w:rsid w:val="00BD6AB2"/>
    <w:rsid w:val="00BD7497"/>
    <w:rsid w:val="00BD7B55"/>
    <w:rsid w:val="00BD7F9B"/>
    <w:rsid w:val="00BE1B56"/>
    <w:rsid w:val="00BE2535"/>
    <w:rsid w:val="00BE2A60"/>
    <w:rsid w:val="00BE362D"/>
    <w:rsid w:val="00BE4CE2"/>
    <w:rsid w:val="00BE6E1E"/>
    <w:rsid w:val="00BF0AA9"/>
    <w:rsid w:val="00BF0AB5"/>
    <w:rsid w:val="00BF0EE6"/>
    <w:rsid w:val="00BF1D1A"/>
    <w:rsid w:val="00BF2132"/>
    <w:rsid w:val="00BF2323"/>
    <w:rsid w:val="00BF3081"/>
    <w:rsid w:val="00BF477F"/>
    <w:rsid w:val="00BF5F83"/>
    <w:rsid w:val="00BF6F04"/>
    <w:rsid w:val="00BF7317"/>
    <w:rsid w:val="00C0141E"/>
    <w:rsid w:val="00C02CBE"/>
    <w:rsid w:val="00C043AD"/>
    <w:rsid w:val="00C043DA"/>
    <w:rsid w:val="00C06D25"/>
    <w:rsid w:val="00C10401"/>
    <w:rsid w:val="00C10CB9"/>
    <w:rsid w:val="00C114F5"/>
    <w:rsid w:val="00C11764"/>
    <w:rsid w:val="00C11A07"/>
    <w:rsid w:val="00C12C29"/>
    <w:rsid w:val="00C133DD"/>
    <w:rsid w:val="00C13798"/>
    <w:rsid w:val="00C137BA"/>
    <w:rsid w:val="00C13B75"/>
    <w:rsid w:val="00C1444D"/>
    <w:rsid w:val="00C15D11"/>
    <w:rsid w:val="00C173BA"/>
    <w:rsid w:val="00C178FD"/>
    <w:rsid w:val="00C20FE2"/>
    <w:rsid w:val="00C21B3D"/>
    <w:rsid w:val="00C22DD3"/>
    <w:rsid w:val="00C26875"/>
    <w:rsid w:val="00C269B6"/>
    <w:rsid w:val="00C276CD"/>
    <w:rsid w:val="00C30728"/>
    <w:rsid w:val="00C307A9"/>
    <w:rsid w:val="00C30B17"/>
    <w:rsid w:val="00C32B03"/>
    <w:rsid w:val="00C34CFF"/>
    <w:rsid w:val="00C35A10"/>
    <w:rsid w:val="00C368D3"/>
    <w:rsid w:val="00C3786D"/>
    <w:rsid w:val="00C4162E"/>
    <w:rsid w:val="00C432BC"/>
    <w:rsid w:val="00C44486"/>
    <w:rsid w:val="00C45921"/>
    <w:rsid w:val="00C46130"/>
    <w:rsid w:val="00C472D8"/>
    <w:rsid w:val="00C47A30"/>
    <w:rsid w:val="00C47F15"/>
    <w:rsid w:val="00C50CA3"/>
    <w:rsid w:val="00C53AF7"/>
    <w:rsid w:val="00C53C0F"/>
    <w:rsid w:val="00C54C3D"/>
    <w:rsid w:val="00C54E6E"/>
    <w:rsid w:val="00C55316"/>
    <w:rsid w:val="00C57C2D"/>
    <w:rsid w:val="00C57D36"/>
    <w:rsid w:val="00C60EFE"/>
    <w:rsid w:val="00C61567"/>
    <w:rsid w:val="00C61789"/>
    <w:rsid w:val="00C62175"/>
    <w:rsid w:val="00C629B7"/>
    <w:rsid w:val="00C6325D"/>
    <w:rsid w:val="00C632AC"/>
    <w:rsid w:val="00C643D8"/>
    <w:rsid w:val="00C64B5A"/>
    <w:rsid w:val="00C66240"/>
    <w:rsid w:val="00C662B0"/>
    <w:rsid w:val="00C665F8"/>
    <w:rsid w:val="00C70D02"/>
    <w:rsid w:val="00C71118"/>
    <w:rsid w:val="00C71435"/>
    <w:rsid w:val="00C724D8"/>
    <w:rsid w:val="00C73280"/>
    <w:rsid w:val="00C74194"/>
    <w:rsid w:val="00C76F4F"/>
    <w:rsid w:val="00C77284"/>
    <w:rsid w:val="00C77C6C"/>
    <w:rsid w:val="00C82328"/>
    <w:rsid w:val="00C82436"/>
    <w:rsid w:val="00C84538"/>
    <w:rsid w:val="00C86B64"/>
    <w:rsid w:val="00C87BCF"/>
    <w:rsid w:val="00C9001A"/>
    <w:rsid w:val="00C92319"/>
    <w:rsid w:val="00C923B5"/>
    <w:rsid w:val="00C95D69"/>
    <w:rsid w:val="00C96D6B"/>
    <w:rsid w:val="00C970FA"/>
    <w:rsid w:val="00CA01A4"/>
    <w:rsid w:val="00CA0404"/>
    <w:rsid w:val="00CA29D6"/>
    <w:rsid w:val="00CA29D7"/>
    <w:rsid w:val="00CA3241"/>
    <w:rsid w:val="00CA4FDE"/>
    <w:rsid w:val="00CA616C"/>
    <w:rsid w:val="00CA6402"/>
    <w:rsid w:val="00CA7A5B"/>
    <w:rsid w:val="00CB3802"/>
    <w:rsid w:val="00CB4755"/>
    <w:rsid w:val="00CB4B34"/>
    <w:rsid w:val="00CB6A3C"/>
    <w:rsid w:val="00CB7E1C"/>
    <w:rsid w:val="00CC1194"/>
    <w:rsid w:val="00CC5321"/>
    <w:rsid w:val="00CC5ED3"/>
    <w:rsid w:val="00CC605D"/>
    <w:rsid w:val="00CC6985"/>
    <w:rsid w:val="00CC708D"/>
    <w:rsid w:val="00CD1917"/>
    <w:rsid w:val="00CD2552"/>
    <w:rsid w:val="00CD3935"/>
    <w:rsid w:val="00CD41FC"/>
    <w:rsid w:val="00CD43FF"/>
    <w:rsid w:val="00CD5EFD"/>
    <w:rsid w:val="00CD61CC"/>
    <w:rsid w:val="00CD6890"/>
    <w:rsid w:val="00CD6E47"/>
    <w:rsid w:val="00CD76A0"/>
    <w:rsid w:val="00CE0ED4"/>
    <w:rsid w:val="00CE1E66"/>
    <w:rsid w:val="00CE2FDD"/>
    <w:rsid w:val="00CE3500"/>
    <w:rsid w:val="00CE3F4F"/>
    <w:rsid w:val="00CE41D6"/>
    <w:rsid w:val="00CE4251"/>
    <w:rsid w:val="00CE50B8"/>
    <w:rsid w:val="00CE5472"/>
    <w:rsid w:val="00CE6092"/>
    <w:rsid w:val="00CF0755"/>
    <w:rsid w:val="00CF1027"/>
    <w:rsid w:val="00CF19DC"/>
    <w:rsid w:val="00CF21BA"/>
    <w:rsid w:val="00CF5AFA"/>
    <w:rsid w:val="00CF65BC"/>
    <w:rsid w:val="00CF68D8"/>
    <w:rsid w:val="00CF73AD"/>
    <w:rsid w:val="00CF7DA0"/>
    <w:rsid w:val="00D010AE"/>
    <w:rsid w:val="00D019EB"/>
    <w:rsid w:val="00D02526"/>
    <w:rsid w:val="00D036C5"/>
    <w:rsid w:val="00D04654"/>
    <w:rsid w:val="00D06743"/>
    <w:rsid w:val="00D07272"/>
    <w:rsid w:val="00D0743A"/>
    <w:rsid w:val="00D125D1"/>
    <w:rsid w:val="00D13A2F"/>
    <w:rsid w:val="00D142C9"/>
    <w:rsid w:val="00D14E54"/>
    <w:rsid w:val="00D167DB"/>
    <w:rsid w:val="00D177AE"/>
    <w:rsid w:val="00D20D17"/>
    <w:rsid w:val="00D22061"/>
    <w:rsid w:val="00D24758"/>
    <w:rsid w:val="00D272F7"/>
    <w:rsid w:val="00D27657"/>
    <w:rsid w:val="00D27C9F"/>
    <w:rsid w:val="00D27E23"/>
    <w:rsid w:val="00D31297"/>
    <w:rsid w:val="00D3239B"/>
    <w:rsid w:val="00D32C23"/>
    <w:rsid w:val="00D36FE1"/>
    <w:rsid w:val="00D37075"/>
    <w:rsid w:val="00D40DB6"/>
    <w:rsid w:val="00D426C6"/>
    <w:rsid w:val="00D43422"/>
    <w:rsid w:val="00D43C8E"/>
    <w:rsid w:val="00D44D2F"/>
    <w:rsid w:val="00D4574E"/>
    <w:rsid w:val="00D457EA"/>
    <w:rsid w:val="00D45905"/>
    <w:rsid w:val="00D502D5"/>
    <w:rsid w:val="00D5039A"/>
    <w:rsid w:val="00D50483"/>
    <w:rsid w:val="00D535FD"/>
    <w:rsid w:val="00D5398A"/>
    <w:rsid w:val="00D55297"/>
    <w:rsid w:val="00D5534E"/>
    <w:rsid w:val="00D5641E"/>
    <w:rsid w:val="00D5729D"/>
    <w:rsid w:val="00D60D6F"/>
    <w:rsid w:val="00D60FE0"/>
    <w:rsid w:val="00D623EC"/>
    <w:rsid w:val="00D637E0"/>
    <w:rsid w:val="00D63A9E"/>
    <w:rsid w:val="00D65220"/>
    <w:rsid w:val="00D703A2"/>
    <w:rsid w:val="00D764BF"/>
    <w:rsid w:val="00D7707D"/>
    <w:rsid w:val="00D8024C"/>
    <w:rsid w:val="00D8030A"/>
    <w:rsid w:val="00D80D8B"/>
    <w:rsid w:val="00D81A2C"/>
    <w:rsid w:val="00D8271B"/>
    <w:rsid w:val="00D8663B"/>
    <w:rsid w:val="00D87B11"/>
    <w:rsid w:val="00D90352"/>
    <w:rsid w:val="00D90FE2"/>
    <w:rsid w:val="00D93BFF"/>
    <w:rsid w:val="00D94E6A"/>
    <w:rsid w:val="00D97A2E"/>
    <w:rsid w:val="00D97BD1"/>
    <w:rsid w:val="00DA0415"/>
    <w:rsid w:val="00DA3BF3"/>
    <w:rsid w:val="00DA500B"/>
    <w:rsid w:val="00DA65F5"/>
    <w:rsid w:val="00DA6BDC"/>
    <w:rsid w:val="00DA6F79"/>
    <w:rsid w:val="00DB33DF"/>
    <w:rsid w:val="00DB3885"/>
    <w:rsid w:val="00DB3CB9"/>
    <w:rsid w:val="00DB41E7"/>
    <w:rsid w:val="00DB4275"/>
    <w:rsid w:val="00DB56E9"/>
    <w:rsid w:val="00DB7810"/>
    <w:rsid w:val="00DB7A51"/>
    <w:rsid w:val="00DC0552"/>
    <w:rsid w:val="00DC13AA"/>
    <w:rsid w:val="00DC503D"/>
    <w:rsid w:val="00DC66B8"/>
    <w:rsid w:val="00DC77EC"/>
    <w:rsid w:val="00DC79BC"/>
    <w:rsid w:val="00DD0314"/>
    <w:rsid w:val="00DD08D2"/>
    <w:rsid w:val="00DD0BE5"/>
    <w:rsid w:val="00DD2247"/>
    <w:rsid w:val="00DD2EB3"/>
    <w:rsid w:val="00DD493D"/>
    <w:rsid w:val="00DD580B"/>
    <w:rsid w:val="00DD5C1B"/>
    <w:rsid w:val="00DD7A0A"/>
    <w:rsid w:val="00DD7BF8"/>
    <w:rsid w:val="00DE2137"/>
    <w:rsid w:val="00DE2913"/>
    <w:rsid w:val="00DE34BD"/>
    <w:rsid w:val="00DE38ED"/>
    <w:rsid w:val="00DE426D"/>
    <w:rsid w:val="00DE480E"/>
    <w:rsid w:val="00DE57C0"/>
    <w:rsid w:val="00DE7613"/>
    <w:rsid w:val="00DF00A9"/>
    <w:rsid w:val="00DF054B"/>
    <w:rsid w:val="00DF1022"/>
    <w:rsid w:val="00DF1DCB"/>
    <w:rsid w:val="00DF2E63"/>
    <w:rsid w:val="00DF46F5"/>
    <w:rsid w:val="00DF5548"/>
    <w:rsid w:val="00DF5DFD"/>
    <w:rsid w:val="00DF6EF6"/>
    <w:rsid w:val="00DF7076"/>
    <w:rsid w:val="00DF7C23"/>
    <w:rsid w:val="00E0088A"/>
    <w:rsid w:val="00E01AC4"/>
    <w:rsid w:val="00E0234A"/>
    <w:rsid w:val="00E024B4"/>
    <w:rsid w:val="00E0356C"/>
    <w:rsid w:val="00E04C7E"/>
    <w:rsid w:val="00E0516C"/>
    <w:rsid w:val="00E05EAB"/>
    <w:rsid w:val="00E077A7"/>
    <w:rsid w:val="00E07D1B"/>
    <w:rsid w:val="00E10C96"/>
    <w:rsid w:val="00E117E4"/>
    <w:rsid w:val="00E11B6E"/>
    <w:rsid w:val="00E12441"/>
    <w:rsid w:val="00E13B48"/>
    <w:rsid w:val="00E14737"/>
    <w:rsid w:val="00E14DF4"/>
    <w:rsid w:val="00E15278"/>
    <w:rsid w:val="00E16C9E"/>
    <w:rsid w:val="00E20BD2"/>
    <w:rsid w:val="00E2328A"/>
    <w:rsid w:val="00E2455C"/>
    <w:rsid w:val="00E247C7"/>
    <w:rsid w:val="00E2626D"/>
    <w:rsid w:val="00E26F6A"/>
    <w:rsid w:val="00E33EB6"/>
    <w:rsid w:val="00E34E77"/>
    <w:rsid w:val="00E35531"/>
    <w:rsid w:val="00E35AC0"/>
    <w:rsid w:val="00E36631"/>
    <w:rsid w:val="00E37396"/>
    <w:rsid w:val="00E40405"/>
    <w:rsid w:val="00E41D43"/>
    <w:rsid w:val="00E41EE2"/>
    <w:rsid w:val="00E431DF"/>
    <w:rsid w:val="00E45BB7"/>
    <w:rsid w:val="00E45E88"/>
    <w:rsid w:val="00E46074"/>
    <w:rsid w:val="00E500D6"/>
    <w:rsid w:val="00E51392"/>
    <w:rsid w:val="00E523A8"/>
    <w:rsid w:val="00E538A3"/>
    <w:rsid w:val="00E556EB"/>
    <w:rsid w:val="00E56EDB"/>
    <w:rsid w:val="00E61F4E"/>
    <w:rsid w:val="00E64F15"/>
    <w:rsid w:val="00E65AFD"/>
    <w:rsid w:val="00E679EE"/>
    <w:rsid w:val="00E70FB0"/>
    <w:rsid w:val="00E71728"/>
    <w:rsid w:val="00E71DC3"/>
    <w:rsid w:val="00E72F12"/>
    <w:rsid w:val="00E73D2D"/>
    <w:rsid w:val="00E76AC0"/>
    <w:rsid w:val="00E76F2E"/>
    <w:rsid w:val="00E80944"/>
    <w:rsid w:val="00E8376E"/>
    <w:rsid w:val="00E844C3"/>
    <w:rsid w:val="00E85794"/>
    <w:rsid w:val="00E8604C"/>
    <w:rsid w:val="00E86827"/>
    <w:rsid w:val="00E90CD1"/>
    <w:rsid w:val="00E911F6"/>
    <w:rsid w:val="00E913D2"/>
    <w:rsid w:val="00E92D68"/>
    <w:rsid w:val="00E93D74"/>
    <w:rsid w:val="00E95290"/>
    <w:rsid w:val="00E95F67"/>
    <w:rsid w:val="00E97088"/>
    <w:rsid w:val="00E978A0"/>
    <w:rsid w:val="00EA0EF9"/>
    <w:rsid w:val="00EA119C"/>
    <w:rsid w:val="00EA14B9"/>
    <w:rsid w:val="00EA3401"/>
    <w:rsid w:val="00EA4191"/>
    <w:rsid w:val="00EA45CA"/>
    <w:rsid w:val="00EA489C"/>
    <w:rsid w:val="00EA79C4"/>
    <w:rsid w:val="00EB1C64"/>
    <w:rsid w:val="00EB2019"/>
    <w:rsid w:val="00EB359B"/>
    <w:rsid w:val="00EB435C"/>
    <w:rsid w:val="00EB4A14"/>
    <w:rsid w:val="00EB533D"/>
    <w:rsid w:val="00EB5737"/>
    <w:rsid w:val="00EB7D73"/>
    <w:rsid w:val="00EC0319"/>
    <w:rsid w:val="00EC1186"/>
    <w:rsid w:val="00EC169B"/>
    <w:rsid w:val="00EC2D1E"/>
    <w:rsid w:val="00EC2D52"/>
    <w:rsid w:val="00EC41E3"/>
    <w:rsid w:val="00EC445C"/>
    <w:rsid w:val="00EC47AD"/>
    <w:rsid w:val="00EC5EB4"/>
    <w:rsid w:val="00EC633D"/>
    <w:rsid w:val="00EC75AE"/>
    <w:rsid w:val="00EC7912"/>
    <w:rsid w:val="00EC7F1C"/>
    <w:rsid w:val="00ED0879"/>
    <w:rsid w:val="00ED299E"/>
    <w:rsid w:val="00ED3CC5"/>
    <w:rsid w:val="00ED4BFB"/>
    <w:rsid w:val="00ED657D"/>
    <w:rsid w:val="00ED7905"/>
    <w:rsid w:val="00ED7F75"/>
    <w:rsid w:val="00EE28F0"/>
    <w:rsid w:val="00EE3415"/>
    <w:rsid w:val="00EE54B5"/>
    <w:rsid w:val="00EE6E97"/>
    <w:rsid w:val="00EE7B8E"/>
    <w:rsid w:val="00EF08BB"/>
    <w:rsid w:val="00EF2368"/>
    <w:rsid w:val="00EF3D4D"/>
    <w:rsid w:val="00EF488E"/>
    <w:rsid w:val="00EF6393"/>
    <w:rsid w:val="00F007B2"/>
    <w:rsid w:val="00F01200"/>
    <w:rsid w:val="00F01B80"/>
    <w:rsid w:val="00F0309E"/>
    <w:rsid w:val="00F06D64"/>
    <w:rsid w:val="00F07381"/>
    <w:rsid w:val="00F074B2"/>
    <w:rsid w:val="00F10597"/>
    <w:rsid w:val="00F11C90"/>
    <w:rsid w:val="00F12689"/>
    <w:rsid w:val="00F127B6"/>
    <w:rsid w:val="00F12B4B"/>
    <w:rsid w:val="00F13795"/>
    <w:rsid w:val="00F13A51"/>
    <w:rsid w:val="00F15232"/>
    <w:rsid w:val="00F159C9"/>
    <w:rsid w:val="00F1683A"/>
    <w:rsid w:val="00F17A2A"/>
    <w:rsid w:val="00F17AAF"/>
    <w:rsid w:val="00F201A9"/>
    <w:rsid w:val="00F21386"/>
    <w:rsid w:val="00F234FB"/>
    <w:rsid w:val="00F236A0"/>
    <w:rsid w:val="00F23D79"/>
    <w:rsid w:val="00F24E1B"/>
    <w:rsid w:val="00F25CFB"/>
    <w:rsid w:val="00F262CF"/>
    <w:rsid w:val="00F272F4"/>
    <w:rsid w:val="00F304C4"/>
    <w:rsid w:val="00F30F8C"/>
    <w:rsid w:val="00F3171A"/>
    <w:rsid w:val="00F31CFB"/>
    <w:rsid w:val="00F337C5"/>
    <w:rsid w:val="00F3546D"/>
    <w:rsid w:val="00F35D04"/>
    <w:rsid w:val="00F36574"/>
    <w:rsid w:val="00F36B44"/>
    <w:rsid w:val="00F40C16"/>
    <w:rsid w:val="00F40E3C"/>
    <w:rsid w:val="00F40EF7"/>
    <w:rsid w:val="00F413F7"/>
    <w:rsid w:val="00F418BC"/>
    <w:rsid w:val="00F41FD6"/>
    <w:rsid w:val="00F4420E"/>
    <w:rsid w:val="00F44FD3"/>
    <w:rsid w:val="00F45680"/>
    <w:rsid w:val="00F45A30"/>
    <w:rsid w:val="00F4611A"/>
    <w:rsid w:val="00F475D1"/>
    <w:rsid w:val="00F50488"/>
    <w:rsid w:val="00F51AA6"/>
    <w:rsid w:val="00F51D7C"/>
    <w:rsid w:val="00F52590"/>
    <w:rsid w:val="00F531ED"/>
    <w:rsid w:val="00F536EF"/>
    <w:rsid w:val="00F54E07"/>
    <w:rsid w:val="00F56180"/>
    <w:rsid w:val="00F57D14"/>
    <w:rsid w:val="00F62432"/>
    <w:rsid w:val="00F63865"/>
    <w:rsid w:val="00F64C3C"/>
    <w:rsid w:val="00F70056"/>
    <w:rsid w:val="00F718D0"/>
    <w:rsid w:val="00F71E2A"/>
    <w:rsid w:val="00F72AC8"/>
    <w:rsid w:val="00F73D2D"/>
    <w:rsid w:val="00F74A4A"/>
    <w:rsid w:val="00F75E05"/>
    <w:rsid w:val="00F80742"/>
    <w:rsid w:val="00F80EF9"/>
    <w:rsid w:val="00F81E57"/>
    <w:rsid w:val="00F8218F"/>
    <w:rsid w:val="00F83449"/>
    <w:rsid w:val="00F83835"/>
    <w:rsid w:val="00F87D24"/>
    <w:rsid w:val="00F90457"/>
    <w:rsid w:val="00F91AEC"/>
    <w:rsid w:val="00F94315"/>
    <w:rsid w:val="00F948E2"/>
    <w:rsid w:val="00F95CC5"/>
    <w:rsid w:val="00F969BD"/>
    <w:rsid w:val="00F96B28"/>
    <w:rsid w:val="00F9792D"/>
    <w:rsid w:val="00FA15E3"/>
    <w:rsid w:val="00FA29CE"/>
    <w:rsid w:val="00FA2E55"/>
    <w:rsid w:val="00FA4696"/>
    <w:rsid w:val="00FA51AD"/>
    <w:rsid w:val="00FA56F8"/>
    <w:rsid w:val="00FA5B58"/>
    <w:rsid w:val="00FA6AA9"/>
    <w:rsid w:val="00FA7612"/>
    <w:rsid w:val="00FA78D0"/>
    <w:rsid w:val="00FB1121"/>
    <w:rsid w:val="00FB2D72"/>
    <w:rsid w:val="00FB31E9"/>
    <w:rsid w:val="00FB3B8B"/>
    <w:rsid w:val="00FB6FBD"/>
    <w:rsid w:val="00FC46B0"/>
    <w:rsid w:val="00FC50A4"/>
    <w:rsid w:val="00FC633C"/>
    <w:rsid w:val="00FD03DE"/>
    <w:rsid w:val="00FD0FFD"/>
    <w:rsid w:val="00FD2763"/>
    <w:rsid w:val="00FD2897"/>
    <w:rsid w:val="00FD3E53"/>
    <w:rsid w:val="00FD4740"/>
    <w:rsid w:val="00FE005B"/>
    <w:rsid w:val="00FE0288"/>
    <w:rsid w:val="00FE0B04"/>
    <w:rsid w:val="00FE19D4"/>
    <w:rsid w:val="00FE500B"/>
    <w:rsid w:val="00FE5B33"/>
    <w:rsid w:val="00FE5E55"/>
    <w:rsid w:val="00FE73D4"/>
    <w:rsid w:val="00FE76B3"/>
    <w:rsid w:val="00FF14C2"/>
    <w:rsid w:val="00FF3585"/>
    <w:rsid w:val="00FF44D2"/>
    <w:rsid w:val="00FF4E14"/>
    <w:rsid w:val="00FF5AB6"/>
    <w:rsid w:val="00FF5CDD"/>
    <w:rsid w:val="00FF5D5B"/>
    <w:rsid w:val="00FF6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68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98"/>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6F5C"/>
    <w:pPr>
      <w:spacing w:before="140" w:after="140" w:line="280" w:lineRule="atLeast"/>
      <w:ind w:left="1134"/>
    </w:pPr>
    <w:rPr>
      <w:rFonts w:ascii="Arial" w:hAnsi="Arial"/>
      <w:sz w:val="22"/>
      <w:szCs w:val="22"/>
    </w:rPr>
  </w:style>
  <w:style w:type="paragraph" w:styleId="Heading1">
    <w:name w:val="heading 1"/>
    <w:aliases w:val="H1"/>
    <w:next w:val="PlainParagraph"/>
    <w:link w:val="Heading1Char"/>
    <w:qFormat/>
    <w:rsid w:val="00A94C67"/>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aliases w:val="H2"/>
    <w:next w:val="PlainParagraph"/>
    <w:link w:val="Heading2Char"/>
    <w:qFormat/>
    <w:rsid w:val="00A94C67"/>
    <w:pPr>
      <w:keepNext/>
      <w:keepLines/>
      <w:spacing w:before="200" w:line="280" w:lineRule="atLeast"/>
      <w:ind w:left="1134"/>
      <w:outlineLvl w:val="1"/>
    </w:pPr>
    <w:rPr>
      <w:rFonts w:ascii="Arial" w:hAnsi="Arial" w:cs="Arial"/>
      <w:b/>
      <w:bCs/>
      <w:iCs/>
      <w:sz w:val="22"/>
      <w:szCs w:val="28"/>
    </w:rPr>
  </w:style>
  <w:style w:type="paragraph" w:styleId="Heading3">
    <w:name w:val="heading 3"/>
    <w:aliases w:val="H3"/>
    <w:basedOn w:val="Normal"/>
    <w:next w:val="PlainParagraph"/>
    <w:link w:val="Heading3Char"/>
    <w:rsid w:val="00A94C67"/>
    <w:pPr>
      <w:keepNext/>
      <w:keepLines/>
      <w:spacing w:before="200" w:after="0"/>
      <w:outlineLvl w:val="2"/>
    </w:pPr>
    <w:rPr>
      <w:b/>
      <w:bCs/>
      <w:i/>
      <w:sz w:val="20"/>
      <w:szCs w:val="26"/>
    </w:rPr>
  </w:style>
  <w:style w:type="paragraph" w:styleId="Heading4">
    <w:name w:val="heading 4"/>
    <w:aliases w:val="H4"/>
    <w:basedOn w:val="Normal"/>
    <w:next w:val="PlainParagraph"/>
    <w:link w:val="Heading4Char"/>
    <w:rsid w:val="00A94C67"/>
    <w:pPr>
      <w:keepNext/>
      <w:keepLines/>
      <w:spacing w:before="200" w:after="0"/>
      <w:outlineLvl w:val="3"/>
    </w:pPr>
    <w:rPr>
      <w:bCs/>
      <w:i/>
      <w:sz w:val="20"/>
      <w:szCs w:val="28"/>
    </w:rPr>
  </w:style>
  <w:style w:type="paragraph" w:styleId="Heading5">
    <w:name w:val="heading 5"/>
    <w:aliases w:val="H5"/>
    <w:basedOn w:val="Normal"/>
    <w:next w:val="PlainParagraph"/>
    <w:link w:val="Heading5Char"/>
    <w:rsid w:val="00A94C67"/>
    <w:pPr>
      <w:keepNext/>
      <w:keepLines/>
      <w:spacing w:before="200" w:after="0"/>
      <w:outlineLvl w:val="4"/>
    </w:pPr>
    <w:rPr>
      <w:b/>
      <w:bCs/>
      <w:iCs/>
      <w:sz w:val="18"/>
      <w:szCs w:val="26"/>
    </w:rPr>
  </w:style>
  <w:style w:type="paragraph" w:styleId="Heading6">
    <w:name w:val="heading 6"/>
    <w:basedOn w:val="Normal"/>
    <w:next w:val="Normal"/>
    <w:link w:val="Heading6Char"/>
    <w:rsid w:val="00A94C67"/>
    <w:pPr>
      <w:numPr>
        <w:ilvl w:val="5"/>
        <w:numId w:val="9"/>
      </w:numPr>
      <w:spacing w:before="240" w:after="60"/>
      <w:outlineLvl w:val="5"/>
    </w:pPr>
    <w:rPr>
      <w:rFonts w:ascii="Times New Roman" w:hAnsi="Times New Roman"/>
      <w:b/>
      <w:bCs/>
    </w:rPr>
  </w:style>
  <w:style w:type="paragraph" w:styleId="Heading7">
    <w:name w:val="heading 7"/>
    <w:basedOn w:val="Normal"/>
    <w:next w:val="Normal"/>
    <w:link w:val="Heading7Char"/>
    <w:rsid w:val="00A94C67"/>
    <w:pPr>
      <w:numPr>
        <w:ilvl w:val="6"/>
        <w:numId w:val="9"/>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A94C67"/>
    <w:pPr>
      <w:numPr>
        <w:ilvl w:val="7"/>
        <w:numId w:val="9"/>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A94C67"/>
    <w:pPr>
      <w:numPr>
        <w:ilvl w:val="8"/>
        <w:numId w:val="9"/>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A94C67"/>
    <w:pPr>
      <w:tabs>
        <w:tab w:val="right" w:pos="8930"/>
      </w:tabs>
      <w:spacing w:line="200" w:lineRule="atLeast"/>
      <w:ind w:left="1134"/>
    </w:pPr>
    <w:rPr>
      <w:rFonts w:ascii="Arial" w:hAnsi="Arial" w:cs="Arial"/>
      <w:sz w:val="22"/>
      <w:szCs w:val="22"/>
    </w:rPr>
  </w:style>
  <w:style w:type="paragraph" w:styleId="Footer">
    <w:name w:val="footer"/>
    <w:link w:val="FooterChar"/>
    <w:qFormat/>
    <w:rsid w:val="00A94C67"/>
    <w:pPr>
      <w:pBdr>
        <w:top w:val="single" w:sz="2" w:space="0" w:color="auto"/>
      </w:pBdr>
      <w:tabs>
        <w:tab w:val="right" w:pos="8930"/>
      </w:tabs>
      <w:spacing w:line="200" w:lineRule="atLeast"/>
      <w:ind w:left="1134"/>
    </w:pPr>
    <w:rPr>
      <w:rFonts w:ascii="Arial" w:hAnsi="Arial" w:cs="Arial"/>
      <w:sz w:val="16"/>
      <w:szCs w:val="22"/>
    </w:rPr>
  </w:style>
  <w:style w:type="paragraph" w:styleId="FootnoteText">
    <w:name w:val="footnote text"/>
    <w:basedOn w:val="Normal"/>
    <w:link w:val="FootnoteTextChar"/>
    <w:rsid w:val="00A94C67"/>
    <w:pPr>
      <w:tabs>
        <w:tab w:val="left" w:pos="1559"/>
      </w:tabs>
      <w:spacing w:after="60"/>
      <w:ind w:left="1559" w:right="567" w:hanging="425"/>
    </w:pPr>
    <w:rPr>
      <w:sz w:val="18"/>
      <w:szCs w:val="20"/>
    </w:rPr>
  </w:style>
  <w:style w:type="paragraph" w:styleId="EndnoteText">
    <w:name w:val="endnote text"/>
    <w:basedOn w:val="Normal"/>
    <w:link w:val="EndnoteTextChar"/>
    <w:semiHidden/>
    <w:rsid w:val="00A94C67"/>
    <w:pPr>
      <w:tabs>
        <w:tab w:val="left" w:pos="425"/>
      </w:tabs>
      <w:spacing w:after="60"/>
      <w:ind w:left="1559" w:hanging="425"/>
    </w:pPr>
    <w:rPr>
      <w:sz w:val="18"/>
      <w:szCs w:val="20"/>
    </w:rPr>
  </w:style>
  <w:style w:type="character" w:styleId="FootnoteReference">
    <w:name w:val="footnote reference"/>
    <w:basedOn w:val="DefaultParagraphFont"/>
    <w:semiHidden/>
    <w:rsid w:val="00A94C67"/>
    <w:rPr>
      <w:rFonts w:ascii="Arial" w:hAnsi="Arial" w:cs="Arial"/>
      <w:b w:val="0"/>
      <w:i w:val="0"/>
      <w:sz w:val="22"/>
      <w:vertAlign w:val="superscript"/>
    </w:rPr>
  </w:style>
  <w:style w:type="character" w:styleId="EndnoteReference">
    <w:name w:val="endnote reference"/>
    <w:basedOn w:val="DefaultParagraphFont"/>
    <w:semiHidden/>
    <w:rsid w:val="00A94C67"/>
    <w:rPr>
      <w:rFonts w:ascii="Arial" w:hAnsi="Arial" w:cs="Arial"/>
      <w:b w:val="0"/>
      <w:i w:val="0"/>
      <w:sz w:val="22"/>
      <w:vertAlign w:val="superscript"/>
    </w:rPr>
  </w:style>
  <w:style w:type="character" w:styleId="PageNumber">
    <w:name w:val="page number"/>
    <w:semiHidden/>
    <w:rsid w:val="00A94C67"/>
    <w:rPr>
      <w:rFonts w:ascii="Arial" w:hAnsi="Arial" w:cs="Arial"/>
      <w:b w:val="0"/>
      <w:i w:val="0"/>
      <w:sz w:val="16"/>
    </w:rPr>
  </w:style>
  <w:style w:type="character" w:styleId="Hyperlink">
    <w:name w:val="Hyperlink"/>
    <w:basedOn w:val="DefaultParagraphFont"/>
    <w:uiPriority w:val="99"/>
    <w:rsid w:val="00A94C67"/>
    <w:rPr>
      <w:rFonts w:ascii="Arial" w:hAnsi="Arial" w:cs="Arial"/>
      <w:color w:val="0000FF"/>
      <w:u w:val="single" w:color="0000FF"/>
    </w:rPr>
  </w:style>
  <w:style w:type="paragraph" w:styleId="TOC1">
    <w:name w:val="toc 1"/>
    <w:basedOn w:val="Normal"/>
    <w:next w:val="Normal"/>
    <w:uiPriority w:val="39"/>
    <w:qFormat/>
    <w:rsid w:val="00A94C67"/>
    <w:pPr>
      <w:keepNext/>
      <w:widowControl w:val="0"/>
      <w:pBdr>
        <w:bottom w:val="single" w:sz="2" w:space="1" w:color="auto"/>
        <w:between w:val="single" w:sz="2" w:space="1" w:color="auto"/>
      </w:pBdr>
      <w:tabs>
        <w:tab w:val="left" w:pos="1134"/>
        <w:tab w:val="right" w:pos="8930"/>
      </w:tabs>
      <w:spacing w:before="200" w:after="0"/>
      <w:ind w:hanging="1134"/>
    </w:pPr>
    <w:rPr>
      <w:rFonts w:cs="Arial"/>
      <w:b/>
      <w:sz w:val="20"/>
      <w:szCs w:val="20"/>
    </w:rPr>
  </w:style>
  <w:style w:type="paragraph" w:styleId="TOC2">
    <w:name w:val="toc 2"/>
    <w:basedOn w:val="Normal"/>
    <w:next w:val="Normal"/>
    <w:uiPriority w:val="39"/>
    <w:qFormat/>
    <w:rsid w:val="00A94C67"/>
    <w:pPr>
      <w:tabs>
        <w:tab w:val="right" w:pos="8930"/>
      </w:tabs>
      <w:spacing w:before="60" w:after="0" w:line="240" w:lineRule="atLeast"/>
      <w:ind w:left="1701" w:hanging="567"/>
    </w:pPr>
    <w:rPr>
      <w:rFonts w:cs="Arial"/>
      <w:sz w:val="20"/>
    </w:rPr>
  </w:style>
  <w:style w:type="paragraph" w:styleId="TOC3">
    <w:name w:val="toc 3"/>
    <w:basedOn w:val="Normal"/>
    <w:next w:val="Normal"/>
    <w:rsid w:val="00A94C67"/>
    <w:pPr>
      <w:tabs>
        <w:tab w:val="right" w:pos="8930"/>
      </w:tabs>
      <w:spacing w:before="60" w:after="0" w:line="240" w:lineRule="atLeast"/>
      <w:ind w:left="1701" w:hanging="567"/>
    </w:pPr>
    <w:rPr>
      <w:rFonts w:cs="Arial"/>
      <w:sz w:val="20"/>
    </w:rPr>
  </w:style>
  <w:style w:type="paragraph" w:styleId="TOC4">
    <w:name w:val="toc 4"/>
    <w:basedOn w:val="Normal"/>
    <w:next w:val="Normal"/>
    <w:rsid w:val="00A94C67"/>
    <w:pPr>
      <w:tabs>
        <w:tab w:val="right" w:pos="8930"/>
      </w:tabs>
      <w:spacing w:before="60" w:after="0" w:line="240" w:lineRule="atLeast"/>
      <w:ind w:left="2552" w:hanging="1418"/>
    </w:pPr>
    <w:rPr>
      <w:rFonts w:cs="Arial"/>
      <w:b/>
      <w:sz w:val="20"/>
    </w:rPr>
  </w:style>
  <w:style w:type="paragraph" w:styleId="TOC5">
    <w:name w:val="toc 5"/>
    <w:basedOn w:val="Normal"/>
    <w:next w:val="Normal"/>
    <w:rsid w:val="00A94C67"/>
    <w:pPr>
      <w:tabs>
        <w:tab w:val="left" w:pos="1559"/>
        <w:tab w:val="right" w:pos="8930"/>
      </w:tabs>
      <w:spacing w:before="20" w:after="20" w:line="240" w:lineRule="atLeast"/>
      <w:ind w:left="1701" w:hanging="567"/>
    </w:pPr>
    <w:rPr>
      <w:rFonts w:cs="Arial"/>
      <w:sz w:val="18"/>
      <w:szCs w:val="20"/>
    </w:rPr>
  </w:style>
  <w:style w:type="table" w:styleId="TableGrid">
    <w:name w:val="Table Grid"/>
    <w:basedOn w:val="TableNormal"/>
    <w:rsid w:val="00A94C67"/>
    <w:rPr>
      <w:rFonts w:ascii="Arial" w:eastAsia="Times" w:hAnsi="Arial"/>
      <w:sz w:val="22"/>
      <w:szCs w:val="22"/>
    </w:rPr>
    <w:tblPr>
      <w:tblInd w:w="1134" w:type="dxa"/>
    </w:tblPr>
  </w:style>
  <w:style w:type="paragraph" w:styleId="NormalWeb">
    <w:name w:val="Normal (Web)"/>
    <w:basedOn w:val="Normal"/>
    <w:uiPriority w:val="99"/>
    <w:rsid w:val="00A94C67"/>
    <w:rPr>
      <w:rFonts w:eastAsia="Times"/>
      <w:sz w:val="21"/>
    </w:rPr>
  </w:style>
  <w:style w:type="paragraph" w:styleId="HTMLAddress">
    <w:name w:val="HTML Address"/>
    <w:basedOn w:val="Normal"/>
    <w:link w:val="HTMLAddressChar"/>
    <w:uiPriority w:val="99"/>
    <w:rsid w:val="00A94C67"/>
    <w:rPr>
      <w:i/>
      <w:iCs/>
    </w:rPr>
  </w:style>
  <w:style w:type="character" w:styleId="HTMLCite">
    <w:name w:val="HTML Cite"/>
    <w:basedOn w:val="DefaultParagraphFont"/>
    <w:uiPriority w:val="99"/>
    <w:rsid w:val="00A94C67"/>
    <w:rPr>
      <w:i/>
      <w:iCs/>
    </w:rPr>
  </w:style>
  <w:style w:type="paragraph" w:styleId="MessageHeader">
    <w:name w:val="Message Header"/>
    <w:basedOn w:val="Normal"/>
    <w:link w:val="MessageHeaderChar"/>
    <w:uiPriority w:val="99"/>
    <w:rsid w:val="00A94C67"/>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Grid1">
    <w:name w:val="Table Grid 1"/>
    <w:basedOn w:val="TableNormal"/>
    <w:rsid w:val="00A94C67"/>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A94C67"/>
    <w:rPr>
      <w:rFonts w:ascii="Courier New" w:hAnsi="Courier New" w:cs="Courier New"/>
      <w:sz w:val="20"/>
      <w:szCs w:val="20"/>
    </w:rPr>
  </w:style>
  <w:style w:type="paragraph" w:styleId="TOC6">
    <w:name w:val="toc 6"/>
    <w:basedOn w:val="TOC1"/>
    <w:next w:val="Normal"/>
    <w:rsid w:val="00A94C67"/>
    <w:pPr>
      <w:spacing w:before="360"/>
      <w:ind w:left="1247" w:hanging="1247"/>
    </w:pPr>
    <w:rPr>
      <w:rFonts w:ascii="Arial Bold" w:hAnsi="Arial Bold"/>
      <w:caps/>
    </w:rPr>
  </w:style>
  <w:style w:type="paragraph" w:styleId="BlockText">
    <w:name w:val="Block Text"/>
    <w:basedOn w:val="Normal"/>
    <w:uiPriority w:val="99"/>
    <w:rsid w:val="00A94C67"/>
    <w:pPr>
      <w:spacing w:before="0" w:after="120" w:line="240" w:lineRule="auto"/>
      <w:ind w:left="1440" w:right="1440"/>
    </w:pPr>
  </w:style>
  <w:style w:type="paragraph" w:styleId="BodyText">
    <w:name w:val="Body Text"/>
    <w:basedOn w:val="Normal"/>
    <w:link w:val="BodyTextChar"/>
    <w:unhideWhenUsed/>
    <w:qFormat/>
    <w:rsid w:val="00AF378D"/>
    <w:pPr>
      <w:spacing w:after="120"/>
    </w:pPr>
  </w:style>
  <w:style w:type="paragraph" w:styleId="BodyText2">
    <w:name w:val="Body Text 2"/>
    <w:basedOn w:val="Normal"/>
    <w:link w:val="BodyText2Char"/>
    <w:uiPriority w:val="99"/>
    <w:unhideWhenUsed/>
    <w:rsid w:val="00AF378D"/>
    <w:pPr>
      <w:spacing w:after="120" w:line="480" w:lineRule="auto"/>
    </w:pPr>
  </w:style>
  <w:style w:type="paragraph" w:styleId="BodyText3">
    <w:name w:val="Body Text 3"/>
    <w:basedOn w:val="Normal"/>
    <w:link w:val="BodyText3Char"/>
    <w:uiPriority w:val="99"/>
    <w:unhideWhenUsed/>
    <w:rsid w:val="00AF378D"/>
    <w:pPr>
      <w:spacing w:after="120"/>
    </w:pPr>
    <w:rPr>
      <w:sz w:val="16"/>
      <w:szCs w:val="16"/>
    </w:rPr>
  </w:style>
  <w:style w:type="paragraph" w:styleId="BodyTextFirstIndent">
    <w:name w:val="Body Text First Indent"/>
    <w:basedOn w:val="BodyText"/>
    <w:link w:val="BodyTextFirstIndentChar"/>
    <w:uiPriority w:val="99"/>
    <w:unhideWhenUsed/>
    <w:rsid w:val="00AF378D"/>
    <w:pPr>
      <w:ind w:firstLine="210"/>
    </w:pPr>
  </w:style>
  <w:style w:type="paragraph" w:styleId="BodyTextIndent">
    <w:name w:val="Body Text Indent"/>
    <w:basedOn w:val="Normal"/>
    <w:link w:val="BodyTextIndentChar"/>
    <w:unhideWhenUsed/>
    <w:qFormat/>
    <w:rsid w:val="00AF378D"/>
    <w:pPr>
      <w:spacing w:after="120"/>
      <w:ind w:left="283"/>
    </w:pPr>
  </w:style>
  <w:style w:type="paragraph" w:styleId="BodyTextFirstIndent2">
    <w:name w:val="Body Text First Indent 2"/>
    <w:basedOn w:val="BodyTextIndent"/>
    <w:link w:val="BodyTextFirstIndent2Char"/>
    <w:uiPriority w:val="99"/>
    <w:unhideWhenUsed/>
    <w:rsid w:val="00AF378D"/>
    <w:pPr>
      <w:ind w:firstLine="210"/>
    </w:pPr>
  </w:style>
  <w:style w:type="paragraph" w:styleId="BodyTextIndent2">
    <w:name w:val="Body Text Indent 2"/>
    <w:basedOn w:val="Normal"/>
    <w:link w:val="BodyTextIndent2Char"/>
    <w:uiPriority w:val="99"/>
    <w:unhideWhenUsed/>
    <w:rsid w:val="00AF378D"/>
    <w:pPr>
      <w:spacing w:after="120" w:line="480" w:lineRule="auto"/>
      <w:ind w:left="283"/>
    </w:pPr>
  </w:style>
  <w:style w:type="paragraph" w:styleId="BodyTextIndent3">
    <w:name w:val="Body Text Indent 3"/>
    <w:basedOn w:val="Normal"/>
    <w:link w:val="BodyTextIndent3Char"/>
    <w:uiPriority w:val="99"/>
    <w:unhideWhenUsed/>
    <w:rsid w:val="00AF378D"/>
    <w:pPr>
      <w:spacing w:after="120"/>
      <w:ind w:left="283"/>
    </w:pPr>
    <w:rPr>
      <w:sz w:val="16"/>
      <w:szCs w:val="16"/>
    </w:rPr>
  </w:style>
  <w:style w:type="character" w:styleId="Emphasis">
    <w:name w:val="Emphasis"/>
    <w:basedOn w:val="DefaultParagraphFont"/>
    <w:uiPriority w:val="98"/>
    <w:rsid w:val="00A94C67"/>
    <w:rPr>
      <w:i/>
      <w:iCs/>
    </w:rPr>
  </w:style>
  <w:style w:type="paragraph" w:styleId="EnvelopeAddress">
    <w:name w:val="envelope address"/>
    <w:basedOn w:val="Normal"/>
    <w:uiPriority w:val="99"/>
    <w:unhideWhenUsed/>
    <w:rsid w:val="00A94C67"/>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HTMLAcronym">
    <w:name w:val="HTML Acronym"/>
    <w:basedOn w:val="DefaultParagraphFont"/>
    <w:uiPriority w:val="99"/>
    <w:unhideWhenUsed/>
    <w:rsid w:val="00A94C67"/>
  </w:style>
  <w:style w:type="character" w:styleId="HTMLCode">
    <w:name w:val="HTML Code"/>
    <w:basedOn w:val="DefaultParagraphFont"/>
    <w:uiPriority w:val="99"/>
    <w:unhideWhenUsed/>
    <w:rsid w:val="00A94C67"/>
    <w:rPr>
      <w:rFonts w:ascii="Courier New" w:hAnsi="Courier New" w:cs="Courier New"/>
      <w:sz w:val="20"/>
      <w:szCs w:val="20"/>
    </w:rPr>
  </w:style>
  <w:style w:type="character" w:styleId="HTMLDefinition">
    <w:name w:val="HTML Definition"/>
    <w:basedOn w:val="DefaultParagraphFont"/>
    <w:uiPriority w:val="99"/>
    <w:unhideWhenUsed/>
    <w:rsid w:val="00A94C67"/>
    <w:rPr>
      <w:i/>
      <w:iCs/>
    </w:rPr>
  </w:style>
  <w:style w:type="character" w:styleId="HTMLKeyboard">
    <w:name w:val="HTML Keyboard"/>
    <w:basedOn w:val="DefaultParagraphFont"/>
    <w:uiPriority w:val="99"/>
    <w:unhideWhenUsed/>
    <w:rsid w:val="00A94C67"/>
    <w:rPr>
      <w:rFonts w:ascii="Courier New" w:hAnsi="Courier New" w:cs="Courier New"/>
      <w:sz w:val="20"/>
      <w:szCs w:val="20"/>
    </w:rPr>
  </w:style>
  <w:style w:type="paragraph" w:styleId="HTMLPreformatted">
    <w:name w:val="HTML Preformatted"/>
    <w:basedOn w:val="Normal"/>
    <w:link w:val="HTMLPreformattedChar"/>
    <w:uiPriority w:val="99"/>
    <w:unhideWhenUsed/>
    <w:rsid w:val="00A94C67"/>
    <w:pPr>
      <w:spacing w:before="0" w:after="0" w:line="240" w:lineRule="auto"/>
      <w:ind w:left="0"/>
    </w:pPr>
    <w:rPr>
      <w:rFonts w:ascii="Courier New" w:hAnsi="Courier New" w:cs="Courier New"/>
      <w:sz w:val="20"/>
      <w:szCs w:val="20"/>
    </w:rPr>
  </w:style>
  <w:style w:type="character" w:styleId="HTMLSample">
    <w:name w:val="HTML Sample"/>
    <w:basedOn w:val="DefaultParagraphFont"/>
    <w:uiPriority w:val="99"/>
    <w:unhideWhenUsed/>
    <w:rsid w:val="00A94C67"/>
    <w:rPr>
      <w:rFonts w:ascii="Courier New" w:hAnsi="Courier New" w:cs="Courier New"/>
    </w:rPr>
  </w:style>
  <w:style w:type="character" w:styleId="HTMLTypewriter">
    <w:name w:val="HTML Typewriter"/>
    <w:basedOn w:val="DefaultParagraphFont"/>
    <w:uiPriority w:val="99"/>
    <w:unhideWhenUsed/>
    <w:rsid w:val="00A94C67"/>
    <w:rPr>
      <w:rFonts w:ascii="Courier New" w:hAnsi="Courier New" w:cs="Courier New"/>
      <w:sz w:val="20"/>
      <w:szCs w:val="20"/>
    </w:rPr>
  </w:style>
  <w:style w:type="character" w:styleId="HTMLVariable">
    <w:name w:val="HTML Variable"/>
    <w:basedOn w:val="DefaultParagraphFont"/>
    <w:uiPriority w:val="99"/>
    <w:unhideWhenUsed/>
    <w:rsid w:val="00A94C67"/>
    <w:rPr>
      <w:i/>
      <w:iCs/>
    </w:rPr>
  </w:style>
  <w:style w:type="paragraph" w:styleId="List">
    <w:name w:val="List"/>
    <w:basedOn w:val="Normal"/>
    <w:uiPriority w:val="99"/>
    <w:unhideWhenUsed/>
    <w:rsid w:val="00A94C67"/>
    <w:pPr>
      <w:spacing w:before="0" w:after="0" w:line="240" w:lineRule="auto"/>
      <w:ind w:left="283" w:hanging="283"/>
      <w:contextualSpacing/>
    </w:pPr>
  </w:style>
  <w:style w:type="paragraph" w:styleId="List2">
    <w:name w:val="List 2"/>
    <w:basedOn w:val="Normal"/>
    <w:uiPriority w:val="99"/>
    <w:unhideWhenUsed/>
    <w:rsid w:val="00A94C67"/>
    <w:pPr>
      <w:spacing w:before="0" w:after="0" w:line="240" w:lineRule="auto"/>
      <w:ind w:left="566" w:hanging="283"/>
      <w:contextualSpacing/>
    </w:pPr>
  </w:style>
  <w:style w:type="paragraph" w:styleId="List3">
    <w:name w:val="List 3"/>
    <w:basedOn w:val="Normal"/>
    <w:uiPriority w:val="99"/>
    <w:unhideWhenUsed/>
    <w:rsid w:val="00A94C67"/>
    <w:pPr>
      <w:spacing w:before="0" w:after="0" w:line="240" w:lineRule="auto"/>
      <w:ind w:left="849" w:hanging="283"/>
      <w:contextualSpacing/>
    </w:pPr>
  </w:style>
  <w:style w:type="paragraph" w:styleId="List4">
    <w:name w:val="List 4"/>
    <w:basedOn w:val="Normal"/>
    <w:uiPriority w:val="99"/>
    <w:unhideWhenUsed/>
    <w:rsid w:val="00A94C67"/>
    <w:pPr>
      <w:spacing w:before="0" w:after="0" w:line="240" w:lineRule="auto"/>
      <w:ind w:left="1132" w:hanging="283"/>
      <w:contextualSpacing/>
    </w:pPr>
  </w:style>
  <w:style w:type="paragraph" w:styleId="List5">
    <w:name w:val="List 5"/>
    <w:basedOn w:val="Normal"/>
    <w:uiPriority w:val="99"/>
    <w:unhideWhenUsed/>
    <w:rsid w:val="00A94C67"/>
    <w:pPr>
      <w:spacing w:before="0" w:after="0" w:line="240" w:lineRule="auto"/>
      <w:ind w:left="1415" w:hanging="283"/>
      <w:contextualSpacing/>
    </w:pPr>
  </w:style>
  <w:style w:type="paragraph" w:styleId="ListBullet">
    <w:name w:val="List Bullet"/>
    <w:basedOn w:val="Normal"/>
    <w:uiPriority w:val="99"/>
    <w:unhideWhenUsed/>
    <w:rsid w:val="00A94C67"/>
    <w:pPr>
      <w:numPr>
        <w:numId w:val="12"/>
      </w:numPr>
      <w:spacing w:before="0" w:after="0" w:line="240" w:lineRule="auto"/>
      <w:contextualSpacing/>
    </w:pPr>
  </w:style>
  <w:style w:type="paragraph" w:styleId="ListBullet2">
    <w:name w:val="List Bullet 2"/>
    <w:basedOn w:val="Normal"/>
    <w:uiPriority w:val="99"/>
    <w:unhideWhenUsed/>
    <w:rsid w:val="00A94C67"/>
    <w:pPr>
      <w:numPr>
        <w:numId w:val="13"/>
      </w:numPr>
      <w:spacing w:before="0" w:after="0" w:line="240" w:lineRule="auto"/>
      <w:contextualSpacing/>
    </w:pPr>
  </w:style>
  <w:style w:type="paragraph" w:styleId="ListBullet3">
    <w:name w:val="List Bullet 3"/>
    <w:basedOn w:val="Normal"/>
    <w:uiPriority w:val="99"/>
    <w:unhideWhenUsed/>
    <w:rsid w:val="00A94C67"/>
    <w:pPr>
      <w:numPr>
        <w:numId w:val="14"/>
      </w:numPr>
      <w:spacing w:before="0" w:after="0" w:line="240" w:lineRule="auto"/>
      <w:contextualSpacing/>
    </w:pPr>
  </w:style>
  <w:style w:type="paragraph" w:styleId="ListBullet4">
    <w:name w:val="List Bullet 4"/>
    <w:basedOn w:val="Normal"/>
    <w:uiPriority w:val="99"/>
    <w:unhideWhenUsed/>
    <w:rsid w:val="00A94C67"/>
    <w:pPr>
      <w:numPr>
        <w:numId w:val="15"/>
      </w:numPr>
      <w:spacing w:before="0" w:after="0" w:line="240" w:lineRule="auto"/>
      <w:contextualSpacing/>
    </w:pPr>
  </w:style>
  <w:style w:type="paragraph" w:styleId="ListBullet5">
    <w:name w:val="List Bullet 5"/>
    <w:basedOn w:val="Normal"/>
    <w:uiPriority w:val="99"/>
    <w:unhideWhenUsed/>
    <w:rsid w:val="00A94C67"/>
    <w:pPr>
      <w:numPr>
        <w:numId w:val="16"/>
      </w:numPr>
      <w:spacing w:before="0" w:after="0" w:line="240" w:lineRule="auto"/>
      <w:contextualSpacing/>
    </w:pPr>
  </w:style>
  <w:style w:type="paragraph" w:styleId="ListContinue">
    <w:name w:val="List Continue"/>
    <w:basedOn w:val="Normal"/>
    <w:uiPriority w:val="99"/>
    <w:unhideWhenUsed/>
    <w:rsid w:val="00A94C67"/>
    <w:pPr>
      <w:spacing w:before="0" w:after="120" w:line="240" w:lineRule="auto"/>
      <w:ind w:left="283"/>
      <w:contextualSpacing/>
    </w:pPr>
  </w:style>
  <w:style w:type="paragraph" w:styleId="ListContinue2">
    <w:name w:val="List Continue 2"/>
    <w:basedOn w:val="Normal"/>
    <w:uiPriority w:val="99"/>
    <w:unhideWhenUsed/>
    <w:rsid w:val="00A94C67"/>
    <w:pPr>
      <w:spacing w:before="0" w:after="120" w:line="240" w:lineRule="auto"/>
      <w:ind w:left="566"/>
      <w:contextualSpacing/>
    </w:pPr>
  </w:style>
  <w:style w:type="paragraph" w:styleId="ListContinue3">
    <w:name w:val="List Continue 3"/>
    <w:basedOn w:val="Normal"/>
    <w:uiPriority w:val="99"/>
    <w:unhideWhenUsed/>
    <w:rsid w:val="00A94C67"/>
    <w:pPr>
      <w:spacing w:before="0" w:after="120" w:line="240" w:lineRule="auto"/>
      <w:ind w:left="849"/>
      <w:contextualSpacing/>
    </w:pPr>
  </w:style>
  <w:style w:type="paragraph" w:styleId="ListContinue4">
    <w:name w:val="List Continue 4"/>
    <w:basedOn w:val="Normal"/>
    <w:uiPriority w:val="99"/>
    <w:unhideWhenUsed/>
    <w:rsid w:val="00A94C67"/>
    <w:pPr>
      <w:spacing w:before="0" w:after="120" w:line="240" w:lineRule="auto"/>
      <w:ind w:left="1132"/>
      <w:contextualSpacing/>
    </w:pPr>
  </w:style>
  <w:style w:type="paragraph" w:styleId="ListContinue5">
    <w:name w:val="List Continue 5"/>
    <w:basedOn w:val="Normal"/>
    <w:uiPriority w:val="99"/>
    <w:unhideWhenUsed/>
    <w:rsid w:val="00A94C67"/>
    <w:pPr>
      <w:spacing w:before="0" w:after="120" w:line="240" w:lineRule="auto"/>
      <w:ind w:left="1415"/>
      <w:contextualSpacing/>
    </w:pPr>
  </w:style>
  <w:style w:type="paragraph" w:styleId="ListNumber">
    <w:name w:val="List Number"/>
    <w:basedOn w:val="Normal"/>
    <w:uiPriority w:val="98"/>
    <w:unhideWhenUsed/>
    <w:rsid w:val="00A94C67"/>
    <w:pPr>
      <w:numPr>
        <w:numId w:val="17"/>
      </w:numPr>
      <w:spacing w:before="0" w:after="0" w:line="240" w:lineRule="auto"/>
      <w:contextualSpacing/>
    </w:pPr>
  </w:style>
  <w:style w:type="paragraph" w:styleId="ListNumber2">
    <w:name w:val="List Number 2"/>
    <w:basedOn w:val="Normal"/>
    <w:uiPriority w:val="98"/>
    <w:unhideWhenUsed/>
    <w:rsid w:val="00A94C67"/>
    <w:pPr>
      <w:numPr>
        <w:numId w:val="18"/>
      </w:numPr>
      <w:spacing w:before="0" w:after="0" w:line="240" w:lineRule="auto"/>
      <w:contextualSpacing/>
    </w:pPr>
  </w:style>
  <w:style w:type="paragraph" w:styleId="ListNumber3">
    <w:name w:val="List Number 3"/>
    <w:basedOn w:val="Normal"/>
    <w:uiPriority w:val="98"/>
    <w:unhideWhenUsed/>
    <w:rsid w:val="00A94C67"/>
    <w:pPr>
      <w:numPr>
        <w:numId w:val="19"/>
      </w:numPr>
      <w:spacing w:before="0" w:after="0" w:line="240" w:lineRule="auto"/>
      <w:contextualSpacing/>
    </w:pPr>
  </w:style>
  <w:style w:type="paragraph" w:styleId="ListNumber4">
    <w:name w:val="List Number 4"/>
    <w:basedOn w:val="Normal"/>
    <w:uiPriority w:val="98"/>
    <w:unhideWhenUsed/>
    <w:rsid w:val="00A94C67"/>
    <w:pPr>
      <w:numPr>
        <w:numId w:val="20"/>
      </w:numPr>
      <w:spacing w:before="0" w:after="0" w:line="240" w:lineRule="auto"/>
      <w:contextualSpacing/>
    </w:pPr>
  </w:style>
  <w:style w:type="paragraph" w:styleId="ListNumber5">
    <w:name w:val="List Number 5"/>
    <w:basedOn w:val="Normal"/>
    <w:uiPriority w:val="98"/>
    <w:unhideWhenUsed/>
    <w:rsid w:val="00A94C67"/>
    <w:pPr>
      <w:numPr>
        <w:numId w:val="21"/>
      </w:numPr>
      <w:spacing w:before="0" w:after="0" w:line="240" w:lineRule="auto"/>
      <w:contextualSpacing/>
    </w:pPr>
  </w:style>
  <w:style w:type="table" w:styleId="Table3Deffects1">
    <w:name w:val="Table 3D effects 1"/>
    <w:basedOn w:val="TableNormal"/>
    <w:uiPriority w:val="99"/>
    <w:unhideWhenUsed/>
    <w:rsid w:val="00A94C67"/>
    <w:rPr>
      <w:rFonts w:ascii="Arial" w:hAnsi="Arial"/>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94C67"/>
    <w:rPr>
      <w:rFonts w:ascii="Arial" w:hAnsi="Arial"/>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94C67"/>
    <w:rPr>
      <w:rFonts w:ascii="Arial" w:hAnsi="Arial"/>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94C67"/>
    <w:rPr>
      <w:rFonts w:ascii="Arial" w:hAnsi="Arial"/>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94C67"/>
    <w:rPr>
      <w:rFonts w:ascii="Arial" w:hAnsi="Arial"/>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94C67"/>
    <w:rPr>
      <w:rFonts w:ascii="Arial" w:hAnsi="Arial"/>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94C67"/>
    <w:rPr>
      <w:rFonts w:ascii="Arial" w:hAnsi="Arial"/>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94C67"/>
    <w:rPr>
      <w:rFonts w:ascii="Arial" w:hAnsi="Arial"/>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94C67"/>
    <w:rPr>
      <w:rFonts w:ascii="Arial" w:hAnsi="Arial"/>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94C67"/>
    <w:rPr>
      <w:rFonts w:ascii="Arial" w:hAnsi="Arial"/>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94C67"/>
    <w:rPr>
      <w:rFonts w:ascii="Arial" w:hAnsi="Arial"/>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94C67"/>
    <w:rPr>
      <w:rFonts w:ascii="Arial" w:hAnsi="Arial"/>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94C67"/>
    <w:rPr>
      <w:rFonts w:ascii="Arial" w:hAnsi="Arial"/>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94C67"/>
    <w:rPr>
      <w:rFonts w:ascii="Arial" w:hAnsi="Arial"/>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94C67"/>
    <w:rPr>
      <w:rFonts w:ascii="Arial" w:hAnsi="Arial"/>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94C67"/>
    <w:rPr>
      <w:rFonts w:ascii="Arial" w:hAnsi="Arial"/>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94C67"/>
    <w:rPr>
      <w:rFonts w:ascii="Arial" w:hAnsi="Arial"/>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A94C67"/>
    <w:rPr>
      <w:rFonts w:ascii="Arial" w:hAnsi="Arial"/>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94C67"/>
    <w:rPr>
      <w:rFonts w:ascii="Arial" w:hAnsi="Arial"/>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94C67"/>
    <w:rPr>
      <w:rFonts w:ascii="Arial" w:hAnsi="Arial"/>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94C67"/>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94C67"/>
    <w:rPr>
      <w:rFonts w:ascii="Arial" w:hAnsi="Arial"/>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94C67"/>
    <w:rPr>
      <w:rFonts w:ascii="Arial" w:hAnsi="Arial"/>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94C67"/>
    <w:rPr>
      <w:rFonts w:ascii="Arial" w:hAnsi="Arial"/>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94C67"/>
    <w:rPr>
      <w:rFonts w:ascii="Arial" w:hAnsi="Arial"/>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94C67"/>
    <w:rPr>
      <w:rFonts w:ascii="Arial" w:hAnsi="Arial"/>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94C67"/>
    <w:rPr>
      <w:rFonts w:ascii="Arial" w:hAnsi="Arial"/>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94C67"/>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94C67"/>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94C67"/>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94C67"/>
    <w:rPr>
      <w:rFonts w:ascii="Arial" w:hAnsi="Arial"/>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94C67"/>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A94C67"/>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94C67"/>
    <w:rPr>
      <w:rFonts w:ascii="Arial" w:hAnsi="Arial"/>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94C67"/>
    <w:rPr>
      <w:rFonts w:ascii="Arial" w:hAnsi="Arial"/>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94C67"/>
    <w:rPr>
      <w:rFonts w:ascii="Arial" w:hAnsi="Arial"/>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94C67"/>
    <w:rPr>
      <w:rFonts w:ascii="Arial" w:hAnsi="Arial"/>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94C67"/>
    <w:rPr>
      <w:rFonts w:ascii="Arial" w:hAnsi="Arial"/>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94C67"/>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94C67"/>
    <w:rPr>
      <w:rFonts w:ascii="Arial" w:hAnsi="Arial"/>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94C67"/>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94C67"/>
    <w:rPr>
      <w:rFonts w:ascii="Arial" w:hAnsi="Arial"/>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A94C67"/>
    <w:pPr>
      <w:spacing w:before="0" w:after="0" w:line="240" w:lineRule="auto"/>
      <w:ind w:left="0"/>
    </w:pPr>
  </w:style>
  <w:style w:type="paragraph" w:styleId="EnvelopeReturn">
    <w:name w:val="envelope return"/>
    <w:basedOn w:val="Normal"/>
    <w:uiPriority w:val="99"/>
    <w:unhideWhenUsed/>
    <w:rsid w:val="00A94C67"/>
    <w:pPr>
      <w:spacing w:before="0" w:after="0" w:line="240" w:lineRule="auto"/>
      <w:ind w:left="0"/>
    </w:pPr>
    <w:rPr>
      <w:rFonts w:asciiTheme="majorHAnsi" w:eastAsiaTheme="majorEastAsia" w:hAnsiTheme="majorHAnsi" w:cstheme="majorBidi"/>
      <w:sz w:val="20"/>
      <w:szCs w:val="20"/>
    </w:rPr>
  </w:style>
  <w:style w:type="paragraph" w:styleId="BalloonText">
    <w:name w:val="Balloon Text"/>
    <w:basedOn w:val="Normal"/>
    <w:link w:val="BalloonTextChar"/>
    <w:rsid w:val="00A94C67"/>
    <w:pPr>
      <w:spacing w:before="0" w:after="0" w:line="240" w:lineRule="auto"/>
      <w:ind w:left="0"/>
    </w:pPr>
    <w:rPr>
      <w:rFonts w:ascii="Tahoma" w:hAnsi="Tahoma" w:cs="Tahoma"/>
      <w:sz w:val="16"/>
      <w:szCs w:val="16"/>
    </w:rPr>
  </w:style>
  <w:style w:type="paragraph" w:styleId="DocumentMap">
    <w:name w:val="Document Map"/>
    <w:basedOn w:val="Normal"/>
    <w:link w:val="DocumentMapChar"/>
    <w:uiPriority w:val="99"/>
    <w:unhideWhenUsed/>
    <w:rsid w:val="00A94C67"/>
    <w:pPr>
      <w:spacing w:before="0" w:after="0" w:line="240" w:lineRule="auto"/>
      <w:ind w:left="0"/>
    </w:pPr>
    <w:rPr>
      <w:rFonts w:ascii="Tahoma" w:hAnsi="Tahoma" w:cs="Tahoma"/>
      <w:sz w:val="16"/>
      <w:szCs w:val="16"/>
    </w:rPr>
  </w:style>
  <w:style w:type="paragraph" w:styleId="Index9">
    <w:name w:val="index 9"/>
    <w:basedOn w:val="Normal"/>
    <w:next w:val="Normal"/>
    <w:autoRedefine/>
    <w:uiPriority w:val="99"/>
    <w:unhideWhenUsed/>
    <w:rsid w:val="00A94C67"/>
    <w:pPr>
      <w:spacing w:before="0" w:after="0" w:line="240" w:lineRule="auto"/>
      <w:ind w:left="1980" w:hanging="220"/>
    </w:pPr>
  </w:style>
  <w:style w:type="character" w:styleId="Strong">
    <w:name w:val="Strong"/>
    <w:basedOn w:val="DefaultParagraphFont"/>
    <w:uiPriority w:val="98"/>
    <w:rsid w:val="00A94C67"/>
    <w:rPr>
      <w:b/>
      <w:bCs/>
    </w:rPr>
  </w:style>
  <w:style w:type="numbering" w:styleId="111111">
    <w:name w:val="Outline List 2"/>
    <w:basedOn w:val="NoList"/>
    <w:uiPriority w:val="99"/>
    <w:unhideWhenUsed/>
    <w:rsid w:val="00A94C67"/>
    <w:pPr>
      <w:numPr>
        <w:numId w:val="7"/>
      </w:numPr>
    </w:pPr>
  </w:style>
  <w:style w:type="numbering" w:styleId="1ai">
    <w:name w:val="Outline List 1"/>
    <w:basedOn w:val="NoList"/>
    <w:uiPriority w:val="99"/>
    <w:unhideWhenUsed/>
    <w:rsid w:val="00A94C67"/>
    <w:pPr>
      <w:numPr>
        <w:numId w:val="8"/>
      </w:numPr>
    </w:pPr>
  </w:style>
  <w:style w:type="numbering" w:styleId="ArticleSection">
    <w:name w:val="Outline List 3"/>
    <w:basedOn w:val="NoList"/>
    <w:uiPriority w:val="99"/>
    <w:unhideWhenUsed/>
    <w:rsid w:val="00A94C67"/>
    <w:pPr>
      <w:numPr>
        <w:numId w:val="9"/>
      </w:numPr>
    </w:pPr>
  </w:style>
  <w:style w:type="paragraph" w:styleId="Closing">
    <w:name w:val="Closing"/>
    <w:basedOn w:val="Normal"/>
    <w:link w:val="ClosingChar"/>
    <w:uiPriority w:val="99"/>
    <w:unhideWhenUsed/>
    <w:rsid w:val="00A94C67"/>
    <w:pPr>
      <w:spacing w:before="0" w:after="0" w:line="240" w:lineRule="auto"/>
      <w:ind w:left="4252"/>
    </w:pPr>
  </w:style>
  <w:style w:type="paragraph" w:styleId="Date">
    <w:name w:val="Date"/>
    <w:basedOn w:val="Normal"/>
    <w:next w:val="Normal"/>
    <w:link w:val="DateChar"/>
    <w:uiPriority w:val="99"/>
    <w:unhideWhenUsed/>
    <w:rsid w:val="00A94C67"/>
    <w:pPr>
      <w:spacing w:before="0" w:after="0" w:line="240" w:lineRule="auto"/>
      <w:ind w:left="0"/>
    </w:pPr>
  </w:style>
  <w:style w:type="character" w:styleId="FollowedHyperlink">
    <w:name w:val="FollowedHyperlink"/>
    <w:basedOn w:val="DefaultParagraphFont"/>
    <w:unhideWhenUsed/>
    <w:rsid w:val="00A94C67"/>
    <w:rPr>
      <w:color w:val="800080" w:themeColor="followedHyperlink"/>
      <w:u w:val="single"/>
    </w:rPr>
  </w:style>
  <w:style w:type="character" w:styleId="LineNumber">
    <w:name w:val="line number"/>
    <w:basedOn w:val="DefaultParagraphFont"/>
    <w:uiPriority w:val="99"/>
    <w:unhideWhenUsed/>
    <w:rsid w:val="00A94C67"/>
  </w:style>
  <w:style w:type="paragraph" w:styleId="NormalIndent">
    <w:name w:val="Normal Indent"/>
    <w:basedOn w:val="Normal"/>
    <w:link w:val="NormalIndentChar"/>
    <w:unhideWhenUsed/>
    <w:qFormat/>
    <w:rsid w:val="00A94C67"/>
    <w:pPr>
      <w:spacing w:before="0" w:after="0" w:line="240" w:lineRule="auto"/>
      <w:ind w:left="720"/>
    </w:pPr>
  </w:style>
  <w:style w:type="paragraph" w:styleId="Salutation">
    <w:name w:val="Salutation"/>
    <w:basedOn w:val="Normal"/>
    <w:next w:val="Normal"/>
    <w:link w:val="SalutationChar"/>
    <w:uiPriority w:val="99"/>
    <w:unhideWhenUsed/>
    <w:rsid w:val="00A94C67"/>
    <w:pPr>
      <w:spacing w:before="0" w:after="0" w:line="240" w:lineRule="auto"/>
      <w:ind w:left="0"/>
    </w:pPr>
  </w:style>
  <w:style w:type="paragraph" w:styleId="Signature">
    <w:name w:val="Signature"/>
    <w:basedOn w:val="Normal"/>
    <w:link w:val="SignatureChar"/>
    <w:uiPriority w:val="99"/>
    <w:unhideWhenUsed/>
    <w:rsid w:val="00A94C67"/>
    <w:pPr>
      <w:spacing w:before="0" w:after="0" w:line="240" w:lineRule="auto"/>
      <w:ind w:left="4252"/>
    </w:pPr>
  </w:style>
  <w:style w:type="paragraph" w:styleId="Subtitle">
    <w:name w:val="Subtitle"/>
    <w:basedOn w:val="Normal"/>
    <w:next w:val="Normal"/>
    <w:link w:val="SubtitleChar"/>
    <w:uiPriority w:val="98"/>
    <w:rsid w:val="00A94C67"/>
    <w:pPr>
      <w:spacing w:before="0" w:after="60" w:line="240" w:lineRule="auto"/>
      <w:ind w:left="0"/>
      <w:jc w:val="center"/>
      <w:outlineLvl w:val="1"/>
    </w:pPr>
    <w:rPr>
      <w:rFonts w:asciiTheme="majorHAnsi" w:eastAsiaTheme="majorEastAsia" w:hAnsiTheme="majorHAnsi" w:cstheme="majorBidi"/>
      <w:sz w:val="24"/>
      <w:szCs w:val="24"/>
    </w:rPr>
  </w:style>
  <w:style w:type="paragraph" w:styleId="Title">
    <w:name w:val="Title"/>
    <w:basedOn w:val="Normal"/>
    <w:next w:val="Normal"/>
    <w:link w:val="TitleChar"/>
    <w:qFormat/>
    <w:rsid w:val="00A94C67"/>
    <w:pPr>
      <w:spacing w:before="240" w:after="60" w:line="240" w:lineRule="auto"/>
      <w:ind w:left="0"/>
      <w:jc w:val="center"/>
      <w:outlineLvl w:val="0"/>
    </w:pPr>
    <w:rPr>
      <w:rFonts w:asciiTheme="majorHAnsi" w:eastAsiaTheme="majorEastAsia" w:hAnsiTheme="majorHAnsi" w:cstheme="majorBidi"/>
      <w:b/>
      <w:bCs/>
      <w:kern w:val="28"/>
      <w:sz w:val="32"/>
      <w:szCs w:val="32"/>
    </w:rPr>
  </w:style>
  <w:style w:type="paragraph" w:styleId="NoteHeading">
    <w:name w:val="Note Heading"/>
    <w:basedOn w:val="Normal"/>
    <w:next w:val="Normal"/>
    <w:link w:val="NoteHeadingChar"/>
    <w:uiPriority w:val="99"/>
    <w:unhideWhenUsed/>
    <w:rsid w:val="00A94C67"/>
    <w:pPr>
      <w:spacing w:before="0" w:after="0" w:line="240" w:lineRule="auto"/>
      <w:ind w:left="0"/>
    </w:pPr>
  </w:style>
  <w:style w:type="paragraph" w:styleId="TOC7">
    <w:name w:val="toc 7"/>
    <w:basedOn w:val="TOC8"/>
    <w:next w:val="Normal"/>
    <w:unhideWhenUsed/>
    <w:rsid w:val="00A94C67"/>
  </w:style>
  <w:style w:type="paragraph" w:styleId="TOC8">
    <w:name w:val="toc 8"/>
    <w:basedOn w:val="Normal"/>
    <w:next w:val="Normal"/>
    <w:unhideWhenUsed/>
    <w:rsid w:val="00A94C67"/>
    <w:pPr>
      <w:tabs>
        <w:tab w:val="right" w:pos="8244"/>
      </w:tabs>
      <w:spacing w:before="20" w:after="20" w:line="240" w:lineRule="atLeast"/>
      <w:ind w:left="1701" w:hanging="567"/>
    </w:pPr>
    <w:rPr>
      <w:rFonts w:cs="Arial"/>
      <w:sz w:val="18"/>
    </w:rPr>
  </w:style>
  <w:style w:type="paragraph" w:styleId="TOC9">
    <w:name w:val="toc 9"/>
    <w:basedOn w:val="TOC8"/>
    <w:next w:val="Normal"/>
    <w:uiPriority w:val="39"/>
    <w:unhideWhenUsed/>
    <w:rsid w:val="00A94C67"/>
  </w:style>
  <w:style w:type="paragraph" w:styleId="Bibliography">
    <w:name w:val="Bibliography"/>
    <w:basedOn w:val="Normal"/>
    <w:next w:val="Normal"/>
    <w:uiPriority w:val="37"/>
    <w:semiHidden/>
    <w:unhideWhenUsed/>
    <w:rsid w:val="00A94C67"/>
    <w:pPr>
      <w:spacing w:before="0" w:after="0" w:line="240" w:lineRule="auto"/>
      <w:ind w:left="0"/>
    </w:pPr>
  </w:style>
  <w:style w:type="character" w:styleId="BookTitle">
    <w:name w:val="Book Title"/>
    <w:basedOn w:val="DefaultParagraphFont"/>
    <w:uiPriority w:val="98"/>
    <w:rsid w:val="00A94C67"/>
    <w:rPr>
      <w:b/>
      <w:bCs/>
      <w:smallCaps/>
      <w:spacing w:val="5"/>
    </w:rPr>
  </w:style>
  <w:style w:type="paragraph" w:styleId="Caption">
    <w:name w:val="caption"/>
    <w:basedOn w:val="Normal"/>
    <w:next w:val="Normal"/>
    <w:uiPriority w:val="35"/>
    <w:unhideWhenUsed/>
    <w:rsid w:val="00A94C67"/>
    <w:pPr>
      <w:spacing w:before="0" w:after="0" w:line="240" w:lineRule="auto"/>
      <w:ind w:left="0"/>
    </w:pPr>
    <w:rPr>
      <w:b/>
      <w:bCs/>
      <w:sz w:val="20"/>
      <w:szCs w:val="20"/>
    </w:rPr>
  </w:style>
  <w:style w:type="table" w:styleId="ColorfulGrid">
    <w:name w:val="Colorful Grid"/>
    <w:basedOn w:val="TableNormal"/>
    <w:uiPriority w:val="73"/>
    <w:rsid w:val="00A94C67"/>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94C67"/>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94C67"/>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94C67"/>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94C67"/>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94C67"/>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94C67"/>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A94C67"/>
    <w:rPr>
      <w:rFonts w:ascii="Arial" w:hAnsi="Arial"/>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94C67"/>
    <w:rPr>
      <w:rFonts w:ascii="Arial" w:hAnsi="Arial"/>
      <w:color w:val="000000" w:themeColor="text1"/>
      <w:sz w:val="22"/>
      <w:szCs w:val="22"/>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94C67"/>
    <w:rPr>
      <w:rFonts w:ascii="Arial" w:hAnsi="Arial"/>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94C67"/>
    <w:rPr>
      <w:rFonts w:ascii="Arial" w:hAnsi="Arial"/>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94C67"/>
    <w:rPr>
      <w:rFonts w:ascii="Arial" w:hAnsi="Arial"/>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94C67"/>
    <w:rPr>
      <w:rFonts w:ascii="Arial" w:hAnsi="Arial"/>
      <w:color w:val="000000" w:themeColor="text1"/>
      <w:sz w:val="22"/>
      <w:szCs w:val="22"/>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94C67"/>
    <w:rPr>
      <w:rFonts w:ascii="Arial" w:hAnsi="Arial"/>
      <w:color w:val="000000" w:themeColor="text1"/>
      <w:sz w:val="22"/>
      <w:szCs w:val="22"/>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A94C67"/>
    <w:rPr>
      <w:rFonts w:ascii="Arial" w:hAnsi="Arial"/>
      <w:color w:val="000000" w:themeColor="text1"/>
      <w:sz w:val="22"/>
      <w:szCs w:val="22"/>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94C67"/>
    <w:rPr>
      <w:rFonts w:ascii="Arial" w:hAnsi="Arial"/>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94C67"/>
    <w:rPr>
      <w:rFonts w:ascii="Arial" w:hAnsi="Arial"/>
      <w:color w:val="000000" w:themeColor="text1"/>
      <w:sz w:val="22"/>
      <w:szCs w:val="22"/>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94C67"/>
    <w:rPr>
      <w:rFonts w:ascii="Arial" w:hAnsi="Arial"/>
      <w:color w:val="000000" w:themeColor="text1"/>
      <w:sz w:val="22"/>
      <w:szCs w:val="22"/>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94C67"/>
    <w:rPr>
      <w:rFonts w:ascii="Arial" w:hAnsi="Arial"/>
      <w:color w:val="000000" w:themeColor="text1"/>
      <w:sz w:val="22"/>
      <w:szCs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94C67"/>
    <w:rPr>
      <w:rFonts w:ascii="Arial" w:hAnsi="Arial"/>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94C67"/>
    <w:rPr>
      <w:rFonts w:ascii="Arial" w:hAnsi="Arial"/>
      <w:color w:val="000000" w:themeColor="text1"/>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A94C67"/>
    <w:rPr>
      <w:sz w:val="16"/>
      <w:szCs w:val="16"/>
    </w:rPr>
  </w:style>
  <w:style w:type="paragraph" w:styleId="CommentText">
    <w:name w:val="annotation text"/>
    <w:basedOn w:val="Normal"/>
    <w:link w:val="CommentTextChar"/>
    <w:unhideWhenUsed/>
    <w:rsid w:val="00A94C67"/>
    <w:pPr>
      <w:spacing w:before="0" w:after="0" w:line="240" w:lineRule="auto"/>
      <w:ind w:left="0"/>
    </w:pPr>
    <w:rPr>
      <w:sz w:val="20"/>
      <w:szCs w:val="20"/>
    </w:rPr>
  </w:style>
  <w:style w:type="paragraph" w:styleId="CommentSubject">
    <w:name w:val="annotation subject"/>
    <w:basedOn w:val="CommentText"/>
    <w:next w:val="CommentText"/>
    <w:link w:val="CommentSubjectChar"/>
    <w:unhideWhenUsed/>
    <w:rsid w:val="00A94C67"/>
    <w:rPr>
      <w:b/>
      <w:bCs/>
    </w:rPr>
  </w:style>
  <w:style w:type="table" w:styleId="DarkList">
    <w:name w:val="Dark List"/>
    <w:basedOn w:val="TableNormal"/>
    <w:uiPriority w:val="70"/>
    <w:rsid w:val="00A94C67"/>
    <w:rPr>
      <w:rFonts w:ascii="Arial" w:hAnsi="Arial"/>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94C67"/>
    <w:rPr>
      <w:rFonts w:ascii="Arial" w:hAnsi="Arial"/>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94C67"/>
    <w:rPr>
      <w:rFonts w:ascii="Arial" w:hAnsi="Arial"/>
      <w:color w:val="FFFFFF" w:themeColor="background1"/>
      <w:sz w:val="22"/>
      <w:szCs w:val="22"/>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94C67"/>
    <w:rPr>
      <w:rFonts w:ascii="Arial" w:hAnsi="Arial"/>
      <w:color w:val="FFFFFF" w:themeColor="background1"/>
      <w:sz w:val="22"/>
      <w:szCs w:val="22"/>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94C67"/>
    <w:rPr>
      <w:rFonts w:ascii="Arial" w:hAnsi="Arial"/>
      <w:color w:val="FFFFFF" w:themeColor="background1"/>
      <w:sz w:val="22"/>
      <w:szCs w:val="22"/>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94C67"/>
    <w:rPr>
      <w:rFonts w:ascii="Arial" w:hAnsi="Arial"/>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94C67"/>
    <w:rPr>
      <w:rFonts w:ascii="Arial" w:hAnsi="Arial"/>
      <w:color w:val="FFFFFF" w:themeColor="background1"/>
      <w:sz w:val="22"/>
      <w:szCs w:val="22"/>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GridTable1Light1">
    <w:name w:val="Grid Table 1 Light1"/>
    <w:basedOn w:val="TableNormal"/>
    <w:uiPriority w:val="46"/>
    <w:rsid w:val="00AF37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F37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F378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F37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F378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F378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AF378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AF37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AF378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AF37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AF37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AF378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AF378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AF378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unhideWhenUsed/>
    <w:rsid w:val="00A94C67"/>
    <w:pPr>
      <w:spacing w:before="0" w:after="0" w:line="240" w:lineRule="auto"/>
      <w:ind w:left="220" w:hanging="220"/>
    </w:pPr>
  </w:style>
  <w:style w:type="paragraph" w:styleId="Index2">
    <w:name w:val="index 2"/>
    <w:basedOn w:val="Normal"/>
    <w:next w:val="Normal"/>
    <w:autoRedefine/>
    <w:uiPriority w:val="99"/>
    <w:unhideWhenUsed/>
    <w:rsid w:val="00A94C67"/>
    <w:pPr>
      <w:spacing w:before="0" w:after="0" w:line="240" w:lineRule="auto"/>
      <w:ind w:left="440" w:hanging="220"/>
    </w:pPr>
  </w:style>
  <w:style w:type="paragraph" w:styleId="Index3">
    <w:name w:val="index 3"/>
    <w:basedOn w:val="Normal"/>
    <w:next w:val="Normal"/>
    <w:autoRedefine/>
    <w:uiPriority w:val="99"/>
    <w:unhideWhenUsed/>
    <w:rsid w:val="00A94C67"/>
    <w:pPr>
      <w:spacing w:before="0" w:after="0" w:line="240" w:lineRule="auto"/>
      <w:ind w:left="660" w:hanging="220"/>
    </w:pPr>
  </w:style>
  <w:style w:type="paragraph" w:styleId="Index4">
    <w:name w:val="index 4"/>
    <w:basedOn w:val="Normal"/>
    <w:next w:val="Normal"/>
    <w:autoRedefine/>
    <w:uiPriority w:val="99"/>
    <w:unhideWhenUsed/>
    <w:rsid w:val="00A94C67"/>
    <w:pPr>
      <w:spacing w:before="0" w:after="0" w:line="240" w:lineRule="auto"/>
      <w:ind w:left="880" w:hanging="220"/>
    </w:pPr>
  </w:style>
  <w:style w:type="paragraph" w:styleId="Index5">
    <w:name w:val="index 5"/>
    <w:basedOn w:val="Normal"/>
    <w:next w:val="Normal"/>
    <w:autoRedefine/>
    <w:uiPriority w:val="99"/>
    <w:unhideWhenUsed/>
    <w:rsid w:val="00A94C67"/>
    <w:pPr>
      <w:spacing w:before="0" w:after="0" w:line="240" w:lineRule="auto"/>
      <w:ind w:left="1100" w:hanging="220"/>
    </w:pPr>
  </w:style>
  <w:style w:type="paragraph" w:styleId="Index6">
    <w:name w:val="index 6"/>
    <w:basedOn w:val="Normal"/>
    <w:next w:val="Normal"/>
    <w:autoRedefine/>
    <w:uiPriority w:val="99"/>
    <w:unhideWhenUsed/>
    <w:rsid w:val="00A94C67"/>
    <w:pPr>
      <w:spacing w:before="0" w:after="0" w:line="240" w:lineRule="auto"/>
      <w:ind w:left="1320" w:hanging="220"/>
    </w:pPr>
  </w:style>
  <w:style w:type="paragraph" w:styleId="Index7">
    <w:name w:val="index 7"/>
    <w:basedOn w:val="Normal"/>
    <w:next w:val="Normal"/>
    <w:autoRedefine/>
    <w:uiPriority w:val="99"/>
    <w:unhideWhenUsed/>
    <w:rsid w:val="00A94C67"/>
    <w:pPr>
      <w:spacing w:before="0" w:after="0" w:line="240" w:lineRule="auto"/>
      <w:ind w:left="1540" w:hanging="220"/>
    </w:pPr>
  </w:style>
  <w:style w:type="paragraph" w:styleId="Index8">
    <w:name w:val="index 8"/>
    <w:basedOn w:val="Normal"/>
    <w:next w:val="Normal"/>
    <w:autoRedefine/>
    <w:uiPriority w:val="99"/>
    <w:unhideWhenUsed/>
    <w:rsid w:val="00A94C67"/>
    <w:pPr>
      <w:spacing w:before="0" w:after="0" w:line="240" w:lineRule="auto"/>
      <w:ind w:left="1760" w:hanging="220"/>
    </w:pPr>
  </w:style>
  <w:style w:type="paragraph" w:styleId="IndexHeading">
    <w:name w:val="index heading"/>
    <w:basedOn w:val="Normal"/>
    <w:next w:val="Index1"/>
    <w:uiPriority w:val="99"/>
    <w:unhideWhenUsed/>
    <w:rsid w:val="00A94C67"/>
    <w:pPr>
      <w:spacing w:before="0" w:after="0" w:line="240" w:lineRule="auto"/>
      <w:ind w:left="0"/>
    </w:pPr>
    <w:rPr>
      <w:rFonts w:asciiTheme="majorHAnsi" w:eastAsiaTheme="majorEastAsia" w:hAnsiTheme="majorHAnsi" w:cstheme="majorBidi"/>
      <w:b/>
      <w:bCs/>
    </w:rPr>
  </w:style>
  <w:style w:type="character" w:styleId="IntenseEmphasis">
    <w:name w:val="Intense Emphasis"/>
    <w:basedOn w:val="DefaultParagraphFont"/>
    <w:uiPriority w:val="98"/>
    <w:rsid w:val="00A94C67"/>
    <w:rPr>
      <w:b/>
      <w:bCs/>
      <w:i/>
      <w:iCs/>
      <w:color w:val="4F81BD" w:themeColor="accent1"/>
    </w:rPr>
  </w:style>
  <w:style w:type="paragraph" w:styleId="IntenseQuote">
    <w:name w:val="Intense Quote"/>
    <w:basedOn w:val="Normal"/>
    <w:next w:val="Normal"/>
    <w:link w:val="IntenseQuoteChar"/>
    <w:uiPriority w:val="98"/>
    <w:rsid w:val="00A94C67"/>
    <w:pPr>
      <w:pBdr>
        <w:bottom w:val="single" w:sz="4" w:space="4" w:color="4F81BD" w:themeColor="accent1"/>
      </w:pBdr>
      <w:spacing w:before="200" w:after="280" w:line="240" w:lineRule="auto"/>
      <w:ind w:left="936" w:right="936"/>
    </w:pPr>
    <w:rPr>
      <w:b/>
      <w:bCs/>
      <w:i/>
      <w:iCs/>
      <w:color w:val="4F81BD" w:themeColor="accent1"/>
    </w:rPr>
  </w:style>
  <w:style w:type="character" w:styleId="IntenseReference">
    <w:name w:val="Intense Reference"/>
    <w:basedOn w:val="DefaultParagraphFont"/>
    <w:uiPriority w:val="98"/>
    <w:rsid w:val="00A94C67"/>
    <w:rPr>
      <w:b/>
      <w:bCs/>
      <w:smallCaps/>
      <w:color w:val="C0504D" w:themeColor="accent2"/>
      <w:spacing w:val="5"/>
      <w:u w:val="single"/>
    </w:rPr>
  </w:style>
  <w:style w:type="table" w:styleId="LightGrid">
    <w:name w:val="Light Grid"/>
    <w:basedOn w:val="TableNormal"/>
    <w:uiPriority w:val="62"/>
    <w:rsid w:val="00A94C67"/>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94C67"/>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94C67"/>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94C67"/>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94C67"/>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94C67"/>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94C67"/>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A94C67"/>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94C67"/>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94C67"/>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94C67"/>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94C67"/>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94C67"/>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94C67"/>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A94C67"/>
    <w:rPr>
      <w:rFonts w:ascii="Arial" w:hAnsi="Arial"/>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94C67"/>
    <w:rPr>
      <w:rFonts w:ascii="Arial" w:hAnsi="Arial"/>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94C67"/>
    <w:rPr>
      <w:rFonts w:ascii="Arial" w:hAnsi="Arial"/>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94C67"/>
    <w:rPr>
      <w:rFonts w:ascii="Arial" w:hAnsi="Arial"/>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94C67"/>
    <w:rPr>
      <w:rFonts w:ascii="Arial" w:hAnsi="Arial"/>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94C67"/>
    <w:rPr>
      <w:rFonts w:ascii="Arial" w:hAnsi="Arial"/>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94C67"/>
    <w:rPr>
      <w:rFonts w:ascii="Arial" w:hAnsi="Arial"/>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link w:val="ListParagraphChar"/>
    <w:uiPriority w:val="34"/>
    <w:qFormat/>
    <w:rsid w:val="00A94C67"/>
    <w:pPr>
      <w:spacing w:before="0" w:after="0" w:line="240" w:lineRule="auto"/>
      <w:ind w:left="720"/>
    </w:pPr>
  </w:style>
  <w:style w:type="table" w:customStyle="1" w:styleId="ListTable1Light1">
    <w:name w:val="List Table 1 Light1"/>
    <w:basedOn w:val="TableNormal"/>
    <w:uiPriority w:val="46"/>
    <w:rsid w:val="00AF37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AF378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AF378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AF378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AF378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AF378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AF378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AF37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AF378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AF378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AF378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AF378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AF378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AF378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AF37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F37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AF378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AF378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AF378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AF378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AF378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AF37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AF378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AF378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F378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AF378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AF378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AF378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AF37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AF378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AF378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AF378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AF378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AF37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AF378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AF37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AF378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AF378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AF378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AF378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AF378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AF378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A94C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rPr>
  </w:style>
  <w:style w:type="table" w:styleId="MediumGrid1">
    <w:name w:val="Medium Grid 1"/>
    <w:basedOn w:val="TableNormal"/>
    <w:uiPriority w:val="67"/>
    <w:rsid w:val="00A94C67"/>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94C67"/>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94C67"/>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94C67"/>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94C67"/>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94C67"/>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94C67"/>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94C67"/>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94C67"/>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94C67"/>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94C67"/>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94C67"/>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94C67"/>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94C67"/>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A94C67"/>
    <w:rPr>
      <w:rFonts w:ascii="Arial" w:hAnsi="Arial"/>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94C67"/>
    <w:rPr>
      <w:rFonts w:ascii="Arial" w:hAnsi="Arial"/>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94C67"/>
    <w:rPr>
      <w:rFonts w:ascii="Arial" w:hAnsi="Arial"/>
      <w:color w:val="000000" w:themeColor="text1"/>
      <w:sz w:val="22"/>
      <w:szCs w:val="22"/>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94C67"/>
    <w:rPr>
      <w:rFonts w:ascii="Arial" w:hAnsi="Arial"/>
      <w:color w:val="000000" w:themeColor="text1"/>
      <w:sz w:val="22"/>
      <w:szCs w:val="22"/>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94C67"/>
    <w:rPr>
      <w:rFonts w:ascii="Arial" w:hAnsi="Arial"/>
      <w:color w:val="000000" w:themeColor="text1"/>
      <w:sz w:val="22"/>
      <w:szCs w:val="22"/>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94C67"/>
    <w:rPr>
      <w:rFonts w:ascii="Arial" w:hAnsi="Arial"/>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94C67"/>
    <w:rPr>
      <w:rFonts w:ascii="Arial" w:hAnsi="Arial"/>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94C67"/>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94C67"/>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94C67"/>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94C67"/>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94C67"/>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94C67"/>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94C67"/>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94C67"/>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94C67"/>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94C67"/>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94C67"/>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94C67"/>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94C67"/>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94C67"/>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94C67"/>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8"/>
    <w:rsid w:val="00A94C67"/>
    <w:rPr>
      <w:rFonts w:ascii="Arial" w:hAnsi="Arial" w:cs="Arial"/>
      <w:sz w:val="22"/>
      <w:szCs w:val="22"/>
    </w:rPr>
  </w:style>
  <w:style w:type="character" w:styleId="PlaceholderText">
    <w:name w:val="Placeholder Text"/>
    <w:basedOn w:val="DefaultParagraphFont"/>
    <w:uiPriority w:val="99"/>
    <w:semiHidden/>
    <w:rsid w:val="00A94C67"/>
    <w:rPr>
      <w:color w:val="808080"/>
    </w:rPr>
  </w:style>
  <w:style w:type="table" w:customStyle="1" w:styleId="PlainTable11">
    <w:name w:val="Plain Table 11"/>
    <w:basedOn w:val="TableNormal"/>
    <w:uiPriority w:val="41"/>
    <w:rsid w:val="00AF37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F37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F37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F37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F37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98"/>
    <w:rsid w:val="00A94C67"/>
    <w:pPr>
      <w:spacing w:before="0" w:after="0" w:line="240" w:lineRule="auto"/>
      <w:ind w:left="0"/>
    </w:pPr>
    <w:rPr>
      <w:i/>
      <w:iCs/>
      <w:color w:val="000000" w:themeColor="text1"/>
    </w:rPr>
  </w:style>
  <w:style w:type="character" w:styleId="SubtleEmphasis">
    <w:name w:val="Subtle Emphasis"/>
    <w:basedOn w:val="DefaultParagraphFont"/>
    <w:uiPriority w:val="98"/>
    <w:rsid w:val="00A94C67"/>
    <w:rPr>
      <w:i/>
      <w:iCs/>
      <w:color w:val="808080" w:themeColor="text1" w:themeTint="7F"/>
    </w:rPr>
  </w:style>
  <w:style w:type="character" w:styleId="SubtleReference">
    <w:name w:val="Subtle Reference"/>
    <w:basedOn w:val="DefaultParagraphFont"/>
    <w:uiPriority w:val="98"/>
    <w:rsid w:val="00A94C67"/>
    <w:rPr>
      <w:smallCaps/>
      <w:color w:val="C0504D" w:themeColor="accent2"/>
      <w:u w:val="single"/>
    </w:rPr>
  </w:style>
  <w:style w:type="table" w:customStyle="1" w:styleId="TableGridLight1">
    <w:name w:val="Table Grid Light1"/>
    <w:basedOn w:val="TableNormal"/>
    <w:uiPriority w:val="40"/>
    <w:rsid w:val="00AF37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unhideWhenUsed/>
    <w:rsid w:val="00A94C67"/>
    <w:pPr>
      <w:spacing w:before="0" w:after="0" w:line="240" w:lineRule="auto"/>
      <w:ind w:left="220" w:hanging="220"/>
    </w:pPr>
  </w:style>
  <w:style w:type="paragraph" w:styleId="TableofFigures">
    <w:name w:val="table of figures"/>
    <w:basedOn w:val="Normal"/>
    <w:next w:val="Normal"/>
    <w:uiPriority w:val="99"/>
    <w:unhideWhenUsed/>
    <w:rsid w:val="00A94C67"/>
    <w:pPr>
      <w:spacing w:before="0" w:after="0" w:line="240" w:lineRule="auto"/>
      <w:ind w:left="0"/>
    </w:pPr>
  </w:style>
  <w:style w:type="paragraph" w:styleId="TOAHeading">
    <w:name w:val="toa heading"/>
    <w:basedOn w:val="Normal"/>
    <w:next w:val="Normal"/>
    <w:uiPriority w:val="99"/>
    <w:unhideWhenUsed/>
    <w:rsid w:val="00A94C67"/>
    <w:pPr>
      <w:spacing w:before="120" w:after="0" w:line="240" w:lineRule="auto"/>
      <w:ind w:left="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rsid w:val="00A94C67"/>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character" w:customStyle="1" w:styleId="Heading1Char">
    <w:name w:val="Heading 1 Char"/>
    <w:aliases w:val="H1 Char"/>
    <w:basedOn w:val="DefaultParagraphFont"/>
    <w:link w:val="Heading1"/>
    <w:rsid w:val="00AF378D"/>
    <w:rPr>
      <w:rFonts w:ascii="Arial" w:hAnsi="Arial" w:cs="Arial"/>
      <w:b/>
      <w:bCs/>
      <w:kern w:val="32"/>
      <w:sz w:val="22"/>
      <w:szCs w:val="22"/>
    </w:rPr>
  </w:style>
  <w:style w:type="character" w:customStyle="1" w:styleId="Heading2Char">
    <w:name w:val="Heading 2 Char"/>
    <w:aliases w:val="H2 Char"/>
    <w:basedOn w:val="DefaultParagraphFont"/>
    <w:link w:val="Heading2"/>
    <w:rsid w:val="00AF378D"/>
    <w:rPr>
      <w:rFonts w:ascii="Arial" w:hAnsi="Arial" w:cs="Arial"/>
      <w:b/>
      <w:bCs/>
      <w:iCs/>
      <w:sz w:val="22"/>
      <w:szCs w:val="28"/>
    </w:rPr>
  </w:style>
  <w:style w:type="character" w:customStyle="1" w:styleId="Heading3Char">
    <w:name w:val="Heading 3 Char"/>
    <w:aliases w:val="H3 Char"/>
    <w:basedOn w:val="DefaultParagraphFont"/>
    <w:link w:val="Heading3"/>
    <w:rsid w:val="00AF378D"/>
    <w:rPr>
      <w:rFonts w:ascii="Arial" w:hAnsi="Arial"/>
      <w:b/>
      <w:bCs/>
      <w:i/>
      <w:szCs w:val="26"/>
    </w:rPr>
  </w:style>
  <w:style w:type="character" w:customStyle="1" w:styleId="Heading4Char">
    <w:name w:val="Heading 4 Char"/>
    <w:aliases w:val="H4 Char"/>
    <w:basedOn w:val="DefaultParagraphFont"/>
    <w:link w:val="Heading4"/>
    <w:rsid w:val="00AF378D"/>
    <w:rPr>
      <w:rFonts w:ascii="Arial" w:hAnsi="Arial"/>
      <w:bCs/>
      <w:i/>
      <w:szCs w:val="28"/>
    </w:rPr>
  </w:style>
  <w:style w:type="character" w:customStyle="1" w:styleId="Heading5Char">
    <w:name w:val="Heading 5 Char"/>
    <w:aliases w:val="H5 Char"/>
    <w:basedOn w:val="DefaultParagraphFont"/>
    <w:link w:val="Heading5"/>
    <w:rsid w:val="00AF378D"/>
    <w:rPr>
      <w:rFonts w:ascii="Arial" w:hAnsi="Arial"/>
      <w:b/>
      <w:bCs/>
      <w:iCs/>
      <w:sz w:val="18"/>
      <w:szCs w:val="26"/>
    </w:rPr>
  </w:style>
  <w:style w:type="character" w:customStyle="1" w:styleId="Heading6Char">
    <w:name w:val="Heading 6 Char"/>
    <w:basedOn w:val="DefaultParagraphFont"/>
    <w:link w:val="Heading6"/>
    <w:locked/>
    <w:rsid w:val="00355EC5"/>
    <w:rPr>
      <w:b/>
      <w:bCs/>
      <w:sz w:val="22"/>
      <w:szCs w:val="22"/>
    </w:rPr>
  </w:style>
  <w:style w:type="character" w:customStyle="1" w:styleId="Heading7Char">
    <w:name w:val="Heading 7 Char"/>
    <w:basedOn w:val="DefaultParagraphFont"/>
    <w:link w:val="Heading7"/>
    <w:locked/>
    <w:rsid w:val="00355EC5"/>
    <w:rPr>
      <w:sz w:val="24"/>
      <w:szCs w:val="24"/>
    </w:rPr>
  </w:style>
  <w:style w:type="character" w:customStyle="1" w:styleId="Heading8Char">
    <w:name w:val="Heading 8 Char"/>
    <w:basedOn w:val="DefaultParagraphFont"/>
    <w:link w:val="Heading8"/>
    <w:locked/>
    <w:rsid w:val="00355EC5"/>
    <w:rPr>
      <w:i/>
      <w:iCs/>
      <w:sz w:val="24"/>
      <w:szCs w:val="24"/>
    </w:rPr>
  </w:style>
  <w:style w:type="character" w:customStyle="1" w:styleId="Heading9Char">
    <w:name w:val="Heading 9 Char"/>
    <w:basedOn w:val="DefaultParagraphFont"/>
    <w:link w:val="Heading9"/>
    <w:locked/>
    <w:rsid w:val="00355EC5"/>
    <w:rPr>
      <w:rFonts w:ascii="Arial" w:hAnsi="Arial"/>
      <w:sz w:val="22"/>
      <w:szCs w:val="22"/>
    </w:rPr>
  </w:style>
  <w:style w:type="paragraph" w:customStyle="1" w:styleId="PlainParagraph">
    <w:name w:val="Plain Paragraph"/>
    <w:aliases w:val="PP"/>
    <w:basedOn w:val="NormalBase"/>
    <w:link w:val="PlainParagraphChar"/>
    <w:uiPriority w:val="4"/>
    <w:qFormat/>
    <w:rsid w:val="00A94C67"/>
  </w:style>
  <w:style w:type="character" w:customStyle="1" w:styleId="PlainParagraphChar">
    <w:name w:val="Plain Paragraph Char"/>
    <w:aliases w:val="PP Char"/>
    <w:basedOn w:val="DefaultParagraphFont"/>
    <w:link w:val="PlainParagraph"/>
    <w:uiPriority w:val="4"/>
    <w:locked/>
    <w:rsid w:val="00A94C67"/>
    <w:rPr>
      <w:rFonts w:ascii="Arial" w:hAnsi="Arial" w:cs="Arial"/>
      <w:sz w:val="22"/>
      <w:szCs w:val="22"/>
    </w:rPr>
  </w:style>
  <w:style w:type="character" w:customStyle="1" w:styleId="HeaderChar">
    <w:name w:val="Header Char"/>
    <w:basedOn w:val="DefaultParagraphFont"/>
    <w:link w:val="Header"/>
    <w:rsid w:val="00355EC5"/>
    <w:rPr>
      <w:rFonts w:ascii="Arial" w:hAnsi="Arial" w:cs="Arial"/>
      <w:sz w:val="22"/>
      <w:szCs w:val="22"/>
    </w:rPr>
  </w:style>
  <w:style w:type="character" w:customStyle="1" w:styleId="FooterChar">
    <w:name w:val="Footer Char"/>
    <w:basedOn w:val="DefaultParagraphFont"/>
    <w:link w:val="Footer"/>
    <w:uiPriority w:val="99"/>
    <w:rsid w:val="00355EC5"/>
    <w:rPr>
      <w:rFonts w:ascii="Arial" w:hAnsi="Arial" w:cs="Arial"/>
      <w:sz w:val="16"/>
      <w:szCs w:val="22"/>
    </w:rPr>
  </w:style>
  <w:style w:type="paragraph" w:customStyle="1" w:styleId="TablePlainParagraph">
    <w:name w:val="Table: Plain Paragraph"/>
    <w:basedOn w:val="PlainParagraph"/>
    <w:semiHidden/>
    <w:rsid w:val="00A94C67"/>
    <w:pPr>
      <w:spacing w:before="60" w:after="60" w:line="240" w:lineRule="atLeast"/>
      <w:ind w:left="0"/>
    </w:pPr>
    <w:rPr>
      <w:sz w:val="20"/>
    </w:rPr>
  </w:style>
  <w:style w:type="character" w:customStyle="1" w:styleId="FootnoteTextChar">
    <w:name w:val="Footnote Text Char"/>
    <w:basedOn w:val="DefaultParagraphFont"/>
    <w:link w:val="FootnoteText"/>
    <w:rsid w:val="00355EC5"/>
    <w:rPr>
      <w:rFonts w:ascii="Arial" w:hAnsi="Arial"/>
      <w:sz w:val="18"/>
    </w:rPr>
  </w:style>
  <w:style w:type="character" w:customStyle="1" w:styleId="EndnoteTextChar">
    <w:name w:val="Endnote Text Char"/>
    <w:basedOn w:val="DefaultParagraphFont"/>
    <w:link w:val="EndnoteText"/>
    <w:semiHidden/>
    <w:rsid w:val="00355EC5"/>
    <w:rPr>
      <w:rFonts w:ascii="Arial" w:hAnsi="Arial"/>
      <w:sz w:val="18"/>
    </w:rPr>
  </w:style>
  <w:style w:type="paragraph" w:customStyle="1" w:styleId="TableHeading2">
    <w:name w:val="Table: Heading 2"/>
    <w:basedOn w:val="HeadingBase"/>
    <w:next w:val="TablePlainParagraph"/>
    <w:semiHidden/>
    <w:rsid w:val="00A94C67"/>
    <w:pPr>
      <w:keepNext/>
      <w:keepLines/>
      <w:spacing w:before="60" w:line="240" w:lineRule="atLeast"/>
    </w:pPr>
    <w:rPr>
      <w:b/>
    </w:rPr>
  </w:style>
  <w:style w:type="paragraph" w:customStyle="1" w:styleId="ContentsHeading">
    <w:name w:val="Contents Heading"/>
    <w:basedOn w:val="HeadingBase"/>
    <w:uiPriority w:val="99"/>
    <w:qFormat/>
    <w:rsid w:val="00A94C67"/>
    <w:pPr>
      <w:spacing w:before="0" w:after="280"/>
      <w:ind w:left="1134"/>
    </w:pPr>
    <w:rPr>
      <w:b/>
      <w:caps/>
      <w:szCs w:val="20"/>
    </w:rPr>
  </w:style>
  <w:style w:type="paragraph" w:customStyle="1" w:styleId="DocumentTitlePage">
    <w:name w:val="Document Title Page"/>
    <w:basedOn w:val="NormalBase"/>
    <w:semiHidden/>
    <w:rsid w:val="00A94C67"/>
    <w:pPr>
      <w:spacing w:before="0"/>
      <w:ind w:left="0"/>
    </w:pPr>
    <w:rPr>
      <w:caps/>
      <w:sz w:val="20"/>
    </w:rPr>
  </w:style>
  <w:style w:type="paragraph" w:customStyle="1" w:styleId="DocumentNameinBody">
    <w:name w:val="Document Name in Body"/>
    <w:semiHidden/>
    <w:rsid w:val="00A94C67"/>
    <w:pPr>
      <w:shd w:val="solid" w:color="000000" w:fill="000000"/>
      <w:spacing w:line="240" w:lineRule="atLeast"/>
      <w:ind w:firstLine="1134"/>
    </w:pPr>
    <w:rPr>
      <w:rFonts w:ascii="Arial" w:hAnsi="Arial" w:cs="Arial"/>
      <w:b/>
      <w:caps/>
      <w:color w:val="FFFFFF"/>
      <w:sz w:val="22"/>
      <w:szCs w:val="22"/>
    </w:rPr>
  </w:style>
  <w:style w:type="paragraph" w:customStyle="1" w:styleId="DocumentName">
    <w:name w:val="Document Name"/>
    <w:basedOn w:val="HeadingBase"/>
    <w:semiHidden/>
    <w:rsid w:val="00A94C67"/>
    <w:pPr>
      <w:spacing w:before="0" w:line="240" w:lineRule="atLeast"/>
    </w:pPr>
    <w:rPr>
      <w:b/>
      <w:caps/>
      <w:color w:val="FFFFFF"/>
      <w:szCs w:val="20"/>
    </w:rPr>
  </w:style>
  <w:style w:type="paragraph" w:customStyle="1" w:styleId="Definition">
    <w:name w:val="Definition"/>
    <w:uiPriority w:val="99"/>
    <w:rsid w:val="00A94C67"/>
    <w:pPr>
      <w:spacing w:before="40" w:after="40" w:line="280" w:lineRule="atLeast"/>
    </w:pPr>
    <w:rPr>
      <w:rFonts w:ascii="Arial" w:hAnsi="Arial" w:cs="Arial"/>
      <w:sz w:val="22"/>
      <w:szCs w:val="22"/>
    </w:rPr>
  </w:style>
  <w:style w:type="paragraph" w:customStyle="1" w:styleId="DefinedTerm">
    <w:name w:val="Defined Term"/>
    <w:uiPriority w:val="99"/>
    <w:rsid w:val="00A94C67"/>
    <w:pPr>
      <w:spacing w:before="40" w:after="40" w:line="280" w:lineRule="atLeast"/>
    </w:pPr>
    <w:rPr>
      <w:rFonts w:ascii="Arial" w:hAnsi="Arial" w:cs="Arial"/>
      <w:b/>
      <w:sz w:val="22"/>
      <w:szCs w:val="22"/>
    </w:rPr>
  </w:style>
  <w:style w:type="paragraph" w:customStyle="1" w:styleId="Notes-3rdParty">
    <w:name w:val="Notes - 3rd Party"/>
    <w:aliases w:val="N 3rd P"/>
    <w:basedOn w:val="PlainParagraph"/>
    <w:uiPriority w:val="99"/>
    <w:qFormat/>
    <w:rsid w:val="00A94C6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ScheduleHeadingNotes">
    <w:name w:val="Schedule Heading Notes"/>
    <w:basedOn w:val="HeadingBase"/>
    <w:uiPriority w:val="99"/>
    <w:rsid w:val="00A94C67"/>
    <w:pPr>
      <w:keepNext/>
      <w:spacing w:before="0" w:line="240" w:lineRule="atLeast"/>
      <w:ind w:left="1134"/>
    </w:pPr>
    <w:rPr>
      <w:b/>
    </w:rPr>
  </w:style>
  <w:style w:type="paragraph" w:customStyle="1" w:styleId="TitlePageParties">
    <w:name w:val="Title Page Parties"/>
    <w:basedOn w:val="HeadingBase"/>
    <w:semiHidden/>
    <w:rsid w:val="00A94C67"/>
    <w:pPr>
      <w:spacing w:before="0" w:line="240" w:lineRule="atLeast"/>
    </w:pPr>
  </w:style>
  <w:style w:type="paragraph" w:customStyle="1" w:styleId="Parties">
    <w:name w:val="Parties"/>
    <w:rsid w:val="00A94C67"/>
    <w:pPr>
      <w:numPr>
        <w:numId w:val="2"/>
      </w:numPr>
      <w:spacing w:before="140" w:line="280" w:lineRule="atLeast"/>
    </w:pPr>
    <w:rPr>
      <w:rFonts w:ascii="Arial" w:hAnsi="Arial" w:cs="Arial"/>
      <w:sz w:val="22"/>
      <w:szCs w:val="22"/>
    </w:rPr>
  </w:style>
  <w:style w:type="paragraph" w:customStyle="1" w:styleId="Plainparaa">
    <w:name w:val="Plain para a."/>
    <w:aliases w:val="a"/>
    <w:basedOn w:val="PlainParagraph"/>
    <w:uiPriority w:val="69"/>
    <w:qFormat/>
    <w:rsid w:val="00A94C67"/>
    <w:pPr>
      <w:numPr>
        <w:numId w:val="44"/>
      </w:numPr>
      <w:spacing w:before="0"/>
    </w:pPr>
  </w:style>
  <w:style w:type="paragraph" w:customStyle="1" w:styleId="Plainparai">
    <w:name w:val="Plain para i."/>
    <w:aliases w:val="i"/>
    <w:basedOn w:val="PlainParagraph"/>
    <w:uiPriority w:val="69"/>
    <w:qFormat/>
    <w:rsid w:val="00A94C67"/>
    <w:pPr>
      <w:numPr>
        <w:numId w:val="4"/>
      </w:numPr>
      <w:spacing w:before="0"/>
    </w:pPr>
  </w:style>
  <w:style w:type="paragraph" w:customStyle="1" w:styleId="Recital">
    <w:name w:val="_Recital"/>
    <w:basedOn w:val="Normal"/>
    <w:uiPriority w:val="99"/>
    <w:rsid w:val="00A94C67"/>
    <w:pPr>
      <w:numPr>
        <w:numId w:val="5"/>
      </w:numPr>
    </w:pPr>
  </w:style>
  <w:style w:type="paragraph" w:customStyle="1" w:styleId="ClauseLevel1">
    <w:name w:val="Clause Level 1"/>
    <w:aliases w:val="C1"/>
    <w:next w:val="ClauseLevel2"/>
    <w:uiPriority w:val="19"/>
    <w:qFormat/>
    <w:rsid w:val="00A94C6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A94C67"/>
    <w:pPr>
      <w:keepNext/>
      <w:numPr>
        <w:ilvl w:val="1"/>
        <w:numId w:val="6"/>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A94C67"/>
    <w:pPr>
      <w:numPr>
        <w:ilvl w:val="2"/>
        <w:numId w:val="6"/>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19"/>
    <w:locked/>
    <w:rsid w:val="00355EC5"/>
    <w:rPr>
      <w:rFonts w:ascii="Arial" w:hAnsi="Arial" w:cs="Arial"/>
      <w:sz w:val="22"/>
      <w:szCs w:val="22"/>
    </w:rPr>
  </w:style>
  <w:style w:type="paragraph" w:customStyle="1" w:styleId="ClauseLevel4">
    <w:name w:val="Clause Level 4"/>
    <w:aliases w:val="C4"/>
    <w:link w:val="ClauseLevel4Char"/>
    <w:uiPriority w:val="19"/>
    <w:qFormat/>
    <w:rsid w:val="00A94C67"/>
    <w:pPr>
      <w:numPr>
        <w:ilvl w:val="3"/>
        <w:numId w:val="6"/>
      </w:numPr>
      <w:spacing w:after="140" w:line="280" w:lineRule="atLeast"/>
      <w:outlineLvl w:val="3"/>
    </w:pPr>
    <w:rPr>
      <w:rFonts w:ascii="Arial" w:hAnsi="Arial" w:cs="Arial"/>
      <w:sz w:val="22"/>
      <w:szCs w:val="22"/>
    </w:rPr>
  </w:style>
  <w:style w:type="character" w:customStyle="1" w:styleId="ClauseLevel4Char">
    <w:name w:val="Clause Level 4 Char"/>
    <w:basedOn w:val="DefaultParagraphFont"/>
    <w:link w:val="ClauseLevel4"/>
    <w:uiPriority w:val="19"/>
    <w:locked/>
    <w:rsid w:val="00355EC5"/>
    <w:rPr>
      <w:rFonts w:ascii="Arial" w:hAnsi="Arial" w:cs="Arial"/>
      <w:sz w:val="22"/>
      <w:szCs w:val="22"/>
    </w:rPr>
  </w:style>
  <w:style w:type="paragraph" w:customStyle="1" w:styleId="ClauseLevel5">
    <w:name w:val="Clause Level 5"/>
    <w:aliases w:val="C5"/>
    <w:uiPriority w:val="19"/>
    <w:qFormat/>
    <w:rsid w:val="00A94C67"/>
    <w:pPr>
      <w:numPr>
        <w:ilvl w:val="4"/>
        <w:numId w:val="6"/>
      </w:numPr>
      <w:spacing w:after="140" w:line="280" w:lineRule="atLeast"/>
      <w:outlineLvl w:val="4"/>
    </w:pPr>
    <w:rPr>
      <w:rFonts w:ascii="Arial" w:hAnsi="Arial" w:cs="Arial"/>
      <w:sz w:val="22"/>
      <w:szCs w:val="22"/>
    </w:rPr>
  </w:style>
  <w:style w:type="paragraph" w:customStyle="1" w:styleId="ScheduleHeading">
    <w:name w:val="Schedule Heading"/>
    <w:aliases w:val="SH"/>
    <w:next w:val="ScheduleLevel1"/>
    <w:qFormat/>
    <w:rsid w:val="00A94C67"/>
    <w:pPr>
      <w:keepNext/>
      <w:pageBreakBefore/>
      <w:numPr>
        <w:numId w:val="10"/>
      </w:numPr>
      <w:shd w:val="clear" w:color="auto" w:fill="000000"/>
      <w:spacing w:after="140" w:line="280" w:lineRule="atLeast"/>
    </w:pPr>
    <w:rPr>
      <w:rFonts w:ascii="Arial" w:hAnsi="Arial" w:cs="Arial"/>
      <w:b/>
      <w:caps/>
    </w:rPr>
  </w:style>
  <w:style w:type="paragraph" w:customStyle="1" w:styleId="ScheduleLevel1">
    <w:name w:val="Schedule Level 1"/>
    <w:aliases w:val="S1"/>
    <w:next w:val="ScheduleLevel2"/>
    <w:uiPriority w:val="39"/>
    <w:qFormat/>
    <w:rsid w:val="00A94C67"/>
    <w:pPr>
      <w:keepNext/>
      <w:numPr>
        <w:ilvl w:val="1"/>
        <w:numId w:val="10"/>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uiPriority w:val="39"/>
    <w:qFormat/>
    <w:rsid w:val="00A94C67"/>
    <w:pPr>
      <w:numPr>
        <w:ilvl w:val="2"/>
        <w:numId w:val="10"/>
      </w:numPr>
      <w:spacing w:before="200" w:line="280" w:lineRule="atLeast"/>
      <w:outlineLvl w:val="2"/>
    </w:pPr>
    <w:rPr>
      <w:rFonts w:ascii="Arial" w:hAnsi="Arial" w:cs="Arial"/>
      <w:b/>
      <w:sz w:val="22"/>
      <w:szCs w:val="22"/>
      <w:lang w:val="en-US"/>
    </w:rPr>
  </w:style>
  <w:style w:type="paragraph" w:customStyle="1" w:styleId="ScheduleLevel4">
    <w:name w:val="Schedule Level 4"/>
    <w:aliases w:val="S4"/>
    <w:uiPriority w:val="39"/>
    <w:qFormat/>
    <w:rsid w:val="00A94C67"/>
    <w:pPr>
      <w:numPr>
        <w:ilvl w:val="4"/>
        <w:numId w:val="10"/>
      </w:numPr>
      <w:spacing w:after="140" w:line="280" w:lineRule="atLeast"/>
    </w:pPr>
    <w:rPr>
      <w:rFonts w:ascii="Arial" w:hAnsi="Arial" w:cs="Arial"/>
      <w:sz w:val="22"/>
      <w:szCs w:val="22"/>
      <w:lang w:val="en-US"/>
    </w:rPr>
  </w:style>
  <w:style w:type="paragraph" w:customStyle="1" w:styleId="ScheduleLevel5">
    <w:name w:val="Schedule Level 5"/>
    <w:aliases w:val="S5"/>
    <w:uiPriority w:val="39"/>
    <w:qFormat/>
    <w:rsid w:val="00A94C67"/>
    <w:pPr>
      <w:numPr>
        <w:ilvl w:val="5"/>
        <w:numId w:val="10"/>
      </w:numPr>
      <w:spacing w:after="140" w:line="280" w:lineRule="atLeast"/>
    </w:pPr>
    <w:rPr>
      <w:rFonts w:ascii="Arial" w:hAnsi="Arial" w:cs="Arial"/>
      <w:sz w:val="22"/>
      <w:szCs w:val="22"/>
      <w:lang w:val="en-US"/>
    </w:rPr>
  </w:style>
  <w:style w:type="character" w:customStyle="1" w:styleId="zDPAGSFileNumber">
    <w:name w:val="zDP AGS File Number"/>
    <w:semiHidden/>
    <w:rsid w:val="00A94C67"/>
  </w:style>
  <w:style w:type="character" w:customStyle="1" w:styleId="zDPAGSOfficeAddress">
    <w:name w:val="zDP AGS Office Address"/>
    <w:semiHidden/>
    <w:rsid w:val="00A94C67"/>
  </w:style>
  <w:style w:type="character" w:customStyle="1" w:styleId="zDPDocumentType">
    <w:name w:val="zDP Document Type"/>
    <w:semiHidden/>
    <w:rsid w:val="00A94C67"/>
  </w:style>
  <w:style w:type="character" w:customStyle="1" w:styleId="zDPFax">
    <w:name w:val="zDP Fax"/>
    <w:semiHidden/>
    <w:rsid w:val="00A94C67"/>
  </w:style>
  <w:style w:type="character" w:customStyle="1" w:styleId="zDPParty1Name">
    <w:name w:val="zDP Party 1 Name"/>
    <w:semiHidden/>
    <w:rsid w:val="00A94C67"/>
  </w:style>
  <w:style w:type="character" w:customStyle="1" w:styleId="zDPParty2Name">
    <w:name w:val="zDP Party 2 Name"/>
    <w:semiHidden/>
    <w:rsid w:val="00A94C67"/>
  </w:style>
  <w:style w:type="character" w:customStyle="1" w:styleId="zDPTelephone">
    <w:name w:val="zDP Telephone"/>
    <w:semiHidden/>
    <w:rsid w:val="00A94C67"/>
  </w:style>
  <w:style w:type="character" w:customStyle="1" w:styleId="zDPAGSOfficer">
    <w:name w:val="zDP AGS Officer"/>
    <w:semiHidden/>
    <w:rsid w:val="00A94C67"/>
  </w:style>
  <w:style w:type="paragraph" w:customStyle="1" w:styleId="Documentdetails">
    <w:name w:val="Document details"/>
    <w:basedOn w:val="Normal"/>
    <w:uiPriority w:val="99"/>
    <w:rsid w:val="00A94C67"/>
    <w:rPr>
      <w:color w:val="000000"/>
    </w:rPr>
  </w:style>
  <w:style w:type="character" w:customStyle="1" w:styleId="zDPEMail">
    <w:name w:val="zDP EMail"/>
    <w:semiHidden/>
    <w:rsid w:val="00A94C67"/>
  </w:style>
  <w:style w:type="paragraph" w:customStyle="1" w:styleId="DocumentName1">
    <w:name w:val="Document Name 1"/>
    <w:basedOn w:val="DocumentName"/>
    <w:semiHidden/>
    <w:rsid w:val="00A94C67"/>
    <w:pPr>
      <w:spacing w:line="240" w:lineRule="auto"/>
    </w:pPr>
    <w:rPr>
      <w:rFonts w:eastAsia="Times"/>
    </w:rPr>
  </w:style>
  <w:style w:type="character" w:customStyle="1" w:styleId="HTMLAddressChar">
    <w:name w:val="HTML Address Char"/>
    <w:basedOn w:val="DefaultParagraphFont"/>
    <w:link w:val="HTMLAddress"/>
    <w:uiPriority w:val="99"/>
    <w:locked/>
    <w:rsid w:val="00355EC5"/>
    <w:rPr>
      <w:rFonts w:ascii="Arial" w:hAnsi="Arial"/>
      <w:i/>
      <w:iCs/>
      <w:sz w:val="22"/>
      <w:szCs w:val="22"/>
    </w:rPr>
  </w:style>
  <w:style w:type="character" w:customStyle="1" w:styleId="MessageHeaderChar">
    <w:name w:val="Message Header Char"/>
    <w:basedOn w:val="DefaultParagraphFont"/>
    <w:link w:val="MessageHeader"/>
    <w:uiPriority w:val="99"/>
    <w:locked/>
    <w:rsid w:val="00355EC5"/>
    <w:rPr>
      <w:rFonts w:ascii="Arial" w:hAnsi="Arial"/>
      <w:sz w:val="24"/>
      <w:szCs w:val="24"/>
      <w:shd w:val="pct20" w:color="auto" w:fill="auto"/>
    </w:rPr>
  </w:style>
  <w:style w:type="character" w:customStyle="1" w:styleId="PlainTextChar">
    <w:name w:val="Plain Text Char"/>
    <w:basedOn w:val="DefaultParagraphFont"/>
    <w:link w:val="PlainText"/>
    <w:uiPriority w:val="99"/>
    <w:locked/>
    <w:rsid w:val="00355EC5"/>
    <w:rPr>
      <w:rFonts w:ascii="Courier New" w:hAnsi="Courier New" w:cs="Courier New"/>
    </w:rPr>
  </w:style>
  <w:style w:type="paragraph" w:customStyle="1" w:styleId="AddressBlock">
    <w:name w:val="Address Block"/>
    <w:basedOn w:val="NormalBase"/>
    <w:uiPriority w:val="99"/>
    <w:rsid w:val="00A94C67"/>
    <w:pPr>
      <w:spacing w:before="0" w:after="0" w:line="240" w:lineRule="atLeast"/>
      <w:jc w:val="right"/>
    </w:pPr>
    <w:rPr>
      <w:sz w:val="20"/>
    </w:rPr>
  </w:style>
  <w:style w:type="character" w:customStyle="1" w:styleId="BalloonTextChar">
    <w:name w:val="Balloon Text Char"/>
    <w:basedOn w:val="DefaultParagraphFont"/>
    <w:link w:val="BalloonText"/>
    <w:locked/>
    <w:rsid w:val="00355EC5"/>
    <w:rPr>
      <w:rFonts w:ascii="Tahoma" w:hAnsi="Tahoma" w:cs="Tahoma"/>
      <w:sz w:val="16"/>
      <w:szCs w:val="16"/>
    </w:rPr>
  </w:style>
  <w:style w:type="paragraph" w:customStyle="1" w:styleId="TableText">
    <w:name w:val="Table Text"/>
    <w:uiPriority w:val="98"/>
    <w:rsid w:val="00A94C67"/>
    <w:pPr>
      <w:spacing w:before="60" w:line="240" w:lineRule="exact"/>
    </w:pPr>
    <w:rPr>
      <w:rFonts w:ascii="Arial" w:hAnsi="Arial" w:cs="Arial"/>
      <w:sz w:val="22"/>
      <w:szCs w:val="22"/>
    </w:rPr>
  </w:style>
  <w:style w:type="character" w:customStyle="1" w:styleId="CommentTextChar">
    <w:name w:val="Comment Text Char"/>
    <w:basedOn w:val="DefaultParagraphFont"/>
    <w:link w:val="CommentText"/>
    <w:locked/>
    <w:rsid w:val="00355EC5"/>
    <w:rPr>
      <w:rFonts w:ascii="Arial" w:hAnsi="Arial"/>
    </w:rPr>
  </w:style>
  <w:style w:type="character" w:customStyle="1" w:styleId="CommentSubjectChar">
    <w:name w:val="Comment Subject Char"/>
    <w:basedOn w:val="CommentTextChar"/>
    <w:link w:val="CommentSubject"/>
    <w:locked/>
    <w:rsid w:val="00355EC5"/>
    <w:rPr>
      <w:rFonts w:ascii="Arial" w:hAnsi="Arial"/>
      <w:b/>
      <w:bCs/>
    </w:rPr>
  </w:style>
  <w:style w:type="character" w:customStyle="1" w:styleId="BodyTextIndent2Char">
    <w:name w:val="Body Text Indent 2 Char"/>
    <w:basedOn w:val="DefaultParagraphFont"/>
    <w:link w:val="BodyTextIndent2"/>
    <w:uiPriority w:val="99"/>
    <w:locked/>
    <w:rsid w:val="00355EC5"/>
    <w:rPr>
      <w:rFonts w:ascii="Arial" w:hAnsi="Arial"/>
      <w:sz w:val="22"/>
      <w:szCs w:val="22"/>
    </w:rPr>
  </w:style>
  <w:style w:type="character" w:customStyle="1" w:styleId="BodyTextChar">
    <w:name w:val="Body Text Char"/>
    <w:basedOn w:val="DefaultParagraphFont"/>
    <w:link w:val="BodyText"/>
    <w:locked/>
    <w:rsid w:val="00355EC5"/>
    <w:rPr>
      <w:rFonts w:ascii="Arial" w:hAnsi="Arial"/>
      <w:sz w:val="22"/>
      <w:szCs w:val="22"/>
    </w:rPr>
  </w:style>
  <w:style w:type="character" w:customStyle="1" w:styleId="BodyText2Char">
    <w:name w:val="Body Text 2 Char"/>
    <w:basedOn w:val="DefaultParagraphFont"/>
    <w:link w:val="BodyText2"/>
    <w:uiPriority w:val="99"/>
    <w:locked/>
    <w:rsid w:val="00355EC5"/>
    <w:rPr>
      <w:rFonts w:ascii="Arial" w:hAnsi="Arial"/>
      <w:sz w:val="22"/>
      <w:szCs w:val="22"/>
    </w:rPr>
  </w:style>
  <w:style w:type="character" w:customStyle="1" w:styleId="BodyText3Char">
    <w:name w:val="Body Text 3 Char"/>
    <w:basedOn w:val="DefaultParagraphFont"/>
    <w:link w:val="BodyText3"/>
    <w:uiPriority w:val="99"/>
    <w:locked/>
    <w:rsid w:val="00355EC5"/>
    <w:rPr>
      <w:rFonts w:ascii="Arial" w:hAnsi="Arial"/>
      <w:sz w:val="16"/>
      <w:szCs w:val="16"/>
    </w:rPr>
  </w:style>
  <w:style w:type="character" w:customStyle="1" w:styleId="BodyTextFirstIndentChar">
    <w:name w:val="Body Text First Indent Char"/>
    <w:basedOn w:val="BodyTextChar"/>
    <w:link w:val="BodyTextFirstIndent"/>
    <w:uiPriority w:val="99"/>
    <w:locked/>
    <w:rsid w:val="00355EC5"/>
    <w:rPr>
      <w:rFonts w:ascii="Arial" w:hAnsi="Arial"/>
      <w:sz w:val="22"/>
      <w:szCs w:val="22"/>
    </w:rPr>
  </w:style>
  <w:style w:type="character" w:customStyle="1" w:styleId="BodyTextIndentChar">
    <w:name w:val="Body Text Indent Char"/>
    <w:basedOn w:val="DefaultParagraphFont"/>
    <w:link w:val="BodyTextIndent"/>
    <w:locked/>
    <w:rsid w:val="00355EC5"/>
    <w:rPr>
      <w:rFonts w:ascii="Arial" w:hAnsi="Arial"/>
      <w:sz w:val="22"/>
      <w:szCs w:val="22"/>
    </w:rPr>
  </w:style>
  <w:style w:type="character" w:customStyle="1" w:styleId="BodyTextFirstIndent2Char">
    <w:name w:val="Body Text First Indent 2 Char"/>
    <w:basedOn w:val="BodyTextIndentChar"/>
    <w:link w:val="BodyTextFirstIndent2"/>
    <w:uiPriority w:val="99"/>
    <w:locked/>
    <w:rsid w:val="00355EC5"/>
    <w:rPr>
      <w:rFonts w:ascii="Arial" w:hAnsi="Arial"/>
      <w:sz w:val="22"/>
      <w:szCs w:val="22"/>
    </w:rPr>
  </w:style>
  <w:style w:type="character" w:customStyle="1" w:styleId="BodyTextIndent3Char">
    <w:name w:val="Body Text Indent 3 Char"/>
    <w:basedOn w:val="DefaultParagraphFont"/>
    <w:link w:val="BodyTextIndent3"/>
    <w:uiPriority w:val="99"/>
    <w:locked/>
    <w:rsid w:val="00355EC5"/>
    <w:rPr>
      <w:rFonts w:ascii="Arial" w:hAnsi="Arial"/>
      <w:sz w:val="16"/>
      <w:szCs w:val="16"/>
    </w:rPr>
  </w:style>
  <w:style w:type="character" w:customStyle="1" w:styleId="ClosingChar">
    <w:name w:val="Closing Char"/>
    <w:basedOn w:val="DefaultParagraphFont"/>
    <w:link w:val="Closing"/>
    <w:uiPriority w:val="99"/>
    <w:locked/>
    <w:rsid w:val="00355EC5"/>
    <w:rPr>
      <w:rFonts w:ascii="Arial" w:hAnsi="Arial"/>
      <w:sz w:val="22"/>
      <w:szCs w:val="22"/>
    </w:rPr>
  </w:style>
  <w:style w:type="character" w:customStyle="1" w:styleId="DateChar">
    <w:name w:val="Date Char"/>
    <w:basedOn w:val="DefaultParagraphFont"/>
    <w:link w:val="Date"/>
    <w:uiPriority w:val="99"/>
    <w:locked/>
    <w:rsid w:val="00355EC5"/>
    <w:rPr>
      <w:rFonts w:ascii="Arial" w:hAnsi="Arial"/>
      <w:sz w:val="22"/>
      <w:szCs w:val="22"/>
    </w:rPr>
  </w:style>
  <w:style w:type="character" w:customStyle="1" w:styleId="DocumentMapChar">
    <w:name w:val="Document Map Char"/>
    <w:basedOn w:val="DefaultParagraphFont"/>
    <w:link w:val="DocumentMap"/>
    <w:uiPriority w:val="99"/>
    <w:locked/>
    <w:rsid w:val="00355EC5"/>
    <w:rPr>
      <w:rFonts w:ascii="Tahoma" w:hAnsi="Tahoma" w:cs="Tahoma"/>
      <w:sz w:val="16"/>
      <w:szCs w:val="16"/>
    </w:rPr>
  </w:style>
  <w:style w:type="character" w:customStyle="1" w:styleId="E-mailSignatureChar">
    <w:name w:val="E-mail Signature Char"/>
    <w:basedOn w:val="DefaultParagraphFont"/>
    <w:link w:val="E-mailSignature"/>
    <w:uiPriority w:val="99"/>
    <w:locked/>
    <w:rsid w:val="00355EC5"/>
    <w:rPr>
      <w:rFonts w:ascii="Arial" w:hAnsi="Arial"/>
      <w:sz w:val="22"/>
      <w:szCs w:val="22"/>
    </w:rPr>
  </w:style>
  <w:style w:type="character" w:customStyle="1" w:styleId="HTMLPreformattedChar">
    <w:name w:val="HTML Preformatted Char"/>
    <w:basedOn w:val="DefaultParagraphFont"/>
    <w:link w:val="HTMLPreformatted"/>
    <w:uiPriority w:val="99"/>
    <w:locked/>
    <w:rsid w:val="00355EC5"/>
    <w:rPr>
      <w:rFonts w:ascii="Courier New" w:hAnsi="Courier New" w:cs="Courier New"/>
    </w:rPr>
  </w:style>
  <w:style w:type="character" w:customStyle="1" w:styleId="IntenseQuoteChar">
    <w:name w:val="Intense Quote Char"/>
    <w:basedOn w:val="DefaultParagraphFont"/>
    <w:link w:val="IntenseQuote"/>
    <w:uiPriority w:val="98"/>
    <w:locked/>
    <w:rsid w:val="00355EC5"/>
    <w:rPr>
      <w:rFonts w:ascii="Arial" w:hAnsi="Arial"/>
      <w:b/>
      <w:bCs/>
      <w:i/>
      <w:iCs/>
      <w:color w:val="4F81BD" w:themeColor="accent1"/>
      <w:sz w:val="22"/>
      <w:szCs w:val="22"/>
    </w:rPr>
  </w:style>
  <w:style w:type="character" w:customStyle="1" w:styleId="MacroTextChar">
    <w:name w:val="Macro Text Char"/>
    <w:basedOn w:val="DefaultParagraphFont"/>
    <w:link w:val="MacroText"/>
    <w:uiPriority w:val="99"/>
    <w:locked/>
    <w:rsid w:val="00355EC5"/>
    <w:rPr>
      <w:rFonts w:ascii="Courier New" w:hAnsi="Courier New" w:cs="Courier New"/>
      <w:sz w:val="22"/>
      <w:szCs w:val="22"/>
    </w:rPr>
  </w:style>
  <w:style w:type="character" w:customStyle="1" w:styleId="NoteHeadingChar">
    <w:name w:val="Note Heading Char"/>
    <w:basedOn w:val="DefaultParagraphFont"/>
    <w:link w:val="NoteHeading"/>
    <w:uiPriority w:val="99"/>
    <w:locked/>
    <w:rsid w:val="00355EC5"/>
    <w:rPr>
      <w:rFonts w:ascii="Arial" w:hAnsi="Arial"/>
      <w:sz w:val="22"/>
      <w:szCs w:val="22"/>
    </w:rPr>
  </w:style>
  <w:style w:type="character" w:customStyle="1" w:styleId="QuoteChar">
    <w:name w:val="Quote Char"/>
    <w:basedOn w:val="DefaultParagraphFont"/>
    <w:link w:val="Quote"/>
    <w:uiPriority w:val="98"/>
    <w:locked/>
    <w:rsid w:val="00355EC5"/>
    <w:rPr>
      <w:rFonts w:ascii="Arial" w:hAnsi="Arial"/>
      <w:i/>
      <w:iCs/>
      <w:color w:val="000000" w:themeColor="text1"/>
      <w:sz w:val="22"/>
      <w:szCs w:val="22"/>
    </w:rPr>
  </w:style>
  <w:style w:type="character" w:customStyle="1" w:styleId="SalutationChar">
    <w:name w:val="Salutation Char"/>
    <w:basedOn w:val="DefaultParagraphFont"/>
    <w:link w:val="Salutation"/>
    <w:uiPriority w:val="99"/>
    <w:locked/>
    <w:rsid w:val="00355EC5"/>
    <w:rPr>
      <w:rFonts w:ascii="Arial" w:hAnsi="Arial"/>
      <w:sz w:val="22"/>
      <w:szCs w:val="22"/>
    </w:rPr>
  </w:style>
  <w:style w:type="character" w:customStyle="1" w:styleId="SignatureChar">
    <w:name w:val="Signature Char"/>
    <w:basedOn w:val="DefaultParagraphFont"/>
    <w:link w:val="Signature"/>
    <w:uiPriority w:val="99"/>
    <w:locked/>
    <w:rsid w:val="00355EC5"/>
    <w:rPr>
      <w:rFonts w:ascii="Arial" w:hAnsi="Arial"/>
      <w:sz w:val="22"/>
      <w:szCs w:val="22"/>
    </w:rPr>
  </w:style>
  <w:style w:type="character" w:customStyle="1" w:styleId="SubtitleChar">
    <w:name w:val="Subtitle Char"/>
    <w:basedOn w:val="DefaultParagraphFont"/>
    <w:link w:val="Subtitle"/>
    <w:uiPriority w:val="98"/>
    <w:locked/>
    <w:rsid w:val="00355EC5"/>
    <w:rPr>
      <w:rFonts w:asciiTheme="majorHAnsi" w:eastAsiaTheme="majorEastAsia" w:hAnsiTheme="majorHAnsi" w:cstheme="majorBidi"/>
      <w:sz w:val="24"/>
      <w:szCs w:val="24"/>
    </w:rPr>
  </w:style>
  <w:style w:type="character" w:customStyle="1" w:styleId="TitleChar">
    <w:name w:val="Title Char"/>
    <w:basedOn w:val="DefaultParagraphFont"/>
    <w:link w:val="Title"/>
    <w:locked/>
    <w:rsid w:val="00355EC5"/>
    <w:rPr>
      <w:rFonts w:asciiTheme="majorHAnsi" w:eastAsiaTheme="majorEastAsia" w:hAnsiTheme="majorHAnsi" w:cstheme="majorBidi"/>
      <w:b/>
      <w:bCs/>
      <w:kern w:val="28"/>
      <w:sz w:val="32"/>
      <w:szCs w:val="32"/>
    </w:rPr>
  </w:style>
  <w:style w:type="paragraph" w:customStyle="1" w:styleId="NormalBase">
    <w:name w:val="Normal Base"/>
    <w:rsid w:val="00A94C67"/>
    <w:pPr>
      <w:spacing w:before="140" w:after="140" w:line="280" w:lineRule="atLeast"/>
      <w:ind w:left="1134"/>
    </w:pPr>
    <w:rPr>
      <w:rFonts w:ascii="Arial" w:hAnsi="Arial" w:cs="Arial"/>
      <w:sz w:val="22"/>
      <w:szCs w:val="22"/>
    </w:rPr>
  </w:style>
  <w:style w:type="paragraph" w:customStyle="1" w:styleId="ClauseHeadingPart">
    <w:name w:val="Clause Heading Part"/>
    <w:aliases w:val="CH"/>
    <w:next w:val="ClauseLevel1"/>
    <w:uiPriority w:val="9"/>
    <w:qFormat/>
    <w:rsid w:val="00A94C67"/>
    <w:pPr>
      <w:pageBreakBefore/>
      <w:numPr>
        <w:numId w:val="11"/>
      </w:numPr>
      <w:shd w:val="solid" w:color="000000" w:fill="000000"/>
      <w:spacing w:line="280" w:lineRule="atLeast"/>
      <w:outlineLvl w:val="3"/>
    </w:pPr>
    <w:rPr>
      <w:rFonts w:ascii="Arial Bold" w:hAnsi="Arial Bold" w:cs="Arial"/>
      <w:b/>
      <w:caps/>
      <w:color w:val="FFFFFF"/>
      <w:szCs w:val="22"/>
    </w:rPr>
  </w:style>
  <w:style w:type="paragraph" w:customStyle="1" w:styleId="ClauseLevel6">
    <w:name w:val="Clause Level 6"/>
    <w:uiPriority w:val="19"/>
    <w:rsid w:val="00A94C67"/>
    <w:pPr>
      <w:numPr>
        <w:ilvl w:val="5"/>
        <w:numId w:val="6"/>
      </w:numPr>
      <w:spacing w:after="140" w:line="280" w:lineRule="atLeast"/>
    </w:pPr>
    <w:rPr>
      <w:rFonts w:ascii="Arial" w:hAnsi="Arial" w:cs="Arial"/>
      <w:sz w:val="22"/>
      <w:szCs w:val="22"/>
    </w:rPr>
  </w:style>
  <w:style w:type="paragraph" w:customStyle="1" w:styleId="ClauseLevel7">
    <w:name w:val="Clause Level 7"/>
    <w:basedOn w:val="ClauseLevel4"/>
    <w:rsid w:val="00A94C67"/>
    <w:pPr>
      <w:numPr>
        <w:ilvl w:val="6"/>
      </w:numPr>
    </w:pPr>
  </w:style>
  <w:style w:type="paragraph" w:customStyle="1" w:styleId="ClauseLevel8">
    <w:name w:val="Clause Level 8"/>
    <w:basedOn w:val="ClauseLevel4"/>
    <w:rsid w:val="00A94C67"/>
    <w:pPr>
      <w:numPr>
        <w:ilvl w:val="7"/>
      </w:numPr>
    </w:pPr>
  </w:style>
  <w:style w:type="paragraph" w:customStyle="1" w:styleId="ClauseLevel9">
    <w:name w:val="Clause Level 9"/>
    <w:basedOn w:val="ClauseLevel4"/>
    <w:rsid w:val="00A94C67"/>
    <w:pPr>
      <w:numPr>
        <w:ilvl w:val="8"/>
      </w:numPr>
    </w:pPr>
  </w:style>
  <w:style w:type="paragraph" w:customStyle="1" w:styleId="ScheduleLevel3">
    <w:name w:val="Schedule Level 3"/>
    <w:aliases w:val="S3"/>
    <w:uiPriority w:val="39"/>
    <w:qFormat/>
    <w:rsid w:val="00A94C67"/>
    <w:pPr>
      <w:numPr>
        <w:ilvl w:val="3"/>
        <w:numId w:val="10"/>
      </w:numPr>
      <w:spacing w:before="140" w:after="140" w:line="280" w:lineRule="atLeast"/>
    </w:pPr>
    <w:rPr>
      <w:rFonts w:ascii="Arial" w:hAnsi="Arial" w:cs="Arial"/>
      <w:sz w:val="22"/>
      <w:szCs w:val="22"/>
      <w:lang w:val="en-US"/>
    </w:rPr>
  </w:style>
  <w:style w:type="paragraph" w:customStyle="1" w:styleId="ScheduleLevel6">
    <w:name w:val="Schedule Level 6"/>
    <w:uiPriority w:val="39"/>
    <w:rsid w:val="00A94C67"/>
    <w:pPr>
      <w:numPr>
        <w:ilvl w:val="6"/>
        <w:numId w:val="10"/>
      </w:numPr>
      <w:spacing w:after="140" w:line="280" w:lineRule="atLeast"/>
    </w:pPr>
    <w:rPr>
      <w:rFonts w:ascii="Arial" w:hAnsi="Arial" w:cs="Arial"/>
      <w:sz w:val="22"/>
      <w:szCs w:val="22"/>
    </w:rPr>
  </w:style>
  <w:style w:type="paragraph" w:customStyle="1" w:styleId="ScheduleLevel7">
    <w:name w:val="Schedule Level 7"/>
    <w:semiHidden/>
    <w:rsid w:val="00A94C67"/>
    <w:pPr>
      <w:numPr>
        <w:ilvl w:val="7"/>
        <w:numId w:val="10"/>
      </w:numPr>
      <w:spacing w:after="140" w:line="280" w:lineRule="atLeast"/>
    </w:pPr>
    <w:rPr>
      <w:rFonts w:ascii="Arial" w:hAnsi="Arial" w:cs="Arial"/>
      <w:sz w:val="22"/>
      <w:szCs w:val="22"/>
      <w:lang w:val="en-US"/>
    </w:rPr>
  </w:style>
  <w:style w:type="paragraph" w:customStyle="1" w:styleId="ScheduleLevel8">
    <w:name w:val="Schedule Level 8"/>
    <w:semiHidden/>
    <w:rsid w:val="00A94C67"/>
    <w:pPr>
      <w:numPr>
        <w:ilvl w:val="8"/>
        <w:numId w:val="10"/>
      </w:numPr>
      <w:spacing w:after="140" w:line="280" w:lineRule="atLeast"/>
    </w:pPr>
    <w:rPr>
      <w:rFonts w:ascii="Arial" w:hAnsi="Arial" w:cs="Arial"/>
      <w:sz w:val="22"/>
      <w:szCs w:val="22"/>
      <w:lang w:val="en-US"/>
    </w:rPr>
  </w:style>
  <w:style w:type="paragraph" w:customStyle="1" w:styleId="1Reference">
    <w:name w:val="1. Reference"/>
    <w:basedOn w:val="PlainParagraph"/>
    <w:uiPriority w:val="19"/>
    <w:rsid w:val="00A94C67"/>
    <w:pPr>
      <w:spacing w:before="0" w:after="0" w:line="200" w:lineRule="atLeast"/>
      <w:ind w:left="0"/>
    </w:pPr>
    <w:rPr>
      <w:sz w:val="20"/>
    </w:rPr>
  </w:style>
  <w:style w:type="paragraph" w:customStyle="1" w:styleId="2Date">
    <w:name w:val="2. Date"/>
    <w:basedOn w:val="PlainParagraph"/>
    <w:next w:val="3Address"/>
    <w:uiPriority w:val="19"/>
    <w:rsid w:val="00A94C67"/>
    <w:pPr>
      <w:spacing w:before="280" w:after="420"/>
      <w:ind w:left="0"/>
    </w:pPr>
  </w:style>
  <w:style w:type="paragraph" w:customStyle="1" w:styleId="3Address">
    <w:name w:val="3. Address"/>
    <w:basedOn w:val="PlainParagraph"/>
    <w:uiPriority w:val="19"/>
    <w:rsid w:val="00A94C67"/>
    <w:pPr>
      <w:keepLines/>
      <w:widowControl w:val="0"/>
      <w:spacing w:before="0" w:after="0"/>
      <w:ind w:left="0"/>
    </w:pPr>
  </w:style>
  <w:style w:type="paragraph" w:customStyle="1" w:styleId="4Addressee">
    <w:name w:val="4. Addressee"/>
    <w:basedOn w:val="PlainParagraph"/>
    <w:next w:val="Normal"/>
    <w:uiPriority w:val="19"/>
    <w:rsid w:val="00A94C67"/>
    <w:pPr>
      <w:keepLines/>
      <w:widowControl w:val="0"/>
      <w:spacing w:before="700" w:after="280"/>
      <w:ind w:left="0"/>
    </w:pPr>
  </w:style>
  <w:style w:type="paragraph" w:customStyle="1" w:styleId="Classificationlegalbody">
    <w:name w:val="Classification legal: body"/>
    <w:basedOn w:val="PlainParagraph"/>
    <w:next w:val="4Addressee"/>
    <w:semiHidden/>
    <w:rsid w:val="00A94C67"/>
    <w:pPr>
      <w:spacing w:before="420" w:after="0"/>
    </w:pPr>
    <w:rPr>
      <w:caps/>
      <w:sz w:val="20"/>
    </w:rPr>
  </w:style>
  <w:style w:type="paragraph" w:customStyle="1" w:styleId="Classificationlegalheader">
    <w:name w:val="Classification legal: header"/>
    <w:basedOn w:val="PlainParagraph"/>
    <w:semiHidden/>
    <w:rsid w:val="00A94C67"/>
    <w:pPr>
      <w:spacing w:before="0" w:after="0" w:line="200" w:lineRule="atLeast"/>
    </w:pPr>
    <w:rPr>
      <w:caps/>
      <w:sz w:val="20"/>
    </w:rPr>
  </w:style>
  <w:style w:type="paragraph" w:customStyle="1" w:styleId="Classificationsecurityfooter">
    <w:name w:val="Classification security: footer"/>
    <w:basedOn w:val="PlainParagraph"/>
    <w:semiHidden/>
    <w:rsid w:val="00A94C67"/>
    <w:pPr>
      <w:spacing w:after="0"/>
    </w:pPr>
    <w:rPr>
      <w:b/>
      <w:caps/>
    </w:rPr>
  </w:style>
  <w:style w:type="paragraph" w:customStyle="1" w:styleId="Classificationsecurityheader">
    <w:name w:val="Classification security: header"/>
    <w:basedOn w:val="PlainParagraph"/>
    <w:semiHidden/>
    <w:rsid w:val="00A94C67"/>
    <w:pPr>
      <w:spacing w:before="280" w:after="0"/>
    </w:pPr>
    <w:rPr>
      <w:rFonts w:ascii="Arial Bold" w:hAnsi="Arial Bold"/>
      <w:b/>
      <w:caps/>
    </w:rPr>
  </w:style>
  <w:style w:type="paragraph" w:customStyle="1" w:styleId="HeadingBase">
    <w:name w:val="Heading Base"/>
    <w:semiHidden/>
    <w:rsid w:val="00A94C67"/>
    <w:pPr>
      <w:spacing w:before="200" w:line="280" w:lineRule="atLeast"/>
    </w:pPr>
    <w:rPr>
      <w:rFonts w:ascii="Arial" w:hAnsi="Arial" w:cs="Arial"/>
      <w:sz w:val="22"/>
      <w:szCs w:val="22"/>
    </w:rPr>
  </w:style>
  <w:style w:type="paragraph" w:customStyle="1" w:styleId="DashEm">
    <w:name w:val="Dash: Em"/>
    <w:basedOn w:val="PlainParagraph"/>
    <w:semiHidden/>
    <w:rsid w:val="00A94C67"/>
    <w:pPr>
      <w:numPr>
        <w:numId w:val="22"/>
      </w:numPr>
      <w:spacing w:before="0"/>
    </w:pPr>
  </w:style>
  <w:style w:type="paragraph" w:customStyle="1" w:styleId="DashEm1">
    <w:name w:val="Dash: Em 1"/>
    <w:basedOn w:val="PlainParagraph"/>
    <w:semiHidden/>
    <w:rsid w:val="00A94C67"/>
    <w:pPr>
      <w:numPr>
        <w:ilvl w:val="1"/>
        <w:numId w:val="22"/>
      </w:numPr>
      <w:spacing w:before="0"/>
    </w:pPr>
  </w:style>
  <w:style w:type="paragraph" w:customStyle="1" w:styleId="DashEn1">
    <w:name w:val="Dash: En 1"/>
    <w:basedOn w:val="DashEm"/>
    <w:semiHidden/>
    <w:rsid w:val="00A94C67"/>
    <w:pPr>
      <w:numPr>
        <w:ilvl w:val="2"/>
      </w:numPr>
    </w:pPr>
  </w:style>
  <w:style w:type="paragraph" w:customStyle="1" w:styleId="DashEn2">
    <w:name w:val="Dash: En 2"/>
    <w:basedOn w:val="DashEn1"/>
    <w:semiHidden/>
    <w:rsid w:val="00A94C67"/>
    <w:pPr>
      <w:numPr>
        <w:ilvl w:val="3"/>
      </w:numPr>
    </w:pPr>
  </w:style>
  <w:style w:type="paragraph" w:customStyle="1" w:styleId="DashEn3">
    <w:name w:val="Dash: En 3"/>
    <w:basedOn w:val="DashEn2"/>
    <w:semiHidden/>
    <w:rsid w:val="00A94C67"/>
    <w:pPr>
      <w:numPr>
        <w:ilvl w:val="4"/>
      </w:numPr>
    </w:pPr>
  </w:style>
  <w:style w:type="paragraph" w:customStyle="1" w:styleId="DashEn4">
    <w:name w:val="Dash: En 4"/>
    <w:basedOn w:val="DashEn3"/>
    <w:semiHidden/>
    <w:rsid w:val="00A94C67"/>
    <w:pPr>
      <w:numPr>
        <w:ilvl w:val="5"/>
      </w:numPr>
    </w:pPr>
  </w:style>
  <w:style w:type="paragraph" w:customStyle="1" w:styleId="DashEn5">
    <w:name w:val="Dash: En 5"/>
    <w:basedOn w:val="DashEn4"/>
    <w:semiHidden/>
    <w:rsid w:val="00A94C67"/>
    <w:pPr>
      <w:numPr>
        <w:ilvl w:val="6"/>
      </w:numPr>
    </w:pPr>
  </w:style>
  <w:style w:type="paragraph" w:customStyle="1" w:styleId="DashEn6">
    <w:name w:val="Dash: En 6"/>
    <w:basedOn w:val="DashEn5"/>
    <w:semiHidden/>
    <w:rsid w:val="00A94C67"/>
    <w:pPr>
      <w:numPr>
        <w:ilvl w:val="7"/>
      </w:numPr>
    </w:pPr>
  </w:style>
  <w:style w:type="paragraph" w:customStyle="1" w:styleId="DashEn7">
    <w:name w:val="Dash: En 7"/>
    <w:basedOn w:val="DashEn6"/>
    <w:semiHidden/>
    <w:rsid w:val="00A94C67"/>
    <w:pPr>
      <w:numPr>
        <w:ilvl w:val="8"/>
      </w:numPr>
    </w:pPr>
  </w:style>
  <w:style w:type="paragraph" w:customStyle="1" w:styleId="DocumentTitleinBody">
    <w:name w:val="Document Title in Body"/>
    <w:semiHidden/>
    <w:rsid w:val="00A94C67"/>
    <w:pPr>
      <w:spacing w:after="420" w:line="280" w:lineRule="atLeast"/>
      <w:ind w:left="1134"/>
    </w:pPr>
    <w:rPr>
      <w:rFonts w:ascii="Arial" w:hAnsi="Arial" w:cs="Arial"/>
      <w:caps/>
      <w:sz w:val="22"/>
      <w:szCs w:val="22"/>
    </w:rPr>
  </w:style>
  <w:style w:type="paragraph" w:customStyle="1" w:styleId="HeaderBase">
    <w:name w:val="Header Base"/>
    <w:next w:val="Header"/>
    <w:semiHidden/>
    <w:rsid w:val="00A94C67"/>
    <w:pPr>
      <w:spacing w:line="200" w:lineRule="atLeast"/>
    </w:pPr>
    <w:rPr>
      <w:rFonts w:ascii="Arial" w:hAnsi="Arial" w:cs="Arial"/>
      <w:sz w:val="22"/>
      <w:szCs w:val="22"/>
    </w:rPr>
  </w:style>
  <w:style w:type="paragraph" w:customStyle="1" w:styleId="DraftinHeader">
    <w:name w:val="Draft in Header"/>
    <w:basedOn w:val="HeaderBase"/>
    <w:semiHidden/>
    <w:rsid w:val="00A94C67"/>
    <w:pPr>
      <w:tabs>
        <w:tab w:val="right" w:pos="8930"/>
      </w:tabs>
      <w:ind w:left="1134"/>
    </w:pPr>
  </w:style>
  <w:style w:type="paragraph" w:customStyle="1" w:styleId="FooterBase">
    <w:name w:val="Footer Base"/>
    <w:next w:val="Footer"/>
    <w:semiHidden/>
    <w:rsid w:val="00A94C67"/>
    <w:pPr>
      <w:tabs>
        <w:tab w:val="right" w:pos="8930"/>
      </w:tabs>
      <w:spacing w:line="200" w:lineRule="atLeast"/>
      <w:ind w:left="1134"/>
    </w:pPr>
    <w:rPr>
      <w:rFonts w:ascii="Arial" w:hAnsi="Arial" w:cs="Arial"/>
      <w:sz w:val="16"/>
      <w:szCs w:val="22"/>
    </w:rPr>
  </w:style>
  <w:style w:type="paragraph" w:customStyle="1" w:styleId="FooterLandscape">
    <w:name w:val="Footer Landscape"/>
    <w:basedOn w:val="FooterBase"/>
    <w:semiHidden/>
    <w:rsid w:val="00A94C67"/>
    <w:pPr>
      <w:tabs>
        <w:tab w:val="right" w:pos="13175"/>
      </w:tabs>
    </w:pPr>
  </w:style>
  <w:style w:type="paragraph" w:customStyle="1" w:styleId="FooterSubject">
    <w:name w:val="Footer Subject"/>
    <w:basedOn w:val="FooterBase"/>
    <w:uiPriority w:val="99"/>
    <w:rsid w:val="00A94C67"/>
    <w:pPr>
      <w:ind w:right="1417"/>
    </w:pPr>
  </w:style>
  <w:style w:type="paragraph" w:customStyle="1" w:styleId="HeaderLandscape">
    <w:name w:val="Header Landscape"/>
    <w:basedOn w:val="HeaderBase"/>
    <w:uiPriority w:val="99"/>
    <w:rsid w:val="00A94C67"/>
    <w:pPr>
      <w:tabs>
        <w:tab w:val="right" w:pos="13175"/>
      </w:tabs>
    </w:pPr>
  </w:style>
  <w:style w:type="paragraph" w:customStyle="1" w:styleId="HiddenHeading1">
    <w:name w:val="Hidden Heading 1"/>
    <w:basedOn w:val="NormalBase"/>
    <w:uiPriority w:val="99"/>
    <w:rsid w:val="00A94C67"/>
    <w:pPr>
      <w:spacing w:before="200" w:after="0"/>
    </w:pPr>
    <w:rPr>
      <w:b/>
      <w:vanish/>
      <w:color w:val="0000FF"/>
      <w:sz w:val="32"/>
    </w:rPr>
  </w:style>
  <w:style w:type="paragraph" w:customStyle="1" w:styleId="HiddenHeading2">
    <w:name w:val="Hidden Heading 2"/>
    <w:basedOn w:val="NormalBase"/>
    <w:uiPriority w:val="99"/>
    <w:rsid w:val="00A94C67"/>
    <w:pPr>
      <w:spacing w:before="200" w:after="0"/>
    </w:pPr>
    <w:rPr>
      <w:b/>
      <w:vanish/>
      <w:color w:val="0000FF"/>
    </w:rPr>
  </w:style>
  <w:style w:type="paragraph" w:customStyle="1" w:styleId="HiddenNotes">
    <w:name w:val="Hidden Notes"/>
    <w:basedOn w:val="NormalBase"/>
    <w:uiPriority w:val="99"/>
    <w:rsid w:val="00A94C67"/>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A94C67"/>
    <w:rPr>
      <w:vanish/>
      <w:color w:val="0000FF"/>
    </w:rPr>
  </w:style>
  <w:style w:type="paragraph" w:customStyle="1" w:styleId="HiddenText">
    <w:name w:val="Hidden Text"/>
    <w:uiPriority w:val="99"/>
    <w:rsid w:val="00A94C67"/>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A94C67"/>
    <w:rPr>
      <w:vanish/>
      <w:color w:val="0000FF"/>
      <w:sz w:val="24"/>
    </w:rPr>
  </w:style>
  <w:style w:type="paragraph" w:customStyle="1" w:styleId="IndentFull">
    <w:name w:val="Indent: Full"/>
    <w:basedOn w:val="PlainParagraph"/>
    <w:semiHidden/>
    <w:rsid w:val="00A94C67"/>
    <w:pPr>
      <w:tabs>
        <w:tab w:val="num" w:pos="425"/>
      </w:tabs>
      <w:spacing w:before="0"/>
      <w:ind w:left="425"/>
    </w:pPr>
  </w:style>
  <w:style w:type="paragraph" w:customStyle="1" w:styleId="IndentFull1">
    <w:name w:val="Indent: Full 1"/>
    <w:basedOn w:val="IndentFull"/>
    <w:semiHidden/>
    <w:rsid w:val="00A94C67"/>
  </w:style>
  <w:style w:type="paragraph" w:customStyle="1" w:styleId="IndentFull2">
    <w:name w:val="Indent: Full 2"/>
    <w:basedOn w:val="IndentFull1"/>
    <w:semiHidden/>
    <w:rsid w:val="00A94C67"/>
    <w:pPr>
      <w:tabs>
        <w:tab w:val="clear" w:pos="425"/>
        <w:tab w:val="num" w:pos="850"/>
      </w:tabs>
      <w:ind w:left="850"/>
    </w:pPr>
  </w:style>
  <w:style w:type="paragraph" w:customStyle="1" w:styleId="IndentFull3">
    <w:name w:val="Indent: Full 3"/>
    <w:basedOn w:val="IndentFull2"/>
    <w:semiHidden/>
    <w:rsid w:val="00A94C67"/>
    <w:pPr>
      <w:tabs>
        <w:tab w:val="clear" w:pos="850"/>
        <w:tab w:val="num" w:pos="1276"/>
      </w:tabs>
      <w:ind w:left="1276"/>
    </w:pPr>
  </w:style>
  <w:style w:type="paragraph" w:customStyle="1" w:styleId="IndentFull4">
    <w:name w:val="Indent: Full 4"/>
    <w:basedOn w:val="IndentFull3"/>
    <w:semiHidden/>
    <w:rsid w:val="00A94C67"/>
    <w:pPr>
      <w:tabs>
        <w:tab w:val="clear" w:pos="1276"/>
        <w:tab w:val="num" w:pos="1701"/>
      </w:tabs>
      <w:ind w:left="1701"/>
    </w:pPr>
  </w:style>
  <w:style w:type="paragraph" w:customStyle="1" w:styleId="IndentFull5">
    <w:name w:val="Indent: Full 5"/>
    <w:basedOn w:val="IndentFull4"/>
    <w:semiHidden/>
    <w:rsid w:val="00A94C67"/>
    <w:pPr>
      <w:tabs>
        <w:tab w:val="clear" w:pos="1701"/>
        <w:tab w:val="num" w:pos="2126"/>
      </w:tabs>
      <w:ind w:left="2126"/>
    </w:pPr>
  </w:style>
  <w:style w:type="paragraph" w:customStyle="1" w:styleId="IndentFull6">
    <w:name w:val="Indent: Full 6"/>
    <w:basedOn w:val="IndentFull5"/>
    <w:semiHidden/>
    <w:rsid w:val="00A94C67"/>
    <w:pPr>
      <w:tabs>
        <w:tab w:val="clear" w:pos="2126"/>
        <w:tab w:val="num" w:pos="2551"/>
      </w:tabs>
      <w:ind w:left="2551"/>
    </w:pPr>
  </w:style>
  <w:style w:type="paragraph" w:customStyle="1" w:styleId="IndentFull7">
    <w:name w:val="Indent: Full 7"/>
    <w:basedOn w:val="IndentFull6"/>
    <w:semiHidden/>
    <w:rsid w:val="00A94C67"/>
    <w:pPr>
      <w:tabs>
        <w:tab w:val="clear" w:pos="2551"/>
        <w:tab w:val="num" w:pos="2976"/>
      </w:tabs>
      <w:ind w:left="2976"/>
    </w:pPr>
  </w:style>
  <w:style w:type="paragraph" w:customStyle="1" w:styleId="IndentFull8">
    <w:name w:val="Indent: Full 8"/>
    <w:basedOn w:val="IndentFull7"/>
    <w:semiHidden/>
    <w:rsid w:val="00A94C67"/>
    <w:pPr>
      <w:tabs>
        <w:tab w:val="clear" w:pos="2976"/>
        <w:tab w:val="num" w:pos="3402"/>
      </w:tabs>
      <w:ind w:left="3402"/>
    </w:pPr>
  </w:style>
  <w:style w:type="paragraph" w:customStyle="1" w:styleId="IndentHanging">
    <w:name w:val="Indent: Hanging"/>
    <w:basedOn w:val="PlainParagraph"/>
    <w:semiHidden/>
    <w:rsid w:val="00A94C67"/>
    <w:pPr>
      <w:tabs>
        <w:tab w:val="num" w:pos="850"/>
      </w:tabs>
      <w:spacing w:before="0"/>
      <w:ind w:left="850" w:hanging="425"/>
    </w:pPr>
  </w:style>
  <w:style w:type="paragraph" w:customStyle="1" w:styleId="IndentHanging1">
    <w:name w:val="Indent: Hanging 1"/>
    <w:basedOn w:val="IndentHanging"/>
    <w:semiHidden/>
    <w:rsid w:val="00A94C67"/>
  </w:style>
  <w:style w:type="paragraph" w:customStyle="1" w:styleId="IndentHanging2">
    <w:name w:val="Indent: Hanging 2"/>
    <w:basedOn w:val="IndentHanging1"/>
    <w:semiHidden/>
    <w:rsid w:val="00A94C67"/>
    <w:pPr>
      <w:tabs>
        <w:tab w:val="clear" w:pos="850"/>
        <w:tab w:val="num" w:pos="1276"/>
      </w:tabs>
      <w:ind w:left="1276" w:hanging="426"/>
    </w:pPr>
  </w:style>
  <w:style w:type="paragraph" w:customStyle="1" w:styleId="IndentHanging3">
    <w:name w:val="Indent: Hanging 3"/>
    <w:basedOn w:val="IndentHanging2"/>
    <w:semiHidden/>
    <w:rsid w:val="00A94C67"/>
    <w:pPr>
      <w:tabs>
        <w:tab w:val="clear" w:pos="1276"/>
        <w:tab w:val="num" w:pos="1701"/>
      </w:tabs>
      <w:ind w:left="1701" w:hanging="425"/>
    </w:pPr>
  </w:style>
  <w:style w:type="paragraph" w:customStyle="1" w:styleId="IndentHanging4">
    <w:name w:val="Indent: Hanging 4"/>
    <w:basedOn w:val="IndentHanging3"/>
    <w:semiHidden/>
    <w:rsid w:val="00A94C67"/>
    <w:pPr>
      <w:tabs>
        <w:tab w:val="clear" w:pos="1701"/>
        <w:tab w:val="num" w:pos="2126"/>
      </w:tabs>
      <w:ind w:left="2126"/>
    </w:pPr>
  </w:style>
  <w:style w:type="paragraph" w:customStyle="1" w:styleId="IndentHanging5">
    <w:name w:val="Indent: Hanging 5"/>
    <w:basedOn w:val="IndentHanging4"/>
    <w:semiHidden/>
    <w:rsid w:val="00A94C67"/>
    <w:pPr>
      <w:tabs>
        <w:tab w:val="clear" w:pos="2126"/>
        <w:tab w:val="num" w:pos="2551"/>
      </w:tabs>
      <w:ind w:left="2551"/>
    </w:pPr>
  </w:style>
  <w:style w:type="paragraph" w:customStyle="1" w:styleId="IndentHanging6">
    <w:name w:val="Indent: Hanging 6"/>
    <w:basedOn w:val="IndentHanging5"/>
    <w:semiHidden/>
    <w:rsid w:val="00A94C67"/>
    <w:pPr>
      <w:tabs>
        <w:tab w:val="clear" w:pos="2551"/>
        <w:tab w:val="num" w:pos="2976"/>
      </w:tabs>
      <w:ind w:left="2976"/>
    </w:pPr>
  </w:style>
  <w:style w:type="paragraph" w:customStyle="1" w:styleId="IndentHanging7">
    <w:name w:val="Indent: Hanging 7"/>
    <w:basedOn w:val="IndentHanging6"/>
    <w:semiHidden/>
    <w:rsid w:val="00A94C67"/>
    <w:pPr>
      <w:tabs>
        <w:tab w:val="clear" w:pos="2976"/>
        <w:tab w:val="num" w:pos="3402"/>
      </w:tabs>
      <w:ind w:left="3402" w:hanging="426"/>
    </w:pPr>
  </w:style>
  <w:style w:type="paragraph" w:customStyle="1" w:styleId="IndentHanging8">
    <w:name w:val="Indent: Hanging 8"/>
    <w:basedOn w:val="IndentHanging7"/>
    <w:semiHidden/>
    <w:rsid w:val="00A94C67"/>
    <w:pPr>
      <w:tabs>
        <w:tab w:val="clear" w:pos="3402"/>
        <w:tab w:val="num" w:pos="3827"/>
      </w:tabs>
      <w:ind w:left="3827" w:hanging="425"/>
    </w:pPr>
  </w:style>
  <w:style w:type="paragraph" w:customStyle="1" w:styleId="Leg1SecHead1">
    <w:name w:val="Leg1 Sec Head: 1."/>
    <w:basedOn w:val="PlainParagraph"/>
    <w:semiHidden/>
    <w:rsid w:val="00A94C67"/>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A94C6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A94C6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A94C67"/>
    <w:pPr>
      <w:spacing w:before="60" w:after="60" w:line="260" w:lineRule="atLeast"/>
      <w:ind w:left="1276" w:right="567" w:hanging="425"/>
    </w:pPr>
    <w:rPr>
      <w:sz w:val="20"/>
    </w:rPr>
  </w:style>
  <w:style w:type="paragraph" w:customStyle="1" w:styleId="Leg5Paraa">
    <w:name w:val="Leg5 Para: (a)"/>
    <w:basedOn w:val="PlainParagraph"/>
    <w:semiHidden/>
    <w:rsid w:val="00A94C67"/>
    <w:pPr>
      <w:spacing w:before="60" w:after="60" w:line="260" w:lineRule="atLeast"/>
      <w:ind w:left="1843" w:right="567" w:hanging="567"/>
    </w:pPr>
    <w:rPr>
      <w:sz w:val="20"/>
    </w:rPr>
  </w:style>
  <w:style w:type="paragraph" w:customStyle="1" w:styleId="Leg6SubParai">
    <w:name w:val="Leg6 SubPara: (i)"/>
    <w:basedOn w:val="PlainParagraph"/>
    <w:semiHidden/>
    <w:rsid w:val="00A94C67"/>
    <w:pPr>
      <w:spacing w:before="60" w:after="60" w:line="260" w:lineRule="atLeast"/>
      <w:ind w:left="2409" w:right="567" w:hanging="567"/>
    </w:pPr>
    <w:rPr>
      <w:sz w:val="20"/>
    </w:rPr>
  </w:style>
  <w:style w:type="paragraph" w:customStyle="1" w:styleId="NormalTables">
    <w:name w:val="Normal Tables"/>
    <w:basedOn w:val="Normal"/>
    <w:uiPriority w:val="99"/>
    <w:rsid w:val="00A94C67"/>
    <w:pPr>
      <w:spacing w:before="240" w:line="260" w:lineRule="atLeast"/>
      <w:ind w:left="0"/>
    </w:pPr>
  </w:style>
  <w:style w:type="paragraph" w:customStyle="1" w:styleId="Notes-client">
    <w:name w:val="Notes - client"/>
    <w:basedOn w:val="PlainParagraph"/>
    <w:uiPriority w:val="99"/>
    <w:qFormat/>
    <w:rsid w:val="00A94C6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umberLevel1">
    <w:name w:val="Number Level 1"/>
    <w:aliases w:val="N1"/>
    <w:basedOn w:val="PlainParagraph"/>
    <w:uiPriority w:val="1"/>
    <w:qFormat/>
    <w:rsid w:val="00A94C67"/>
    <w:pPr>
      <w:numPr>
        <w:numId w:val="23"/>
      </w:numPr>
    </w:pPr>
  </w:style>
  <w:style w:type="paragraph" w:customStyle="1" w:styleId="NumberLevel2">
    <w:name w:val="Number Level 2"/>
    <w:aliases w:val="N2"/>
    <w:basedOn w:val="PlainParagraph"/>
    <w:uiPriority w:val="1"/>
    <w:qFormat/>
    <w:rsid w:val="00A94C67"/>
    <w:pPr>
      <w:numPr>
        <w:ilvl w:val="1"/>
        <w:numId w:val="23"/>
      </w:numPr>
    </w:pPr>
  </w:style>
  <w:style w:type="paragraph" w:customStyle="1" w:styleId="NumberLevel3">
    <w:name w:val="Number Level 3"/>
    <w:aliases w:val="N3"/>
    <w:basedOn w:val="PlainParagraph"/>
    <w:uiPriority w:val="1"/>
    <w:qFormat/>
    <w:rsid w:val="00A94C67"/>
    <w:pPr>
      <w:numPr>
        <w:ilvl w:val="2"/>
        <w:numId w:val="23"/>
      </w:numPr>
    </w:pPr>
  </w:style>
  <w:style w:type="paragraph" w:customStyle="1" w:styleId="NumberLevel4">
    <w:name w:val="Number Level 4"/>
    <w:aliases w:val="N4"/>
    <w:basedOn w:val="PlainParagraph"/>
    <w:uiPriority w:val="1"/>
    <w:qFormat/>
    <w:rsid w:val="00A94C67"/>
    <w:pPr>
      <w:numPr>
        <w:ilvl w:val="3"/>
        <w:numId w:val="23"/>
      </w:numPr>
      <w:spacing w:before="0"/>
    </w:pPr>
  </w:style>
  <w:style w:type="paragraph" w:customStyle="1" w:styleId="NumberLevel5">
    <w:name w:val="Number Level 5"/>
    <w:aliases w:val="N5"/>
    <w:basedOn w:val="PlainParagraph"/>
    <w:uiPriority w:val="1"/>
    <w:semiHidden/>
    <w:rsid w:val="00A94C67"/>
    <w:pPr>
      <w:numPr>
        <w:ilvl w:val="4"/>
        <w:numId w:val="23"/>
      </w:numPr>
      <w:spacing w:before="0"/>
    </w:pPr>
  </w:style>
  <w:style w:type="paragraph" w:customStyle="1" w:styleId="NumberLevel6">
    <w:name w:val="Number Level 6"/>
    <w:basedOn w:val="NumberLevel5"/>
    <w:uiPriority w:val="1"/>
    <w:semiHidden/>
    <w:rsid w:val="00A94C67"/>
    <w:pPr>
      <w:numPr>
        <w:ilvl w:val="5"/>
      </w:numPr>
    </w:pPr>
  </w:style>
  <w:style w:type="paragraph" w:customStyle="1" w:styleId="NumberLevel7">
    <w:name w:val="Number Level 7"/>
    <w:basedOn w:val="NumberLevel6"/>
    <w:uiPriority w:val="1"/>
    <w:semiHidden/>
    <w:rsid w:val="00A94C67"/>
    <w:pPr>
      <w:numPr>
        <w:ilvl w:val="6"/>
      </w:numPr>
    </w:pPr>
  </w:style>
  <w:style w:type="paragraph" w:customStyle="1" w:styleId="NumberLevel8">
    <w:name w:val="Number Level 8"/>
    <w:basedOn w:val="NumberLevel7"/>
    <w:uiPriority w:val="1"/>
    <w:semiHidden/>
    <w:rsid w:val="00A94C67"/>
    <w:pPr>
      <w:numPr>
        <w:ilvl w:val="7"/>
      </w:numPr>
    </w:pPr>
  </w:style>
  <w:style w:type="paragraph" w:customStyle="1" w:styleId="NumberLevel9">
    <w:name w:val="Number Level 9"/>
    <w:basedOn w:val="NumberLevel8"/>
    <w:uiPriority w:val="1"/>
    <w:semiHidden/>
    <w:rsid w:val="00A94C67"/>
    <w:pPr>
      <w:numPr>
        <w:ilvl w:val="8"/>
      </w:numPr>
    </w:pPr>
  </w:style>
  <w:style w:type="paragraph" w:customStyle="1" w:styleId="NumberedList1">
    <w:name w:val="Numbered List: 1)"/>
    <w:basedOn w:val="PlainParagraph"/>
    <w:semiHidden/>
    <w:rsid w:val="00A94C67"/>
    <w:pPr>
      <w:tabs>
        <w:tab w:val="num" w:pos="850"/>
      </w:tabs>
      <w:spacing w:before="0"/>
      <w:ind w:left="850" w:hanging="425"/>
    </w:pPr>
  </w:style>
  <w:style w:type="paragraph" w:customStyle="1" w:styleId="NumberedList11">
    <w:name w:val="Numbered List: 1) 1"/>
    <w:basedOn w:val="NumberedList1"/>
    <w:rsid w:val="00A94C67"/>
  </w:style>
  <w:style w:type="paragraph" w:customStyle="1" w:styleId="NumberedList12">
    <w:name w:val="Numbered List: 1) 2"/>
    <w:basedOn w:val="NumberedList11"/>
    <w:semiHidden/>
    <w:rsid w:val="00A94C67"/>
    <w:pPr>
      <w:tabs>
        <w:tab w:val="clear" w:pos="850"/>
        <w:tab w:val="num" w:pos="1276"/>
      </w:tabs>
      <w:ind w:left="1276" w:hanging="426"/>
    </w:pPr>
  </w:style>
  <w:style w:type="paragraph" w:customStyle="1" w:styleId="NumberedList13">
    <w:name w:val="Numbered List: 1) 3"/>
    <w:basedOn w:val="NumberedList12"/>
    <w:semiHidden/>
    <w:rsid w:val="00A94C67"/>
    <w:pPr>
      <w:tabs>
        <w:tab w:val="clear" w:pos="1276"/>
        <w:tab w:val="num" w:pos="1701"/>
      </w:tabs>
      <w:ind w:left="1701" w:hanging="425"/>
    </w:pPr>
  </w:style>
  <w:style w:type="paragraph" w:customStyle="1" w:styleId="NumberedList14">
    <w:name w:val="Numbered List: 1) 4"/>
    <w:basedOn w:val="NumberedList13"/>
    <w:semiHidden/>
    <w:rsid w:val="00A94C67"/>
    <w:pPr>
      <w:tabs>
        <w:tab w:val="clear" w:pos="1701"/>
        <w:tab w:val="num" w:pos="2126"/>
      </w:tabs>
      <w:ind w:left="2126"/>
    </w:pPr>
  </w:style>
  <w:style w:type="paragraph" w:customStyle="1" w:styleId="NumberedList15">
    <w:name w:val="Numbered List: 1) 5"/>
    <w:basedOn w:val="NumberedList14"/>
    <w:semiHidden/>
    <w:rsid w:val="00A94C67"/>
    <w:pPr>
      <w:tabs>
        <w:tab w:val="clear" w:pos="2126"/>
        <w:tab w:val="num" w:pos="2551"/>
      </w:tabs>
      <w:ind w:left="2551"/>
    </w:pPr>
  </w:style>
  <w:style w:type="paragraph" w:customStyle="1" w:styleId="NumberedList16">
    <w:name w:val="Numbered List: 1) 6"/>
    <w:basedOn w:val="NumberedList15"/>
    <w:semiHidden/>
    <w:rsid w:val="00A94C67"/>
    <w:pPr>
      <w:tabs>
        <w:tab w:val="clear" w:pos="2551"/>
        <w:tab w:val="num" w:pos="2976"/>
      </w:tabs>
      <w:ind w:left="2976"/>
    </w:pPr>
  </w:style>
  <w:style w:type="paragraph" w:customStyle="1" w:styleId="NumberedList17">
    <w:name w:val="Numbered List: 1) 7"/>
    <w:basedOn w:val="NumberedList16"/>
    <w:semiHidden/>
    <w:rsid w:val="00A94C67"/>
    <w:pPr>
      <w:tabs>
        <w:tab w:val="clear" w:pos="2976"/>
        <w:tab w:val="num" w:pos="3402"/>
      </w:tabs>
      <w:ind w:left="3402" w:hanging="426"/>
    </w:pPr>
  </w:style>
  <w:style w:type="paragraph" w:customStyle="1" w:styleId="NumberedList18">
    <w:name w:val="Numbered List: 1) 8"/>
    <w:basedOn w:val="NumberedList17"/>
    <w:semiHidden/>
    <w:rsid w:val="00A94C67"/>
    <w:pPr>
      <w:tabs>
        <w:tab w:val="clear" w:pos="3402"/>
        <w:tab w:val="num" w:pos="3827"/>
      </w:tabs>
      <w:ind w:left="3827" w:hanging="425"/>
    </w:pPr>
  </w:style>
  <w:style w:type="paragraph" w:customStyle="1" w:styleId="NumberedLista">
    <w:name w:val="Numbered List: a)"/>
    <w:basedOn w:val="PlainParagraph"/>
    <w:semiHidden/>
    <w:rsid w:val="00A94C67"/>
    <w:pPr>
      <w:tabs>
        <w:tab w:val="num" w:pos="850"/>
      </w:tabs>
      <w:spacing w:before="0"/>
      <w:ind w:left="850" w:hanging="425"/>
    </w:pPr>
  </w:style>
  <w:style w:type="paragraph" w:customStyle="1" w:styleId="NumberedLista1">
    <w:name w:val="Numbered List: a) 1"/>
    <w:basedOn w:val="NumberedLista"/>
    <w:rsid w:val="00A94C67"/>
  </w:style>
  <w:style w:type="paragraph" w:customStyle="1" w:styleId="NumberedLista2">
    <w:name w:val="Numbered List: a) 2"/>
    <w:basedOn w:val="NumberedLista1"/>
    <w:semiHidden/>
    <w:rsid w:val="00A94C67"/>
    <w:pPr>
      <w:tabs>
        <w:tab w:val="clear" w:pos="850"/>
        <w:tab w:val="num" w:pos="1276"/>
      </w:tabs>
      <w:ind w:left="1276" w:hanging="426"/>
    </w:pPr>
  </w:style>
  <w:style w:type="paragraph" w:customStyle="1" w:styleId="NumberedLista3">
    <w:name w:val="Numbered List: a) 3"/>
    <w:basedOn w:val="NumberedLista2"/>
    <w:semiHidden/>
    <w:rsid w:val="00A94C67"/>
    <w:pPr>
      <w:tabs>
        <w:tab w:val="clear" w:pos="1276"/>
        <w:tab w:val="num" w:pos="1701"/>
      </w:tabs>
      <w:ind w:left="1701" w:hanging="425"/>
    </w:pPr>
  </w:style>
  <w:style w:type="paragraph" w:customStyle="1" w:styleId="NumberedLista4">
    <w:name w:val="Numbered List: a) 4"/>
    <w:basedOn w:val="NumberedLista3"/>
    <w:semiHidden/>
    <w:rsid w:val="00A94C67"/>
    <w:pPr>
      <w:tabs>
        <w:tab w:val="clear" w:pos="1701"/>
        <w:tab w:val="num" w:pos="2126"/>
      </w:tabs>
      <w:ind w:left="2126"/>
    </w:pPr>
  </w:style>
  <w:style w:type="paragraph" w:customStyle="1" w:styleId="NumberedLista5">
    <w:name w:val="Numbered List: a) 5"/>
    <w:basedOn w:val="NumberedLista4"/>
    <w:semiHidden/>
    <w:rsid w:val="00A94C67"/>
    <w:pPr>
      <w:tabs>
        <w:tab w:val="clear" w:pos="2126"/>
        <w:tab w:val="num" w:pos="2551"/>
      </w:tabs>
      <w:ind w:left="2551"/>
    </w:pPr>
  </w:style>
  <w:style w:type="paragraph" w:customStyle="1" w:styleId="NumberedLista6">
    <w:name w:val="Numbered List: a) 6"/>
    <w:basedOn w:val="NumberedLista5"/>
    <w:semiHidden/>
    <w:rsid w:val="00A94C67"/>
    <w:pPr>
      <w:tabs>
        <w:tab w:val="clear" w:pos="2551"/>
        <w:tab w:val="num" w:pos="2976"/>
      </w:tabs>
      <w:ind w:left="2976"/>
    </w:pPr>
  </w:style>
  <w:style w:type="paragraph" w:customStyle="1" w:styleId="NumberedLista7">
    <w:name w:val="Numbered List: a) 7"/>
    <w:basedOn w:val="NumberedLista6"/>
    <w:semiHidden/>
    <w:rsid w:val="00A94C67"/>
    <w:pPr>
      <w:tabs>
        <w:tab w:val="clear" w:pos="2976"/>
        <w:tab w:val="num" w:pos="3402"/>
      </w:tabs>
      <w:ind w:left="3402" w:hanging="426"/>
    </w:pPr>
  </w:style>
  <w:style w:type="paragraph" w:customStyle="1" w:styleId="NumberedLista8">
    <w:name w:val="Numbered List: a) 8"/>
    <w:basedOn w:val="NumberedLista7"/>
    <w:semiHidden/>
    <w:rsid w:val="00A94C67"/>
    <w:pPr>
      <w:tabs>
        <w:tab w:val="clear" w:pos="3402"/>
        <w:tab w:val="num" w:pos="3827"/>
      </w:tabs>
      <w:ind w:left="3827" w:hanging="425"/>
    </w:pPr>
  </w:style>
  <w:style w:type="paragraph" w:customStyle="1" w:styleId="PartHeading">
    <w:name w:val="Part Heading"/>
    <w:basedOn w:val="HeadingBase"/>
    <w:next w:val="Normal"/>
    <w:uiPriority w:val="99"/>
    <w:rsid w:val="00A94C6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A94C67"/>
    <w:pPr>
      <w:keepNext/>
      <w:keepLines/>
      <w:spacing w:before="0" w:after="420"/>
    </w:pPr>
    <w:rPr>
      <w:caps/>
    </w:rPr>
  </w:style>
  <w:style w:type="paragraph" w:customStyle="1" w:styleId="Partiesline">
    <w:name w:val="Parties line"/>
    <w:basedOn w:val="PlainParagraph"/>
    <w:semiHidden/>
    <w:rsid w:val="00A94C67"/>
    <w:pPr>
      <w:spacing w:before="0"/>
    </w:pPr>
  </w:style>
  <w:style w:type="paragraph" w:customStyle="1" w:styleId="QAAnswer">
    <w:name w:val="Q&amp;A: Answer"/>
    <w:basedOn w:val="PlainParagraph"/>
    <w:next w:val="Normal"/>
    <w:semiHidden/>
    <w:rsid w:val="00A94C67"/>
    <w:pPr>
      <w:tabs>
        <w:tab w:val="left" w:pos="425"/>
        <w:tab w:val="left" w:pos="850"/>
      </w:tabs>
      <w:spacing w:before="0"/>
      <w:ind w:left="850" w:hanging="850"/>
    </w:pPr>
  </w:style>
  <w:style w:type="paragraph" w:customStyle="1" w:styleId="QAQuestion">
    <w:name w:val="Q&amp;A: Question"/>
    <w:basedOn w:val="PlainParagraph"/>
    <w:next w:val="QAAnswer"/>
    <w:semiHidden/>
    <w:rsid w:val="00A94C67"/>
    <w:pPr>
      <w:keepNext/>
      <w:widowControl w:val="0"/>
      <w:tabs>
        <w:tab w:val="left" w:pos="425"/>
        <w:tab w:val="left" w:pos="850"/>
      </w:tabs>
      <w:ind w:left="850" w:hanging="850"/>
    </w:pPr>
    <w:rPr>
      <w:i/>
    </w:rPr>
  </w:style>
  <w:style w:type="paragraph" w:customStyle="1" w:styleId="QAText">
    <w:name w:val="Q&amp;A: Text"/>
    <w:basedOn w:val="PlainParagraph"/>
    <w:semiHidden/>
    <w:rsid w:val="00A94C67"/>
    <w:pPr>
      <w:keepNext/>
      <w:widowControl w:val="0"/>
      <w:ind w:left="425"/>
    </w:pPr>
    <w:rPr>
      <w:i/>
    </w:rPr>
  </w:style>
  <w:style w:type="paragraph" w:customStyle="1" w:styleId="Quotation1">
    <w:name w:val="Quotation 1"/>
    <w:aliases w:val="&quot;Q&quot;"/>
    <w:basedOn w:val="PlainParagraph"/>
    <w:uiPriority w:val="49"/>
    <w:qFormat/>
    <w:rsid w:val="00A94C67"/>
    <w:pPr>
      <w:tabs>
        <w:tab w:val="left" w:pos="1559"/>
      </w:tabs>
      <w:spacing w:before="0" w:line="260" w:lineRule="atLeast"/>
      <w:ind w:left="1559"/>
    </w:pPr>
    <w:rPr>
      <w:sz w:val="20"/>
    </w:rPr>
  </w:style>
  <w:style w:type="paragraph" w:customStyle="1" w:styleId="Quotation">
    <w:name w:val="Quotation"/>
    <w:basedOn w:val="Quotation1"/>
    <w:semiHidden/>
    <w:rsid w:val="00A94C67"/>
  </w:style>
  <w:style w:type="paragraph" w:customStyle="1" w:styleId="Quotation2">
    <w:name w:val="Quotation 2"/>
    <w:basedOn w:val="PlainParagraph"/>
    <w:semiHidden/>
    <w:rsid w:val="00A94C67"/>
    <w:pPr>
      <w:tabs>
        <w:tab w:val="num" w:pos="850"/>
      </w:tabs>
      <w:spacing w:before="0" w:line="260" w:lineRule="atLeast"/>
      <w:ind w:left="850"/>
    </w:pPr>
    <w:rPr>
      <w:sz w:val="20"/>
    </w:rPr>
  </w:style>
  <w:style w:type="paragraph" w:customStyle="1" w:styleId="Quotation3">
    <w:name w:val="Quotation 3"/>
    <w:basedOn w:val="PlainParagraph"/>
    <w:semiHidden/>
    <w:rsid w:val="00A94C67"/>
    <w:pPr>
      <w:tabs>
        <w:tab w:val="num" w:pos="1276"/>
      </w:tabs>
      <w:spacing w:before="0" w:line="260" w:lineRule="atLeast"/>
      <w:ind w:left="1276"/>
    </w:pPr>
    <w:rPr>
      <w:sz w:val="20"/>
    </w:rPr>
  </w:style>
  <w:style w:type="paragraph" w:customStyle="1" w:styleId="Quotation4">
    <w:name w:val="Quotation 4"/>
    <w:basedOn w:val="PlainParagraph"/>
    <w:semiHidden/>
    <w:rsid w:val="00A94C67"/>
    <w:pPr>
      <w:tabs>
        <w:tab w:val="num" w:pos="1701"/>
      </w:tabs>
      <w:spacing w:before="0" w:line="260" w:lineRule="atLeast"/>
      <w:ind w:left="1701"/>
    </w:pPr>
    <w:rPr>
      <w:sz w:val="20"/>
    </w:rPr>
  </w:style>
  <w:style w:type="paragraph" w:customStyle="1" w:styleId="Quotation5">
    <w:name w:val="Quotation 5"/>
    <w:basedOn w:val="PlainParagraph"/>
    <w:semiHidden/>
    <w:rsid w:val="00A94C67"/>
    <w:pPr>
      <w:tabs>
        <w:tab w:val="num" w:pos="2126"/>
      </w:tabs>
      <w:spacing w:before="0" w:line="260" w:lineRule="atLeast"/>
      <w:ind w:left="2126"/>
    </w:pPr>
    <w:rPr>
      <w:sz w:val="20"/>
    </w:rPr>
  </w:style>
  <w:style w:type="paragraph" w:customStyle="1" w:styleId="Quotation6">
    <w:name w:val="Quotation 6"/>
    <w:basedOn w:val="PlainParagraph"/>
    <w:semiHidden/>
    <w:rsid w:val="00A94C67"/>
    <w:pPr>
      <w:tabs>
        <w:tab w:val="num" w:pos="2551"/>
      </w:tabs>
      <w:spacing w:before="0" w:line="260" w:lineRule="atLeast"/>
      <w:ind w:left="2551"/>
    </w:pPr>
    <w:rPr>
      <w:sz w:val="20"/>
    </w:rPr>
  </w:style>
  <w:style w:type="paragraph" w:customStyle="1" w:styleId="Quotation7">
    <w:name w:val="Quotation 7"/>
    <w:basedOn w:val="PlainParagraph"/>
    <w:semiHidden/>
    <w:rsid w:val="00A94C67"/>
    <w:pPr>
      <w:tabs>
        <w:tab w:val="num" w:pos="2976"/>
      </w:tabs>
      <w:spacing w:before="0" w:line="260" w:lineRule="atLeast"/>
      <w:ind w:left="2976"/>
    </w:pPr>
    <w:rPr>
      <w:sz w:val="20"/>
    </w:rPr>
  </w:style>
  <w:style w:type="paragraph" w:customStyle="1" w:styleId="Quotation8">
    <w:name w:val="Quotation 8"/>
    <w:basedOn w:val="PlainParagraph"/>
    <w:semiHidden/>
    <w:rsid w:val="00A94C67"/>
    <w:pPr>
      <w:tabs>
        <w:tab w:val="num" w:pos="3402"/>
      </w:tabs>
      <w:spacing w:before="0" w:line="260" w:lineRule="atLeast"/>
      <w:ind w:left="3402"/>
    </w:pPr>
    <w:rPr>
      <w:sz w:val="20"/>
    </w:rPr>
  </w:style>
  <w:style w:type="paragraph" w:customStyle="1" w:styleId="ScheduleLevel9">
    <w:name w:val="Schedule Level 9"/>
    <w:semiHidden/>
    <w:rsid w:val="00A94C67"/>
    <w:pPr>
      <w:spacing w:after="140" w:line="280" w:lineRule="atLeast"/>
    </w:pPr>
    <w:rPr>
      <w:rFonts w:ascii="Arial" w:hAnsi="Arial" w:cs="Arial"/>
      <w:sz w:val="22"/>
      <w:szCs w:val="22"/>
    </w:rPr>
  </w:style>
  <w:style w:type="paragraph" w:customStyle="1" w:styleId="ScheduleNotes">
    <w:name w:val="Schedule Notes"/>
    <w:basedOn w:val="PlainParagraph"/>
    <w:uiPriority w:val="99"/>
    <w:rsid w:val="00A94C67"/>
  </w:style>
  <w:style w:type="paragraph" w:customStyle="1" w:styleId="Sig1Salutation">
    <w:name w:val="Sig. 1 Salutation"/>
    <w:basedOn w:val="PlainParagraph"/>
    <w:uiPriority w:val="19"/>
    <w:rsid w:val="00A94C67"/>
    <w:pPr>
      <w:keepNext/>
      <w:widowControl w:val="0"/>
      <w:ind w:left="0"/>
    </w:pPr>
  </w:style>
  <w:style w:type="paragraph" w:customStyle="1" w:styleId="Sig2Officer">
    <w:name w:val="Sig. 2 Officer"/>
    <w:basedOn w:val="PlainParagraph"/>
    <w:uiPriority w:val="19"/>
    <w:rsid w:val="00A94C67"/>
    <w:pPr>
      <w:keepNext/>
      <w:widowControl w:val="0"/>
      <w:tabs>
        <w:tab w:val="left" w:pos="4535"/>
      </w:tabs>
      <w:spacing w:before="0" w:after="0"/>
      <w:ind w:left="0"/>
    </w:pPr>
    <w:rPr>
      <w:b/>
    </w:rPr>
  </w:style>
  <w:style w:type="paragraph" w:customStyle="1" w:styleId="Sig3Title">
    <w:name w:val="Sig. 3 Title"/>
    <w:basedOn w:val="PlainParagraph"/>
    <w:uiPriority w:val="19"/>
    <w:rsid w:val="00A94C67"/>
    <w:pPr>
      <w:keepNext/>
      <w:widowControl w:val="0"/>
      <w:tabs>
        <w:tab w:val="left" w:pos="4535"/>
      </w:tabs>
      <w:spacing w:before="0" w:after="0" w:line="240" w:lineRule="atLeast"/>
      <w:ind w:left="0"/>
    </w:pPr>
    <w:rPr>
      <w:sz w:val="20"/>
    </w:rPr>
  </w:style>
  <w:style w:type="paragraph" w:customStyle="1" w:styleId="Sig4Contactdet">
    <w:name w:val="Sig. 4 Contact det"/>
    <w:basedOn w:val="PlainParagraph"/>
    <w:uiPriority w:val="19"/>
    <w:rsid w:val="00A94C67"/>
    <w:pPr>
      <w:keepNext/>
      <w:widowControl w:val="0"/>
      <w:tabs>
        <w:tab w:val="left" w:pos="4535"/>
      </w:tabs>
      <w:spacing w:before="20" w:after="0" w:line="240" w:lineRule="atLeast"/>
      <w:ind w:left="0"/>
    </w:pPr>
    <w:rPr>
      <w:sz w:val="20"/>
    </w:rPr>
  </w:style>
  <w:style w:type="paragraph" w:customStyle="1" w:styleId="Sig5Email">
    <w:name w:val="Sig. 5 Email"/>
    <w:basedOn w:val="PlainParagraph"/>
    <w:uiPriority w:val="19"/>
    <w:rsid w:val="00A94C67"/>
    <w:pPr>
      <w:keepNext/>
      <w:widowControl w:val="0"/>
      <w:tabs>
        <w:tab w:val="left" w:pos="4535"/>
      </w:tabs>
      <w:spacing w:before="0" w:after="0" w:line="240" w:lineRule="atLeast"/>
      <w:ind w:left="0"/>
    </w:pPr>
    <w:rPr>
      <w:sz w:val="20"/>
    </w:rPr>
  </w:style>
  <w:style w:type="paragraph" w:customStyle="1" w:styleId="SubjectTitle">
    <w:name w:val="Subject/Title"/>
    <w:basedOn w:val="PlainParagraph"/>
    <w:next w:val="PlainParagraph"/>
    <w:semiHidden/>
    <w:rsid w:val="00A94C67"/>
    <w:pPr>
      <w:pBdr>
        <w:bottom w:val="single" w:sz="2" w:space="0" w:color="auto"/>
      </w:pBdr>
      <w:spacing w:before="0"/>
      <w:ind w:left="0"/>
    </w:pPr>
    <w:rPr>
      <w:b/>
    </w:rPr>
  </w:style>
  <w:style w:type="paragraph" w:customStyle="1" w:styleId="Subrand">
    <w:name w:val="Subrand"/>
    <w:semiHidden/>
    <w:rsid w:val="00A94C67"/>
    <w:pPr>
      <w:spacing w:line="200" w:lineRule="atLeast"/>
      <w:jc w:val="right"/>
    </w:pPr>
    <w:rPr>
      <w:rFonts w:ascii="Arial" w:hAnsi="Arial" w:cs="Arial"/>
      <w:b/>
      <w:i/>
      <w:sz w:val="22"/>
      <w:szCs w:val="22"/>
    </w:rPr>
  </w:style>
  <w:style w:type="paragraph" w:customStyle="1" w:styleId="TableDashEm">
    <w:name w:val="Table: Dash: Em"/>
    <w:basedOn w:val="TablePlainParagraph"/>
    <w:semiHidden/>
    <w:rsid w:val="00A94C67"/>
    <w:pPr>
      <w:tabs>
        <w:tab w:val="num" w:pos="283"/>
      </w:tabs>
      <w:spacing w:before="0"/>
      <w:ind w:left="283" w:hanging="283"/>
    </w:pPr>
  </w:style>
  <w:style w:type="paragraph" w:customStyle="1" w:styleId="TableDashEm1">
    <w:name w:val="Table: Dash: Em 1"/>
    <w:basedOn w:val="TablePlainParagraph"/>
    <w:semiHidden/>
    <w:rsid w:val="00A94C67"/>
    <w:pPr>
      <w:tabs>
        <w:tab w:val="num" w:pos="283"/>
      </w:tabs>
      <w:spacing w:before="0"/>
      <w:ind w:left="283" w:hanging="283"/>
    </w:pPr>
  </w:style>
  <w:style w:type="paragraph" w:customStyle="1" w:styleId="TableDashEn1">
    <w:name w:val="Table: Dash: En 1"/>
    <w:basedOn w:val="TablePlainParagraph"/>
    <w:semiHidden/>
    <w:rsid w:val="00A94C67"/>
    <w:pPr>
      <w:tabs>
        <w:tab w:val="num" w:pos="567"/>
      </w:tabs>
      <w:spacing w:before="0"/>
      <w:ind w:left="567" w:hanging="284"/>
    </w:pPr>
  </w:style>
  <w:style w:type="paragraph" w:customStyle="1" w:styleId="TableDashEn2">
    <w:name w:val="Table: Dash: En 2"/>
    <w:basedOn w:val="TablePlainParagraph"/>
    <w:semiHidden/>
    <w:rsid w:val="00A94C67"/>
    <w:pPr>
      <w:tabs>
        <w:tab w:val="num" w:pos="1134"/>
      </w:tabs>
      <w:spacing w:before="0"/>
      <w:ind w:left="1134" w:hanging="284"/>
    </w:pPr>
  </w:style>
  <w:style w:type="paragraph" w:customStyle="1" w:styleId="TableDashEn3">
    <w:name w:val="Table: Dash: En 3"/>
    <w:basedOn w:val="TablePlainParagraph"/>
    <w:semiHidden/>
    <w:rsid w:val="00A94C67"/>
    <w:pPr>
      <w:tabs>
        <w:tab w:val="num" w:pos="1417"/>
      </w:tabs>
      <w:spacing w:before="0"/>
      <w:ind w:left="1417" w:hanging="283"/>
    </w:pPr>
  </w:style>
  <w:style w:type="paragraph" w:customStyle="1" w:styleId="TableDashEn4">
    <w:name w:val="Table: Dash: En 4"/>
    <w:basedOn w:val="TablePlainParagraph"/>
    <w:semiHidden/>
    <w:rsid w:val="00A94C67"/>
    <w:pPr>
      <w:tabs>
        <w:tab w:val="num" w:pos="1701"/>
      </w:tabs>
      <w:spacing w:before="0"/>
      <w:ind w:left="1701" w:hanging="284"/>
    </w:pPr>
  </w:style>
  <w:style w:type="paragraph" w:customStyle="1" w:styleId="TableDashEn5">
    <w:name w:val="Table: Dash: En 5"/>
    <w:basedOn w:val="TablePlainParagraph"/>
    <w:semiHidden/>
    <w:rsid w:val="00A94C67"/>
    <w:pPr>
      <w:tabs>
        <w:tab w:val="num" w:pos="1984"/>
      </w:tabs>
      <w:spacing w:before="0"/>
      <w:ind w:left="1984" w:hanging="283"/>
    </w:pPr>
  </w:style>
  <w:style w:type="paragraph" w:customStyle="1" w:styleId="TableDashEn6">
    <w:name w:val="Table: Dash: En 6"/>
    <w:basedOn w:val="TablePlainParagraph"/>
    <w:semiHidden/>
    <w:rsid w:val="00A94C67"/>
    <w:pPr>
      <w:tabs>
        <w:tab w:val="num" w:pos="2268"/>
      </w:tabs>
      <w:spacing w:before="0"/>
      <w:ind w:left="2268" w:hanging="284"/>
    </w:pPr>
  </w:style>
  <w:style w:type="paragraph" w:customStyle="1" w:styleId="TableDashEn7">
    <w:name w:val="Table: Dash: En 7"/>
    <w:basedOn w:val="TablePlainParagraph"/>
    <w:semiHidden/>
    <w:rsid w:val="00A94C67"/>
    <w:pPr>
      <w:tabs>
        <w:tab w:val="num" w:pos="2551"/>
      </w:tabs>
      <w:spacing w:before="0"/>
      <w:ind w:left="2551" w:hanging="283"/>
    </w:pPr>
  </w:style>
  <w:style w:type="paragraph" w:customStyle="1" w:styleId="TableHeading1">
    <w:name w:val="Table: Heading 1"/>
    <w:basedOn w:val="PlainParagraph"/>
    <w:semiHidden/>
    <w:rsid w:val="00A94C67"/>
    <w:pPr>
      <w:keepNext/>
      <w:keepLines/>
      <w:spacing w:before="60" w:after="0" w:line="240" w:lineRule="atLeast"/>
    </w:pPr>
    <w:rPr>
      <w:b/>
      <w:caps/>
      <w:sz w:val="20"/>
    </w:rPr>
  </w:style>
  <w:style w:type="paragraph" w:customStyle="1" w:styleId="TableHeading3">
    <w:name w:val="Table: Heading 3"/>
    <w:basedOn w:val="HeadingBase"/>
    <w:next w:val="TablePlainParagraph"/>
    <w:semiHidden/>
    <w:rsid w:val="00A94C67"/>
    <w:pPr>
      <w:keepNext/>
      <w:keepLines/>
      <w:spacing w:before="60" w:line="240" w:lineRule="atLeast"/>
    </w:pPr>
    <w:rPr>
      <w:b/>
      <w:i/>
    </w:rPr>
  </w:style>
  <w:style w:type="paragraph" w:customStyle="1" w:styleId="TableHeading4">
    <w:name w:val="Table: Heading 4"/>
    <w:basedOn w:val="HeadingBase"/>
    <w:next w:val="TablePlainParagraph"/>
    <w:semiHidden/>
    <w:rsid w:val="00A94C67"/>
    <w:pPr>
      <w:keepNext/>
      <w:keepLines/>
      <w:spacing w:before="60" w:line="240" w:lineRule="atLeast"/>
    </w:pPr>
    <w:rPr>
      <w:i/>
    </w:rPr>
  </w:style>
  <w:style w:type="paragraph" w:customStyle="1" w:styleId="TableHeading5">
    <w:name w:val="Table: Heading 5"/>
    <w:basedOn w:val="HeadingBase"/>
    <w:next w:val="TablePlainParagraph"/>
    <w:semiHidden/>
    <w:rsid w:val="00A94C67"/>
    <w:pPr>
      <w:keepNext/>
      <w:keepLines/>
      <w:spacing w:before="60" w:line="240" w:lineRule="atLeast"/>
    </w:pPr>
    <w:rPr>
      <w:b/>
      <w:sz w:val="18"/>
    </w:rPr>
  </w:style>
  <w:style w:type="paragraph" w:customStyle="1" w:styleId="TableIndentFull">
    <w:name w:val="Table: Indent: Full"/>
    <w:basedOn w:val="TablePlainParagraph"/>
    <w:semiHidden/>
    <w:rsid w:val="00A94C67"/>
    <w:pPr>
      <w:tabs>
        <w:tab w:val="num" w:pos="283"/>
      </w:tabs>
      <w:spacing w:before="0"/>
      <w:ind w:left="283"/>
    </w:pPr>
  </w:style>
  <w:style w:type="paragraph" w:customStyle="1" w:styleId="TableIndentFull1">
    <w:name w:val="Table: Indent: Full 1"/>
    <w:basedOn w:val="TablePlainParagraph"/>
    <w:semiHidden/>
    <w:rsid w:val="00A94C67"/>
    <w:pPr>
      <w:tabs>
        <w:tab w:val="num" w:pos="283"/>
      </w:tabs>
      <w:spacing w:before="0"/>
      <w:ind w:left="283"/>
    </w:pPr>
  </w:style>
  <w:style w:type="paragraph" w:customStyle="1" w:styleId="TableIndentFull2">
    <w:name w:val="Table: Indent: Full 2"/>
    <w:basedOn w:val="TablePlainParagraph"/>
    <w:semiHidden/>
    <w:rsid w:val="00A94C67"/>
    <w:pPr>
      <w:tabs>
        <w:tab w:val="num" w:pos="567"/>
      </w:tabs>
      <w:spacing w:before="0"/>
      <w:ind w:left="567"/>
    </w:pPr>
  </w:style>
  <w:style w:type="paragraph" w:customStyle="1" w:styleId="TableIndentFull3">
    <w:name w:val="Table: Indent: Full 3"/>
    <w:basedOn w:val="TablePlainParagraph"/>
    <w:semiHidden/>
    <w:rsid w:val="00A94C67"/>
    <w:pPr>
      <w:tabs>
        <w:tab w:val="num" w:pos="850"/>
      </w:tabs>
      <w:spacing w:before="0"/>
      <w:ind w:left="850"/>
    </w:pPr>
  </w:style>
  <w:style w:type="paragraph" w:customStyle="1" w:styleId="TableIndentFull4">
    <w:name w:val="Table: Indent: Full 4"/>
    <w:basedOn w:val="TablePlainParagraph"/>
    <w:semiHidden/>
    <w:rsid w:val="00A94C67"/>
    <w:pPr>
      <w:tabs>
        <w:tab w:val="num" w:pos="1134"/>
      </w:tabs>
      <w:spacing w:before="0"/>
      <w:ind w:left="1134"/>
    </w:pPr>
  </w:style>
  <w:style w:type="paragraph" w:customStyle="1" w:styleId="TableIndentFull5">
    <w:name w:val="Table: Indent: Full 5"/>
    <w:basedOn w:val="TablePlainParagraph"/>
    <w:semiHidden/>
    <w:rsid w:val="00A94C67"/>
    <w:pPr>
      <w:tabs>
        <w:tab w:val="num" w:pos="1417"/>
      </w:tabs>
      <w:spacing w:before="0"/>
      <w:ind w:left="1417"/>
    </w:pPr>
  </w:style>
  <w:style w:type="paragraph" w:customStyle="1" w:styleId="TableIndentFull6">
    <w:name w:val="Table: Indent: Full 6"/>
    <w:basedOn w:val="TablePlainParagraph"/>
    <w:semiHidden/>
    <w:rsid w:val="00A94C67"/>
    <w:pPr>
      <w:tabs>
        <w:tab w:val="num" w:pos="1701"/>
      </w:tabs>
      <w:spacing w:before="0"/>
      <w:ind w:left="1701"/>
    </w:pPr>
  </w:style>
  <w:style w:type="paragraph" w:customStyle="1" w:styleId="TableIndentFull7">
    <w:name w:val="Table: Indent: Full 7"/>
    <w:basedOn w:val="TablePlainParagraph"/>
    <w:semiHidden/>
    <w:rsid w:val="00A94C67"/>
    <w:pPr>
      <w:tabs>
        <w:tab w:val="num" w:pos="1984"/>
      </w:tabs>
      <w:spacing w:before="0"/>
      <w:ind w:left="1984"/>
    </w:pPr>
  </w:style>
  <w:style w:type="paragraph" w:customStyle="1" w:styleId="TableIndentFull8">
    <w:name w:val="Table: Indent: Full 8"/>
    <w:basedOn w:val="TablePlainParagraph"/>
    <w:semiHidden/>
    <w:rsid w:val="00A94C67"/>
    <w:pPr>
      <w:tabs>
        <w:tab w:val="num" w:pos="2268"/>
      </w:tabs>
      <w:spacing w:before="0"/>
      <w:ind w:left="2268"/>
    </w:pPr>
  </w:style>
  <w:style w:type="paragraph" w:customStyle="1" w:styleId="TableIndentHanging">
    <w:name w:val="Table: Indent: Hanging"/>
    <w:basedOn w:val="TablePlainParagraph"/>
    <w:semiHidden/>
    <w:rsid w:val="00A94C67"/>
    <w:pPr>
      <w:tabs>
        <w:tab w:val="left" w:pos="283"/>
        <w:tab w:val="num" w:pos="567"/>
      </w:tabs>
      <w:spacing w:before="0"/>
      <w:ind w:left="567" w:hanging="284"/>
    </w:pPr>
  </w:style>
  <w:style w:type="paragraph" w:customStyle="1" w:styleId="TableIndentHanging1">
    <w:name w:val="Table: Indent: Hanging 1"/>
    <w:basedOn w:val="TablePlainParagraph"/>
    <w:semiHidden/>
    <w:rsid w:val="00A94C67"/>
    <w:pPr>
      <w:tabs>
        <w:tab w:val="left" w:pos="283"/>
        <w:tab w:val="num" w:pos="567"/>
      </w:tabs>
      <w:spacing w:before="0"/>
      <w:ind w:left="567" w:hanging="284"/>
    </w:pPr>
  </w:style>
  <w:style w:type="paragraph" w:customStyle="1" w:styleId="TableIndentHanging2">
    <w:name w:val="Table: Indent: Hanging 2"/>
    <w:basedOn w:val="TablePlainParagraph"/>
    <w:semiHidden/>
    <w:rsid w:val="00A94C67"/>
    <w:pPr>
      <w:tabs>
        <w:tab w:val="left" w:pos="567"/>
        <w:tab w:val="num" w:pos="850"/>
      </w:tabs>
      <w:spacing w:before="0"/>
      <w:ind w:left="850" w:hanging="283"/>
    </w:pPr>
  </w:style>
  <w:style w:type="paragraph" w:customStyle="1" w:styleId="TableIndentHanging3">
    <w:name w:val="Table: Indent: Hanging 3"/>
    <w:basedOn w:val="TablePlainParagraph"/>
    <w:semiHidden/>
    <w:rsid w:val="00A94C67"/>
    <w:pPr>
      <w:tabs>
        <w:tab w:val="left" w:pos="850"/>
        <w:tab w:val="num" w:pos="1134"/>
      </w:tabs>
      <w:spacing w:before="0"/>
      <w:ind w:left="1134" w:hanging="284"/>
    </w:pPr>
  </w:style>
  <w:style w:type="paragraph" w:customStyle="1" w:styleId="TableIndentHanging4">
    <w:name w:val="Table: Indent: Hanging 4"/>
    <w:basedOn w:val="TablePlainParagraph"/>
    <w:semiHidden/>
    <w:rsid w:val="00A94C67"/>
    <w:pPr>
      <w:tabs>
        <w:tab w:val="left" w:pos="1134"/>
        <w:tab w:val="num" w:pos="1417"/>
      </w:tabs>
      <w:spacing w:before="0"/>
      <w:ind w:left="1417" w:hanging="283"/>
    </w:pPr>
  </w:style>
  <w:style w:type="paragraph" w:customStyle="1" w:styleId="TableIndentHanging5">
    <w:name w:val="Table: Indent: Hanging 5"/>
    <w:basedOn w:val="TablePlainParagraph"/>
    <w:semiHidden/>
    <w:rsid w:val="00A94C67"/>
    <w:pPr>
      <w:tabs>
        <w:tab w:val="left" w:pos="1417"/>
        <w:tab w:val="num" w:pos="1701"/>
      </w:tabs>
      <w:spacing w:before="0"/>
      <w:ind w:left="1701" w:hanging="284"/>
    </w:pPr>
  </w:style>
  <w:style w:type="paragraph" w:customStyle="1" w:styleId="TableIndentHanging6">
    <w:name w:val="Table: Indent: Hanging 6"/>
    <w:basedOn w:val="TablePlainParagraph"/>
    <w:semiHidden/>
    <w:rsid w:val="00A94C67"/>
    <w:pPr>
      <w:tabs>
        <w:tab w:val="left" w:pos="1701"/>
        <w:tab w:val="num" w:pos="1984"/>
      </w:tabs>
      <w:spacing w:before="0"/>
      <w:ind w:left="1984" w:hanging="283"/>
    </w:pPr>
  </w:style>
  <w:style w:type="paragraph" w:customStyle="1" w:styleId="TableIndentHanging7">
    <w:name w:val="Table: Indent: Hanging 7"/>
    <w:basedOn w:val="TablePlainParagraph"/>
    <w:semiHidden/>
    <w:rsid w:val="00A94C67"/>
    <w:pPr>
      <w:tabs>
        <w:tab w:val="left" w:pos="1984"/>
        <w:tab w:val="num" w:pos="2268"/>
      </w:tabs>
      <w:spacing w:before="0"/>
      <w:ind w:left="2268" w:hanging="284"/>
    </w:pPr>
  </w:style>
  <w:style w:type="paragraph" w:customStyle="1" w:styleId="TableIndentHanging8">
    <w:name w:val="Table: Indent: Hanging 8"/>
    <w:basedOn w:val="TablePlainParagraph"/>
    <w:semiHidden/>
    <w:rsid w:val="00A94C67"/>
    <w:pPr>
      <w:tabs>
        <w:tab w:val="left" w:pos="2268"/>
        <w:tab w:val="num" w:pos="2551"/>
      </w:tabs>
      <w:spacing w:before="0"/>
      <w:ind w:left="2551" w:hanging="283"/>
    </w:pPr>
  </w:style>
  <w:style w:type="paragraph" w:customStyle="1" w:styleId="TableNumberLevel1">
    <w:name w:val="Table: Number Level 1"/>
    <w:basedOn w:val="TablePlainParagraph"/>
    <w:semiHidden/>
    <w:rsid w:val="00A94C67"/>
    <w:pPr>
      <w:numPr>
        <w:numId w:val="1"/>
      </w:numPr>
    </w:pPr>
  </w:style>
  <w:style w:type="paragraph" w:customStyle="1" w:styleId="TableNumberLevel2">
    <w:name w:val="Table: Number Level 2"/>
    <w:basedOn w:val="TablePlainParagraph"/>
    <w:semiHidden/>
    <w:rsid w:val="00A94C67"/>
    <w:pPr>
      <w:numPr>
        <w:ilvl w:val="1"/>
        <w:numId w:val="1"/>
      </w:numPr>
    </w:pPr>
  </w:style>
  <w:style w:type="paragraph" w:customStyle="1" w:styleId="TableNumberLevel3">
    <w:name w:val="Table: Number Level 3"/>
    <w:basedOn w:val="TablePlainParagraph"/>
    <w:semiHidden/>
    <w:rsid w:val="00A94C67"/>
    <w:pPr>
      <w:numPr>
        <w:ilvl w:val="2"/>
        <w:numId w:val="1"/>
      </w:numPr>
    </w:pPr>
  </w:style>
  <w:style w:type="paragraph" w:customStyle="1" w:styleId="TableNumberLevel4">
    <w:name w:val="Table: Number Level 4"/>
    <w:basedOn w:val="TablePlainParagraph"/>
    <w:semiHidden/>
    <w:rsid w:val="00A94C67"/>
    <w:pPr>
      <w:numPr>
        <w:ilvl w:val="3"/>
        <w:numId w:val="1"/>
      </w:numPr>
      <w:spacing w:before="0"/>
    </w:pPr>
  </w:style>
  <w:style w:type="paragraph" w:customStyle="1" w:styleId="TableNumberLevel5">
    <w:name w:val="Table: Number Level 5"/>
    <w:basedOn w:val="TablePlainParagraph"/>
    <w:semiHidden/>
    <w:rsid w:val="00A94C67"/>
    <w:pPr>
      <w:numPr>
        <w:ilvl w:val="4"/>
        <w:numId w:val="1"/>
      </w:numPr>
      <w:spacing w:before="0"/>
    </w:pPr>
  </w:style>
  <w:style w:type="paragraph" w:customStyle="1" w:styleId="TableNumberLevel6">
    <w:name w:val="Table: Number Level 6"/>
    <w:basedOn w:val="TablePlainParagraph"/>
    <w:semiHidden/>
    <w:rsid w:val="00A94C67"/>
    <w:pPr>
      <w:numPr>
        <w:ilvl w:val="5"/>
        <w:numId w:val="1"/>
      </w:numPr>
      <w:spacing w:before="0"/>
    </w:pPr>
  </w:style>
  <w:style w:type="paragraph" w:customStyle="1" w:styleId="TableNumberLevel7">
    <w:name w:val="Table: Number Level 7"/>
    <w:basedOn w:val="TablePlainParagraph"/>
    <w:semiHidden/>
    <w:rsid w:val="00A94C67"/>
    <w:pPr>
      <w:numPr>
        <w:ilvl w:val="6"/>
        <w:numId w:val="1"/>
      </w:numPr>
      <w:spacing w:before="0"/>
    </w:pPr>
  </w:style>
  <w:style w:type="paragraph" w:customStyle="1" w:styleId="TableNumberLevel8">
    <w:name w:val="Table: Number Level 8"/>
    <w:basedOn w:val="TablePlainParagraph"/>
    <w:semiHidden/>
    <w:rsid w:val="00A94C67"/>
    <w:pPr>
      <w:numPr>
        <w:ilvl w:val="7"/>
        <w:numId w:val="1"/>
      </w:numPr>
      <w:spacing w:before="0"/>
    </w:pPr>
  </w:style>
  <w:style w:type="paragraph" w:customStyle="1" w:styleId="TableNumberLevel9">
    <w:name w:val="Table: Number Level 9"/>
    <w:basedOn w:val="TablePlainParagraph"/>
    <w:semiHidden/>
    <w:rsid w:val="00A94C67"/>
    <w:pPr>
      <w:numPr>
        <w:ilvl w:val="8"/>
        <w:numId w:val="1"/>
      </w:numPr>
      <w:spacing w:before="0"/>
    </w:pPr>
  </w:style>
  <w:style w:type="paragraph" w:customStyle="1" w:styleId="TableNumberedList1">
    <w:name w:val="Table: Numbered List: 1)"/>
    <w:basedOn w:val="TablePlainParagraph"/>
    <w:semiHidden/>
    <w:rsid w:val="00A94C67"/>
    <w:pPr>
      <w:tabs>
        <w:tab w:val="num" w:pos="283"/>
      </w:tabs>
      <w:spacing w:before="0"/>
      <w:ind w:left="283" w:hanging="283"/>
    </w:pPr>
  </w:style>
  <w:style w:type="paragraph" w:customStyle="1" w:styleId="TableNumberedList11">
    <w:name w:val="Table: Numbered List: 1) 1"/>
    <w:basedOn w:val="TablePlainParagraph"/>
    <w:semiHidden/>
    <w:rsid w:val="00A94C67"/>
    <w:pPr>
      <w:tabs>
        <w:tab w:val="num" w:pos="283"/>
      </w:tabs>
      <w:spacing w:before="0"/>
      <w:ind w:left="283" w:hanging="283"/>
    </w:pPr>
  </w:style>
  <w:style w:type="paragraph" w:customStyle="1" w:styleId="TableNumberedList12">
    <w:name w:val="Table: Numbered List: 1) 2"/>
    <w:basedOn w:val="TablePlainParagraph"/>
    <w:semiHidden/>
    <w:rsid w:val="00A94C67"/>
    <w:pPr>
      <w:tabs>
        <w:tab w:val="num" w:pos="567"/>
      </w:tabs>
      <w:spacing w:before="0"/>
      <w:ind w:left="567" w:hanging="284"/>
    </w:pPr>
  </w:style>
  <w:style w:type="paragraph" w:customStyle="1" w:styleId="TableNumberedList13">
    <w:name w:val="Table: Numbered List: 1) 3"/>
    <w:basedOn w:val="TablePlainParagraph"/>
    <w:semiHidden/>
    <w:rsid w:val="00A94C67"/>
    <w:pPr>
      <w:tabs>
        <w:tab w:val="num" w:pos="850"/>
      </w:tabs>
      <w:spacing w:before="0"/>
      <w:ind w:left="850" w:hanging="283"/>
    </w:pPr>
  </w:style>
  <w:style w:type="paragraph" w:customStyle="1" w:styleId="TableNumberedList14">
    <w:name w:val="Table: Numbered List: 1) 4"/>
    <w:basedOn w:val="TablePlainParagraph"/>
    <w:semiHidden/>
    <w:rsid w:val="00A94C67"/>
    <w:pPr>
      <w:tabs>
        <w:tab w:val="num" w:pos="1134"/>
      </w:tabs>
      <w:spacing w:before="0"/>
      <w:ind w:left="1134" w:hanging="284"/>
    </w:pPr>
  </w:style>
  <w:style w:type="paragraph" w:customStyle="1" w:styleId="TableNumberedList15">
    <w:name w:val="Table: Numbered List: 1) 5"/>
    <w:basedOn w:val="TablePlainParagraph"/>
    <w:semiHidden/>
    <w:rsid w:val="00A94C67"/>
    <w:pPr>
      <w:tabs>
        <w:tab w:val="num" w:pos="1417"/>
      </w:tabs>
      <w:spacing w:before="0"/>
      <w:ind w:left="1417" w:hanging="283"/>
    </w:pPr>
  </w:style>
  <w:style w:type="paragraph" w:customStyle="1" w:styleId="TableNumberedList16">
    <w:name w:val="Table: Numbered List: 1) 6"/>
    <w:basedOn w:val="TablePlainParagraph"/>
    <w:semiHidden/>
    <w:rsid w:val="00A94C67"/>
    <w:pPr>
      <w:tabs>
        <w:tab w:val="num" w:pos="1701"/>
      </w:tabs>
      <w:spacing w:before="0"/>
      <w:ind w:left="1701" w:hanging="284"/>
    </w:pPr>
  </w:style>
  <w:style w:type="paragraph" w:customStyle="1" w:styleId="TableNumberedList17">
    <w:name w:val="Table: Numbered List: 1) 7"/>
    <w:basedOn w:val="TablePlainParagraph"/>
    <w:semiHidden/>
    <w:rsid w:val="00A94C67"/>
    <w:pPr>
      <w:tabs>
        <w:tab w:val="num" w:pos="1984"/>
      </w:tabs>
      <w:spacing w:before="0"/>
      <w:ind w:left="1984" w:hanging="283"/>
    </w:pPr>
  </w:style>
  <w:style w:type="paragraph" w:customStyle="1" w:styleId="TableNumberedList18">
    <w:name w:val="Table: Numbered List: 1) 8"/>
    <w:basedOn w:val="TablePlainParagraph"/>
    <w:semiHidden/>
    <w:rsid w:val="00A94C67"/>
    <w:pPr>
      <w:tabs>
        <w:tab w:val="num" w:pos="2268"/>
      </w:tabs>
      <w:spacing w:before="0"/>
      <w:ind w:left="2268" w:hanging="284"/>
    </w:pPr>
  </w:style>
  <w:style w:type="paragraph" w:customStyle="1" w:styleId="TableNumberedLista">
    <w:name w:val="Table: Numbered List: a)"/>
    <w:basedOn w:val="TablePlainParagraph"/>
    <w:semiHidden/>
    <w:rsid w:val="00A94C67"/>
    <w:pPr>
      <w:tabs>
        <w:tab w:val="num" w:pos="283"/>
      </w:tabs>
      <w:spacing w:before="0"/>
      <w:ind w:left="283" w:hanging="283"/>
    </w:pPr>
  </w:style>
  <w:style w:type="paragraph" w:customStyle="1" w:styleId="TableNumberedLista1">
    <w:name w:val="Table: Numbered List: a) 1"/>
    <w:basedOn w:val="TablePlainParagraph"/>
    <w:semiHidden/>
    <w:rsid w:val="00A94C67"/>
    <w:pPr>
      <w:tabs>
        <w:tab w:val="num" w:pos="283"/>
      </w:tabs>
      <w:spacing w:before="0"/>
      <w:ind w:left="283" w:hanging="283"/>
    </w:pPr>
  </w:style>
  <w:style w:type="paragraph" w:customStyle="1" w:styleId="TableNumberedLista2">
    <w:name w:val="Table: Numbered List: a) 2"/>
    <w:basedOn w:val="TablePlainParagraph"/>
    <w:semiHidden/>
    <w:rsid w:val="00A94C67"/>
    <w:pPr>
      <w:tabs>
        <w:tab w:val="num" w:pos="567"/>
      </w:tabs>
      <w:spacing w:before="0"/>
      <w:ind w:left="567" w:hanging="284"/>
    </w:pPr>
  </w:style>
  <w:style w:type="paragraph" w:customStyle="1" w:styleId="TableNumberedLista3">
    <w:name w:val="Table: Numbered List: a) 3"/>
    <w:basedOn w:val="TablePlainParagraph"/>
    <w:semiHidden/>
    <w:rsid w:val="00A94C67"/>
    <w:pPr>
      <w:tabs>
        <w:tab w:val="num" w:pos="850"/>
      </w:tabs>
      <w:spacing w:before="0"/>
      <w:ind w:left="850" w:hanging="283"/>
    </w:pPr>
  </w:style>
  <w:style w:type="paragraph" w:customStyle="1" w:styleId="TableNumberedLista4">
    <w:name w:val="Table: Numbered List: a) 4"/>
    <w:basedOn w:val="TablePlainParagraph"/>
    <w:semiHidden/>
    <w:rsid w:val="00A94C67"/>
    <w:pPr>
      <w:tabs>
        <w:tab w:val="num" w:pos="1134"/>
      </w:tabs>
      <w:spacing w:before="0"/>
      <w:ind w:left="1134" w:hanging="284"/>
    </w:pPr>
  </w:style>
  <w:style w:type="paragraph" w:customStyle="1" w:styleId="TableNumberedLista5">
    <w:name w:val="Table: Numbered List: a) 5"/>
    <w:basedOn w:val="TablePlainParagraph"/>
    <w:semiHidden/>
    <w:rsid w:val="00A94C67"/>
    <w:pPr>
      <w:tabs>
        <w:tab w:val="num" w:pos="1417"/>
      </w:tabs>
      <w:spacing w:before="0"/>
      <w:ind w:left="1417" w:hanging="283"/>
    </w:pPr>
  </w:style>
  <w:style w:type="paragraph" w:customStyle="1" w:styleId="TableNumberedLista6">
    <w:name w:val="Table: Numbered List: a) 6"/>
    <w:basedOn w:val="TablePlainParagraph"/>
    <w:semiHidden/>
    <w:rsid w:val="00A94C67"/>
    <w:pPr>
      <w:tabs>
        <w:tab w:val="num" w:pos="1701"/>
      </w:tabs>
      <w:spacing w:before="0"/>
      <w:ind w:left="1701" w:hanging="284"/>
    </w:pPr>
  </w:style>
  <w:style w:type="paragraph" w:customStyle="1" w:styleId="TableNumberedLista7">
    <w:name w:val="Table: Numbered List: a) 7"/>
    <w:basedOn w:val="TablePlainParagraph"/>
    <w:semiHidden/>
    <w:rsid w:val="00A94C67"/>
    <w:pPr>
      <w:tabs>
        <w:tab w:val="num" w:pos="1984"/>
      </w:tabs>
      <w:spacing w:before="0"/>
      <w:ind w:left="1984" w:hanging="283"/>
    </w:pPr>
  </w:style>
  <w:style w:type="paragraph" w:customStyle="1" w:styleId="TableNumberedLista8">
    <w:name w:val="Table: Numbered List: a) 8"/>
    <w:basedOn w:val="TablePlainParagraph"/>
    <w:semiHidden/>
    <w:rsid w:val="00A94C67"/>
    <w:pPr>
      <w:tabs>
        <w:tab w:val="num" w:pos="2268"/>
      </w:tabs>
      <w:spacing w:before="0"/>
      <w:ind w:left="2268" w:hanging="284"/>
    </w:pPr>
  </w:style>
  <w:style w:type="paragraph" w:customStyle="1" w:styleId="TableQAAnswer">
    <w:name w:val="Table: Q&amp;A: Answer"/>
    <w:basedOn w:val="TablePlainParagraph"/>
    <w:next w:val="Normal"/>
    <w:semiHidden/>
    <w:rsid w:val="00A94C67"/>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A94C67"/>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A94C67"/>
    <w:pPr>
      <w:keepNext/>
      <w:widowControl w:val="0"/>
      <w:ind w:left="283" w:hanging="283"/>
    </w:pPr>
    <w:rPr>
      <w:i/>
    </w:rPr>
  </w:style>
  <w:style w:type="character" w:customStyle="1" w:styleId="zDPAGSDocumentDate">
    <w:name w:val="zDP AGS Document Date"/>
    <w:semiHidden/>
    <w:rsid w:val="00A94C67"/>
  </w:style>
  <w:style w:type="character" w:customStyle="1" w:styleId="zDPAGSDocumentVersion">
    <w:name w:val="zDP AGS Document Version"/>
    <w:semiHidden/>
    <w:rsid w:val="00A94C67"/>
  </w:style>
  <w:style w:type="character" w:customStyle="1" w:styleId="zDPContractName">
    <w:name w:val="zDP Contract Name"/>
    <w:semiHidden/>
    <w:rsid w:val="00A94C67"/>
  </w:style>
  <w:style w:type="character" w:customStyle="1" w:styleId="zDPEmail0">
    <w:name w:val="zDP Email"/>
    <w:semiHidden/>
    <w:rsid w:val="00A94C67"/>
  </w:style>
  <w:style w:type="character" w:customStyle="1" w:styleId="zDPMobile">
    <w:name w:val="zDP Mobile"/>
    <w:semiHidden/>
    <w:rsid w:val="00A94C67"/>
  </w:style>
  <w:style w:type="character" w:customStyle="1" w:styleId="zDPParty1ABN">
    <w:name w:val="zDP Party 1 ABN"/>
    <w:semiHidden/>
    <w:rsid w:val="00A94C67"/>
  </w:style>
  <w:style w:type="character" w:customStyle="1" w:styleId="zDPParty1ACN">
    <w:name w:val="zDP Party 1 ACN"/>
    <w:semiHidden/>
    <w:rsid w:val="00A94C67"/>
  </w:style>
  <w:style w:type="character" w:customStyle="1" w:styleId="zDPParty1Address">
    <w:name w:val="zDP Party 1 Address"/>
    <w:semiHidden/>
    <w:rsid w:val="00A94C67"/>
  </w:style>
  <w:style w:type="character" w:customStyle="1" w:styleId="zDPParty2ABN">
    <w:name w:val="zDP Party 2 ABN"/>
    <w:semiHidden/>
    <w:rsid w:val="00A94C67"/>
  </w:style>
  <w:style w:type="character" w:customStyle="1" w:styleId="zDPParty2ACN">
    <w:name w:val="zDP Party 2 ACN"/>
    <w:semiHidden/>
    <w:rsid w:val="00A94C67"/>
  </w:style>
  <w:style w:type="character" w:customStyle="1" w:styleId="zDPParty2Address">
    <w:name w:val="zDP Party 2 Address"/>
    <w:semiHidden/>
    <w:rsid w:val="00A94C67"/>
  </w:style>
  <w:style w:type="character" w:customStyle="1" w:styleId="zDPPartyABN">
    <w:name w:val="zDP Party ABN"/>
    <w:semiHidden/>
    <w:rsid w:val="00A94C67"/>
  </w:style>
  <w:style w:type="character" w:customStyle="1" w:styleId="zDPPartyACN">
    <w:name w:val="zDP Party ACN"/>
    <w:semiHidden/>
    <w:rsid w:val="00A94C67"/>
  </w:style>
  <w:style w:type="character" w:customStyle="1" w:styleId="zDPPartyAddress">
    <w:name w:val="zDP Party Address"/>
    <w:semiHidden/>
    <w:rsid w:val="00A94C67"/>
  </w:style>
  <w:style w:type="character" w:customStyle="1" w:styleId="zDPPartyBusinessName">
    <w:name w:val="zDP Party Business Name"/>
    <w:semiHidden/>
    <w:rsid w:val="00A94C67"/>
  </w:style>
  <w:style w:type="character" w:customStyle="1" w:styleId="zDPPartyDescriptor">
    <w:name w:val="zDP Party Descriptor"/>
    <w:semiHidden/>
    <w:rsid w:val="00A94C67"/>
  </w:style>
  <w:style w:type="character" w:customStyle="1" w:styleId="zDPPartyName">
    <w:name w:val="zDP Party Name"/>
    <w:semiHidden/>
    <w:rsid w:val="00A94C67"/>
  </w:style>
  <w:style w:type="character" w:customStyle="1" w:styleId="zDPRecipientABN">
    <w:name w:val="zDP Recipient ABN"/>
    <w:semiHidden/>
    <w:rsid w:val="00A94C67"/>
  </w:style>
  <w:style w:type="character" w:customStyle="1" w:styleId="zDPRecipientAddress">
    <w:name w:val="zDP Recipient Address"/>
    <w:semiHidden/>
    <w:rsid w:val="00A94C67"/>
  </w:style>
  <w:style w:type="character" w:customStyle="1" w:styleId="zDPRecipientName">
    <w:name w:val="zDP Recipient Name"/>
    <w:semiHidden/>
    <w:rsid w:val="00A94C67"/>
  </w:style>
  <w:style w:type="character" w:customStyle="1" w:styleId="zDPTradingasBusinessName">
    <w:name w:val="zDP Trading as Business Name"/>
    <w:semiHidden/>
    <w:rsid w:val="00A94C67"/>
  </w:style>
  <w:style w:type="paragraph" w:customStyle="1" w:styleId="DashEM1forOutlook">
    <w:name w:val="Dash EM1 for Outlook"/>
    <w:basedOn w:val="Normal"/>
    <w:uiPriority w:val="98"/>
    <w:rsid w:val="00A94C67"/>
    <w:pPr>
      <w:numPr>
        <w:ilvl w:val="1"/>
        <w:numId w:val="24"/>
      </w:numPr>
      <w:spacing w:before="0"/>
    </w:pPr>
    <w:rPr>
      <w:lang w:val="en-US"/>
    </w:rPr>
  </w:style>
  <w:style w:type="paragraph" w:customStyle="1" w:styleId="DashEN1forOutlook">
    <w:name w:val="Dash EN1 for Outlook"/>
    <w:basedOn w:val="Normal"/>
    <w:uiPriority w:val="98"/>
    <w:rsid w:val="00A94C67"/>
    <w:pPr>
      <w:numPr>
        <w:ilvl w:val="2"/>
        <w:numId w:val="24"/>
      </w:numPr>
      <w:spacing w:before="0"/>
    </w:pPr>
  </w:style>
  <w:style w:type="paragraph" w:customStyle="1" w:styleId="DashEM1outlook">
    <w:name w:val="Dash: EM 1 outlook"/>
    <w:basedOn w:val="Normal"/>
    <w:uiPriority w:val="98"/>
    <w:rsid w:val="00A94C67"/>
    <w:pPr>
      <w:spacing w:before="0"/>
      <w:ind w:left="0"/>
    </w:pPr>
  </w:style>
  <w:style w:type="paragraph" w:customStyle="1" w:styleId="Dashen1outlook">
    <w:name w:val="Dash: en 1 outlook"/>
    <w:basedOn w:val="Normal"/>
    <w:uiPriority w:val="98"/>
    <w:rsid w:val="00A94C67"/>
    <w:pPr>
      <w:spacing w:before="0"/>
      <w:ind w:left="0"/>
    </w:pPr>
  </w:style>
  <w:style w:type="paragraph" w:customStyle="1" w:styleId="Instruction">
    <w:name w:val="Instruction"/>
    <w:basedOn w:val="PlainParagraph"/>
    <w:semiHidden/>
    <w:rsid w:val="00A94C67"/>
    <w:pPr>
      <w:ind w:left="0"/>
    </w:pPr>
    <w:rPr>
      <w:vanish/>
      <w:color w:val="0000FF"/>
    </w:rPr>
  </w:style>
  <w:style w:type="paragraph" w:customStyle="1" w:styleId="NumberLevel1-NoIndent">
    <w:name w:val="Number Level 1 - No Indent"/>
    <w:basedOn w:val="Normal"/>
    <w:uiPriority w:val="1"/>
    <w:rsid w:val="00A94C67"/>
    <w:pPr>
      <w:tabs>
        <w:tab w:val="num" w:pos="567"/>
      </w:tabs>
      <w:spacing w:before="60" w:after="60" w:line="240" w:lineRule="atLeast"/>
      <w:ind w:left="567" w:hanging="567"/>
    </w:pPr>
    <w:rPr>
      <w:rFonts w:cs="Arial"/>
      <w:sz w:val="20"/>
    </w:rPr>
  </w:style>
  <w:style w:type="paragraph" w:customStyle="1" w:styleId="NumberLevel2-NoIndent">
    <w:name w:val="Number Level 2 - No Indent"/>
    <w:basedOn w:val="TableNumberLevel2"/>
    <w:uiPriority w:val="1"/>
    <w:rsid w:val="00A94C67"/>
  </w:style>
  <w:style w:type="paragraph" w:customStyle="1" w:styleId="NumberLevel3-NoIndent">
    <w:name w:val="Number Level 3 - No Indent"/>
    <w:basedOn w:val="TableNumberLevel3"/>
    <w:uiPriority w:val="1"/>
    <w:rsid w:val="00A94C67"/>
  </w:style>
  <w:style w:type="paragraph" w:customStyle="1" w:styleId="NumberLevel4-NoIndent">
    <w:name w:val="Number Level 4 - No Indent"/>
    <w:basedOn w:val="TableNumberLevel4"/>
    <w:uiPriority w:val="1"/>
    <w:rsid w:val="00A94C67"/>
  </w:style>
  <w:style w:type="paragraph" w:customStyle="1" w:styleId="NumberLevel5-NoIndent">
    <w:name w:val="Number Level 5 - No Indent"/>
    <w:basedOn w:val="TableNumberLevel5"/>
    <w:uiPriority w:val="1"/>
    <w:rsid w:val="00A94C67"/>
  </w:style>
  <w:style w:type="paragraph" w:customStyle="1" w:styleId="NumberLevel6-NoIndent">
    <w:name w:val="Number Level 6 - No Indent"/>
    <w:basedOn w:val="TableNumberLevel6"/>
    <w:uiPriority w:val="1"/>
    <w:rsid w:val="00A94C67"/>
  </w:style>
  <w:style w:type="paragraph" w:customStyle="1" w:styleId="NumberLevel7-NoIndent">
    <w:name w:val="Number Level 7 - No Indent"/>
    <w:basedOn w:val="TableNumberLevel7"/>
    <w:uiPriority w:val="1"/>
    <w:rsid w:val="00A94C67"/>
  </w:style>
  <w:style w:type="paragraph" w:customStyle="1" w:styleId="NumberLevel8-NoIndent">
    <w:name w:val="Number Level 8 - No Indent"/>
    <w:basedOn w:val="TableNumberLevel8"/>
    <w:uiPriority w:val="1"/>
    <w:rsid w:val="00A94C67"/>
  </w:style>
  <w:style w:type="paragraph" w:customStyle="1" w:styleId="NumberLevel9-NoIndent">
    <w:name w:val="Number Level 9 - No Indent"/>
    <w:basedOn w:val="TableNumberLevel9"/>
    <w:uiPriority w:val="1"/>
    <w:rsid w:val="00A94C67"/>
  </w:style>
  <w:style w:type="paragraph" w:customStyle="1" w:styleId="Subbrand">
    <w:name w:val="Subbrand"/>
    <w:uiPriority w:val="98"/>
    <w:rsid w:val="00A94C67"/>
    <w:pPr>
      <w:spacing w:line="200" w:lineRule="atLeast"/>
      <w:jc w:val="right"/>
    </w:pPr>
    <w:rPr>
      <w:rFonts w:ascii="Arial" w:hAnsi="Arial" w:cs="Arial"/>
      <w:b/>
      <w:i/>
      <w:sz w:val="22"/>
      <w:szCs w:val="24"/>
    </w:rPr>
  </w:style>
  <w:style w:type="paragraph" w:customStyle="1" w:styleId="TableLabel">
    <w:name w:val="Table Label"/>
    <w:uiPriority w:val="98"/>
    <w:rsid w:val="00A94C67"/>
    <w:pPr>
      <w:spacing w:before="60" w:line="240" w:lineRule="exact"/>
      <w:jc w:val="right"/>
    </w:pPr>
    <w:rPr>
      <w:rFonts w:ascii="Arial" w:hAnsi="Arial" w:cs="Arial"/>
      <w:b/>
      <w:sz w:val="22"/>
      <w:szCs w:val="22"/>
    </w:rPr>
  </w:style>
  <w:style w:type="paragraph" w:customStyle="1" w:styleId="TableSubject">
    <w:name w:val="Table Subject"/>
    <w:uiPriority w:val="98"/>
    <w:rsid w:val="00A94C67"/>
    <w:pPr>
      <w:spacing w:before="60" w:line="240" w:lineRule="exact"/>
    </w:pPr>
    <w:rPr>
      <w:rFonts w:ascii="Arial" w:hAnsi="Arial" w:cs="Arial"/>
      <w:b/>
      <w:sz w:val="22"/>
      <w:szCs w:val="22"/>
    </w:rPr>
  </w:style>
  <w:style w:type="paragraph" w:customStyle="1" w:styleId="TableTitle">
    <w:name w:val="Table Title"/>
    <w:uiPriority w:val="98"/>
    <w:rsid w:val="00A94C67"/>
    <w:pPr>
      <w:spacing w:before="60" w:line="240" w:lineRule="exact"/>
    </w:pPr>
    <w:rPr>
      <w:rFonts w:ascii="Arial" w:hAnsi="Arial" w:cs="Arial"/>
      <w:b/>
      <w:sz w:val="22"/>
      <w:szCs w:val="22"/>
    </w:rPr>
  </w:style>
  <w:style w:type="paragraph" w:customStyle="1" w:styleId="PlainParagraphIndent">
    <w:name w:val="Plain Paragraph Indent"/>
    <w:basedOn w:val="Normal"/>
    <w:rsid w:val="00A94C67"/>
    <w:rPr>
      <w:rFonts w:cs="Arial"/>
    </w:rPr>
  </w:style>
  <w:style w:type="paragraph" w:customStyle="1" w:styleId="TableSchedule1">
    <w:name w:val="Table: Schedule 1"/>
    <w:basedOn w:val="ScheduleLevel1"/>
    <w:rsid w:val="00A94C67"/>
    <w:pPr>
      <w:pBdr>
        <w:bottom w:val="none" w:sz="0" w:space="0" w:color="auto"/>
      </w:pBdr>
    </w:pPr>
  </w:style>
  <w:style w:type="paragraph" w:customStyle="1" w:styleId="ScheduleHeadingunnumbered">
    <w:name w:val="Schedule Heading unnumbered"/>
    <w:basedOn w:val="ScheduleHeading"/>
    <w:rsid w:val="00A94C67"/>
    <w:pPr>
      <w:numPr>
        <w:numId w:val="0"/>
      </w:numPr>
    </w:pPr>
  </w:style>
  <w:style w:type="paragraph" w:customStyle="1" w:styleId="LetterHeading2">
    <w:name w:val="Letter Heading 2"/>
    <w:basedOn w:val="Heading2"/>
    <w:rsid w:val="00A94C67"/>
    <w:pPr>
      <w:ind w:left="0"/>
    </w:pPr>
  </w:style>
  <w:style w:type="paragraph" w:customStyle="1" w:styleId="LetterN1">
    <w:name w:val="Letter N1"/>
    <w:basedOn w:val="PlainParagraph"/>
    <w:rsid w:val="00A94C67"/>
    <w:pPr>
      <w:numPr>
        <w:numId w:val="33"/>
      </w:numPr>
    </w:pPr>
  </w:style>
  <w:style w:type="paragraph" w:customStyle="1" w:styleId="LetterN4">
    <w:name w:val="Letter N4"/>
    <w:basedOn w:val="NumberLevel4"/>
    <w:rsid w:val="00A94C67"/>
    <w:pPr>
      <w:numPr>
        <w:ilvl w:val="1"/>
        <w:numId w:val="33"/>
      </w:numPr>
      <w:tabs>
        <w:tab w:val="num" w:pos="425"/>
      </w:tabs>
    </w:pPr>
  </w:style>
  <w:style w:type="paragraph" w:customStyle="1" w:styleId="LetterPP">
    <w:name w:val="Letter PP"/>
    <w:basedOn w:val="PlainParagraph"/>
    <w:rsid w:val="00A94C67"/>
    <w:pPr>
      <w:ind w:left="0"/>
    </w:pPr>
  </w:style>
  <w:style w:type="character" w:customStyle="1" w:styleId="Heading1Char2">
    <w:name w:val="Heading 1 Char2"/>
    <w:aliases w:val="Heading 1 Char1 Char,Heading 1 Char Char Char,Heading 1 Char Char1"/>
    <w:rsid w:val="00494EDB"/>
    <w:rPr>
      <w:rFonts w:ascii="Arial" w:hAnsi="Arial" w:cs="Arial"/>
      <w:b/>
      <w:bCs/>
      <w:sz w:val="28"/>
      <w:szCs w:val="32"/>
      <w:lang w:val="en-AU" w:eastAsia="en-US" w:bidi="ar-SA"/>
    </w:rPr>
  </w:style>
  <w:style w:type="paragraph" w:styleId="Revision">
    <w:name w:val="Revision"/>
    <w:hidden/>
    <w:uiPriority w:val="99"/>
    <w:semiHidden/>
    <w:rsid w:val="00D32C23"/>
    <w:rPr>
      <w:rFonts w:ascii="Arial" w:hAnsi="Arial"/>
      <w:sz w:val="22"/>
      <w:szCs w:val="22"/>
    </w:rPr>
  </w:style>
  <w:style w:type="paragraph" w:customStyle="1" w:styleId="G21StyleClauseLevel2Left0cmHanging2cm">
    <w:name w:val="G2.1 Style Clause Level 2 + Left:  0 cm Hanging:  2 cm"/>
    <w:basedOn w:val="ClauseLevel2"/>
    <w:qFormat/>
    <w:rsid w:val="00771AA1"/>
    <w:pPr>
      <w:numPr>
        <w:ilvl w:val="0"/>
        <w:numId w:val="0"/>
      </w:numPr>
      <w:ind w:left="1134" w:hanging="1134"/>
    </w:pPr>
  </w:style>
  <w:style w:type="paragraph" w:customStyle="1" w:styleId="Levela">
    <w:name w:val="Level (a)"/>
    <w:basedOn w:val="Normal"/>
    <w:next w:val="Normal"/>
    <w:link w:val="LevelaCharChar"/>
    <w:rsid w:val="003F11FC"/>
    <w:pPr>
      <w:numPr>
        <w:ilvl w:val="2"/>
        <w:numId w:val="34"/>
      </w:numPr>
      <w:tabs>
        <w:tab w:val="left" w:pos="1701"/>
      </w:tabs>
      <w:spacing w:before="0" w:after="240" w:line="240" w:lineRule="auto"/>
      <w:outlineLvl w:val="2"/>
    </w:pPr>
    <w:rPr>
      <w:rFonts w:ascii="Times New Roman" w:eastAsia="SimSun" w:hAnsi="Times New Roman"/>
      <w:sz w:val="24"/>
      <w:szCs w:val="24"/>
      <w:lang w:eastAsia="zh-CN"/>
    </w:rPr>
  </w:style>
  <w:style w:type="paragraph" w:customStyle="1" w:styleId="Level11fo">
    <w:name w:val="Level 1.1fo"/>
    <w:basedOn w:val="Normal"/>
    <w:rsid w:val="003F11FC"/>
    <w:pPr>
      <w:tabs>
        <w:tab w:val="left" w:pos="425"/>
        <w:tab w:val="left" w:pos="1202"/>
        <w:tab w:val="right" w:pos="9015"/>
      </w:tabs>
      <w:spacing w:before="0" w:after="240" w:line="240" w:lineRule="auto"/>
      <w:ind w:left="851"/>
    </w:pPr>
    <w:rPr>
      <w:rFonts w:ascii="Times New Roman" w:eastAsia="SimSun" w:hAnsi="Times New Roman"/>
      <w:sz w:val="24"/>
      <w:szCs w:val="24"/>
      <w:lang w:eastAsia="zh-CN"/>
    </w:rPr>
  </w:style>
  <w:style w:type="paragraph" w:customStyle="1" w:styleId="Leveli">
    <w:name w:val="Level (i)"/>
    <w:basedOn w:val="Normal"/>
    <w:next w:val="Normal"/>
    <w:rsid w:val="003F11FC"/>
    <w:pPr>
      <w:numPr>
        <w:ilvl w:val="3"/>
        <w:numId w:val="34"/>
      </w:numPr>
      <w:tabs>
        <w:tab w:val="left" w:pos="425"/>
        <w:tab w:val="left" w:pos="1202"/>
        <w:tab w:val="right" w:pos="9015"/>
      </w:tabs>
      <w:spacing w:before="0" w:after="240" w:line="240" w:lineRule="auto"/>
      <w:outlineLvl w:val="3"/>
    </w:pPr>
    <w:rPr>
      <w:rFonts w:ascii="Times New Roman" w:eastAsia="SimSun" w:hAnsi="Times New Roman"/>
      <w:sz w:val="24"/>
      <w:szCs w:val="24"/>
      <w:lang w:eastAsia="zh-CN"/>
    </w:rPr>
  </w:style>
  <w:style w:type="paragraph" w:customStyle="1" w:styleId="Level10">
    <w:name w:val="Level 1."/>
    <w:basedOn w:val="Normal"/>
    <w:next w:val="Normal"/>
    <w:rsid w:val="003F11FC"/>
    <w:pPr>
      <w:keepNext/>
      <w:numPr>
        <w:numId w:val="34"/>
      </w:numPr>
      <w:spacing w:before="480" w:after="240" w:line="240" w:lineRule="auto"/>
      <w:ind w:right="851"/>
      <w:outlineLvl w:val="0"/>
    </w:pPr>
    <w:rPr>
      <w:rFonts w:ascii="Times New (W1)" w:eastAsia="SimSun" w:hAnsi="Times New (W1)" w:cs="Arial"/>
      <w:b/>
      <w:caps/>
      <w:color w:val="333399"/>
      <w:sz w:val="28"/>
      <w:szCs w:val="28"/>
      <w:lang w:eastAsia="zh-CN"/>
    </w:rPr>
  </w:style>
  <w:style w:type="paragraph" w:customStyle="1" w:styleId="LevelA0">
    <w:name w:val="Level(A)"/>
    <w:basedOn w:val="Normal"/>
    <w:next w:val="Normal"/>
    <w:rsid w:val="003F11FC"/>
    <w:pPr>
      <w:numPr>
        <w:ilvl w:val="4"/>
        <w:numId w:val="34"/>
      </w:numPr>
      <w:tabs>
        <w:tab w:val="left" w:pos="425"/>
        <w:tab w:val="left" w:pos="1202"/>
        <w:tab w:val="right" w:pos="9015"/>
      </w:tabs>
      <w:spacing w:before="0" w:after="240" w:line="240" w:lineRule="auto"/>
      <w:outlineLvl w:val="4"/>
    </w:pPr>
    <w:rPr>
      <w:rFonts w:ascii="Times New Roman" w:eastAsia="SimSun" w:hAnsi="Times New Roman"/>
      <w:sz w:val="24"/>
      <w:szCs w:val="24"/>
      <w:lang w:eastAsia="zh-CN"/>
    </w:rPr>
  </w:style>
  <w:style w:type="paragraph" w:customStyle="1" w:styleId="Level11">
    <w:name w:val="Level 1.1"/>
    <w:basedOn w:val="Normal"/>
    <w:next w:val="Level11fo"/>
    <w:rsid w:val="003F11FC"/>
    <w:pPr>
      <w:numPr>
        <w:ilvl w:val="1"/>
        <w:numId w:val="34"/>
      </w:numPr>
      <w:spacing w:before="0" w:after="240" w:line="240" w:lineRule="auto"/>
      <w:outlineLvl w:val="1"/>
    </w:pPr>
    <w:rPr>
      <w:rFonts w:ascii="Times New Roman" w:eastAsia="SimSun" w:hAnsi="Times New Roman"/>
      <w:sz w:val="24"/>
      <w:szCs w:val="24"/>
      <w:lang w:eastAsia="zh-CN"/>
    </w:rPr>
  </w:style>
  <w:style w:type="paragraph" w:customStyle="1" w:styleId="LevelI0">
    <w:name w:val="Level(I)"/>
    <w:basedOn w:val="Normal"/>
    <w:next w:val="Normal"/>
    <w:rsid w:val="003F11FC"/>
    <w:pPr>
      <w:numPr>
        <w:ilvl w:val="5"/>
        <w:numId w:val="34"/>
      </w:numPr>
      <w:tabs>
        <w:tab w:val="left" w:pos="425"/>
        <w:tab w:val="left" w:pos="1202"/>
        <w:tab w:val="right" w:pos="9015"/>
      </w:tabs>
      <w:spacing w:before="0" w:after="240" w:line="240" w:lineRule="auto"/>
      <w:outlineLvl w:val="5"/>
    </w:pPr>
    <w:rPr>
      <w:rFonts w:ascii="Times New Roman" w:eastAsia="SimSun" w:hAnsi="Times New Roman"/>
      <w:sz w:val="24"/>
      <w:szCs w:val="24"/>
      <w:lang w:eastAsia="zh-CN"/>
    </w:rPr>
  </w:style>
  <w:style w:type="character" w:customStyle="1" w:styleId="LevelaCharChar">
    <w:name w:val="Level (a) Char Char"/>
    <w:link w:val="Levela"/>
    <w:locked/>
    <w:rsid w:val="003F11FC"/>
    <w:rPr>
      <w:rFonts w:eastAsia="SimSun"/>
      <w:sz w:val="24"/>
      <w:szCs w:val="24"/>
      <w:lang w:eastAsia="zh-CN"/>
    </w:rPr>
  </w:style>
  <w:style w:type="paragraph" w:customStyle="1" w:styleId="LegalBodyText2">
    <w:name w:val="Legal Body Text 2"/>
    <w:basedOn w:val="Normal"/>
    <w:qFormat/>
    <w:rsid w:val="00650D05"/>
    <w:pPr>
      <w:tabs>
        <w:tab w:val="left" w:pos="851"/>
      </w:tabs>
      <w:spacing w:before="120" w:after="120" w:line="240" w:lineRule="auto"/>
      <w:ind w:left="851"/>
    </w:pPr>
    <w:rPr>
      <w:rFonts w:cs="Arial"/>
      <w:lang w:eastAsia="zh-CN" w:bidi="th-TH"/>
    </w:rPr>
  </w:style>
  <w:style w:type="paragraph" w:customStyle="1" w:styleId="LegalClauseLevel1">
    <w:name w:val="Legal Clause Level 1"/>
    <w:basedOn w:val="ListParagraph"/>
    <w:qFormat/>
    <w:rsid w:val="00650D05"/>
    <w:pPr>
      <w:keepNext/>
      <w:numPr>
        <w:numId w:val="35"/>
      </w:numPr>
      <w:spacing w:before="240" w:after="120"/>
    </w:pPr>
    <w:rPr>
      <w:rFonts w:cs="Arial"/>
      <w:b/>
      <w:sz w:val="32"/>
      <w:szCs w:val="32"/>
      <w:lang w:eastAsia="zh-CN" w:bidi="th-TH"/>
    </w:rPr>
  </w:style>
  <w:style w:type="paragraph" w:customStyle="1" w:styleId="LegalClauseLevel2">
    <w:name w:val="Legal Clause Level 2"/>
    <w:basedOn w:val="ListParagraph"/>
    <w:qFormat/>
    <w:rsid w:val="00650D05"/>
    <w:pPr>
      <w:keepNext/>
      <w:numPr>
        <w:ilvl w:val="1"/>
        <w:numId w:val="35"/>
      </w:numPr>
      <w:spacing w:before="120" w:after="120"/>
    </w:pPr>
    <w:rPr>
      <w:rFonts w:cs="Arial"/>
      <w:b/>
      <w:sz w:val="24"/>
      <w:szCs w:val="24"/>
      <w:lang w:eastAsia="zh-CN" w:bidi="th-TH"/>
    </w:rPr>
  </w:style>
  <w:style w:type="paragraph" w:customStyle="1" w:styleId="LegalClauseLevel3">
    <w:name w:val="Legal Clause Level 3"/>
    <w:basedOn w:val="ListParagraph"/>
    <w:link w:val="LegalClauseLevel3Char"/>
    <w:qFormat/>
    <w:rsid w:val="00650D05"/>
    <w:pPr>
      <w:numPr>
        <w:ilvl w:val="2"/>
        <w:numId w:val="35"/>
      </w:numPr>
      <w:spacing w:before="120" w:after="120"/>
    </w:pPr>
    <w:rPr>
      <w:rFonts w:cs="Arial"/>
      <w:lang w:eastAsia="zh-CN" w:bidi="th-TH"/>
    </w:rPr>
  </w:style>
  <w:style w:type="paragraph" w:customStyle="1" w:styleId="LegalClauseLevel4">
    <w:name w:val="Legal Clause Level 4"/>
    <w:basedOn w:val="ListParagraph"/>
    <w:qFormat/>
    <w:rsid w:val="00650D05"/>
    <w:pPr>
      <w:numPr>
        <w:ilvl w:val="3"/>
        <w:numId w:val="35"/>
      </w:numPr>
      <w:spacing w:before="120" w:after="120"/>
    </w:pPr>
    <w:rPr>
      <w:rFonts w:cs="Arial"/>
      <w:lang w:eastAsia="zh-CN" w:bidi="th-TH"/>
    </w:rPr>
  </w:style>
  <w:style w:type="paragraph" w:customStyle="1" w:styleId="LegalClauseLevel5">
    <w:name w:val="Legal Clause Level 5"/>
    <w:basedOn w:val="ListParagraph"/>
    <w:qFormat/>
    <w:rsid w:val="00650D05"/>
    <w:pPr>
      <w:numPr>
        <w:ilvl w:val="4"/>
        <w:numId w:val="35"/>
      </w:numPr>
      <w:spacing w:before="120" w:after="120"/>
    </w:pPr>
    <w:rPr>
      <w:rFonts w:cs="Arial"/>
      <w:lang w:eastAsia="zh-CN" w:bidi="th-TH"/>
    </w:rPr>
  </w:style>
  <w:style w:type="character" w:customStyle="1" w:styleId="ListParagraphChar">
    <w:name w:val="List Paragraph Char"/>
    <w:basedOn w:val="DefaultParagraphFont"/>
    <w:link w:val="ListParagraph"/>
    <w:uiPriority w:val="98"/>
    <w:locked/>
    <w:rsid w:val="00185215"/>
    <w:rPr>
      <w:rFonts w:ascii="Arial" w:hAnsi="Arial"/>
      <w:sz w:val="22"/>
      <w:szCs w:val="22"/>
    </w:rPr>
  </w:style>
  <w:style w:type="paragraph" w:customStyle="1" w:styleId="Default">
    <w:name w:val="Default"/>
    <w:rsid w:val="00501147"/>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customStyle="1" w:styleId="CoverPageNames">
    <w:name w:val="CoverPageNames"/>
    <w:basedOn w:val="Normal"/>
    <w:rsid w:val="008A393D"/>
    <w:pPr>
      <w:spacing w:before="0" w:after="80" w:line="320" w:lineRule="exact"/>
      <w:ind w:left="0"/>
    </w:pPr>
    <w:rPr>
      <w:rFonts w:cs="Angsana New"/>
      <w:sz w:val="24"/>
      <w:szCs w:val="24"/>
      <w:lang w:eastAsia="zh-CN" w:bidi="th-TH"/>
    </w:rPr>
  </w:style>
  <w:style w:type="paragraph" w:customStyle="1" w:styleId="IndentParaLevel1">
    <w:name w:val="IndentParaLevel1"/>
    <w:basedOn w:val="Normal"/>
    <w:link w:val="IndentParaLevel1Char"/>
    <w:rsid w:val="00967A51"/>
    <w:pPr>
      <w:spacing w:before="0" w:after="220" w:line="240" w:lineRule="auto"/>
      <w:ind w:left="964"/>
    </w:pPr>
    <w:rPr>
      <w:rFonts w:ascii="Times New Roman" w:hAnsi="Times New Roman"/>
      <w:szCs w:val="24"/>
      <w:lang w:eastAsia="en-US"/>
    </w:rPr>
  </w:style>
  <w:style w:type="character" w:customStyle="1" w:styleId="IndentParaLevel1Char">
    <w:name w:val="IndentParaLevel1 Char"/>
    <w:link w:val="IndentParaLevel1"/>
    <w:locked/>
    <w:rsid w:val="00967A51"/>
    <w:rPr>
      <w:sz w:val="22"/>
      <w:szCs w:val="24"/>
      <w:lang w:eastAsia="en-US"/>
    </w:rPr>
  </w:style>
  <w:style w:type="paragraph" w:customStyle="1" w:styleId="DefinitionL1">
    <w:name w:val="Definition L1"/>
    <w:basedOn w:val="Normal"/>
    <w:rsid w:val="00533ECE"/>
    <w:pPr>
      <w:numPr>
        <w:numId w:val="40"/>
      </w:numPr>
      <w:spacing w:before="0"/>
      <w:outlineLvl w:val="0"/>
    </w:pPr>
    <w:rPr>
      <w:rFonts w:ascii="Times New Roman" w:hAnsi="Times New Roman" w:cs="Angsana New"/>
      <w:lang w:eastAsia="zh-CN" w:bidi="th-TH"/>
    </w:rPr>
  </w:style>
  <w:style w:type="paragraph" w:customStyle="1" w:styleId="DefinitionL2">
    <w:name w:val="Definition L2"/>
    <w:basedOn w:val="Normal"/>
    <w:rsid w:val="00533ECE"/>
    <w:pPr>
      <w:numPr>
        <w:ilvl w:val="1"/>
        <w:numId w:val="40"/>
      </w:numPr>
      <w:spacing w:before="0"/>
      <w:outlineLvl w:val="1"/>
    </w:pPr>
    <w:rPr>
      <w:rFonts w:ascii="Times New Roman" w:hAnsi="Times New Roman" w:cs="Angsana New"/>
      <w:lang w:eastAsia="zh-CN" w:bidi="th-TH"/>
    </w:rPr>
  </w:style>
  <w:style w:type="paragraph" w:customStyle="1" w:styleId="DefinitionL3">
    <w:name w:val="Definition L3"/>
    <w:basedOn w:val="Normal"/>
    <w:rsid w:val="00533ECE"/>
    <w:pPr>
      <w:numPr>
        <w:ilvl w:val="2"/>
        <w:numId w:val="40"/>
      </w:numPr>
      <w:spacing w:before="0"/>
      <w:outlineLvl w:val="2"/>
    </w:pPr>
    <w:rPr>
      <w:rFonts w:ascii="Times New Roman" w:hAnsi="Times New Roman" w:cs="Angsana New"/>
      <w:lang w:eastAsia="zh-CN" w:bidi="th-TH"/>
    </w:rPr>
  </w:style>
  <w:style w:type="character" w:customStyle="1" w:styleId="LegalClauseLevel3Char">
    <w:name w:val="Legal Clause Level 3 Char"/>
    <w:basedOn w:val="DefaultParagraphFont"/>
    <w:link w:val="LegalClauseLevel3"/>
    <w:rsid w:val="00C06D25"/>
    <w:rPr>
      <w:rFonts w:ascii="Arial" w:hAnsi="Arial" w:cs="Arial"/>
      <w:sz w:val="22"/>
      <w:szCs w:val="22"/>
      <w:lang w:eastAsia="zh-CN" w:bidi="th-TH"/>
    </w:rPr>
  </w:style>
  <w:style w:type="character" w:customStyle="1" w:styleId="NormalIndentChar">
    <w:name w:val="Normal Indent Char"/>
    <w:link w:val="NormalIndent"/>
    <w:rsid w:val="005A372A"/>
    <w:rPr>
      <w:rFonts w:ascii="Arial" w:hAnsi="Arial"/>
      <w:sz w:val="22"/>
      <w:szCs w:val="22"/>
    </w:rPr>
  </w:style>
  <w:style w:type="character" w:customStyle="1" w:styleId="AuthorNote">
    <w:name w:val="Author Note"/>
    <w:aliases w:val="AN"/>
    <w:qFormat/>
    <w:rsid w:val="005A372A"/>
    <w:rPr>
      <w:rFonts w:ascii="Arial" w:hAnsi="Arial"/>
      <w:b/>
      <w:vanish/>
      <w:color w:val="0074BF"/>
      <w:sz w:val="20"/>
    </w:rPr>
  </w:style>
  <w:style w:type="paragraph" w:customStyle="1" w:styleId="Bullet1">
    <w:name w:val="Bullet 1"/>
    <w:basedOn w:val="Normal"/>
    <w:qFormat/>
    <w:rsid w:val="005A372A"/>
    <w:pPr>
      <w:numPr>
        <w:numId w:val="45"/>
      </w:numPr>
      <w:spacing w:before="100" w:after="0" w:line="288" w:lineRule="auto"/>
    </w:pPr>
    <w:rPr>
      <w:sz w:val="20"/>
      <w:szCs w:val="20"/>
      <w:lang w:eastAsia="en-US"/>
    </w:rPr>
  </w:style>
  <w:style w:type="paragraph" w:customStyle="1" w:styleId="Bullet2">
    <w:name w:val="Bullet 2"/>
    <w:basedOn w:val="Normal"/>
    <w:qFormat/>
    <w:rsid w:val="005A372A"/>
    <w:pPr>
      <w:numPr>
        <w:numId w:val="46"/>
      </w:numPr>
      <w:spacing w:before="100" w:after="0" w:line="288" w:lineRule="auto"/>
    </w:pPr>
    <w:rPr>
      <w:sz w:val="20"/>
      <w:szCs w:val="20"/>
      <w:lang w:eastAsia="en-US"/>
    </w:rPr>
  </w:style>
  <w:style w:type="paragraph" w:customStyle="1" w:styleId="Bullet3">
    <w:name w:val="Bullet 3"/>
    <w:basedOn w:val="Normal"/>
    <w:qFormat/>
    <w:rsid w:val="005A372A"/>
    <w:pPr>
      <w:numPr>
        <w:numId w:val="47"/>
      </w:numPr>
      <w:spacing w:before="100" w:after="0" w:line="288" w:lineRule="auto"/>
    </w:pPr>
    <w:rPr>
      <w:sz w:val="20"/>
      <w:szCs w:val="20"/>
      <w:lang w:eastAsia="en-US"/>
    </w:rPr>
  </w:style>
  <w:style w:type="paragraph" w:customStyle="1" w:styleId="GeneralHeading1">
    <w:name w:val="General Heading 1"/>
    <w:basedOn w:val="Normal"/>
    <w:next w:val="Normal"/>
    <w:qFormat/>
    <w:rsid w:val="005A372A"/>
    <w:pPr>
      <w:keepNext/>
      <w:spacing w:before="200" w:after="0" w:line="288" w:lineRule="auto"/>
      <w:ind w:left="0"/>
    </w:pPr>
    <w:rPr>
      <w:b/>
      <w:szCs w:val="20"/>
      <w:lang w:eastAsia="en-US"/>
    </w:rPr>
  </w:style>
  <w:style w:type="paragraph" w:customStyle="1" w:styleId="GNHeading">
    <w:name w:val="GN Heading"/>
    <w:basedOn w:val="Normal"/>
    <w:next w:val="GNNormalIndent"/>
    <w:uiPriority w:val="1"/>
    <w:qFormat/>
    <w:rsid w:val="005A372A"/>
    <w:pPr>
      <w:keepNext/>
      <w:numPr>
        <w:numId w:val="48"/>
      </w:numPr>
      <w:spacing w:before="200" w:after="0" w:line="240" w:lineRule="auto"/>
    </w:pPr>
    <w:rPr>
      <w:b/>
      <w:vanish/>
      <w:color w:val="000080"/>
      <w:sz w:val="20"/>
      <w:szCs w:val="20"/>
      <w:lang w:eastAsia="en-US"/>
    </w:rPr>
  </w:style>
  <w:style w:type="paragraph" w:customStyle="1" w:styleId="GNNormalIndent">
    <w:name w:val="GN Normal Indent"/>
    <w:basedOn w:val="GNNormal"/>
    <w:link w:val="GNNormalIndentChar"/>
    <w:uiPriority w:val="1"/>
    <w:qFormat/>
    <w:rsid w:val="005A372A"/>
    <w:pPr>
      <w:ind w:left="709"/>
    </w:pPr>
  </w:style>
  <w:style w:type="paragraph" w:customStyle="1" w:styleId="GNNormal">
    <w:name w:val="GN Normal"/>
    <w:basedOn w:val="Normal"/>
    <w:link w:val="GNNormalChar"/>
    <w:qFormat/>
    <w:rsid w:val="005A372A"/>
    <w:pPr>
      <w:spacing w:before="100" w:after="0" w:line="240" w:lineRule="auto"/>
      <w:ind w:left="0"/>
    </w:pPr>
    <w:rPr>
      <w:vanish/>
      <w:color w:val="000080"/>
      <w:sz w:val="20"/>
      <w:szCs w:val="20"/>
      <w:lang w:eastAsia="en-US"/>
    </w:rPr>
  </w:style>
  <w:style w:type="paragraph" w:customStyle="1" w:styleId="HeaderTitle">
    <w:name w:val="Header Title"/>
    <w:basedOn w:val="Normal"/>
    <w:qFormat/>
    <w:rsid w:val="005A372A"/>
    <w:pPr>
      <w:spacing w:before="60" w:after="0" w:line="240" w:lineRule="auto"/>
      <w:ind w:left="0"/>
    </w:pPr>
    <w:rPr>
      <w:noProof/>
      <w:sz w:val="20"/>
      <w:szCs w:val="20"/>
      <w:lang w:eastAsia="en-US"/>
    </w:rPr>
  </w:style>
  <w:style w:type="paragraph" w:customStyle="1" w:styleId="GeneralHeading2">
    <w:name w:val="General Heading 2"/>
    <w:basedOn w:val="Normal"/>
    <w:next w:val="Normal"/>
    <w:qFormat/>
    <w:rsid w:val="005A372A"/>
    <w:pPr>
      <w:keepNext/>
      <w:spacing w:before="160" w:after="0" w:line="288" w:lineRule="auto"/>
      <w:ind w:left="0"/>
    </w:pPr>
    <w:rPr>
      <w:b/>
      <w:sz w:val="21"/>
      <w:szCs w:val="20"/>
      <w:lang w:eastAsia="en-US"/>
    </w:rPr>
  </w:style>
  <w:style w:type="paragraph" w:customStyle="1" w:styleId="level1">
    <w:name w:val="level1"/>
    <w:basedOn w:val="Normal"/>
    <w:qFormat/>
    <w:rsid w:val="005A372A"/>
    <w:pPr>
      <w:numPr>
        <w:numId w:val="53"/>
      </w:numPr>
      <w:spacing w:before="100" w:after="0" w:line="288" w:lineRule="auto"/>
    </w:pPr>
    <w:rPr>
      <w:sz w:val="20"/>
      <w:szCs w:val="20"/>
      <w:lang w:eastAsia="en-US"/>
    </w:rPr>
  </w:style>
  <w:style w:type="paragraph" w:customStyle="1" w:styleId="level2">
    <w:name w:val="level2"/>
    <w:basedOn w:val="Normal"/>
    <w:qFormat/>
    <w:rsid w:val="005A372A"/>
    <w:pPr>
      <w:numPr>
        <w:ilvl w:val="1"/>
        <w:numId w:val="53"/>
      </w:numPr>
      <w:spacing w:before="100" w:after="0" w:line="288" w:lineRule="auto"/>
    </w:pPr>
    <w:rPr>
      <w:sz w:val="20"/>
      <w:szCs w:val="20"/>
      <w:lang w:eastAsia="en-US"/>
    </w:rPr>
  </w:style>
  <w:style w:type="paragraph" w:customStyle="1" w:styleId="level3">
    <w:name w:val="level3"/>
    <w:basedOn w:val="Normal"/>
    <w:qFormat/>
    <w:rsid w:val="005A372A"/>
    <w:pPr>
      <w:numPr>
        <w:ilvl w:val="2"/>
        <w:numId w:val="53"/>
      </w:numPr>
      <w:spacing w:before="100" w:after="0" w:line="288" w:lineRule="auto"/>
    </w:pPr>
    <w:rPr>
      <w:sz w:val="20"/>
      <w:szCs w:val="20"/>
      <w:lang w:eastAsia="en-US"/>
    </w:rPr>
  </w:style>
  <w:style w:type="paragraph" w:customStyle="1" w:styleId="level4">
    <w:name w:val="level4"/>
    <w:basedOn w:val="Normal"/>
    <w:qFormat/>
    <w:rsid w:val="005A372A"/>
    <w:pPr>
      <w:numPr>
        <w:ilvl w:val="3"/>
        <w:numId w:val="53"/>
      </w:numPr>
      <w:spacing w:before="100" w:after="0" w:line="288" w:lineRule="auto"/>
    </w:pPr>
    <w:rPr>
      <w:sz w:val="20"/>
      <w:szCs w:val="20"/>
      <w:lang w:eastAsia="en-US"/>
    </w:rPr>
  </w:style>
  <w:style w:type="paragraph" w:customStyle="1" w:styleId="level5">
    <w:name w:val="level5"/>
    <w:basedOn w:val="Normal"/>
    <w:qFormat/>
    <w:rsid w:val="005A372A"/>
    <w:pPr>
      <w:numPr>
        <w:ilvl w:val="4"/>
        <w:numId w:val="53"/>
      </w:numPr>
      <w:spacing w:before="100" w:after="0" w:line="288" w:lineRule="auto"/>
    </w:pPr>
    <w:rPr>
      <w:sz w:val="20"/>
      <w:szCs w:val="20"/>
      <w:lang w:eastAsia="en-US"/>
    </w:rPr>
  </w:style>
  <w:style w:type="paragraph" w:customStyle="1" w:styleId="level6">
    <w:name w:val="level6"/>
    <w:basedOn w:val="Normal"/>
    <w:qFormat/>
    <w:rsid w:val="005A372A"/>
    <w:pPr>
      <w:numPr>
        <w:ilvl w:val="5"/>
        <w:numId w:val="53"/>
      </w:numPr>
      <w:spacing w:before="100" w:after="0" w:line="288" w:lineRule="auto"/>
    </w:pPr>
    <w:rPr>
      <w:sz w:val="20"/>
      <w:szCs w:val="20"/>
      <w:lang w:eastAsia="en-US"/>
    </w:rPr>
  </w:style>
  <w:style w:type="paragraph" w:customStyle="1" w:styleId="PartyRecital">
    <w:name w:val="Party Recital"/>
    <w:basedOn w:val="Normal"/>
    <w:qFormat/>
    <w:rsid w:val="005A372A"/>
    <w:pPr>
      <w:spacing w:before="160" w:after="0" w:line="288" w:lineRule="auto"/>
      <w:ind w:left="284"/>
    </w:pPr>
    <w:rPr>
      <w:sz w:val="20"/>
      <w:szCs w:val="20"/>
      <w:lang w:eastAsia="en-US"/>
    </w:rPr>
  </w:style>
  <w:style w:type="paragraph" w:customStyle="1" w:styleId="Schedule">
    <w:name w:val="Schedule"/>
    <w:basedOn w:val="Normal"/>
    <w:next w:val="ScheduleHeading"/>
    <w:qFormat/>
    <w:rsid w:val="005A372A"/>
    <w:pPr>
      <w:keepNext/>
      <w:spacing w:before="200" w:after="0" w:line="288" w:lineRule="auto"/>
      <w:ind w:left="0"/>
    </w:pPr>
    <w:rPr>
      <w:b/>
      <w:szCs w:val="20"/>
      <w:lang w:eastAsia="en-US"/>
    </w:rPr>
  </w:style>
  <w:style w:type="paragraph" w:customStyle="1" w:styleId="Schedule1">
    <w:name w:val="Schedule 1"/>
    <w:basedOn w:val="Normal"/>
    <w:next w:val="Schedule2"/>
    <w:qFormat/>
    <w:rsid w:val="005A372A"/>
    <w:pPr>
      <w:keepNext/>
      <w:tabs>
        <w:tab w:val="num" w:pos="709"/>
      </w:tabs>
      <w:spacing w:before="200" w:after="0" w:line="288" w:lineRule="auto"/>
      <w:ind w:left="709" w:hanging="709"/>
    </w:pPr>
    <w:rPr>
      <w:b/>
      <w:szCs w:val="20"/>
      <w:lang w:eastAsia="en-US"/>
    </w:rPr>
  </w:style>
  <w:style w:type="paragraph" w:customStyle="1" w:styleId="Schedule2">
    <w:name w:val="Schedule 2"/>
    <w:basedOn w:val="Normal"/>
    <w:next w:val="NormalIndent"/>
    <w:rsid w:val="005A372A"/>
    <w:pPr>
      <w:keepNext/>
      <w:tabs>
        <w:tab w:val="num" w:pos="709"/>
      </w:tabs>
      <w:spacing w:before="160" w:after="0" w:line="288" w:lineRule="auto"/>
      <w:ind w:left="709" w:hanging="709"/>
    </w:pPr>
    <w:rPr>
      <w:b/>
      <w:sz w:val="21"/>
      <w:szCs w:val="20"/>
      <w:lang w:eastAsia="en-US"/>
    </w:rPr>
  </w:style>
  <w:style w:type="paragraph" w:customStyle="1" w:styleId="Schedule3">
    <w:name w:val="Schedule 3"/>
    <w:basedOn w:val="Normal"/>
    <w:rsid w:val="005A372A"/>
    <w:pPr>
      <w:tabs>
        <w:tab w:val="num" w:pos="1418"/>
      </w:tabs>
      <w:spacing w:before="100" w:after="0" w:line="288" w:lineRule="auto"/>
      <w:ind w:left="1418" w:hanging="709"/>
    </w:pPr>
    <w:rPr>
      <w:sz w:val="20"/>
      <w:szCs w:val="20"/>
      <w:lang w:eastAsia="en-US"/>
    </w:rPr>
  </w:style>
  <w:style w:type="paragraph" w:customStyle="1" w:styleId="Schedule4">
    <w:name w:val="Schedule 4"/>
    <w:basedOn w:val="Normal"/>
    <w:qFormat/>
    <w:rsid w:val="005A372A"/>
    <w:pPr>
      <w:tabs>
        <w:tab w:val="num" w:pos="2126"/>
      </w:tabs>
      <w:spacing w:before="100" w:after="0" w:line="288" w:lineRule="auto"/>
      <w:ind w:left="2126" w:hanging="708"/>
    </w:pPr>
    <w:rPr>
      <w:sz w:val="20"/>
      <w:szCs w:val="20"/>
      <w:lang w:eastAsia="en-US"/>
    </w:rPr>
  </w:style>
  <w:style w:type="paragraph" w:customStyle="1" w:styleId="Schedule5">
    <w:name w:val="Schedule 5"/>
    <w:basedOn w:val="Normal"/>
    <w:qFormat/>
    <w:rsid w:val="005A372A"/>
    <w:pPr>
      <w:tabs>
        <w:tab w:val="num" w:pos="2835"/>
      </w:tabs>
      <w:spacing w:before="100" w:after="0" w:line="288" w:lineRule="auto"/>
      <w:ind w:left="2835" w:hanging="709"/>
    </w:pPr>
    <w:rPr>
      <w:sz w:val="20"/>
      <w:szCs w:val="20"/>
      <w:lang w:eastAsia="en-US"/>
    </w:rPr>
  </w:style>
  <w:style w:type="paragraph" w:customStyle="1" w:styleId="Schedule6">
    <w:name w:val="Schedule 6"/>
    <w:basedOn w:val="Normal"/>
    <w:qFormat/>
    <w:rsid w:val="005A372A"/>
    <w:pPr>
      <w:tabs>
        <w:tab w:val="num" w:pos="3544"/>
      </w:tabs>
      <w:spacing w:before="100" w:after="0" w:line="288" w:lineRule="auto"/>
      <w:ind w:left="3544" w:hanging="709"/>
    </w:pPr>
    <w:rPr>
      <w:sz w:val="20"/>
      <w:szCs w:val="20"/>
      <w:lang w:eastAsia="en-US"/>
    </w:rPr>
  </w:style>
  <w:style w:type="paragraph" w:customStyle="1" w:styleId="AllensHeading1">
    <w:name w:val="Allens Heading 1"/>
    <w:basedOn w:val="Normal"/>
    <w:next w:val="AllensHeading2"/>
    <w:qFormat/>
    <w:rsid w:val="005A372A"/>
    <w:pPr>
      <w:keepNext/>
      <w:numPr>
        <w:numId w:val="51"/>
      </w:numPr>
      <w:spacing w:before="200" w:after="0" w:line="288" w:lineRule="auto"/>
      <w:outlineLvl w:val="0"/>
    </w:pPr>
    <w:rPr>
      <w:b/>
      <w:szCs w:val="20"/>
      <w:lang w:eastAsia="en-US"/>
    </w:rPr>
  </w:style>
  <w:style w:type="paragraph" w:customStyle="1" w:styleId="AllensHeading2">
    <w:name w:val="Allens Heading 2"/>
    <w:basedOn w:val="Normal"/>
    <w:next w:val="NormalIndent"/>
    <w:link w:val="AllensHeading2Char"/>
    <w:qFormat/>
    <w:rsid w:val="005A372A"/>
    <w:pPr>
      <w:keepNext/>
      <w:numPr>
        <w:ilvl w:val="1"/>
        <w:numId w:val="51"/>
      </w:numPr>
      <w:spacing w:before="160" w:after="0" w:line="288" w:lineRule="auto"/>
      <w:outlineLvl w:val="1"/>
    </w:pPr>
    <w:rPr>
      <w:b/>
      <w:sz w:val="21"/>
      <w:szCs w:val="20"/>
      <w:lang w:eastAsia="en-US"/>
    </w:rPr>
  </w:style>
  <w:style w:type="paragraph" w:customStyle="1" w:styleId="AllensHeading3">
    <w:name w:val="Allens Heading 3"/>
    <w:basedOn w:val="Normal"/>
    <w:qFormat/>
    <w:rsid w:val="005A372A"/>
    <w:pPr>
      <w:numPr>
        <w:ilvl w:val="2"/>
        <w:numId w:val="51"/>
      </w:numPr>
      <w:spacing w:before="100" w:after="0" w:line="288" w:lineRule="auto"/>
    </w:pPr>
    <w:rPr>
      <w:sz w:val="20"/>
      <w:szCs w:val="20"/>
      <w:lang w:eastAsia="en-US"/>
    </w:rPr>
  </w:style>
  <w:style w:type="paragraph" w:customStyle="1" w:styleId="AllensHeading4">
    <w:name w:val="Allens Heading 4"/>
    <w:basedOn w:val="Normal"/>
    <w:qFormat/>
    <w:rsid w:val="005A372A"/>
    <w:pPr>
      <w:numPr>
        <w:ilvl w:val="3"/>
        <w:numId w:val="51"/>
      </w:numPr>
      <w:spacing w:before="100" w:after="0" w:line="288" w:lineRule="auto"/>
    </w:pPr>
    <w:rPr>
      <w:sz w:val="20"/>
      <w:szCs w:val="20"/>
      <w:lang w:eastAsia="en-US"/>
    </w:rPr>
  </w:style>
  <w:style w:type="paragraph" w:customStyle="1" w:styleId="AllensHeading5">
    <w:name w:val="Allens Heading 5"/>
    <w:basedOn w:val="Normal"/>
    <w:qFormat/>
    <w:rsid w:val="005A372A"/>
    <w:pPr>
      <w:numPr>
        <w:ilvl w:val="4"/>
        <w:numId w:val="51"/>
      </w:numPr>
      <w:spacing w:before="100" w:after="0" w:line="288" w:lineRule="auto"/>
    </w:pPr>
    <w:rPr>
      <w:sz w:val="20"/>
      <w:szCs w:val="20"/>
      <w:lang w:eastAsia="en-US"/>
    </w:rPr>
  </w:style>
  <w:style w:type="paragraph" w:customStyle="1" w:styleId="AllensHeading6">
    <w:name w:val="Allens Heading 6"/>
    <w:basedOn w:val="Normal"/>
    <w:qFormat/>
    <w:rsid w:val="005A372A"/>
    <w:pPr>
      <w:numPr>
        <w:ilvl w:val="5"/>
        <w:numId w:val="51"/>
      </w:numPr>
      <w:spacing w:before="100" w:after="0" w:line="288" w:lineRule="auto"/>
    </w:pPr>
    <w:rPr>
      <w:sz w:val="20"/>
      <w:szCs w:val="20"/>
      <w:lang w:eastAsia="en-US"/>
    </w:rPr>
  </w:style>
  <w:style w:type="paragraph" w:customStyle="1" w:styleId="GNLevel1">
    <w:name w:val="GN Level 1"/>
    <w:basedOn w:val="Normal"/>
    <w:qFormat/>
    <w:rsid w:val="005A372A"/>
    <w:pPr>
      <w:numPr>
        <w:numId w:val="49"/>
      </w:numPr>
      <w:spacing w:before="100" w:after="0" w:line="240" w:lineRule="auto"/>
    </w:pPr>
    <w:rPr>
      <w:vanish/>
      <w:color w:val="000080"/>
      <w:sz w:val="20"/>
      <w:szCs w:val="20"/>
      <w:lang w:eastAsia="en-US"/>
    </w:rPr>
  </w:style>
  <w:style w:type="paragraph" w:customStyle="1" w:styleId="GNLevel2">
    <w:name w:val="GN Level 2"/>
    <w:basedOn w:val="Normal"/>
    <w:qFormat/>
    <w:rsid w:val="005A372A"/>
    <w:pPr>
      <w:numPr>
        <w:ilvl w:val="1"/>
        <w:numId w:val="49"/>
      </w:numPr>
      <w:spacing w:before="100" w:after="0" w:line="240" w:lineRule="auto"/>
    </w:pPr>
    <w:rPr>
      <w:vanish/>
      <w:color w:val="000080"/>
      <w:sz w:val="20"/>
      <w:szCs w:val="20"/>
      <w:lang w:eastAsia="en-US"/>
    </w:rPr>
  </w:style>
  <w:style w:type="paragraph" w:customStyle="1" w:styleId="GNLevel3">
    <w:name w:val="GN Level 3"/>
    <w:basedOn w:val="Normal"/>
    <w:qFormat/>
    <w:rsid w:val="005A372A"/>
    <w:pPr>
      <w:numPr>
        <w:ilvl w:val="2"/>
        <w:numId w:val="49"/>
      </w:numPr>
      <w:spacing w:before="100" w:after="0" w:line="240" w:lineRule="auto"/>
      <w:ind w:left="2127" w:hanging="709"/>
    </w:pPr>
    <w:rPr>
      <w:vanish/>
      <w:color w:val="000080"/>
      <w:sz w:val="20"/>
      <w:szCs w:val="20"/>
      <w:lang w:eastAsia="en-US"/>
    </w:rPr>
  </w:style>
  <w:style w:type="paragraph" w:customStyle="1" w:styleId="GNLevel4">
    <w:name w:val="GN Level 4"/>
    <w:basedOn w:val="Normal"/>
    <w:qFormat/>
    <w:rsid w:val="005A372A"/>
    <w:pPr>
      <w:numPr>
        <w:ilvl w:val="3"/>
        <w:numId w:val="49"/>
      </w:numPr>
      <w:spacing w:before="100" w:after="0" w:line="240" w:lineRule="auto"/>
    </w:pPr>
    <w:rPr>
      <w:vanish/>
      <w:color w:val="000080"/>
      <w:sz w:val="20"/>
      <w:szCs w:val="20"/>
      <w:lang w:eastAsia="en-US"/>
    </w:rPr>
  </w:style>
  <w:style w:type="paragraph" w:customStyle="1" w:styleId="GNBullet">
    <w:name w:val="GN Bullet"/>
    <w:basedOn w:val="Normal"/>
    <w:uiPriority w:val="1"/>
    <w:qFormat/>
    <w:rsid w:val="005A372A"/>
    <w:pPr>
      <w:numPr>
        <w:numId w:val="50"/>
      </w:numPr>
      <w:spacing w:before="100" w:after="0" w:line="240" w:lineRule="auto"/>
    </w:pPr>
    <w:rPr>
      <w:vanish/>
      <w:color w:val="000080"/>
      <w:sz w:val="20"/>
      <w:szCs w:val="20"/>
      <w:lang w:eastAsia="en-US"/>
    </w:rPr>
  </w:style>
  <w:style w:type="paragraph" w:customStyle="1" w:styleId="Definitions">
    <w:name w:val="Definitions"/>
    <w:basedOn w:val="NormalIndent"/>
    <w:link w:val="DefinitionsCharChar"/>
    <w:uiPriority w:val="99"/>
    <w:qFormat/>
    <w:rsid w:val="005A372A"/>
    <w:pPr>
      <w:numPr>
        <w:numId w:val="52"/>
      </w:numPr>
      <w:spacing w:before="100" w:line="288" w:lineRule="auto"/>
    </w:pPr>
    <w:rPr>
      <w:sz w:val="20"/>
      <w:szCs w:val="20"/>
      <w:lang w:eastAsia="en-US"/>
    </w:rPr>
  </w:style>
  <w:style w:type="character" w:customStyle="1" w:styleId="DefinitionsCharChar">
    <w:name w:val="Definitions Char Char"/>
    <w:link w:val="Definitions"/>
    <w:uiPriority w:val="99"/>
    <w:rsid w:val="005A372A"/>
    <w:rPr>
      <w:rFonts w:ascii="Arial" w:hAnsi="Arial"/>
      <w:lang w:eastAsia="en-US"/>
    </w:rPr>
  </w:style>
  <w:style w:type="paragraph" w:customStyle="1" w:styleId="Definitionsa">
    <w:name w:val="Definitions (a)"/>
    <w:basedOn w:val="Normal"/>
    <w:qFormat/>
    <w:rsid w:val="005A372A"/>
    <w:pPr>
      <w:numPr>
        <w:ilvl w:val="1"/>
        <w:numId w:val="52"/>
      </w:numPr>
      <w:spacing w:before="100" w:after="0" w:line="288" w:lineRule="auto"/>
    </w:pPr>
    <w:rPr>
      <w:sz w:val="20"/>
      <w:szCs w:val="20"/>
      <w:lang w:eastAsia="en-US"/>
    </w:rPr>
  </w:style>
  <w:style w:type="paragraph" w:customStyle="1" w:styleId="Definitionsi">
    <w:name w:val="Definitions (i)"/>
    <w:basedOn w:val="Normal"/>
    <w:qFormat/>
    <w:rsid w:val="005A372A"/>
    <w:pPr>
      <w:numPr>
        <w:ilvl w:val="2"/>
        <w:numId w:val="52"/>
      </w:numPr>
      <w:spacing w:before="100" w:after="0" w:line="288" w:lineRule="auto"/>
    </w:pPr>
    <w:rPr>
      <w:sz w:val="20"/>
      <w:szCs w:val="20"/>
      <w:lang w:eastAsia="en-US"/>
    </w:rPr>
  </w:style>
  <w:style w:type="character" w:customStyle="1" w:styleId="GNNormalIndentChar">
    <w:name w:val="GN Normal Indent Char"/>
    <w:link w:val="GNNormalIndent"/>
    <w:uiPriority w:val="1"/>
    <w:rsid w:val="005A372A"/>
    <w:rPr>
      <w:rFonts w:ascii="Arial" w:hAnsi="Arial"/>
      <w:vanish/>
      <w:color w:val="000080"/>
      <w:lang w:eastAsia="en-US"/>
    </w:rPr>
  </w:style>
  <w:style w:type="character" w:customStyle="1" w:styleId="AllensHeading2Char">
    <w:name w:val="Allens Heading 2 Char"/>
    <w:basedOn w:val="DefaultParagraphFont"/>
    <w:link w:val="AllensHeading2"/>
    <w:rsid w:val="005A372A"/>
    <w:rPr>
      <w:rFonts w:ascii="Arial" w:hAnsi="Arial"/>
      <w:b/>
      <w:sz w:val="21"/>
      <w:lang w:eastAsia="en-US"/>
    </w:rPr>
  </w:style>
  <w:style w:type="character" w:customStyle="1" w:styleId="GNNormalChar">
    <w:name w:val="GN Normal Char"/>
    <w:basedOn w:val="DefaultParagraphFont"/>
    <w:link w:val="GNNormal"/>
    <w:rsid w:val="005A372A"/>
    <w:rPr>
      <w:rFonts w:ascii="Arial" w:hAnsi="Arial"/>
      <w:vanish/>
      <w:color w:va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561">
      <w:bodyDiv w:val="1"/>
      <w:marLeft w:val="0"/>
      <w:marRight w:val="0"/>
      <w:marTop w:val="0"/>
      <w:marBottom w:val="0"/>
      <w:divBdr>
        <w:top w:val="none" w:sz="0" w:space="0" w:color="auto"/>
        <w:left w:val="none" w:sz="0" w:space="0" w:color="auto"/>
        <w:bottom w:val="none" w:sz="0" w:space="0" w:color="auto"/>
        <w:right w:val="none" w:sz="0" w:space="0" w:color="auto"/>
      </w:divBdr>
    </w:div>
    <w:div w:id="131290733">
      <w:bodyDiv w:val="1"/>
      <w:marLeft w:val="0"/>
      <w:marRight w:val="0"/>
      <w:marTop w:val="0"/>
      <w:marBottom w:val="0"/>
      <w:divBdr>
        <w:top w:val="none" w:sz="0" w:space="0" w:color="auto"/>
        <w:left w:val="none" w:sz="0" w:space="0" w:color="auto"/>
        <w:bottom w:val="none" w:sz="0" w:space="0" w:color="auto"/>
        <w:right w:val="none" w:sz="0" w:space="0" w:color="auto"/>
      </w:divBdr>
    </w:div>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181012213">
      <w:bodyDiv w:val="1"/>
      <w:marLeft w:val="0"/>
      <w:marRight w:val="0"/>
      <w:marTop w:val="0"/>
      <w:marBottom w:val="0"/>
      <w:divBdr>
        <w:top w:val="none" w:sz="0" w:space="0" w:color="auto"/>
        <w:left w:val="none" w:sz="0" w:space="0" w:color="auto"/>
        <w:bottom w:val="none" w:sz="0" w:space="0" w:color="auto"/>
        <w:right w:val="none" w:sz="0" w:space="0" w:color="auto"/>
      </w:divBdr>
    </w:div>
    <w:div w:id="196822132">
      <w:bodyDiv w:val="1"/>
      <w:marLeft w:val="0"/>
      <w:marRight w:val="0"/>
      <w:marTop w:val="0"/>
      <w:marBottom w:val="0"/>
      <w:divBdr>
        <w:top w:val="none" w:sz="0" w:space="0" w:color="auto"/>
        <w:left w:val="none" w:sz="0" w:space="0" w:color="auto"/>
        <w:bottom w:val="none" w:sz="0" w:space="0" w:color="auto"/>
        <w:right w:val="none" w:sz="0" w:space="0" w:color="auto"/>
      </w:divBdr>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1123117329">
      <w:bodyDiv w:val="1"/>
      <w:marLeft w:val="0"/>
      <w:marRight w:val="0"/>
      <w:marTop w:val="0"/>
      <w:marBottom w:val="0"/>
      <w:divBdr>
        <w:top w:val="none" w:sz="0" w:space="0" w:color="auto"/>
        <w:left w:val="none" w:sz="0" w:space="0" w:color="auto"/>
        <w:bottom w:val="none" w:sz="0" w:space="0" w:color="auto"/>
        <w:right w:val="none" w:sz="0" w:space="0" w:color="auto"/>
      </w:divBdr>
    </w:div>
    <w:div w:id="1512181874">
      <w:bodyDiv w:val="1"/>
      <w:marLeft w:val="0"/>
      <w:marRight w:val="0"/>
      <w:marTop w:val="0"/>
      <w:marBottom w:val="0"/>
      <w:divBdr>
        <w:top w:val="none" w:sz="0" w:space="0" w:color="auto"/>
        <w:left w:val="none" w:sz="0" w:space="0" w:color="auto"/>
        <w:bottom w:val="none" w:sz="0" w:space="0" w:color="auto"/>
        <w:right w:val="none" w:sz="0" w:space="0" w:color="auto"/>
      </w:divBdr>
    </w:div>
    <w:div w:id="1581018615">
      <w:bodyDiv w:val="1"/>
      <w:marLeft w:val="0"/>
      <w:marRight w:val="0"/>
      <w:marTop w:val="0"/>
      <w:marBottom w:val="0"/>
      <w:divBdr>
        <w:top w:val="none" w:sz="0" w:space="0" w:color="auto"/>
        <w:left w:val="none" w:sz="0" w:space="0" w:color="auto"/>
        <w:bottom w:val="none" w:sz="0" w:space="0" w:color="auto"/>
        <w:right w:val="none" w:sz="0" w:space="0" w:color="auto"/>
      </w:divBdr>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2048483275">
      <w:bodyDiv w:val="1"/>
      <w:marLeft w:val="0"/>
      <w:marRight w:val="0"/>
      <w:marTop w:val="0"/>
      <w:marBottom w:val="0"/>
      <w:divBdr>
        <w:top w:val="none" w:sz="0" w:space="0" w:color="auto"/>
        <w:left w:val="none" w:sz="0" w:space="0" w:color="auto"/>
        <w:bottom w:val="none" w:sz="0" w:space="0" w:color="auto"/>
        <w:right w:val="none" w:sz="0" w:space="0" w:color="auto"/>
      </w:divBdr>
    </w:div>
    <w:div w:id="2125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fieldcapture.ala.org.au/" TargetMode="External"/><Relationship Id="rId26" Type="http://schemas.openxmlformats.org/officeDocument/2006/relationships/hyperlink" Target="https://www.anao.gov.au/work/performance-audit/reef-trust-design-and-implementation"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elibrary.gbrmpa.gov.au/jspui/bitstream/11017/2977/1/5883%20RIMReP%20Program%20Strategy%20Booklet.pdf" TargetMode="External"/><Relationship Id="rId34" Type="http://schemas.openxmlformats.org/officeDocument/2006/relationships/footer" Target="footer6.xml"/><Relationship Id="rId42" Type="http://schemas.openxmlformats.org/officeDocument/2006/relationships/footer" Target="footer10.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industry.gov.au/industry/IndustryInitiatives/AustralianIndustryParticipation/Pages/PublishedExecutiveSummariesofAIPPlans.aspx" TargetMode="External"/><Relationship Id="rId33" Type="http://schemas.openxmlformats.org/officeDocument/2006/relationships/footer" Target="footer5.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reefplan.qld.gov.au/about/assets/reef-2050-water-quality-improvement-plan-2017-draft.pdf" TargetMode="External"/><Relationship Id="rId29" Type="http://schemas.openxmlformats.org/officeDocument/2006/relationships/hyperlink" Target="https://www.environment.gov.au/system/files/resources/a7dfcfb0-624c-4ab9-a36d-76b2ac76919e/files/reef-trust-monitoring-reporting.pdf"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reativecommons.org.au/learn-more/licences"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anao.gov.au/work/performance-audit/reef-trust-design-and-implementation" TargetMode="External"/><Relationship Id="rId28" Type="http://schemas.openxmlformats.org/officeDocument/2006/relationships/hyperlink" Target="https://www.reefplan.qld.gov.au/about/reef-science/scientific-consensus-statement/" TargetMode="Externa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www.environment.gov.au/system/files/resources/d98b3e53-146b-4b9c-a84a-2a22454b9a83/files/reef-2050-long-term-sustainability-plan.pdf" TargetMode="Externa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environment.gov.au/system/files/resources/ea14e16d-15c1-4599-ac4a-53b9f1375f59/files/reef-2050-investment-framework.pdf" TargetMode="External"/><Relationship Id="rId27" Type="http://schemas.openxmlformats.org/officeDocument/2006/relationships/hyperlink" Target="https://www.reefplan.qld.gov.au/about/assets/reef-2050-water-quality-improvement-plan-2017-draft.pdf" TargetMode="External"/><Relationship Id="rId30" Type="http://schemas.openxmlformats.org/officeDocument/2006/relationships/hyperlink" Target="http://www.gbrmpa.gov.au/__data/assets/pdf_file/0006/185298/COTS-control-guidelines.pdf" TargetMode="External"/><Relationship Id="rId35" Type="http://schemas.openxmlformats.org/officeDocument/2006/relationships/header" Target="header9.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Accepting-Sponsorship-Information-Sheet.pdf?v=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2A3E-003F-4917-9E66-C0BA72D4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B8F6E21D.dotm</Template>
  <TotalTime>0</TotalTime>
  <Pages>98</Pages>
  <Words>30512</Words>
  <Characters>173923</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204027</CharactersWithSpaces>
  <SharedDoc>false</SharedDoc>
  <HLinks>
    <vt:vector size="6" baseType="variant">
      <vt:variant>
        <vt:i4>4128831</vt:i4>
      </vt:variant>
      <vt:variant>
        <vt:i4>1011</vt:i4>
      </vt:variant>
      <vt:variant>
        <vt:i4>0</vt:i4>
      </vt:variant>
      <vt:variant>
        <vt:i4>5</vt:i4>
      </vt:variant>
      <vt:variant>
        <vt:lpwstr>http://cbrwb02/PG/Commercial/Comm toolbox/Consultancy agreement/Execution Clauses/Execution Clauses Fact Sheet.pdf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Between the Reef Trust and Great Barrier Reef Foundation</dc:title>
  <dc:subject/>
  <dc:creator/>
  <cp:keywords/>
  <dc:description/>
  <cp:lastModifiedBy/>
  <cp:revision>1</cp:revision>
  <dcterms:created xsi:type="dcterms:W3CDTF">2018-07-20T00:03:00Z</dcterms:created>
  <dcterms:modified xsi:type="dcterms:W3CDTF">2018-07-20T00:04:00Z</dcterms:modified>
</cp:coreProperties>
</file>