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41ED" w14:textId="162BF275" w:rsidR="00BB115B" w:rsidRDefault="00056BDD" w:rsidP="00C71580">
      <w:pPr>
        <w:pStyle w:val="BodyText"/>
        <w:spacing w:before="0"/>
      </w:pPr>
      <w:r>
        <w:rPr>
          <w:noProof/>
        </w:rPr>
        <w:drawing>
          <wp:inline distT="0" distB="0" distL="0" distR="0" wp14:anchorId="44D4A4FD" wp14:editId="78EF8B1B">
            <wp:extent cx="2438400" cy="70485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0" cy="704850"/>
                    </a:xfrm>
                    <a:prstGeom prst="rect">
                      <a:avLst/>
                    </a:prstGeom>
                    <a:noFill/>
                    <a:ln>
                      <a:noFill/>
                    </a:ln>
                  </pic:spPr>
                </pic:pic>
              </a:graphicData>
            </a:graphic>
          </wp:inline>
        </w:drawing>
      </w:r>
    </w:p>
    <w:p w14:paraId="6F02FD48" w14:textId="77777777" w:rsidR="00897756" w:rsidRDefault="00897756" w:rsidP="00C71580">
      <w:pPr>
        <w:pStyle w:val="BodyText"/>
        <w:spacing w:before="0"/>
      </w:pPr>
    </w:p>
    <w:p w14:paraId="2EEFF791" w14:textId="77777777" w:rsidR="00C426B5" w:rsidRPr="00A17037" w:rsidRDefault="00BE16D2" w:rsidP="00A17037">
      <w:pPr>
        <w:pStyle w:val="DocumentType-Reference"/>
      </w:pPr>
      <w:r>
        <w:t>REFERENCE</w:t>
      </w:r>
    </w:p>
    <w:p w14:paraId="46F940AE" w14:textId="56F67A90" w:rsidR="00B36600" w:rsidRDefault="00AC770E">
      <w:pPr>
        <w:pStyle w:val="Heading1"/>
        <w:spacing w:after="400"/>
        <w:rPr>
          <w:b w:val="0"/>
          <w:sz w:val="24"/>
          <w:szCs w:val="24"/>
        </w:rPr>
      </w:pPr>
      <w:bookmarkStart w:id="0" w:name="_Toc360193309"/>
      <w:bookmarkStart w:id="1" w:name="_Toc360194608"/>
      <w:bookmarkStart w:id="2" w:name="_Toc360195179"/>
      <w:r>
        <w:t>Use of phytosanitary treatments for plant exports</w:t>
      </w:r>
      <w:bookmarkEnd w:id="0"/>
      <w:bookmarkEnd w:id="1"/>
      <w:bookmarkEnd w:id="2"/>
    </w:p>
    <w:p w14:paraId="3C4E892A" w14:textId="77777777" w:rsidR="00C426B5" w:rsidRDefault="00000000">
      <w:r>
        <w:pict w14:anchorId="34F76A9F">
          <v:rect id="_x0000_i1025" style="width:451.3pt;height:3pt" o:hralign="center" o:hrstd="t" o:hrnoshade="t" o:hr="t" fillcolor="#d5d2ca" stroked="f"/>
        </w:pict>
      </w:r>
    </w:p>
    <w:p w14:paraId="3C98106A" w14:textId="77777777" w:rsidR="00C426B5" w:rsidRDefault="00C426B5">
      <w:pPr>
        <w:pStyle w:val="BodyText"/>
        <w:rPr>
          <w:b/>
          <w:sz w:val="30"/>
          <w:szCs w:val="30"/>
        </w:rPr>
      </w:pPr>
      <w:bookmarkStart w:id="3" w:name="_Toc365462688"/>
      <w:r>
        <w:rPr>
          <w:b/>
          <w:sz w:val="30"/>
          <w:szCs w:val="30"/>
        </w:rPr>
        <w:t>In this document</w:t>
      </w:r>
      <w:bookmarkEnd w:id="3"/>
    </w:p>
    <w:p w14:paraId="30BA82E8" w14:textId="77777777" w:rsidR="00C426B5" w:rsidRDefault="00C426B5">
      <w:pPr>
        <w:pStyle w:val="BodyText"/>
        <w:rPr>
          <w:lang w:val="en-US"/>
        </w:rPr>
      </w:pPr>
      <w:r>
        <w:rPr>
          <w:lang w:val="en-US"/>
        </w:rPr>
        <w:t>This document contains the following topics.</w:t>
      </w:r>
    </w:p>
    <w:p w14:paraId="150C054B" w14:textId="73456518" w:rsidR="000135AA" w:rsidRDefault="00C426B5">
      <w:pPr>
        <w:pStyle w:val="TOC1"/>
        <w:rPr>
          <w:rFonts w:asciiTheme="minorHAnsi" w:eastAsiaTheme="minorEastAsia" w:hAnsiTheme="minorHAnsi" w:cstheme="minorBidi"/>
          <w:noProof/>
          <w:kern w:val="2"/>
          <w:lang w:val="en-AU"/>
          <w14:ligatures w14:val="standardContextual"/>
        </w:rPr>
      </w:pPr>
      <w:r>
        <w:rPr>
          <w:b/>
          <w:bCs/>
        </w:rPr>
        <w:fldChar w:fldCharType="begin"/>
      </w:r>
      <w:r>
        <w:rPr>
          <w:b/>
          <w:bCs/>
        </w:rPr>
        <w:instrText xml:space="preserve"> TOC \h \z \t "Heading 2,1,Heading 3,2,Heading 4,3" </w:instrText>
      </w:r>
      <w:r>
        <w:rPr>
          <w:b/>
          <w:bCs/>
        </w:rPr>
        <w:fldChar w:fldCharType="separate"/>
      </w:r>
      <w:hyperlink w:anchor="_Toc141440420" w:history="1">
        <w:r w:rsidR="000135AA" w:rsidRPr="00814AE1">
          <w:rPr>
            <w:rStyle w:val="Hyperlink"/>
            <w:noProof/>
          </w:rPr>
          <w:t>Purpose of this document</w:t>
        </w:r>
        <w:r w:rsidR="000135AA">
          <w:rPr>
            <w:noProof/>
            <w:webHidden/>
          </w:rPr>
          <w:tab/>
        </w:r>
        <w:r w:rsidR="000135AA">
          <w:rPr>
            <w:noProof/>
            <w:webHidden/>
          </w:rPr>
          <w:fldChar w:fldCharType="begin"/>
        </w:r>
        <w:r w:rsidR="000135AA">
          <w:rPr>
            <w:noProof/>
            <w:webHidden/>
          </w:rPr>
          <w:instrText xml:space="preserve"> PAGEREF _Toc141440420 \h </w:instrText>
        </w:r>
        <w:r w:rsidR="000135AA">
          <w:rPr>
            <w:noProof/>
            <w:webHidden/>
          </w:rPr>
        </w:r>
        <w:r w:rsidR="000135AA">
          <w:rPr>
            <w:noProof/>
            <w:webHidden/>
          </w:rPr>
          <w:fldChar w:fldCharType="separate"/>
        </w:r>
        <w:r w:rsidR="000135AA">
          <w:rPr>
            <w:noProof/>
            <w:webHidden/>
          </w:rPr>
          <w:t>2</w:t>
        </w:r>
        <w:r w:rsidR="000135AA">
          <w:rPr>
            <w:noProof/>
            <w:webHidden/>
          </w:rPr>
          <w:fldChar w:fldCharType="end"/>
        </w:r>
      </w:hyperlink>
    </w:p>
    <w:p w14:paraId="0933BDFB" w14:textId="53559D73" w:rsidR="000135AA" w:rsidRDefault="00000000">
      <w:pPr>
        <w:pStyle w:val="TOC1"/>
        <w:rPr>
          <w:rFonts w:asciiTheme="minorHAnsi" w:eastAsiaTheme="minorEastAsia" w:hAnsiTheme="minorHAnsi" w:cstheme="minorBidi"/>
          <w:noProof/>
          <w:kern w:val="2"/>
          <w:lang w:val="en-AU"/>
          <w14:ligatures w14:val="standardContextual"/>
        </w:rPr>
      </w:pPr>
      <w:hyperlink w:anchor="_Toc141440421" w:history="1">
        <w:r w:rsidR="000135AA" w:rsidRPr="00814AE1">
          <w:rPr>
            <w:rStyle w:val="Hyperlink"/>
            <w:noProof/>
          </w:rPr>
          <w:t>What is a treatment?</w:t>
        </w:r>
        <w:r w:rsidR="000135AA">
          <w:rPr>
            <w:noProof/>
            <w:webHidden/>
          </w:rPr>
          <w:tab/>
        </w:r>
        <w:r w:rsidR="000135AA">
          <w:rPr>
            <w:noProof/>
            <w:webHidden/>
          </w:rPr>
          <w:fldChar w:fldCharType="begin"/>
        </w:r>
        <w:r w:rsidR="000135AA">
          <w:rPr>
            <w:noProof/>
            <w:webHidden/>
          </w:rPr>
          <w:instrText xml:space="preserve"> PAGEREF _Toc141440421 \h </w:instrText>
        </w:r>
        <w:r w:rsidR="000135AA">
          <w:rPr>
            <w:noProof/>
            <w:webHidden/>
          </w:rPr>
        </w:r>
        <w:r w:rsidR="000135AA">
          <w:rPr>
            <w:noProof/>
            <w:webHidden/>
          </w:rPr>
          <w:fldChar w:fldCharType="separate"/>
        </w:r>
        <w:r w:rsidR="000135AA">
          <w:rPr>
            <w:noProof/>
            <w:webHidden/>
          </w:rPr>
          <w:t>2</w:t>
        </w:r>
        <w:r w:rsidR="000135AA">
          <w:rPr>
            <w:noProof/>
            <w:webHidden/>
          </w:rPr>
          <w:fldChar w:fldCharType="end"/>
        </w:r>
      </w:hyperlink>
    </w:p>
    <w:p w14:paraId="210BEE59" w14:textId="2ED2006E" w:rsidR="000135AA" w:rsidRDefault="00000000">
      <w:pPr>
        <w:pStyle w:val="TOC1"/>
        <w:rPr>
          <w:rFonts w:asciiTheme="minorHAnsi" w:eastAsiaTheme="minorEastAsia" w:hAnsiTheme="minorHAnsi" w:cstheme="minorBidi"/>
          <w:noProof/>
          <w:kern w:val="2"/>
          <w:lang w:val="en-AU"/>
          <w14:ligatures w14:val="standardContextual"/>
        </w:rPr>
      </w:pPr>
      <w:hyperlink w:anchor="_Toc141440422" w:history="1">
        <w:r w:rsidR="000135AA" w:rsidRPr="00814AE1">
          <w:rPr>
            <w:rStyle w:val="Hyperlink"/>
            <w:noProof/>
          </w:rPr>
          <w:t>What standards apply to treatments?</w:t>
        </w:r>
        <w:r w:rsidR="000135AA">
          <w:rPr>
            <w:noProof/>
            <w:webHidden/>
          </w:rPr>
          <w:tab/>
        </w:r>
        <w:r w:rsidR="000135AA">
          <w:rPr>
            <w:noProof/>
            <w:webHidden/>
          </w:rPr>
          <w:fldChar w:fldCharType="begin"/>
        </w:r>
        <w:r w:rsidR="000135AA">
          <w:rPr>
            <w:noProof/>
            <w:webHidden/>
          </w:rPr>
          <w:instrText xml:space="preserve"> PAGEREF _Toc141440422 \h </w:instrText>
        </w:r>
        <w:r w:rsidR="000135AA">
          <w:rPr>
            <w:noProof/>
            <w:webHidden/>
          </w:rPr>
        </w:r>
        <w:r w:rsidR="000135AA">
          <w:rPr>
            <w:noProof/>
            <w:webHidden/>
          </w:rPr>
          <w:fldChar w:fldCharType="separate"/>
        </w:r>
        <w:r w:rsidR="000135AA">
          <w:rPr>
            <w:noProof/>
            <w:webHidden/>
          </w:rPr>
          <w:t>2</w:t>
        </w:r>
        <w:r w:rsidR="000135AA">
          <w:rPr>
            <w:noProof/>
            <w:webHidden/>
          </w:rPr>
          <w:fldChar w:fldCharType="end"/>
        </w:r>
      </w:hyperlink>
    </w:p>
    <w:p w14:paraId="61C38D98" w14:textId="169DF846" w:rsidR="000135AA" w:rsidRDefault="00000000">
      <w:pPr>
        <w:pStyle w:val="TOC1"/>
        <w:rPr>
          <w:rFonts w:asciiTheme="minorHAnsi" w:eastAsiaTheme="minorEastAsia" w:hAnsiTheme="minorHAnsi" w:cstheme="minorBidi"/>
          <w:noProof/>
          <w:kern w:val="2"/>
          <w:lang w:val="en-AU"/>
          <w14:ligatures w14:val="standardContextual"/>
        </w:rPr>
      </w:pPr>
      <w:hyperlink w:anchor="_Toc141440423" w:history="1">
        <w:r w:rsidR="000135AA" w:rsidRPr="00814AE1">
          <w:rPr>
            <w:rStyle w:val="Hyperlink"/>
            <w:noProof/>
          </w:rPr>
          <w:t>What are the treatment types?</w:t>
        </w:r>
        <w:r w:rsidR="000135AA">
          <w:rPr>
            <w:noProof/>
            <w:webHidden/>
          </w:rPr>
          <w:tab/>
        </w:r>
        <w:r w:rsidR="000135AA">
          <w:rPr>
            <w:noProof/>
            <w:webHidden/>
          </w:rPr>
          <w:fldChar w:fldCharType="begin"/>
        </w:r>
        <w:r w:rsidR="000135AA">
          <w:rPr>
            <w:noProof/>
            <w:webHidden/>
          </w:rPr>
          <w:instrText xml:space="preserve"> PAGEREF _Toc141440423 \h </w:instrText>
        </w:r>
        <w:r w:rsidR="000135AA">
          <w:rPr>
            <w:noProof/>
            <w:webHidden/>
          </w:rPr>
        </w:r>
        <w:r w:rsidR="000135AA">
          <w:rPr>
            <w:noProof/>
            <w:webHidden/>
          </w:rPr>
          <w:fldChar w:fldCharType="separate"/>
        </w:r>
        <w:r w:rsidR="000135AA">
          <w:rPr>
            <w:noProof/>
            <w:webHidden/>
          </w:rPr>
          <w:t>2</w:t>
        </w:r>
        <w:r w:rsidR="000135AA">
          <w:rPr>
            <w:noProof/>
            <w:webHidden/>
          </w:rPr>
          <w:fldChar w:fldCharType="end"/>
        </w:r>
      </w:hyperlink>
    </w:p>
    <w:p w14:paraId="261BE214" w14:textId="7D8A9C42" w:rsidR="000135AA" w:rsidRDefault="00000000">
      <w:pPr>
        <w:pStyle w:val="TOC2"/>
        <w:rPr>
          <w:rFonts w:asciiTheme="minorHAnsi" w:eastAsiaTheme="minorEastAsia" w:hAnsiTheme="minorHAnsi" w:cstheme="minorBidi"/>
          <w:noProof/>
          <w:kern w:val="2"/>
          <w14:ligatures w14:val="standardContextual"/>
        </w:rPr>
      </w:pPr>
      <w:hyperlink w:anchor="_Toc141440424" w:history="1">
        <w:r w:rsidR="000135AA" w:rsidRPr="00814AE1">
          <w:rPr>
            <w:rStyle w:val="Hyperlink"/>
            <w:noProof/>
            <w:lang w:val="en-US"/>
          </w:rPr>
          <w:t>Mandatory treatments</w:t>
        </w:r>
        <w:r w:rsidR="000135AA">
          <w:rPr>
            <w:noProof/>
            <w:webHidden/>
          </w:rPr>
          <w:tab/>
        </w:r>
        <w:r w:rsidR="000135AA">
          <w:rPr>
            <w:noProof/>
            <w:webHidden/>
          </w:rPr>
          <w:fldChar w:fldCharType="begin"/>
        </w:r>
        <w:r w:rsidR="000135AA">
          <w:rPr>
            <w:noProof/>
            <w:webHidden/>
          </w:rPr>
          <w:instrText xml:space="preserve"> PAGEREF _Toc141440424 \h </w:instrText>
        </w:r>
        <w:r w:rsidR="000135AA">
          <w:rPr>
            <w:noProof/>
            <w:webHidden/>
          </w:rPr>
        </w:r>
        <w:r w:rsidR="000135AA">
          <w:rPr>
            <w:noProof/>
            <w:webHidden/>
          </w:rPr>
          <w:fldChar w:fldCharType="separate"/>
        </w:r>
        <w:r w:rsidR="000135AA">
          <w:rPr>
            <w:noProof/>
            <w:webHidden/>
          </w:rPr>
          <w:t>2</w:t>
        </w:r>
        <w:r w:rsidR="000135AA">
          <w:rPr>
            <w:noProof/>
            <w:webHidden/>
          </w:rPr>
          <w:fldChar w:fldCharType="end"/>
        </w:r>
      </w:hyperlink>
    </w:p>
    <w:p w14:paraId="16BCD549" w14:textId="7568AFC6" w:rsidR="000135AA" w:rsidRDefault="00000000">
      <w:pPr>
        <w:pStyle w:val="TOC2"/>
        <w:rPr>
          <w:rFonts w:asciiTheme="minorHAnsi" w:eastAsiaTheme="minorEastAsia" w:hAnsiTheme="minorHAnsi" w:cstheme="minorBidi"/>
          <w:noProof/>
          <w:kern w:val="2"/>
          <w14:ligatures w14:val="standardContextual"/>
        </w:rPr>
      </w:pPr>
      <w:hyperlink w:anchor="_Toc141440425" w:history="1">
        <w:r w:rsidR="000135AA" w:rsidRPr="00814AE1">
          <w:rPr>
            <w:rStyle w:val="Hyperlink"/>
            <w:noProof/>
          </w:rPr>
          <w:t>Reconditioning treatments</w:t>
        </w:r>
        <w:r w:rsidR="000135AA">
          <w:rPr>
            <w:noProof/>
            <w:webHidden/>
          </w:rPr>
          <w:tab/>
        </w:r>
        <w:r w:rsidR="000135AA">
          <w:rPr>
            <w:noProof/>
            <w:webHidden/>
          </w:rPr>
          <w:fldChar w:fldCharType="begin"/>
        </w:r>
        <w:r w:rsidR="000135AA">
          <w:rPr>
            <w:noProof/>
            <w:webHidden/>
          </w:rPr>
          <w:instrText xml:space="preserve"> PAGEREF _Toc141440425 \h </w:instrText>
        </w:r>
        <w:r w:rsidR="000135AA">
          <w:rPr>
            <w:noProof/>
            <w:webHidden/>
          </w:rPr>
        </w:r>
        <w:r w:rsidR="000135AA">
          <w:rPr>
            <w:noProof/>
            <w:webHidden/>
          </w:rPr>
          <w:fldChar w:fldCharType="separate"/>
        </w:r>
        <w:r w:rsidR="000135AA">
          <w:rPr>
            <w:noProof/>
            <w:webHidden/>
          </w:rPr>
          <w:t>3</w:t>
        </w:r>
        <w:r w:rsidR="000135AA">
          <w:rPr>
            <w:noProof/>
            <w:webHidden/>
          </w:rPr>
          <w:fldChar w:fldCharType="end"/>
        </w:r>
      </w:hyperlink>
    </w:p>
    <w:p w14:paraId="654F17F3" w14:textId="709860A5" w:rsidR="000135AA" w:rsidRDefault="00000000">
      <w:pPr>
        <w:pStyle w:val="TOC2"/>
        <w:rPr>
          <w:rFonts w:asciiTheme="minorHAnsi" w:eastAsiaTheme="minorEastAsia" w:hAnsiTheme="minorHAnsi" w:cstheme="minorBidi"/>
          <w:noProof/>
          <w:kern w:val="2"/>
          <w14:ligatures w14:val="standardContextual"/>
        </w:rPr>
      </w:pPr>
      <w:hyperlink w:anchor="_Toc141440426" w:history="1">
        <w:r w:rsidR="000135AA" w:rsidRPr="00814AE1">
          <w:rPr>
            <w:rStyle w:val="Hyperlink"/>
            <w:noProof/>
          </w:rPr>
          <w:t>Voluntary and commercial treatments</w:t>
        </w:r>
        <w:r w:rsidR="000135AA">
          <w:rPr>
            <w:noProof/>
            <w:webHidden/>
          </w:rPr>
          <w:tab/>
        </w:r>
        <w:r w:rsidR="000135AA">
          <w:rPr>
            <w:noProof/>
            <w:webHidden/>
          </w:rPr>
          <w:fldChar w:fldCharType="begin"/>
        </w:r>
        <w:r w:rsidR="000135AA">
          <w:rPr>
            <w:noProof/>
            <w:webHidden/>
          </w:rPr>
          <w:instrText xml:space="preserve"> PAGEREF _Toc141440426 \h </w:instrText>
        </w:r>
        <w:r w:rsidR="000135AA">
          <w:rPr>
            <w:noProof/>
            <w:webHidden/>
          </w:rPr>
        </w:r>
        <w:r w:rsidR="000135AA">
          <w:rPr>
            <w:noProof/>
            <w:webHidden/>
          </w:rPr>
          <w:fldChar w:fldCharType="separate"/>
        </w:r>
        <w:r w:rsidR="000135AA">
          <w:rPr>
            <w:noProof/>
            <w:webHidden/>
          </w:rPr>
          <w:t>3</w:t>
        </w:r>
        <w:r w:rsidR="000135AA">
          <w:rPr>
            <w:noProof/>
            <w:webHidden/>
          </w:rPr>
          <w:fldChar w:fldCharType="end"/>
        </w:r>
      </w:hyperlink>
    </w:p>
    <w:p w14:paraId="2656BB97" w14:textId="7B5FA8DB" w:rsidR="000135AA" w:rsidRDefault="00000000">
      <w:pPr>
        <w:pStyle w:val="TOC3"/>
        <w:rPr>
          <w:rFonts w:asciiTheme="minorHAnsi" w:eastAsiaTheme="minorEastAsia" w:hAnsiTheme="minorHAnsi" w:cstheme="minorBidi"/>
          <w:noProof/>
          <w:kern w:val="2"/>
          <w14:ligatures w14:val="standardContextual"/>
        </w:rPr>
      </w:pPr>
      <w:hyperlink w:anchor="_Toc141440427" w:history="1">
        <w:r w:rsidR="000135AA" w:rsidRPr="00814AE1">
          <w:rPr>
            <w:rStyle w:val="Hyperlink"/>
            <w:noProof/>
          </w:rPr>
          <w:t>Voluntary treatments</w:t>
        </w:r>
        <w:r w:rsidR="000135AA">
          <w:rPr>
            <w:noProof/>
            <w:webHidden/>
          </w:rPr>
          <w:tab/>
        </w:r>
        <w:r w:rsidR="000135AA">
          <w:rPr>
            <w:noProof/>
            <w:webHidden/>
          </w:rPr>
          <w:fldChar w:fldCharType="begin"/>
        </w:r>
        <w:r w:rsidR="000135AA">
          <w:rPr>
            <w:noProof/>
            <w:webHidden/>
          </w:rPr>
          <w:instrText xml:space="preserve"> PAGEREF _Toc141440427 \h </w:instrText>
        </w:r>
        <w:r w:rsidR="000135AA">
          <w:rPr>
            <w:noProof/>
            <w:webHidden/>
          </w:rPr>
        </w:r>
        <w:r w:rsidR="000135AA">
          <w:rPr>
            <w:noProof/>
            <w:webHidden/>
          </w:rPr>
          <w:fldChar w:fldCharType="separate"/>
        </w:r>
        <w:r w:rsidR="000135AA">
          <w:rPr>
            <w:noProof/>
            <w:webHidden/>
          </w:rPr>
          <w:t>3</w:t>
        </w:r>
        <w:r w:rsidR="000135AA">
          <w:rPr>
            <w:noProof/>
            <w:webHidden/>
          </w:rPr>
          <w:fldChar w:fldCharType="end"/>
        </w:r>
      </w:hyperlink>
    </w:p>
    <w:p w14:paraId="6867626D" w14:textId="0008F522" w:rsidR="000135AA" w:rsidRDefault="00000000">
      <w:pPr>
        <w:pStyle w:val="TOC3"/>
        <w:rPr>
          <w:rFonts w:asciiTheme="minorHAnsi" w:eastAsiaTheme="minorEastAsia" w:hAnsiTheme="minorHAnsi" w:cstheme="minorBidi"/>
          <w:noProof/>
          <w:kern w:val="2"/>
          <w14:ligatures w14:val="standardContextual"/>
        </w:rPr>
      </w:pPr>
      <w:hyperlink w:anchor="_Toc141440428" w:history="1">
        <w:r w:rsidR="000135AA" w:rsidRPr="00814AE1">
          <w:rPr>
            <w:rStyle w:val="Hyperlink"/>
            <w:noProof/>
          </w:rPr>
          <w:t>Commercial treatments</w:t>
        </w:r>
        <w:r w:rsidR="000135AA">
          <w:rPr>
            <w:noProof/>
            <w:webHidden/>
          </w:rPr>
          <w:tab/>
        </w:r>
        <w:r w:rsidR="000135AA">
          <w:rPr>
            <w:noProof/>
            <w:webHidden/>
          </w:rPr>
          <w:fldChar w:fldCharType="begin"/>
        </w:r>
        <w:r w:rsidR="000135AA">
          <w:rPr>
            <w:noProof/>
            <w:webHidden/>
          </w:rPr>
          <w:instrText xml:space="preserve"> PAGEREF _Toc141440428 \h </w:instrText>
        </w:r>
        <w:r w:rsidR="000135AA">
          <w:rPr>
            <w:noProof/>
            <w:webHidden/>
          </w:rPr>
        </w:r>
        <w:r w:rsidR="000135AA">
          <w:rPr>
            <w:noProof/>
            <w:webHidden/>
          </w:rPr>
          <w:fldChar w:fldCharType="separate"/>
        </w:r>
        <w:r w:rsidR="000135AA">
          <w:rPr>
            <w:noProof/>
            <w:webHidden/>
          </w:rPr>
          <w:t>3</w:t>
        </w:r>
        <w:r w:rsidR="000135AA">
          <w:rPr>
            <w:noProof/>
            <w:webHidden/>
          </w:rPr>
          <w:fldChar w:fldCharType="end"/>
        </w:r>
      </w:hyperlink>
    </w:p>
    <w:p w14:paraId="6137CFE1" w14:textId="59D8D07E" w:rsidR="000135AA" w:rsidRDefault="00000000">
      <w:pPr>
        <w:pStyle w:val="TOC1"/>
        <w:rPr>
          <w:rFonts w:asciiTheme="minorHAnsi" w:eastAsiaTheme="minorEastAsia" w:hAnsiTheme="minorHAnsi" w:cstheme="minorBidi"/>
          <w:noProof/>
          <w:kern w:val="2"/>
          <w:lang w:val="en-AU"/>
          <w14:ligatures w14:val="standardContextual"/>
        </w:rPr>
      </w:pPr>
      <w:hyperlink w:anchor="_Toc141440429" w:history="1">
        <w:r w:rsidR="000135AA" w:rsidRPr="00814AE1">
          <w:rPr>
            <w:rStyle w:val="Hyperlink"/>
            <w:noProof/>
          </w:rPr>
          <w:t>What chemicals can be used?</w:t>
        </w:r>
        <w:r w:rsidR="000135AA">
          <w:rPr>
            <w:noProof/>
            <w:webHidden/>
          </w:rPr>
          <w:tab/>
        </w:r>
        <w:r w:rsidR="000135AA">
          <w:rPr>
            <w:noProof/>
            <w:webHidden/>
          </w:rPr>
          <w:fldChar w:fldCharType="begin"/>
        </w:r>
        <w:r w:rsidR="000135AA">
          <w:rPr>
            <w:noProof/>
            <w:webHidden/>
          </w:rPr>
          <w:instrText xml:space="preserve"> PAGEREF _Toc141440429 \h </w:instrText>
        </w:r>
        <w:r w:rsidR="000135AA">
          <w:rPr>
            <w:noProof/>
            <w:webHidden/>
          </w:rPr>
        </w:r>
        <w:r w:rsidR="000135AA">
          <w:rPr>
            <w:noProof/>
            <w:webHidden/>
          </w:rPr>
          <w:fldChar w:fldCharType="separate"/>
        </w:r>
        <w:r w:rsidR="000135AA">
          <w:rPr>
            <w:noProof/>
            <w:webHidden/>
          </w:rPr>
          <w:t>3</w:t>
        </w:r>
        <w:r w:rsidR="000135AA">
          <w:rPr>
            <w:noProof/>
            <w:webHidden/>
          </w:rPr>
          <w:fldChar w:fldCharType="end"/>
        </w:r>
      </w:hyperlink>
    </w:p>
    <w:p w14:paraId="352ED43D" w14:textId="491EA46F" w:rsidR="000135AA" w:rsidRDefault="00000000">
      <w:pPr>
        <w:pStyle w:val="TOC1"/>
        <w:rPr>
          <w:rFonts w:asciiTheme="minorHAnsi" w:eastAsiaTheme="minorEastAsia" w:hAnsiTheme="minorHAnsi" w:cstheme="minorBidi"/>
          <w:noProof/>
          <w:kern w:val="2"/>
          <w:lang w:val="en-AU"/>
          <w14:ligatures w14:val="standardContextual"/>
        </w:rPr>
      </w:pPr>
      <w:hyperlink w:anchor="_Toc141440430" w:history="1">
        <w:r w:rsidR="000135AA" w:rsidRPr="00814AE1">
          <w:rPr>
            <w:rStyle w:val="Hyperlink"/>
            <w:noProof/>
          </w:rPr>
          <w:t>Fumigation</w:t>
        </w:r>
        <w:r w:rsidR="000135AA">
          <w:rPr>
            <w:noProof/>
            <w:webHidden/>
          </w:rPr>
          <w:tab/>
        </w:r>
        <w:r w:rsidR="000135AA">
          <w:rPr>
            <w:noProof/>
            <w:webHidden/>
          </w:rPr>
          <w:fldChar w:fldCharType="begin"/>
        </w:r>
        <w:r w:rsidR="000135AA">
          <w:rPr>
            <w:noProof/>
            <w:webHidden/>
          </w:rPr>
          <w:instrText xml:space="preserve"> PAGEREF _Toc141440430 \h </w:instrText>
        </w:r>
        <w:r w:rsidR="000135AA">
          <w:rPr>
            <w:noProof/>
            <w:webHidden/>
          </w:rPr>
        </w:r>
        <w:r w:rsidR="000135AA">
          <w:rPr>
            <w:noProof/>
            <w:webHidden/>
          </w:rPr>
          <w:fldChar w:fldCharType="separate"/>
        </w:r>
        <w:r w:rsidR="000135AA">
          <w:rPr>
            <w:noProof/>
            <w:webHidden/>
          </w:rPr>
          <w:t>4</w:t>
        </w:r>
        <w:r w:rsidR="000135AA">
          <w:rPr>
            <w:noProof/>
            <w:webHidden/>
          </w:rPr>
          <w:fldChar w:fldCharType="end"/>
        </w:r>
      </w:hyperlink>
    </w:p>
    <w:p w14:paraId="6090F868" w14:textId="7D67BD88" w:rsidR="000135AA" w:rsidRDefault="00000000">
      <w:pPr>
        <w:pStyle w:val="TOC2"/>
        <w:rPr>
          <w:rFonts w:asciiTheme="minorHAnsi" w:eastAsiaTheme="minorEastAsia" w:hAnsiTheme="minorHAnsi" w:cstheme="minorBidi"/>
          <w:noProof/>
          <w:kern w:val="2"/>
          <w14:ligatures w14:val="standardContextual"/>
        </w:rPr>
      </w:pPr>
      <w:hyperlink w:anchor="_Toc141440431" w:history="1">
        <w:r w:rsidR="000135AA" w:rsidRPr="00814AE1">
          <w:rPr>
            <w:rStyle w:val="Hyperlink"/>
            <w:noProof/>
          </w:rPr>
          <w:t>What are the commonly used fumigants?</w:t>
        </w:r>
        <w:r w:rsidR="000135AA">
          <w:rPr>
            <w:noProof/>
            <w:webHidden/>
          </w:rPr>
          <w:tab/>
        </w:r>
        <w:r w:rsidR="000135AA">
          <w:rPr>
            <w:noProof/>
            <w:webHidden/>
          </w:rPr>
          <w:fldChar w:fldCharType="begin"/>
        </w:r>
        <w:r w:rsidR="000135AA">
          <w:rPr>
            <w:noProof/>
            <w:webHidden/>
          </w:rPr>
          <w:instrText xml:space="preserve"> PAGEREF _Toc141440431 \h </w:instrText>
        </w:r>
        <w:r w:rsidR="000135AA">
          <w:rPr>
            <w:noProof/>
            <w:webHidden/>
          </w:rPr>
        </w:r>
        <w:r w:rsidR="000135AA">
          <w:rPr>
            <w:noProof/>
            <w:webHidden/>
          </w:rPr>
          <w:fldChar w:fldCharType="separate"/>
        </w:r>
        <w:r w:rsidR="000135AA">
          <w:rPr>
            <w:noProof/>
            <w:webHidden/>
          </w:rPr>
          <w:t>4</w:t>
        </w:r>
        <w:r w:rsidR="000135AA">
          <w:rPr>
            <w:noProof/>
            <w:webHidden/>
          </w:rPr>
          <w:fldChar w:fldCharType="end"/>
        </w:r>
      </w:hyperlink>
    </w:p>
    <w:p w14:paraId="34969C3A" w14:textId="35DB2CC1" w:rsidR="000135AA" w:rsidRDefault="00000000">
      <w:pPr>
        <w:pStyle w:val="TOC3"/>
        <w:rPr>
          <w:rFonts w:asciiTheme="minorHAnsi" w:eastAsiaTheme="minorEastAsia" w:hAnsiTheme="minorHAnsi" w:cstheme="minorBidi"/>
          <w:noProof/>
          <w:kern w:val="2"/>
          <w14:ligatures w14:val="standardContextual"/>
        </w:rPr>
      </w:pPr>
      <w:hyperlink w:anchor="_Toc141440432" w:history="1">
        <w:r w:rsidR="000135AA" w:rsidRPr="00814AE1">
          <w:rPr>
            <w:rStyle w:val="Hyperlink"/>
            <w:noProof/>
          </w:rPr>
          <w:t>Methyl Bromide</w:t>
        </w:r>
        <w:r w:rsidR="000135AA">
          <w:rPr>
            <w:noProof/>
            <w:webHidden/>
          </w:rPr>
          <w:tab/>
        </w:r>
        <w:r w:rsidR="000135AA">
          <w:rPr>
            <w:noProof/>
            <w:webHidden/>
          </w:rPr>
          <w:fldChar w:fldCharType="begin"/>
        </w:r>
        <w:r w:rsidR="000135AA">
          <w:rPr>
            <w:noProof/>
            <w:webHidden/>
          </w:rPr>
          <w:instrText xml:space="preserve"> PAGEREF _Toc141440432 \h </w:instrText>
        </w:r>
        <w:r w:rsidR="000135AA">
          <w:rPr>
            <w:noProof/>
            <w:webHidden/>
          </w:rPr>
        </w:r>
        <w:r w:rsidR="000135AA">
          <w:rPr>
            <w:noProof/>
            <w:webHidden/>
          </w:rPr>
          <w:fldChar w:fldCharType="separate"/>
        </w:r>
        <w:r w:rsidR="000135AA">
          <w:rPr>
            <w:noProof/>
            <w:webHidden/>
          </w:rPr>
          <w:t>4</w:t>
        </w:r>
        <w:r w:rsidR="000135AA">
          <w:rPr>
            <w:noProof/>
            <w:webHidden/>
          </w:rPr>
          <w:fldChar w:fldCharType="end"/>
        </w:r>
      </w:hyperlink>
    </w:p>
    <w:p w14:paraId="10F42CDF" w14:textId="77F78521" w:rsidR="000135AA" w:rsidRDefault="00000000">
      <w:pPr>
        <w:pStyle w:val="TOC3"/>
        <w:rPr>
          <w:rFonts w:asciiTheme="minorHAnsi" w:eastAsiaTheme="minorEastAsia" w:hAnsiTheme="minorHAnsi" w:cstheme="minorBidi"/>
          <w:noProof/>
          <w:kern w:val="2"/>
          <w14:ligatures w14:val="standardContextual"/>
        </w:rPr>
      </w:pPr>
      <w:hyperlink w:anchor="_Toc141440433" w:history="1">
        <w:r w:rsidR="000135AA" w:rsidRPr="00814AE1">
          <w:rPr>
            <w:rStyle w:val="Hyperlink"/>
            <w:noProof/>
          </w:rPr>
          <w:t>Phosphine</w:t>
        </w:r>
        <w:r w:rsidR="000135AA">
          <w:rPr>
            <w:noProof/>
            <w:webHidden/>
          </w:rPr>
          <w:tab/>
        </w:r>
        <w:r w:rsidR="000135AA">
          <w:rPr>
            <w:noProof/>
            <w:webHidden/>
          </w:rPr>
          <w:fldChar w:fldCharType="begin"/>
        </w:r>
        <w:r w:rsidR="000135AA">
          <w:rPr>
            <w:noProof/>
            <w:webHidden/>
          </w:rPr>
          <w:instrText xml:space="preserve"> PAGEREF _Toc141440433 \h </w:instrText>
        </w:r>
        <w:r w:rsidR="000135AA">
          <w:rPr>
            <w:noProof/>
            <w:webHidden/>
          </w:rPr>
        </w:r>
        <w:r w:rsidR="000135AA">
          <w:rPr>
            <w:noProof/>
            <w:webHidden/>
          </w:rPr>
          <w:fldChar w:fldCharType="separate"/>
        </w:r>
        <w:r w:rsidR="000135AA">
          <w:rPr>
            <w:noProof/>
            <w:webHidden/>
          </w:rPr>
          <w:t>4</w:t>
        </w:r>
        <w:r w:rsidR="000135AA">
          <w:rPr>
            <w:noProof/>
            <w:webHidden/>
          </w:rPr>
          <w:fldChar w:fldCharType="end"/>
        </w:r>
      </w:hyperlink>
    </w:p>
    <w:p w14:paraId="026A2BA6" w14:textId="7A7FA8CF" w:rsidR="000135AA" w:rsidRDefault="00000000">
      <w:pPr>
        <w:pStyle w:val="TOC3"/>
        <w:rPr>
          <w:rFonts w:asciiTheme="minorHAnsi" w:eastAsiaTheme="minorEastAsia" w:hAnsiTheme="minorHAnsi" w:cstheme="minorBidi"/>
          <w:noProof/>
          <w:kern w:val="2"/>
          <w14:ligatures w14:val="standardContextual"/>
        </w:rPr>
      </w:pPr>
      <w:hyperlink w:anchor="_Toc141440434" w:history="1">
        <w:r w:rsidR="000135AA" w:rsidRPr="00814AE1">
          <w:rPr>
            <w:rStyle w:val="Hyperlink"/>
            <w:noProof/>
          </w:rPr>
          <w:t>Sulfur dioxide/Carbon dioxide (SO</w:t>
        </w:r>
        <w:r w:rsidR="000135AA" w:rsidRPr="00814AE1">
          <w:rPr>
            <w:rStyle w:val="Hyperlink"/>
            <w:noProof/>
            <w:vertAlign w:val="subscript"/>
          </w:rPr>
          <w:t>2</w:t>
        </w:r>
        <w:r w:rsidR="000135AA" w:rsidRPr="00814AE1">
          <w:rPr>
            <w:rStyle w:val="Hyperlink"/>
            <w:noProof/>
          </w:rPr>
          <w:t>/CO</w:t>
        </w:r>
        <w:r w:rsidR="000135AA" w:rsidRPr="00814AE1">
          <w:rPr>
            <w:rStyle w:val="Hyperlink"/>
            <w:noProof/>
            <w:vertAlign w:val="subscript"/>
          </w:rPr>
          <w:t>2</w:t>
        </w:r>
        <w:r w:rsidR="000135AA" w:rsidRPr="00814AE1">
          <w:rPr>
            <w:rStyle w:val="Hyperlink"/>
            <w:noProof/>
          </w:rPr>
          <w:t>)</w:t>
        </w:r>
        <w:r w:rsidR="000135AA">
          <w:rPr>
            <w:noProof/>
            <w:webHidden/>
          </w:rPr>
          <w:tab/>
        </w:r>
        <w:r w:rsidR="000135AA">
          <w:rPr>
            <w:noProof/>
            <w:webHidden/>
          </w:rPr>
          <w:fldChar w:fldCharType="begin"/>
        </w:r>
        <w:r w:rsidR="000135AA">
          <w:rPr>
            <w:noProof/>
            <w:webHidden/>
          </w:rPr>
          <w:instrText xml:space="preserve"> PAGEREF _Toc141440434 \h </w:instrText>
        </w:r>
        <w:r w:rsidR="000135AA">
          <w:rPr>
            <w:noProof/>
            <w:webHidden/>
          </w:rPr>
        </w:r>
        <w:r w:rsidR="000135AA">
          <w:rPr>
            <w:noProof/>
            <w:webHidden/>
          </w:rPr>
          <w:fldChar w:fldCharType="separate"/>
        </w:r>
        <w:r w:rsidR="000135AA">
          <w:rPr>
            <w:noProof/>
            <w:webHidden/>
          </w:rPr>
          <w:t>4</w:t>
        </w:r>
        <w:r w:rsidR="000135AA">
          <w:rPr>
            <w:noProof/>
            <w:webHidden/>
          </w:rPr>
          <w:fldChar w:fldCharType="end"/>
        </w:r>
      </w:hyperlink>
    </w:p>
    <w:p w14:paraId="3E194178" w14:textId="544F1B36" w:rsidR="000135AA" w:rsidRDefault="00000000">
      <w:pPr>
        <w:pStyle w:val="TOC1"/>
        <w:rPr>
          <w:rFonts w:asciiTheme="minorHAnsi" w:eastAsiaTheme="minorEastAsia" w:hAnsiTheme="minorHAnsi" w:cstheme="minorBidi"/>
          <w:noProof/>
          <w:kern w:val="2"/>
          <w:lang w:val="en-AU"/>
          <w14:ligatures w14:val="standardContextual"/>
        </w:rPr>
      </w:pPr>
      <w:hyperlink w:anchor="_Toc141440435" w:history="1">
        <w:r w:rsidR="000135AA" w:rsidRPr="00814AE1">
          <w:rPr>
            <w:rStyle w:val="Hyperlink"/>
            <w:noProof/>
          </w:rPr>
          <w:t>Irradiation</w:t>
        </w:r>
        <w:r w:rsidR="000135AA">
          <w:rPr>
            <w:noProof/>
            <w:webHidden/>
          </w:rPr>
          <w:tab/>
        </w:r>
        <w:r w:rsidR="000135AA">
          <w:rPr>
            <w:noProof/>
            <w:webHidden/>
          </w:rPr>
          <w:fldChar w:fldCharType="begin"/>
        </w:r>
        <w:r w:rsidR="000135AA">
          <w:rPr>
            <w:noProof/>
            <w:webHidden/>
          </w:rPr>
          <w:instrText xml:space="preserve"> PAGEREF _Toc141440435 \h </w:instrText>
        </w:r>
        <w:r w:rsidR="000135AA">
          <w:rPr>
            <w:noProof/>
            <w:webHidden/>
          </w:rPr>
        </w:r>
        <w:r w:rsidR="000135AA">
          <w:rPr>
            <w:noProof/>
            <w:webHidden/>
          </w:rPr>
          <w:fldChar w:fldCharType="separate"/>
        </w:r>
        <w:r w:rsidR="000135AA">
          <w:rPr>
            <w:noProof/>
            <w:webHidden/>
          </w:rPr>
          <w:t>5</w:t>
        </w:r>
        <w:r w:rsidR="000135AA">
          <w:rPr>
            <w:noProof/>
            <w:webHidden/>
          </w:rPr>
          <w:fldChar w:fldCharType="end"/>
        </w:r>
      </w:hyperlink>
    </w:p>
    <w:p w14:paraId="69F15AFB" w14:textId="51A0F966" w:rsidR="000135AA" w:rsidRDefault="00000000">
      <w:pPr>
        <w:pStyle w:val="TOC1"/>
        <w:rPr>
          <w:rFonts w:asciiTheme="minorHAnsi" w:eastAsiaTheme="minorEastAsia" w:hAnsiTheme="minorHAnsi" w:cstheme="minorBidi"/>
          <w:noProof/>
          <w:kern w:val="2"/>
          <w:lang w:val="en-AU"/>
          <w14:ligatures w14:val="standardContextual"/>
        </w:rPr>
      </w:pPr>
      <w:hyperlink w:anchor="_Toc141440436" w:history="1">
        <w:r w:rsidR="000135AA" w:rsidRPr="00814AE1">
          <w:rPr>
            <w:rStyle w:val="Hyperlink"/>
            <w:noProof/>
          </w:rPr>
          <w:t>Temperature Treatment</w:t>
        </w:r>
        <w:r w:rsidR="000135AA">
          <w:rPr>
            <w:noProof/>
            <w:webHidden/>
          </w:rPr>
          <w:tab/>
        </w:r>
        <w:r w:rsidR="000135AA">
          <w:rPr>
            <w:noProof/>
            <w:webHidden/>
          </w:rPr>
          <w:fldChar w:fldCharType="begin"/>
        </w:r>
        <w:r w:rsidR="000135AA">
          <w:rPr>
            <w:noProof/>
            <w:webHidden/>
          </w:rPr>
          <w:instrText xml:space="preserve"> PAGEREF _Toc141440436 \h </w:instrText>
        </w:r>
        <w:r w:rsidR="000135AA">
          <w:rPr>
            <w:noProof/>
            <w:webHidden/>
          </w:rPr>
        </w:r>
        <w:r w:rsidR="000135AA">
          <w:rPr>
            <w:noProof/>
            <w:webHidden/>
          </w:rPr>
          <w:fldChar w:fldCharType="separate"/>
        </w:r>
        <w:r w:rsidR="000135AA">
          <w:rPr>
            <w:noProof/>
            <w:webHidden/>
          </w:rPr>
          <w:t>5</w:t>
        </w:r>
        <w:r w:rsidR="000135AA">
          <w:rPr>
            <w:noProof/>
            <w:webHidden/>
          </w:rPr>
          <w:fldChar w:fldCharType="end"/>
        </w:r>
      </w:hyperlink>
    </w:p>
    <w:p w14:paraId="6B3C3D7A" w14:textId="468DA9EB" w:rsidR="000135AA" w:rsidRDefault="00000000">
      <w:pPr>
        <w:pStyle w:val="TOC2"/>
        <w:rPr>
          <w:rFonts w:asciiTheme="minorHAnsi" w:eastAsiaTheme="minorEastAsia" w:hAnsiTheme="minorHAnsi" w:cstheme="minorBidi"/>
          <w:noProof/>
          <w:kern w:val="2"/>
          <w14:ligatures w14:val="standardContextual"/>
        </w:rPr>
      </w:pPr>
      <w:hyperlink w:anchor="_Toc141440437" w:history="1">
        <w:r w:rsidR="000135AA" w:rsidRPr="00814AE1">
          <w:rPr>
            <w:rStyle w:val="Hyperlink"/>
            <w:noProof/>
          </w:rPr>
          <w:t>Vapour Heat Treatment (VHT)</w:t>
        </w:r>
        <w:r w:rsidR="000135AA">
          <w:rPr>
            <w:noProof/>
            <w:webHidden/>
          </w:rPr>
          <w:tab/>
        </w:r>
        <w:r w:rsidR="000135AA">
          <w:rPr>
            <w:noProof/>
            <w:webHidden/>
          </w:rPr>
          <w:fldChar w:fldCharType="begin"/>
        </w:r>
        <w:r w:rsidR="000135AA">
          <w:rPr>
            <w:noProof/>
            <w:webHidden/>
          </w:rPr>
          <w:instrText xml:space="preserve"> PAGEREF _Toc141440437 \h </w:instrText>
        </w:r>
        <w:r w:rsidR="000135AA">
          <w:rPr>
            <w:noProof/>
            <w:webHidden/>
          </w:rPr>
        </w:r>
        <w:r w:rsidR="000135AA">
          <w:rPr>
            <w:noProof/>
            <w:webHidden/>
          </w:rPr>
          <w:fldChar w:fldCharType="separate"/>
        </w:r>
        <w:r w:rsidR="000135AA">
          <w:rPr>
            <w:noProof/>
            <w:webHidden/>
          </w:rPr>
          <w:t>5</w:t>
        </w:r>
        <w:r w:rsidR="000135AA">
          <w:rPr>
            <w:noProof/>
            <w:webHidden/>
          </w:rPr>
          <w:fldChar w:fldCharType="end"/>
        </w:r>
      </w:hyperlink>
    </w:p>
    <w:p w14:paraId="010F598D" w14:textId="7DC57C66" w:rsidR="000135AA" w:rsidRDefault="00000000">
      <w:pPr>
        <w:pStyle w:val="TOC2"/>
        <w:rPr>
          <w:rFonts w:asciiTheme="minorHAnsi" w:eastAsiaTheme="minorEastAsia" w:hAnsiTheme="minorHAnsi" w:cstheme="minorBidi"/>
          <w:noProof/>
          <w:kern w:val="2"/>
          <w14:ligatures w14:val="standardContextual"/>
        </w:rPr>
      </w:pPr>
      <w:hyperlink w:anchor="_Toc141440438" w:history="1">
        <w:r w:rsidR="000135AA" w:rsidRPr="00814AE1">
          <w:rPr>
            <w:rStyle w:val="Hyperlink"/>
            <w:noProof/>
          </w:rPr>
          <w:t>Cold Treatment</w:t>
        </w:r>
        <w:r w:rsidR="000135AA">
          <w:rPr>
            <w:noProof/>
            <w:webHidden/>
          </w:rPr>
          <w:tab/>
        </w:r>
        <w:r w:rsidR="000135AA">
          <w:rPr>
            <w:noProof/>
            <w:webHidden/>
          </w:rPr>
          <w:fldChar w:fldCharType="begin"/>
        </w:r>
        <w:r w:rsidR="000135AA">
          <w:rPr>
            <w:noProof/>
            <w:webHidden/>
          </w:rPr>
          <w:instrText xml:space="preserve"> PAGEREF _Toc141440438 \h </w:instrText>
        </w:r>
        <w:r w:rsidR="000135AA">
          <w:rPr>
            <w:noProof/>
            <w:webHidden/>
          </w:rPr>
        </w:r>
        <w:r w:rsidR="000135AA">
          <w:rPr>
            <w:noProof/>
            <w:webHidden/>
          </w:rPr>
          <w:fldChar w:fldCharType="separate"/>
        </w:r>
        <w:r w:rsidR="000135AA">
          <w:rPr>
            <w:noProof/>
            <w:webHidden/>
          </w:rPr>
          <w:t>6</w:t>
        </w:r>
        <w:r w:rsidR="000135AA">
          <w:rPr>
            <w:noProof/>
            <w:webHidden/>
          </w:rPr>
          <w:fldChar w:fldCharType="end"/>
        </w:r>
      </w:hyperlink>
    </w:p>
    <w:p w14:paraId="44EB1CD0" w14:textId="7EAC9845" w:rsidR="000135AA" w:rsidRDefault="00000000">
      <w:pPr>
        <w:pStyle w:val="TOC1"/>
        <w:rPr>
          <w:rFonts w:asciiTheme="minorHAnsi" w:eastAsiaTheme="minorEastAsia" w:hAnsiTheme="minorHAnsi" w:cstheme="minorBidi"/>
          <w:noProof/>
          <w:kern w:val="2"/>
          <w:lang w:val="en-AU"/>
          <w14:ligatures w14:val="standardContextual"/>
        </w:rPr>
      </w:pPr>
      <w:hyperlink w:anchor="_Toc141440439" w:history="1">
        <w:r w:rsidR="000135AA" w:rsidRPr="00814AE1">
          <w:rPr>
            <w:rStyle w:val="Hyperlink"/>
            <w:noProof/>
          </w:rPr>
          <w:t>Chemical Treatment</w:t>
        </w:r>
        <w:r w:rsidR="000135AA">
          <w:rPr>
            <w:noProof/>
            <w:webHidden/>
          </w:rPr>
          <w:tab/>
        </w:r>
        <w:r w:rsidR="000135AA">
          <w:rPr>
            <w:noProof/>
            <w:webHidden/>
          </w:rPr>
          <w:fldChar w:fldCharType="begin"/>
        </w:r>
        <w:r w:rsidR="000135AA">
          <w:rPr>
            <w:noProof/>
            <w:webHidden/>
          </w:rPr>
          <w:instrText xml:space="preserve"> PAGEREF _Toc141440439 \h </w:instrText>
        </w:r>
        <w:r w:rsidR="000135AA">
          <w:rPr>
            <w:noProof/>
            <w:webHidden/>
          </w:rPr>
        </w:r>
        <w:r w:rsidR="000135AA">
          <w:rPr>
            <w:noProof/>
            <w:webHidden/>
          </w:rPr>
          <w:fldChar w:fldCharType="separate"/>
        </w:r>
        <w:r w:rsidR="000135AA">
          <w:rPr>
            <w:noProof/>
            <w:webHidden/>
          </w:rPr>
          <w:t>6</w:t>
        </w:r>
        <w:r w:rsidR="000135AA">
          <w:rPr>
            <w:noProof/>
            <w:webHidden/>
          </w:rPr>
          <w:fldChar w:fldCharType="end"/>
        </w:r>
      </w:hyperlink>
    </w:p>
    <w:p w14:paraId="0ABD1FF3" w14:textId="1F71A0C3" w:rsidR="000135AA" w:rsidRDefault="00000000">
      <w:pPr>
        <w:pStyle w:val="TOC1"/>
        <w:rPr>
          <w:rFonts w:asciiTheme="minorHAnsi" w:eastAsiaTheme="minorEastAsia" w:hAnsiTheme="minorHAnsi" w:cstheme="minorBidi"/>
          <w:noProof/>
          <w:kern w:val="2"/>
          <w:lang w:val="en-AU"/>
          <w14:ligatures w14:val="standardContextual"/>
        </w:rPr>
      </w:pPr>
      <w:hyperlink w:anchor="_Toc141440440" w:history="1">
        <w:r w:rsidR="000135AA" w:rsidRPr="00814AE1">
          <w:rPr>
            <w:rStyle w:val="Hyperlink"/>
            <w:noProof/>
          </w:rPr>
          <w:t>Dismantling, repairing and cleaning of products</w:t>
        </w:r>
        <w:r w:rsidR="000135AA">
          <w:rPr>
            <w:noProof/>
            <w:webHidden/>
          </w:rPr>
          <w:tab/>
        </w:r>
        <w:r w:rsidR="000135AA">
          <w:rPr>
            <w:noProof/>
            <w:webHidden/>
          </w:rPr>
          <w:fldChar w:fldCharType="begin"/>
        </w:r>
        <w:r w:rsidR="000135AA">
          <w:rPr>
            <w:noProof/>
            <w:webHidden/>
          </w:rPr>
          <w:instrText xml:space="preserve"> PAGEREF _Toc141440440 \h </w:instrText>
        </w:r>
        <w:r w:rsidR="000135AA">
          <w:rPr>
            <w:noProof/>
            <w:webHidden/>
          </w:rPr>
        </w:r>
        <w:r w:rsidR="000135AA">
          <w:rPr>
            <w:noProof/>
            <w:webHidden/>
          </w:rPr>
          <w:fldChar w:fldCharType="separate"/>
        </w:r>
        <w:r w:rsidR="000135AA">
          <w:rPr>
            <w:noProof/>
            <w:webHidden/>
          </w:rPr>
          <w:t>6</w:t>
        </w:r>
        <w:r w:rsidR="000135AA">
          <w:rPr>
            <w:noProof/>
            <w:webHidden/>
          </w:rPr>
          <w:fldChar w:fldCharType="end"/>
        </w:r>
      </w:hyperlink>
    </w:p>
    <w:p w14:paraId="147F57B1" w14:textId="10FC95AD" w:rsidR="000135AA" w:rsidRDefault="00000000">
      <w:pPr>
        <w:pStyle w:val="TOC2"/>
        <w:rPr>
          <w:rFonts w:asciiTheme="minorHAnsi" w:eastAsiaTheme="minorEastAsia" w:hAnsiTheme="minorHAnsi" w:cstheme="minorBidi"/>
          <w:noProof/>
          <w:kern w:val="2"/>
          <w14:ligatures w14:val="standardContextual"/>
        </w:rPr>
      </w:pPr>
      <w:hyperlink w:anchor="_Toc141440441" w:history="1">
        <w:r w:rsidR="000135AA" w:rsidRPr="00814AE1">
          <w:rPr>
            <w:rStyle w:val="Hyperlink"/>
            <w:noProof/>
          </w:rPr>
          <w:t>Dismantling</w:t>
        </w:r>
        <w:r w:rsidR="000135AA">
          <w:rPr>
            <w:noProof/>
            <w:webHidden/>
          </w:rPr>
          <w:tab/>
        </w:r>
        <w:r w:rsidR="000135AA">
          <w:rPr>
            <w:noProof/>
            <w:webHidden/>
          </w:rPr>
          <w:fldChar w:fldCharType="begin"/>
        </w:r>
        <w:r w:rsidR="000135AA">
          <w:rPr>
            <w:noProof/>
            <w:webHidden/>
          </w:rPr>
          <w:instrText xml:space="preserve"> PAGEREF _Toc141440441 \h </w:instrText>
        </w:r>
        <w:r w:rsidR="000135AA">
          <w:rPr>
            <w:noProof/>
            <w:webHidden/>
          </w:rPr>
        </w:r>
        <w:r w:rsidR="000135AA">
          <w:rPr>
            <w:noProof/>
            <w:webHidden/>
          </w:rPr>
          <w:fldChar w:fldCharType="separate"/>
        </w:r>
        <w:r w:rsidR="000135AA">
          <w:rPr>
            <w:noProof/>
            <w:webHidden/>
          </w:rPr>
          <w:t>6</w:t>
        </w:r>
        <w:r w:rsidR="000135AA">
          <w:rPr>
            <w:noProof/>
            <w:webHidden/>
          </w:rPr>
          <w:fldChar w:fldCharType="end"/>
        </w:r>
      </w:hyperlink>
    </w:p>
    <w:p w14:paraId="7453CD6E" w14:textId="7244F9EF" w:rsidR="000135AA" w:rsidRDefault="00000000">
      <w:pPr>
        <w:pStyle w:val="TOC2"/>
        <w:rPr>
          <w:rFonts w:asciiTheme="minorHAnsi" w:eastAsiaTheme="minorEastAsia" w:hAnsiTheme="minorHAnsi" w:cstheme="minorBidi"/>
          <w:noProof/>
          <w:kern w:val="2"/>
          <w14:ligatures w14:val="standardContextual"/>
        </w:rPr>
      </w:pPr>
      <w:hyperlink w:anchor="_Toc141440442" w:history="1">
        <w:r w:rsidR="000135AA" w:rsidRPr="00814AE1">
          <w:rPr>
            <w:rStyle w:val="Hyperlink"/>
            <w:noProof/>
          </w:rPr>
          <w:t>Repairing</w:t>
        </w:r>
        <w:r w:rsidR="000135AA">
          <w:rPr>
            <w:noProof/>
            <w:webHidden/>
          </w:rPr>
          <w:tab/>
        </w:r>
        <w:r w:rsidR="000135AA">
          <w:rPr>
            <w:noProof/>
            <w:webHidden/>
          </w:rPr>
          <w:fldChar w:fldCharType="begin"/>
        </w:r>
        <w:r w:rsidR="000135AA">
          <w:rPr>
            <w:noProof/>
            <w:webHidden/>
          </w:rPr>
          <w:instrText xml:space="preserve"> PAGEREF _Toc141440442 \h </w:instrText>
        </w:r>
        <w:r w:rsidR="000135AA">
          <w:rPr>
            <w:noProof/>
            <w:webHidden/>
          </w:rPr>
        </w:r>
        <w:r w:rsidR="000135AA">
          <w:rPr>
            <w:noProof/>
            <w:webHidden/>
          </w:rPr>
          <w:fldChar w:fldCharType="separate"/>
        </w:r>
        <w:r w:rsidR="000135AA">
          <w:rPr>
            <w:noProof/>
            <w:webHidden/>
          </w:rPr>
          <w:t>6</w:t>
        </w:r>
        <w:r w:rsidR="000135AA">
          <w:rPr>
            <w:noProof/>
            <w:webHidden/>
          </w:rPr>
          <w:fldChar w:fldCharType="end"/>
        </w:r>
      </w:hyperlink>
    </w:p>
    <w:p w14:paraId="4DFCF4A3" w14:textId="2F8A79A6" w:rsidR="000135AA" w:rsidRDefault="00000000">
      <w:pPr>
        <w:pStyle w:val="TOC2"/>
        <w:rPr>
          <w:rFonts w:asciiTheme="minorHAnsi" w:eastAsiaTheme="minorEastAsia" w:hAnsiTheme="minorHAnsi" w:cstheme="minorBidi"/>
          <w:noProof/>
          <w:kern w:val="2"/>
          <w14:ligatures w14:val="standardContextual"/>
        </w:rPr>
      </w:pPr>
      <w:hyperlink w:anchor="_Toc141440443" w:history="1">
        <w:r w:rsidR="000135AA" w:rsidRPr="00814AE1">
          <w:rPr>
            <w:rStyle w:val="Hyperlink"/>
            <w:noProof/>
          </w:rPr>
          <w:t>Cleaning</w:t>
        </w:r>
        <w:r w:rsidR="000135AA">
          <w:rPr>
            <w:noProof/>
            <w:webHidden/>
          </w:rPr>
          <w:tab/>
        </w:r>
        <w:r w:rsidR="000135AA">
          <w:rPr>
            <w:noProof/>
            <w:webHidden/>
          </w:rPr>
          <w:fldChar w:fldCharType="begin"/>
        </w:r>
        <w:r w:rsidR="000135AA">
          <w:rPr>
            <w:noProof/>
            <w:webHidden/>
          </w:rPr>
          <w:instrText xml:space="preserve"> PAGEREF _Toc141440443 \h </w:instrText>
        </w:r>
        <w:r w:rsidR="000135AA">
          <w:rPr>
            <w:noProof/>
            <w:webHidden/>
          </w:rPr>
        </w:r>
        <w:r w:rsidR="000135AA">
          <w:rPr>
            <w:noProof/>
            <w:webHidden/>
          </w:rPr>
          <w:fldChar w:fldCharType="separate"/>
        </w:r>
        <w:r w:rsidR="000135AA">
          <w:rPr>
            <w:noProof/>
            <w:webHidden/>
          </w:rPr>
          <w:t>7</w:t>
        </w:r>
        <w:r w:rsidR="000135AA">
          <w:rPr>
            <w:noProof/>
            <w:webHidden/>
          </w:rPr>
          <w:fldChar w:fldCharType="end"/>
        </w:r>
      </w:hyperlink>
    </w:p>
    <w:p w14:paraId="7C41FED5" w14:textId="1AB40511" w:rsidR="000135AA" w:rsidRDefault="00000000">
      <w:pPr>
        <w:pStyle w:val="TOC1"/>
        <w:rPr>
          <w:rFonts w:asciiTheme="minorHAnsi" w:eastAsiaTheme="minorEastAsia" w:hAnsiTheme="minorHAnsi" w:cstheme="minorBidi"/>
          <w:noProof/>
          <w:kern w:val="2"/>
          <w:lang w:val="en-AU"/>
          <w14:ligatures w14:val="standardContextual"/>
        </w:rPr>
      </w:pPr>
      <w:hyperlink w:anchor="_Toc141440444" w:history="1">
        <w:r w:rsidR="000135AA" w:rsidRPr="00814AE1">
          <w:rPr>
            <w:rStyle w:val="Hyperlink"/>
            <w:noProof/>
          </w:rPr>
          <w:t>Repacking</w:t>
        </w:r>
        <w:r w:rsidR="000135AA">
          <w:rPr>
            <w:noProof/>
            <w:webHidden/>
          </w:rPr>
          <w:tab/>
        </w:r>
        <w:r w:rsidR="000135AA">
          <w:rPr>
            <w:noProof/>
            <w:webHidden/>
          </w:rPr>
          <w:fldChar w:fldCharType="begin"/>
        </w:r>
        <w:r w:rsidR="000135AA">
          <w:rPr>
            <w:noProof/>
            <w:webHidden/>
          </w:rPr>
          <w:instrText xml:space="preserve"> PAGEREF _Toc141440444 \h </w:instrText>
        </w:r>
        <w:r w:rsidR="000135AA">
          <w:rPr>
            <w:noProof/>
            <w:webHidden/>
          </w:rPr>
        </w:r>
        <w:r w:rsidR="000135AA">
          <w:rPr>
            <w:noProof/>
            <w:webHidden/>
          </w:rPr>
          <w:fldChar w:fldCharType="separate"/>
        </w:r>
        <w:r w:rsidR="000135AA">
          <w:rPr>
            <w:noProof/>
            <w:webHidden/>
          </w:rPr>
          <w:t>7</w:t>
        </w:r>
        <w:r w:rsidR="000135AA">
          <w:rPr>
            <w:noProof/>
            <w:webHidden/>
          </w:rPr>
          <w:fldChar w:fldCharType="end"/>
        </w:r>
      </w:hyperlink>
    </w:p>
    <w:p w14:paraId="0ADA279F" w14:textId="28BD449B" w:rsidR="000135AA" w:rsidRDefault="00000000">
      <w:pPr>
        <w:pStyle w:val="TOC1"/>
        <w:rPr>
          <w:rFonts w:asciiTheme="minorHAnsi" w:eastAsiaTheme="minorEastAsia" w:hAnsiTheme="minorHAnsi" w:cstheme="minorBidi"/>
          <w:noProof/>
          <w:kern w:val="2"/>
          <w:lang w:val="en-AU"/>
          <w14:ligatures w14:val="standardContextual"/>
        </w:rPr>
      </w:pPr>
      <w:hyperlink w:anchor="_Toc141440445" w:history="1">
        <w:r w:rsidR="000135AA" w:rsidRPr="00814AE1">
          <w:rPr>
            <w:rStyle w:val="Hyperlink"/>
            <w:noProof/>
          </w:rPr>
          <w:t>Blending</w:t>
        </w:r>
        <w:r w:rsidR="000135AA">
          <w:rPr>
            <w:noProof/>
            <w:webHidden/>
          </w:rPr>
          <w:tab/>
        </w:r>
        <w:r w:rsidR="000135AA">
          <w:rPr>
            <w:noProof/>
            <w:webHidden/>
          </w:rPr>
          <w:fldChar w:fldCharType="begin"/>
        </w:r>
        <w:r w:rsidR="000135AA">
          <w:rPr>
            <w:noProof/>
            <w:webHidden/>
          </w:rPr>
          <w:instrText xml:space="preserve"> PAGEREF _Toc141440445 \h </w:instrText>
        </w:r>
        <w:r w:rsidR="000135AA">
          <w:rPr>
            <w:noProof/>
            <w:webHidden/>
          </w:rPr>
        </w:r>
        <w:r w:rsidR="000135AA">
          <w:rPr>
            <w:noProof/>
            <w:webHidden/>
          </w:rPr>
          <w:fldChar w:fldCharType="separate"/>
        </w:r>
        <w:r w:rsidR="000135AA">
          <w:rPr>
            <w:noProof/>
            <w:webHidden/>
          </w:rPr>
          <w:t>7</w:t>
        </w:r>
        <w:r w:rsidR="000135AA">
          <w:rPr>
            <w:noProof/>
            <w:webHidden/>
          </w:rPr>
          <w:fldChar w:fldCharType="end"/>
        </w:r>
      </w:hyperlink>
    </w:p>
    <w:p w14:paraId="6E2EA426" w14:textId="6B3063D8" w:rsidR="000135AA" w:rsidRDefault="00000000">
      <w:pPr>
        <w:pStyle w:val="TOC1"/>
        <w:rPr>
          <w:rFonts w:asciiTheme="minorHAnsi" w:eastAsiaTheme="minorEastAsia" w:hAnsiTheme="minorHAnsi" w:cstheme="minorBidi"/>
          <w:noProof/>
          <w:kern w:val="2"/>
          <w:lang w:val="en-AU"/>
          <w14:ligatures w14:val="standardContextual"/>
        </w:rPr>
      </w:pPr>
      <w:hyperlink w:anchor="_Toc141440446" w:history="1">
        <w:r w:rsidR="000135AA" w:rsidRPr="00814AE1">
          <w:rPr>
            <w:rStyle w:val="Hyperlink"/>
            <w:noProof/>
          </w:rPr>
          <w:t>Related material</w:t>
        </w:r>
        <w:r w:rsidR="000135AA">
          <w:rPr>
            <w:noProof/>
            <w:webHidden/>
          </w:rPr>
          <w:tab/>
        </w:r>
        <w:r w:rsidR="000135AA">
          <w:rPr>
            <w:noProof/>
            <w:webHidden/>
          </w:rPr>
          <w:fldChar w:fldCharType="begin"/>
        </w:r>
        <w:r w:rsidR="000135AA">
          <w:rPr>
            <w:noProof/>
            <w:webHidden/>
          </w:rPr>
          <w:instrText xml:space="preserve"> PAGEREF _Toc141440446 \h </w:instrText>
        </w:r>
        <w:r w:rsidR="000135AA">
          <w:rPr>
            <w:noProof/>
            <w:webHidden/>
          </w:rPr>
        </w:r>
        <w:r w:rsidR="000135AA">
          <w:rPr>
            <w:noProof/>
            <w:webHidden/>
          </w:rPr>
          <w:fldChar w:fldCharType="separate"/>
        </w:r>
        <w:r w:rsidR="000135AA">
          <w:rPr>
            <w:noProof/>
            <w:webHidden/>
          </w:rPr>
          <w:t>7</w:t>
        </w:r>
        <w:r w:rsidR="000135AA">
          <w:rPr>
            <w:noProof/>
            <w:webHidden/>
          </w:rPr>
          <w:fldChar w:fldCharType="end"/>
        </w:r>
      </w:hyperlink>
    </w:p>
    <w:p w14:paraId="0E5C3826" w14:textId="70E8E644" w:rsidR="000135AA" w:rsidRDefault="00000000">
      <w:pPr>
        <w:pStyle w:val="TOC1"/>
        <w:rPr>
          <w:rFonts w:asciiTheme="minorHAnsi" w:eastAsiaTheme="minorEastAsia" w:hAnsiTheme="minorHAnsi" w:cstheme="minorBidi"/>
          <w:noProof/>
          <w:kern w:val="2"/>
          <w:lang w:val="en-AU"/>
          <w14:ligatures w14:val="standardContextual"/>
        </w:rPr>
      </w:pPr>
      <w:hyperlink w:anchor="_Toc141440447" w:history="1">
        <w:r w:rsidR="000135AA" w:rsidRPr="00814AE1">
          <w:rPr>
            <w:rStyle w:val="Hyperlink"/>
            <w:noProof/>
          </w:rPr>
          <w:t>Document information</w:t>
        </w:r>
        <w:r w:rsidR="000135AA">
          <w:rPr>
            <w:noProof/>
            <w:webHidden/>
          </w:rPr>
          <w:tab/>
        </w:r>
        <w:r w:rsidR="000135AA">
          <w:rPr>
            <w:noProof/>
            <w:webHidden/>
          </w:rPr>
          <w:fldChar w:fldCharType="begin"/>
        </w:r>
        <w:r w:rsidR="000135AA">
          <w:rPr>
            <w:noProof/>
            <w:webHidden/>
          </w:rPr>
          <w:instrText xml:space="preserve"> PAGEREF _Toc141440447 \h </w:instrText>
        </w:r>
        <w:r w:rsidR="000135AA">
          <w:rPr>
            <w:noProof/>
            <w:webHidden/>
          </w:rPr>
        </w:r>
        <w:r w:rsidR="000135AA">
          <w:rPr>
            <w:noProof/>
            <w:webHidden/>
          </w:rPr>
          <w:fldChar w:fldCharType="separate"/>
        </w:r>
        <w:r w:rsidR="000135AA">
          <w:rPr>
            <w:noProof/>
            <w:webHidden/>
          </w:rPr>
          <w:t>8</w:t>
        </w:r>
        <w:r w:rsidR="000135AA">
          <w:rPr>
            <w:noProof/>
            <w:webHidden/>
          </w:rPr>
          <w:fldChar w:fldCharType="end"/>
        </w:r>
      </w:hyperlink>
    </w:p>
    <w:p w14:paraId="02E2C47A" w14:textId="289757B8" w:rsidR="000135AA" w:rsidRDefault="00000000">
      <w:pPr>
        <w:pStyle w:val="TOC1"/>
        <w:rPr>
          <w:rFonts w:asciiTheme="minorHAnsi" w:eastAsiaTheme="minorEastAsia" w:hAnsiTheme="minorHAnsi" w:cstheme="minorBidi"/>
          <w:noProof/>
          <w:kern w:val="2"/>
          <w:lang w:val="en-AU"/>
          <w14:ligatures w14:val="standardContextual"/>
        </w:rPr>
      </w:pPr>
      <w:hyperlink w:anchor="_Toc141440448" w:history="1">
        <w:r w:rsidR="000135AA" w:rsidRPr="00814AE1">
          <w:rPr>
            <w:rStyle w:val="Hyperlink"/>
            <w:noProof/>
          </w:rPr>
          <w:t>Version history</w:t>
        </w:r>
        <w:r w:rsidR="000135AA">
          <w:rPr>
            <w:noProof/>
            <w:webHidden/>
          </w:rPr>
          <w:tab/>
        </w:r>
        <w:r w:rsidR="000135AA">
          <w:rPr>
            <w:noProof/>
            <w:webHidden/>
          </w:rPr>
          <w:fldChar w:fldCharType="begin"/>
        </w:r>
        <w:r w:rsidR="000135AA">
          <w:rPr>
            <w:noProof/>
            <w:webHidden/>
          </w:rPr>
          <w:instrText xml:space="preserve"> PAGEREF _Toc141440448 \h </w:instrText>
        </w:r>
        <w:r w:rsidR="000135AA">
          <w:rPr>
            <w:noProof/>
            <w:webHidden/>
          </w:rPr>
        </w:r>
        <w:r w:rsidR="000135AA">
          <w:rPr>
            <w:noProof/>
            <w:webHidden/>
          </w:rPr>
          <w:fldChar w:fldCharType="separate"/>
        </w:r>
        <w:r w:rsidR="000135AA">
          <w:rPr>
            <w:noProof/>
            <w:webHidden/>
          </w:rPr>
          <w:t>8</w:t>
        </w:r>
        <w:r w:rsidR="000135AA">
          <w:rPr>
            <w:noProof/>
            <w:webHidden/>
          </w:rPr>
          <w:fldChar w:fldCharType="end"/>
        </w:r>
      </w:hyperlink>
    </w:p>
    <w:p w14:paraId="5C572AAB" w14:textId="5098386A" w:rsidR="009A68F5" w:rsidRDefault="00C426B5" w:rsidP="00056BDD">
      <w:pPr>
        <w:pStyle w:val="Heading2"/>
        <w:rPr>
          <w:lang w:val="en-US"/>
        </w:rPr>
      </w:pPr>
      <w:r>
        <w:rPr>
          <w:lang w:val="en-US"/>
        </w:rPr>
        <w:fldChar w:fldCharType="end"/>
      </w:r>
      <w:bookmarkStart w:id="4" w:name="_Toc407107652"/>
      <w:bookmarkStart w:id="5" w:name="_Toc141440420"/>
      <w:bookmarkStart w:id="6" w:name="_Toc446076653"/>
      <w:r w:rsidR="009A68F5">
        <w:rPr>
          <w:lang w:val="en-US"/>
        </w:rPr>
        <w:t>Purpose of this document</w:t>
      </w:r>
      <w:bookmarkEnd w:id="4"/>
      <w:bookmarkEnd w:id="5"/>
    </w:p>
    <w:p w14:paraId="170CD7C3" w14:textId="77777777" w:rsidR="009A68F5" w:rsidRPr="00434966" w:rsidRDefault="009A68F5" w:rsidP="009A68F5">
      <w:pPr>
        <w:pStyle w:val="BodyText"/>
        <w:rPr>
          <w:b/>
        </w:rPr>
      </w:pPr>
      <w:r w:rsidRPr="00434966">
        <w:t xml:space="preserve">This document has been written for industry and authorised officers (AOs) as a reference guide to phytosanitary treatments for plant exports. </w:t>
      </w:r>
    </w:p>
    <w:p w14:paraId="62BE0E0F" w14:textId="77777777" w:rsidR="009A68F5" w:rsidRDefault="009A68F5" w:rsidP="009A68F5">
      <w:pPr>
        <w:pStyle w:val="Heading2"/>
      </w:pPr>
      <w:bookmarkStart w:id="7" w:name="_Toc510686917"/>
      <w:bookmarkStart w:id="8" w:name="_Toc407107080"/>
      <w:bookmarkStart w:id="9" w:name="_Toc141440421"/>
      <w:bookmarkStart w:id="10" w:name="_Toc407107654"/>
      <w:r>
        <w:t>What is a treatment</w:t>
      </w:r>
      <w:bookmarkEnd w:id="7"/>
      <w:bookmarkEnd w:id="8"/>
      <w:r>
        <w:t>?</w:t>
      </w:r>
      <w:bookmarkEnd w:id="9"/>
    </w:p>
    <w:p w14:paraId="302E3476" w14:textId="77777777" w:rsidR="009A68F5" w:rsidRPr="00BB3BBC" w:rsidRDefault="009A68F5" w:rsidP="009A68F5">
      <w:pPr>
        <w:pStyle w:val="BodyText"/>
      </w:pPr>
      <w:r w:rsidRPr="00BB3BBC">
        <w:t>Treatments include a range of processes targeted at the control or eradication of pests and contaminants from prescribed goods</w:t>
      </w:r>
      <w:r>
        <w:t>, empty containers and bulk vessels</w:t>
      </w:r>
      <w:r w:rsidRPr="00BB3BBC">
        <w:t xml:space="preserve"> presented for export.  Treatments </w:t>
      </w:r>
      <w:r>
        <w:t xml:space="preserve">can </w:t>
      </w:r>
      <w:r w:rsidRPr="00BB3BBC">
        <w:t>include</w:t>
      </w:r>
      <w:r>
        <w:t>, but are not limited to,</w:t>
      </w:r>
      <w:r w:rsidRPr="00BB3BBC">
        <w:t xml:space="preserve"> any of the following measures necessary for the eradication of pests or contaminants:</w:t>
      </w:r>
    </w:p>
    <w:p w14:paraId="779F52A1" w14:textId="77777777" w:rsidR="009A68F5" w:rsidRDefault="009A68F5" w:rsidP="009A68F5">
      <w:pPr>
        <w:pStyle w:val="ListBullet"/>
        <w:ind w:left="360" w:hanging="360"/>
      </w:pPr>
      <w:r>
        <w:t>fumigation</w:t>
      </w:r>
    </w:p>
    <w:p w14:paraId="3631DA6F" w14:textId="77777777" w:rsidR="009A68F5" w:rsidRPr="00901D07" w:rsidRDefault="009A68F5" w:rsidP="009A68F5">
      <w:pPr>
        <w:pStyle w:val="ListBullet"/>
        <w:ind w:left="360" w:hanging="360"/>
      </w:pPr>
      <w:r w:rsidRPr="00901D07">
        <w:t>irradiation</w:t>
      </w:r>
    </w:p>
    <w:p w14:paraId="31959630" w14:textId="77777777" w:rsidR="009A68F5" w:rsidRPr="00901D07" w:rsidRDefault="009A68F5" w:rsidP="009A68F5">
      <w:pPr>
        <w:pStyle w:val="ListBullet"/>
        <w:ind w:left="360" w:hanging="360"/>
      </w:pPr>
      <w:r w:rsidRPr="00901D07">
        <w:t>the controlling of atmosphere or temperature</w:t>
      </w:r>
    </w:p>
    <w:p w14:paraId="52AF7C50" w14:textId="77777777" w:rsidR="009A68F5" w:rsidRDefault="009A68F5" w:rsidP="009A68F5">
      <w:pPr>
        <w:pStyle w:val="ListBullet"/>
        <w:ind w:left="360" w:hanging="360"/>
      </w:pPr>
      <w:r>
        <w:t>the application of a</w:t>
      </w:r>
      <w:r w:rsidRPr="00901D07">
        <w:t xml:space="preserve"> </w:t>
      </w:r>
      <w:r>
        <w:t xml:space="preserve">chemical </w:t>
      </w:r>
      <w:r w:rsidRPr="00901D07">
        <w:t>substance</w:t>
      </w:r>
    </w:p>
    <w:p w14:paraId="3140F0D7" w14:textId="77777777" w:rsidR="009A68F5" w:rsidRPr="00901D07" w:rsidRDefault="009A68F5" w:rsidP="009A68F5">
      <w:pPr>
        <w:pStyle w:val="ListBullet"/>
        <w:ind w:left="360" w:hanging="360"/>
      </w:pPr>
      <w:r w:rsidRPr="00901D07">
        <w:t>dismantling, repairing</w:t>
      </w:r>
      <w:r>
        <w:t>,</w:t>
      </w:r>
      <w:r w:rsidRPr="00901D07">
        <w:t xml:space="preserve"> or </w:t>
      </w:r>
      <w:proofErr w:type="gramStart"/>
      <w:r w:rsidRPr="00901D07">
        <w:t>cleaning</w:t>
      </w:r>
      <w:proofErr w:type="gramEnd"/>
    </w:p>
    <w:p w14:paraId="2364318A" w14:textId="77777777" w:rsidR="009A68F5" w:rsidRDefault="009A68F5" w:rsidP="009A68F5">
      <w:pPr>
        <w:pStyle w:val="ListBullet"/>
        <w:ind w:left="360" w:hanging="360"/>
      </w:pPr>
      <w:r w:rsidRPr="00901D07">
        <w:t>repacking</w:t>
      </w:r>
    </w:p>
    <w:p w14:paraId="55CD2EE8" w14:textId="77777777" w:rsidR="009A68F5" w:rsidRPr="00901D07" w:rsidRDefault="009A68F5" w:rsidP="009A68F5">
      <w:pPr>
        <w:pStyle w:val="ListBullet"/>
        <w:ind w:left="360" w:hanging="360"/>
      </w:pPr>
      <w:r>
        <w:t>blending</w:t>
      </w:r>
      <w:r w:rsidRPr="00901D07">
        <w:t>.</w:t>
      </w:r>
    </w:p>
    <w:p w14:paraId="3B8D67D4" w14:textId="77777777" w:rsidR="009A68F5" w:rsidRDefault="009A68F5" w:rsidP="009A68F5">
      <w:pPr>
        <w:pStyle w:val="BodyText"/>
      </w:pPr>
      <w:r w:rsidRPr="005A670D">
        <w:t xml:space="preserve">The choice of treatment applied is the responsibility of the </w:t>
      </w:r>
      <w:r>
        <w:t>client</w:t>
      </w:r>
      <w:r w:rsidRPr="005A670D">
        <w:t xml:space="preserve"> unless otherwise </w:t>
      </w:r>
      <w:r>
        <w:t>determined by legislation, the importing country, or the Australian standards</w:t>
      </w:r>
      <w:r w:rsidRPr="005A670D">
        <w:t>.</w:t>
      </w:r>
    </w:p>
    <w:p w14:paraId="3AD4F8EC" w14:textId="77777777" w:rsidR="009A68F5" w:rsidRDefault="009A68F5" w:rsidP="009A68F5">
      <w:pPr>
        <w:pStyle w:val="Heading2"/>
        <w:rPr>
          <w:lang w:val="en-US"/>
        </w:rPr>
      </w:pPr>
      <w:bookmarkStart w:id="11" w:name="_Toc141440422"/>
      <w:bookmarkStart w:id="12" w:name="_Toc498928624"/>
      <w:bookmarkStart w:id="13" w:name="_Toc510686918"/>
      <w:r>
        <w:rPr>
          <w:lang w:val="en-US"/>
        </w:rPr>
        <w:t>What standards apply to treatments?</w:t>
      </w:r>
      <w:bookmarkEnd w:id="11"/>
    </w:p>
    <w:p w14:paraId="175E4576" w14:textId="77777777" w:rsidR="009A68F5" w:rsidRDefault="009A68F5" w:rsidP="009A68F5">
      <w:pPr>
        <w:pStyle w:val="BodyText"/>
        <w:rPr>
          <w:lang w:val="en-US"/>
        </w:rPr>
      </w:pPr>
      <w:r>
        <w:rPr>
          <w:lang w:val="en-US"/>
        </w:rPr>
        <w:t>The department maintains phytosanitary treatment application standards for several commonly applied plant export treatments:</w:t>
      </w:r>
    </w:p>
    <w:bookmarkStart w:id="14" w:name="_Hlk50364190"/>
    <w:p w14:paraId="169B7D89" w14:textId="77777777" w:rsidR="009A68F5" w:rsidRPr="00911AED" w:rsidRDefault="009A68F5" w:rsidP="009A68F5">
      <w:pPr>
        <w:pStyle w:val="ListBullet"/>
        <w:spacing w:before="60"/>
        <w:ind w:left="360" w:hanging="360"/>
        <w:rPr>
          <w:rStyle w:val="Hyperlink"/>
          <w:color w:val="auto"/>
          <w:u w:val="none"/>
        </w:rPr>
      </w:pPr>
      <w:r>
        <w:fldChar w:fldCharType="begin"/>
      </w:r>
      <w:r>
        <w:instrText xml:space="preserve"> HYPERLINK \l "_Related_material" </w:instrText>
      </w:r>
      <w:r>
        <w:fldChar w:fldCharType="separate"/>
      </w:r>
      <w:r w:rsidRPr="00911AED">
        <w:rPr>
          <w:rStyle w:val="Hyperlink"/>
        </w:rPr>
        <w:t xml:space="preserve">Australian phytosanitary treatment application standard for cold disinfestation treatment </w:t>
      </w:r>
      <w:r>
        <w:rPr>
          <w:rStyle w:val="Hyperlink"/>
        </w:rPr>
        <w:fldChar w:fldCharType="end"/>
      </w:r>
    </w:p>
    <w:p w14:paraId="662BB70D" w14:textId="77777777" w:rsidR="009A68F5" w:rsidRPr="00911AED" w:rsidRDefault="00000000" w:rsidP="009A68F5">
      <w:pPr>
        <w:pStyle w:val="ListBullet"/>
        <w:spacing w:before="60"/>
        <w:ind w:left="360" w:hanging="360"/>
      </w:pPr>
      <w:hyperlink w:anchor="_Related_material" w:history="1">
        <w:r w:rsidR="009A68F5" w:rsidRPr="00911AED">
          <w:rPr>
            <w:rStyle w:val="Hyperlink"/>
          </w:rPr>
          <w:t>Australian phytosanitary treatment application standard for vapour heat treatment</w:t>
        </w:r>
      </w:hyperlink>
    </w:p>
    <w:p w14:paraId="361A5619" w14:textId="77777777" w:rsidR="009A68F5" w:rsidRPr="00911AED" w:rsidRDefault="00000000" w:rsidP="009A68F5">
      <w:pPr>
        <w:pStyle w:val="ListBullet"/>
        <w:spacing w:before="60"/>
        <w:ind w:left="360" w:hanging="360"/>
      </w:pPr>
      <w:hyperlink w:anchor="_Related_material" w:history="1">
        <w:r w:rsidR="009A68F5" w:rsidRPr="00911AED">
          <w:rPr>
            <w:rStyle w:val="Hyperlink"/>
          </w:rPr>
          <w:t>Australian phytosanitary treatment application standard for irradiation treatment</w:t>
        </w:r>
      </w:hyperlink>
    </w:p>
    <w:p w14:paraId="2B65D7E6" w14:textId="77777777" w:rsidR="009A68F5" w:rsidRPr="00911AED" w:rsidRDefault="00000000" w:rsidP="009A68F5">
      <w:pPr>
        <w:pStyle w:val="ListBullet"/>
        <w:spacing w:before="60"/>
        <w:ind w:left="360" w:hanging="360"/>
      </w:pPr>
      <w:hyperlink w:anchor="_Related_material" w:history="1">
        <w:r w:rsidR="009A68F5" w:rsidRPr="00911AED">
          <w:rPr>
            <w:rStyle w:val="Hyperlink"/>
          </w:rPr>
          <w:t xml:space="preserve">Australian phytosanitary treatment application standard for dimethoate dipping treatment </w:t>
        </w:r>
      </w:hyperlink>
    </w:p>
    <w:p w14:paraId="7D184BB9" w14:textId="77777777" w:rsidR="009A68F5" w:rsidRPr="00485175" w:rsidRDefault="00000000" w:rsidP="009A68F5">
      <w:pPr>
        <w:pStyle w:val="ListBullet"/>
        <w:spacing w:before="60"/>
        <w:ind w:left="360" w:hanging="360"/>
        <w:rPr>
          <w:rStyle w:val="Hyperlink"/>
          <w:color w:val="auto"/>
          <w:u w:val="none"/>
        </w:rPr>
      </w:pPr>
      <w:hyperlink w:anchor="_Related_material" w:history="1">
        <w:r w:rsidR="009A68F5" w:rsidRPr="00911AED">
          <w:rPr>
            <w:rStyle w:val="Hyperlink"/>
          </w:rPr>
          <w:t>Methyl Bromide Fumigation Methodology</w:t>
        </w:r>
      </w:hyperlink>
      <w:r w:rsidR="009A68F5" w:rsidRPr="00911AED">
        <w:rPr>
          <w:rStyle w:val="Hyperlink"/>
          <w:color w:val="auto"/>
          <w:u w:val="none"/>
        </w:rPr>
        <w:t xml:space="preserve"> and associated </w:t>
      </w:r>
      <w:hyperlink w:anchor="_Related_material" w:history="1">
        <w:r w:rsidR="009A68F5" w:rsidRPr="00911AED">
          <w:rPr>
            <w:rStyle w:val="Hyperlink"/>
          </w:rPr>
          <w:t>Guide to performing QPS fumigations with methyl bromide</w:t>
        </w:r>
      </w:hyperlink>
      <w:bookmarkEnd w:id="14"/>
    </w:p>
    <w:p w14:paraId="281DE8C0" w14:textId="0231BF37" w:rsidR="009A68F5" w:rsidRPr="00911AED" w:rsidRDefault="00000000" w:rsidP="009A68F5">
      <w:pPr>
        <w:pStyle w:val="ListBullet"/>
        <w:spacing w:before="60"/>
        <w:ind w:left="360" w:hanging="360"/>
      </w:pPr>
      <w:hyperlink r:id="rId14" w:history="1">
        <w:proofErr w:type="spellStart"/>
        <w:r w:rsidR="009A68F5" w:rsidRPr="00056BDD">
          <w:rPr>
            <w:rStyle w:val="Hyperlink"/>
          </w:rPr>
          <w:t>Sulfur</w:t>
        </w:r>
        <w:proofErr w:type="spellEnd"/>
        <w:r w:rsidR="009A68F5" w:rsidRPr="00056BDD">
          <w:rPr>
            <w:rStyle w:val="Hyperlink"/>
          </w:rPr>
          <w:t xml:space="preserve"> dioxide (SO</w:t>
        </w:r>
        <w:r w:rsidR="009A68F5" w:rsidRPr="00056BDD">
          <w:rPr>
            <w:rStyle w:val="Hyperlink"/>
            <w:vertAlign w:val="subscript"/>
          </w:rPr>
          <w:t>2</w:t>
        </w:r>
        <w:r w:rsidR="009A68F5" w:rsidRPr="00056BDD">
          <w:rPr>
            <w:rStyle w:val="Hyperlink"/>
          </w:rPr>
          <w:t>) Carbon dioxide (CO</w:t>
        </w:r>
        <w:r w:rsidR="009A68F5" w:rsidRPr="00056BDD">
          <w:rPr>
            <w:rStyle w:val="Hyperlink"/>
            <w:vertAlign w:val="subscript"/>
          </w:rPr>
          <w:t>2</w:t>
        </w:r>
        <w:r w:rsidR="009A68F5" w:rsidRPr="00056BDD">
          <w:rPr>
            <w:rStyle w:val="Hyperlink"/>
          </w:rPr>
          <w:t>) fumigation methodology</w:t>
        </w:r>
      </w:hyperlink>
      <w:r w:rsidR="009A68F5">
        <w:t xml:space="preserve"> </w:t>
      </w:r>
    </w:p>
    <w:p w14:paraId="1E76E0FF" w14:textId="77777777" w:rsidR="009A68F5" w:rsidRDefault="009A68F5" w:rsidP="009A68F5">
      <w:pPr>
        <w:pStyle w:val="Heading2"/>
        <w:rPr>
          <w:lang w:val="en-US"/>
        </w:rPr>
      </w:pPr>
      <w:bookmarkStart w:id="15" w:name="_Toc141440423"/>
      <w:r>
        <w:rPr>
          <w:lang w:val="en-US"/>
        </w:rPr>
        <w:t>What are the treatment types?</w:t>
      </w:r>
      <w:bookmarkEnd w:id="12"/>
      <w:bookmarkEnd w:id="13"/>
      <w:bookmarkEnd w:id="15"/>
    </w:p>
    <w:p w14:paraId="51A268E8" w14:textId="77777777" w:rsidR="009A68F5" w:rsidRDefault="009A68F5" w:rsidP="009A68F5">
      <w:pPr>
        <w:pStyle w:val="BodyText"/>
      </w:pPr>
      <w:r>
        <w:t>Treatments applied to prescribed goods, empty containers or bulk vessels for plant exports are either:</w:t>
      </w:r>
    </w:p>
    <w:p w14:paraId="5E9F770D" w14:textId="77777777" w:rsidR="009A68F5" w:rsidRDefault="009A68F5" w:rsidP="009A68F5">
      <w:pPr>
        <w:pStyle w:val="ListBullet"/>
        <w:spacing w:before="60"/>
        <w:ind w:left="360" w:hanging="360"/>
      </w:pPr>
      <w:r>
        <w:t>mandatory</w:t>
      </w:r>
    </w:p>
    <w:p w14:paraId="26A727B5" w14:textId="77777777" w:rsidR="009A68F5" w:rsidRDefault="009A68F5" w:rsidP="009A68F5">
      <w:pPr>
        <w:pStyle w:val="ListBullet"/>
        <w:spacing w:before="60"/>
        <w:ind w:left="360" w:hanging="360"/>
      </w:pPr>
      <w:r>
        <w:t>re-conditioning</w:t>
      </w:r>
    </w:p>
    <w:p w14:paraId="75AB1980" w14:textId="77777777" w:rsidR="009A68F5" w:rsidRDefault="009A68F5" w:rsidP="009A68F5">
      <w:pPr>
        <w:pStyle w:val="ListBullet"/>
        <w:spacing w:before="60"/>
        <w:ind w:left="360" w:hanging="360"/>
      </w:pPr>
      <w:r>
        <w:t>voluntary and commercial.</w:t>
      </w:r>
    </w:p>
    <w:p w14:paraId="3FFE4008" w14:textId="77777777" w:rsidR="009A68F5" w:rsidRPr="00E2498A" w:rsidRDefault="009A68F5" w:rsidP="009A68F5">
      <w:pPr>
        <w:pStyle w:val="Heading3"/>
        <w:rPr>
          <w:lang w:val="en-US"/>
        </w:rPr>
      </w:pPr>
      <w:bookmarkStart w:id="16" w:name="_Toc498928625"/>
      <w:bookmarkStart w:id="17" w:name="_Toc510686919"/>
      <w:bookmarkStart w:id="18" w:name="_Toc141440424"/>
      <w:r>
        <w:rPr>
          <w:lang w:val="en-US"/>
        </w:rPr>
        <w:t>Mandatory treatments</w:t>
      </w:r>
      <w:bookmarkEnd w:id="16"/>
      <w:bookmarkEnd w:id="17"/>
      <w:bookmarkEnd w:id="18"/>
    </w:p>
    <w:p w14:paraId="17EB488D" w14:textId="48EE9B2F" w:rsidR="009A68F5" w:rsidRPr="006F6AC1" w:rsidRDefault="009A68F5" w:rsidP="009A68F5">
      <w:pPr>
        <w:pStyle w:val="BodyText"/>
      </w:pPr>
      <w:r>
        <w:t xml:space="preserve">Mandatory treatments are </w:t>
      </w:r>
      <w:r w:rsidRPr="006F6AC1">
        <w:t xml:space="preserve">treatments required by the National Plant Protection Organisation (NPPO) of the importing country, as a condition of entry for the prescribed goods. The NPPO of the importing country </w:t>
      </w:r>
      <w:r>
        <w:t xml:space="preserve">will </w:t>
      </w:r>
      <w:r w:rsidRPr="006F6AC1">
        <w:t>specif</w:t>
      </w:r>
      <w:r>
        <w:t>y</w:t>
      </w:r>
      <w:r w:rsidRPr="006F6AC1">
        <w:t xml:space="preserve"> the requirements of the treatment to be applied. These requirements </w:t>
      </w:r>
      <w:r>
        <w:t>can be found in the Manual of Importing Country Requirements (</w:t>
      </w:r>
      <w:proofErr w:type="spellStart"/>
      <w:r w:rsidR="00056BDD">
        <w:t>Micor</w:t>
      </w:r>
      <w:proofErr w:type="spellEnd"/>
      <w:r>
        <w:t>) and will need to</w:t>
      </w:r>
      <w:r w:rsidRPr="006F6AC1">
        <w:t xml:space="preserve"> be complied with </w:t>
      </w:r>
      <w:proofErr w:type="gramStart"/>
      <w:r w:rsidRPr="006F6AC1">
        <w:t>in order for</w:t>
      </w:r>
      <w:proofErr w:type="gramEnd"/>
      <w:r w:rsidRPr="006F6AC1">
        <w:t xml:space="preserve"> prescribed </w:t>
      </w:r>
      <w:r>
        <w:t xml:space="preserve">goods </w:t>
      </w:r>
      <w:r w:rsidRPr="006F6AC1">
        <w:t>to be declared export compliant.</w:t>
      </w:r>
    </w:p>
    <w:p w14:paraId="384B144D" w14:textId="1D81F20D" w:rsidR="009A68F5" w:rsidRDefault="009A68F5" w:rsidP="009A68F5">
      <w:pPr>
        <w:pStyle w:val="BodyText"/>
      </w:pPr>
      <w:r w:rsidRPr="006F6AC1">
        <w:lastRenderedPageBreak/>
        <w:t xml:space="preserve">When the NPPO of the importing country requires a </w:t>
      </w:r>
      <w:r w:rsidR="00056BDD" w:rsidRPr="006F6AC1">
        <w:t>treatment</w:t>
      </w:r>
      <w:r w:rsidR="00056BDD">
        <w:t xml:space="preserve"> but</w:t>
      </w:r>
      <w:r w:rsidRPr="006F6AC1">
        <w:t xml:space="preserve"> does not specify treatment details </w:t>
      </w:r>
      <w:r w:rsidR="00056BDD">
        <w:t>(</w:t>
      </w:r>
      <w:r w:rsidRPr="006F6AC1">
        <w:t xml:space="preserve">such as treatment type, </w:t>
      </w:r>
      <w:proofErr w:type="gramStart"/>
      <w:r w:rsidRPr="006F6AC1">
        <w:t>dosage</w:t>
      </w:r>
      <w:proofErr w:type="gramEnd"/>
      <w:r w:rsidRPr="006F6AC1">
        <w:t xml:space="preserve"> or exposure time</w:t>
      </w:r>
      <w:r w:rsidR="00056BDD">
        <w:t>)</w:t>
      </w:r>
      <w:r w:rsidRPr="00540AAB">
        <w:t xml:space="preserve"> </w:t>
      </w:r>
      <w:r>
        <w:t xml:space="preserve">the client should </w:t>
      </w:r>
      <w:r w:rsidRPr="00540AAB">
        <w:t xml:space="preserve">confirm with the NPPO what the requirements are. </w:t>
      </w:r>
    </w:p>
    <w:p w14:paraId="3356A7F6" w14:textId="77777777" w:rsidR="009A68F5" w:rsidRDefault="009A68F5" w:rsidP="009A68F5">
      <w:pPr>
        <w:pStyle w:val="BodyText"/>
      </w:pPr>
      <w:r>
        <w:t>Mandatory treatments to meet importing country requirements may be one of the following:</w:t>
      </w:r>
    </w:p>
    <w:p w14:paraId="1E7667FA" w14:textId="77777777" w:rsidR="009A68F5" w:rsidRDefault="009A68F5" w:rsidP="009A68F5">
      <w:pPr>
        <w:pStyle w:val="ListBullet"/>
        <w:spacing w:before="60"/>
        <w:ind w:left="360" w:hanging="360"/>
      </w:pPr>
      <w:r>
        <w:t>treatment in Australia (onshore) before phytosanitary inspection</w:t>
      </w:r>
    </w:p>
    <w:p w14:paraId="3F7FB2F8" w14:textId="77777777" w:rsidR="009A68F5" w:rsidRDefault="009A68F5" w:rsidP="009A68F5">
      <w:pPr>
        <w:pStyle w:val="ListBullet"/>
        <w:spacing w:before="60"/>
        <w:ind w:left="360" w:hanging="360"/>
      </w:pPr>
      <w:r>
        <w:t>onshore treatment after phytosanitary inspection</w:t>
      </w:r>
    </w:p>
    <w:p w14:paraId="2101A312" w14:textId="77777777" w:rsidR="009A68F5" w:rsidRDefault="009A68F5" w:rsidP="009A68F5">
      <w:pPr>
        <w:pStyle w:val="ListBullet"/>
        <w:spacing w:before="60"/>
        <w:ind w:left="360" w:hanging="360"/>
      </w:pPr>
      <w:r>
        <w:t>in-transit treatment after phytosanitary inspection.</w:t>
      </w:r>
    </w:p>
    <w:p w14:paraId="1BF47B64" w14:textId="77777777" w:rsidR="009A68F5" w:rsidRPr="006F6AC1" w:rsidRDefault="009A68F5" w:rsidP="009A68F5">
      <w:pPr>
        <w:pStyle w:val="ListBullet"/>
        <w:numPr>
          <w:ilvl w:val="0"/>
          <w:numId w:val="0"/>
        </w:numPr>
      </w:pPr>
      <w:r w:rsidRPr="006F6AC1">
        <w:t xml:space="preserve">If required by the NPPO of the importing country, treatment details </w:t>
      </w:r>
      <w:r>
        <w:t>can</w:t>
      </w:r>
      <w:r w:rsidRPr="006F6AC1">
        <w:t xml:space="preserve"> be endorsed on the phytosanitary certificate under the treatment section.</w:t>
      </w:r>
    </w:p>
    <w:p w14:paraId="0D2E79C8" w14:textId="77777777" w:rsidR="009A68F5" w:rsidRPr="001E42EA" w:rsidRDefault="009A68F5" w:rsidP="009A68F5">
      <w:pPr>
        <w:pStyle w:val="Heading3"/>
      </w:pPr>
      <w:bookmarkStart w:id="19" w:name="_Toc498928626"/>
      <w:bookmarkStart w:id="20" w:name="_Toc510686920"/>
      <w:bookmarkStart w:id="21" w:name="_Toc141440425"/>
      <w:r>
        <w:t>Re</w:t>
      </w:r>
      <w:r w:rsidRPr="001E42EA">
        <w:t>conditioning treatments</w:t>
      </w:r>
      <w:bookmarkEnd w:id="19"/>
      <w:bookmarkEnd w:id="20"/>
      <w:bookmarkEnd w:id="21"/>
    </w:p>
    <w:p w14:paraId="4B02A7F3" w14:textId="77777777" w:rsidR="009A68F5" w:rsidRPr="001E42EA" w:rsidRDefault="009A68F5" w:rsidP="009A68F5">
      <w:pPr>
        <w:pStyle w:val="BodyText"/>
      </w:pPr>
      <w:r w:rsidRPr="001E42EA">
        <w:t>Re-conditioning treatments are treatments applied to prescribed goods, empty containers or bulk vessels that have been rejected during inspection, if they are to be re-presented for export to a market requiring phytosanitary certification.</w:t>
      </w:r>
    </w:p>
    <w:p w14:paraId="3FF1FB41" w14:textId="455C740F" w:rsidR="009A68F5" w:rsidRDefault="009A68F5" w:rsidP="009A68F5">
      <w:pPr>
        <w:pStyle w:val="BodyText"/>
      </w:pPr>
      <w:r w:rsidRPr="001E42EA">
        <w:t xml:space="preserve">The method of reconditioning is at the client’s </w:t>
      </w:r>
      <w:r w:rsidR="00056BDD" w:rsidRPr="001E42EA">
        <w:t>discretion</w:t>
      </w:r>
      <w:r w:rsidR="00056BDD">
        <w:t xml:space="preserve"> but</w:t>
      </w:r>
      <w:r w:rsidRPr="001E42EA">
        <w:t xml:space="preserve"> must address all life stages of the biosecurity risk and result in the goods being export compliant.</w:t>
      </w:r>
    </w:p>
    <w:p w14:paraId="4140CE9F" w14:textId="77777777" w:rsidR="009A68F5" w:rsidRDefault="009A68F5" w:rsidP="009A68F5">
      <w:pPr>
        <w:pStyle w:val="BodyText"/>
      </w:pPr>
      <w:r>
        <w:t xml:space="preserve">The requirements for reconditioning treatments are outlined in the inspection Guidelines on the </w:t>
      </w:r>
      <w:hyperlink w:anchor="_Related_material" w:history="1">
        <w:r w:rsidRPr="001D1EBF">
          <w:rPr>
            <w:rStyle w:val="Hyperlink"/>
          </w:rPr>
          <w:t>Plant Export Operations Manual</w:t>
        </w:r>
      </w:hyperlink>
      <w:r>
        <w:t xml:space="preserve">.   </w:t>
      </w:r>
    </w:p>
    <w:p w14:paraId="6E4373B7" w14:textId="77777777" w:rsidR="009A68F5" w:rsidRDefault="009A68F5" w:rsidP="009A68F5">
      <w:pPr>
        <w:pStyle w:val="Heading3"/>
      </w:pPr>
      <w:bookmarkStart w:id="22" w:name="_Toc498928627"/>
      <w:bookmarkStart w:id="23" w:name="_Toc510686921"/>
      <w:bookmarkStart w:id="24" w:name="_Toc141440426"/>
      <w:r>
        <w:t>Voluntary and commercial treatments</w:t>
      </w:r>
      <w:bookmarkEnd w:id="22"/>
      <w:bookmarkEnd w:id="23"/>
      <w:bookmarkEnd w:id="24"/>
    </w:p>
    <w:p w14:paraId="2CBB1809" w14:textId="1728ABF5" w:rsidR="009A68F5" w:rsidRDefault="009A68F5" w:rsidP="009A68F5">
      <w:pPr>
        <w:pStyle w:val="BodyText"/>
      </w:pPr>
      <w:r w:rsidRPr="006F6AC1">
        <w:t xml:space="preserve">Voluntary and commercial treatments are treatments </w:t>
      </w:r>
      <w:r>
        <w:t>that</w:t>
      </w:r>
      <w:r w:rsidRPr="006F6AC1">
        <w:t xml:space="preserve"> are not mandatory requirements of either Australian plant export legislation or the NPPO of the importing country.</w:t>
      </w:r>
    </w:p>
    <w:p w14:paraId="101D4669" w14:textId="77777777" w:rsidR="004820BF" w:rsidRPr="006F6AC1" w:rsidRDefault="004820BF" w:rsidP="004820BF">
      <w:pPr>
        <w:pStyle w:val="BodyText"/>
      </w:pPr>
      <w:r>
        <w:t>T</w:t>
      </w:r>
      <w:r w:rsidRPr="006F6AC1">
        <w:t xml:space="preserve">reatment details are not certified on </w:t>
      </w:r>
      <w:r>
        <w:t xml:space="preserve">a </w:t>
      </w:r>
      <w:r w:rsidRPr="006F6AC1">
        <w:t>phytosanitary certificate</w:t>
      </w:r>
      <w:r>
        <w:t xml:space="preserve"> for voluntary or commercial treatments</w:t>
      </w:r>
      <w:r w:rsidRPr="006F6AC1">
        <w:t>.</w:t>
      </w:r>
      <w:r>
        <w:t xml:space="preserve">   </w:t>
      </w:r>
    </w:p>
    <w:p w14:paraId="2095E21F" w14:textId="77777777" w:rsidR="009A68F5" w:rsidRPr="001E42EA" w:rsidRDefault="009A68F5" w:rsidP="009A68F5">
      <w:pPr>
        <w:pStyle w:val="Heading4"/>
      </w:pPr>
      <w:bookmarkStart w:id="25" w:name="_Toc141440427"/>
      <w:r>
        <w:t>Voluntary treatments</w:t>
      </w:r>
      <w:bookmarkEnd w:id="25"/>
    </w:p>
    <w:p w14:paraId="3110725D" w14:textId="77777777" w:rsidR="009A68F5" w:rsidRDefault="009A68F5" w:rsidP="009A68F5">
      <w:pPr>
        <w:pStyle w:val="BodyText"/>
      </w:pPr>
      <w:r w:rsidRPr="006F6AC1">
        <w:t>Voluntary treatments</w:t>
      </w:r>
      <w:r>
        <w:t>:</w:t>
      </w:r>
    </w:p>
    <w:p w14:paraId="5F002EFA" w14:textId="77777777" w:rsidR="009A68F5" w:rsidRPr="00E75C09" w:rsidRDefault="009A68F5" w:rsidP="009A68F5">
      <w:pPr>
        <w:pStyle w:val="ListBullet"/>
        <w:spacing w:before="60"/>
        <w:ind w:left="360" w:hanging="360"/>
      </w:pPr>
      <w:r>
        <w:t xml:space="preserve">are initiated by the </w:t>
      </w:r>
      <w:proofErr w:type="gramStart"/>
      <w:r>
        <w:t>client</w:t>
      </w:r>
      <w:proofErr w:type="gramEnd"/>
      <w:r w:rsidRPr="00E75C09">
        <w:t xml:space="preserve"> </w:t>
      </w:r>
    </w:p>
    <w:p w14:paraId="25171AD1" w14:textId="77777777" w:rsidR="009A68F5" w:rsidRPr="00E75C09" w:rsidRDefault="009A68F5" w:rsidP="009A68F5">
      <w:pPr>
        <w:pStyle w:val="ListBullet"/>
        <w:spacing w:before="60"/>
        <w:ind w:left="360" w:hanging="360"/>
      </w:pPr>
      <w:r>
        <w:t xml:space="preserve">may be </w:t>
      </w:r>
      <w:r w:rsidRPr="00E75C09">
        <w:t>applied as a precautionary measure to address the presence, or potential presence of pests and contaminants in the consignment, where the status o</w:t>
      </w:r>
      <w:r>
        <w:t xml:space="preserve">f the goods may not be </w:t>
      </w:r>
      <w:proofErr w:type="gramStart"/>
      <w:r>
        <w:t>known</w:t>
      </w:r>
      <w:proofErr w:type="gramEnd"/>
    </w:p>
    <w:p w14:paraId="026C9048" w14:textId="77777777" w:rsidR="009A68F5" w:rsidRPr="00E75C09" w:rsidRDefault="009A68F5" w:rsidP="009A68F5">
      <w:pPr>
        <w:pStyle w:val="ListBullet"/>
        <w:spacing w:before="60"/>
        <w:ind w:left="360" w:hanging="360"/>
      </w:pPr>
      <w:r w:rsidRPr="00E75C09">
        <w:t>may be used to be eligible for a reduced sampling rate for the inspection of certain prescribed goods, as advised in instructional material.</w:t>
      </w:r>
    </w:p>
    <w:p w14:paraId="19E7D128" w14:textId="77777777" w:rsidR="009A68F5" w:rsidRPr="001E42EA" w:rsidRDefault="009A68F5" w:rsidP="009A68F5">
      <w:pPr>
        <w:pStyle w:val="Heading4"/>
      </w:pPr>
      <w:bookmarkStart w:id="26" w:name="_Toc141440428"/>
      <w:r>
        <w:t>Commercial treatments</w:t>
      </w:r>
      <w:bookmarkEnd w:id="26"/>
    </w:p>
    <w:p w14:paraId="6D4FAB72" w14:textId="77777777" w:rsidR="009A68F5" w:rsidRDefault="009A68F5" w:rsidP="009A68F5">
      <w:pPr>
        <w:pStyle w:val="BodyText"/>
      </w:pPr>
      <w:r w:rsidRPr="006F6AC1">
        <w:t xml:space="preserve">Commercial treatments are treatments that may be applied as a standard industry practice or at the request of the importer. </w:t>
      </w:r>
    </w:p>
    <w:p w14:paraId="235601AB" w14:textId="77777777" w:rsidR="009A68F5" w:rsidRDefault="009A68F5" w:rsidP="009A68F5">
      <w:pPr>
        <w:pStyle w:val="Heading2"/>
      </w:pPr>
      <w:bookmarkStart w:id="27" w:name="_Toc498928631"/>
      <w:bookmarkStart w:id="28" w:name="_Toc510686925"/>
      <w:bookmarkStart w:id="29" w:name="_Toc141440429"/>
      <w:r>
        <w:t>What chemicals can be used?</w:t>
      </w:r>
      <w:bookmarkEnd w:id="27"/>
      <w:bookmarkEnd w:id="28"/>
      <w:bookmarkEnd w:id="29"/>
    </w:p>
    <w:p w14:paraId="358AC49B" w14:textId="77777777" w:rsidR="009A68F5" w:rsidRPr="00723EFC" w:rsidRDefault="009A68F5" w:rsidP="009A68F5">
      <w:pPr>
        <w:pStyle w:val="BodyText"/>
      </w:pPr>
      <w:r>
        <w:t>T</w:t>
      </w:r>
      <w:r w:rsidRPr="00723EFC">
        <w:t>he Australian Pesticides and Veterinary Medicines Authority (APVMA)</w:t>
      </w:r>
      <w:r>
        <w:t xml:space="preserve"> requires that, i</w:t>
      </w:r>
      <w:r w:rsidRPr="00723EFC">
        <w:t xml:space="preserve">f a chemical is applied, it must be registered in Australia for the particular use and must be used in accordance with its current registered label or permit conditions. The use of chemicals must also comply with various state and federally administered legislation. </w:t>
      </w:r>
    </w:p>
    <w:p w14:paraId="27A52CBA" w14:textId="77777777" w:rsidR="009A68F5" w:rsidRDefault="009A68F5" w:rsidP="009A68F5">
      <w:pPr>
        <w:pStyle w:val="BodyText"/>
      </w:pPr>
      <w:r w:rsidRPr="00723EFC">
        <w:t xml:space="preserve">If the importing country requires fumigation at rates higher than the label, the fumigator </w:t>
      </w:r>
      <w:r>
        <w:t xml:space="preserve">should contact the </w:t>
      </w:r>
      <w:r w:rsidRPr="00723EFC">
        <w:t xml:space="preserve">APVMA </w:t>
      </w:r>
      <w:r>
        <w:t xml:space="preserve">for advice </w:t>
      </w:r>
      <w:r w:rsidRPr="00723EFC">
        <w:t>prior to conducting fumigation to meet importing country requirements.</w:t>
      </w:r>
    </w:p>
    <w:p w14:paraId="06B19AD0" w14:textId="77777777" w:rsidR="009A68F5" w:rsidRPr="00775668" w:rsidRDefault="009A68F5" w:rsidP="009A68F5">
      <w:pPr>
        <w:pStyle w:val="Heading2"/>
      </w:pPr>
      <w:bookmarkStart w:id="30" w:name="_Toc141440430"/>
      <w:bookmarkStart w:id="31" w:name="_Toc498928638"/>
      <w:bookmarkStart w:id="32" w:name="_Toc510686932"/>
      <w:r w:rsidRPr="00775668">
        <w:lastRenderedPageBreak/>
        <w:t>Fumigation</w:t>
      </w:r>
      <w:bookmarkEnd w:id="30"/>
    </w:p>
    <w:p w14:paraId="668CDCBA" w14:textId="2CE41A28" w:rsidR="009A68F5" w:rsidRDefault="009A68F5" w:rsidP="009A68F5">
      <w:pPr>
        <w:pStyle w:val="BodyText"/>
      </w:pPr>
      <w:r>
        <w:t xml:space="preserve">Fumigation is treatment with a chemical agent that reaches the commodity and target pest/s in a gaseous state. </w:t>
      </w:r>
    </w:p>
    <w:p w14:paraId="44FCAA21" w14:textId="77777777" w:rsidR="009A68F5" w:rsidRDefault="009A68F5" w:rsidP="009A68F5">
      <w:pPr>
        <w:pStyle w:val="BodyText"/>
      </w:pPr>
      <w:r>
        <w:t>The fumigant may be effective against all pest groups or used to target a particular pest group; for example, arthropods or nematodes, and may address all or most life stages. The efficacy of fumigants varies greatly and may be affected by factors such as:</w:t>
      </w:r>
    </w:p>
    <w:p w14:paraId="2C1796AC" w14:textId="77777777" w:rsidR="009A68F5" w:rsidRDefault="009A68F5" w:rsidP="009A68F5">
      <w:pPr>
        <w:pStyle w:val="ListBullet"/>
        <w:ind w:left="360" w:hanging="360"/>
      </w:pPr>
      <w:r>
        <w:t xml:space="preserve">the moisture content of the commodity and the amount of moisture within the enclosure used for </w:t>
      </w:r>
      <w:proofErr w:type="gramStart"/>
      <w:r>
        <w:t>fumigation</w:t>
      </w:r>
      <w:proofErr w:type="gramEnd"/>
    </w:p>
    <w:p w14:paraId="1FFC006E" w14:textId="77777777" w:rsidR="009A68F5" w:rsidRDefault="009A68F5" w:rsidP="009A68F5">
      <w:pPr>
        <w:pStyle w:val="ListBullet"/>
        <w:ind w:left="360" w:hanging="360"/>
      </w:pPr>
      <w:r>
        <w:t xml:space="preserve">the humidity, pressure, and changes in the atmospheric gas composition created by packaging or by the </w:t>
      </w:r>
      <w:proofErr w:type="gramStart"/>
      <w:r>
        <w:t>commodity</w:t>
      </w:r>
      <w:proofErr w:type="gramEnd"/>
    </w:p>
    <w:p w14:paraId="21A93B6D" w14:textId="77777777" w:rsidR="009A68F5" w:rsidRDefault="009A68F5" w:rsidP="009A68F5">
      <w:pPr>
        <w:pStyle w:val="ListBullet"/>
        <w:ind w:left="360" w:hanging="360"/>
      </w:pPr>
      <w:r>
        <w:t>commodity temperature or atmospheric temperature, as it affects the respiration rate of the target pest/</w:t>
      </w:r>
      <w:proofErr w:type="gramStart"/>
      <w:r>
        <w:t>s</w:t>
      </w:r>
      <w:proofErr w:type="gramEnd"/>
    </w:p>
    <w:p w14:paraId="745998AA" w14:textId="77777777" w:rsidR="009A68F5" w:rsidRDefault="009A68F5" w:rsidP="009A68F5">
      <w:pPr>
        <w:pStyle w:val="ListBullet"/>
        <w:ind w:left="360" w:hanging="360"/>
      </w:pPr>
      <w:r>
        <w:t>penetration of the fumigant</w:t>
      </w:r>
    </w:p>
    <w:p w14:paraId="148CC94F" w14:textId="709AB599" w:rsidR="009A68F5" w:rsidRPr="00775668" w:rsidRDefault="009A68F5" w:rsidP="009A68F5">
      <w:pPr>
        <w:pStyle w:val="ListBullet"/>
        <w:ind w:left="360" w:hanging="360"/>
      </w:pPr>
      <w:r>
        <w:t>sorption of the fumigant by the packaging or the commodity.</w:t>
      </w:r>
      <w:bookmarkEnd w:id="31"/>
      <w:bookmarkEnd w:id="32"/>
    </w:p>
    <w:p w14:paraId="21ACBACB" w14:textId="77777777" w:rsidR="009A68F5" w:rsidRDefault="009A68F5" w:rsidP="009A68F5">
      <w:pPr>
        <w:pStyle w:val="Heading3"/>
      </w:pPr>
      <w:bookmarkStart w:id="33" w:name="_Toc141440431"/>
      <w:bookmarkStart w:id="34" w:name="_Toc498928647"/>
      <w:bookmarkStart w:id="35" w:name="_Toc510686943"/>
      <w:r w:rsidRPr="00390635">
        <w:t>What are the commonly used fumigants?</w:t>
      </w:r>
      <w:bookmarkEnd w:id="33"/>
    </w:p>
    <w:p w14:paraId="7A86B411" w14:textId="77777777" w:rsidR="009A68F5" w:rsidRDefault="009A68F5" w:rsidP="009A68F5">
      <w:pPr>
        <w:pStyle w:val="Heading4"/>
      </w:pPr>
      <w:bookmarkStart w:id="36" w:name="_Toc141440432"/>
      <w:r>
        <w:t>Methyl Bromide</w:t>
      </w:r>
      <w:bookmarkEnd w:id="36"/>
      <w:r>
        <w:t xml:space="preserve"> </w:t>
      </w:r>
    </w:p>
    <w:p w14:paraId="1CB6E478" w14:textId="77777777" w:rsidR="009A68F5" w:rsidRDefault="009A68F5" w:rsidP="009A68F5">
      <w:pPr>
        <w:rPr>
          <w:rFonts w:eastAsia="Times New Roman"/>
          <w:szCs w:val="24"/>
          <w:lang w:eastAsia="en-US"/>
        </w:rPr>
      </w:pPr>
      <w:r w:rsidRPr="002347B8">
        <w:rPr>
          <w:rFonts w:eastAsia="Times New Roman"/>
          <w:szCs w:val="24"/>
          <w:lang w:eastAsia="en-US"/>
        </w:rPr>
        <w:t xml:space="preserve">Methyl Bromide </w:t>
      </w:r>
      <w:r>
        <w:rPr>
          <w:rFonts w:eastAsia="Times New Roman"/>
          <w:szCs w:val="24"/>
          <w:lang w:eastAsia="en-US"/>
        </w:rPr>
        <w:t xml:space="preserve">is an </w:t>
      </w:r>
      <w:r w:rsidRPr="002347B8">
        <w:rPr>
          <w:rFonts w:eastAsia="Times New Roman"/>
          <w:szCs w:val="24"/>
          <w:lang w:eastAsia="en-US"/>
        </w:rPr>
        <w:t>effective fumigant for treating a wide variety of plant pests associated with a range of commodities</w:t>
      </w:r>
      <w:r>
        <w:rPr>
          <w:rFonts w:eastAsia="Times New Roman"/>
          <w:szCs w:val="24"/>
          <w:lang w:eastAsia="en-US"/>
        </w:rPr>
        <w:t xml:space="preserve">; for example, fresh fruits and vegetables, dried fruits, nuts, cut flowers, </w:t>
      </w:r>
      <w:proofErr w:type="gramStart"/>
      <w:r>
        <w:rPr>
          <w:rFonts w:eastAsia="Times New Roman"/>
          <w:szCs w:val="24"/>
          <w:lang w:eastAsia="en-US"/>
        </w:rPr>
        <w:t>foliage</w:t>
      </w:r>
      <w:proofErr w:type="gramEnd"/>
      <w:r>
        <w:rPr>
          <w:rFonts w:eastAsia="Times New Roman"/>
          <w:szCs w:val="24"/>
          <w:lang w:eastAsia="en-US"/>
        </w:rPr>
        <w:t xml:space="preserve"> and nursery stock</w:t>
      </w:r>
      <w:r w:rsidRPr="002347B8">
        <w:rPr>
          <w:rFonts w:eastAsia="Times New Roman"/>
          <w:szCs w:val="24"/>
          <w:lang w:eastAsia="en-US"/>
        </w:rPr>
        <w:t xml:space="preserve">. </w:t>
      </w:r>
      <w:r>
        <w:rPr>
          <w:rFonts w:eastAsia="Times New Roman"/>
          <w:szCs w:val="24"/>
          <w:lang w:eastAsia="en-US"/>
        </w:rPr>
        <w:t xml:space="preserve">It </w:t>
      </w:r>
      <w:r w:rsidRPr="002347B8">
        <w:rPr>
          <w:rFonts w:eastAsia="Times New Roman"/>
          <w:szCs w:val="24"/>
          <w:lang w:eastAsia="en-US"/>
        </w:rPr>
        <w:t xml:space="preserve">is the most frequently used fumigant </w:t>
      </w:r>
      <w:r>
        <w:rPr>
          <w:rFonts w:eastAsia="Times New Roman"/>
          <w:szCs w:val="24"/>
          <w:lang w:eastAsia="en-US"/>
        </w:rPr>
        <w:t xml:space="preserve">due to its ability to penetrate quickly and deeply into </w:t>
      </w:r>
      <w:proofErr w:type="spellStart"/>
      <w:r>
        <w:rPr>
          <w:rFonts w:eastAsia="Times New Roman"/>
          <w:szCs w:val="24"/>
          <w:lang w:eastAsia="en-US"/>
        </w:rPr>
        <w:t>sorptive</w:t>
      </w:r>
      <w:proofErr w:type="spellEnd"/>
      <w:r>
        <w:rPr>
          <w:rFonts w:eastAsia="Times New Roman"/>
          <w:szCs w:val="24"/>
          <w:lang w:eastAsia="en-US"/>
        </w:rPr>
        <w:t xml:space="preserve"> materials at normal atmospheric pressure and to diffuse away rapidly following treatment.</w:t>
      </w:r>
    </w:p>
    <w:p w14:paraId="2F677F79" w14:textId="77777777" w:rsidR="009A68F5" w:rsidRDefault="009A68F5" w:rsidP="009A68F5">
      <w:pPr>
        <w:rPr>
          <w:rFonts w:eastAsia="Times New Roman"/>
          <w:szCs w:val="24"/>
          <w:lang w:eastAsia="en-US"/>
        </w:rPr>
      </w:pPr>
      <w:r w:rsidRPr="002347B8">
        <w:rPr>
          <w:rFonts w:eastAsia="Times New Roman"/>
          <w:szCs w:val="24"/>
          <w:lang w:eastAsia="en-US"/>
        </w:rPr>
        <w:t xml:space="preserve">Methyl Bromide </w:t>
      </w:r>
      <w:r>
        <w:rPr>
          <w:rFonts w:eastAsia="Times New Roman"/>
          <w:szCs w:val="24"/>
          <w:lang w:eastAsia="en-US"/>
        </w:rPr>
        <w:t>is effective in treating the following pests:</w:t>
      </w:r>
    </w:p>
    <w:p w14:paraId="3092216B" w14:textId="77777777" w:rsidR="009A68F5" w:rsidRDefault="009A68F5" w:rsidP="009A68F5">
      <w:pPr>
        <w:pStyle w:val="ListBullet"/>
        <w:spacing w:before="0"/>
        <w:ind w:left="360" w:hanging="360"/>
      </w:pPr>
      <w:r>
        <w:t>insects (all life stages)</w:t>
      </w:r>
    </w:p>
    <w:p w14:paraId="7118E541" w14:textId="77777777" w:rsidR="009A68F5" w:rsidRDefault="009A68F5" w:rsidP="009A68F5">
      <w:pPr>
        <w:pStyle w:val="ListBullet"/>
        <w:spacing w:before="0"/>
        <w:ind w:left="360" w:hanging="360"/>
      </w:pPr>
      <w:r>
        <w:t>mites and ticks (all life stages)</w:t>
      </w:r>
    </w:p>
    <w:p w14:paraId="631FD138" w14:textId="77777777" w:rsidR="009A68F5" w:rsidRDefault="009A68F5" w:rsidP="009A68F5">
      <w:pPr>
        <w:pStyle w:val="ListBullet"/>
        <w:spacing w:before="0"/>
        <w:ind w:left="360" w:hanging="360"/>
      </w:pPr>
      <w:r>
        <w:t>nematodes (including cyst)</w:t>
      </w:r>
    </w:p>
    <w:p w14:paraId="56AA2CAE" w14:textId="77777777" w:rsidR="009A68F5" w:rsidRDefault="009A68F5" w:rsidP="009A68F5">
      <w:pPr>
        <w:pStyle w:val="ListBullet"/>
        <w:spacing w:before="0"/>
        <w:ind w:left="360" w:hanging="360"/>
      </w:pPr>
      <w:r>
        <w:t>snails and slugs</w:t>
      </w:r>
    </w:p>
    <w:p w14:paraId="5980F929" w14:textId="77777777" w:rsidR="009A68F5" w:rsidRPr="00B14813" w:rsidRDefault="009A68F5" w:rsidP="009A68F5">
      <w:pPr>
        <w:pStyle w:val="ListBullet"/>
        <w:spacing w:before="0"/>
        <w:ind w:left="360" w:hanging="360"/>
      </w:pPr>
      <w:r>
        <w:t>fungi.</w:t>
      </w:r>
    </w:p>
    <w:p w14:paraId="43E36D97" w14:textId="77777777" w:rsidR="009A68F5" w:rsidRPr="002347B8" w:rsidRDefault="009A68F5" w:rsidP="009A68F5">
      <w:pPr>
        <w:pStyle w:val="Heading4"/>
      </w:pPr>
      <w:bookmarkStart w:id="37" w:name="_Toc141440433"/>
      <w:r w:rsidRPr="002347B8">
        <w:t>Phosphine</w:t>
      </w:r>
      <w:bookmarkEnd w:id="37"/>
    </w:p>
    <w:p w14:paraId="06F00F94" w14:textId="1CA38668" w:rsidR="009A68F5" w:rsidRDefault="009A68F5" w:rsidP="009A68F5">
      <w:pPr>
        <w:pStyle w:val="BodyText"/>
      </w:pPr>
      <w:r w:rsidRPr="00864348">
        <w:t xml:space="preserve">Phosphine is </w:t>
      </w:r>
      <w:r>
        <w:t>one of the most relied upon fumigant</w:t>
      </w:r>
      <w:r w:rsidR="002E459F">
        <w:t>s</w:t>
      </w:r>
      <w:r>
        <w:t xml:space="preserve"> to </w:t>
      </w:r>
      <w:r w:rsidRPr="00864348">
        <w:t xml:space="preserve">control insects in </w:t>
      </w:r>
      <w:r>
        <w:t xml:space="preserve">stored </w:t>
      </w:r>
      <w:r w:rsidRPr="00864348">
        <w:t xml:space="preserve">grains, seeds, plant products and prepared foods. Phosphine is commonly </w:t>
      </w:r>
      <w:r>
        <w:t>used in</w:t>
      </w:r>
      <w:r w:rsidRPr="00864348">
        <w:t xml:space="preserve"> grain silo</w:t>
      </w:r>
      <w:r>
        <w:t>s</w:t>
      </w:r>
      <w:r w:rsidRPr="00864348">
        <w:t xml:space="preserve"> in a gaseous state</w:t>
      </w:r>
      <w:r>
        <w:t xml:space="preserve"> and in accordance with the dosage rates prescribed on the label.</w:t>
      </w:r>
    </w:p>
    <w:p w14:paraId="42924C73" w14:textId="77777777" w:rsidR="009A68F5" w:rsidRDefault="009A68F5" w:rsidP="009A68F5">
      <w:pPr>
        <w:pStyle w:val="BodyText"/>
      </w:pPr>
      <w:r w:rsidRPr="00AF5BE9">
        <w:t>Milled and oily commodities such as flour, soybean meal, fish meal, nuts and oilseeds are often fumigated with phosphine because this treatment is less likely to generate undesirable residues. Phosphine is also used to treat tobacco, as the process does not result in the formation of any taints.</w:t>
      </w:r>
    </w:p>
    <w:p w14:paraId="018BADA6" w14:textId="77777777" w:rsidR="009A68F5" w:rsidRDefault="009A68F5" w:rsidP="009A68F5">
      <w:pPr>
        <w:pStyle w:val="BodyText"/>
      </w:pPr>
      <w:r>
        <w:t>Phosphine is generally not considered a suitable fumigant for timber or timber articles because of concerns around its ability to penetrate these materials sufficiently.</w:t>
      </w:r>
    </w:p>
    <w:p w14:paraId="669172EC" w14:textId="77777777" w:rsidR="009A68F5" w:rsidRPr="002347B8" w:rsidRDefault="009A68F5" w:rsidP="009A68F5">
      <w:pPr>
        <w:pStyle w:val="Heading4"/>
      </w:pPr>
      <w:bookmarkStart w:id="38" w:name="_Toc141440434"/>
      <w:proofErr w:type="spellStart"/>
      <w:r>
        <w:t>Sulfur</w:t>
      </w:r>
      <w:proofErr w:type="spellEnd"/>
      <w:r>
        <w:t xml:space="preserve"> dioxide/Carbon dioxide (SO</w:t>
      </w:r>
      <w:r w:rsidRPr="00DC551A">
        <w:rPr>
          <w:vertAlign w:val="subscript"/>
        </w:rPr>
        <w:t>2</w:t>
      </w:r>
      <w:r>
        <w:t>/CO</w:t>
      </w:r>
      <w:r w:rsidRPr="00DC551A">
        <w:rPr>
          <w:vertAlign w:val="subscript"/>
        </w:rPr>
        <w:t>2</w:t>
      </w:r>
      <w:r>
        <w:t>)</w:t>
      </w:r>
      <w:bookmarkEnd w:id="38"/>
    </w:p>
    <w:p w14:paraId="74F2BBB9" w14:textId="77777777" w:rsidR="009A68F5" w:rsidRPr="00AF5BE9" w:rsidRDefault="009A68F5" w:rsidP="009A68F5">
      <w:pPr>
        <w:spacing w:after="0"/>
        <w:rPr>
          <w:rFonts w:eastAsia="Times New Roman"/>
          <w:szCs w:val="24"/>
          <w:lang w:eastAsia="en-US"/>
        </w:rPr>
      </w:pPr>
      <w:proofErr w:type="spellStart"/>
      <w:r>
        <w:rPr>
          <w:rFonts w:eastAsia="Times New Roman"/>
          <w:szCs w:val="24"/>
          <w:lang w:eastAsia="en-US"/>
        </w:rPr>
        <w:t>Sulfur</w:t>
      </w:r>
      <w:proofErr w:type="spellEnd"/>
      <w:r>
        <w:rPr>
          <w:rFonts w:eastAsia="Times New Roman"/>
          <w:szCs w:val="24"/>
          <w:lang w:eastAsia="en-US"/>
        </w:rPr>
        <w:t xml:space="preserve"> dioxide (</w:t>
      </w:r>
      <w:r>
        <w:t>SO</w:t>
      </w:r>
      <w:r w:rsidRPr="00DC551A">
        <w:rPr>
          <w:vertAlign w:val="subscript"/>
        </w:rPr>
        <w:t>2</w:t>
      </w:r>
      <w:r>
        <w:rPr>
          <w:rFonts w:eastAsia="Times New Roman"/>
          <w:szCs w:val="24"/>
          <w:lang w:eastAsia="en-US"/>
        </w:rPr>
        <w:t>) or in combination with carbon dioxide (</w:t>
      </w:r>
      <w:r>
        <w:t>CO</w:t>
      </w:r>
      <w:r w:rsidRPr="00DC551A">
        <w:rPr>
          <w:vertAlign w:val="subscript"/>
        </w:rPr>
        <w:t>2</w:t>
      </w:r>
      <w:r>
        <w:rPr>
          <w:rFonts w:eastAsia="Times New Roman"/>
          <w:szCs w:val="24"/>
          <w:lang w:eastAsia="en-US"/>
        </w:rPr>
        <w:t xml:space="preserve">) fumigation is an effective treatment option to prevent post-harvest decay in some commodities. For example, fumigant mixture of </w:t>
      </w:r>
      <w:r>
        <w:t>SO</w:t>
      </w:r>
      <w:r w:rsidRPr="00DC551A">
        <w:rPr>
          <w:vertAlign w:val="subscript"/>
        </w:rPr>
        <w:t>2</w:t>
      </w:r>
      <w:r>
        <w:t>/CO</w:t>
      </w:r>
      <w:r w:rsidRPr="00DC551A">
        <w:rPr>
          <w:vertAlign w:val="subscript"/>
        </w:rPr>
        <w:t>2</w:t>
      </w:r>
      <w:r>
        <w:rPr>
          <w:vertAlign w:val="subscript"/>
        </w:rPr>
        <w:t xml:space="preserve"> </w:t>
      </w:r>
      <w:r>
        <w:rPr>
          <w:rFonts w:eastAsia="Times New Roman"/>
          <w:szCs w:val="24"/>
          <w:lang w:eastAsia="en-US"/>
        </w:rPr>
        <w:t xml:space="preserve">is routinely used to treat redback spiders in table grapes exported to New Zealand. </w:t>
      </w:r>
    </w:p>
    <w:p w14:paraId="1F189468" w14:textId="77777777" w:rsidR="009A68F5" w:rsidRPr="00775668" w:rsidRDefault="009A68F5" w:rsidP="009A68F5">
      <w:pPr>
        <w:pStyle w:val="Heading2"/>
      </w:pPr>
      <w:bookmarkStart w:id="39" w:name="_Toc141440435"/>
      <w:r>
        <w:lastRenderedPageBreak/>
        <w:t>Irradiation</w:t>
      </w:r>
      <w:bookmarkEnd w:id="39"/>
    </w:p>
    <w:p w14:paraId="0D02185A" w14:textId="77777777" w:rsidR="009A68F5" w:rsidRDefault="009A68F5" w:rsidP="009A68F5">
      <w:pPr>
        <w:pStyle w:val="BodyText"/>
      </w:pPr>
      <w:r>
        <w:t xml:space="preserve">Irradiation is the treatment of product with ionising radiation by either gamma rays, electrons, or x-rays. The amount of ionising energy absorbed is termed ‘absorbed dose’ or ‘dose’ and is measured in </w:t>
      </w:r>
      <w:proofErr w:type="spellStart"/>
      <w:r>
        <w:t>Grays</w:t>
      </w:r>
      <w:proofErr w:type="spellEnd"/>
      <w:r>
        <w:t xml:space="preserve"> (</w:t>
      </w:r>
      <w:proofErr w:type="spellStart"/>
      <w:r>
        <w:t>Gy</w:t>
      </w:r>
      <w:proofErr w:type="spellEnd"/>
      <w:r>
        <w:t>).</w:t>
      </w:r>
    </w:p>
    <w:p w14:paraId="246CDB83" w14:textId="77777777" w:rsidR="009A68F5" w:rsidRDefault="009A68F5" w:rsidP="009A68F5">
      <w:pPr>
        <w:pStyle w:val="BodyText"/>
      </w:pPr>
      <w:r>
        <w:t>Irradiation has been widely accepted as a biosecurity treatment for managing the risk of arthropod pests; for example, fruit fly, in a range of fruits and vegetables such as mango, lychee, papaya, tomato and capsicum. In addition, irradiation has been extensively applied in the food industry in many countries to extend shelf life by preventing bacterial growth in the finished products. Spices and seasonings, as well as ready-to-eat meat and poultry products, are increasingly irradiated on a significant scale. However, consumer acceptance of</w:t>
      </w:r>
      <w:r w:rsidRPr="007343D1">
        <w:t xml:space="preserve"> </w:t>
      </w:r>
      <w:r>
        <w:t>irradiated products is still limited.</w:t>
      </w:r>
    </w:p>
    <w:p w14:paraId="7F2DE782" w14:textId="77777777" w:rsidR="009A68F5" w:rsidRPr="00C421E1" w:rsidRDefault="009A68F5" w:rsidP="009A68F5">
      <w:pPr>
        <w:pStyle w:val="BodyText"/>
      </w:pPr>
      <w:r w:rsidRPr="00C421E1">
        <w:t xml:space="preserve">Irradiation treatment efficacy depends on factors such as the dose rate, treatment time, temperature, humidity, ventilation, and modified atmospheres. </w:t>
      </w:r>
    </w:p>
    <w:p w14:paraId="1F176BE7" w14:textId="77777777" w:rsidR="009A68F5" w:rsidRDefault="009A68F5" w:rsidP="009A68F5">
      <w:pPr>
        <w:pStyle w:val="BodyText"/>
      </w:pPr>
      <w:r>
        <w:t xml:space="preserve">The dose of irradiation treatment is generally pest-specific, to result in one or more of the following outcomes in the target pest/s: </w:t>
      </w:r>
    </w:p>
    <w:p w14:paraId="60933231" w14:textId="77777777" w:rsidR="009A68F5" w:rsidRPr="00C42525" w:rsidRDefault="009A68F5" w:rsidP="009A68F5">
      <w:pPr>
        <w:pStyle w:val="ListBullet"/>
        <w:ind w:left="360" w:hanging="360"/>
      </w:pPr>
      <w:r>
        <w:t>m</w:t>
      </w:r>
      <w:r w:rsidRPr="00C42525">
        <w:t xml:space="preserve">ortality </w:t>
      </w:r>
    </w:p>
    <w:p w14:paraId="09F96143" w14:textId="77777777" w:rsidR="009A68F5" w:rsidRPr="00C42525" w:rsidRDefault="009A68F5" w:rsidP="009A68F5">
      <w:pPr>
        <w:pStyle w:val="ListBullet"/>
        <w:ind w:left="360" w:hanging="360"/>
      </w:pPr>
      <w:r>
        <w:t>i</w:t>
      </w:r>
      <w:r w:rsidRPr="00C42525">
        <w:t>nability to develop (</w:t>
      </w:r>
      <w:r>
        <w:t>for example,</w:t>
      </w:r>
      <w:r w:rsidRPr="00C42525">
        <w:t xml:space="preserve"> adult insects fail to emerge</w:t>
      </w:r>
      <w:r>
        <w:t>/fly</w:t>
      </w:r>
      <w:r w:rsidRPr="00C42525">
        <w:t xml:space="preserve"> or </w:t>
      </w:r>
      <w:r>
        <w:t>escape from the commodity</w:t>
      </w:r>
      <w:r w:rsidRPr="00C42525">
        <w:t>)</w:t>
      </w:r>
    </w:p>
    <w:p w14:paraId="3F150A8D" w14:textId="77777777" w:rsidR="009A68F5" w:rsidRPr="00C42525" w:rsidRDefault="009A68F5" w:rsidP="009A68F5">
      <w:pPr>
        <w:pStyle w:val="ListBullet"/>
        <w:ind w:left="360" w:hanging="360"/>
      </w:pPr>
      <w:r>
        <w:t>i</w:t>
      </w:r>
      <w:r w:rsidRPr="00C42525">
        <w:t>nability to reproduce (sterility)</w:t>
      </w:r>
    </w:p>
    <w:p w14:paraId="25429A71" w14:textId="77777777" w:rsidR="009A68F5" w:rsidRPr="00C42525" w:rsidRDefault="009A68F5" w:rsidP="009A68F5">
      <w:pPr>
        <w:pStyle w:val="ListBullet"/>
        <w:ind w:left="360" w:hanging="360"/>
      </w:pPr>
      <w:r>
        <w:t>i</w:t>
      </w:r>
      <w:r w:rsidRPr="00C42525">
        <w:t>nactivation</w:t>
      </w:r>
      <w:r>
        <w:t>.</w:t>
      </w:r>
      <w:r w:rsidRPr="00C42525">
        <w:t xml:space="preserve"> </w:t>
      </w:r>
    </w:p>
    <w:p w14:paraId="072BA504" w14:textId="77777777" w:rsidR="009A68F5" w:rsidRDefault="009A68F5" w:rsidP="009A68F5">
      <w:pPr>
        <w:rPr>
          <w:rFonts w:eastAsia="Times New Roman"/>
          <w:szCs w:val="24"/>
          <w:lang w:eastAsia="en-US"/>
        </w:rPr>
      </w:pPr>
      <w:r>
        <w:rPr>
          <w:rFonts w:eastAsia="Times New Roman"/>
          <w:szCs w:val="24"/>
          <w:lang w:eastAsia="en-US"/>
        </w:rPr>
        <w:t xml:space="preserve">In plants, irradiation also serves as a devitalisation treatment, whereby seeds may germinate but seedlings do not grow; or tubers, bulbs or cuttings do not sprout. </w:t>
      </w:r>
    </w:p>
    <w:p w14:paraId="30663444" w14:textId="77777777" w:rsidR="009A68F5" w:rsidRDefault="009A68F5" w:rsidP="009A68F5">
      <w:pPr>
        <w:rPr>
          <w:rFonts w:eastAsia="Times New Roman"/>
          <w:szCs w:val="24"/>
          <w:lang w:eastAsia="en-US"/>
        </w:rPr>
      </w:pPr>
      <w:r>
        <w:rPr>
          <w:rFonts w:eastAsia="Times New Roman"/>
          <w:szCs w:val="24"/>
          <w:lang w:eastAsia="en-US"/>
        </w:rPr>
        <w:t xml:space="preserve">Irradiation </w:t>
      </w:r>
      <w:r>
        <w:rPr>
          <w:lang w:eastAsia="ja-JP"/>
        </w:rPr>
        <w:t>treatment is fast and leaves no residue</w:t>
      </w:r>
      <w:r>
        <w:rPr>
          <w:rFonts w:eastAsia="Times New Roman"/>
          <w:szCs w:val="24"/>
          <w:lang w:eastAsia="en-US"/>
        </w:rPr>
        <w:t xml:space="preserve"> and can be applied:</w:t>
      </w:r>
    </w:p>
    <w:p w14:paraId="5BEFD5D0" w14:textId="77777777" w:rsidR="009A68F5" w:rsidRPr="001F576E" w:rsidRDefault="009A68F5" w:rsidP="009A68F5">
      <w:pPr>
        <w:pStyle w:val="ListBullet"/>
        <w:ind w:left="360" w:hanging="360"/>
      </w:pPr>
      <w:r w:rsidRPr="001F576E">
        <w:t>as part of packing operations</w:t>
      </w:r>
    </w:p>
    <w:p w14:paraId="1AEA86D9" w14:textId="77777777" w:rsidR="009A68F5" w:rsidRPr="001F576E" w:rsidRDefault="009A68F5" w:rsidP="009A68F5">
      <w:pPr>
        <w:pStyle w:val="ListBullet"/>
        <w:ind w:left="360" w:hanging="360"/>
      </w:pPr>
      <w:r w:rsidRPr="001F576E">
        <w:t xml:space="preserve">to bulk unpackaged commodities (such as grain moving over </w:t>
      </w:r>
      <w:r>
        <w:t xml:space="preserve">conveyor </w:t>
      </w:r>
      <w:r w:rsidRPr="001F576E">
        <w:t>belt)</w:t>
      </w:r>
    </w:p>
    <w:p w14:paraId="3243F718" w14:textId="77777777" w:rsidR="009A68F5" w:rsidRDefault="009A68F5" w:rsidP="009A68F5">
      <w:pPr>
        <w:pStyle w:val="ListBullet"/>
        <w:ind w:left="360" w:hanging="360"/>
      </w:pPr>
      <w:r w:rsidRPr="001F576E">
        <w:t>at centrali</w:t>
      </w:r>
      <w:r>
        <w:t>s</w:t>
      </w:r>
      <w:r w:rsidRPr="001F576E">
        <w:t xml:space="preserve">ed locations such as the port of </w:t>
      </w:r>
      <w:r>
        <w:t>export.</w:t>
      </w:r>
    </w:p>
    <w:p w14:paraId="746B1966" w14:textId="77777777" w:rsidR="009A68F5" w:rsidRDefault="009A68F5" w:rsidP="009A68F5">
      <w:pPr>
        <w:pStyle w:val="Heading2"/>
      </w:pPr>
      <w:bookmarkStart w:id="40" w:name="_Toc141440436"/>
      <w:r>
        <w:t>Temperature Treatment</w:t>
      </w:r>
      <w:bookmarkEnd w:id="40"/>
    </w:p>
    <w:p w14:paraId="4BBA5B69" w14:textId="77777777" w:rsidR="009A68F5" w:rsidRDefault="009A68F5" w:rsidP="009A68F5">
      <w:pPr>
        <w:pStyle w:val="Heading3"/>
      </w:pPr>
      <w:bookmarkStart w:id="41" w:name="_Toc141440437"/>
      <w:r>
        <w:t>Vapour Heat Treatment (VHT)</w:t>
      </w:r>
      <w:bookmarkEnd w:id="41"/>
    </w:p>
    <w:p w14:paraId="4751A0A3" w14:textId="77777777" w:rsidR="009A68F5" w:rsidRDefault="009A68F5" w:rsidP="009A68F5">
      <w:pPr>
        <w:pStyle w:val="BodyText"/>
      </w:pPr>
      <w:r>
        <w:t xml:space="preserve">VHT is the process in which water vapours are used to heat a commodity until it reaches a minimum temperature for a specified </w:t>
      </w:r>
      <w:proofErr w:type="gramStart"/>
      <w:r>
        <w:t>period of time</w:t>
      </w:r>
      <w:proofErr w:type="gramEnd"/>
      <w:r>
        <w:t xml:space="preserve"> </w:t>
      </w:r>
      <w:r w:rsidRPr="00563799">
        <w:rPr>
          <w:lang w:eastAsia="ja-JP"/>
        </w:rPr>
        <w:t>to effectively control live infestations of certain pests</w:t>
      </w:r>
      <w:r>
        <w:t>.</w:t>
      </w:r>
    </w:p>
    <w:p w14:paraId="218C70B9" w14:textId="77777777" w:rsidR="009A68F5" w:rsidRPr="00563799" w:rsidRDefault="009A68F5" w:rsidP="009A68F5">
      <w:pPr>
        <w:pStyle w:val="BodyText"/>
        <w:rPr>
          <w:lang w:eastAsia="ja-JP"/>
        </w:rPr>
      </w:pPr>
      <w:r>
        <w:rPr>
          <w:lang w:eastAsia="ja-JP"/>
        </w:rPr>
        <w:t xml:space="preserve">In VHT, the </w:t>
      </w:r>
      <w:r w:rsidRPr="00563799">
        <w:rPr>
          <w:lang w:eastAsia="ja-JP"/>
        </w:rPr>
        <w:t>high heat energy of hot moist air</w:t>
      </w:r>
      <w:r>
        <w:rPr>
          <w:lang w:eastAsia="ja-JP"/>
        </w:rPr>
        <w:t xml:space="preserve"> is used to raise the temperature of the commodity</w:t>
      </w:r>
      <w:r w:rsidRPr="00563799">
        <w:rPr>
          <w:lang w:eastAsia="ja-JP"/>
        </w:rPr>
        <w:t xml:space="preserve">, allowing shorter treatment times. VHT </w:t>
      </w:r>
      <w:r>
        <w:rPr>
          <w:lang w:eastAsia="ja-JP"/>
        </w:rPr>
        <w:t>can be applied</w:t>
      </w:r>
      <w:r w:rsidRPr="00563799">
        <w:rPr>
          <w:lang w:eastAsia="ja-JP"/>
        </w:rPr>
        <w:t xml:space="preserve"> to products of any shape or size </w:t>
      </w:r>
      <w:r>
        <w:rPr>
          <w:lang w:eastAsia="ja-JP"/>
        </w:rPr>
        <w:t>due to its ability to</w:t>
      </w:r>
      <w:r w:rsidRPr="00563799">
        <w:rPr>
          <w:lang w:eastAsia="ja-JP"/>
        </w:rPr>
        <w:t xml:space="preserve"> penetrate to the interior of the commodity. </w:t>
      </w:r>
      <w:r w:rsidRPr="00F75E5A">
        <w:rPr>
          <w:lang w:eastAsia="ja-JP"/>
        </w:rPr>
        <w:t xml:space="preserve">However, the density and composition of the commodity should </w:t>
      </w:r>
      <w:r>
        <w:rPr>
          <w:lang w:eastAsia="ja-JP"/>
        </w:rPr>
        <w:t>be</w:t>
      </w:r>
      <w:r w:rsidRPr="00F75E5A">
        <w:rPr>
          <w:lang w:eastAsia="ja-JP"/>
        </w:rPr>
        <w:t xml:space="preserve"> considered to achieve the </w:t>
      </w:r>
      <w:r>
        <w:rPr>
          <w:lang w:eastAsia="ja-JP"/>
        </w:rPr>
        <w:t>desired</w:t>
      </w:r>
      <w:r w:rsidRPr="00F75E5A">
        <w:rPr>
          <w:lang w:eastAsia="ja-JP"/>
        </w:rPr>
        <w:t xml:space="preserve"> efficacy.</w:t>
      </w:r>
    </w:p>
    <w:p w14:paraId="23CD2514" w14:textId="77777777" w:rsidR="009A68F5" w:rsidRDefault="009A68F5" w:rsidP="009A68F5">
      <w:pPr>
        <w:pStyle w:val="BodyText"/>
        <w:rPr>
          <w:lang w:eastAsia="ja-JP"/>
        </w:rPr>
      </w:pPr>
      <w:r>
        <w:rPr>
          <w:lang w:eastAsia="ja-JP"/>
        </w:rPr>
        <w:t>VHT</w:t>
      </w:r>
      <w:r w:rsidRPr="00563799">
        <w:rPr>
          <w:lang w:eastAsia="ja-JP"/>
        </w:rPr>
        <w:t xml:space="preserve"> </w:t>
      </w:r>
      <w:r>
        <w:rPr>
          <w:lang w:eastAsia="ja-JP"/>
        </w:rPr>
        <w:t xml:space="preserve">is </w:t>
      </w:r>
      <w:r w:rsidRPr="00563799">
        <w:rPr>
          <w:lang w:eastAsia="ja-JP"/>
        </w:rPr>
        <w:t xml:space="preserve">primarily used for </w:t>
      </w:r>
      <w:r>
        <w:rPr>
          <w:lang w:eastAsia="ja-JP"/>
        </w:rPr>
        <w:t xml:space="preserve">commodities that </w:t>
      </w:r>
      <w:r w:rsidRPr="00563799">
        <w:rPr>
          <w:lang w:eastAsia="ja-JP"/>
        </w:rPr>
        <w:t>are resistant to high moisture and vulnerable to drying out</w:t>
      </w:r>
      <w:r>
        <w:rPr>
          <w:lang w:eastAsia="ja-JP"/>
        </w:rPr>
        <w:t xml:space="preserve">. This includes high-value fruit and vegetables, such as mangoes, avocados, papaya, tomatoes, </w:t>
      </w:r>
      <w:proofErr w:type="gramStart"/>
      <w:r>
        <w:rPr>
          <w:lang w:eastAsia="ja-JP"/>
        </w:rPr>
        <w:t>zucchini</w:t>
      </w:r>
      <w:proofErr w:type="gramEnd"/>
      <w:r>
        <w:rPr>
          <w:lang w:eastAsia="ja-JP"/>
        </w:rPr>
        <w:t xml:space="preserve"> and squash, that</w:t>
      </w:r>
      <w:r w:rsidRPr="00563799">
        <w:rPr>
          <w:lang w:eastAsia="ja-JP"/>
        </w:rPr>
        <w:t xml:space="preserve"> are hosts of fruit fly and</w:t>
      </w:r>
      <w:r>
        <w:rPr>
          <w:lang w:eastAsia="ja-JP"/>
        </w:rPr>
        <w:t xml:space="preserve"> flower bulbs. VHT may also be used for treating wood products.</w:t>
      </w:r>
    </w:p>
    <w:p w14:paraId="101428C4" w14:textId="77777777" w:rsidR="009A68F5" w:rsidRDefault="009A68F5" w:rsidP="009A68F5">
      <w:pPr>
        <w:pStyle w:val="BodyText"/>
        <w:rPr>
          <w:lang w:eastAsia="ja-JP"/>
        </w:rPr>
      </w:pPr>
      <w:r>
        <w:rPr>
          <w:lang w:eastAsia="ja-JP"/>
        </w:rPr>
        <w:t>Successful VHT treatment involves monitoring:</w:t>
      </w:r>
    </w:p>
    <w:p w14:paraId="706C9907" w14:textId="77777777" w:rsidR="009A68F5" w:rsidRPr="00563799" w:rsidRDefault="009A68F5" w:rsidP="009A68F5">
      <w:pPr>
        <w:pStyle w:val="ListBullet"/>
        <w:ind w:left="360" w:hanging="360"/>
      </w:pPr>
      <w:r>
        <w:t>humidity and air temperature within the facility</w:t>
      </w:r>
    </w:p>
    <w:p w14:paraId="113799BB" w14:textId="77777777" w:rsidR="009A68F5" w:rsidRDefault="009A68F5" w:rsidP="009A68F5">
      <w:pPr>
        <w:pStyle w:val="ListBullet"/>
        <w:ind w:left="360" w:hanging="360"/>
      </w:pPr>
      <w:r>
        <w:t>core temperature of the commodity</w:t>
      </w:r>
    </w:p>
    <w:p w14:paraId="1D115BE6" w14:textId="77777777" w:rsidR="009A68F5" w:rsidRDefault="009A68F5" w:rsidP="009A68F5">
      <w:pPr>
        <w:pStyle w:val="ListBullet"/>
        <w:ind w:left="360" w:hanging="360"/>
      </w:pPr>
      <w:r>
        <w:t>circulation of hot moist air, to maintain consistent temperature and relative humidity in the facility.</w:t>
      </w:r>
    </w:p>
    <w:p w14:paraId="3DFF4C8A" w14:textId="77777777" w:rsidR="009A68F5" w:rsidRPr="00775668" w:rsidRDefault="009A68F5" w:rsidP="009A68F5">
      <w:pPr>
        <w:pStyle w:val="Heading3"/>
      </w:pPr>
      <w:bookmarkStart w:id="42" w:name="_Toc141440438"/>
      <w:r>
        <w:lastRenderedPageBreak/>
        <w:t>Cold Treatment</w:t>
      </w:r>
      <w:bookmarkEnd w:id="42"/>
    </w:p>
    <w:p w14:paraId="062816A3" w14:textId="77777777" w:rsidR="009A68F5" w:rsidRPr="009B5F70" w:rsidRDefault="009A68F5" w:rsidP="009A68F5">
      <w:pPr>
        <w:rPr>
          <w:lang w:eastAsia="ja-JP"/>
        </w:rPr>
      </w:pPr>
      <w:r w:rsidRPr="009B5F70">
        <w:rPr>
          <w:lang w:eastAsia="ja-JP"/>
        </w:rPr>
        <w:t xml:space="preserve">Cold treatment uses refrigerated air to lower the temperature of a product to, or below, a specific temperature for a specific period to mitigate the risks of infestations of </w:t>
      </w:r>
      <w:r>
        <w:rPr>
          <w:lang w:eastAsia="ja-JP"/>
        </w:rPr>
        <w:t xml:space="preserve">target </w:t>
      </w:r>
      <w:r w:rsidRPr="009B5F70">
        <w:rPr>
          <w:lang w:eastAsia="ja-JP"/>
        </w:rPr>
        <w:t xml:space="preserve">pests. </w:t>
      </w:r>
    </w:p>
    <w:p w14:paraId="4AF93026" w14:textId="77777777" w:rsidR="009A68F5" w:rsidRDefault="009A68F5" w:rsidP="009A68F5">
      <w:pPr>
        <w:rPr>
          <w:lang w:eastAsia="ja-JP"/>
        </w:rPr>
      </w:pPr>
      <w:r w:rsidRPr="009B5F70">
        <w:rPr>
          <w:lang w:eastAsia="ja-JP"/>
        </w:rPr>
        <w:t>Cold treatment</w:t>
      </w:r>
      <w:r>
        <w:rPr>
          <w:lang w:eastAsia="ja-JP"/>
        </w:rPr>
        <w:t xml:space="preserve"> is </w:t>
      </w:r>
      <w:r w:rsidRPr="009B5F70">
        <w:rPr>
          <w:lang w:eastAsia="ja-JP"/>
        </w:rPr>
        <w:t xml:space="preserve">used primarily for </w:t>
      </w:r>
      <w:r>
        <w:rPr>
          <w:lang w:eastAsia="ja-JP"/>
        </w:rPr>
        <w:t xml:space="preserve">fresh fruits and vegetables, such as citrus, stone fruit, grapes, </w:t>
      </w:r>
      <w:proofErr w:type="gramStart"/>
      <w:r>
        <w:rPr>
          <w:lang w:eastAsia="ja-JP"/>
        </w:rPr>
        <w:t>kiwifruit</w:t>
      </w:r>
      <w:proofErr w:type="gramEnd"/>
      <w:r>
        <w:rPr>
          <w:lang w:eastAsia="ja-JP"/>
        </w:rPr>
        <w:t xml:space="preserve"> and capsicums, </w:t>
      </w:r>
      <w:r w:rsidRPr="009B5F70">
        <w:rPr>
          <w:lang w:eastAsia="ja-JP"/>
        </w:rPr>
        <w:t>that are hosts of internally feeding pests</w:t>
      </w:r>
      <w:r>
        <w:rPr>
          <w:lang w:eastAsia="ja-JP"/>
        </w:rPr>
        <w:t>,</w:t>
      </w:r>
      <w:r w:rsidRPr="009B5F70">
        <w:rPr>
          <w:lang w:eastAsia="ja-JP"/>
        </w:rPr>
        <w:t xml:space="preserve"> such as fruit fly</w:t>
      </w:r>
      <w:r>
        <w:rPr>
          <w:lang w:eastAsia="ja-JP"/>
        </w:rPr>
        <w:t xml:space="preserve"> larvae</w:t>
      </w:r>
      <w:r w:rsidRPr="009B5F70">
        <w:rPr>
          <w:lang w:eastAsia="ja-JP"/>
        </w:rPr>
        <w:t>.</w:t>
      </w:r>
    </w:p>
    <w:p w14:paraId="54B8FFD7" w14:textId="77777777" w:rsidR="009A68F5" w:rsidRDefault="009A68F5" w:rsidP="009A68F5">
      <w:pPr>
        <w:rPr>
          <w:lang w:eastAsia="ja-JP"/>
        </w:rPr>
      </w:pPr>
      <w:r>
        <w:rPr>
          <w:lang w:eastAsia="ja-JP"/>
        </w:rPr>
        <w:t xml:space="preserve">Cold treatment </w:t>
      </w:r>
      <w:r w:rsidRPr="009B5F70">
        <w:rPr>
          <w:lang w:eastAsia="ja-JP"/>
        </w:rPr>
        <w:t xml:space="preserve">is </w:t>
      </w:r>
      <w:r>
        <w:rPr>
          <w:lang w:eastAsia="ja-JP"/>
        </w:rPr>
        <w:t>generally commodity and pest specific and involves monitoring:</w:t>
      </w:r>
    </w:p>
    <w:p w14:paraId="583BB35F" w14:textId="77777777" w:rsidR="009A68F5" w:rsidRDefault="009A68F5" w:rsidP="009A68F5">
      <w:pPr>
        <w:pStyle w:val="ListBullet"/>
        <w:ind w:left="360" w:hanging="360"/>
      </w:pPr>
      <w:r>
        <w:t>core temperature of the commodity</w:t>
      </w:r>
    </w:p>
    <w:p w14:paraId="055D1C4E" w14:textId="77777777" w:rsidR="009A68F5" w:rsidRDefault="009A68F5" w:rsidP="009A68F5">
      <w:pPr>
        <w:pStyle w:val="ListBullet"/>
        <w:ind w:left="360" w:hanging="360"/>
      </w:pPr>
      <w:r>
        <w:t>air circulation, to uniformly maintain the desired temperature.</w:t>
      </w:r>
    </w:p>
    <w:p w14:paraId="6013992D" w14:textId="77777777" w:rsidR="009A68F5" w:rsidRDefault="009A68F5" w:rsidP="009A68F5">
      <w:pPr>
        <w:pStyle w:val="BodyText"/>
        <w:rPr>
          <w:lang w:eastAsia="ja-JP"/>
        </w:rPr>
      </w:pPr>
      <w:r>
        <w:t xml:space="preserve">Cold treatment can be applied both onshore and in-transit, for example, in refrigerated cargo holds in vessels and refrigerated sea containers. </w:t>
      </w:r>
    </w:p>
    <w:p w14:paraId="6AE84011" w14:textId="77777777" w:rsidR="009A68F5" w:rsidRDefault="009A68F5" w:rsidP="009A68F5">
      <w:pPr>
        <w:pStyle w:val="BodyText"/>
        <w:rPr>
          <w:lang w:eastAsia="ja-JP"/>
        </w:rPr>
      </w:pPr>
      <w:r>
        <w:t xml:space="preserve">The treatment can be applicable to mixed consignments, for example, fresh limes and orange fruits loaded in the same facility. </w:t>
      </w:r>
    </w:p>
    <w:p w14:paraId="6AEEBB84" w14:textId="77777777" w:rsidR="009A68F5" w:rsidRDefault="009A68F5" w:rsidP="009A68F5">
      <w:pPr>
        <w:pStyle w:val="BodyText"/>
      </w:pPr>
      <w:r>
        <w:t>Cold treatment can also be combined with other phytosanitary treatments, for example, fumigation.</w:t>
      </w:r>
    </w:p>
    <w:p w14:paraId="639CB428" w14:textId="77777777" w:rsidR="009A68F5" w:rsidRPr="00775668" w:rsidRDefault="009A68F5" w:rsidP="009A68F5">
      <w:pPr>
        <w:pStyle w:val="Heading2"/>
      </w:pPr>
      <w:bookmarkStart w:id="43" w:name="_Toc141440439"/>
      <w:r>
        <w:t>Chemical Treatment</w:t>
      </w:r>
      <w:bookmarkEnd w:id="43"/>
    </w:p>
    <w:p w14:paraId="0DB85074" w14:textId="77777777" w:rsidR="009A68F5" w:rsidRDefault="009A68F5" w:rsidP="009A68F5">
      <w:pPr>
        <w:pStyle w:val="BodyText"/>
      </w:pPr>
      <w:bookmarkStart w:id="44" w:name="_Hlk51064014"/>
      <w:r w:rsidRPr="00D31B71">
        <w:t>Chemical treatments</w:t>
      </w:r>
      <w:r>
        <w:t>,</w:t>
      </w:r>
      <w:r w:rsidRPr="00D31B71">
        <w:t xml:space="preserve"> </w:t>
      </w:r>
      <w:r>
        <w:t>including p</w:t>
      </w:r>
      <w:r w:rsidRPr="00D31B71">
        <w:t>esticides, fungicides and nematicides</w:t>
      </w:r>
      <w:r>
        <w:t>,</w:t>
      </w:r>
      <w:r w:rsidRPr="00D31B71">
        <w:t xml:space="preserve"> </w:t>
      </w:r>
      <w:r>
        <w:t xml:space="preserve">are </w:t>
      </w:r>
      <w:r w:rsidRPr="00D31B71">
        <w:t xml:space="preserve">used on </w:t>
      </w:r>
      <w:r>
        <w:t xml:space="preserve">a wide range of </w:t>
      </w:r>
      <w:r w:rsidRPr="00D31B71">
        <w:t xml:space="preserve">agricultural products prior to </w:t>
      </w:r>
      <w:r>
        <w:t>planting and pre-</w:t>
      </w:r>
      <w:r w:rsidRPr="00D31B71">
        <w:t xml:space="preserve"> and post-harvest. </w:t>
      </w:r>
      <w:r>
        <w:t>These</w:t>
      </w:r>
      <w:r w:rsidRPr="00D31B71">
        <w:t xml:space="preserve"> treatments are intended to destroy, </w:t>
      </w:r>
      <w:proofErr w:type="gramStart"/>
      <w:r w:rsidRPr="00D31B71">
        <w:t>repel</w:t>
      </w:r>
      <w:proofErr w:type="gramEnd"/>
      <w:r w:rsidRPr="00D31B71">
        <w:t xml:space="preserve"> and control pests and diseases of agricultural commodities.</w:t>
      </w:r>
    </w:p>
    <w:p w14:paraId="72F33785" w14:textId="77777777" w:rsidR="009A68F5" w:rsidRPr="00875EC4" w:rsidRDefault="009A68F5" w:rsidP="009A68F5">
      <w:pPr>
        <w:pStyle w:val="BodyText"/>
        <w:rPr>
          <w:lang w:eastAsia="ja-JP"/>
        </w:rPr>
      </w:pPr>
      <w:r>
        <w:rPr>
          <w:lang w:eastAsia="ja-JP"/>
        </w:rPr>
        <w:t>Chemicals are commonly applied by</w:t>
      </w:r>
      <w:r w:rsidRPr="00875EC4">
        <w:rPr>
          <w:lang w:eastAsia="ja-JP"/>
        </w:rPr>
        <w:t xml:space="preserve"> dipping</w:t>
      </w:r>
      <w:r>
        <w:rPr>
          <w:lang w:eastAsia="ja-JP"/>
        </w:rPr>
        <w:t xml:space="preserve"> (full immersion of the commodity</w:t>
      </w:r>
      <w:r w:rsidRPr="00875EC4">
        <w:rPr>
          <w:lang w:eastAsia="ja-JP"/>
        </w:rPr>
        <w:t xml:space="preserve"> </w:t>
      </w:r>
      <w:r w:rsidRPr="00D31B71">
        <w:t>into a solution</w:t>
      </w:r>
      <w:r>
        <w:rPr>
          <w:lang w:eastAsia="ja-JP"/>
        </w:rPr>
        <w:t xml:space="preserve">) and spraying </w:t>
      </w:r>
      <w:r w:rsidRPr="00875EC4">
        <w:rPr>
          <w:lang w:eastAsia="ja-JP"/>
        </w:rPr>
        <w:t>at a specific concentration for a specific period</w:t>
      </w:r>
      <w:r>
        <w:rPr>
          <w:lang w:eastAsia="ja-JP"/>
        </w:rPr>
        <w:t>,</w:t>
      </w:r>
      <w:r w:rsidRPr="00875EC4">
        <w:rPr>
          <w:lang w:eastAsia="ja-JP"/>
        </w:rPr>
        <w:t xml:space="preserve"> to </w:t>
      </w:r>
      <w:r>
        <w:rPr>
          <w:lang w:eastAsia="ja-JP"/>
        </w:rPr>
        <w:t>mitigate the risk of</w:t>
      </w:r>
      <w:r w:rsidRPr="00875EC4">
        <w:rPr>
          <w:lang w:eastAsia="ja-JP"/>
        </w:rPr>
        <w:t xml:space="preserve"> </w:t>
      </w:r>
      <w:r>
        <w:rPr>
          <w:lang w:eastAsia="ja-JP"/>
        </w:rPr>
        <w:t xml:space="preserve">a broad range of pests in various field crops and pastures, fruit and vegetable crops in orchards, home gardens, </w:t>
      </w:r>
      <w:proofErr w:type="gramStart"/>
      <w:r>
        <w:rPr>
          <w:lang w:eastAsia="ja-JP"/>
        </w:rPr>
        <w:t>flowers</w:t>
      </w:r>
      <w:proofErr w:type="gramEnd"/>
      <w:r>
        <w:rPr>
          <w:lang w:eastAsia="ja-JP"/>
        </w:rPr>
        <w:t xml:space="preserve"> and ornamental plants</w:t>
      </w:r>
      <w:r w:rsidRPr="00875EC4">
        <w:rPr>
          <w:lang w:eastAsia="ja-JP"/>
        </w:rPr>
        <w:t xml:space="preserve">. </w:t>
      </w:r>
    </w:p>
    <w:p w14:paraId="77A5F129" w14:textId="77777777" w:rsidR="009A68F5" w:rsidRDefault="009A68F5" w:rsidP="009A68F5">
      <w:pPr>
        <w:pStyle w:val="BodyText"/>
      </w:pPr>
      <w:r>
        <w:rPr>
          <w:lang w:eastAsia="ja-JP"/>
        </w:rPr>
        <w:t xml:space="preserve">Pesticides, such as dimethoate, are frequently used for post-harvest dipping of products </w:t>
      </w:r>
      <w:r w:rsidRPr="00875EC4">
        <w:rPr>
          <w:lang w:eastAsia="ja-JP"/>
        </w:rPr>
        <w:t xml:space="preserve">that are </w:t>
      </w:r>
      <w:r>
        <w:rPr>
          <w:lang w:eastAsia="ja-JP"/>
        </w:rPr>
        <w:t xml:space="preserve">susceptible to </w:t>
      </w:r>
      <w:r w:rsidRPr="00875EC4">
        <w:rPr>
          <w:lang w:eastAsia="ja-JP"/>
        </w:rPr>
        <w:t>fruit fly.</w:t>
      </w:r>
      <w:r w:rsidRPr="008656F2">
        <w:t xml:space="preserve"> </w:t>
      </w:r>
      <w:r>
        <w:t>For example, fruits with inedible peel (avocados, banana, melons, lychee, pineapple) are routinely treated with dimethoate dipping.</w:t>
      </w:r>
    </w:p>
    <w:p w14:paraId="342197DF" w14:textId="77777777" w:rsidR="009A68F5" w:rsidRDefault="009A68F5" w:rsidP="009A68F5">
      <w:pPr>
        <w:pStyle w:val="BodyText"/>
      </w:pPr>
      <w:r>
        <w:t>Chemical treatments, such as fungicidal seed treatment, are effective in killing or inhibiting fungi or fungal spores. The application is mainly in the form of spraying or dressing the commodity.</w:t>
      </w:r>
    </w:p>
    <w:p w14:paraId="07CC2819" w14:textId="77777777" w:rsidR="009A68F5" w:rsidRPr="00D31B71" w:rsidRDefault="009A68F5" w:rsidP="009A68F5">
      <w:pPr>
        <w:pStyle w:val="BodyText"/>
      </w:pPr>
      <w:r w:rsidRPr="00D31B71">
        <w:t>Chemical treatments also have other applications</w:t>
      </w:r>
      <w:r>
        <w:t>, for example,</w:t>
      </w:r>
      <w:r w:rsidRPr="00D31B71">
        <w:t xml:space="preserve"> destroying pests within the </w:t>
      </w:r>
      <w:r>
        <w:t xml:space="preserve">empty </w:t>
      </w:r>
      <w:r w:rsidRPr="00D31B71">
        <w:t>holds of a vessel</w:t>
      </w:r>
      <w:r>
        <w:t xml:space="preserve"> or container</w:t>
      </w:r>
      <w:r w:rsidRPr="00D31B71">
        <w:t xml:space="preserve">. When a </w:t>
      </w:r>
      <w:r>
        <w:t xml:space="preserve">transport unit </w:t>
      </w:r>
      <w:r w:rsidRPr="00D31B71">
        <w:t xml:space="preserve">fails </w:t>
      </w:r>
      <w:r>
        <w:t xml:space="preserve">inspection due to live </w:t>
      </w:r>
      <w:r w:rsidRPr="00D31B71">
        <w:t>insect infestation</w:t>
      </w:r>
      <w:r>
        <w:t>s</w:t>
      </w:r>
      <w:r w:rsidRPr="00D31B71">
        <w:t xml:space="preserve">, </w:t>
      </w:r>
      <w:r>
        <w:t>it</w:t>
      </w:r>
      <w:r w:rsidRPr="00D31B71">
        <w:t xml:space="preserve"> </w:t>
      </w:r>
      <w:r>
        <w:t>may</w:t>
      </w:r>
      <w:r w:rsidRPr="00D31B71">
        <w:t xml:space="preserve"> be sprayed with an insecticide and</w:t>
      </w:r>
      <w:r>
        <w:t xml:space="preserve"> later </w:t>
      </w:r>
      <w:r w:rsidRPr="00D31B71">
        <w:t xml:space="preserve">be re-inspected. </w:t>
      </w:r>
    </w:p>
    <w:p w14:paraId="133F5DD5" w14:textId="29F4E615" w:rsidR="009A68F5" w:rsidRDefault="009A68F5" w:rsidP="009A68F5">
      <w:pPr>
        <w:pStyle w:val="Heading2"/>
      </w:pPr>
      <w:bookmarkStart w:id="45" w:name="_Toc141440440"/>
      <w:bookmarkEnd w:id="34"/>
      <w:bookmarkEnd w:id="35"/>
      <w:bookmarkEnd w:id="44"/>
      <w:r>
        <w:t>Dismantling, repairing and cleaning</w:t>
      </w:r>
      <w:r w:rsidR="000F1705">
        <w:t xml:space="preserve"> of </w:t>
      </w:r>
      <w:proofErr w:type="gramStart"/>
      <w:r w:rsidR="000F1705">
        <w:t>products</w:t>
      </w:r>
      <w:bookmarkEnd w:id="45"/>
      <w:proofErr w:type="gramEnd"/>
    </w:p>
    <w:p w14:paraId="00FF7A71" w14:textId="77777777" w:rsidR="009A68F5" w:rsidRDefault="009A68F5" w:rsidP="009A68F5">
      <w:pPr>
        <w:pStyle w:val="Heading3"/>
      </w:pPr>
      <w:bookmarkStart w:id="46" w:name="_Toc141440441"/>
      <w:r>
        <w:t>Dismantling</w:t>
      </w:r>
      <w:bookmarkEnd w:id="46"/>
    </w:p>
    <w:p w14:paraId="6408EE28" w14:textId="77777777" w:rsidR="009A68F5" w:rsidRDefault="009A68F5" w:rsidP="009A68F5">
      <w:pPr>
        <w:pStyle w:val="BodyText"/>
      </w:pPr>
      <w:r>
        <w:t>Partial or full dismantling involves teasing or slicing of a product, such as loose or baled hay, to facilitate cleaning procedures and validate and improve the efficacy of certain treatments.</w:t>
      </w:r>
    </w:p>
    <w:p w14:paraId="45A55BB5" w14:textId="77777777" w:rsidR="009A68F5" w:rsidRDefault="009A68F5" w:rsidP="009A68F5">
      <w:pPr>
        <w:pStyle w:val="Heading3"/>
      </w:pPr>
      <w:bookmarkStart w:id="47" w:name="_Toc141440442"/>
      <w:r>
        <w:t>Repairing</w:t>
      </w:r>
      <w:bookmarkEnd w:id="47"/>
    </w:p>
    <w:p w14:paraId="73BC18A0" w14:textId="60FD4EBF" w:rsidR="009A68F5" w:rsidRDefault="009A68F5" w:rsidP="009A68F5">
      <w:pPr>
        <w:pStyle w:val="BodyText"/>
      </w:pPr>
      <w:r>
        <w:t xml:space="preserve">Repairing involves the removal, </w:t>
      </w:r>
      <w:proofErr w:type="gramStart"/>
      <w:r>
        <w:t>replacement</w:t>
      </w:r>
      <w:proofErr w:type="gramEnd"/>
      <w:r>
        <w:t xml:space="preserve"> or reassembly of a component of units, such as wood packaging material, to meet treatment requirements. Wood packaging materials are commonly associated with exports and are frequently re-used for transporting goods. The details of treatment standards for wood packaging material are described in the </w:t>
      </w:r>
      <w:hyperlink w:anchor="_Related_material" w:history="1">
        <w:r w:rsidRPr="000F1705">
          <w:rPr>
            <w:rStyle w:val="Hyperlink"/>
          </w:rPr>
          <w:t>ISPM 15 – International Standards for Phytosanitary Measures – Regulation of wood packaging material in international trade</w:t>
        </w:r>
      </w:hyperlink>
      <w:r>
        <w:t>.</w:t>
      </w:r>
    </w:p>
    <w:p w14:paraId="1209A538" w14:textId="77777777" w:rsidR="009A68F5" w:rsidRDefault="009A68F5" w:rsidP="009A68F5">
      <w:pPr>
        <w:pStyle w:val="BodyText"/>
      </w:pPr>
      <w:r>
        <w:t xml:space="preserve">Empty containers and vessel </w:t>
      </w:r>
      <w:proofErr w:type="gramStart"/>
      <w:r>
        <w:t>holds</w:t>
      </w:r>
      <w:proofErr w:type="gramEnd"/>
      <w:r>
        <w:t xml:space="preserve"> can also be repaired; for example, scraping/sanding areas of rust or flaking paint, re-painting and sealing gaps.</w:t>
      </w:r>
    </w:p>
    <w:p w14:paraId="171408D3" w14:textId="77777777" w:rsidR="009A68F5" w:rsidRDefault="009A68F5" w:rsidP="009A68F5">
      <w:pPr>
        <w:pStyle w:val="Heading3"/>
      </w:pPr>
      <w:bookmarkStart w:id="48" w:name="_Toc141440443"/>
      <w:r>
        <w:lastRenderedPageBreak/>
        <w:t>Cleaning</w:t>
      </w:r>
      <w:bookmarkEnd w:id="48"/>
    </w:p>
    <w:p w14:paraId="76A331F5" w14:textId="77777777" w:rsidR="009A68F5" w:rsidRDefault="009A68F5" w:rsidP="009A68F5">
      <w:pPr>
        <w:pStyle w:val="BodyText"/>
      </w:pPr>
      <w:r>
        <w:t xml:space="preserve">Cleaning is the </w:t>
      </w:r>
      <w:r w:rsidRPr="00BD4FE6">
        <w:t>use of water</w:t>
      </w:r>
      <w:r>
        <w:t>,</w:t>
      </w:r>
      <w:r w:rsidRPr="00BD4FE6">
        <w:t xml:space="preserve"> </w:t>
      </w:r>
      <w:proofErr w:type="gramStart"/>
      <w:r w:rsidRPr="00BD4FE6">
        <w:t>air</w:t>
      </w:r>
      <w:proofErr w:type="gramEnd"/>
      <w:r w:rsidRPr="00BD4FE6">
        <w:t xml:space="preserve"> </w:t>
      </w:r>
      <w:r>
        <w:t>or any other suitable remediation method to remove</w:t>
      </w:r>
      <w:r w:rsidRPr="00BD4FE6">
        <w:t xml:space="preserve"> bi</w:t>
      </w:r>
      <w:r>
        <w:t xml:space="preserve">osecurity risks from a surface. </w:t>
      </w:r>
    </w:p>
    <w:p w14:paraId="6DC083C1" w14:textId="77777777" w:rsidR="009A68F5" w:rsidRDefault="009A68F5" w:rsidP="009A68F5">
      <w:pPr>
        <w:pStyle w:val="BodyText"/>
      </w:pPr>
      <w:r>
        <w:t>Cleaning may include:</w:t>
      </w:r>
    </w:p>
    <w:p w14:paraId="0D8B77C8" w14:textId="77777777" w:rsidR="009A68F5" w:rsidRDefault="009A68F5" w:rsidP="009A68F5">
      <w:pPr>
        <w:pStyle w:val="ListBullet"/>
        <w:ind w:left="360" w:hanging="360"/>
      </w:pPr>
      <w:r>
        <w:t xml:space="preserve">pressure washing or steam </w:t>
      </w:r>
      <w:proofErr w:type="gramStart"/>
      <w:r>
        <w:t>cleaning</w:t>
      </w:r>
      <w:proofErr w:type="gramEnd"/>
    </w:p>
    <w:p w14:paraId="3A7EE017" w14:textId="77777777" w:rsidR="009A68F5" w:rsidRDefault="009A68F5" w:rsidP="009A68F5">
      <w:pPr>
        <w:pStyle w:val="ListBullet"/>
        <w:ind w:left="360" w:hanging="360"/>
      </w:pPr>
      <w:r>
        <w:t xml:space="preserve">re-processing to ensure contamination </w:t>
      </w:r>
      <w:proofErr w:type="gramStart"/>
      <w:r>
        <w:t>removal</w:t>
      </w:r>
      <w:proofErr w:type="gramEnd"/>
    </w:p>
    <w:p w14:paraId="3067A12E" w14:textId="77777777" w:rsidR="009A68F5" w:rsidRDefault="009A68F5" w:rsidP="009A68F5">
      <w:pPr>
        <w:pStyle w:val="ListBullet"/>
        <w:ind w:left="360" w:hanging="360"/>
      </w:pPr>
      <w:r>
        <w:t>p</w:t>
      </w:r>
      <w:r w:rsidRPr="00BD4FE6">
        <w:t xml:space="preserve">hysical removal </w:t>
      </w:r>
      <w:r>
        <w:t>or</w:t>
      </w:r>
      <w:r w:rsidRPr="00BD4FE6">
        <w:t xml:space="preserve"> separation of a contaminant from its original location or position</w:t>
      </w:r>
    </w:p>
    <w:p w14:paraId="129F3EDA" w14:textId="77777777" w:rsidR="009A68F5" w:rsidRDefault="009A68F5" w:rsidP="009A68F5">
      <w:pPr>
        <w:pStyle w:val="ListBullet"/>
        <w:ind w:left="360" w:hanging="360"/>
      </w:pPr>
      <w:r>
        <w:t>contaminant removal by brushing, for example, of loose hay residues</w:t>
      </w:r>
    </w:p>
    <w:p w14:paraId="023ADC35" w14:textId="77777777" w:rsidR="009A68F5" w:rsidRDefault="009A68F5" w:rsidP="009A68F5">
      <w:pPr>
        <w:pStyle w:val="ListBullet"/>
        <w:ind w:left="360" w:hanging="360"/>
      </w:pPr>
      <w:r>
        <w:t>collecting the contaminants from the container doors, walls, seals, and floor either manually or through other mechanical means such as sweeping and vacuuming.</w:t>
      </w:r>
    </w:p>
    <w:p w14:paraId="271E9AC6" w14:textId="77777777" w:rsidR="009A68F5" w:rsidRPr="00775668" w:rsidRDefault="009A68F5" w:rsidP="009A68F5">
      <w:pPr>
        <w:pStyle w:val="Heading2"/>
      </w:pPr>
      <w:bookmarkStart w:id="49" w:name="_Toc141440444"/>
      <w:r>
        <w:t>Repacking</w:t>
      </w:r>
      <w:bookmarkEnd w:id="49"/>
    </w:p>
    <w:p w14:paraId="5C245647" w14:textId="77777777" w:rsidR="009A68F5" w:rsidRDefault="009A68F5" w:rsidP="009A68F5">
      <w:pPr>
        <w:pStyle w:val="BodyText"/>
      </w:pPr>
      <w:r>
        <w:t>Repacking includes breaking the packs or fully re-processing the packaged product in a manner that meets specific commodity packaging and shipment requirements. Packaging material used for repacking should not place the acceptability of goods at risk.</w:t>
      </w:r>
    </w:p>
    <w:p w14:paraId="790EC30C" w14:textId="77777777" w:rsidR="009A68F5" w:rsidRDefault="009A68F5" w:rsidP="009A68F5">
      <w:pPr>
        <w:pStyle w:val="Heading2"/>
      </w:pPr>
      <w:bookmarkStart w:id="50" w:name="_Toc141440445"/>
      <w:r>
        <w:t>Blending</w:t>
      </w:r>
      <w:bookmarkEnd w:id="50"/>
    </w:p>
    <w:p w14:paraId="465D9AB8" w14:textId="77777777" w:rsidR="009A68F5" w:rsidRPr="005170E5" w:rsidRDefault="009A68F5" w:rsidP="009A68F5">
      <w:pPr>
        <w:pStyle w:val="BodyText"/>
      </w:pPr>
      <w:r>
        <w:t xml:space="preserve">Blending can be used to brings goods with high levels of contamination back below the required numerical tolerance. It involves mixing clean goods with the contaminated product.  </w:t>
      </w:r>
    </w:p>
    <w:p w14:paraId="10056C53" w14:textId="77777777" w:rsidR="009A68F5" w:rsidRDefault="009A68F5" w:rsidP="009A68F5">
      <w:pPr>
        <w:pStyle w:val="Heading2"/>
      </w:pPr>
      <w:bookmarkStart w:id="51" w:name="_Related_material"/>
      <w:bookmarkStart w:id="52" w:name="_Toc407107655"/>
      <w:bookmarkStart w:id="53" w:name="_Toc141440446"/>
      <w:bookmarkEnd w:id="10"/>
      <w:bookmarkEnd w:id="51"/>
      <w:r>
        <w:t>Related material</w:t>
      </w:r>
      <w:bookmarkEnd w:id="52"/>
      <w:bookmarkEnd w:id="53"/>
    </w:p>
    <w:p w14:paraId="3B1959B6" w14:textId="444BE9DD" w:rsidR="009A68F5" w:rsidRPr="00F949EC" w:rsidRDefault="009A68F5" w:rsidP="009A68F5">
      <w:pPr>
        <w:pStyle w:val="BodyText"/>
        <w:spacing w:after="60"/>
      </w:pPr>
      <w:r>
        <w:t xml:space="preserve">The following related material is available </w:t>
      </w:r>
      <w:r w:rsidRPr="00F949EC">
        <w:t xml:space="preserve">on the </w:t>
      </w:r>
      <w:hyperlink r:id="rId15" w:history="1">
        <w:r w:rsidRPr="009A68F5">
          <w:rPr>
            <w:rStyle w:val="Hyperlink"/>
          </w:rPr>
          <w:t>Plant Export Operations Manual</w:t>
        </w:r>
      </w:hyperlink>
      <w:r w:rsidRPr="00F949EC">
        <w:t xml:space="preserve">: </w:t>
      </w:r>
    </w:p>
    <w:p w14:paraId="56935F60" w14:textId="77777777" w:rsidR="009A68F5" w:rsidRPr="00F949EC" w:rsidRDefault="009A68F5" w:rsidP="009A68F5">
      <w:pPr>
        <w:pStyle w:val="ListBullet"/>
        <w:ind w:left="360" w:hanging="360"/>
      </w:pPr>
      <w:r w:rsidRPr="00F949EC">
        <w:t>Guidelines</w:t>
      </w:r>
    </w:p>
    <w:p w14:paraId="6EBED1EB" w14:textId="77777777" w:rsidR="009A68F5" w:rsidRPr="00F949EC" w:rsidRDefault="009A68F5" w:rsidP="009A68F5">
      <w:pPr>
        <w:pStyle w:val="ListBullet"/>
        <w:ind w:left="360" w:hanging="360"/>
      </w:pPr>
      <w:r w:rsidRPr="00F949EC">
        <w:t>Work Instructions</w:t>
      </w:r>
    </w:p>
    <w:p w14:paraId="298821BA" w14:textId="77777777" w:rsidR="009A68F5" w:rsidRPr="00F949EC" w:rsidRDefault="009A68F5" w:rsidP="009A68F5">
      <w:pPr>
        <w:pStyle w:val="ListBullet"/>
        <w:ind w:left="360" w:hanging="360"/>
      </w:pPr>
      <w:r w:rsidRPr="00F949EC">
        <w:t>References</w:t>
      </w:r>
    </w:p>
    <w:p w14:paraId="6682B210" w14:textId="77777777" w:rsidR="009A68F5" w:rsidRPr="000626CC" w:rsidRDefault="009A68F5" w:rsidP="009A68F5">
      <w:pPr>
        <w:pStyle w:val="ListBullet"/>
        <w:ind w:left="360" w:hanging="360"/>
        <w:rPr>
          <w:rStyle w:val="Hyperlink"/>
          <w:color w:val="auto"/>
          <w:u w:val="none"/>
        </w:rPr>
      </w:pPr>
      <w:r w:rsidRPr="000626CC">
        <w:rPr>
          <w:rStyle w:val="Hyperlink"/>
          <w:color w:val="auto"/>
          <w:u w:val="none"/>
        </w:rPr>
        <w:t xml:space="preserve">Australian phytosanitary treatment application standard for cold disinfestation treatment </w:t>
      </w:r>
    </w:p>
    <w:p w14:paraId="3EF5F351" w14:textId="77777777" w:rsidR="009A68F5" w:rsidRPr="000626CC" w:rsidRDefault="009A68F5" w:rsidP="009A68F5">
      <w:pPr>
        <w:pStyle w:val="ListBullet"/>
        <w:ind w:left="360" w:hanging="360"/>
      </w:pPr>
      <w:r w:rsidRPr="000626CC">
        <w:rPr>
          <w:rStyle w:val="Hyperlink"/>
          <w:color w:val="auto"/>
          <w:u w:val="none"/>
        </w:rPr>
        <w:t>Australian phytosanitary treatment application standard for vapour heat treatment</w:t>
      </w:r>
    </w:p>
    <w:p w14:paraId="7C844CA7" w14:textId="77777777" w:rsidR="009A68F5" w:rsidRPr="000626CC" w:rsidRDefault="009A68F5" w:rsidP="009A68F5">
      <w:pPr>
        <w:pStyle w:val="ListBullet"/>
        <w:ind w:left="360" w:hanging="360"/>
      </w:pPr>
      <w:r w:rsidRPr="000626CC">
        <w:rPr>
          <w:rStyle w:val="Hyperlink"/>
          <w:color w:val="auto"/>
          <w:u w:val="none"/>
        </w:rPr>
        <w:t>Australian phytosanitary treatment application standard for irradiation treatment</w:t>
      </w:r>
    </w:p>
    <w:p w14:paraId="7A7DA7E3" w14:textId="77777777" w:rsidR="009A68F5" w:rsidRPr="000626CC" w:rsidRDefault="009A68F5" w:rsidP="009A68F5">
      <w:pPr>
        <w:pStyle w:val="ListBullet"/>
        <w:ind w:left="360" w:hanging="360"/>
      </w:pPr>
      <w:r w:rsidRPr="000626CC">
        <w:rPr>
          <w:rStyle w:val="Hyperlink"/>
          <w:color w:val="auto"/>
          <w:u w:val="none"/>
        </w:rPr>
        <w:t xml:space="preserve">Australian phytosanitary treatment application standard for dimethoate dipping </w:t>
      </w:r>
      <w:proofErr w:type="gramStart"/>
      <w:r w:rsidRPr="000626CC">
        <w:rPr>
          <w:rStyle w:val="Hyperlink"/>
          <w:color w:val="auto"/>
          <w:u w:val="none"/>
        </w:rPr>
        <w:t>treatment</w:t>
      </w:r>
      <w:proofErr w:type="gramEnd"/>
      <w:r w:rsidRPr="000626CC">
        <w:rPr>
          <w:rStyle w:val="Hyperlink"/>
          <w:color w:val="auto"/>
          <w:u w:val="none"/>
        </w:rPr>
        <w:t xml:space="preserve"> </w:t>
      </w:r>
    </w:p>
    <w:p w14:paraId="419EAE2B" w14:textId="77777777" w:rsidR="009A68F5" w:rsidRPr="000626CC" w:rsidRDefault="009A68F5" w:rsidP="009A68F5">
      <w:pPr>
        <w:pStyle w:val="ListBullet"/>
        <w:ind w:left="360" w:hanging="360"/>
        <w:rPr>
          <w:rStyle w:val="Hyperlink"/>
          <w:color w:val="auto"/>
          <w:u w:val="none"/>
        </w:rPr>
      </w:pPr>
      <w:r w:rsidRPr="000626CC">
        <w:rPr>
          <w:rStyle w:val="Hyperlink"/>
          <w:color w:val="auto"/>
          <w:u w:val="none"/>
        </w:rPr>
        <w:t xml:space="preserve">Methyl Bromide Fumigation Methodology </w:t>
      </w:r>
    </w:p>
    <w:p w14:paraId="7F8C8773" w14:textId="77777777" w:rsidR="009A68F5" w:rsidRDefault="009A68F5" w:rsidP="009A68F5">
      <w:pPr>
        <w:pStyle w:val="ListBullet"/>
        <w:ind w:left="360" w:hanging="360"/>
        <w:rPr>
          <w:rStyle w:val="Hyperlink"/>
          <w:color w:val="auto"/>
          <w:u w:val="none"/>
        </w:rPr>
      </w:pPr>
      <w:r w:rsidRPr="000626CC">
        <w:rPr>
          <w:rStyle w:val="Hyperlink"/>
          <w:color w:val="auto"/>
          <w:u w:val="none"/>
        </w:rPr>
        <w:t xml:space="preserve">Guide to performing QPS fumigations with methyl </w:t>
      </w:r>
      <w:proofErr w:type="gramStart"/>
      <w:r w:rsidRPr="000626CC">
        <w:rPr>
          <w:rStyle w:val="Hyperlink"/>
          <w:color w:val="auto"/>
          <w:u w:val="none"/>
        </w:rPr>
        <w:t>bromide</w:t>
      </w:r>
      <w:proofErr w:type="gramEnd"/>
    </w:p>
    <w:p w14:paraId="4D355331" w14:textId="2D9039F0" w:rsidR="009A68F5" w:rsidRDefault="009A68F5" w:rsidP="009A68F5">
      <w:pPr>
        <w:pStyle w:val="ListBullet"/>
        <w:ind w:left="360" w:hanging="360"/>
      </w:pPr>
      <w:proofErr w:type="spellStart"/>
      <w:r w:rsidRPr="00485175">
        <w:t>Sulfur</w:t>
      </w:r>
      <w:proofErr w:type="spellEnd"/>
      <w:r w:rsidRPr="00485175">
        <w:t xml:space="preserve"> dioxide (SO</w:t>
      </w:r>
      <w:r w:rsidRPr="00A62B76">
        <w:rPr>
          <w:vertAlign w:val="subscript"/>
        </w:rPr>
        <w:t>2</w:t>
      </w:r>
      <w:r w:rsidRPr="00485175">
        <w:t>) Carbon dioxide (CO</w:t>
      </w:r>
      <w:r w:rsidRPr="00A62B76">
        <w:rPr>
          <w:vertAlign w:val="subscript"/>
        </w:rPr>
        <w:t>2</w:t>
      </w:r>
      <w:r w:rsidRPr="00485175">
        <w:t>) fumigation methodology</w:t>
      </w:r>
    </w:p>
    <w:p w14:paraId="110B8116" w14:textId="1F6E0924" w:rsidR="005C75FF" w:rsidRDefault="005C75FF" w:rsidP="009946B2">
      <w:pPr>
        <w:pStyle w:val="ListBullet"/>
        <w:numPr>
          <w:ilvl w:val="0"/>
          <w:numId w:val="0"/>
        </w:numPr>
      </w:pPr>
      <w:r>
        <w:t>The following related material is available on the department’s webpage:</w:t>
      </w:r>
    </w:p>
    <w:p w14:paraId="0F72F42D" w14:textId="4033055F" w:rsidR="000F1705" w:rsidRPr="000626CC" w:rsidRDefault="00000000" w:rsidP="009A68F5">
      <w:pPr>
        <w:pStyle w:val="ListBullet"/>
        <w:ind w:left="360" w:hanging="360"/>
        <w:rPr>
          <w:rStyle w:val="Hyperlink"/>
          <w:color w:val="auto"/>
          <w:u w:val="none"/>
        </w:rPr>
      </w:pPr>
      <w:hyperlink r:id="rId16" w:history="1">
        <w:r w:rsidR="000F1705" w:rsidRPr="005C75FF">
          <w:rPr>
            <w:rStyle w:val="Hyperlink"/>
          </w:rPr>
          <w:t>ISPM 15 – International Standards for Phytosanitary Measures – Regulation of wood packaging material in international trade</w:t>
        </w:r>
      </w:hyperlink>
    </w:p>
    <w:p w14:paraId="56E9AFAD" w14:textId="77777777" w:rsidR="005C75FF" w:rsidRDefault="005C75FF">
      <w:pPr>
        <w:spacing w:before="0" w:after="0"/>
        <w:rPr>
          <w:rFonts w:eastAsia="Times New Roman"/>
          <w:b/>
          <w:bCs/>
          <w:sz w:val="30"/>
          <w:szCs w:val="26"/>
        </w:rPr>
      </w:pPr>
      <w:r>
        <w:br w:type="page"/>
      </w:r>
    </w:p>
    <w:p w14:paraId="5076073F" w14:textId="175C9C6D" w:rsidR="008817EC" w:rsidRPr="003C5AE3" w:rsidRDefault="008817EC" w:rsidP="008817EC">
      <w:pPr>
        <w:pStyle w:val="Heading2"/>
      </w:pPr>
      <w:bookmarkStart w:id="54" w:name="_Toc141440447"/>
      <w:r w:rsidRPr="003C5AE3">
        <w:lastRenderedPageBreak/>
        <w:t>Document information</w:t>
      </w:r>
      <w:bookmarkEnd w:id="6"/>
      <w:bookmarkEnd w:id="54"/>
    </w:p>
    <w:p w14:paraId="5B00EAC7" w14:textId="77777777" w:rsidR="008817EC" w:rsidRDefault="008817EC" w:rsidP="008817EC">
      <w:pPr>
        <w:pStyle w:val="BodyText"/>
      </w:pPr>
      <w:r w:rsidRPr="003C5AE3">
        <w:t>The following table contains administrative metadata.</w:t>
      </w:r>
    </w:p>
    <w:tbl>
      <w:tblPr>
        <w:tblStyle w:val="TableGrid"/>
        <w:tblW w:w="9014" w:type="dxa"/>
        <w:tblLook w:val="04A0" w:firstRow="1" w:lastRow="0" w:firstColumn="1" w:lastColumn="0" w:noHBand="0" w:noVBand="1"/>
      </w:tblPr>
      <w:tblGrid>
        <w:gridCol w:w="2268"/>
        <w:gridCol w:w="6746"/>
      </w:tblGrid>
      <w:tr w:rsidR="008817EC" w14:paraId="433CC136" w14:textId="77777777" w:rsidTr="00475807">
        <w:tc>
          <w:tcPr>
            <w:tcW w:w="2268" w:type="dxa"/>
            <w:tcBorders>
              <w:right w:val="single" w:sz="4" w:space="0" w:color="FFFFFF" w:themeColor="background1"/>
            </w:tcBorders>
            <w:shd w:val="clear" w:color="auto" w:fill="000000" w:themeFill="text1"/>
          </w:tcPr>
          <w:p w14:paraId="4D3BCDE7" w14:textId="77777777" w:rsidR="008817EC" w:rsidRDefault="008817EC" w:rsidP="00475807">
            <w:pPr>
              <w:pStyle w:val="Tableheadings"/>
            </w:pPr>
            <w:r>
              <w:t>Instructional Material Library document ID</w:t>
            </w:r>
          </w:p>
        </w:tc>
        <w:tc>
          <w:tcPr>
            <w:tcW w:w="6746" w:type="dxa"/>
            <w:tcBorders>
              <w:left w:val="single" w:sz="4" w:space="0" w:color="FFFFFF" w:themeColor="background1"/>
            </w:tcBorders>
            <w:shd w:val="clear" w:color="auto" w:fill="000000" w:themeFill="text1"/>
          </w:tcPr>
          <w:p w14:paraId="0A56E931" w14:textId="77777777" w:rsidR="008817EC" w:rsidRDefault="008817EC" w:rsidP="00475807">
            <w:pPr>
              <w:pStyle w:val="Tableheadings"/>
            </w:pPr>
            <w:r>
              <w:t>Instructional material owner</w:t>
            </w:r>
          </w:p>
        </w:tc>
      </w:tr>
      <w:tr w:rsidR="008817EC" w14:paraId="17F7F2D1" w14:textId="77777777" w:rsidTr="00475807">
        <w:sdt>
          <w:sdtPr>
            <w:rPr>
              <w:rFonts w:asciiTheme="minorHAnsi" w:hAnsiTheme="minorHAnsi"/>
            </w:rPr>
            <w:alias w:val="Document ID Value"/>
            <w:tag w:val="_dlc_DocId"/>
            <w:id w:val="1515423241"/>
            <w:lock w:val="contentLocked"/>
            <w:placeholder>
              <w:docPart w:val="956C7F5A0DBA4D7D992D69B5E2BA702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F23BE434-2E37-426B-BC4E-040890D26E65}"/>
            <w:text/>
          </w:sdtPr>
          <w:sdtContent>
            <w:tc>
              <w:tcPr>
                <w:tcW w:w="2268" w:type="dxa"/>
              </w:tcPr>
              <w:p w14:paraId="0CCD083E" w14:textId="45E08A43" w:rsidR="008817EC" w:rsidRPr="00B47A50" w:rsidRDefault="00AC770E" w:rsidP="00475807">
                <w:r>
                  <w:rPr>
                    <w:rFonts w:asciiTheme="minorHAnsi" w:hAnsiTheme="minorHAnsi"/>
                  </w:rPr>
                  <w:t>IMLS-9-4214</w:t>
                </w:r>
              </w:p>
            </w:tc>
          </w:sdtContent>
        </w:sdt>
        <w:tc>
          <w:tcPr>
            <w:tcW w:w="6746" w:type="dxa"/>
          </w:tcPr>
          <w:p w14:paraId="30C1DAE9" w14:textId="55B6FACC" w:rsidR="008817EC" w:rsidRDefault="00A74D8B" w:rsidP="00475807">
            <w:r>
              <w:t xml:space="preserve">Director, </w:t>
            </w:r>
            <w:sdt>
              <w:sdtPr>
                <w:alias w:val="Section"/>
                <w:tag w:val="j7476de9ec05428db6536a3a30689853"/>
                <w:id w:val="836274378"/>
                <w:lock w:val="contentLocked"/>
                <w:placeholder>
                  <w:docPart w:val="BC6EC26C8DB248D09FD8C4AFBDE87A9E"/>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F23BE434-2E37-426B-BC4E-040890D26E65}"/>
                <w:text w:multiLine="1"/>
              </w:sdtPr>
              <w:sdtContent>
                <w:r w:rsidR="00C94335">
                  <w:t>Authorised Officer Program</w:t>
                </w:r>
              </w:sdtContent>
            </w:sdt>
          </w:p>
        </w:tc>
      </w:tr>
    </w:tbl>
    <w:p w14:paraId="1E2AEB0F" w14:textId="77777777" w:rsidR="008D69BA" w:rsidRDefault="008D69BA" w:rsidP="008D69BA">
      <w:pPr>
        <w:pStyle w:val="Heading2"/>
      </w:pPr>
      <w:bookmarkStart w:id="55" w:name="_Toc141440448"/>
      <w:r>
        <w:t>Version history</w:t>
      </w:r>
      <w:bookmarkEnd w:id="55"/>
    </w:p>
    <w:p w14:paraId="6F885B97" w14:textId="77777777" w:rsidR="008D69BA" w:rsidRDefault="008D69BA" w:rsidP="008D69BA">
      <w:pPr>
        <w:pStyle w:val="BodyText"/>
      </w:pPr>
      <w:r>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455"/>
        <w:gridCol w:w="6604"/>
      </w:tblGrid>
      <w:tr w:rsidR="008D69BA" w14:paraId="39087CAE" w14:textId="77777777" w:rsidTr="009946B2">
        <w:trPr>
          <w:cantSplit/>
          <w:tblHeader/>
        </w:trPr>
        <w:tc>
          <w:tcPr>
            <w:tcW w:w="955" w:type="dxa"/>
            <w:tcBorders>
              <w:top w:val="single" w:sz="4" w:space="0" w:color="auto"/>
              <w:left w:val="single" w:sz="4" w:space="0" w:color="auto"/>
              <w:bottom w:val="single" w:sz="4" w:space="0" w:color="auto"/>
              <w:right w:val="single" w:sz="4" w:space="0" w:color="FFFFFF"/>
            </w:tcBorders>
            <w:shd w:val="clear" w:color="auto" w:fill="000000"/>
          </w:tcPr>
          <w:p w14:paraId="5D2E9216" w14:textId="77777777" w:rsidR="008D69BA" w:rsidRDefault="008D69BA" w:rsidP="00475807">
            <w:pPr>
              <w:pStyle w:val="Tableheadings"/>
              <w:jc w:val="center"/>
            </w:pPr>
            <w:r>
              <w:t>Version</w:t>
            </w:r>
          </w:p>
        </w:tc>
        <w:tc>
          <w:tcPr>
            <w:tcW w:w="1455" w:type="dxa"/>
            <w:tcBorders>
              <w:top w:val="single" w:sz="4" w:space="0" w:color="auto"/>
              <w:left w:val="single" w:sz="4" w:space="0" w:color="FFFFFF"/>
              <w:bottom w:val="single" w:sz="4" w:space="0" w:color="auto"/>
              <w:right w:val="single" w:sz="4" w:space="0" w:color="FFFFFF"/>
            </w:tcBorders>
            <w:shd w:val="clear" w:color="auto" w:fill="000000"/>
          </w:tcPr>
          <w:p w14:paraId="5EA734ED" w14:textId="77777777" w:rsidR="008D69BA" w:rsidRDefault="008D69BA" w:rsidP="00475807">
            <w:pPr>
              <w:pStyle w:val="Tableheadings"/>
              <w:jc w:val="center"/>
            </w:pPr>
            <w:r>
              <w:t>Date</w:t>
            </w:r>
          </w:p>
        </w:tc>
        <w:tc>
          <w:tcPr>
            <w:tcW w:w="6604" w:type="dxa"/>
            <w:tcBorders>
              <w:top w:val="single" w:sz="4" w:space="0" w:color="auto"/>
              <w:left w:val="single" w:sz="4" w:space="0" w:color="FFFFFF"/>
              <w:bottom w:val="single" w:sz="4" w:space="0" w:color="auto"/>
              <w:right w:val="single" w:sz="4" w:space="0" w:color="auto"/>
            </w:tcBorders>
            <w:shd w:val="clear" w:color="auto" w:fill="000000"/>
          </w:tcPr>
          <w:p w14:paraId="4FA64742" w14:textId="77777777" w:rsidR="008D69BA" w:rsidRDefault="008D69BA" w:rsidP="00475807">
            <w:pPr>
              <w:pStyle w:val="Tableheadings"/>
            </w:pPr>
            <w:r>
              <w:t>Amendment details</w:t>
            </w:r>
          </w:p>
        </w:tc>
      </w:tr>
      <w:tr w:rsidR="008D69BA" w14:paraId="0B707803" w14:textId="77777777" w:rsidTr="009946B2">
        <w:trPr>
          <w:cantSplit/>
        </w:trPr>
        <w:tc>
          <w:tcPr>
            <w:tcW w:w="955" w:type="dxa"/>
            <w:tcBorders>
              <w:top w:val="single" w:sz="4" w:space="0" w:color="auto"/>
              <w:bottom w:val="single" w:sz="4" w:space="0" w:color="auto"/>
            </w:tcBorders>
          </w:tcPr>
          <w:p w14:paraId="15A3E08D" w14:textId="1C745857" w:rsidR="008D69BA" w:rsidRDefault="00E8573D" w:rsidP="00475807">
            <w:pPr>
              <w:jc w:val="center"/>
            </w:pPr>
            <w:r w:rsidRPr="009946B2">
              <w:t>1.0</w:t>
            </w:r>
            <w:r>
              <w:rPr>
                <w:sz w:val="18"/>
              </w:rPr>
              <w:t xml:space="preserve"> </w:t>
            </w:r>
          </w:p>
        </w:tc>
        <w:tc>
          <w:tcPr>
            <w:tcW w:w="1455" w:type="dxa"/>
            <w:tcBorders>
              <w:top w:val="single" w:sz="4" w:space="0" w:color="auto"/>
              <w:bottom w:val="single" w:sz="4" w:space="0" w:color="auto"/>
            </w:tcBorders>
          </w:tcPr>
          <w:p w14:paraId="4AEA43AF" w14:textId="40EB8494" w:rsidR="008D69BA" w:rsidRDefault="005C75FF" w:rsidP="00475807">
            <w:pPr>
              <w:jc w:val="center"/>
            </w:pPr>
            <w:r>
              <w:t>28/03/2021</w:t>
            </w:r>
          </w:p>
        </w:tc>
        <w:tc>
          <w:tcPr>
            <w:tcW w:w="6604" w:type="dxa"/>
            <w:tcBorders>
              <w:top w:val="single" w:sz="4" w:space="0" w:color="auto"/>
              <w:bottom w:val="single" w:sz="4" w:space="0" w:color="auto"/>
            </w:tcBorders>
          </w:tcPr>
          <w:p w14:paraId="18336ED6" w14:textId="6C4F6FCC" w:rsidR="008D69BA" w:rsidRDefault="008D69BA" w:rsidP="00475807">
            <w:r>
              <w:t xml:space="preserve">First publication of this </w:t>
            </w:r>
            <w:r w:rsidR="008C4575">
              <w:t>reference</w:t>
            </w:r>
            <w:r>
              <w:t xml:space="preserve">. </w:t>
            </w:r>
          </w:p>
          <w:p w14:paraId="6A459BA2" w14:textId="79848782" w:rsidR="008D69BA" w:rsidRDefault="008D69BA" w:rsidP="00475807">
            <w:r>
              <w:t xml:space="preserve"> </w:t>
            </w:r>
          </w:p>
        </w:tc>
      </w:tr>
      <w:tr w:rsidR="005C75FF" w14:paraId="763B6CAC" w14:textId="77777777" w:rsidTr="009946B2">
        <w:trPr>
          <w:cantSplit/>
        </w:trPr>
        <w:tc>
          <w:tcPr>
            <w:tcW w:w="955" w:type="dxa"/>
            <w:tcBorders>
              <w:top w:val="single" w:sz="4" w:space="0" w:color="auto"/>
            </w:tcBorders>
          </w:tcPr>
          <w:p w14:paraId="3882960D" w14:textId="5215505E" w:rsidR="005C75FF" w:rsidDel="005C75FF" w:rsidRDefault="00000000" w:rsidP="00475807">
            <w:pPr>
              <w:jc w:val="center"/>
              <w:rPr>
                <w:highlight w:val="yellow"/>
              </w:rPr>
            </w:pPr>
            <w:sdt>
              <w:sdtPr>
                <w:rPr>
                  <w:szCs w:val="28"/>
                </w:rPr>
                <w:alias w:val="Revision Number"/>
                <w:tag w:val="RevisionNumber"/>
                <w:id w:val="-1985692944"/>
                <w:placeholder>
                  <w:docPart w:val="4D7F2E71C83F4535848828CE8232262F"/>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F23BE434-2E37-426B-BC4E-040890D26E65}"/>
                <w:text/>
              </w:sdtPr>
              <w:sdtContent>
                <w:r w:rsidR="00746782">
                  <w:rPr>
                    <w:szCs w:val="28"/>
                  </w:rPr>
                  <w:t>2</w:t>
                </w:r>
              </w:sdtContent>
            </w:sdt>
          </w:p>
        </w:tc>
        <w:sdt>
          <w:sdtPr>
            <w:alias w:val="Date published"/>
            <w:tag w:val="DatePublished"/>
            <w:id w:val="477190544"/>
            <w:placeholder>
              <w:docPart w:val="B88404C7320F410B9B22D30BDD6732BF"/>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F23BE434-2E37-426B-BC4E-040890D26E65}"/>
            <w:date w:fullDate="2023-07-28T00:00:00Z">
              <w:dateFormat w:val="d/MM/yyyy"/>
              <w:lid w:val="en-AU"/>
              <w:storeMappedDataAs w:val="dateTime"/>
              <w:calendar w:val="gregorian"/>
            </w:date>
          </w:sdtPr>
          <w:sdtContent>
            <w:tc>
              <w:tcPr>
                <w:tcW w:w="1455" w:type="dxa"/>
                <w:tcBorders>
                  <w:top w:val="single" w:sz="4" w:space="0" w:color="auto"/>
                </w:tcBorders>
              </w:tcPr>
              <w:p w14:paraId="04C33164" w14:textId="6D348B7B" w:rsidR="005C75FF" w:rsidRDefault="009946B2" w:rsidP="00475807">
                <w:pPr>
                  <w:jc w:val="center"/>
                </w:pPr>
                <w:r>
                  <w:t>28/07/2023</w:t>
                </w:r>
              </w:p>
            </w:tc>
          </w:sdtContent>
        </w:sdt>
        <w:tc>
          <w:tcPr>
            <w:tcW w:w="6604" w:type="dxa"/>
            <w:tcBorders>
              <w:top w:val="single" w:sz="4" w:space="0" w:color="auto"/>
            </w:tcBorders>
          </w:tcPr>
          <w:p w14:paraId="4F4A7370" w14:textId="6F4E0864" w:rsidR="005C75FF" w:rsidRDefault="00E8573D" w:rsidP="00475807">
            <w:r>
              <w:t>Updated department branding and general content review.</w:t>
            </w:r>
          </w:p>
        </w:tc>
      </w:tr>
    </w:tbl>
    <w:p w14:paraId="5BFD822F" w14:textId="00EBF92A" w:rsidR="00C426B5" w:rsidRPr="00EA7AFE" w:rsidRDefault="00C426B5" w:rsidP="004C28BB">
      <w:pPr>
        <w:spacing w:before="0" w:after="0"/>
      </w:pPr>
    </w:p>
    <w:sectPr w:rsidR="00C426B5" w:rsidRPr="00EA7AFE">
      <w:footerReference w:type="default" r:id="rId17"/>
      <w:footerReference w:type="first" r:id="rId18"/>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DB6D" w14:textId="77777777" w:rsidR="00E429D7" w:rsidRDefault="00E429D7">
      <w:pPr>
        <w:spacing w:after="0"/>
      </w:pPr>
      <w:r>
        <w:separator/>
      </w:r>
    </w:p>
    <w:p w14:paraId="42868A83" w14:textId="77777777" w:rsidR="00E429D7" w:rsidRDefault="00E429D7"/>
  </w:endnote>
  <w:endnote w:type="continuationSeparator" w:id="0">
    <w:p w14:paraId="4D2C1C95" w14:textId="77777777" w:rsidR="00E429D7" w:rsidRDefault="00E429D7">
      <w:pPr>
        <w:spacing w:after="0"/>
      </w:pPr>
      <w:r>
        <w:continuationSeparator/>
      </w:r>
    </w:p>
    <w:p w14:paraId="30515746" w14:textId="77777777" w:rsidR="00E429D7" w:rsidRDefault="00E42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AD42" w14:textId="77777777" w:rsidR="00475807" w:rsidRDefault="00475807">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CD3BB3C" w14:textId="523E7EB6" w:rsidR="00475807" w:rsidRDefault="00000000">
    <w:pPr>
      <w:pStyle w:val="Footer"/>
      <w:tabs>
        <w:tab w:val="clear" w:pos="4513"/>
        <w:tab w:val="clear" w:pos="9026"/>
        <w:tab w:val="right" w:pos="9356"/>
      </w:tabs>
      <w:ind w:left="-567" w:right="-330"/>
      <w:rPr>
        <w:i/>
        <w:sz w:val="18"/>
      </w:rPr>
    </w:pPr>
    <w:sdt>
      <w:sdtPr>
        <w:rPr>
          <w:i/>
          <w:sz w:val="18"/>
        </w:rPr>
        <w:alias w:val="Title"/>
        <w:tag w:val=""/>
        <w:id w:val="1504859843"/>
        <w:placeholder>
          <w:docPart w:val="CBC28665559E472E867196475F7F2BCC"/>
        </w:placeholder>
        <w:dataBinding w:prefixMappings="xmlns:ns0='http://purl.org/dc/elements/1.1/' xmlns:ns1='http://schemas.openxmlformats.org/package/2006/metadata/core-properties' " w:xpath="/ns1:coreProperties[1]/ns0:title[1]" w:storeItemID="{6C3C8BC8-F283-45AE-878A-BAB7291924A1}"/>
        <w:text/>
      </w:sdtPr>
      <w:sdtContent>
        <w:r w:rsidR="00A74D8B">
          <w:rPr>
            <w:i/>
            <w:sz w:val="18"/>
          </w:rPr>
          <w:t>Use of phytosanitary treatments for plant exports</w:t>
        </w:r>
      </w:sdtContent>
    </w:sdt>
    <w:r w:rsidR="00475807">
      <w:rPr>
        <w:i/>
        <w:sz w:val="18"/>
      </w:rPr>
      <w:tab/>
    </w:r>
    <w:r w:rsidR="00475807">
      <w:rPr>
        <w:sz w:val="18"/>
      </w:rPr>
      <w:t xml:space="preserve">Version no.: </w:t>
    </w:r>
    <w:sdt>
      <w:sdtPr>
        <w:rPr>
          <w:sz w:val="18"/>
        </w:rPr>
        <w:alias w:val="Revision Number"/>
        <w:tag w:val="RevisionNumber"/>
        <w:id w:val="-1425569810"/>
        <w:placeholder>
          <w:docPart w:val="AF3F7E1780EA4D14BEA8CD273D7690A7"/>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F23BE434-2E37-426B-BC4E-040890D26E65}"/>
        <w:text/>
      </w:sdtPr>
      <w:sdtContent>
        <w:r w:rsidR="00746782">
          <w:rPr>
            <w:sz w:val="18"/>
          </w:rPr>
          <w:t>2</w:t>
        </w:r>
      </w:sdtContent>
    </w:sdt>
    <w:r w:rsidR="00E8573D" w:rsidDel="00E8573D">
      <w:rPr>
        <w:sz w:val="18"/>
      </w:rPr>
      <w:t xml:space="preserve"> </w:t>
    </w:r>
  </w:p>
  <w:p w14:paraId="01C2A2C0" w14:textId="5DC82F78" w:rsidR="00475807" w:rsidRDefault="00475807" w:rsidP="001C139F">
    <w:pPr>
      <w:pStyle w:val="Footer"/>
      <w:tabs>
        <w:tab w:val="clear" w:pos="9026"/>
        <w:tab w:val="right" w:pos="9356"/>
      </w:tabs>
      <w:ind w:left="-567" w:right="-330"/>
    </w:pPr>
    <w:r>
      <w:rPr>
        <w:sz w:val="18"/>
      </w:rPr>
      <w:t xml:space="preserve">Date published: </w:t>
    </w:r>
    <w:sdt>
      <w:sdtPr>
        <w:rPr>
          <w:sz w:val="18"/>
          <w:szCs w:val="18"/>
        </w:rPr>
        <w:alias w:val="Date Published"/>
        <w:tag w:val="DatePublished"/>
        <w:id w:val="738603291"/>
        <w:placeholder>
          <w:docPart w:val="DF7537B3C6AA4F86B06F7BC53BBF94D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F23BE434-2E37-426B-BC4E-040890D26E65}"/>
        <w:date w:fullDate="2023-07-28T00:00:00Z">
          <w:dateFormat w:val="d/MM/yyyy"/>
          <w:lid w:val="en-AU"/>
          <w:storeMappedDataAs w:val="dateTime"/>
          <w:calendar w:val="gregorian"/>
        </w:date>
      </w:sdtPr>
      <w:sdtContent>
        <w:r w:rsidR="009946B2">
          <w:rPr>
            <w:sz w:val="18"/>
            <w:szCs w:val="18"/>
          </w:rPr>
          <w:t>28/07/2023</w:t>
        </w:r>
      </w:sdtContent>
    </w:sdt>
    <w:r>
      <w:rPr>
        <w:sz w:val="18"/>
      </w:rPr>
      <w:tab/>
    </w:r>
    <w:r>
      <w:tab/>
    </w:r>
    <w:r>
      <w:rPr>
        <w:sz w:val="18"/>
        <w:szCs w:val="18"/>
      </w:rPr>
      <w:fldChar w:fldCharType="begin"/>
    </w:r>
    <w:r>
      <w:rPr>
        <w:sz w:val="18"/>
        <w:szCs w:val="18"/>
      </w:rPr>
      <w:instrText xml:space="preserve"> PAGE  \* Arabic  \* MERGEFORMAT </w:instrText>
    </w:r>
    <w:r>
      <w:rPr>
        <w:sz w:val="18"/>
        <w:szCs w:val="18"/>
      </w:rPr>
      <w:fldChar w:fldCharType="separate"/>
    </w:r>
    <w:r w:rsidR="006A7F5B">
      <w:rPr>
        <w:noProof/>
        <w:sz w:val="18"/>
        <w:szCs w:val="18"/>
      </w:rPr>
      <w:t>6</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sidR="006A7F5B">
      <w:rPr>
        <w:noProof/>
        <w:sz w:val="18"/>
        <w:szCs w:val="18"/>
      </w:rPr>
      <w:t>9</w:t>
    </w:r>
    <w:r>
      <w:rPr>
        <w:sz w:val="18"/>
        <w:szCs w:val="18"/>
      </w:rPr>
      <w:fldChar w:fldCharType="end"/>
    </w:r>
  </w:p>
  <w:p w14:paraId="22EA4AD6" w14:textId="77777777" w:rsidR="00475807" w:rsidRDefault="00475807">
    <w:pPr>
      <w:pStyle w:val="Footer"/>
      <w:tabs>
        <w:tab w:val="clear" w:pos="9026"/>
        <w:tab w:val="right" w:pos="9356"/>
      </w:tabs>
      <w:ind w:left="-567"/>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5A28" w14:textId="77777777" w:rsidR="00475807" w:rsidRDefault="00475807">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589C8294" w14:textId="77777777" w:rsidR="00475807" w:rsidRDefault="00475807">
    <w:pPr>
      <w:pStyle w:val="Footer"/>
      <w:tabs>
        <w:tab w:val="clear" w:pos="9026"/>
        <w:tab w:val="right" w:pos="9356"/>
      </w:tabs>
      <w:ind w:left="-567"/>
      <w:rPr>
        <w:b/>
        <w:sz w:val="18"/>
      </w:rPr>
    </w:pPr>
    <w:r>
      <w:rPr>
        <w:b/>
        <w:sz w:val="18"/>
      </w:rPr>
      <w:t>Classification Type</w:t>
    </w:r>
  </w:p>
  <w:p w14:paraId="074A3DA3" w14:textId="77777777" w:rsidR="00475807" w:rsidRDefault="00475807">
    <w:pPr>
      <w:pStyle w:val="Footer"/>
      <w:tabs>
        <w:tab w:val="clear" w:pos="9026"/>
        <w:tab w:val="left" w:pos="1418"/>
        <w:tab w:val="left" w:pos="5387"/>
        <w:tab w:val="left" w:pos="6946"/>
        <w:tab w:val="right" w:pos="9356"/>
      </w:tabs>
      <w:ind w:left="-567"/>
      <w:rPr>
        <w:b/>
      </w:rPr>
    </w:pPr>
    <w:r>
      <w:rPr>
        <w:sz w:val="18"/>
      </w:rPr>
      <w:t>Document title:</w:t>
    </w:r>
    <w:r>
      <w:rPr>
        <w:b/>
        <w:sz w:val="18"/>
      </w:rPr>
      <w:t xml:space="preserve"> </w:t>
    </w:r>
    <w:r>
      <w:rPr>
        <w:b/>
        <w:i/>
        <w:sz w:val="18"/>
      </w:rPr>
      <w:t>Please enter in the title of the document</w:t>
    </w:r>
    <w:r>
      <w:rPr>
        <w:b/>
        <w:i/>
        <w:sz w:val="18"/>
      </w:rPr>
      <w:tab/>
    </w:r>
    <w:r>
      <w:rPr>
        <w:b/>
        <w:i/>
        <w:sz w:val="18"/>
      </w:rPr>
      <w:tab/>
    </w:r>
    <w:r>
      <w:rPr>
        <w:sz w:val="18"/>
      </w:rPr>
      <w:t>Version Number:</w:t>
    </w:r>
    <w:r>
      <w:rPr>
        <w:b/>
        <w:sz w:val="18"/>
      </w:rPr>
      <w:tab/>
    </w:r>
    <w:r>
      <w:rPr>
        <w:b/>
        <w:i/>
        <w:sz w:val="18"/>
      </w:rPr>
      <w:t>PPD to complete</w:t>
    </w:r>
    <w:r>
      <w:tab/>
    </w:r>
    <w:r>
      <w:rPr>
        <w:b/>
        <w:sz w:val="18"/>
      </w:rPr>
      <w:fldChar w:fldCharType="begin"/>
    </w:r>
    <w:r>
      <w:rPr>
        <w:b/>
        <w:sz w:val="18"/>
      </w:rPr>
      <w:instrText xml:space="preserve"> PAGE   \* MERGEFORMAT </w:instrText>
    </w:r>
    <w:r>
      <w:rPr>
        <w:b/>
        <w:sz w:val="18"/>
      </w:rPr>
      <w:fldChar w:fldCharType="separate"/>
    </w:r>
    <w:r>
      <w:rPr>
        <w:b/>
        <w:noProof/>
        <w:sz w:val="18"/>
      </w:rPr>
      <w:t>1</w:t>
    </w:r>
    <w:r>
      <w:rPr>
        <w:b/>
        <w:sz w:val="18"/>
      </w:rPr>
      <w:fldChar w:fldCharType="end"/>
    </w:r>
  </w:p>
  <w:p w14:paraId="462B4FD6" w14:textId="77777777" w:rsidR="00475807" w:rsidRDefault="00475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D418" w14:textId="77777777" w:rsidR="00E429D7" w:rsidRDefault="00E429D7">
      <w:pPr>
        <w:spacing w:after="0"/>
      </w:pPr>
      <w:r>
        <w:separator/>
      </w:r>
    </w:p>
    <w:p w14:paraId="2CF575BC" w14:textId="77777777" w:rsidR="00E429D7" w:rsidRDefault="00E429D7"/>
  </w:footnote>
  <w:footnote w:type="continuationSeparator" w:id="0">
    <w:p w14:paraId="5DC0A95A" w14:textId="77777777" w:rsidR="00E429D7" w:rsidRDefault="00E429D7">
      <w:pPr>
        <w:spacing w:after="0"/>
      </w:pPr>
      <w:r>
        <w:continuationSeparator/>
      </w:r>
    </w:p>
    <w:p w14:paraId="432DD22A" w14:textId="77777777" w:rsidR="00E429D7" w:rsidRDefault="00E429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2B17749"/>
    <w:multiLevelType w:val="hybridMultilevel"/>
    <w:tmpl w:val="14B272E4"/>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6426443D"/>
    <w:multiLevelType w:val="hybridMultilevel"/>
    <w:tmpl w:val="178CB778"/>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2200057">
    <w:abstractNumId w:val="1"/>
  </w:num>
  <w:num w:numId="2" w16cid:durableId="562256180">
    <w:abstractNumId w:val="8"/>
  </w:num>
  <w:num w:numId="3" w16cid:durableId="1483890888">
    <w:abstractNumId w:val="3"/>
  </w:num>
  <w:num w:numId="4" w16cid:durableId="724260873">
    <w:abstractNumId w:val="12"/>
  </w:num>
  <w:num w:numId="5" w16cid:durableId="5985710">
    <w:abstractNumId w:val="0"/>
  </w:num>
  <w:num w:numId="6" w16cid:durableId="1393041749">
    <w:abstractNumId w:val="12"/>
  </w:num>
  <w:num w:numId="7" w16cid:durableId="828522272">
    <w:abstractNumId w:val="14"/>
  </w:num>
  <w:num w:numId="8" w16cid:durableId="492064190">
    <w:abstractNumId w:val="5"/>
  </w:num>
  <w:num w:numId="9" w16cid:durableId="204373006">
    <w:abstractNumId w:val="2"/>
  </w:num>
  <w:num w:numId="10" w16cid:durableId="1102455185">
    <w:abstractNumId w:val="7"/>
  </w:num>
  <w:num w:numId="11" w16cid:durableId="1425615871">
    <w:abstractNumId w:val="13"/>
  </w:num>
  <w:num w:numId="12" w16cid:durableId="874734812">
    <w:abstractNumId w:val="4"/>
  </w:num>
  <w:num w:numId="13" w16cid:durableId="1024330318">
    <w:abstractNumId w:val="6"/>
  </w:num>
  <w:num w:numId="14" w16cid:durableId="1650086389">
    <w:abstractNumId w:val="9"/>
  </w:num>
  <w:num w:numId="15" w16cid:durableId="1666010899">
    <w:abstractNumId w:val="11"/>
  </w:num>
  <w:num w:numId="16" w16cid:durableId="1515922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135AA"/>
    <w:rsid w:val="00033FDD"/>
    <w:rsid w:val="00035A53"/>
    <w:rsid w:val="000366BF"/>
    <w:rsid w:val="00056BDD"/>
    <w:rsid w:val="00056C91"/>
    <w:rsid w:val="000626CC"/>
    <w:rsid w:val="00062710"/>
    <w:rsid w:val="00084E07"/>
    <w:rsid w:val="0009112F"/>
    <w:rsid w:val="000C025E"/>
    <w:rsid w:val="000C2E42"/>
    <w:rsid w:val="000C717D"/>
    <w:rsid w:val="000D4657"/>
    <w:rsid w:val="000E637B"/>
    <w:rsid w:val="000F1705"/>
    <w:rsid w:val="00162967"/>
    <w:rsid w:val="00163ECE"/>
    <w:rsid w:val="00177251"/>
    <w:rsid w:val="001C139F"/>
    <w:rsid w:val="001D0898"/>
    <w:rsid w:val="001D1EBF"/>
    <w:rsid w:val="001D4D55"/>
    <w:rsid w:val="001E42EA"/>
    <w:rsid w:val="001E62E3"/>
    <w:rsid w:val="001F1731"/>
    <w:rsid w:val="00232714"/>
    <w:rsid w:val="002372E7"/>
    <w:rsid w:val="00247257"/>
    <w:rsid w:val="00280B6C"/>
    <w:rsid w:val="00281921"/>
    <w:rsid w:val="0029397E"/>
    <w:rsid w:val="00296227"/>
    <w:rsid w:val="002A1DAE"/>
    <w:rsid w:val="002A56C4"/>
    <w:rsid w:val="002D2D1D"/>
    <w:rsid w:val="002E459F"/>
    <w:rsid w:val="002E7E8D"/>
    <w:rsid w:val="00312897"/>
    <w:rsid w:val="003179BA"/>
    <w:rsid w:val="00325BCE"/>
    <w:rsid w:val="00336A90"/>
    <w:rsid w:val="003451C3"/>
    <w:rsid w:val="00361DB7"/>
    <w:rsid w:val="00371701"/>
    <w:rsid w:val="003850BA"/>
    <w:rsid w:val="00394E32"/>
    <w:rsid w:val="003A2147"/>
    <w:rsid w:val="003B33EF"/>
    <w:rsid w:val="003B3F40"/>
    <w:rsid w:val="004010B9"/>
    <w:rsid w:val="00403AD6"/>
    <w:rsid w:val="00430AEE"/>
    <w:rsid w:val="00434966"/>
    <w:rsid w:val="004477DE"/>
    <w:rsid w:val="00470FF0"/>
    <w:rsid w:val="00475807"/>
    <w:rsid w:val="004820BF"/>
    <w:rsid w:val="00491DEE"/>
    <w:rsid w:val="0049502B"/>
    <w:rsid w:val="004A15D8"/>
    <w:rsid w:val="004B1C4B"/>
    <w:rsid w:val="004C28BB"/>
    <w:rsid w:val="004D2AEC"/>
    <w:rsid w:val="004D6D37"/>
    <w:rsid w:val="004F4F91"/>
    <w:rsid w:val="0052689B"/>
    <w:rsid w:val="0053276A"/>
    <w:rsid w:val="00536F1F"/>
    <w:rsid w:val="005425A7"/>
    <w:rsid w:val="00545F95"/>
    <w:rsid w:val="00590B39"/>
    <w:rsid w:val="005C6E66"/>
    <w:rsid w:val="005C75FF"/>
    <w:rsid w:val="00644E34"/>
    <w:rsid w:val="0065155D"/>
    <w:rsid w:val="006614DC"/>
    <w:rsid w:val="00697BEC"/>
    <w:rsid w:val="006A7F5B"/>
    <w:rsid w:val="006B0C24"/>
    <w:rsid w:val="00700088"/>
    <w:rsid w:val="007273C2"/>
    <w:rsid w:val="00746782"/>
    <w:rsid w:val="00746ECA"/>
    <w:rsid w:val="007644A1"/>
    <w:rsid w:val="0076735D"/>
    <w:rsid w:val="00782D10"/>
    <w:rsid w:val="007852A1"/>
    <w:rsid w:val="007E213F"/>
    <w:rsid w:val="007E5077"/>
    <w:rsid w:val="008064BA"/>
    <w:rsid w:val="0083751F"/>
    <w:rsid w:val="008465E8"/>
    <w:rsid w:val="008619DB"/>
    <w:rsid w:val="00864639"/>
    <w:rsid w:val="00872087"/>
    <w:rsid w:val="00877B32"/>
    <w:rsid w:val="00880098"/>
    <w:rsid w:val="008817EC"/>
    <w:rsid w:val="00897756"/>
    <w:rsid w:val="008B22BA"/>
    <w:rsid w:val="008C4575"/>
    <w:rsid w:val="008D69BA"/>
    <w:rsid w:val="008E4403"/>
    <w:rsid w:val="00901D07"/>
    <w:rsid w:val="00901FF3"/>
    <w:rsid w:val="00911AED"/>
    <w:rsid w:val="00915156"/>
    <w:rsid w:val="0091598E"/>
    <w:rsid w:val="00916787"/>
    <w:rsid w:val="00924958"/>
    <w:rsid w:val="00944437"/>
    <w:rsid w:val="009946B2"/>
    <w:rsid w:val="009A68F5"/>
    <w:rsid w:val="009B48F8"/>
    <w:rsid w:val="009F4138"/>
    <w:rsid w:val="00A12C49"/>
    <w:rsid w:val="00A17037"/>
    <w:rsid w:val="00A31428"/>
    <w:rsid w:val="00A74D8B"/>
    <w:rsid w:val="00AA100D"/>
    <w:rsid w:val="00AA4E24"/>
    <w:rsid w:val="00AB1E57"/>
    <w:rsid w:val="00AC57CC"/>
    <w:rsid w:val="00AC6119"/>
    <w:rsid w:val="00AC770E"/>
    <w:rsid w:val="00AE2184"/>
    <w:rsid w:val="00B07394"/>
    <w:rsid w:val="00B1410E"/>
    <w:rsid w:val="00B36600"/>
    <w:rsid w:val="00B47A50"/>
    <w:rsid w:val="00B570B2"/>
    <w:rsid w:val="00B83D09"/>
    <w:rsid w:val="00B85317"/>
    <w:rsid w:val="00B950A2"/>
    <w:rsid w:val="00BA7F5A"/>
    <w:rsid w:val="00BB115B"/>
    <w:rsid w:val="00BC031D"/>
    <w:rsid w:val="00BE16D2"/>
    <w:rsid w:val="00C07214"/>
    <w:rsid w:val="00C4244C"/>
    <w:rsid w:val="00C426B5"/>
    <w:rsid w:val="00C55A27"/>
    <w:rsid w:val="00C66F18"/>
    <w:rsid w:val="00C7107B"/>
    <w:rsid w:val="00C71580"/>
    <w:rsid w:val="00C7330F"/>
    <w:rsid w:val="00C7355C"/>
    <w:rsid w:val="00C872F1"/>
    <w:rsid w:val="00C94335"/>
    <w:rsid w:val="00C97379"/>
    <w:rsid w:val="00CD0591"/>
    <w:rsid w:val="00CE1F8D"/>
    <w:rsid w:val="00D42536"/>
    <w:rsid w:val="00D43EF8"/>
    <w:rsid w:val="00D45BE0"/>
    <w:rsid w:val="00D7282A"/>
    <w:rsid w:val="00D767CF"/>
    <w:rsid w:val="00D81AE6"/>
    <w:rsid w:val="00D90DF8"/>
    <w:rsid w:val="00D96E97"/>
    <w:rsid w:val="00DC7734"/>
    <w:rsid w:val="00DE7CF4"/>
    <w:rsid w:val="00E04B90"/>
    <w:rsid w:val="00E1154D"/>
    <w:rsid w:val="00E347A9"/>
    <w:rsid w:val="00E429D7"/>
    <w:rsid w:val="00E55791"/>
    <w:rsid w:val="00E61F5D"/>
    <w:rsid w:val="00E771AF"/>
    <w:rsid w:val="00E82399"/>
    <w:rsid w:val="00E8573D"/>
    <w:rsid w:val="00E90E4A"/>
    <w:rsid w:val="00E924CC"/>
    <w:rsid w:val="00EA5446"/>
    <w:rsid w:val="00EA7AFE"/>
    <w:rsid w:val="00EC151A"/>
    <w:rsid w:val="00EE03F8"/>
    <w:rsid w:val="00F17DA6"/>
    <w:rsid w:val="00F20BDB"/>
    <w:rsid w:val="00F56EF2"/>
    <w:rsid w:val="00F807D6"/>
    <w:rsid w:val="00F85AEC"/>
    <w:rsid w:val="00F941C8"/>
    <w:rsid w:val="00F94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BF55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A17037"/>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C4244C"/>
    <w:pPr>
      <w:tabs>
        <w:tab w:val="left" w:pos="426"/>
        <w:tab w:val="right" w:leader="dot" w:pos="8931"/>
      </w:tabs>
      <w:spacing w:after="0"/>
    </w:pPr>
    <w:rPr>
      <w:rFonts w:eastAsia="Times New Roman"/>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C139F"/>
    <w:pPr>
      <w:tabs>
        <w:tab w:val="center" w:pos="4513"/>
        <w:tab w:val="right" w:pos="9026"/>
      </w:tabs>
      <w:spacing w:before="40" w:after="0"/>
    </w:pPr>
  </w:style>
  <w:style w:type="character" w:customStyle="1" w:styleId="FooterChar">
    <w:name w:val="Footer Char"/>
    <w:basedOn w:val="DefaultParagraphFont"/>
    <w:link w:val="Footer"/>
    <w:uiPriority w:val="99"/>
    <w:rsid w:val="001C139F"/>
    <w:rPr>
      <w:sz w:val="22"/>
      <w:szCs w:val="22"/>
      <w:lang w:eastAsia="en-US"/>
    </w:rPr>
  </w:style>
  <w:style w:type="paragraph" w:customStyle="1" w:styleId="Bulletlist-Indented">
    <w:name w:val="Bullet list - Indented"/>
    <w:basedOn w:val="Normal"/>
    <w:link w:val="Bulletlist-IndentedChar"/>
    <w:rsid w:val="00D90DF8"/>
    <w:pPr>
      <w:numPr>
        <w:ilvl w:val="2"/>
        <w:numId w:val="3"/>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color w:val="404A29"/>
      <w:sz w:val="28"/>
    </w:rPr>
  </w:style>
  <w:style w:type="character" w:styleId="Hyperlink">
    <w:name w:val="Hyperlink"/>
    <w:uiPriority w:val="99"/>
    <w:unhideWhenUsed/>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pPr>
      <w:numPr>
        <w:numId w:val="5"/>
      </w:numPr>
      <w:spacing w:after="60"/>
      <w:ind w:left="284" w:hanging="284"/>
    </w:pPr>
  </w:style>
  <w:style w:type="paragraph" w:customStyle="1" w:styleId="DocumentType-Reference">
    <w:name w:val="Document Type - Reference"/>
    <w:basedOn w:val="Normal"/>
    <w:link w:val="DocumentType-ReferenceChar"/>
    <w:rsid w:val="00BE16D2"/>
    <w:pPr>
      <w:widowControl w:val="0"/>
      <w:shd w:val="clear" w:color="auto" w:fill="00759A"/>
      <w:tabs>
        <w:tab w:val="center" w:pos="4465"/>
      </w:tabs>
      <w:spacing w:before="240" w:after="60"/>
      <w:jc w:val="center"/>
    </w:pPr>
    <w:rPr>
      <w:rFonts w:ascii="Cambria" w:eastAsia="Times New Roman" w:hAnsi="Cambria"/>
      <w:b/>
      <w:color w:val="FFFFFF" w:themeColor="background1"/>
      <w:sz w:val="48"/>
      <w:szCs w:val="20"/>
    </w:rPr>
  </w:style>
  <w:style w:type="character" w:customStyle="1" w:styleId="DocumentType-ReferenceChar">
    <w:name w:val="Document Type - Reference Char"/>
    <w:link w:val="DocumentType-Reference"/>
    <w:rsid w:val="00BE16D2"/>
    <w:rPr>
      <w:rFonts w:ascii="Cambria" w:eastAsia="Times New Roman" w:hAnsi="Cambria"/>
      <w:b/>
      <w:color w:val="FFFFFF" w:themeColor="background1"/>
      <w:sz w:val="48"/>
      <w:szCs w:val="20"/>
      <w:shd w:val="clear" w:color="auto" w:fill="00759A"/>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Pr>
      <w:rFonts w:eastAsia="Times New Roman"/>
      <w:sz w:val="22"/>
      <w:szCs w:val="24"/>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C4244C"/>
    <w:pPr>
      <w:tabs>
        <w:tab w:val="right" w:leader="dot" w:pos="8931"/>
      </w:tabs>
      <w:spacing w:after="100"/>
      <w:ind w:left="220"/>
    </w:pPr>
  </w:style>
  <w:style w:type="paragraph" w:styleId="TOC3">
    <w:name w:val="toc 3"/>
    <w:basedOn w:val="Normal"/>
    <w:next w:val="Normal"/>
    <w:autoRedefine/>
    <w:uiPriority w:val="39"/>
    <w:unhideWhenUsed/>
    <w:rsid w:val="00C4244C"/>
    <w:pPr>
      <w:tabs>
        <w:tab w:val="right" w:leader="dot" w:pos="8931"/>
      </w:tabs>
      <w:spacing w:after="100"/>
      <w:ind w:left="440"/>
    </w:pPr>
  </w:style>
  <w:style w:type="character" w:styleId="PlaceholderText">
    <w:name w:val="Placeholder Text"/>
    <w:basedOn w:val="DefaultParagraphFont"/>
    <w:uiPriority w:val="99"/>
    <w:semiHidden/>
    <w:rsid w:val="008064BA"/>
    <w:rPr>
      <w:color w:val="808080"/>
    </w:rPr>
  </w:style>
  <w:style w:type="character" w:styleId="UnresolvedMention">
    <w:name w:val="Unresolved Mention"/>
    <w:basedOn w:val="DefaultParagraphFont"/>
    <w:uiPriority w:val="99"/>
    <w:semiHidden/>
    <w:unhideWhenUsed/>
    <w:rsid w:val="009A68F5"/>
    <w:rPr>
      <w:color w:val="605E5C"/>
      <w:shd w:val="clear" w:color="auto" w:fill="E1DFDD"/>
    </w:rPr>
  </w:style>
  <w:style w:type="paragraph" w:styleId="Revision">
    <w:name w:val="Revision"/>
    <w:hidden/>
    <w:uiPriority w:val="99"/>
    <w:semiHidden/>
    <w:rsid w:val="00056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griculture.gov.au/biosecurity-trade/import/goods/timber-packaging/ispm-15"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griculture.gov.au/export/cohttps:/www.agriculture.gov.au/export/controlled-goods/plants-plant-products/plantexportsmanualntrolled-goods/plants-plant-products/plantexportsmanual"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iml.agdaff.gov.au/Published/General/Performance%20standards%20&#8211;%20Sulfur%20Dioxide%20(SO2)%20Carbon%20Dioxide%20(CO2)%20fumigation%20&#8211;%20horticulture%20export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C28665559E472E867196475F7F2BCC"/>
        <w:category>
          <w:name w:val="General"/>
          <w:gallery w:val="placeholder"/>
        </w:category>
        <w:types>
          <w:type w:val="bbPlcHdr"/>
        </w:types>
        <w:behaviors>
          <w:behavior w:val="content"/>
        </w:behaviors>
        <w:guid w:val="{B519E723-18DC-467E-B08C-3652FA2C570A}"/>
      </w:docPartPr>
      <w:docPartBody>
        <w:p w:rsidR="006E2E42" w:rsidRDefault="007F49A4">
          <w:r w:rsidRPr="00A06339">
            <w:rPr>
              <w:rStyle w:val="PlaceholderText"/>
            </w:rPr>
            <w:t>[Title]</w:t>
          </w:r>
        </w:p>
      </w:docPartBody>
    </w:docPart>
    <w:docPart>
      <w:docPartPr>
        <w:name w:val="DF7537B3C6AA4F86B06F7BC53BBF94D0"/>
        <w:category>
          <w:name w:val="General"/>
          <w:gallery w:val="placeholder"/>
        </w:category>
        <w:types>
          <w:type w:val="bbPlcHdr"/>
        </w:types>
        <w:behaviors>
          <w:behavior w:val="content"/>
        </w:behaviors>
        <w:guid w:val="{F16A4769-161F-4D73-A4B0-A6D2BDC60633}"/>
      </w:docPartPr>
      <w:docPartBody>
        <w:p w:rsidR="006E2E42" w:rsidRDefault="007F49A4">
          <w:r w:rsidRPr="00A06339">
            <w:rPr>
              <w:rStyle w:val="PlaceholderText"/>
            </w:rPr>
            <w:t>[Date Published]</w:t>
          </w:r>
        </w:p>
      </w:docPartBody>
    </w:docPart>
    <w:docPart>
      <w:docPartPr>
        <w:name w:val="956C7F5A0DBA4D7D992D69B5E2BA702D"/>
        <w:category>
          <w:name w:val="General"/>
          <w:gallery w:val="placeholder"/>
        </w:category>
        <w:types>
          <w:type w:val="bbPlcHdr"/>
        </w:types>
        <w:behaviors>
          <w:behavior w:val="content"/>
        </w:behaviors>
        <w:guid w:val="{38208E90-7C9A-474F-8454-2B90AA772DBD}"/>
      </w:docPartPr>
      <w:docPartBody>
        <w:p w:rsidR="00290E71" w:rsidRDefault="00472D28">
          <w:r w:rsidRPr="000B2434">
            <w:rPr>
              <w:rStyle w:val="PlaceholderText"/>
            </w:rPr>
            <w:t>[Document ID Value]</w:t>
          </w:r>
        </w:p>
      </w:docPartBody>
    </w:docPart>
    <w:docPart>
      <w:docPartPr>
        <w:name w:val="BC6EC26C8DB248D09FD8C4AFBDE87A9E"/>
        <w:category>
          <w:name w:val="General"/>
          <w:gallery w:val="placeholder"/>
        </w:category>
        <w:types>
          <w:type w:val="bbPlcHdr"/>
        </w:types>
        <w:behaviors>
          <w:behavior w:val="content"/>
        </w:behaviors>
        <w:guid w:val="{752092EE-3900-4D10-A6B3-D9F0C9C5AD20}"/>
      </w:docPartPr>
      <w:docPartBody>
        <w:p w:rsidR="00487B8C" w:rsidRDefault="005609D6">
          <w:r w:rsidRPr="00624DD2">
            <w:rPr>
              <w:rStyle w:val="PlaceholderText"/>
            </w:rPr>
            <w:t>[Section]</w:t>
          </w:r>
        </w:p>
      </w:docPartBody>
    </w:docPart>
    <w:docPart>
      <w:docPartPr>
        <w:name w:val="B88404C7320F410B9B22D30BDD6732BF"/>
        <w:category>
          <w:name w:val="General"/>
          <w:gallery w:val="placeholder"/>
        </w:category>
        <w:types>
          <w:type w:val="bbPlcHdr"/>
        </w:types>
        <w:behaviors>
          <w:behavior w:val="content"/>
        </w:behaviors>
        <w:guid w:val="{4B9366D0-5BF9-4E02-BC0B-3E3D63EB4092}"/>
      </w:docPartPr>
      <w:docPartBody>
        <w:p w:rsidR="006769E1" w:rsidRDefault="00E42F8F" w:rsidP="00E42F8F">
          <w:pPr>
            <w:pStyle w:val="B88404C7320F410B9B22D30BDD6732BF"/>
          </w:pPr>
          <w:r w:rsidRPr="00EA3B90">
            <w:rPr>
              <w:rStyle w:val="PlaceholderText"/>
            </w:rPr>
            <w:t>[Date published]</w:t>
          </w:r>
        </w:p>
      </w:docPartBody>
    </w:docPart>
    <w:docPart>
      <w:docPartPr>
        <w:name w:val="AF3F7E1780EA4D14BEA8CD273D7690A7"/>
        <w:category>
          <w:name w:val="General"/>
          <w:gallery w:val="placeholder"/>
        </w:category>
        <w:types>
          <w:type w:val="bbPlcHdr"/>
        </w:types>
        <w:behaviors>
          <w:behavior w:val="content"/>
        </w:behaviors>
        <w:guid w:val="{E3AF505E-F504-4FDE-B211-605FAFBA5BEB}"/>
      </w:docPartPr>
      <w:docPartBody>
        <w:p w:rsidR="006769E1" w:rsidRDefault="00E42F8F" w:rsidP="00E42F8F">
          <w:pPr>
            <w:pStyle w:val="AF3F7E1780EA4D14BEA8CD273D7690A7"/>
          </w:pPr>
          <w:r w:rsidRPr="00A06339">
            <w:rPr>
              <w:rStyle w:val="PlaceholderText"/>
            </w:rPr>
            <w:t>[Revision Number]</w:t>
          </w:r>
        </w:p>
      </w:docPartBody>
    </w:docPart>
    <w:docPart>
      <w:docPartPr>
        <w:name w:val="4D7F2E71C83F4535848828CE8232262F"/>
        <w:category>
          <w:name w:val="General"/>
          <w:gallery w:val="placeholder"/>
        </w:category>
        <w:types>
          <w:type w:val="bbPlcHdr"/>
        </w:types>
        <w:behaviors>
          <w:behavior w:val="content"/>
        </w:behaviors>
        <w:guid w:val="{46E01792-6825-44F8-9A1E-0A4A8426D04F}"/>
      </w:docPartPr>
      <w:docPartBody>
        <w:p w:rsidR="006769E1" w:rsidRDefault="00E42F8F" w:rsidP="00E42F8F">
          <w:pPr>
            <w:pStyle w:val="4D7F2E71C83F4535848828CE8232262F"/>
          </w:pPr>
          <w:r w:rsidRPr="00A06339">
            <w:rPr>
              <w:rStyle w:val="PlaceholderText"/>
            </w:rPr>
            <w:t>[Revision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9A4"/>
    <w:rsid w:val="00290E71"/>
    <w:rsid w:val="00472D28"/>
    <w:rsid w:val="00483113"/>
    <w:rsid w:val="00487B8C"/>
    <w:rsid w:val="005609D6"/>
    <w:rsid w:val="006769E1"/>
    <w:rsid w:val="006E2E42"/>
    <w:rsid w:val="007F49A4"/>
    <w:rsid w:val="008D4B40"/>
    <w:rsid w:val="00C04F78"/>
    <w:rsid w:val="00E42F8F"/>
    <w:rsid w:val="00E63B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A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F8F"/>
    <w:rPr>
      <w:color w:val="808080"/>
    </w:rPr>
  </w:style>
  <w:style w:type="paragraph" w:customStyle="1" w:styleId="B88404C7320F410B9B22D30BDD6732BF">
    <w:name w:val="B88404C7320F410B9B22D30BDD6732BF"/>
    <w:rsid w:val="00E42F8F"/>
  </w:style>
  <w:style w:type="paragraph" w:customStyle="1" w:styleId="AF3F7E1780EA4D14BEA8CD273D7690A7">
    <w:name w:val="AF3F7E1780EA4D14BEA8CD273D7690A7"/>
    <w:rsid w:val="00E42F8F"/>
  </w:style>
  <w:style w:type="paragraph" w:customStyle="1" w:styleId="4D7F2E71C83F4535848828CE8232262F">
    <w:name w:val="4D7F2E71C83F4535848828CE8232262F"/>
    <w:rsid w:val="00E42F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latedDocuments xmlns="68cbf7e4-70d6-4716-b944-9db67f0d9a11" xsi:nil="true"/>
    <DocumentStatus2 xmlns="68cbf7e4-70d6-4716-b944-9db67f0d9a11">11-Published</DocumentStatus2>
    <ImportExport xmlns="68cbf7e4-70d6-4716-b944-9db67f0d9a11">Export</ImportExport>
    <lc45229bf63341f59e6df592c84cb2da xmlns="e9500ca1-f70f-428d-9145-870602b25063">
      <Terms xmlns="http://schemas.microsoft.com/office/infopath/2007/PartnerControls"/>
    </lc45229bf63341f59e6df592c84cb2da>
    <RevisionNumber xmlns="e9500ca1-f70f-428d-9145-870602b25063">2</RevisionNumber>
    <AutomaticallyRename xmlns="e9500ca1-f70f-428d-9145-870602b25063">No</AutomaticallyRename>
    <LastApproverReviewDate xmlns="e9500ca1-f70f-428d-9145-870602b25063">2023-07-27T14:00:00+00:00</LastApproverReviewDate>
    <Web_x0020_Accessibility xmlns="68cbf7e4-70d6-4716-b944-9db67f0d9a11" xsi:nil="true"/>
    <lf3868a1de4247108347a5cc883bf3ec xmlns="68cbf7e4-70d6-4716-b944-9db67f0d9a11">
      <Terms xmlns="http://schemas.microsoft.com/office/infopath/2007/PartnerControls"/>
    </lf3868a1de4247108347a5cc883bf3ec>
    <Approver xmlns="e9500ca1-f70f-428d-9145-870602b25063">
      <UserInfo>
        <DisplayName>Carr, Rossana</DisplayName>
        <AccountId>2371</AccountId>
        <AccountType/>
      </UserInfo>
    </Approver>
    <InternalReference xmlns="e9500ca1-f70f-428d-9145-870602b25063" xsi:nil="true"/>
    <TaxCatchAll xmlns="e9500ca1-f70f-428d-9145-870602b25063">
      <Value>950</Value>
      <Value>845</Value>
      <Value>625</Value>
      <Value>1151</Value>
      <Value>846</Value>
      <Value>6</Value>
      <Value>1193</Value>
      <Value>119</Value>
    </TaxCatchAll>
    <QualityControlled xmlns="e9500ca1-f70f-428d-9145-870602b25063">No</QualityControlled>
    <WorkingDocumentID xmlns="e9500ca1-f70f-428d-9145-870602b25063">IMLS-9-4214</WorkingDocumentID>
    <DocOwner xmlns="e9500ca1-f70f-428d-9145-870602b25063">
      <UserInfo>
        <DisplayName>O'Riley, Rodney</DisplayName>
        <AccountId>3745</AccountId>
        <AccountType/>
      </UserInfo>
    </DocOwner>
    <QuickPublish xmlns="e9500ca1-f70f-428d-9145-870602b25063">false</QuickPublish>
    <k161f926b226448eace69e85a27e6042 xmlns="68cbf7e4-70d6-4716-b944-9db67f0d9a11">
      <Terms xmlns="http://schemas.microsoft.com/office/infopath/2007/PartnerControls">
        <TermInfo xmlns="http://schemas.microsoft.com/office/infopath/2007/PartnerControls">
          <TermName xmlns="http://schemas.microsoft.com/office/infopath/2007/PartnerControls">Treatments</TermName>
          <TermId xmlns="http://schemas.microsoft.com/office/infopath/2007/PartnerControls">78163702-2628-49b5-9c91-b99c2624cf05</TermId>
        </TermInfo>
      </Terms>
    </k161f926b226448eace69e85a27e6042>
    <TitleAZ xmlns="68cbf7e4-70d6-4716-b944-9db67f0d9a11">U</TitleAZ>
    <ReviewTiming xmlns="e9500ca1-f70f-428d-9145-870602b25063">36</ReviewTiming>
    <PSF xmlns="68cbf7e4-70d6-4716-b944-9db67f0d9a11">false</PSF>
    <ClientContact xmlns="e9500ca1-f70f-428d-9145-870602b25063">
      <UserInfo>
        <DisplayName>Lingard, Stacey</DisplayName>
        <AccountId>5761</AccountId>
        <AccountType/>
      </UserInfo>
    </ClientContact>
    <Enabled xmlns="e9500ca1-f70f-428d-9145-870602b25063">Yes</Enabled>
    <TopicBasedPageTXT xmlns="68cbf7e4-70d6-4716-b944-9db67f0d9a11">Plant Exports|8c351e2c-f5e8-402e-aa15-87b507a326f3</TopicBasedPageTXT>
    <eea302b347c740019c7f3553f178ab77 xmlns="e9500ca1-f70f-428d-9145-870602b25063">
      <Terms xmlns="http://schemas.microsoft.com/office/infopath/2007/PartnerControls"/>
    </eea302b347c740019c7f3553f178ab77>
    <FOIExempt xmlns="e9500ca1-f70f-428d-9145-870602b25063"/>
    <m4d11d480e694b37b542e3eba15089d0 xmlns="e9500ca1-f70f-428d-9145-870602b25063">
      <Terms xmlns="http://schemas.microsoft.com/office/infopath/2007/PartnerControls">
        <TermInfo xmlns="http://schemas.microsoft.com/office/infopath/2007/PartnerControls">
          <TermName xmlns="http://schemas.microsoft.com/office/infopath/2007/PartnerControls">Treatments</TermName>
          <TermId xmlns="http://schemas.microsoft.com/office/infopath/2007/PartnerControls">622f327b-8820-43c6-be86-d0dca396076d</TermId>
        </TermInfo>
      </Terms>
    </m4d11d480e694b37b542e3eba15089d0>
    <ConvertToPDF xmlns="e9500ca1-f70f-428d-9145-870602b25063">Yes</ConvertToPDF>
    <e3552ac25664425f9dec3bf982a67041 xmlns="e9500ca1-f70f-428d-9145-870602b25063">
      <Terms xmlns="http://schemas.microsoft.com/office/infopath/2007/PartnerControls">
        <TermInfo xmlns="http://schemas.microsoft.com/office/infopath/2007/PartnerControls">
          <TermName xmlns="http://schemas.microsoft.com/office/infopath/2007/PartnerControls">Department of Agriculture</TermName>
          <TermId xmlns="http://schemas.microsoft.com/office/infopath/2007/PartnerControls">5ab835ac-4b11-4ce4-b610-333d04e5f48f</TermId>
        </TermInfo>
      </Terms>
    </e3552ac25664425f9dec3bf982a67041>
    <Suggestion_x0020_Count xmlns="68cbf7e4-70d6-4716-b944-9db67f0d9a11">0</Suggestion_x0020_Count>
    <b9a6fe0eb4e641c69c5357ed8c21232e xmlns="68cbf7e4-70d6-4716-b944-9db67f0d9a11">
      <Terms xmlns="http://schemas.microsoft.com/office/infopath/2007/PartnerControls">
        <TermInfo xmlns="http://schemas.microsoft.com/office/infopath/2007/PartnerControls">
          <TermName xmlns="http://schemas.microsoft.com/office/infopath/2007/PartnerControls">Plant Exports</TermName>
          <TermId xmlns="http://schemas.microsoft.com/office/infopath/2007/PartnerControls">8c351e2c-f5e8-402e-aa15-87b507a326f3</TermId>
        </TermInfo>
      </Terms>
    </b9a6fe0eb4e641c69c5357ed8c21232e>
    <Program_x0020_Code xmlns="68cbf7e4-70d6-4716-b944-9db67f0d9a11" xsi:nil="true"/>
    <DatePublished xmlns="e9500ca1-f70f-428d-9145-870602b25063">2023-07-27T14:00:00+00:00</DatePublished>
    <RelatedItems xmlns="http://schemas.microsoft.com/sharepoint/v3" xsi:nil="true"/>
    <daf09614a8b04480a754141e6cb741f9 xmlns="e9500ca1-f70f-428d-9145-870602b25063">
      <Terms xmlns="http://schemas.microsoft.com/office/infopath/2007/PartnerControls">
        <TermInfo xmlns="http://schemas.microsoft.com/office/infopath/2007/PartnerControls">
          <TermName>3.1 Reference</TermName>
          <TermId>3f6e3ac3-4b14-47d9-844b-4f1a5b7aca54</TermId>
        </TermInfo>
      </Terms>
    </daf09614a8b04480a754141e6cb741f9>
    <CurrentTicket xmlns="68cbf7e4-70d6-4716-b944-9db67f0d9a11">10446</CurrentTicket>
    <_dlc_DocId xmlns="68cbf7e4-70d6-4716-b944-9db67f0d9a11">IMLS-9-4214</_dlc_DocId>
    <_dlc_DocIdUrl xmlns="68cbf7e4-70d6-4716-b944-9db67f0d9a11">
      <Url>http://iml.agdaff.gov.au/_layouts/15/DocIdRedir.aspx?ID=IMLS-9-4214</Url>
      <Description>IMLS-9-4214</Description>
    </_dlc_DocIdUrl>
    <SPDate xmlns="68cbf7e4-70d6-4716-b944-9db67f0d9a11">2021-03-27T16:00:00+00:00</SPDate>
    <j7476de9ec05428db6536a3a30689853 xmlns="68cbf7e4-70d6-4716-b944-9db67f0d9a11">
      <Terms xmlns="http://schemas.microsoft.com/office/infopath/2007/PartnerControls">
        <TermInfo xmlns="http://schemas.microsoft.com/office/infopath/2007/PartnerControls">
          <TermName xmlns="http://schemas.microsoft.com/office/infopath/2007/PartnerControls">Authorised Officer Program</TermName>
          <TermId xmlns="http://schemas.microsoft.com/office/infopath/2007/PartnerControls">e975f904-4f58-450d-97ea-5fa5b07b4338</TermId>
        </TermInfo>
      </Terms>
    </j7476de9ec05428db6536a3a30689853>
    <b49c385353f84b3db16b9c685b647254 xmlns="e9500ca1-f70f-428d-9145-870602b25063">
      <Terms xmlns="http://schemas.microsoft.com/office/infopath/2007/PartnerControls">
        <TermInfo xmlns="http://schemas.microsoft.com/office/infopath/2007/PartnerControls">
          <TermName xmlns="http://schemas.microsoft.com/office/infopath/2007/PartnerControls">Plant and Live Animal Exports</TermName>
          <TermId xmlns="http://schemas.microsoft.com/office/infopath/2007/PartnerControls">628e55a5-e0e0-4278-90b3-fe613f05f08c</TermId>
        </TermInfo>
      </Terms>
    </b49c385353f84b3db16b9c685b647254>
    <ide36b51d32e4a128c331630a08fe631 xmlns="e9500ca1-f70f-428d-9145-870602b25063">
      <Terms xmlns="http://schemas.microsoft.com/office/infopath/2007/PartnerControls">
        <TermInfo xmlns="http://schemas.microsoft.com/office/infopath/2007/PartnerControls">
          <TermName xmlns="http://schemas.microsoft.com/office/infopath/2007/PartnerControls">Plant Export Operations</TermName>
          <TermId xmlns="http://schemas.microsoft.com/office/infopath/2007/PartnerControls">49af6338-80ee-4dde-8d87-ab0f74deea08</TermId>
        </TermInfo>
      </Terms>
    </ide36b51d32e4a128c331630a08fe631>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Controlled Documents Event Receiver</Name>
    <Synchronization>Synchronous</Synchronization>
    <Type>10002</Type>
    <SequenceNumber>1000</SequenceNumber>
    <Url/>
    <Assembly>Bluebox.CDMS.ER.ControlledDocuments, Version=1.0.0.0, Culture=neutral, PublicKeyToken=f18db036f7174bd9</Assembly>
    <Class>Bluebox.CDMS.ER.ControlledDocuments.ControlledDocumentReceiver</Class>
    <Data/>
    <Filter/>
  </Receiver>
  <Receiver>
    <Name>Bluebox Controlled Documents Event Receiver</Name>
    <Synchronization>Synchronous</Synchronization>
    <Type>10001</Type>
    <SequenceNumber>2000</SequenceNumber>
    <Url/>
    <Assembly>Bluebox.CDMS.ER.ControlledDocuments, Version=1.0.0.0, Culture=neutral, PublicKeyToken=f18db036f7174bd9</Assembly>
    <Class>Bluebox.CDMS.ER.ControlledDocuments.WorkingControlledDocumentReceiver</Class>
    <Data/>
    <Filter/>
  </Receiver>
  <Receiver>
    <Name>Bluebox Controlled Documents Event Receiver</Name>
    <Synchronization>Synchronous</Synchronization>
    <Type>10002</Type>
    <SequenceNumber>1100</SequenceNumber>
    <Url/>
    <Assembly>Bluebox.CDMS.ER.ControlledDocuments, Version=1.0.0.0, Culture=neutral, PublicKeyToken=f18db036f7174bd9</Assembly>
    <Class>Bluebox.CDMS.ER.ControlledDocuments.WorkingControlledDocumentReceiver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c418c2f4-144c-452a-98ce-a26fdf7e64a7" ContentTypeId="0x010100C8B04A66FC9C6E4C9192AC8DD4BD954B02" PreviousValue="false"/>
</file>

<file path=customXml/item6.xml><?xml version="1.0" encoding="utf-8"?>
<ct:contentTypeSchema xmlns:ct="http://schemas.microsoft.com/office/2006/metadata/contentType" xmlns:ma="http://schemas.microsoft.com/office/2006/metadata/properties/metaAttributes" ct:_="" ma:_="" ma:contentTypeName="Reference" ma:contentTypeID="0x010100C8B04A66FC9C6E4C9192AC8DD4BD954B020060FBC3538CDEAB43918D73C5BBBED7060037A2B077E2E94D49A11838000C2D48C2" ma:contentTypeVersion="323" ma:contentTypeDescription="" ma:contentTypeScope="" ma:versionID="2380df55577404d59e6f08bfd6372696">
  <xsd:schema xmlns:xsd="http://www.w3.org/2001/XMLSchema" xmlns:xs="http://www.w3.org/2001/XMLSchema" xmlns:p="http://schemas.microsoft.com/office/2006/metadata/properties" xmlns:ns1="http://schemas.microsoft.com/sharepoint/v3" xmlns:ns2="e9500ca1-f70f-428d-9145-870602b25063" xmlns:ns3="68cbf7e4-70d6-4716-b944-9db67f0d9a11" targetNamespace="http://schemas.microsoft.com/office/2006/metadata/properties" ma:root="true" ma:fieldsID="f420a69cfa08f62abf14ff79b74d9946" ns1:_="" ns2:_="" ns3:_="">
    <xsd:import namespace="http://schemas.microsoft.com/sharepoint/v3"/>
    <xsd:import namespace="e9500ca1-f70f-428d-9145-870602b25063"/>
    <xsd:import namespace="68cbf7e4-70d6-4716-b944-9db67f0d9a11"/>
    <xsd:element name="properties">
      <xsd:complexType>
        <xsd:sequence>
          <xsd:element name="documentManagement">
            <xsd:complexType>
              <xsd:all>
                <xsd:element ref="ns3:ImportExport" minOccurs="0"/>
                <xsd:element ref="ns3:TitleAZ"/>
                <xsd:element ref="ns3:RelatedDocuments" minOccurs="0"/>
                <xsd:element ref="ns2:ClientContact" minOccurs="0"/>
                <xsd:element ref="ns2:DocOwner" minOccurs="0"/>
                <xsd:element ref="ns2:Approver" minOccurs="0"/>
                <xsd:element ref="ns2:InternalReference" minOccurs="0"/>
                <xsd:element ref="ns2:LastApproverReviewDate" minOccurs="0"/>
                <xsd:element ref="ns2:QualityControlled" minOccurs="0"/>
                <xsd:element ref="ns2:RevisionNumber" minOccurs="0"/>
                <xsd:element ref="ns2:DatePublished" minOccurs="0"/>
                <xsd:element ref="ns2:WorkingDocumentID" minOccurs="0"/>
                <xsd:element ref="ns2:m4d11d480e694b37b542e3eba15089d0" minOccurs="0"/>
                <xsd:element ref="ns3:_dlc_DocIdPersistId" minOccurs="0"/>
                <xsd:element ref="ns2:eea302b347c740019c7f3553f178ab77" minOccurs="0"/>
                <xsd:element ref="ns2:AutomaticallyRename" minOccurs="0"/>
                <xsd:element ref="ns2:lc45229bf63341f59e6df592c84cb2da" minOccurs="0"/>
                <xsd:element ref="ns2:TaxCatchAll" minOccurs="0"/>
                <xsd:element ref="ns2:ReviewTiming" minOccurs="0"/>
                <xsd:element ref="ns2:Enabled" minOccurs="0"/>
                <xsd:element ref="ns3:_dlc_DocIdUrl" minOccurs="0"/>
                <xsd:element ref="ns2:e3552ac25664425f9dec3bf982a67041" minOccurs="0"/>
                <xsd:element ref="ns3:_dlc_DocId" minOccurs="0"/>
                <xsd:element ref="ns3:b9a6fe0eb4e641c69c5357ed8c21232e" minOccurs="0"/>
                <xsd:element ref="ns2:TaxCatchAllLabel" minOccurs="0"/>
                <xsd:element ref="ns1:RelatedItems" minOccurs="0"/>
                <xsd:element ref="ns2:daf09614a8b04480a754141e6cb741f9" minOccurs="0"/>
                <xsd:element ref="ns3:lf3868a1de4247108347a5cc883bf3ec" minOccurs="0"/>
                <xsd:element ref="ns3:DocumentStatus2" minOccurs="0"/>
                <xsd:element ref="ns3:Suggestion_x0020_Count" minOccurs="0"/>
                <xsd:element ref="ns2:ConvertToPDF" minOccurs="0"/>
                <xsd:element ref="ns3:CurrentTicket" minOccurs="0"/>
                <xsd:element ref="ns2:QuickPublish" minOccurs="0"/>
                <xsd:element ref="ns3:PSF" minOccurs="0"/>
                <xsd:element ref="ns2:FOIExempt" minOccurs="0"/>
                <xsd:element ref="ns3:Web_x0020_Accessibility" minOccurs="0"/>
                <xsd:element ref="ns3:Program_x0020_Code" minOccurs="0"/>
                <xsd:element ref="ns3:k161f926b226448eace69e85a27e6042" minOccurs="0"/>
                <xsd:element ref="ns3:SPDate" minOccurs="0"/>
                <xsd:element ref="ns2:b49c385353f84b3db16b9c685b647254" minOccurs="0"/>
                <xsd:element ref="ns2:ide36b51d32e4a128c331630a08fe631" minOccurs="0"/>
                <xsd:element ref="ns3:j7476de9ec05428db6536a3a30689853" minOccurs="0"/>
                <xsd:element ref="ns3:TopicBasedPageT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40" nillable="true" ma:displayName="Related Items" ma:hidden="true"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00ca1-f70f-428d-9145-870602b25063" elementFormDefault="qualified">
    <xsd:import namespace="http://schemas.microsoft.com/office/2006/documentManagement/types"/>
    <xsd:import namespace="http://schemas.microsoft.com/office/infopath/2007/PartnerControls"/>
    <xsd:element name="ClientContact" ma:index="12" nillable="true" ma:displayName="Client contact" ma:list="UserInfo" ma:SharePointGroup="0" ma:internalName="Clien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wner" ma:index="13" nillable="true" ma:displayName="Approver 1"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4" nillable="true" ma:displayName="Approver 2"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nalReference" ma:index="15" nillable="true" ma:displayName="Internal Reference" ma:internalName="InternalReference" ma:readOnly="false">
      <xsd:simpleType>
        <xsd:restriction base="dms:Text">
          <xsd:maxLength value="255"/>
        </xsd:restriction>
      </xsd:simpleType>
    </xsd:element>
    <xsd:element name="LastApproverReviewDate" ma:index="17" nillable="true" ma:displayName="Last Approver Review Date" ma:format="DateOnly" ma:internalName="LastApproverReviewDate" ma:readOnly="false">
      <xsd:simpleType>
        <xsd:restriction base="dms:DateTime"/>
      </xsd:simpleType>
    </xsd:element>
    <xsd:element name="QualityControlled" ma:index="18" nillable="true" ma:displayName="Quality Controlled" ma:default="No" ma:format="Dropdown" ma:hidden="true" ma:internalName="QualityControlled" ma:readOnly="false">
      <xsd:simpleType>
        <xsd:restriction base="dms:Choice">
          <xsd:enumeration value="Yes"/>
          <xsd:enumeration value="No"/>
        </xsd:restriction>
      </xsd:simpleType>
    </xsd:element>
    <xsd:element name="RevisionNumber" ma:index="19" nillable="true" ma:displayName="IML version" ma:decimals="2" ma:default="0" ma:internalName="RevisionNumber" ma:readOnly="false" ma:percentage="FALSE">
      <xsd:simpleType>
        <xsd:restriction base="dms:Number">
          <xsd:minInclusive value="0"/>
        </xsd:restriction>
      </xsd:simpleType>
    </xsd:element>
    <xsd:element name="DatePublished" ma:index="20" nillable="true" ma:displayName="Date published" ma:format="DateOnly" ma:indexed="true" ma:internalName="DatePublished" ma:readOnly="false">
      <xsd:simpleType>
        <xsd:restriction base="dms:DateTime"/>
      </xsd:simpleType>
    </xsd:element>
    <xsd:element name="WorkingDocumentID" ma:index="21" nillable="true" ma:displayName="Working document ID" ma:indexed="true" ma:internalName="WorkingDocumentID" ma:readOnly="false">
      <xsd:simpleType>
        <xsd:restriction base="dms:Text">
          <xsd:maxLength value="255"/>
        </xsd:restriction>
      </xsd:simpleType>
    </xsd:element>
    <xsd:element name="m4d11d480e694b37b542e3eba15089d0" ma:index="24" nillable="true" ma:taxonomy="true" ma:internalName="m4d11d480e694b37b542e3eba15089d0" ma:taxonomyFieldName="Activities" ma:displayName="Activities" ma:default="" ma:fieldId="{64d11d48-0e69-4b37-b542-e3eba15089d0}" ma:taxonomyMulti="true" ma:sspId="c7ebd14f-dd4b-4bc0-ac50-28fa852daa39" ma:termSetId="a2773c5a-35e0-4654-bf35-45b158faae9d" ma:anchorId="00000000-0000-0000-0000-000000000000" ma:open="false" ma:isKeyword="false">
      <xsd:complexType>
        <xsd:sequence>
          <xsd:element ref="pc:Terms" minOccurs="0" maxOccurs="1"/>
        </xsd:sequence>
      </xsd:complexType>
    </xsd:element>
    <xsd:element name="eea302b347c740019c7f3553f178ab77" ma:index="26" nillable="true" ma:taxonomy="true" ma:internalName="eea302b347c740019c7f3553f178ab77" ma:taxonomyFieldName="Legislation" ma:displayName="Legislation" ma:default="" ma:fieldId="{eea302b3-47c7-4001-9c7f-3553f178ab77}" ma:taxonomyMulti="true" ma:sspId="c7ebd14f-dd4b-4bc0-ac50-28fa852daa39" ma:termSetId="8509f7e8-173c-4d0c-88c0-fc6d3696be39" ma:anchorId="00000000-0000-0000-0000-000000000000" ma:open="false" ma:isKeyword="false">
      <xsd:complexType>
        <xsd:sequence>
          <xsd:element ref="pc:Terms" minOccurs="0" maxOccurs="1"/>
        </xsd:sequence>
      </xsd:complexType>
    </xsd:element>
    <xsd:element name="AutomaticallyRename" ma:index="28" nillable="true" ma:displayName="Automatically Rename" ma:default="No" ma:format="RadioButtons" ma:hidden="true" ma:internalName="AutomaticallyRename" ma:readOnly="false">
      <xsd:simpleType>
        <xsd:restriction base="dms:Choice">
          <xsd:enumeration value="Yes"/>
          <xsd:enumeration value="No"/>
        </xsd:restriction>
      </xsd:simpleType>
    </xsd:element>
    <xsd:element name="lc45229bf63341f59e6df592c84cb2da" ma:index="29" nillable="true" ma:taxonomy="true" ma:internalName="lc45229bf63341f59e6df592c84cb2da" ma:taxonomyFieldName="Systems" ma:displayName="Systems" ma:default="" ma:fieldId="{5c45229b-f633-41f5-9e6d-f592c84cb2da}" ma:taxonomyMulti="true" ma:sspId="c7ebd14f-dd4b-4bc0-ac50-28fa852daa39" ma:termSetId="25e60c3e-4dc5-4d6b-a106-af928781485f"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e03e867-24c9-4c48-b3ab-f1851f2ee4d1}" ma:internalName="TaxCatchAll" ma:showField="CatchAllData"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ReviewTiming" ma:index="32" nillable="true" ma:displayName="Review Timing" ma:decimals="0"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Enabled" ma:index="33" nillable="true" ma:displayName="Enabled" ma:default="Yes" ma:format="RadioButtons" ma:indexed="true" ma:internalName="Enabled">
      <xsd:simpleType>
        <xsd:restriction base="dms:Choice">
          <xsd:enumeration value="Yes"/>
          <xsd:enumeration value="No"/>
        </xsd:restriction>
      </xsd:simpleType>
    </xsd:element>
    <xsd:element name="e3552ac25664425f9dec3bf982a67041" ma:index="35" nillable="true" ma:taxonomy="true" ma:internalName="e3552ac25664425f9dec3bf982a67041" ma:taxonomyFieldName="Entity" ma:displayName="Entity" ma:default="6;#Brightwater Care Group|5ab835ac-4b11-4ce4-b610-333d04e5f48f" ma:fieldId="{e3552ac2-5664-425f-9dec-3bf982a67041}" ma:sspId="c7ebd14f-dd4b-4bc0-ac50-28fa852daa39" ma:termSetId="27d5ddf4-8784-4627-b0e5-e1ba5a6fdc37"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6e03e867-24c9-4c48-b3ab-f1851f2ee4d1}" ma:internalName="TaxCatchAllLabel" ma:readOnly="true" ma:showField="CatchAllDataLabel"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daf09614a8b04480a754141e6cb741f9" ma:index="41" ma:taxonomy="true" ma:internalName="daf09614a8b04480a754141e6cb741f9" ma:taxonomyFieldName="CDMSDocumentType" ma:displayName="Document Type" ma:indexed="true" ma:readOnly="false" ma:default="" ma:fieldId="{daf09614-a8b0-4480-a754-141e6cb741f9}" ma:sspId="c7ebd14f-dd4b-4bc0-ac50-28fa852daa39" ma:termSetId="17753b22-423a-4b40-8c1f-ed5f8548f4ad" ma:anchorId="00000000-0000-0000-0000-000000000000" ma:open="false" ma:isKeyword="false">
      <xsd:complexType>
        <xsd:sequence>
          <xsd:element ref="pc:Terms" minOccurs="0" maxOccurs="1"/>
        </xsd:sequence>
      </xsd:complexType>
    </xsd:element>
    <xsd:element name="ConvertToPDF" ma:index="46" nillable="true" ma:displayName="Convert to PDF" ma:default="No" ma:description="Only applicable for Word documents (.doc, .docx)" ma:format="RadioButtons" ma:internalName="ConvertToPDF">
      <xsd:simpleType>
        <xsd:restriction base="dms:Choice">
          <xsd:enumeration value="Yes"/>
          <xsd:enumeration value="No"/>
        </xsd:restriction>
      </xsd:simpleType>
    </xsd:element>
    <xsd:element name="QuickPublish" ma:index="48" nillable="true" ma:displayName="Quick publish" ma:default="0" ma:internalName="QuickPublish">
      <xsd:simpleType>
        <xsd:restriction base="dms:Boolean"/>
      </xsd:simpleType>
    </xsd:element>
    <xsd:element name="FOIExempt" ma:index="50" nillable="true" ma:displayName="FOI Exempt" ma:internalName="FOI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b49c385353f84b3db16b9c685b647254" ma:index="57" nillable="true" ma:taxonomy="true" ma:internalName="b49c385353f84b3db16b9c685b647254" ma:taxonomyFieldName="Division" ma:displayName="Division" ma:indexed="true" ma:default="" ma:fieldId="{b49c3853-53f8-4b3d-b16b-9c685b647254}" ma:sspId="c7ebd14f-dd4b-4bc0-ac50-28fa852daa39" ma:termSetId="f891c53e-22de-4f32-ba3b-832b5e6f43fe" ma:anchorId="00000000-0000-0000-0000-000000000000" ma:open="true" ma:isKeyword="false">
      <xsd:complexType>
        <xsd:sequence>
          <xsd:element ref="pc:Terms" minOccurs="0" maxOccurs="1"/>
        </xsd:sequence>
      </xsd:complexType>
    </xsd:element>
    <xsd:element name="ide36b51d32e4a128c331630a08fe631" ma:index="59" nillable="true" ma:taxonomy="true" ma:internalName="ide36b51d32e4a128c331630a08fe631" ma:taxonomyFieldName="Branch" ma:displayName="Branch" ma:indexed="true" ma:default="" ma:fieldId="{2de36b51-d32e-4a12-8c33-1630a08fe631}" ma:sspId="c7ebd14f-dd4b-4bc0-ac50-28fa852daa39" ma:termSetId="3805990d-afdb-4f57-9e87-55f2ffa15d5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bf7e4-70d6-4716-b944-9db67f0d9a11" elementFormDefault="qualified">
    <xsd:import namespace="http://schemas.microsoft.com/office/2006/documentManagement/types"/>
    <xsd:import namespace="http://schemas.microsoft.com/office/infopath/2007/PartnerControls"/>
    <xsd:element name="ImportExport" ma:index="8" nillable="true" ma:displayName="Import Export" ma:default="None" ma:format="Dropdown" ma:internalName="ImportExport" ma:readOnly="false">
      <xsd:simpleType>
        <xsd:restriction base="dms:Choice">
          <xsd:enumeration value="None"/>
          <xsd:enumeration value="Export"/>
          <xsd:enumeration value="Import"/>
          <xsd:enumeration value="Import and Export"/>
        </xsd:restriction>
      </xsd:simpleType>
    </xsd:element>
    <xsd:element name="TitleAZ" ma:index="9" ma:displayName="Title A-Z" ma:format="Dropdown" ma:internalName="TitleAZ" ma:readOnly="false">
      <xsd:simpleType>
        <xsd:restriction base="dms:Choice">
          <xsd:enumeration value="+ Title A-Z not set"/>
          <xsd:enumeration value="0"/>
          <xsd:enumeration value="1"/>
          <xsd:enumeration value="2"/>
          <xsd:enumeration value="3"/>
          <xsd:enumeration value="4"/>
          <xsd:enumeration value="5"/>
          <xsd:enumeration value="6"/>
          <xsd:enumeration value="7"/>
          <xsd:enumeration value="8"/>
          <xsd:enumeration value="9"/>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RelatedDocuments" ma:index="11" nillable="true" ma:displayName="Related documents" ma:internalName="RelatedDocuments">
      <xsd:simpleType>
        <xsd:restriction base="dms:Note"/>
      </xsd:simpleType>
    </xsd:element>
    <xsd:element name="_dlc_DocIdPersistId" ma:index="25" nillable="true" ma:displayName="Persist ID" ma:description="Keep ID on add." ma:hidden="true" ma:internalName="_dlc_DocIdPersistId" ma:readOnly="true">
      <xsd:simpleType>
        <xsd:restriction base="dms:Boolean"/>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b9a6fe0eb4e641c69c5357ed8c21232e" ma:index="37" nillable="true" ma:taxonomy="true" ma:internalName="b9a6fe0eb4e641c69c5357ed8c21232e" ma:taxonomyFieldName="TopicPage" ma:displayName="Topic Page" ma:readOnly="false" ma:default="" ma:fieldId="{b9a6fe0e-b4e6-41c6-9c53-57ed8c21232e}" ma:taxonomyMulti="true" ma:sspId="c7ebd14f-dd4b-4bc0-ac50-28fa852daa39" ma:termSetId="7a65756c-8e0d-416b-9825-06a0ad8c7b77" ma:anchorId="00000000-0000-0000-0000-000000000000" ma:open="false" ma:isKeyword="false">
      <xsd:complexType>
        <xsd:sequence>
          <xsd:element ref="pc:Terms" minOccurs="0" maxOccurs="1"/>
        </xsd:sequence>
      </xsd:complexType>
    </xsd:element>
    <xsd:element name="lf3868a1de4247108347a5cc883bf3ec" ma:index="42" nillable="true" ma:taxonomy="true" ma:internalName="lf3868a1de4247108347a5cc883bf3ec" ma:taxonomyFieldName="BusinessService" ma:displayName="Business Service" ma:readOnly="false" ma:default="" ma:fieldId="{5f3868a1-de42-4710-8347-a5cc883bf3ec}" ma:taxonomyMulti="true" ma:sspId="c7ebd14f-dd4b-4bc0-ac50-28fa852daa39" ma:termSetId="c30bae3c-76e4-4781-a14b-c2346aef0b2b" ma:anchorId="00000000-0000-0000-0000-000000000000" ma:open="false" ma:isKeyword="false">
      <xsd:complexType>
        <xsd:sequence>
          <xsd:element ref="pc:Terms" minOccurs="0" maxOccurs="1"/>
        </xsd:sequence>
      </xsd:complexType>
    </xsd:element>
    <xsd:element name="DocumentStatus2" ma:index="44" nillable="true" ma:displayName="Ticket status" ma:default="0-New" ma:format="Dropdown" ma:internalName="DocumentStatus2" ma:readOnly="false">
      <xsd:simpleType>
        <xsd:restriction base="dms:Choice">
          <xsd:enumeration value="0-New"/>
          <xsd:enumeration value="0-Document Being Created"/>
          <xsd:enumeration value="0-Document Ready for Editing"/>
          <xsd:enumeration value="1-Open For Review"/>
          <xsd:enumeration value="1-Document Review Cancelled"/>
          <xsd:enumeration value="2-Business Review In Progress"/>
          <xsd:enumeration value="3-Business Review Completed"/>
          <xsd:enumeration value="4-TW Ready For Review"/>
          <xsd:enumeration value="5-TW Review In Progress"/>
          <xsd:enumeration value="5-TW Review Completed"/>
          <xsd:enumeration value="6-Approval In Progress"/>
          <xsd:enumeration value="7-Approval Completed"/>
          <xsd:enumeration value="8-QA Ready For Review"/>
          <xsd:enumeration value="9-QA In Progress"/>
          <xsd:enumeration value="10-QA Completed"/>
          <xsd:enumeration value="11-Ready for Publishing"/>
          <xsd:enumeration value="11-Publishing"/>
          <xsd:enumeration value="11-Published"/>
          <xsd:enumeration value="11-Publishing Failed"/>
          <xsd:enumeration value="12-Archiving"/>
          <xsd:enumeration value="12-Archived"/>
          <xsd:enumeration value="13-Approver Rejected"/>
          <xsd:enumeration value="14-Cancelled"/>
          <xsd:enumeration value="15-Replaced"/>
        </xsd:restriction>
      </xsd:simpleType>
    </xsd:element>
    <xsd:element name="Suggestion_x0020_Count" ma:index="45" nillable="true" ma:displayName="Suggestion Count" ma:decimals="0" ma:default="0" ma:internalName="Suggestion_x0020_Count">
      <xsd:simpleType>
        <xsd:restriction base="dms:Number"/>
      </xsd:simpleType>
    </xsd:element>
    <xsd:element name="CurrentTicket" ma:index="47" nillable="true" ma:displayName="Current ticket" ma:decimals="0" ma:internalName="CurrentTicket" ma:percentage="FALSE">
      <xsd:simpleType>
        <xsd:restriction base="dms:Number"/>
      </xsd:simpleType>
    </xsd:element>
    <xsd:element name="PSF" ma:index="49" nillable="true" ma:displayName="PSF" ma:default="0" ma:internalName="PSF">
      <xsd:simpleType>
        <xsd:restriction base="dms:Boolean"/>
      </xsd:simpleType>
    </xsd:element>
    <xsd:element name="Web_x0020_Accessibility" ma:index="51" nillable="true" ma:displayName="Web Accessibility" ma:format="RadioButtons" ma:internalName="Web_x0020_Accessibility">
      <xsd:simpleType>
        <xsd:restriction base="dms:Choice">
          <xsd:enumeration value="Fully accessible"/>
          <xsd:enumeration value="Partially accessible"/>
          <xsd:enumeration value="Not accessible"/>
        </xsd:restriction>
      </xsd:simpleType>
    </xsd:element>
    <xsd:element name="Program_x0020_Code" ma:index="52" nillable="true" ma:displayName="Program Code" ma:internalName="Program_x0020_Code">
      <xsd:simpleType>
        <xsd:restriction base="dms:Text">
          <xsd:maxLength value="255"/>
        </xsd:restriction>
      </xsd:simpleType>
    </xsd:element>
    <xsd:element name="k161f926b226448eace69e85a27e6042" ma:index="53" nillable="true" ma:taxonomy="true" ma:internalName="k161f926b226448eace69e85a27e6042" ma:taxonomyFieldName="Function1" ma:displayName="Function" ma:default="" ma:fieldId="{4161f926-b226-448e-ace6-9e85a27e6042}" ma:taxonomyMulti="true" ma:sspId="c7ebd14f-dd4b-4bc0-ac50-28fa852daa39" ma:termSetId="f83bd0d7-374f-4638-ad3f-8ee7c128f574" ma:anchorId="00000000-0000-0000-0000-000000000000" ma:open="false" ma:isKeyword="false">
      <xsd:complexType>
        <xsd:sequence>
          <xsd:element ref="pc:Terms" minOccurs="0" maxOccurs="1"/>
        </xsd:sequence>
      </xsd:complexType>
    </xsd:element>
    <xsd:element name="SPDate" ma:index="55" nillable="true" ma:displayName="SP Date" ma:format="DateTime" ma:internalName="SPDate">
      <xsd:simpleType>
        <xsd:restriction base="dms:DateTime"/>
      </xsd:simpleType>
    </xsd:element>
    <xsd:element name="j7476de9ec05428db6536a3a30689853" ma:index="61" nillable="true" ma:taxonomy="true" ma:internalName="j7476de9ec05428db6536a3a30689853" ma:taxonomyFieldName="Section" ma:displayName="Section" ma:indexed="true" ma:default="" ma:fieldId="{37476de9-ec05-428d-b653-6a3a30689853}" ma:sspId="c7ebd14f-dd4b-4bc0-ac50-28fa852daa39" ma:termSetId="bac28338-6ec4-4c83-bede-4ea2e9a06e34" ma:anchorId="00000000-0000-0000-0000-000000000000" ma:open="true" ma:isKeyword="false">
      <xsd:complexType>
        <xsd:sequence>
          <xsd:element ref="pc:Terms" minOccurs="0" maxOccurs="1"/>
        </xsd:sequence>
      </xsd:complexType>
    </xsd:element>
    <xsd:element name="TopicBasedPageTXT" ma:index="62" nillable="true" ma:displayName="Topic Based Page TXT" ma:internalName="TopicBasedPageTX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B7720-EB04-4A2B-BB6E-94A46841856A}">
  <ds:schemaRefs>
    <ds:schemaRef ds:uri="http://schemas.microsoft.com/sharepoint/v3/contenttype/forms"/>
  </ds:schemaRefs>
</ds:datastoreItem>
</file>

<file path=customXml/itemProps2.xml><?xml version="1.0" encoding="utf-8"?>
<ds:datastoreItem xmlns:ds="http://schemas.openxmlformats.org/officeDocument/2006/customXml" ds:itemID="{F23BE434-2E37-426B-BC4E-040890D26E65}">
  <ds:schemaRefs>
    <ds:schemaRef ds:uri="http://schemas.microsoft.com/office/2006/metadata/properties"/>
    <ds:schemaRef ds:uri="http://schemas.microsoft.com/office/infopath/2007/PartnerControls"/>
    <ds:schemaRef ds:uri="68cbf7e4-70d6-4716-b944-9db67f0d9a11"/>
    <ds:schemaRef ds:uri="e9500ca1-f70f-428d-9145-870602b25063"/>
    <ds:schemaRef ds:uri="http://schemas.microsoft.com/sharepoint/v3"/>
  </ds:schemaRefs>
</ds:datastoreItem>
</file>

<file path=customXml/itemProps3.xml><?xml version="1.0" encoding="utf-8"?>
<ds:datastoreItem xmlns:ds="http://schemas.openxmlformats.org/officeDocument/2006/customXml" ds:itemID="{D1C4040D-549A-45D0-9177-69A7CCD62C94}">
  <ds:schemaRefs>
    <ds:schemaRef ds:uri="http://schemas.microsoft.com/sharepoint/events"/>
  </ds:schemaRefs>
</ds:datastoreItem>
</file>

<file path=customXml/itemProps4.xml><?xml version="1.0" encoding="utf-8"?>
<ds:datastoreItem xmlns:ds="http://schemas.openxmlformats.org/officeDocument/2006/customXml" ds:itemID="{E6D84E9E-DF82-4AC6-961C-21748D7F1BA4}">
  <ds:schemaRefs>
    <ds:schemaRef ds:uri="http://schemas.openxmlformats.org/officeDocument/2006/bibliography"/>
  </ds:schemaRefs>
</ds:datastoreItem>
</file>

<file path=customXml/itemProps5.xml><?xml version="1.0" encoding="utf-8"?>
<ds:datastoreItem xmlns:ds="http://schemas.openxmlformats.org/officeDocument/2006/customXml" ds:itemID="{1F9CCE0A-2EA0-4BF3-ACFF-7DB90C6E604B}">
  <ds:schemaRefs>
    <ds:schemaRef ds:uri="Microsoft.SharePoint.Taxonomy.ContentTypeSync"/>
  </ds:schemaRefs>
</ds:datastoreItem>
</file>

<file path=customXml/itemProps6.xml><?xml version="1.0" encoding="utf-8"?>
<ds:datastoreItem xmlns:ds="http://schemas.openxmlformats.org/officeDocument/2006/customXml" ds:itemID="{A954A678-C6B2-47D3-9522-99D4AB0CC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500ca1-f70f-428d-9145-870602b25063"/>
    <ds:schemaRef ds:uri="68cbf7e4-70d6-4716-b944-9db67f0d9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Use of phytosanitary treatments for plant exports</vt:lpstr>
    </vt:vector>
  </TitlesOfParts>
  <Company/>
  <LinksUpToDate>false</LinksUpToDate>
  <CharactersWithSpaces>18993</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phytosanitary treatments for plant exports</dc:title>
  <dc:subject/>
  <dc:creator>Department of Agriculture, Fisheries and Forestry</dc:creator>
  <cp:keywords/>
  <dc:description/>
  <cp:revision>3</cp:revision>
  <cp:lastPrinted>2014-12-23T02:48:00Z</cp:lastPrinted>
  <dcterms:created xsi:type="dcterms:W3CDTF">2023-07-28T05:28:00Z</dcterms:created>
  <dcterms:modified xsi:type="dcterms:W3CDTF">2023-07-28T05:55:00Z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0x010100C8B04A66FC9C6E4C9192AC8DD4BD954B020060FBC3538CDEAB43918D73C5BBBED7060037A2B077E2E94D49A11838000C2D48C2</vt:lpwstr>
  </property>
  <property fmtid="{D5CDD505-2E9C-101B-9397-08002B2CF9AE}" pid="5" name="_dlc_DocIdItemGuid">
    <vt:lpwstr>db2f8d66-f294-4908-9d26-cfb27f12af08</vt:lpwstr>
  </property>
  <property fmtid="{D5CDD505-2E9C-101B-9397-08002B2CF9AE}" pid="6" name="Entity">
    <vt:lpwstr>6;#Department of Agriculture|5ab835ac-4b11-4ce4-b610-333d04e5f48f</vt:lpwstr>
  </property>
  <property fmtid="{D5CDD505-2E9C-101B-9397-08002B2CF9AE}" pid="7" name="CDMSDocumentType">
    <vt:lpwstr>119;#3.1 Reference|3f6e3ac3-4b14-47d9-844b-4f1a5b7aca54</vt:lpwstr>
  </property>
  <property fmtid="{D5CDD505-2E9C-101B-9397-08002B2CF9AE}" pid="8" name="Function1">
    <vt:lpwstr>950;#Treatments|78163702-2628-49b5-9c91-b99c2624cf05</vt:lpwstr>
  </property>
  <property fmtid="{D5CDD505-2E9C-101B-9397-08002B2CF9AE}" pid="9" name="BusinessService">
    <vt:lpwstr/>
  </property>
  <property fmtid="{D5CDD505-2E9C-101B-9397-08002B2CF9AE}" pid="10" name="Legislation">
    <vt:lpwstr/>
  </property>
  <property fmtid="{D5CDD505-2E9C-101B-9397-08002B2CF9AE}" pid="11" name="Activities">
    <vt:lpwstr>1193;#Treatments|622f327b-8820-43c6-be86-d0dca396076d</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GUID">
    <vt:lpwstr>a8940bc1-7277-4bee-891b-ef41af72756a</vt:lpwstr>
  </property>
  <property fmtid="{D5CDD505-2E9C-101B-9397-08002B2CF9AE}" pid="15" name="WorkflowCreationPath">
    <vt:lpwstr>680f5786-0236-4809-a685-d604790e1d93;56f85435-8939-4d57-be44-9f675a6695bd;</vt:lpwstr>
  </property>
  <property fmtid="{D5CDD505-2E9C-101B-9397-08002B2CF9AE}" pid="16" name="Section">
    <vt:lpwstr>846;#Authorised Officer Program|e975f904-4f58-450d-97ea-5fa5b07b4338</vt:lpwstr>
  </property>
  <property fmtid="{D5CDD505-2E9C-101B-9397-08002B2CF9AE}" pid="17" name="Branch">
    <vt:lpwstr>845;#Plant Export Operations|49af6338-80ee-4dde-8d87-ab0f74deea08</vt:lpwstr>
  </property>
  <property fmtid="{D5CDD505-2E9C-101B-9397-08002B2CF9AE}" pid="18" name="Division">
    <vt:lpwstr>1151;#Plant and Live Animal Exports|628e55a5-e0e0-4278-90b3-fe613f05f08c</vt:lpwstr>
  </property>
  <property fmtid="{D5CDD505-2E9C-101B-9397-08002B2CF9AE}" pid="19" name="Dual FAS approval">
    <vt:bool>false</vt:bool>
  </property>
  <property fmtid="{D5CDD505-2E9C-101B-9397-08002B2CF9AE}" pid="20" name="WorkflowChangePath">
    <vt:lpwstr>8e5a4fd5-5e16-4248-9401-f84a8707d940,58;8e5a4fd5-5e16-4248-9401-f84a8707d940,60;8e5a4fd5-5e16-4248-9401-f84a8707d940,60;8e5a4fd5-5e16-4248-9401-f84a8707d940,60;8e5a4fd5-5e16-4248-9401-f84a8707d940,62;8e5a4fd5-5e16-4248-9401-f84a8707d940,72;af504333-a212-4141-acb6-da331c1e6aa8,80;af504333-a212-4141-acb6-da331c1e6aa8,80;af504333-a212-4141-acb6-da331c1e6aa8,88;af504333-a212-4141-acb6-da331c1e6aa8,90;af504333-a212-4141-acb6-da331c1e6aa8,90;c04ed195-4b0d-4bb7-bc61-291d0849d450,105;c04ed195-4b0d-4bb7-bc61-291d0849d450,107;c04ed195-4b0d-4bb7-bc61-291d0849d450,109;c04ed195-4b0d-4bb7-bc61-291d0849d450,109;c04ed195-4b0d-4bb7-bc61-291d0849d450,111;e77f59cd-2544-440f-9fc8-f9f4ac539e24,115;c04ed195-4b0d-4bb7-bc61-291d0849d450,119;c04ed195-4b0d-4bb7-bc61-291d0849d450,121;c04ed195-4b0d-4bb7-bc61-291d0849d450,121;c04ed195-4b0d-4bb7-bc61-291d0849d450,123;c04ed195-4b0d-4bb7-bc61-291d0849d450,131;babb39b6-1b95-440b-aa0f-bc9b98c8239c,135;babb39b6-1b95-440b-aa0f-bc9b98c8239c,139;af504333-a212-4141-acb6-da331c1e6aa8,145;af504333-a212-4141-acb6-da331c1e6aa8,145;af504333-a212-4141-acb6-da331c1e6aa8,145;af504333-a212-4141-acb6-da331c1e6aa8,147;af504333-a212-4141-acb6-da331c1e6aa8,147;</vt:lpwstr>
  </property>
</Properties>
</file>