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C28" w:rsidRDefault="00D35BEF">
      <w:pPr>
        <w:spacing w:after="60" w:line="240" w:lineRule="auto"/>
        <w:rPr>
          <w:rFonts w:asciiTheme="minorHAnsi" w:eastAsia="Times New Roman" w:hAnsiTheme="minorHAnsi" w:cs="Arial"/>
          <w:b/>
          <w:bCs/>
          <w:color w:val="000000"/>
          <w:lang w:eastAsia="en-AU"/>
        </w:rPr>
      </w:pPr>
      <w:r>
        <w:rPr>
          <w:rFonts w:asciiTheme="minorHAnsi" w:eastAsia="Times New Roman" w:hAnsiTheme="minorHAnsi" w:cs="Arial"/>
          <w:b/>
          <w:bCs/>
          <w:noProof/>
          <w:color w:val="000000"/>
          <w:lang w:eastAsia="en-AU"/>
        </w:rPr>
        <w:drawing>
          <wp:anchor distT="0" distB="0" distL="114300" distR="114300" simplePos="0" relativeHeight="251667456" behindDoc="0" locked="0" layoutInCell="1" allowOverlap="1">
            <wp:simplePos x="0" y="0"/>
            <wp:positionH relativeFrom="column">
              <wp:posOffset>1276350</wp:posOffset>
            </wp:positionH>
            <wp:positionV relativeFrom="paragraph">
              <wp:posOffset>47625</wp:posOffset>
            </wp:positionV>
            <wp:extent cx="3200400" cy="685800"/>
            <wp:effectExtent l="19050" t="0" r="0" b="0"/>
            <wp:wrapNone/>
            <wp:docPr id="13" name="Picture 0" descr="DSEWPaC-inline_stacked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EWPaC-inline_stacked_blue.png"/>
                    <pic:cNvPicPr/>
                  </pic:nvPicPr>
                  <pic:blipFill>
                    <a:blip r:embed="rId8" cstate="print"/>
                    <a:stretch>
                      <a:fillRect/>
                    </a:stretch>
                  </pic:blipFill>
                  <pic:spPr>
                    <a:xfrm>
                      <a:off x="0" y="0"/>
                      <a:ext cx="3200400" cy="685800"/>
                    </a:xfrm>
                    <a:prstGeom prst="rect">
                      <a:avLst/>
                    </a:prstGeom>
                  </pic:spPr>
                </pic:pic>
              </a:graphicData>
            </a:graphic>
          </wp:anchor>
        </w:drawing>
      </w:r>
    </w:p>
    <w:p w:rsidR="009D3351" w:rsidRDefault="009D3351">
      <w:pPr>
        <w:spacing w:after="60" w:line="240" w:lineRule="auto"/>
        <w:rPr>
          <w:rFonts w:asciiTheme="minorHAnsi" w:eastAsia="Times New Roman" w:hAnsiTheme="minorHAnsi" w:cs="Arial"/>
          <w:b/>
          <w:bCs/>
          <w:color w:val="000000"/>
          <w:lang w:eastAsia="en-AU"/>
        </w:rPr>
      </w:pPr>
    </w:p>
    <w:p w:rsidR="009D3351" w:rsidRDefault="009D3351">
      <w:pPr>
        <w:spacing w:after="60" w:line="240" w:lineRule="auto"/>
        <w:rPr>
          <w:rFonts w:asciiTheme="minorHAnsi" w:eastAsia="Times New Roman" w:hAnsiTheme="minorHAnsi" w:cs="Arial"/>
          <w:b/>
          <w:bCs/>
          <w:color w:val="000000"/>
          <w:lang w:eastAsia="en-AU"/>
        </w:rPr>
      </w:pPr>
    </w:p>
    <w:p w:rsidR="00AA5971" w:rsidRDefault="00AA5971">
      <w:pPr>
        <w:spacing w:after="60" w:line="240" w:lineRule="auto"/>
        <w:rPr>
          <w:rFonts w:asciiTheme="minorHAnsi" w:eastAsia="Times New Roman" w:hAnsiTheme="minorHAnsi" w:cs="Arial"/>
          <w:b/>
          <w:bCs/>
          <w:color w:val="000000"/>
          <w:lang w:eastAsia="en-AU"/>
        </w:rPr>
      </w:pPr>
    </w:p>
    <w:p w:rsidR="009D3351" w:rsidRDefault="009D3351">
      <w:pPr>
        <w:spacing w:after="60" w:line="240" w:lineRule="auto"/>
        <w:rPr>
          <w:rFonts w:asciiTheme="minorHAnsi" w:eastAsia="Times New Roman" w:hAnsiTheme="minorHAnsi" w:cs="Arial"/>
          <w:b/>
          <w:bCs/>
          <w:color w:val="000000"/>
          <w:lang w:eastAsia="en-AU"/>
        </w:rPr>
      </w:pPr>
    </w:p>
    <w:p w:rsidR="00DB64B0" w:rsidRDefault="00DB64B0">
      <w:pPr>
        <w:spacing w:after="60" w:line="240" w:lineRule="auto"/>
        <w:rPr>
          <w:rFonts w:asciiTheme="minorHAnsi" w:eastAsia="Times New Roman" w:hAnsiTheme="minorHAnsi" w:cs="Arial"/>
          <w:b/>
          <w:bCs/>
          <w:color w:val="000000"/>
          <w:lang w:eastAsia="en-AU"/>
        </w:rPr>
      </w:pPr>
    </w:p>
    <w:p w:rsidR="002802CD" w:rsidRDefault="002802CD">
      <w:pPr>
        <w:spacing w:after="0" w:line="240" w:lineRule="auto"/>
        <w:rPr>
          <w:rFonts w:eastAsia="Times New Roman" w:cs="Arial"/>
          <w:color w:val="17365D" w:themeColor="text2" w:themeShade="BF"/>
          <w:sz w:val="40"/>
          <w:szCs w:val="40"/>
          <w:lang w:eastAsia="en-AU"/>
        </w:rPr>
      </w:pPr>
    </w:p>
    <w:p w:rsidR="008D253A" w:rsidRDefault="002802CD">
      <w:pPr>
        <w:spacing w:after="0" w:line="240" w:lineRule="auto"/>
        <w:rPr>
          <w:rFonts w:eastAsia="Times New Roman" w:cs="Arial"/>
          <w:color w:val="17365D" w:themeColor="text2" w:themeShade="BF"/>
          <w:sz w:val="40"/>
          <w:szCs w:val="40"/>
          <w:lang w:eastAsia="en-AU"/>
        </w:rPr>
      </w:pPr>
      <w:bookmarkStart w:id="0" w:name="OLE_LINK1"/>
      <w:bookmarkStart w:id="1" w:name="OLE_LINK2"/>
      <w:r>
        <w:rPr>
          <w:rFonts w:eastAsia="Times New Roman" w:cs="Arial"/>
          <w:color w:val="17365D" w:themeColor="text2" w:themeShade="BF"/>
          <w:sz w:val="40"/>
          <w:szCs w:val="40"/>
          <w:lang w:eastAsia="en-AU"/>
        </w:rPr>
        <w:t>R</w:t>
      </w:r>
      <w:r w:rsidR="001C7899" w:rsidRPr="00AA5971">
        <w:rPr>
          <w:rFonts w:eastAsia="Times New Roman" w:cs="Arial"/>
          <w:color w:val="17365D" w:themeColor="text2" w:themeShade="BF"/>
          <w:sz w:val="40"/>
          <w:szCs w:val="40"/>
          <w:lang w:eastAsia="en-AU"/>
        </w:rPr>
        <w:t>eferral g</w:t>
      </w:r>
      <w:r w:rsidR="009D3351" w:rsidRPr="00AA5971">
        <w:rPr>
          <w:rFonts w:eastAsia="Times New Roman" w:cs="Arial"/>
          <w:color w:val="17365D" w:themeColor="text2" w:themeShade="BF"/>
          <w:sz w:val="40"/>
          <w:szCs w:val="40"/>
          <w:lang w:eastAsia="en-AU"/>
        </w:rPr>
        <w:t>uideline for</w:t>
      </w:r>
      <w:r w:rsidR="001C7899" w:rsidRPr="00AA5971">
        <w:rPr>
          <w:rFonts w:eastAsia="Times New Roman" w:cs="Arial"/>
          <w:color w:val="17365D" w:themeColor="text2" w:themeShade="BF"/>
          <w:sz w:val="40"/>
          <w:szCs w:val="40"/>
          <w:lang w:eastAsia="en-AU"/>
        </w:rPr>
        <w:t xml:space="preserve"> management actions </w:t>
      </w:r>
      <w:r w:rsidR="00AC7B7D" w:rsidRPr="00AA5971">
        <w:rPr>
          <w:rFonts w:eastAsia="Times New Roman" w:cs="Arial"/>
          <w:color w:val="17365D" w:themeColor="text2" w:themeShade="BF"/>
          <w:sz w:val="40"/>
          <w:szCs w:val="40"/>
          <w:lang w:eastAsia="en-AU"/>
        </w:rPr>
        <w:t xml:space="preserve">in </w:t>
      </w:r>
      <w:r w:rsidR="00363FF2">
        <w:rPr>
          <w:rFonts w:eastAsia="Times New Roman" w:cs="Arial"/>
          <w:color w:val="17365D" w:themeColor="text2" w:themeShade="BF"/>
          <w:sz w:val="40"/>
          <w:szCs w:val="40"/>
          <w:lang w:eastAsia="en-AU"/>
        </w:rPr>
        <w:t>g</w:t>
      </w:r>
      <w:r w:rsidR="003E101A" w:rsidRPr="00AA5971">
        <w:rPr>
          <w:rFonts w:eastAsia="Times New Roman" w:cs="Arial"/>
          <w:color w:val="17365D" w:themeColor="text2" w:themeShade="BF"/>
          <w:sz w:val="40"/>
          <w:szCs w:val="40"/>
          <w:lang w:eastAsia="en-AU"/>
        </w:rPr>
        <w:t xml:space="preserve">rey-headed and </w:t>
      </w:r>
      <w:r w:rsidR="00363FF2">
        <w:rPr>
          <w:rFonts w:eastAsia="Times New Roman" w:cs="Arial"/>
          <w:color w:val="17365D" w:themeColor="text2" w:themeShade="BF"/>
          <w:sz w:val="40"/>
          <w:szCs w:val="40"/>
          <w:lang w:eastAsia="en-AU"/>
        </w:rPr>
        <w:t>s</w:t>
      </w:r>
      <w:r w:rsidR="003E101A" w:rsidRPr="00AA5971">
        <w:rPr>
          <w:rFonts w:eastAsia="Times New Roman" w:cs="Arial"/>
          <w:color w:val="17365D" w:themeColor="text2" w:themeShade="BF"/>
          <w:sz w:val="40"/>
          <w:szCs w:val="40"/>
          <w:lang w:eastAsia="en-AU"/>
        </w:rPr>
        <w:t>pectacled flying-fox camps</w:t>
      </w:r>
    </w:p>
    <w:bookmarkEnd w:id="0"/>
    <w:bookmarkEnd w:id="1"/>
    <w:p w:rsidR="001718BF" w:rsidRPr="00AA5971" w:rsidRDefault="001718BF">
      <w:pPr>
        <w:spacing w:after="0" w:line="240" w:lineRule="auto"/>
        <w:rPr>
          <w:rFonts w:eastAsia="Times New Roman" w:cs="Arial"/>
          <w:color w:val="17365D" w:themeColor="text2" w:themeShade="BF"/>
          <w:sz w:val="40"/>
          <w:szCs w:val="40"/>
          <w:lang w:eastAsia="en-AU"/>
        </w:rPr>
      </w:pPr>
    </w:p>
    <w:p w:rsidR="001718BF" w:rsidRPr="00704B7F" w:rsidRDefault="001718BF">
      <w:pPr>
        <w:spacing w:after="0" w:line="240" w:lineRule="auto"/>
        <w:rPr>
          <w:rFonts w:eastAsia="Times New Roman" w:cs="Arial"/>
          <w:b/>
          <w:bCs/>
          <w:color w:val="000000"/>
          <w:sz w:val="16"/>
          <w:szCs w:val="16"/>
          <w:lang w:eastAsia="en-AU"/>
        </w:rPr>
      </w:pPr>
    </w:p>
    <w:p w:rsidR="009D3351" w:rsidRPr="00704B7F" w:rsidRDefault="00104FA8">
      <w:pPr>
        <w:spacing w:after="60" w:line="240" w:lineRule="auto"/>
        <w:rPr>
          <w:rFonts w:eastAsia="Times New Roman" w:cs="Arial"/>
          <w:b/>
          <w:bCs/>
          <w:color w:val="000000"/>
          <w:sz w:val="44"/>
          <w:szCs w:val="44"/>
          <w:lang w:eastAsia="en-AU"/>
        </w:rPr>
      </w:pPr>
      <w:r w:rsidRPr="00704B7F">
        <w:rPr>
          <w:rFonts w:asciiTheme="minorHAnsi" w:eastAsia="Times New Roman" w:hAnsiTheme="minorHAnsi" w:cs="Arial"/>
          <w:b/>
          <w:bCs/>
          <w:noProof/>
          <w:color w:val="000000"/>
          <w:sz w:val="44"/>
          <w:szCs w:val="44"/>
          <w:lang w:eastAsia="en-AU"/>
        </w:rPr>
        <w:drawing>
          <wp:inline distT="0" distB="0" distL="0" distR="0">
            <wp:extent cx="5524500" cy="4700588"/>
            <wp:effectExtent l="19050" t="0" r="0" b="0"/>
            <wp:docPr id="2" name="Picture 0" descr="140223  16331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223  163310_.jpg"/>
                    <pic:cNvPicPr/>
                  </pic:nvPicPr>
                  <pic:blipFill>
                    <a:blip r:embed="rId9" cstate="print"/>
                    <a:srcRect t="8799" b="30891"/>
                    <a:stretch>
                      <a:fillRect/>
                    </a:stretch>
                  </pic:blipFill>
                  <pic:spPr>
                    <a:xfrm>
                      <a:off x="0" y="0"/>
                      <a:ext cx="5524500" cy="4700588"/>
                    </a:xfrm>
                    <a:prstGeom prst="rect">
                      <a:avLst/>
                    </a:prstGeom>
                  </pic:spPr>
                </pic:pic>
              </a:graphicData>
            </a:graphic>
          </wp:inline>
        </w:drawing>
      </w:r>
    </w:p>
    <w:p w:rsidR="009D3351" w:rsidRPr="00DB64B0" w:rsidRDefault="007F2B4B">
      <w:pPr>
        <w:spacing w:after="60" w:line="240" w:lineRule="auto"/>
        <w:rPr>
          <w:rFonts w:eastAsia="Times New Roman" w:cs="Arial"/>
          <w:bCs/>
          <w:color w:val="17365D" w:themeColor="text2" w:themeShade="BF"/>
          <w:sz w:val="16"/>
          <w:szCs w:val="16"/>
          <w:lang w:eastAsia="en-AU"/>
        </w:rPr>
      </w:pPr>
      <w:r w:rsidRPr="00DB64B0">
        <w:rPr>
          <w:rFonts w:eastAsia="Times New Roman" w:cs="Arial"/>
          <w:bCs/>
          <w:color w:val="17365D" w:themeColor="text2" w:themeShade="BF"/>
          <w:sz w:val="16"/>
          <w:szCs w:val="16"/>
          <w:lang w:eastAsia="en-AU"/>
        </w:rPr>
        <w:t xml:space="preserve">Photo © </w:t>
      </w:r>
      <w:r w:rsidR="007730B8" w:rsidRPr="00DB64B0">
        <w:rPr>
          <w:rFonts w:eastAsia="Times New Roman" w:cs="Arial"/>
          <w:bCs/>
          <w:color w:val="17365D" w:themeColor="text2" w:themeShade="BF"/>
          <w:sz w:val="16"/>
          <w:szCs w:val="16"/>
          <w:lang w:eastAsia="en-AU"/>
        </w:rPr>
        <w:t>David Westcott</w:t>
      </w:r>
    </w:p>
    <w:p w:rsidR="009D3351" w:rsidRPr="00704B7F" w:rsidRDefault="009D3351">
      <w:pPr>
        <w:spacing w:after="60" w:line="240" w:lineRule="auto"/>
        <w:rPr>
          <w:rFonts w:eastAsia="Times New Roman" w:cs="Arial"/>
          <w:b/>
          <w:bCs/>
          <w:color w:val="000000"/>
          <w:sz w:val="44"/>
          <w:szCs w:val="44"/>
          <w:lang w:eastAsia="en-AU"/>
        </w:rPr>
      </w:pPr>
    </w:p>
    <w:p w:rsidR="00DB64B0" w:rsidRPr="00DB64B0" w:rsidRDefault="00061A5F" w:rsidP="00DB64B0">
      <w:pPr>
        <w:spacing w:after="0" w:line="240" w:lineRule="auto"/>
        <w:rPr>
          <w:rFonts w:eastAsia="Times New Roman" w:cs="Arial"/>
          <w:color w:val="17365D" w:themeColor="text2" w:themeShade="BF"/>
          <w:sz w:val="36"/>
          <w:szCs w:val="36"/>
          <w:lang w:eastAsia="en-AU"/>
        </w:rPr>
      </w:pPr>
      <w:r>
        <w:rPr>
          <w:rFonts w:eastAsia="Times New Roman" w:cs="Arial"/>
          <w:color w:val="17365D" w:themeColor="text2" w:themeShade="BF"/>
          <w:sz w:val="36"/>
          <w:szCs w:val="36"/>
          <w:lang w:eastAsia="en-AU"/>
        </w:rPr>
        <w:t>September</w:t>
      </w:r>
      <w:r w:rsidRPr="00DB64B0">
        <w:rPr>
          <w:rFonts w:eastAsia="Times New Roman" w:cs="Arial"/>
          <w:color w:val="17365D" w:themeColor="text2" w:themeShade="BF"/>
          <w:sz w:val="36"/>
          <w:szCs w:val="36"/>
          <w:lang w:eastAsia="en-AU"/>
        </w:rPr>
        <w:t xml:space="preserve"> </w:t>
      </w:r>
      <w:r w:rsidR="00DB64B0" w:rsidRPr="00DB64B0">
        <w:rPr>
          <w:rFonts w:eastAsia="Times New Roman" w:cs="Arial"/>
          <w:color w:val="17365D" w:themeColor="text2" w:themeShade="BF"/>
          <w:sz w:val="36"/>
          <w:szCs w:val="36"/>
          <w:lang w:eastAsia="en-AU"/>
        </w:rPr>
        <w:t>2015</w:t>
      </w:r>
    </w:p>
    <w:p w:rsidR="00DB64B0" w:rsidRDefault="00DB64B0" w:rsidP="009F0C0C">
      <w:pPr>
        <w:spacing w:after="0" w:line="480" w:lineRule="auto"/>
        <w:jc w:val="both"/>
        <w:rPr>
          <w:rFonts w:eastAsia="Times New Roman" w:cs="Arial"/>
          <w:b/>
          <w:bCs/>
          <w:color w:val="000000"/>
          <w:sz w:val="24"/>
          <w:szCs w:val="24"/>
          <w:lang w:eastAsia="en-AU"/>
        </w:rPr>
      </w:pPr>
    </w:p>
    <w:p w:rsidR="00FE2E26" w:rsidRDefault="00FE2E26" w:rsidP="002A603B">
      <w:pPr>
        <w:spacing w:after="120" w:line="240" w:lineRule="auto"/>
        <w:rPr>
          <w:rFonts w:eastAsia="Times New Roman" w:cs="Arial"/>
          <w:color w:val="17365D" w:themeColor="text2" w:themeShade="BF"/>
          <w:sz w:val="28"/>
          <w:szCs w:val="28"/>
          <w:lang w:eastAsia="en-AU"/>
        </w:rPr>
      </w:pPr>
    </w:p>
    <w:p w:rsidR="006A6958" w:rsidRDefault="006A6958" w:rsidP="002A603B">
      <w:pPr>
        <w:spacing w:after="120" w:line="240" w:lineRule="auto"/>
        <w:rPr>
          <w:rFonts w:eastAsia="Times New Roman" w:cs="Arial"/>
          <w:color w:val="17365D" w:themeColor="text2" w:themeShade="BF"/>
          <w:sz w:val="28"/>
          <w:szCs w:val="28"/>
          <w:lang w:eastAsia="en-AU"/>
        </w:rPr>
      </w:pPr>
    </w:p>
    <w:p w:rsidR="008D253A" w:rsidRDefault="00921434" w:rsidP="00921434">
      <w:pPr>
        <w:spacing w:after="120" w:line="240" w:lineRule="auto"/>
        <w:jc w:val="center"/>
        <w:rPr>
          <w:rFonts w:eastAsia="Times New Roman" w:cs="Arial"/>
          <w:color w:val="17365D" w:themeColor="text2" w:themeShade="BF"/>
          <w:sz w:val="28"/>
          <w:szCs w:val="28"/>
          <w:lang w:eastAsia="en-AU"/>
        </w:rPr>
      </w:pPr>
      <w:r w:rsidRPr="00D5275E">
        <w:rPr>
          <w:rFonts w:eastAsia="Times New Roman" w:cs="Arial"/>
          <w:color w:val="17365D" w:themeColor="text2" w:themeShade="BF"/>
          <w:sz w:val="28"/>
          <w:szCs w:val="28"/>
          <w:lang w:eastAsia="en-AU"/>
        </w:rPr>
        <w:t>Summary of the guideline</w:t>
      </w:r>
    </w:p>
    <w:p w:rsidR="00921434" w:rsidRPr="0090286B" w:rsidRDefault="00921434" w:rsidP="00921434">
      <w:pPr>
        <w:spacing w:after="120" w:line="240" w:lineRule="auto"/>
        <w:rPr>
          <w:rFonts w:cs="Arial"/>
          <w:sz w:val="24"/>
          <w:szCs w:val="24"/>
          <w:lang w:eastAsia="en-AU"/>
        </w:rPr>
      </w:pPr>
      <w:r>
        <w:rPr>
          <w:rFonts w:cs="Arial"/>
          <w:sz w:val="24"/>
          <w:szCs w:val="24"/>
          <w:lang w:eastAsia="en-AU"/>
        </w:rPr>
        <w:t xml:space="preserve"> </w:t>
      </w:r>
      <w:r>
        <w:rPr>
          <w:rFonts w:cs="Arial"/>
          <w:sz w:val="24"/>
          <w:szCs w:val="24"/>
          <w:lang w:eastAsia="en-AU"/>
        </w:rPr>
        <w:br/>
      </w:r>
      <w:r w:rsidRPr="00F21B5C">
        <w:rPr>
          <w:rFonts w:cs="Arial"/>
          <w:sz w:val="24"/>
          <w:szCs w:val="24"/>
          <w:lang w:eastAsia="en-AU"/>
        </w:rPr>
        <w:t xml:space="preserve">Actions taken at </w:t>
      </w:r>
      <w:r w:rsidR="00363FF2">
        <w:rPr>
          <w:rFonts w:cs="Arial"/>
          <w:sz w:val="24"/>
          <w:szCs w:val="24"/>
          <w:lang w:eastAsia="en-AU"/>
        </w:rPr>
        <w:t>g</w:t>
      </w:r>
      <w:r w:rsidRPr="00F21B5C">
        <w:rPr>
          <w:rFonts w:cs="Arial"/>
          <w:sz w:val="24"/>
          <w:szCs w:val="24"/>
          <w:lang w:eastAsia="en-AU"/>
        </w:rPr>
        <w:t xml:space="preserve">rey-headed or </w:t>
      </w:r>
      <w:r w:rsidR="00363FF2">
        <w:rPr>
          <w:rFonts w:cs="Arial"/>
          <w:sz w:val="24"/>
          <w:szCs w:val="24"/>
          <w:lang w:eastAsia="en-AU"/>
        </w:rPr>
        <w:t>s</w:t>
      </w:r>
      <w:r w:rsidRPr="00F21B5C">
        <w:rPr>
          <w:rFonts w:cs="Arial"/>
          <w:sz w:val="24"/>
          <w:szCs w:val="24"/>
          <w:lang w:eastAsia="en-AU"/>
        </w:rPr>
        <w:t xml:space="preserve">pectacled </w:t>
      </w:r>
      <w:r>
        <w:rPr>
          <w:rFonts w:cs="Arial"/>
          <w:sz w:val="24"/>
          <w:szCs w:val="24"/>
          <w:lang w:eastAsia="en-AU"/>
        </w:rPr>
        <w:t>f</w:t>
      </w:r>
      <w:r w:rsidRPr="00F21B5C">
        <w:rPr>
          <w:rFonts w:cs="Arial"/>
          <w:sz w:val="24"/>
          <w:szCs w:val="24"/>
          <w:lang w:eastAsia="en-AU"/>
        </w:rPr>
        <w:t xml:space="preserve">lying-fox camps </w:t>
      </w:r>
      <w:r w:rsidRPr="0045604D">
        <w:rPr>
          <w:rFonts w:cs="Arial"/>
          <w:b/>
          <w:sz w:val="24"/>
          <w:szCs w:val="24"/>
          <w:lang w:eastAsia="en-AU"/>
        </w:rPr>
        <w:t>that</w:t>
      </w:r>
      <w:r>
        <w:rPr>
          <w:rFonts w:cs="Arial"/>
          <w:b/>
          <w:sz w:val="24"/>
          <w:szCs w:val="24"/>
          <w:lang w:eastAsia="en-AU"/>
        </w:rPr>
        <w:t xml:space="preserve"> are likely to</w:t>
      </w:r>
      <w:r w:rsidRPr="0045604D">
        <w:rPr>
          <w:rFonts w:cs="Arial"/>
          <w:b/>
          <w:sz w:val="24"/>
          <w:szCs w:val="24"/>
          <w:lang w:eastAsia="en-AU"/>
        </w:rPr>
        <w:t xml:space="preserve"> require </w:t>
      </w:r>
      <w:r>
        <w:rPr>
          <w:rFonts w:cs="Arial"/>
          <w:b/>
          <w:sz w:val="24"/>
          <w:szCs w:val="24"/>
          <w:lang w:eastAsia="en-AU"/>
        </w:rPr>
        <w:t>referral</w:t>
      </w:r>
      <w:r w:rsidRPr="00F21B5C">
        <w:rPr>
          <w:rFonts w:cs="Arial"/>
          <w:sz w:val="24"/>
          <w:szCs w:val="24"/>
          <w:lang w:eastAsia="en-AU"/>
        </w:rPr>
        <w:t xml:space="preserve"> under the EPBC Act because they are likely to have a significant impact include:</w:t>
      </w:r>
    </w:p>
    <w:p w:rsidR="00921434" w:rsidRDefault="00363FF2" w:rsidP="00921434">
      <w:pPr>
        <w:pStyle w:val="ListBullet"/>
        <w:spacing w:after="240" w:line="240" w:lineRule="auto"/>
        <w:contextualSpacing/>
        <w:rPr>
          <w:rFonts w:cs="Arial"/>
          <w:sz w:val="24"/>
          <w:szCs w:val="24"/>
        </w:rPr>
      </w:pPr>
      <w:r>
        <w:rPr>
          <w:rFonts w:cs="Arial"/>
          <w:sz w:val="24"/>
          <w:szCs w:val="24"/>
        </w:rPr>
        <w:t>c</w:t>
      </w:r>
      <w:r w:rsidR="00921434" w:rsidRPr="00F21B5C">
        <w:rPr>
          <w:rFonts w:cs="Arial"/>
          <w:sz w:val="24"/>
          <w:szCs w:val="24"/>
        </w:rPr>
        <w:t xml:space="preserve">learing vegetation, dispersal of animals, </w:t>
      </w:r>
      <w:r w:rsidR="00921434" w:rsidRPr="00F21B5C">
        <w:rPr>
          <w:rFonts w:cs="Arial"/>
          <w:i/>
          <w:sz w:val="24"/>
          <w:szCs w:val="24"/>
        </w:rPr>
        <w:t>in situ</w:t>
      </w:r>
      <w:r w:rsidR="00921434" w:rsidRPr="00F21B5C">
        <w:rPr>
          <w:rFonts w:cs="Arial"/>
          <w:sz w:val="24"/>
          <w:szCs w:val="24"/>
        </w:rPr>
        <w:t xml:space="preserve"> management or other impacts on nationally</w:t>
      </w:r>
      <w:r w:rsidR="00921434">
        <w:rPr>
          <w:rFonts w:cs="Arial"/>
          <w:sz w:val="24"/>
          <w:szCs w:val="24"/>
        </w:rPr>
        <w:t>-</w:t>
      </w:r>
      <w:r w:rsidR="00921434" w:rsidRPr="00F21B5C">
        <w:rPr>
          <w:rFonts w:cs="Arial"/>
          <w:sz w:val="24"/>
          <w:szCs w:val="24"/>
        </w:rPr>
        <w:t xml:space="preserve">important flying-fox camps that are not carried out in accordance with </w:t>
      </w:r>
      <w:r w:rsidR="00921434">
        <w:rPr>
          <w:rFonts w:cs="Arial"/>
          <w:sz w:val="24"/>
          <w:szCs w:val="24"/>
        </w:rPr>
        <w:t>relevant</w:t>
      </w:r>
      <w:r w:rsidR="00921434" w:rsidRPr="00F21B5C">
        <w:rPr>
          <w:rFonts w:cs="Arial"/>
          <w:sz w:val="24"/>
          <w:szCs w:val="24"/>
        </w:rPr>
        <w:t xml:space="preserve"> mitigation standards</w:t>
      </w:r>
    </w:p>
    <w:p w:rsidR="00921434" w:rsidRDefault="00921434" w:rsidP="00921434">
      <w:pPr>
        <w:pStyle w:val="ListBullet"/>
        <w:numPr>
          <w:ilvl w:val="0"/>
          <w:numId w:val="0"/>
        </w:numPr>
        <w:spacing w:after="240" w:line="240" w:lineRule="auto"/>
        <w:ind w:left="369"/>
        <w:contextualSpacing/>
        <w:rPr>
          <w:rFonts w:cs="Arial"/>
          <w:sz w:val="24"/>
          <w:szCs w:val="24"/>
        </w:rPr>
      </w:pPr>
    </w:p>
    <w:p w:rsidR="00921434" w:rsidRDefault="00363FF2" w:rsidP="00921434">
      <w:pPr>
        <w:pStyle w:val="ListBullet"/>
        <w:spacing w:after="120" w:line="240" w:lineRule="auto"/>
        <w:contextualSpacing/>
        <w:rPr>
          <w:rFonts w:cs="Arial"/>
          <w:sz w:val="24"/>
          <w:szCs w:val="24"/>
        </w:rPr>
      </w:pPr>
      <w:r>
        <w:rPr>
          <w:rFonts w:cs="Arial"/>
          <w:sz w:val="24"/>
          <w:szCs w:val="24"/>
        </w:rPr>
        <w:t>d</w:t>
      </w:r>
      <w:r w:rsidR="00921434">
        <w:rPr>
          <w:rFonts w:cs="Arial"/>
          <w:sz w:val="24"/>
          <w:szCs w:val="24"/>
        </w:rPr>
        <w:t xml:space="preserve">ispersal actions at nationally-important </w:t>
      </w:r>
      <w:r w:rsidR="00921434" w:rsidRPr="00F21B5C">
        <w:rPr>
          <w:rFonts w:cs="Arial"/>
          <w:sz w:val="24"/>
          <w:szCs w:val="24"/>
        </w:rPr>
        <w:t xml:space="preserve">flying-fox </w:t>
      </w:r>
      <w:r w:rsidR="00921434">
        <w:rPr>
          <w:rFonts w:cs="Arial"/>
          <w:sz w:val="24"/>
          <w:szCs w:val="24"/>
        </w:rPr>
        <w:t>camps that are proposed during a period of significant population stress regardless of whether they adopt mitigation measures</w:t>
      </w:r>
    </w:p>
    <w:p w:rsidR="00C45DFA" w:rsidRPr="0090286B" w:rsidRDefault="00C45DFA" w:rsidP="00C45DFA">
      <w:pPr>
        <w:pStyle w:val="ListBullet"/>
        <w:numPr>
          <w:ilvl w:val="0"/>
          <w:numId w:val="0"/>
        </w:numPr>
        <w:spacing w:after="120" w:line="240" w:lineRule="auto"/>
        <w:ind w:left="369"/>
        <w:contextualSpacing/>
        <w:rPr>
          <w:rFonts w:cs="Arial"/>
          <w:sz w:val="24"/>
          <w:szCs w:val="24"/>
        </w:rPr>
      </w:pPr>
    </w:p>
    <w:p w:rsidR="00C45DFA" w:rsidRDefault="00363FF2" w:rsidP="00C45DFA">
      <w:pPr>
        <w:pStyle w:val="ListBullet"/>
        <w:spacing w:after="120" w:line="240" w:lineRule="auto"/>
        <w:contextualSpacing/>
        <w:rPr>
          <w:rFonts w:cs="Arial"/>
          <w:sz w:val="24"/>
          <w:szCs w:val="24"/>
        </w:rPr>
      </w:pPr>
      <w:r>
        <w:rPr>
          <w:rFonts w:cs="Arial"/>
          <w:sz w:val="24"/>
          <w:szCs w:val="24"/>
          <w:lang w:eastAsia="en-AU"/>
        </w:rPr>
        <w:t>m</w:t>
      </w:r>
      <w:r w:rsidR="00C45DFA">
        <w:rPr>
          <w:rFonts w:cs="Arial"/>
          <w:sz w:val="24"/>
          <w:szCs w:val="24"/>
          <w:lang w:eastAsia="en-AU"/>
        </w:rPr>
        <w:t xml:space="preserve">ultiple camp dispersals </w:t>
      </w:r>
      <w:r w:rsidR="00C45DFA" w:rsidRPr="00900476">
        <w:rPr>
          <w:rFonts w:cs="Arial"/>
          <w:sz w:val="24"/>
          <w:szCs w:val="24"/>
          <w:lang w:eastAsia="en-AU"/>
        </w:rPr>
        <w:t xml:space="preserve">or </w:t>
      </w:r>
      <w:r w:rsidR="00C45DFA">
        <w:rPr>
          <w:rFonts w:cs="Arial"/>
          <w:sz w:val="24"/>
          <w:szCs w:val="24"/>
          <w:lang w:eastAsia="en-AU"/>
        </w:rPr>
        <w:t xml:space="preserve">repeated </w:t>
      </w:r>
      <w:r w:rsidR="00C45DFA" w:rsidRPr="00F21B5C">
        <w:rPr>
          <w:rFonts w:cs="Arial"/>
          <w:i/>
          <w:sz w:val="24"/>
          <w:szCs w:val="24"/>
        </w:rPr>
        <w:t>in situ</w:t>
      </w:r>
      <w:r w:rsidR="00C45DFA" w:rsidRPr="00900476">
        <w:rPr>
          <w:rFonts w:cs="Arial"/>
          <w:sz w:val="24"/>
          <w:szCs w:val="24"/>
          <w:lang w:eastAsia="en-AU"/>
        </w:rPr>
        <w:t xml:space="preserve"> management actions </w:t>
      </w:r>
      <w:r w:rsidR="00C45DFA" w:rsidRPr="00CB7209">
        <w:rPr>
          <w:rFonts w:cs="Arial"/>
          <w:sz w:val="24"/>
          <w:szCs w:val="24"/>
        </w:rPr>
        <w:t xml:space="preserve">that are likely to, over time or collectively, result in the total loss of roosting vegetation at a nationally important camp or result </w:t>
      </w:r>
      <w:r w:rsidR="00C45DFA" w:rsidRPr="00C735D6">
        <w:rPr>
          <w:rFonts w:cs="Arial"/>
          <w:sz w:val="24"/>
          <w:szCs w:val="24"/>
        </w:rPr>
        <w:t>or in mortality levels that constitute significant population stress</w:t>
      </w:r>
      <w:r w:rsidR="00C45DFA" w:rsidRPr="00CB7209">
        <w:rPr>
          <w:rFonts w:cs="Arial"/>
          <w:sz w:val="24"/>
          <w:szCs w:val="24"/>
        </w:rPr>
        <w:t>.</w:t>
      </w:r>
    </w:p>
    <w:p w:rsidR="00C45DFA" w:rsidRPr="00CB7209" w:rsidRDefault="00C45DFA" w:rsidP="00C45DFA">
      <w:pPr>
        <w:pStyle w:val="ListBullet"/>
        <w:numPr>
          <w:ilvl w:val="0"/>
          <w:numId w:val="0"/>
        </w:numPr>
        <w:spacing w:after="120" w:line="240" w:lineRule="auto"/>
        <w:ind w:left="369"/>
        <w:contextualSpacing/>
        <w:rPr>
          <w:rFonts w:cs="Arial"/>
          <w:sz w:val="24"/>
          <w:szCs w:val="24"/>
        </w:rPr>
      </w:pPr>
    </w:p>
    <w:p w:rsidR="00C45DFA" w:rsidRDefault="00C45DFA" w:rsidP="00A834BA">
      <w:pPr>
        <w:spacing w:after="120" w:line="240" w:lineRule="auto"/>
        <w:rPr>
          <w:rFonts w:cs="Arial"/>
          <w:sz w:val="24"/>
          <w:szCs w:val="24"/>
          <w:lang w:eastAsia="en-AU"/>
        </w:rPr>
      </w:pPr>
      <w:r w:rsidRPr="00891BBB">
        <w:rPr>
          <w:rFonts w:cs="Arial"/>
          <w:sz w:val="24"/>
          <w:szCs w:val="24"/>
          <w:lang w:eastAsia="en-AU"/>
        </w:rPr>
        <w:t xml:space="preserve">If a proponent is proposing </w:t>
      </w:r>
      <w:r>
        <w:rPr>
          <w:rFonts w:cs="Arial"/>
          <w:sz w:val="24"/>
          <w:szCs w:val="24"/>
          <w:lang w:eastAsia="en-AU"/>
        </w:rPr>
        <w:t xml:space="preserve">dispersal of multiple camps </w:t>
      </w:r>
      <w:r w:rsidRPr="00900476">
        <w:rPr>
          <w:rFonts w:cs="Arial"/>
          <w:sz w:val="24"/>
          <w:szCs w:val="24"/>
          <w:lang w:eastAsia="en-AU"/>
        </w:rPr>
        <w:t xml:space="preserve">or </w:t>
      </w:r>
      <w:r>
        <w:rPr>
          <w:rFonts w:cs="Arial"/>
          <w:sz w:val="24"/>
          <w:szCs w:val="24"/>
          <w:lang w:eastAsia="en-AU"/>
        </w:rPr>
        <w:t xml:space="preserve">repeated </w:t>
      </w:r>
      <w:r w:rsidRPr="00A834BA">
        <w:rPr>
          <w:rFonts w:cs="Arial"/>
          <w:sz w:val="24"/>
          <w:szCs w:val="24"/>
          <w:lang w:eastAsia="en-AU"/>
        </w:rPr>
        <w:t>in situ</w:t>
      </w:r>
      <w:r w:rsidRPr="00900476">
        <w:rPr>
          <w:rFonts w:cs="Arial"/>
          <w:sz w:val="24"/>
          <w:szCs w:val="24"/>
          <w:lang w:eastAsia="en-AU"/>
        </w:rPr>
        <w:t xml:space="preserve"> management actions at </w:t>
      </w:r>
      <w:r>
        <w:rPr>
          <w:rFonts w:cs="Arial"/>
          <w:sz w:val="24"/>
          <w:szCs w:val="24"/>
          <w:lang w:eastAsia="en-AU"/>
        </w:rPr>
        <w:t xml:space="preserve">one or more camps </w:t>
      </w:r>
      <w:r w:rsidRPr="00891BBB">
        <w:rPr>
          <w:rFonts w:cs="Arial"/>
          <w:sz w:val="24"/>
          <w:szCs w:val="24"/>
          <w:lang w:eastAsia="en-AU"/>
        </w:rPr>
        <w:t xml:space="preserve">they should </w:t>
      </w:r>
      <w:r>
        <w:rPr>
          <w:rFonts w:cs="Arial"/>
          <w:sz w:val="24"/>
          <w:szCs w:val="24"/>
          <w:lang w:eastAsia="en-AU"/>
        </w:rPr>
        <w:t>consider their action</w:t>
      </w:r>
      <w:r w:rsidRPr="00891BBB">
        <w:rPr>
          <w:rFonts w:cs="Arial"/>
          <w:sz w:val="24"/>
          <w:szCs w:val="24"/>
          <w:lang w:eastAsia="en-AU"/>
        </w:rPr>
        <w:t xml:space="preserve"> more strategically as a single, larger action and </w:t>
      </w:r>
      <w:r>
        <w:rPr>
          <w:rFonts w:cs="Arial"/>
          <w:sz w:val="24"/>
          <w:szCs w:val="24"/>
          <w:lang w:eastAsia="en-AU"/>
        </w:rPr>
        <w:t xml:space="preserve">undertake </w:t>
      </w:r>
      <w:r w:rsidRPr="00891BBB">
        <w:rPr>
          <w:rFonts w:cs="Arial"/>
          <w:sz w:val="24"/>
          <w:szCs w:val="24"/>
          <w:lang w:eastAsia="en-AU"/>
        </w:rPr>
        <w:t xml:space="preserve">appropriate strategic planning </w:t>
      </w:r>
      <w:r>
        <w:rPr>
          <w:rFonts w:cs="Arial"/>
          <w:sz w:val="24"/>
          <w:szCs w:val="24"/>
          <w:lang w:eastAsia="en-AU"/>
        </w:rPr>
        <w:t xml:space="preserve">which conforms with the mitigation and outcomes </w:t>
      </w:r>
      <w:r w:rsidR="002429D0">
        <w:rPr>
          <w:rFonts w:cs="Arial"/>
          <w:sz w:val="24"/>
          <w:szCs w:val="24"/>
          <w:lang w:eastAsia="en-AU"/>
        </w:rPr>
        <w:t>outlined</w:t>
      </w:r>
      <w:r>
        <w:rPr>
          <w:rFonts w:cs="Arial"/>
          <w:sz w:val="24"/>
          <w:szCs w:val="24"/>
          <w:lang w:eastAsia="en-AU"/>
        </w:rPr>
        <w:t xml:space="preserve"> in this policy</w:t>
      </w:r>
      <w:r w:rsidRPr="00891BBB">
        <w:rPr>
          <w:rFonts w:cs="Arial"/>
          <w:sz w:val="24"/>
          <w:szCs w:val="24"/>
          <w:lang w:eastAsia="en-AU"/>
        </w:rPr>
        <w:t>.</w:t>
      </w:r>
    </w:p>
    <w:p w:rsidR="002802CD" w:rsidRDefault="002802CD" w:rsidP="00921434">
      <w:pPr>
        <w:spacing w:after="120" w:line="240" w:lineRule="auto"/>
        <w:contextualSpacing/>
        <w:jc w:val="both"/>
        <w:rPr>
          <w:rFonts w:cs="Arial"/>
          <w:sz w:val="24"/>
          <w:szCs w:val="24"/>
          <w:lang w:eastAsia="en-AU"/>
        </w:rPr>
      </w:pPr>
    </w:p>
    <w:p w:rsidR="00921434" w:rsidRPr="0090286B" w:rsidRDefault="00921434" w:rsidP="00921434">
      <w:pPr>
        <w:spacing w:after="120" w:line="240" w:lineRule="auto"/>
        <w:contextualSpacing/>
        <w:jc w:val="both"/>
        <w:rPr>
          <w:rFonts w:cs="Arial"/>
          <w:sz w:val="24"/>
          <w:szCs w:val="24"/>
          <w:lang w:eastAsia="en-AU"/>
        </w:rPr>
      </w:pPr>
      <w:r w:rsidRPr="00F21B5C">
        <w:rPr>
          <w:rFonts w:cs="Arial"/>
          <w:sz w:val="24"/>
          <w:szCs w:val="24"/>
          <w:lang w:eastAsia="en-AU"/>
        </w:rPr>
        <w:t xml:space="preserve">Actions </w:t>
      </w:r>
      <w:r>
        <w:rPr>
          <w:rFonts w:cs="Arial"/>
          <w:sz w:val="24"/>
          <w:szCs w:val="24"/>
          <w:lang w:eastAsia="en-AU"/>
        </w:rPr>
        <w:t>taken at</w:t>
      </w:r>
      <w:r w:rsidRPr="00F21B5C">
        <w:rPr>
          <w:rFonts w:cs="Arial"/>
          <w:sz w:val="24"/>
          <w:szCs w:val="24"/>
          <w:lang w:eastAsia="en-AU"/>
        </w:rPr>
        <w:t xml:space="preserve"> </w:t>
      </w:r>
      <w:r>
        <w:rPr>
          <w:rFonts w:cs="Arial"/>
          <w:sz w:val="24"/>
          <w:szCs w:val="24"/>
          <w:lang w:eastAsia="en-AU"/>
        </w:rPr>
        <w:t xml:space="preserve">camps of </w:t>
      </w:r>
      <w:r w:rsidR="00363FF2">
        <w:rPr>
          <w:rFonts w:cs="Arial"/>
          <w:sz w:val="24"/>
          <w:szCs w:val="24"/>
          <w:lang w:eastAsia="en-AU"/>
        </w:rPr>
        <w:t>g</w:t>
      </w:r>
      <w:r w:rsidRPr="00F21B5C">
        <w:rPr>
          <w:rFonts w:cs="Arial"/>
          <w:sz w:val="24"/>
          <w:szCs w:val="24"/>
          <w:lang w:eastAsia="en-AU"/>
        </w:rPr>
        <w:t xml:space="preserve">rey-headed or </w:t>
      </w:r>
      <w:r w:rsidR="00363FF2">
        <w:rPr>
          <w:rFonts w:cs="Arial"/>
          <w:sz w:val="24"/>
          <w:szCs w:val="24"/>
          <w:lang w:eastAsia="en-AU"/>
        </w:rPr>
        <w:t>s</w:t>
      </w:r>
      <w:r w:rsidRPr="00F21B5C">
        <w:rPr>
          <w:rFonts w:cs="Arial"/>
          <w:sz w:val="24"/>
          <w:szCs w:val="24"/>
          <w:lang w:eastAsia="en-AU"/>
        </w:rPr>
        <w:t xml:space="preserve">pectacled </w:t>
      </w:r>
      <w:r>
        <w:rPr>
          <w:rFonts w:cs="Arial"/>
          <w:sz w:val="24"/>
          <w:szCs w:val="24"/>
          <w:lang w:eastAsia="en-AU"/>
        </w:rPr>
        <w:t>f</w:t>
      </w:r>
      <w:r w:rsidRPr="00F21B5C">
        <w:rPr>
          <w:rFonts w:cs="Arial"/>
          <w:sz w:val="24"/>
          <w:szCs w:val="24"/>
          <w:lang w:eastAsia="en-AU"/>
        </w:rPr>
        <w:t xml:space="preserve">lying-fox that </w:t>
      </w:r>
      <w:r>
        <w:rPr>
          <w:rFonts w:cs="Arial"/>
          <w:b/>
          <w:sz w:val="24"/>
          <w:szCs w:val="24"/>
          <w:lang w:eastAsia="en-AU"/>
        </w:rPr>
        <w:t>are unlikely</w:t>
      </w:r>
      <w:r w:rsidRPr="000F672B">
        <w:rPr>
          <w:rFonts w:cs="Arial"/>
          <w:b/>
          <w:sz w:val="24"/>
          <w:szCs w:val="24"/>
          <w:lang w:eastAsia="en-AU"/>
        </w:rPr>
        <w:t xml:space="preserve"> to</w:t>
      </w:r>
      <w:r>
        <w:rPr>
          <w:rFonts w:cs="Arial"/>
          <w:sz w:val="24"/>
          <w:szCs w:val="24"/>
          <w:lang w:eastAsia="en-AU"/>
        </w:rPr>
        <w:t xml:space="preserve"> </w:t>
      </w:r>
      <w:r w:rsidRPr="0045604D">
        <w:rPr>
          <w:rFonts w:eastAsia="Times New Roman" w:cs="Arial"/>
          <w:b/>
          <w:bCs/>
          <w:color w:val="000000"/>
          <w:sz w:val="24"/>
          <w:szCs w:val="24"/>
          <w:lang w:eastAsia="en-AU"/>
        </w:rPr>
        <w:t xml:space="preserve">require </w:t>
      </w:r>
      <w:r>
        <w:rPr>
          <w:rFonts w:eastAsia="Times New Roman" w:cs="Arial"/>
          <w:b/>
          <w:bCs/>
          <w:color w:val="000000"/>
          <w:sz w:val="24"/>
          <w:szCs w:val="24"/>
          <w:lang w:eastAsia="en-AU"/>
        </w:rPr>
        <w:t>referral</w:t>
      </w:r>
      <w:r w:rsidRPr="0045604D">
        <w:rPr>
          <w:rFonts w:eastAsia="Times New Roman" w:cs="Arial"/>
          <w:b/>
          <w:bCs/>
          <w:color w:val="000000"/>
          <w:sz w:val="24"/>
          <w:szCs w:val="24"/>
          <w:lang w:eastAsia="en-AU"/>
        </w:rPr>
        <w:t xml:space="preserve"> </w:t>
      </w:r>
      <w:r w:rsidRPr="00F21B5C">
        <w:rPr>
          <w:rFonts w:eastAsia="Times New Roman" w:cs="Arial"/>
          <w:bCs/>
          <w:color w:val="000000"/>
          <w:sz w:val="24"/>
          <w:szCs w:val="24"/>
          <w:lang w:eastAsia="en-AU"/>
        </w:rPr>
        <w:t xml:space="preserve">under the EBPC Act </w:t>
      </w:r>
      <w:r>
        <w:rPr>
          <w:rFonts w:eastAsia="Times New Roman" w:cs="Arial"/>
          <w:bCs/>
          <w:color w:val="000000"/>
          <w:sz w:val="24"/>
          <w:szCs w:val="24"/>
          <w:lang w:eastAsia="en-AU"/>
        </w:rPr>
        <w:t xml:space="preserve">because </w:t>
      </w:r>
      <w:r w:rsidRPr="00F21B5C">
        <w:rPr>
          <w:rFonts w:eastAsia="Times New Roman" w:cs="Arial"/>
          <w:bCs/>
          <w:color w:val="000000"/>
          <w:sz w:val="24"/>
          <w:szCs w:val="24"/>
          <w:lang w:eastAsia="en-AU"/>
        </w:rPr>
        <w:t xml:space="preserve">they </w:t>
      </w:r>
      <w:r w:rsidR="002802CD">
        <w:rPr>
          <w:rFonts w:eastAsia="Times New Roman" w:cs="Arial"/>
          <w:bCs/>
          <w:color w:val="000000"/>
          <w:sz w:val="24"/>
          <w:szCs w:val="24"/>
          <w:lang w:eastAsia="en-AU"/>
        </w:rPr>
        <w:t>un</w:t>
      </w:r>
      <w:r>
        <w:rPr>
          <w:rFonts w:eastAsia="Times New Roman" w:cs="Arial"/>
          <w:bCs/>
          <w:color w:val="000000"/>
          <w:sz w:val="24"/>
          <w:szCs w:val="24"/>
          <w:lang w:eastAsia="en-AU"/>
        </w:rPr>
        <w:t xml:space="preserve">likely </w:t>
      </w:r>
      <w:r w:rsidRPr="00F21B5C">
        <w:rPr>
          <w:rFonts w:eastAsia="Times New Roman" w:cs="Arial"/>
          <w:bCs/>
          <w:color w:val="000000"/>
          <w:sz w:val="24"/>
          <w:szCs w:val="24"/>
          <w:lang w:eastAsia="en-AU"/>
        </w:rPr>
        <w:t>to have a significant impact include:</w:t>
      </w:r>
    </w:p>
    <w:p w:rsidR="00921434" w:rsidRDefault="00D21604" w:rsidP="00921434">
      <w:pPr>
        <w:pStyle w:val="ListBullet"/>
        <w:spacing w:after="120" w:line="240" w:lineRule="auto"/>
        <w:contextualSpacing/>
        <w:rPr>
          <w:rFonts w:cs="Arial"/>
          <w:sz w:val="24"/>
          <w:szCs w:val="24"/>
          <w:lang w:eastAsia="en-AU"/>
        </w:rPr>
      </w:pPr>
      <w:r>
        <w:rPr>
          <w:rFonts w:cs="Arial"/>
          <w:sz w:val="24"/>
          <w:szCs w:val="24"/>
        </w:rPr>
        <w:t>m</w:t>
      </w:r>
      <w:r w:rsidR="00921434" w:rsidRPr="00F21B5C">
        <w:rPr>
          <w:rFonts w:cs="Arial"/>
          <w:sz w:val="24"/>
          <w:szCs w:val="24"/>
        </w:rPr>
        <w:t>inor, routine camp management at any camp</w:t>
      </w:r>
    </w:p>
    <w:p w:rsidR="00921434" w:rsidRPr="0090286B" w:rsidRDefault="00921434" w:rsidP="00921434">
      <w:pPr>
        <w:pStyle w:val="ListBullet"/>
        <w:numPr>
          <w:ilvl w:val="0"/>
          <w:numId w:val="0"/>
        </w:numPr>
        <w:spacing w:after="120" w:line="240" w:lineRule="auto"/>
        <w:ind w:left="369"/>
        <w:contextualSpacing/>
        <w:rPr>
          <w:rFonts w:cs="Arial"/>
          <w:sz w:val="24"/>
          <w:szCs w:val="24"/>
          <w:lang w:eastAsia="en-AU"/>
        </w:rPr>
      </w:pPr>
    </w:p>
    <w:p w:rsidR="00921434" w:rsidRDefault="00D21604" w:rsidP="00921434">
      <w:pPr>
        <w:pStyle w:val="ListBullet"/>
        <w:spacing w:after="120" w:line="240" w:lineRule="auto"/>
        <w:contextualSpacing/>
        <w:rPr>
          <w:rFonts w:cs="Arial"/>
          <w:sz w:val="24"/>
          <w:szCs w:val="24"/>
        </w:rPr>
      </w:pPr>
      <w:r>
        <w:rPr>
          <w:rFonts w:cs="Arial"/>
          <w:sz w:val="24"/>
          <w:szCs w:val="24"/>
        </w:rPr>
        <w:t>c</w:t>
      </w:r>
      <w:r w:rsidR="00921434" w:rsidRPr="00F21B5C">
        <w:rPr>
          <w:rFonts w:cs="Arial"/>
          <w:sz w:val="24"/>
          <w:szCs w:val="24"/>
        </w:rPr>
        <w:t>learing</w:t>
      </w:r>
      <w:r w:rsidR="00921434">
        <w:rPr>
          <w:rFonts w:cs="Arial"/>
          <w:sz w:val="24"/>
          <w:szCs w:val="24"/>
        </w:rPr>
        <w:t xml:space="preserve"> some vegetation or </w:t>
      </w:r>
      <w:r w:rsidR="00921434" w:rsidRPr="00F21B5C">
        <w:rPr>
          <w:rFonts w:cs="Arial"/>
          <w:sz w:val="24"/>
          <w:szCs w:val="24"/>
        </w:rPr>
        <w:t xml:space="preserve">other </w:t>
      </w:r>
      <w:r w:rsidR="00921434">
        <w:rPr>
          <w:rFonts w:cs="Arial"/>
          <w:sz w:val="24"/>
          <w:szCs w:val="24"/>
        </w:rPr>
        <w:t xml:space="preserve">indirect </w:t>
      </w:r>
      <w:r w:rsidR="00921434" w:rsidRPr="00F21B5C">
        <w:rPr>
          <w:rFonts w:cs="Arial"/>
          <w:sz w:val="24"/>
          <w:szCs w:val="24"/>
        </w:rPr>
        <w:t>impacts on nationally</w:t>
      </w:r>
      <w:r w:rsidR="00921434">
        <w:rPr>
          <w:rFonts w:cs="Arial"/>
          <w:sz w:val="24"/>
          <w:szCs w:val="24"/>
        </w:rPr>
        <w:t>-</w:t>
      </w:r>
      <w:r w:rsidR="00921434" w:rsidRPr="00F21B5C">
        <w:rPr>
          <w:rFonts w:cs="Arial"/>
          <w:sz w:val="24"/>
          <w:szCs w:val="24"/>
        </w:rPr>
        <w:t>important flying-fox camps that are carried out in accordance with the mitigation standards</w:t>
      </w:r>
    </w:p>
    <w:p w:rsidR="00921434" w:rsidRPr="0090286B" w:rsidRDefault="00921434" w:rsidP="00921434">
      <w:pPr>
        <w:pStyle w:val="ListBullet"/>
        <w:numPr>
          <w:ilvl w:val="0"/>
          <w:numId w:val="0"/>
        </w:numPr>
        <w:spacing w:after="120" w:line="240" w:lineRule="auto"/>
        <w:ind w:left="369"/>
        <w:contextualSpacing/>
        <w:rPr>
          <w:rFonts w:cs="Arial"/>
          <w:sz w:val="24"/>
          <w:szCs w:val="24"/>
        </w:rPr>
      </w:pPr>
    </w:p>
    <w:p w:rsidR="00921434" w:rsidRDefault="00D21604" w:rsidP="00921434">
      <w:pPr>
        <w:pStyle w:val="ListBullet"/>
        <w:spacing w:after="120" w:line="240" w:lineRule="auto"/>
        <w:contextualSpacing/>
        <w:rPr>
          <w:rFonts w:cs="Arial"/>
          <w:sz w:val="24"/>
          <w:szCs w:val="24"/>
        </w:rPr>
      </w:pPr>
      <w:r>
        <w:rPr>
          <w:rFonts w:cs="Arial"/>
          <w:sz w:val="24"/>
          <w:szCs w:val="24"/>
        </w:rPr>
        <w:t>d</w:t>
      </w:r>
      <w:r w:rsidR="00921434" w:rsidRPr="00F21B5C">
        <w:rPr>
          <w:rFonts w:cs="Arial"/>
          <w:sz w:val="24"/>
          <w:szCs w:val="24"/>
        </w:rPr>
        <w:t xml:space="preserve">ispersal of </w:t>
      </w:r>
      <w:r w:rsidR="00921434">
        <w:rPr>
          <w:rFonts w:cs="Arial"/>
          <w:sz w:val="24"/>
          <w:szCs w:val="24"/>
        </w:rPr>
        <w:t xml:space="preserve">nationally-important </w:t>
      </w:r>
      <w:r w:rsidR="00921434" w:rsidRPr="00F21B5C">
        <w:rPr>
          <w:rFonts w:cs="Arial"/>
          <w:sz w:val="24"/>
          <w:szCs w:val="24"/>
        </w:rPr>
        <w:t xml:space="preserve">flying-fox </w:t>
      </w:r>
      <w:r w:rsidR="00921434">
        <w:rPr>
          <w:rFonts w:cs="Arial"/>
          <w:sz w:val="24"/>
          <w:szCs w:val="24"/>
        </w:rPr>
        <w:t>camps</w:t>
      </w:r>
      <w:r w:rsidR="00921434" w:rsidRPr="00F21B5C">
        <w:rPr>
          <w:rFonts w:cs="Arial"/>
          <w:sz w:val="24"/>
          <w:szCs w:val="24"/>
        </w:rPr>
        <w:t xml:space="preserve">, that are carried out in accordance with the mitigation standards </w:t>
      </w:r>
      <w:r w:rsidR="00921434">
        <w:rPr>
          <w:rFonts w:cs="Arial"/>
          <w:sz w:val="24"/>
          <w:szCs w:val="24"/>
        </w:rPr>
        <w:t>and are done so when the national population is not subject to significant stress</w:t>
      </w:r>
    </w:p>
    <w:p w:rsidR="00921434" w:rsidRDefault="00921434" w:rsidP="00921434">
      <w:pPr>
        <w:pStyle w:val="ListBullet"/>
        <w:numPr>
          <w:ilvl w:val="0"/>
          <w:numId w:val="0"/>
        </w:numPr>
        <w:spacing w:after="0" w:line="240" w:lineRule="auto"/>
        <w:ind w:left="369"/>
        <w:contextualSpacing/>
        <w:rPr>
          <w:rFonts w:cs="Arial"/>
          <w:sz w:val="24"/>
          <w:szCs w:val="24"/>
        </w:rPr>
      </w:pPr>
    </w:p>
    <w:p w:rsidR="007C165F" w:rsidRDefault="00D21604" w:rsidP="007C165F">
      <w:pPr>
        <w:pStyle w:val="ListBullet"/>
        <w:spacing w:after="120" w:line="240" w:lineRule="auto"/>
        <w:contextualSpacing/>
        <w:rPr>
          <w:rFonts w:cs="Arial"/>
          <w:sz w:val="24"/>
          <w:szCs w:val="24"/>
        </w:rPr>
      </w:pPr>
      <w:proofErr w:type="gramStart"/>
      <w:r>
        <w:rPr>
          <w:rFonts w:cs="Arial"/>
          <w:sz w:val="24"/>
          <w:szCs w:val="24"/>
        </w:rPr>
        <w:t>c</w:t>
      </w:r>
      <w:r w:rsidR="00921434">
        <w:rPr>
          <w:rFonts w:cs="Arial"/>
          <w:sz w:val="24"/>
          <w:szCs w:val="24"/>
        </w:rPr>
        <w:t>learing</w:t>
      </w:r>
      <w:proofErr w:type="gramEnd"/>
      <w:r w:rsidR="00921434">
        <w:rPr>
          <w:rFonts w:cs="Arial"/>
          <w:sz w:val="24"/>
          <w:szCs w:val="24"/>
        </w:rPr>
        <w:t xml:space="preserve"> vegetation, dispersal of animals, </w:t>
      </w:r>
      <w:r w:rsidR="00921434" w:rsidRPr="007C165F">
        <w:rPr>
          <w:rFonts w:cs="Arial"/>
          <w:sz w:val="24"/>
          <w:szCs w:val="24"/>
        </w:rPr>
        <w:t>in situ</w:t>
      </w:r>
      <w:r w:rsidR="00921434">
        <w:rPr>
          <w:rFonts w:cs="Arial"/>
          <w:sz w:val="24"/>
          <w:szCs w:val="24"/>
        </w:rPr>
        <w:t xml:space="preserve"> flying-fox management or other impacts on flying-fox </w:t>
      </w:r>
      <w:r w:rsidR="00650B04">
        <w:rPr>
          <w:rFonts w:cs="Arial"/>
          <w:sz w:val="24"/>
          <w:szCs w:val="24"/>
        </w:rPr>
        <w:t>camps that</w:t>
      </w:r>
      <w:r w:rsidR="00921434">
        <w:rPr>
          <w:rFonts w:cs="Arial"/>
          <w:sz w:val="24"/>
          <w:szCs w:val="24"/>
        </w:rPr>
        <w:t xml:space="preserve"> are not nationally-important flying-fox </w:t>
      </w:r>
      <w:r w:rsidR="007C165F">
        <w:rPr>
          <w:rFonts w:cs="Arial"/>
          <w:sz w:val="24"/>
          <w:szCs w:val="24"/>
        </w:rPr>
        <w:t>camps that</w:t>
      </w:r>
      <w:r w:rsidR="00921434">
        <w:rPr>
          <w:rFonts w:cs="Arial"/>
          <w:sz w:val="24"/>
          <w:szCs w:val="24"/>
        </w:rPr>
        <w:t xml:space="preserve"> is carried out in accordance with state or territory </w:t>
      </w:r>
      <w:r w:rsidR="00921434" w:rsidRPr="00E927AC">
        <w:rPr>
          <w:rFonts w:cs="Arial"/>
          <w:sz w:val="24"/>
          <w:szCs w:val="24"/>
        </w:rPr>
        <w:t>regulatory requirements</w:t>
      </w:r>
      <w:r w:rsidR="007C165F">
        <w:rPr>
          <w:rFonts w:cs="Arial"/>
          <w:sz w:val="24"/>
          <w:szCs w:val="24"/>
        </w:rPr>
        <w:t>.</w:t>
      </w:r>
    </w:p>
    <w:p w:rsidR="007C165F" w:rsidRDefault="007C165F" w:rsidP="00921434">
      <w:pPr>
        <w:spacing w:after="120" w:line="240" w:lineRule="auto"/>
        <w:rPr>
          <w:rFonts w:cs="Arial"/>
          <w:sz w:val="24"/>
          <w:szCs w:val="24"/>
          <w:lang w:eastAsia="en-AU"/>
        </w:rPr>
      </w:pPr>
    </w:p>
    <w:p w:rsidR="008D253A" w:rsidRDefault="00921434" w:rsidP="00921434">
      <w:pPr>
        <w:spacing w:after="120" w:line="240" w:lineRule="auto"/>
        <w:rPr>
          <w:rFonts w:cs="Arial"/>
          <w:sz w:val="24"/>
          <w:szCs w:val="24"/>
          <w:lang w:eastAsia="en-AU"/>
        </w:rPr>
      </w:pPr>
      <w:r>
        <w:rPr>
          <w:rFonts w:cs="Arial"/>
          <w:sz w:val="24"/>
          <w:szCs w:val="24"/>
          <w:lang w:eastAsia="en-AU"/>
        </w:rPr>
        <w:t xml:space="preserve">The </w:t>
      </w:r>
      <w:r w:rsidR="005B3CF7">
        <w:rPr>
          <w:rFonts w:cs="Arial"/>
          <w:sz w:val="24"/>
          <w:szCs w:val="24"/>
          <w:lang w:eastAsia="en-AU"/>
        </w:rPr>
        <w:t xml:space="preserve">referral </w:t>
      </w:r>
      <w:r>
        <w:rPr>
          <w:rFonts w:cs="Arial"/>
          <w:sz w:val="24"/>
          <w:szCs w:val="24"/>
          <w:lang w:eastAsia="en-AU"/>
        </w:rPr>
        <w:t>decision-making process is summarised in Figure 1</w:t>
      </w:r>
      <w:r w:rsidR="00C735D6">
        <w:rPr>
          <w:rFonts w:cs="Arial"/>
          <w:sz w:val="24"/>
          <w:szCs w:val="24"/>
          <w:lang w:eastAsia="en-AU"/>
        </w:rPr>
        <w:t>.</w:t>
      </w:r>
    </w:p>
    <w:p w:rsidR="006A6958" w:rsidRDefault="006A6958" w:rsidP="00921434">
      <w:pPr>
        <w:spacing w:after="120" w:line="240" w:lineRule="auto"/>
        <w:rPr>
          <w:rFonts w:cs="Arial"/>
          <w:sz w:val="24"/>
          <w:szCs w:val="24"/>
          <w:lang w:eastAsia="en-AU"/>
        </w:rPr>
      </w:pPr>
    </w:p>
    <w:p w:rsidR="006A6958" w:rsidRDefault="006A6958" w:rsidP="00921434">
      <w:pPr>
        <w:spacing w:after="120" w:line="240" w:lineRule="auto"/>
        <w:rPr>
          <w:rFonts w:cs="Arial"/>
          <w:sz w:val="24"/>
          <w:szCs w:val="24"/>
          <w:lang w:eastAsia="en-AU"/>
        </w:rPr>
      </w:pPr>
    </w:p>
    <w:p w:rsidR="006A6958" w:rsidRDefault="006A6958" w:rsidP="00921434">
      <w:pPr>
        <w:spacing w:after="120" w:line="240" w:lineRule="auto"/>
        <w:rPr>
          <w:rFonts w:cs="Arial"/>
          <w:sz w:val="24"/>
          <w:szCs w:val="24"/>
          <w:lang w:eastAsia="en-AU"/>
        </w:rPr>
      </w:pPr>
    </w:p>
    <w:p w:rsidR="006A6958" w:rsidRDefault="006A6958" w:rsidP="00921434">
      <w:pPr>
        <w:spacing w:after="120" w:line="240" w:lineRule="auto"/>
        <w:rPr>
          <w:rFonts w:cs="Arial"/>
          <w:sz w:val="24"/>
          <w:szCs w:val="24"/>
          <w:lang w:eastAsia="en-AU"/>
        </w:rPr>
      </w:pPr>
    </w:p>
    <w:p w:rsidR="0045153A" w:rsidRDefault="00D13EF2" w:rsidP="002A603B">
      <w:pPr>
        <w:spacing w:after="120" w:line="240" w:lineRule="auto"/>
        <w:rPr>
          <w:rFonts w:eastAsia="Times New Roman" w:cs="Arial"/>
          <w:color w:val="17365D" w:themeColor="text2" w:themeShade="BF"/>
          <w:sz w:val="28"/>
          <w:szCs w:val="28"/>
          <w:lang w:eastAsia="en-AU"/>
        </w:rPr>
      </w:pPr>
      <w:r>
        <w:rPr>
          <w:rFonts w:eastAsia="Times New Roman" w:cs="Arial"/>
          <w:noProof/>
          <w:color w:val="17365D" w:themeColor="text2" w:themeShade="BF"/>
          <w:sz w:val="28"/>
          <w:szCs w:val="28"/>
          <w:lang w:eastAsia="en-AU"/>
        </w:rPr>
        <w:lastRenderedPageBreak/>
        <w:pict>
          <v:shapetype id="_x0000_t202" coordsize="21600,21600" o:spt="202" path="m,l,21600r21600,l21600,xe">
            <v:stroke joinstyle="miter"/>
            <v:path gradientshapeok="t" o:connecttype="rect"/>
          </v:shapetype>
          <v:shape id="_x0000_s1214" type="#_x0000_t202" style="position:absolute;margin-left:-24.45pt;margin-top:-40.85pt;width:472.8pt;height:33.25pt;z-index:251671552" stroked="f">
            <v:textbox style="mso-next-textbox:#_x0000_s1214">
              <w:txbxContent>
                <w:p w:rsidR="00650B04" w:rsidRDefault="00650B04" w:rsidP="0045153A">
                  <w:pPr>
                    <w:rPr>
                      <w:rFonts w:cs="Arial"/>
                      <w:color w:val="17365D" w:themeColor="text2" w:themeShade="BF"/>
                      <w:sz w:val="28"/>
                      <w:szCs w:val="28"/>
                      <w:lang w:eastAsia="en-AU"/>
                    </w:rPr>
                  </w:pPr>
                  <w:r w:rsidRPr="006A6958">
                    <w:rPr>
                      <w:rFonts w:cs="Arial"/>
                      <w:color w:val="17365D" w:themeColor="text2" w:themeShade="BF"/>
                      <w:sz w:val="28"/>
                      <w:szCs w:val="28"/>
                      <w:lang w:eastAsia="en-AU"/>
                    </w:rPr>
                    <w:t>Figure 1: Summary of the referral decision-making process for proponents</w:t>
                  </w:r>
                </w:p>
                <w:p w:rsidR="006A6958" w:rsidRPr="006A6958" w:rsidRDefault="006A6958" w:rsidP="0045153A">
                  <w:pPr>
                    <w:rPr>
                      <w:rFonts w:cs="Arial"/>
                      <w:color w:val="17365D" w:themeColor="text2" w:themeShade="BF"/>
                      <w:sz w:val="28"/>
                      <w:szCs w:val="28"/>
                      <w:lang w:eastAsia="en-AU"/>
                    </w:rPr>
                  </w:pPr>
                </w:p>
                <w:p w:rsidR="00650B04" w:rsidRDefault="00650B04" w:rsidP="0045153A"/>
              </w:txbxContent>
            </v:textbox>
          </v:shape>
        </w:pict>
      </w:r>
      <w:r>
        <w:rPr>
          <w:rFonts w:eastAsia="Times New Roman" w:cs="Arial"/>
          <w:color w:val="17365D" w:themeColor="text2" w:themeShade="BF"/>
          <w:sz w:val="28"/>
          <w:szCs w:val="28"/>
          <w:lang w:eastAsia="en-AU"/>
        </w:rPr>
      </w:r>
      <w:r>
        <w:rPr>
          <w:rFonts w:eastAsia="Times New Roman" w:cs="Arial"/>
          <w:color w:val="17365D" w:themeColor="text2" w:themeShade="BF"/>
          <w:sz w:val="28"/>
          <w:szCs w:val="28"/>
          <w:lang w:eastAsia="en-AU"/>
        </w:rPr>
        <w:pict>
          <v:group id="_x0000_s1153" editas="canvas" style="width:434.4pt;height:703.15pt;mso-position-horizontal-relative:char;mso-position-vertical-relative:line" coordorigin="1817,3314" coordsize="8688,1406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4" type="#_x0000_t75" style="position:absolute;left:1817;top:3314;width:8688;height:14063;mso-wrap-distance-left:0;mso-wrap-distance-right:0;mso-position-vertical-relative:line" o:preferrelative="f" o:allowoverlap="f" strokeweight=".25pt">
              <v:fill o:detectmouseclick="t"/>
              <v:path o:extrusionok="t" o:connecttype="none"/>
              <o:lock v:ext="edit" text="t"/>
            </v:shape>
            <v:group id="_x0000_s1155" style="position:absolute;left:5886;top:13953;width:2274;height:540" coordorigin="6178,8025" coordsize="1553,304">
              <v:line id="_x0000_s1156" style="position:absolute;mso-wrap-distance-left:0;mso-wrap-distance-right:0;mso-position-vertical-relative:line" from="7247,8176" to="7731,8177" o:allowoverlap="f" strokecolor="#666 [1936]" strokeweight="1pt">
                <v:shadow type="perspective" color="#7f7f7f [1601]" opacity=".5" offset="1pt" offset2="-3pt"/>
              </v:line>
              <v:line id="_x0000_s1157" style="position:absolute;mso-wrap-distance-left:0;mso-wrap-distance-right:0;mso-position-vertical-relative:line" from="6178,8176" to="6662,8177" o:allowoverlap="f" strokecolor="#666 [1936]" strokeweight="1pt">
                <v:shadow type="perspective" color="#7f7f7f [1601]" opacity=".5" offset="1pt" offset2="-3pt"/>
              </v:line>
              <v:shape id="_x0000_s1158" type="#_x0000_t202" style="position:absolute;left:6666;top:8025;width:576;height:304;mso-wrap-distance-left:0;mso-wrap-distance-right:0;mso-position-vertical-relative:line" o:allowoverlap="f" fillcolor="white [3201]" strokecolor="#666 [1936]" strokeweight="1pt">
                <v:fill color2="#999 [1296]" focusposition="1" focussize="" focus="100%" type="gradient"/>
                <v:shadow type="perspective" color="#7f7f7f [1601]" opacity=".5" offset="1pt" offset2="-3pt"/>
                <v:textbox style="mso-next-textbox:#_x0000_s1158">
                  <w:txbxContent>
                    <w:p w:rsidR="00650B04" w:rsidRPr="00116258" w:rsidRDefault="00650B04" w:rsidP="001729DB">
                      <w:pPr>
                        <w:spacing w:after="0"/>
                        <w:jc w:val="center"/>
                        <w:rPr>
                          <w:rFonts w:cs="Arial"/>
                          <w:sz w:val="24"/>
                          <w:szCs w:val="24"/>
                        </w:rPr>
                      </w:pPr>
                      <w:r>
                        <w:rPr>
                          <w:rFonts w:cs="Arial"/>
                          <w:sz w:val="24"/>
                          <w:szCs w:val="24"/>
                        </w:rPr>
                        <w:t>NO</w:t>
                      </w:r>
                    </w:p>
                  </w:txbxContent>
                </v:textbox>
              </v:shape>
            </v:group>
            <v:group id="_x0000_s1159" style="position:absolute;left:5886;top:9759;width:2274;height:540" coordorigin="6178,8025" coordsize="1553,304">
              <v:line id="_x0000_s1160" style="position:absolute;mso-wrap-distance-left:0;mso-wrap-distance-right:0;mso-position-vertical-relative:line" from="7247,8176" to="7731,8177" o:allowoverlap="f" strokecolor="#666 [1936]" strokeweight="1pt">
                <v:shadow type="perspective" color="#7f7f7f [1601]" opacity=".5" offset="1pt" offset2="-3pt"/>
              </v:line>
              <v:line id="_x0000_s1161" style="position:absolute;mso-wrap-distance-left:0;mso-wrap-distance-right:0;mso-position-vertical-relative:line" from="6178,8176" to="6662,8177" o:allowoverlap="f" strokecolor="#666 [1936]" strokeweight="1pt">
                <v:shadow type="perspective" color="#7f7f7f [1601]" opacity=".5" offset="1pt" offset2="-3pt"/>
              </v:line>
              <v:shape id="_x0000_s1162" type="#_x0000_t202" style="position:absolute;left:6666;top:8025;width:576;height:304;mso-wrap-distance-left:0;mso-wrap-distance-right:0;mso-position-vertical-relative:line" o:allowoverlap="f" fillcolor="white [3201]" strokecolor="#666 [1936]" strokeweight="1pt">
                <v:fill color2="#999 [1296]" focusposition="1" focussize="" focus="100%" type="gradient"/>
                <v:shadow type="perspective" color="#7f7f7f [1601]" opacity=".5" offset="1pt" offset2="-3pt"/>
                <v:textbox style="mso-next-textbox:#_x0000_s1162">
                  <w:txbxContent>
                    <w:p w:rsidR="00650B04" w:rsidRPr="00116258" w:rsidRDefault="00650B04" w:rsidP="001729DB">
                      <w:pPr>
                        <w:spacing w:after="0"/>
                        <w:jc w:val="center"/>
                        <w:rPr>
                          <w:rFonts w:cs="Arial"/>
                          <w:sz w:val="24"/>
                          <w:szCs w:val="24"/>
                        </w:rPr>
                      </w:pPr>
                      <w:r>
                        <w:rPr>
                          <w:rFonts w:cs="Arial"/>
                          <w:sz w:val="24"/>
                          <w:szCs w:val="24"/>
                        </w:rPr>
                        <w:t>NO</w:t>
                      </w:r>
                    </w:p>
                  </w:txbxContent>
                </v:textbox>
              </v:shape>
            </v:group>
            <v:group id="_x0000_s1163" style="position:absolute;left:3563;top:10562;width:1070;height:1309" coordorigin="6666,5461" coordsize="566,707">
              <v:shape id="_x0000_s1164" type="#_x0000_t202" style="position:absolute;left:6666;top:5666;width:566;height:297;mso-wrap-distance-left:0;mso-wrap-distance-right:0;mso-position-vertical-relative:line" o:allowoverlap="f" fillcolor="white [3201]" strokecolor="#666 [1936]" strokeweight="1pt">
                <v:fill color2="#999 [1296]" focusposition="1" focussize="" focus="100%" type="gradient"/>
                <v:shadow type="perspective" color="#7f7f7f [1601]" opacity=".5" offset="1pt" offset2="-3pt"/>
                <v:textbox style="mso-next-textbox:#_x0000_s1164" inset=",1.3mm,,1.3mm">
                  <w:txbxContent>
                    <w:p w:rsidR="00650B04" w:rsidRDefault="00650B04" w:rsidP="001729DB">
                      <w:pPr>
                        <w:spacing w:after="0"/>
                        <w:jc w:val="center"/>
                        <w:rPr>
                          <w:rFonts w:cs="Arial"/>
                          <w:sz w:val="24"/>
                          <w:szCs w:val="24"/>
                        </w:rPr>
                      </w:pPr>
                      <w:r>
                        <w:rPr>
                          <w:rFonts w:cs="Arial"/>
                          <w:sz w:val="24"/>
                          <w:szCs w:val="24"/>
                        </w:rPr>
                        <w:t>YES</w:t>
                      </w:r>
                    </w:p>
                  </w:txbxContent>
                </v:textbox>
              </v:shape>
              <v:line id="_x0000_s1165" style="position:absolute;flip:y;mso-wrap-distance-left:0;mso-wrap-distance-right:0;mso-position-vertical-relative:line" from="6949,5461" to="6950,5664" o:allowoverlap="f" strokecolor="#666 [1936]" strokeweight="1pt">
                <v:shadow type="perspective" color="#7f7f7f [1601]" opacity=".5" offset="1pt" offset2="-3pt"/>
              </v:line>
              <v:line id="_x0000_s1166" style="position:absolute;flip:y;mso-wrap-distance-left:0;mso-wrap-distance-right:0;mso-position-vertical-relative:line" from="6954,5965" to="6955,6168" o:allowoverlap="f" strokecolor="#666 [1936]" strokeweight="1pt">
                <v:shadow type="perspective" color="#7f7f7f [1601]" opacity=".5" offset="1pt" offset2="-3pt"/>
              </v:line>
            </v:group>
            <v:shapetype id="_x0000_t32" coordsize="21600,21600" o:spt="32" o:oned="t" path="m,l21600,21600e" filled="f">
              <v:path arrowok="t" fillok="f" o:connecttype="none"/>
              <o:lock v:ext="edit" shapetype="t"/>
            </v:shapetype>
            <v:shape id="_x0000_s1167" type="#_x0000_t32" style="position:absolute;left:6342;top:16157;width:2106;height:1" o:connectortype="straight"/>
            <v:group id="_x0000_s1168" style="position:absolute;left:2823;top:4390;width:2599;height:1013" coordorigin="6666,5461" coordsize="566,707">
              <v:shape id="_x0000_s1169" type="#_x0000_t202" style="position:absolute;left:6666;top:5666;width:566;height:297;mso-wrap-distance-left:0;mso-wrap-distance-right:0;mso-position-vertical-relative:line" o:allowoverlap="f" fillcolor="white [3201]" strokecolor="#666 [1936]" strokeweight="1pt">
                <v:fill color2="#999 [1296]" focusposition="1" focussize="" focus="100%" type="gradient"/>
                <v:shadow type="perspective" color="#7f7f7f [1601]" opacity=".5" offset="1pt" offset2="-3pt"/>
                <v:textbox style="mso-next-textbox:#_x0000_s1169" inset=",1.3mm,,1.3mm">
                  <w:txbxContent>
                    <w:p w:rsidR="00650B04" w:rsidRPr="00116258" w:rsidRDefault="00650B04" w:rsidP="001729DB">
                      <w:pPr>
                        <w:spacing w:after="0"/>
                        <w:rPr>
                          <w:rFonts w:cs="Arial"/>
                          <w:sz w:val="24"/>
                          <w:szCs w:val="24"/>
                        </w:rPr>
                      </w:pPr>
                      <w:r w:rsidRPr="00F21B5C">
                        <w:rPr>
                          <w:rFonts w:cs="Arial"/>
                          <w:sz w:val="24"/>
                          <w:szCs w:val="24"/>
                        </w:rPr>
                        <w:t>YES or UNSURE</w:t>
                      </w:r>
                    </w:p>
                  </w:txbxContent>
                </v:textbox>
              </v:shape>
              <v:line id="_x0000_s1170" style="position:absolute;flip:y;mso-wrap-distance-left:0;mso-wrap-distance-right:0;mso-position-vertical-relative:line" from="6949,5461" to="6950,5664" o:allowoverlap="f" strokecolor="#666 [1936]" strokeweight="1pt">
                <v:shadow type="perspective" color="#7f7f7f [1601]" opacity=".5" offset="1pt" offset2="-3pt"/>
              </v:line>
              <v:line id="_x0000_s1171" style="position:absolute;flip:y;mso-wrap-distance-left:0;mso-wrap-distance-right:0;mso-position-vertical-relative:line" from="6954,5965" to="6955,6168" o:allowoverlap="f" strokecolor="#666 [1936]" strokeweight="1pt">
                <v:shadow type="perspective" color="#7f7f7f [1601]" opacity=".5" offset="1pt" offset2="-3pt"/>
              </v:line>
            </v:group>
            <v:group id="_x0000_s1172" style="position:absolute;left:5864;top:12075;width:2274;height:540" coordorigin="6178,8025" coordsize="1553,304">
              <v:line id="_x0000_s1173" style="position:absolute;mso-wrap-distance-left:0;mso-wrap-distance-right:0;mso-position-vertical-relative:line" from="7247,8176" to="7731,8177" o:allowoverlap="f" strokecolor="#666 [1936]" strokeweight="1pt">
                <v:shadow type="perspective" color="#7f7f7f [1601]" opacity=".5" offset="1pt" offset2="-3pt"/>
              </v:line>
              <v:line id="_x0000_s1174" style="position:absolute;mso-wrap-distance-left:0;mso-wrap-distance-right:0;mso-position-vertical-relative:line" from="6178,8176" to="6662,8177" o:allowoverlap="f" strokecolor="#666 [1936]" strokeweight="1pt">
                <v:shadow type="perspective" color="#7f7f7f [1601]" opacity=".5" offset="1pt" offset2="-3pt"/>
              </v:line>
              <v:shape id="_x0000_s1175" type="#_x0000_t202" style="position:absolute;left:6666;top:8025;width:576;height:304;mso-wrap-distance-left:0;mso-wrap-distance-right:0;mso-position-vertical-relative:line" o:allowoverlap="f" fillcolor="white [3201]" strokecolor="#666 [1936]" strokeweight="1pt">
                <v:fill color2="#999 [1296]" focusposition="1" focussize="" focus="100%" type="gradient"/>
                <v:shadow type="perspective" color="#7f7f7f [1601]" opacity=".5" offset="1pt" offset2="-3pt"/>
                <v:textbox style="mso-next-textbox:#_x0000_s1175">
                  <w:txbxContent>
                    <w:p w:rsidR="00650B04" w:rsidRPr="00116258" w:rsidRDefault="00650B04" w:rsidP="001729DB">
                      <w:pPr>
                        <w:spacing w:after="0"/>
                        <w:jc w:val="center"/>
                        <w:rPr>
                          <w:rFonts w:cs="Arial"/>
                          <w:sz w:val="24"/>
                          <w:szCs w:val="24"/>
                        </w:rPr>
                      </w:pPr>
                      <w:r>
                        <w:rPr>
                          <w:rFonts w:cs="Arial"/>
                          <w:sz w:val="24"/>
                          <w:szCs w:val="24"/>
                        </w:rPr>
                        <w:t>NO</w:t>
                      </w:r>
                    </w:p>
                  </w:txbxContent>
                </v:textbox>
              </v:shape>
            </v:group>
            <v:group id="_x0000_s1176" style="position:absolute;left:3424;top:15035;width:1028;height:1052" coordorigin="6666,5461" coordsize="566,707">
              <v:shape id="_x0000_s1177" type="#_x0000_t202" style="position:absolute;left:6666;top:5666;width:566;height:297;mso-wrap-distance-left:0;mso-wrap-distance-right:0;mso-position-vertical-relative:line" o:allowoverlap="f" fillcolor="white [3201]" strokecolor="#666 [1936]" strokeweight="1pt">
                <v:fill color2="#999 [1296]" focusposition="1" focussize="" focus="100%" type="gradient"/>
                <v:shadow type="perspective" color="#7f7f7f [1601]" opacity=".5" offset="1pt" offset2="-3pt"/>
                <v:textbox style="mso-next-textbox:#_x0000_s1177" inset=",1.3mm,,1.3mm">
                  <w:txbxContent>
                    <w:p w:rsidR="00650B04" w:rsidRPr="00581C81" w:rsidRDefault="00650B04" w:rsidP="001729DB">
                      <w:pPr>
                        <w:spacing w:after="0"/>
                        <w:jc w:val="center"/>
                        <w:rPr>
                          <w:rFonts w:cs="Arial"/>
                          <w:sz w:val="24"/>
                          <w:szCs w:val="24"/>
                        </w:rPr>
                      </w:pPr>
                      <w:r>
                        <w:rPr>
                          <w:rFonts w:cs="Arial"/>
                          <w:sz w:val="24"/>
                          <w:szCs w:val="24"/>
                        </w:rPr>
                        <w:t>YES</w:t>
                      </w:r>
                    </w:p>
                  </w:txbxContent>
                </v:textbox>
              </v:shape>
              <v:line id="_x0000_s1178" style="position:absolute;flip:y;mso-wrap-distance-left:0;mso-wrap-distance-right:0;mso-position-vertical-relative:line" from="6949,5461" to="6950,5664" o:allowoverlap="f" strokecolor="#666 [1936]" strokeweight="1pt">
                <v:shadow type="perspective" color="#7f7f7f [1601]" opacity=".5" offset="1pt" offset2="-3pt"/>
              </v:line>
              <v:line id="_x0000_s1179" style="position:absolute;flip:y;mso-wrap-distance-left:0;mso-wrap-distance-right:0;mso-position-vertical-relative:line" from="6954,5965" to="6955,6168" o:allowoverlap="f" strokecolor="#666 [1936]" strokeweight="1pt">
                <v:shadow type="perspective" color="#7f7f7f [1601]" opacity=".5" offset="1pt" offset2="-3pt"/>
              </v:line>
            </v:group>
            <v:group id="_x0000_s1180" style="position:absolute;left:3382;top:13106;width:1070;height:1115" coordorigin="6666,5461" coordsize="566,707">
              <v:shape id="_x0000_s1181" type="#_x0000_t202" style="position:absolute;left:6666;top:5666;width:566;height:297;mso-wrap-distance-left:0;mso-wrap-distance-right:0;mso-position-vertical-relative:line" o:allowoverlap="f" fillcolor="white [3201]" strokecolor="#666 [1936]" strokeweight="1pt">
                <v:fill color2="#999 [1296]" focusposition="1" focussize="" focus="100%" type="gradient"/>
                <v:shadow type="perspective" color="#7f7f7f [1601]" opacity=".5" offset="1pt" offset2="-3pt"/>
                <v:textbox style="mso-next-textbox:#_x0000_s1181" inset=",1.3mm,,1.3mm">
                  <w:txbxContent>
                    <w:p w:rsidR="00650B04" w:rsidRDefault="00650B04" w:rsidP="001729DB">
                      <w:pPr>
                        <w:spacing w:after="0"/>
                        <w:jc w:val="center"/>
                        <w:rPr>
                          <w:rFonts w:cs="Arial"/>
                          <w:sz w:val="24"/>
                          <w:szCs w:val="24"/>
                        </w:rPr>
                      </w:pPr>
                      <w:r>
                        <w:rPr>
                          <w:rFonts w:cs="Arial"/>
                          <w:sz w:val="24"/>
                          <w:szCs w:val="24"/>
                        </w:rPr>
                        <w:t>YES</w:t>
                      </w:r>
                    </w:p>
                    <w:p w:rsidR="00650B04" w:rsidRPr="00581C81" w:rsidRDefault="00650B04" w:rsidP="001729DB">
                      <w:pPr>
                        <w:spacing w:after="0"/>
                        <w:jc w:val="center"/>
                        <w:rPr>
                          <w:rFonts w:cs="Arial"/>
                          <w:sz w:val="24"/>
                          <w:szCs w:val="24"/>
                        </w:rPr>
                      </w:pPr>
                    </w:p>
                  </w:txbxContent>
                </v:textbox>
              </v:shape>
              <v:line id="_x0000_s1182" style="position:absolute;flip:y;mso-wrap-distance-left:0;mso-wrap-distance-right:0;mso-position-vertical-relative:line" from="6949,5461" to="6950,5664" o:allowoverlap="f" strokecolor="#666 [1936]" strokeweight="1pt">
                <v:shadow type="perspective" color="#7f7f7f [1601]" opacity=".5" offset="1pt" offset2="-3pt"/>
              </v:line>
              <v:line id="_x0000_s1183" style="position:absolute;flip:y;mso-wrap-distance-left:0;mso-wrap-distance-right:0;mso-position-vertical-relative:line" from="6954,5965" to="6955,6168" o:allowoverlap="f" strokecolor="#666 [1936]" strokeweight="1pt">
                <v:shadow type="perspective" color="#7f7f7f [1601]" opacity=".5" offset="1pt" offset2="-3pt"/>
              </v:line>
            </v:group>
            <v:group id="_x0000_s1184" style="position:absolute;left:6021;top:3581;width:1982;height:631" coordorigin="6181,4926" coordsize="1507,304">
              <v:shape id="_x0000_s1185" type="#_x0000_t202" style="position:absolute;left:6668;top:4926;width:576;height:304;mso-wrap-distance-left:0;mso-wrap-distance-right:0;mso-position-vertical-relative:line" o:allowoverlap="f" fillcolor="white [3201]" strokecolor="#666 [1936]" strokeweight="1pt">
                <v:fill color2="#999 [1296]" focusposition="1" focussize="" focus="100%" type="gradient"/>
                <v:shadow type="perspective" color="#7f7f7f [1601]" opacity=".5" offset="1pt" offset2="-3pt"/>
                <v:textbox style="mso-next-textbox:#_x0000_s1185">
                  <w:txbxContent>
                    <w:p w:rsidR="00650B04" w:rsidRPr="00116258" w:rsidRDefault="00650B04" w:rsidP="001729DB">
                      <w:pPr>
                        <w:spacing w:after="0"/>
                        <w:jc w:val="center"/>
                        <w:rPr>
                          <w:rFonts w:cs="Arial"/>
                          <w:sz w:val="24"/>
                          <w:szCs w:val="24"/>
                        </w:rPr>
                      </w:pPr>
                      <w:r w:rsidRPr="00F21B5C">
                        <w:rPr>
                          <w:rFonts w:cs="Arial"/>
                          <w:sz w:val="24"/>
                          <w:szCs w:val="24"/>
                        </w:rPr>
                        <w:t>NO</w:t>
                      </w:r>
                    </w:p>
                  </w:txbxContent>
                </v:textbox>
              </v:shape>
              <v:line id="_x0000_s1186" style="position:absolute;mso-wrap-distance-left:0;mso-wrap-distance-right:0;mso-position-vertical-relative:line" from="6181,5074" to="6665,5075" o:allowoverlap="f" strokecolor="#666 [1936]" strokeweight="1pt">
                <v:shadow type="perspective" color="#7f7f7f [1601]" opacity=".5" offset="1pt" offset2="-3pt"/>
              </v:line>
              <v:line id="_x0000_s1187" style="position:absolute;mso-wrap-distance-left:0;mso-wrap-distance-right:0;mso-position-vertical-relative:line" from="7240,5064" to="7688,5065" o:allowoverlap="f" strokecolor="#666 [1936]" strokeweight="1pt">
                <v:shadow type="perspective" color="#7f7f7f [1601]" opacity=".5" offset="1pt" offset2="-3pt"/>
              </v:line>
            </v:group>
            <v:group id="_x0000_s1188" style="position:absolute;left:5886;top:7593;width:2117;height:628" coordorigin="6181,4926" coordsize="1507,304">
              <v:shape id="_x0000_s1189" type="#_x0000_t202" style="position:absolute;left:6668;top:4926;width:576;height:304;mso-wrap-distance-left:0;mso-wrap-distance-right:0;mso-position-vertical-relative:line" o:allowoverlap="f" fillcolor="white [3201]" strokecolor="#666 [1936]" strokeweight="1pt">
                <v:fill color2="#999 [1296]" focusposition="1" focussize="" focus="100%" type="gradient"/>
                <v:shadow type="perspective" color="#7f7f7f [1601]" opacity=".5" offset="1pt" offset2="-3pt"/>
                <v:textbox style="mso-next-textbox:#_x0000_s1189">
                  <w:txbxContent>
                    <w:p w:rsidR="00650B04" w:rsidRPr="00116258" w:rsidRDefault="00650B04" w:rsidP="001729DB">
                      <w:pPr>
                        <w:spacing w:after="0"/>
                        <w:jc w:val="center"/>
                        <w:rPr>
                          <w:rFonts w:cs="Arial"/>
                          <w:sz w:val="24"/>
                          <w:szCs w:val="24"/>
                        </w:rPr>
                      </w:pPr>
                      <w:r w:rsidRPr="00F21B5C">
                        <w:rPr>
                          <w:rFonts w:cs="Arial"/>
                          <w:sz w:val="24"/>
                          <w:szCs w:val="24"/>
                        </w:rPr>
                        <w:t>NO</w:t>
                      </w:r>
                    </w:p>
                  </w:txbxContent>
                </v:textbox>
              </v:shape>
              <v:line id="_x0000_s1190" style="position:absolute;mso-wrap-distance-left:0;mso-wrap-distance-right:0;mso-position-vertical-relative:line" from="6181,5074" to="6665,5075" o:allowoverlap="f" strokecolor="#666 [1936]" strokeweight="1pt">
                <v:shadow type="perspective" color="#7f7f7f [1601]" opacity=".5" offset="1pt" offset2="-3pt"/>
              </v:line>
              <v:line id="_x0000_s1191" style="position:absolute;mso-wrap-distance-left:0;mso-wrap-distance-right:0;mso-position-vertical-relative:line" from="7240,5064" to="7688,5065" o:allowoverlap="f" strokecolor="#666 [1936]" strokeweight="1pt">
                <v:shadow type="perspective" color="#7f7f7f [1601]" opacity=".5" offset="1pt" offset2="-3pt"/>
              </v:line>
            </v:group>
            <v:group id="_x0000_s1192" style="position:absolute;left:3424;top:8399;width:1400;height:1178" coordorigin="6666,5461" coordsize="566,707">
              <v:shape id="_x0000_s1193" type="#_x0000_t202" style="position:absolute;left:6666;top:5666;width:566;height:297;mso-wrap-distance-left:0;mso-wrap-distance-right:0;mso-position-vertical-relative:line" o:allowoverlap="f" fillcolor="white [3201]" strokecolor="#666 [1936]" strokeweight="1pt">
                <v:fill color2="#999 [1296]" focusposition="1" focussize="" focus="100%" type="gradient"/>
                <v:shadow type="perspective" color="#7f7f7f [1601]" opacity=".5" offset="1pt" offset2="-3pt"/>
                <v:textbox style="mso-next-textbox:#_x0000_s1193" inset=",1.3mm,,1.3mm">
                  <w:txbxContent>
                    <w:p w:rsidR="00650B04" w:rsidRPr="00581C81" w:rsidRDefault="00650B04" w:rsidP="001729DB">
                      <w:pPr>
                        <w:spacing w:after="0"/>
                        <w:jc w:val="center"/>
                        <w:rPr>
                          <w:rFonts w:cs="Arial"/>
                          <w:sz w:val="24"/>
                          <w:szCs w:val="24"/>
                        </w:rPr>
                      </w:pPr>
                      <w:r w:rsidRPr="00F21B5C">
                        <w:rPr>
                          <w:rFonts w:cs="Arial"/>
                          <w:sz w:val="24"/>
                          <w:szCs w:val="24"/>
                        </w:rPr>
                        <w:t>YES</w:t>
                      </w:r>
                    </w:p>
                  </w:txbxContent>
                </v:textbox>
              </v:shape>
              <v:line id="_x0000_s1194" style="position:absolute;flip:y;mso-wrap-distance-left:0;mso-wrap-distance-right:0;mso-position-vertical-relative:line" from="6949,5461" to="6950,5664" o:allowoverlap="f" strokecolor="#666 [1936]" strokeweight="1pt">
                <v:shadow type="perspective" color="#7f7f7f [1601]" opacity=".5" offset="1pt" offset2="-3pt"/>
              </v:line>
              <v:line id="_x0000_s1195" style="position:absolute;flip:y;mso-wrap-distance-left:0;mso-wrap-distance-right:0;mso-position-vertical-relative:line" from="6954,5965" to="6955,6168" o:allowoverlap="f" strokecolor="#666 [1936]" strokeweight="1pt">
                <v:shadow type="perspective" color="#7f7f7f [1601]" opacity=".5" offset="1pt" offset2="-3pt"/>
              </v:line>
            </v:group>
            <v:group id="_x0000_s1196" style="position:absolute;left:5864;top:5403;width:2274;height:673" coordorigin="6181,4926" coordsize="1507,304">
              <v:shape id="_x0000_s1197" type="#_x0000_t202" style="position:absolute;left:6668;top:4926;width:576;height:304;mso-wrap-distance-left:0;mso-wrap-distance-right:0;mso-position-vertical-relative:line" o:allowoverlap="f" fillcolor="white [3201]" strokecolor="#666 [1936]" strokeweight="1pt">
                <v:fill color2="#999 [1296]" focusposition="1" focussize="" focus="100%" type="gradient"/>
                <v:shadow type="perspective" color="#7f7f7f [1601]" opacity=".5" offset="1pt" offset2="-3pt"/>
                <v:textbox style="mso-next-textbox:#_x0000_s1197">
                  <w:txbxContent>
                    <w:p w:rsidR="00650B04" w:rsidRPr="00581C81" w:rsidRDefault="00650B04" w:rsidP="001729DB">
                      <w:pPr>
                        <w:spacing w:after="0"/>
                        <w:jc w:val="center"/>
                        <w:rPr>
                          <w:rFonts w:cs="Arial"/>
                          <w:sz w:val="24"/>
                          <w:szCs w:val="24"/>
                        </w:rPr>
                      </w:pPr>
                      <w:r w:rsidRPr="00F21B5C">
                        <w:rPr>
                          <w:rFonts w:cs="Arial"/>
                          <w:sz w:val="24"/>
                          <w:szCs w:val="24"/>
                        </w:rPr>
                        <w:t>YES</w:t>
                      </w:r>
                    </w:p>
                  </w:txbxContent>
                </v:textbox>
              </v:shape>
              <v:line id="_x0000_s1198" style="position:absolute;mso-wrap-distance-left:0;mso-wrap-distance-right:0;mso-position-vertical-relative:line" from="6181,5074" to="6665,5075" o:allowoverlap="f" strokecolor="#666 [1936]" strokeweight="1pt">
                <v:shadow type="perspective" color="#7f7f7f [1601]" opacity=".5" offset="1pt" offset2="-3pt"/>
              </v:line>
              <v:line id="_x0000_s1199" style="position:absolute;mso-wrap-distance-left:0;mso-wrap-distance-right:0;mso-position-vertical-relative:line" from="7240,5064" to="7688,5065" o:allowoverlap="f" strokecolor="#666 [1936]" strokeweight="1pt">
                <v:shadow type="perspective" color="#7f7f7f [1601]" opacity=".5" offset="1pt" offset2="-3pt"/>
              </v:line>
            </v:group>
            <v:group id="_x0000_s1200" style="position:absolute;left:3046;top:6374;width:2049;height:1146" coordorigin="6666,5461" coordsize="566,707">
              <v:shape id="_x0000_s1201" type="#_x0000_t202" style="position:absolute;left:6666;top:5666;width:566;height:297;mso-wrap-distance-left:0;mso-wrap-distance-right:0;mso-position-vertical-relative:line" o:allowoverlap="f" fillcolor="white [3201]" strokecolor="#666 [1936]" strokeweight="1pt">
                <v:fill color2="#999 [1296]" focusposition="1" focussize="" focus="100%" type="gradient"/>
                <v:shadow type="perspective" color="#7f7f7f [1601]" opacity=".5" offset="1pt" offset2="-3pt"/>
                <v:textbox style="mso-next-textbox:#_x0000_s1201" inset=",1.3mm,,1.3mm">
                  <w:txbxContent>
                    <w:p w:rsidR="00650B04" w:rsidRPr="00581C81" w:rsidRDefault="00650B04" w:rsidP="001729DB">
                      <w:pPr>
                        <w:spacing w:after="0"/>
                        <w:jc w:val="center"/>
                        <w:rPr>
                          <w:rFonts w:cs="Arial"/>
                          <w:sz w:val="24"/>
                          <w:szCs w:val="24"/>
                        </w:rPr>
                      </w:pPr>
                      <w:r w:rsidRPr="00F21B5C">
                        <w:rPr>
                          <w:rFonts w:cs="Arial"/>
                          <w:sz w:val="24"/>
                          <w:szCs w:val="24"/>
                        </w:rPr>
                        <w:t>NO or UNSURE</w:t>
                      </w:r>
                    </w:p>
                  </w:txbxContent>
                </v:textbox>
              </v:shape>
              <v:line id="_x0000_s1202" style="position:absolute;flip:y;mso-wrap-distance-left:0;mso-wrap-distance-right:0;mso-position-vertical-relative:line" from="6949,5461" to="6950,5664" o:allowoverlap="f" strokecolor="#666 [1936]" strokeweight="1pt">
                <v:shadow type="perspective" color="#7f7f7f [1601]" opacity=".5" offset="1pt" offset2="-3pt"/>
              </v:line>
              <v:line id="_x0000_s1203" style="position:absolute;flip:y;mso-wrap-distance-left:0;mso-wrap-distance-right:0;mso-position-vertical-relative:line" from="6954,5965" to="6955,6168" o:allowoverlap="f" strokecolor="#666 [1936]" strokeweight="1pt">
                <v:shadow type="perspective" color="#7f7f7f [1601]" opacity=".5" offset="1pt" offset2="-3pt"/>
              </v:line>
            </v:group>
            <v:shape id="_x0000_s1204" type="#_x0000_t202" style="position:absolute;left:7712;top:6179;width:2793;height:3240;mso-wrap-distance-left:0;mso-wrap-distance-right:0;mso-position-vertical-relative:line" o:allowoverlap="f" fillcolor="white [3201]" strokecolor="#d99594 [1941]" strokeweight="1pt">
              <v:fill color2="#e5b8b7 [1301]" focusposition="1" focussize="" focus="100%" type="gradient"/>
              <v:shadow on="t" type="perspective" color="#622423 [1605]" opacity=".5" offset="1pt" offset2="-3pt"/>
              <v:textbox style="mso-next-textbox:#_x0000_s1204" inset=",2.5mm,,2.5mm">
                <w:txbxContent>
                  <w:p w:rsidR="00650B04" w:rsidRDefault="00650B04" w:rsidP="001729DB">
                    <w:pPr>
                      <w:spacing w:after="0"/>
                      <w:jc w:val="center"/>
                      <w:rPr>
                        <w:rFonts w:cs="Arial"/>
                        <w:sz w:val="24"/>
                        <w:szCs w:val="24"/>
                      </w:rPr>
                    </w:pPr>
                    <w:r>
                      <w:rPr>
                        <w:rFonts w:cs="Arial"/>
                        <w:sz w:val="24"/>
                        <w:szCs w:val="24"/>
                      </w:rPr>
                      <w:t>Cumulative impacts may still result in a significant impact</w:t>
                    </w:r>
                  </w:p>
                  <w:p w:rsidR="00650B04" w:rsidRDefault="00650B04" w:rsidP="00520730">
                    <w:pPr>
                      <w:spacing w:after="0"/>
                      <w:jc w:val="center"/>
                      <w:rPr>
                        <w:rFonts w:cs="Arial"/>
                        <w:b/>
                        <w:sz w:val="24"/>
                        <w:szCs w:val="24"/>
                      </w:rPr>
                    </w:pPr>
                    <w:r>
                      <w:rPr>
                        <w:rFonts w:cs="Arial"/>
                        <w:b/>
                        <w:sz w:val="24"/>
                        <w:szCs w:val="24"/>
                      </w:rPr>
                      <w:t>STRATEGIC PLANNING AND ADOPTION OF MITIGATION RECOMMENDED (</w:t>
                    </w:r>
                    <w:r w:rsidR="00DD57E9">
                      <w:rPr>
                        <w:rFonts w:cs="Arial"/>
                        <w:b/>
                        <w:sz w:val="24"/>
                        <w:szCs w:val="24"/>
                      </w:rPr>
                      <w:t>P</w:t>
                    </w:r>
                    <w:r>
                      <w:rPr>
                        <w:rFonts w:cs="Arial"/>
                        <w:b/>
                        <w:sz w:val="24"/>
                        <w:szCs w:val="24"/>
                      </w:rPr>
                      <w:t>art</w:t>
                    </w:r>
                    <w:r w:rsidR="00DD57E9">
                      <w:rPr>
                        <w:rFonts w:cs="Arial"/>
                        <w:b/>
                        <w:sz w:val="24"/>
                        <w:szCs w:val="24"/>
                      </w:rPr>
                      <w:t>s</w:t>
                    </w:r>
                    <w:r>
                      <w:rPr>
                        <w:rFonts w:cs="Arial"/>
                        <w:b/>
                        <w:sz w:val="24"/>
                        <w:szCs w:val="24"/>
                      </w:rPr>
                      <w:t xml:space="preserve"> 3 and 4)</w:t>
                    </w:r>
                  </w:p>
                  <w:p w:rsidR="00650B04" w:rsidRPr="00DB22EA" w:rsidRDefault="00650B04" w:rsidP="001729DB">
                    <w:pPr>
                      <w:spacing w:after="0"/>
                      <w:jc w:val="center"/>
                      <w:rPr>
                        <w:rFonts w:cs="Arial"/>
                        <w:sz w:val="24"/>
                        <w:szCs w:val="24"/>
                      </w:rPr>
                    </w:pPr>
                  </w:p>
                  <w:p w:rsidR="00650B04" w:rsidRDefault="00650B04" w:rsidP="001729DB">
                    <w:pPr>
                      <w:spacing w:after="0"/>
                      <w:jc w:val="center"/>
                    </w:pPr>
                  </w:p>
                </w:txbxContent>
              </v:textbox>
            </v:shape>
            <v:shape id="_x0000_s1205" type="#_x0000_t202" style="position:absolute;left:1817;top:7338;width:4525;height:1206;mso-wrap-distance-left:0;mso-wrap-distance-right:0;mso-position-vertical-relative:line" o:allowoverlap="f" fillcolor="white [3201]" strokecolor="#666 [1936]" strokeweight="1pt">
              <v:fill color2="#999 [1296]" focusposition="1" focussize="" focus="100%" type="gradient"/>
              <v:shadow on="t" type="perspective" color="#7f7f7f [1601]" opacity=".5" offset="1pt" offset2="-3pt"/>
              <v:textbox style="mso-next-textbox:#_x0000_s1205" inset=",2.5mm,,2.5mm">
                <w:txbxContent>
                  <w:p w:rsidR="00650B04" w:rsidRPr="00DB22EA" w:rsidRDefault="00650B04" w:rsidP="001729DB">
                    <w:pPr>
                      <w:spacing w:after="0"/>
                      <w:rPr>
                        <w:rFonts w:cs="Arial"/>
                        <w:sz w:val="24"/>
                        <w:szCs w:val="24"/>
                      </w:rPr>
                    </w:pPr>
                    <w:r>
                      <w:rPr>
                        <w:rFonts w:cs="Arial"/>
                        <w:sz w:val="24"/>
                        <w:szCs w:val="24"/>
                      </w:rPr>
                      <w:t xml:space="preserve">Is the camp/s in question a </w:t>
                    </w:r>
                    <w:r w:rsidRPr="00DB22EA">
                      <w:rPr>
                        <w:rFonts w:cs="Arial"/>
                        <w:b/>
                        <w:sz w:val="24"/>
                        <w:szCs w:val="24"/>
                      </w:rPr>
                      <w:t>nationally</w:t>
                    </w:r>
                    <w:r>
                      <w:rPr>
                        <w:rFonts w:cs="Arial"/>
                        <w:b/>
                        <w:sz w:val="24"/>
                        <w:szCs w:val="24"/>
                      </w:rPr>
                      <w:t>-</w:t>
                    </w:r>
                    <w:r w:rsidRPr="00DB22EA">
                      <w:rPr>
                        <w:rFonts w:cs="Arial"/>
                        <w:b/>
                        <w:sz w:val="24"/>
                        <w:szCs w:val="24"/>
                      </w:rPr>
                      <w:t>important flying-fox camp</w:t>
                    </w:r>
                    <w:r w:rsidRPr="00DB22EA">
                      <w:rPr>
                        <w:rFonts w:cs="Arial"/>
                        <w:sz w:val="24"/>
                        <w:szCs w:val="24"/>
                      </w:rPr>
                      <w:t xml:space="preserve"> (see</w:t>
                    </w:r>
                    <w:r>
                      <w:rPr>
                        <w:rFonts w:cs="Arial"/>
                        <w:sz w:val="24"/>
                        <w:szCs w:val="24"/>
                      </w:rPr>
                      <w:t> </w:t>
                    </w:r>
                    <w:r w:rsidRPr="00DB22EA">
                      <w:rPr>
                        <w:rFonts w:cs="Arial"/>
                        <w:sz w:val="24"/>
                        <w:szCs w:val="24"/>
                      </w:rPr>
                      <w:t>Par</w:t>
                    </w:r>
                    <w:r>
                      <w:rPr>
                        <w:rFonts w:cs="Arial"/>
                        <w:sz w:val="24"/>
                        <w:szCs w:val="24"/>
                      </w:rPr>
                      <w:t>t </w:t>
                    </w:r>
                    <w:r w:rsidRPr="00DB22EA">
                      <w:rPr>
                        <w:rFonts w:cs="Arial"/>
                        <w:sz w:val="24"/>
                        <w:szCs w:val="24"/>
                      </w:rPr>
                      <w:t>2)?</w:t>
                    </w:r>
                  </w:p>
                </w:txbxContent>
              </v:textbox>
            </v:shape>
            <v:shape id="_x0000_s1206" type="#_x0000_t202" style="position:absolute;left:1817;top:9419;width:4525;height:1300;mso-wrap-distance-left:0;mso-wrap-distance-right:0;mso-position-vertical-relative:line" o:allowoverlap="f" fillcolor="white [3201]" strokecolor="#666 [1936]" strokeweight="1pt">
              <v:fill color2="#999 [1296]" focusposition="1" focussize="" focus="100%" type="gradient"/>
              <v:shadow on="t" type="perspective" color="#7f7f7f [1601]" opacity=".5" offset="1pt" offset2="-3pt"/>
              <v:textbox style="mso-next-textbox:#_x0000_s1206" inset=",2.5mm,,2.5mm">
                <w:txbxContent>
                  <w:p w:rsidR="00650B04" w:rsidRDefault="00650B04" w:rsidP="001729DB">
                    <w:pPr>
                      <w:spacing w:after="0"/>
                      <w:rPr>
                        <w:rFonts w:cs="Arial"/>
                        <w:sz w:val="24"/>
                        <w:szCs w:val="24"/>
                      </w:rPr>
                    </w:pPr>
                    <w:r w:rsidRPr="00DB22EA">
                      <w:rPr>
                        <w:rFonts w:cs="Arial"/>
                        <w:sz w:val="24"/>
                        <w:szCs w:val="24"/>
                      </w:rPr>
                      <w:t xml:space="preserve">Are </w:t>
                    </w:r>
                    <w:r w:rsidRPr="00DB22EA">
                      <w:rPr>
                        <w:rFonts w:cs="Arial"/>
                        <w:b/>
                        <w:sz w:val="24"/>
                        <w:szCs w:val="24"/>
                      </w:rPr>
                      <w:t>mitigation standards</w:t>
                    </w:r>
                    <w:r w:rsidRPr="00DB22EA">
                      <w:rPr>
                        <w:rFonts w:cs="Arial"/>
                        <w:sz w:val="24"/>
                        <w:szCs w:val="24"/>
                      </w:rPr>
                      <w:t xml:space="preserve"> being applied </w:t>
                    </w:r>
                    <w:r>
                      <w:rPr>
                        <w:rFonts w:cs="Arial"/>
                        <w:sz w:val="24"/>
                        <w:szCs w:val="24"/>
                      </w:rPr>
                      <w:t>to the action at that</w:t>
                    </w:r>
                    <w:r w:rsidRPr="00DB22EA">
                      <w:rPr>
                        <w:rFonts w:cs="Arial"/>
                        <w:sz w:val="24"/>
                        <w:szCs w:val="24"/>
                      </w:rPr>
                      <w:t xml:space="preserve"> camp (see</w:t>
                    </w:r>
                    <w:r>
                      <w:rPr>
                        <w:rFonts w:cs="Arial"/>
                        <w:sz w:val="24"/>
                        <w:szCs w:val="24"/>
                      </w:rPr>
                      <w:t> </w:t>
                    </w:r>
                    <w:r w:rsidRPr="00DB22EA">
                      <w:rPr>
                        <w:rFonts w:cs="Arial"/>
                        <w:sz w:val="24"/>
                        <w:szCs w:val="24"/>
                      </w:rPr>
                      <w:t>Part 3)?</w:t>
                    </w:r>
                  </w:p>
                  <w:p w:rsidR="00650B04" w:rsidRDefault="00650B04" w:rsidP="001729DB">
                    <w:pPr>
                      <w:spacing w:after="0"/>
                      <w:rPr>
                        <w:szCs w:val="16"/>
                      </w:rPr>
                    </w:pPr>
                  </w:p>
                </w:txbxContent>
              </v:textbox>
            </v:shape>
            <v:shape id="_x0000_s1207" type="#_x0000_t202" style="position:absolute;left:1817;top:5281;width:4525;height:1251;mso-wrap-distance-left:0;mso-wrap-distance-right:0;mso-position-vertical-relative:line" o:allowoverlap="f" fillcolor="white [3201]" strokecolor="#666 [1936]" strokeweight="1pt">
              <v:fill color2="#999 [1296]" focusposition="1" focussize="" focus="100%" type="gradient"/>
              <v:shadow on="t" type="perspective" color="#7f7f7f [1601]" opacity=".5" offset="1pt" offset2="-3pt"/>
              <v:textbox style="mso-next-textbox:#_x0000_s1207" inset=",2.5mm,,2.5mm">
                <w:txbxContent>
                  <w:p w:rsidR="00650B04" w:rsidRPr="00DB22EA" w:rsidRDefault="00650B04" w:rsidP="001729DB">
                    <w:pPr>
                      <w:spacing w:after="0"/>
                      <w:rPr>
                        <w:rFonts w:cs="Arial"/>
                        <w:sz w:val="24"/>
                        <w:szCs w:val="24"/>
                      </w:rPr>
                    </w:pPr>
                    <w:r w:rsidRPr="00DB22EA">
                      <w:rPr>
                        <w:rFonts w:cs="Arial"/>
                        <w:sz w:val="24"/>
                        <w:szCs w:val="24"/>
                      </w:rPr>
                      <w:t xml:space="preserve">Does the action </w:t>
                    </w:r>
                    <w:r>
                      <w:rPr>
                        <w:rFonts w:cs="Arial"/>
                        <w:sz w:val="24"/>
                        <w:szCs w:val="24"/>
                      </w:rPr>
                      <w:t xml:space="preserve">at the camp/s </w:t>
                    </w:r>
                    <w:r w:rsidRPr="00E927AC">
                      <w:rPr>
                        <w:rFonts w:cs="Arial"/>
                        <w:b/>
                        <w:sz w:val="24"/>
                        <w:szCs w:val="24"/>
                      </w:rPr>
                      <w:t>only</w:t>
                    </w:r>
                    <w:r>
                      <w:rPr>
                        <w:rFonts w:cs="Arial"/>
                        <w:sz w:val="24"/>
                        <w:szCs w:val="24"/>
                      </w:rPr>
                      <w:t xml:space="preserve"> </w:t>
                    </w:r>
                    <w:r w:rsidRPr="00DB22EA">
                      <w:rPr>
                        <w:rFonts w:cs="Arial"/>
                        <w:sz w:val="24"/>
                        <w:szCs w:val="24"/>
                      </w:rPr>
                      <w:t xml:space="preserve">comprise </w:t>
                    </w:r>
                    <w:r w:rsidRPr="00DB22EA">
                      <w:rPr>
                        <w:rFonts w:cs="Arial"/>
                        <w:b/>
                        <w:sz w:val="24"/>
                        <w:szCs w:val="24"/>
                      </w:rPr>
                      <w:t xml:space="preserve">routine camp management </w:t>
                    </w:r>
                    <w:r w:rsidRPr="00DB22EA">
                      <w:rPr>
                        <w:rFonts w:cs="Arial"/>
                        <w:sz w:val="24"/>
                        <w:szCs w:val="24"/>
                      </w:rPr>
                      <w:t>(see Part 1)?</w:t>
                    </w:r>
                  </w:p>
                </w:txbxContent>
              </v:textbox>
            </v:shape>
            <v:shape id="_x0000_s1208" type="#_x0000_t202" style="position:absolute;left:1817;top:3314;width:4525;height:1192;mso-wrap-distance-left:0;mso-wrap-distance-right:0;mso-position-vertical-relative:line" o:allowoverlap="f" fillcolor="white [3201]" strokecolor="#666 [1936]" strokeweight="1pt">
              <v:fill color2="#999 [1296]" focusposition="1" focussize="" focus="100%" type="gradient"/>
              <v:shadow on="t" type="perspective" color="#7f7f7f [1601]" opacity=".5" offset="1pt" offset2="-3pt"/>
              <v:textbox style="mso-next-textbox:#_x0000_s1208" inset=",2.5mm,,2.5mm">
                <w:txbxContent>
                  <w:p w:rsidR="00650B04" w:rsidRDefault="00650B04" w:rsidP="001729DB">
                    <w:pPr>
                      <w:spacing w:after="0"/>
                      <w:rPr>
                        <w:rFonts w:cs="Arial"/>
                        <w:sz w:val="24"/>
                        <w:szCs w:val="24"/>
                      </w:rPr>
                    </w:pPr>
                    <w:r w:rsidRPr="00DB22EA">
                      <w:rPr>
                        <w:rFonts w:cs="Arial"/>
                        <w:sz w:val="24"/>
                        <w:szCs w:val="24"/>
                      </w:rPr>
                      <w:t xml:space="preserve">Does the </w:t>
                    </w:r>
                    <w:r>
                      <w:rPr>
                        <w:rFonts w:cs="Arial"/>
                        <w:sz w:val="24"/>
                        <w:szCs w:val="24"/>
                      </w:rPr>
                      <w:t xml:space="preserve">camp/s in question contain the </w:t>
                    </w:r>
                    <w:r w:rsidR="00D21604">
                      <w:rPr>
                        <w:rFonts w:cs="Arial"/>
                        <w:b/>
                        <w:sz w:val="24"/>
                        <w:szCs w:val="24"/>
                      </w:rPr>
                      <w:t>g</w:t>
                    </w:r>
                    <w:r w:rsidRPr="00DB22EA">
                      <w:rPr>
                        <w:rFonts w:cs="Arial"/>
                        <w:b/>
                        <w:sz w:val="24"/>
                        <w:szCs w:val="24"/>
                      </w:rPr>
                      <w:t xml:space="preserve">rey-headed </w:t>
                    </w:r>
                    <w:r w:rsidRPr="00DB22EA">
                      <w:rPr>
                        <w:rFonts w:cs="Arial"/>
                        <w:sz w:val="24"/>
                        <w:szCs w:val="24"/>
                      </w:rPr>
                      <w:t xml:space="preserve">or </w:t>
                    </w:r>
                    <w:r w:rsidR="00D21604">
                      <w:rPr>
                        <w:rFonts w:cs="Arial"/>
                        <w:b/>
                        <w:sz w:val="24"/>
                        <w:szCs w:val="24"/>
                      </w:rPr>
                      <w:t>s</w:t>
                    </w:r>
                    <w:r w:rsidRPr="00DB22EA">
                      <w:rPr>
                        <w:rFonts w:cs="Arial"/>
                        <w:b/>
                        <w:sz w:val="24"/>
                        <w:szCs w:val="24"/>
                      </w:rPr>
                      <w:t xml:space="preserve">pectacled </w:t>
                    </w:r>
                    <w:r>
                      <w:rPr>
                        <w:rFonts w:cs="Arial"/>
                        <w:b/>
                        <w:sz w:val="24"/>
                        <w:szCs w:val="24"/>
                      </w:rPr>
                      <w:t>f</w:t>
                    </w:r>
                    <w:r w:rsidRPr="00DB22EA">
                      <w:rPr>
                        <w:rFonts w:cs="Arial"/>
                        <w:b/>
                        <w:sz w:val="24"/>
                        <w:szCs w:val="24"/>
                      </w:rPr>
                      <w:t>lying-fox</w:t>
                    </w:r>
                    <w:r w:rsidRPr="00DB22EA">
                      <w:rPr>
                        <w:rFonts w:cs="Arial"/>
                        <w:sz w:val="24"/>
                        <w:szCs w:val="24"/>
                      </w:rPr>
                      <w:t>?</w:t>
                    </w:r>
                  </w:p>
                  <w:p w:rsidR="00650B04" w:rsidRPr="00DB22EA" w:rsidRDefault="00650B04" w:rsidP="001729DB">
                    <w:pPr>
                      <w:spacing w:after="0"/>
                      <w:rPr>
                        <w:rFonts w:cs="Arial"/>
                        <w:sz w:val="24"/>
                        <w:szCs w:val="24"/>
                      </w:rPr>
                    </w:pPr>
                  </w:p>
                </w:txbxContent>
              </v:textbox>
            </v:shape>
            <v:shape id="_x0000_s1209" type="#_x0000_t202" style="position:absolute;left:7712;top:3314;width:2775;height:2575;mso-wrap-distance-left:0;mso-wrap-distance-right:0;mso-position-vertical-relative:line" o:allowoverlap="f" fillcolor="white [3201]" strokecolor="#c2d69b [1942]" strokeweight="1pt">
              <v:fill color2="#d6e3bc [1302]" focusposition="1" focussize="" focus="100%" type="gradient"/>
              <v:shadow on="t" type="perspective" color="#4e6128 [1606]" opacity=".5" offset="1pt" offset2="-3pt"/>
              <v:textbox style="mso-next-textbox:#_x0000_s1209" inset=",2.5mm,,2.5mm">
                <w:txbxContent>
                  <w:p w:rsidR="00650B04" w:rsidRPr="00DB22EA" w:rsidRDefault="00650B04" w:rsidP="001729DB">
                    <w:pPr>
                      <w:spacing w:after="0"/>
                      <w:jc w:val="center"/>
                      <w:rPr>
                        <w:rFonts w:cs="Arial"/>
                        <w:b/>
                        <w:sz w:val="24"/>
                        <w:szCs w:val="24"/>
                      </w:rPr>
                    </w:pPr>
                    <w:r w:rsidRPr="00DB22EA">
                      <w:rPr>
                        <w:rFonts w:cs="Arial"/>
                        <w:b/>
                        <w:sz w:val="24"/>
                        <w:szCs w:val="24"/>
                      </w:rPr>
                      <w:t xml:space="preserve">REFERRAL </w:t>
                    </w:r>
                    <w:r>
                      <w:rPr>
                        <w:rFonts w:cs="Arial"/>
                        <w:b/>
                        <w:sz w:val="24"/>
                        <w:szCs w:val="24"/>
                      </w:rPr>
                      <w:t xml:space="preserve">UNLIKELY TO BE </w:t>
                    </w:r>
                    <w:r w:rsidRPr="00DB22EA">
                      <w:rPr>
                        <w:rFonts w:cs="Arial"/>
                        <w:b/>
                        <w:sz w:val="24"/>
                        <w:szCs w:val="24"/>
                      </w:rPr>
                      <w:t>REQUIRED</w:t>
                    </w:r>
                  </w:p>
                  <w:p w:rsidR="00650B04" w:rsidRPr="00DB22EA" w:rsidRDefault="00650B04" w:rsidP="001729DB">
                    <w:pPr>
                      <w:spacing w:after="0"/>
                      <w:jc w:val="center"/>
                      <w:rPr>
                        <w:rFonts w:cs="Arial"/>
                        <w:sz w:val="24"/>
                        <w:szCs w:val="24"/>
                      </w:rPr>
                    </w:pPr>
                    <w:r w:rsidRPr="00DB22EA">
                      <w:rPr>
                        <w:rFonts w:cs="Arial"/>
                        <w:sz w:val="24"/>
                        <w:szCs w:val="24"/>
                      </w:rPr>
                      <w:t>Low</w:t>
                    </w:r>
                    <w:r>
                      <w:rPr>
                        <w:rFonts w:cs="Arial"/>
                        <w:sz w:val="24"/>
                        <w:szCs w:val="24"/>
                      </w:rPr>
                      <w:t>er</w:t>
                    </w:r>
                    <w:r w:rsidRPr="00DB22EA">
                      <w:rPr>
                        <w:rFonts w:cs="Arial"/>
                        <w:sz w:val="24"/>
                        <w:szCs w:val="24"/>
                      </w:rPr>
                      <w:t xml:space="preserve"> risk of </w:t>
                    </w:r>
                    <w:r>
                      <w:rPr>
                        <w:rFonts w:cs="Arial"/>
                        <w:sz w:val="24"/>
                        <w:szCs w:val="24"/>
                      </w:rPr>
                      <w:t xml:space="preserve">a </w:t>
                    </w:r>
                    <w:r w:rsidRPr="00DB22EA">
                      <w:rPr>
                        <w:rFonts w:cs="Arial"/>
                        <w:sz w:val="24"/>
                        <w:szCs w:val="24"/>
                      </w:rPr>
                      <w:t xml:space="preserve">significant impact on the </w:t>
                    </w:r>
                    <w:r w:rsidR="00D21604">
                      <w:rPr>
                        <w:rFonts w:cs="Arial"/>
                        <w:sz w:val="24"/>
                        <w:szCs w:val="24"/>
                      </w:rPr>
                      <w:t>g</w:t>
                    </w:r>
                    <w:r w:rsidRPr="00DB22EA">
                      <w:rPr>
                        <w:rFonts w:cs="Arial"/>
                        <w:sz w:val="24"/>
                        <w:szCs w:val="24"/>
                      </w:rPr>
                      <w:t xml:space="preserve">rey-headed or </w:t>
                    </w:r>
                    <w:r w:rsidR="00D21604">
                      <w:rPr>
                        <w:rFonts w:cs="Arial"/>
                        <w:sz w:val="24"/>
                        <w:szCs w:val="24"/>
                      </w:rPr>
                      <w:t>s</w:t>
                    </w:r>
                    <w:r w:rsidRPr="00DB22EA">
                      <w:rPr>
                        <w:rFonts w:cs="Arial"/>
                        <w:sz w:val="24"/>
                        <w:szCs w:val="24"/>
                      </w:rPr>
                      <w:t xml:space="preserve">pectacled </w:t>
                    </w:r>
                    <w:r>
                      <w:rPr>
                        <w:rFonts w:cs="Arial"/>
                        <w:sz w:val="24"/>
                        <w:szCs w:val="24"/>
                      </w:rPr>
                      <w:t>f</w:t>
                    </w:r>
                    <w:r w:rsidRPr="00DB22EA">
                      <w:rPr>
                        <w:rFonts w:cs="Arial"/>
                        <w:sz w:val="24"/>
                        <w:szCs w:val="24"/>
                      </w:rPr>
                      <w:t>lying-fox</w:t>
                    </w:r>
                  </w:p>
                </w:txbxContent>
              </v:textbox>
            </v:shape>
            <v:shape id="_x0000_s1210" type="#_x0000_t202" style="position:absolute;left:1817;top:11673;width:4391;height:1599;mso-wrap-distance-left:0;mso-wrap-distance-top:0;mso-wrap-distance-right:0;mso-wrap-distance-bottom:0;mso-position-horizontal-relative:text;mso-position-vertical-relative:line;mso-width-relative:page;mso-height-relative:page;mso-position-horizontal-col-start:0;mso-width-col-span:0;v-text-anchor:top" o:allowoverlap="f" fillcolor="white [3201]" strokecolor="#666 [1936]" strokeweight="1pt">
              <v:fill color2="#999 [1296]" focusposition="1" focussize="" focus="100%" type="gradient"/>
              <v:shadow on="t" type="perspective" color="#7f7f7f [1601]" opacity=".5" offset="1pt" offset2="-3pt"/>
              <v:textbox style="mso-next-textbox:#_x0000_s1210" inset=",2.5mm,,2.5mm">
                <w:txbxContent>
                  <w:p w:rsidR="00650B04" w:rsidRDefault="00650B04" w:rsidP="001729DB">
                    <w:pPr>
                      <w:spacing w:after="0"/>
                      <w:rPr>
                        <w:rFonts w:cs="Arial"/>
                        <w:sz w:val="24"/>
                        <w:szCs w:val="24"/>
                      </w:rPr>
                    </w:pPr>
                    <w:r>
                      <w:rPr>
                        <w:rFonts w:cs="Arial"/>
                        <w:sz w:val="24"/>
                        <w:szCs w:val="24"/>
                      </w:rPr>
                      <w:t xml:space="preserve">Is your action at the camp/s a </w:t>
                    </w:r>
                    <w:r w:rsidRPr="00395780">
                      <w:rPr>
                        <w:rFonts w:cs="Arial"/>
                        <w:b/>
                        <w:sz w:val="24"/>
                        <w:szCs w:val="24"/>
                      </w:rPr>
                      <w:t>dispersal</w:t>
                    </w:r>
                    <w:r>
                      <w:rPr>
                        <w:rFonts w:cs="Arial"/>
                        <w:sz w:val="24"/>
                        <w:szCs w:val="24"/>
                      </w:rPr>
                      <w:t xml:space="preserve"> with the intent of relocating flying-foxes to a different location (see </w:t>
                    </w:r>
                    <w:r w:rsidR="00DD57E9">
                      <w:rPr>
                        <w:rFonts w:cs="Arial"/>
                        <w:sz w:val="24"/>
                        <w:szCs w:val="24"/>
                      </w:rPr>
                      <w:t>P</w:t>
                    </w:r>
                    <w:r>
                      <w:rPr>
                        <w:rFonts w:cs="Arial"/>
                        <w:sz w:val="24"/>
                        <w:szCs w:val="24"/>
                      </w:rPr>
                      <w:t>art 5)?</w:t>
                    </w:r>
                  </w:p>
                  <w:p w:rsidR="00650B04" w:rsidRDefault="00650B04" w:rsidP="001729DB">
                    <w:pPr>
                      <w:spacing w:after="0"/>
                      <w:rPr>
                        <w:rFonts w:cs="Arial"/>
                        <w:sz w:val="24"/>
                        <w:szCs w:val="24"/>
                      </w:rPr>
                    </w:pPr>
                  </w:p>
                </w:txbxContent>
              </v:textbox>
            </v:shape>
            <v:shape id="_x0000_s1211" type="#_x0000_t202" style="position:absolute;left:1817;top:13953;width:4391;height:1243;mso-wrap-distance-left:0;mso-wrap-distance-top:0;mso-wrap-distance-right:0;mso-wrap-distance-bottom:0;mso-position-horizontal-relative:text;mso-position-vertical-relative:line;mso-width-relative:page;mso-height-relative:page;mso-position-horizontal-col-start:0;mso-width-col-span:0;v-text-anchor:top" o:allowoverlap="f" fillcolor="white [3201]" strokecolor="#666 [1936]" strokeweight="1pt">
              <v:fill color2="#999 [1296]" focusposition="1" focussize="" focus="100%" type="gradient"/>
              <v:shadow on="t" type="perspective" color="#7f7f7f [1601]" opacity=".5" offset="1pt" offset2="-3pt"/>
              <v:textbox style="mso-next-textbox:#_x0000_s1211" inset=",2.5mm,,2.5mm">
                <w:txbxContent>
                  <w:p w:rsidR="00650B04" w:rsidRDefault="00650B04" w:rsidP="001729DB">
                    <w:pPr>
                      <w:spacing w:after="0"/>
                      <w:rPr>
                        <w:rFonts w:cs="Arial"/>
                        <w:sz w:val="24"/>
                        <w:szCs w:val="24"/>
                      </w:rPr>
                    </w:pPr>
                    <w:r w:rsidRPr="004337CF">
                      <w:rPr>
                        <w:rFonts w:cs="Arial"/>
                        <w:sz w:val="24"/>
                        <w:szCs w:val="24"/>
                      </w:rPr>
                      <w:t xml:space="preserve">Is </w:t>
                    </w:r>
                    <w:r>
                      <w:rPr>
                        <w:rFonts w:cs="Arial"/>
                        <w:sz w:val="24"/>
                        <w:szCs w:val="24"/>
                      </w:rPr>
                      <w:t>the</w:t>
                    </w:r>
                    <w:r w:rsidRPr="004337CF">
                      <w:rPr>
                        <w:rFonts w:cs="Arial"/>
                        <w:sz w:val="24"/>
                        <w:szCs w:val="24"/>
                      </w:rPr>
                      <w:t xml:space="preserve"> dispersal</w:t>
                    </w:r>
                    <w:r>
                      <w:rPr>
                        <w:rFonts w:cs="Arial"/>
                        <w:sz w:val="24"/>
                        <w:szCs w:val="24"/>
                      </w:rPr>
                      <w:t>/s</w:t>
                    </w:r>
                    <w:r w:rsidRPr="004337CF">
                      <w:rPr>
                        <w:rFonts w:cs="Arial"/>
                        <w:sz w:val="24"/>
                        <w:szCs w:val="24"/>
                      </w:rPr>
                      <w:t xml:space="preserve"> proposed to take place during a time of significant population stress</w:t>
                    </w:r>
                    <w:r>
                      <w:rPr>
                        <w:rFonts w:cs="Arial"/>
                        <w:sz w:val="24"/>
                        <w:szCs w:val="24"/>
                      </w:rPr>
                      <w:t xml:space="preserve"> (see part 5)?</w:t>
                    </w:r>
                  </w:p>
                </w:txbxContent>
              </v:textbox>
            </v:shape>
            <v:shape id="_x0000_s1212" type="#_x0000_t202" style="position:absolute;left:7694;top:11673;width:2793;height:3523;mso-wrap-distance-left:0;mso-wrap-distance-right:0;mso-position-vertical-relative:line" o:allowoverlap="f" fillcolor="white [3201]" strokecolor="#c2d69b [1942]" strokeweight="1pt">
              <v:fill color2="#d6e3bc [1302]" focusposition="1" focussize="" focus="100%" type="gradient"/>
              <v:shadow on="t" type="perspective" color="#4e6128 [1606]" opacity=".5" offset="1pt" offset2="-3pt"/>
              <v:textbox style="mso-next-textbox:#_x0000_s1212" inset=",2.5mm,,2.5mm">
                <w:txbxContent>
                  <w:p w:rsidR="00650B04" w:rsidRDefault="00650B04" w:rsidP="001729DB">
                    <w:pPr>
                      <w:spacing w:after="0"/>
                      <w:jc w:val="center"/>
                      <w:rPr>
                        <w:rFonts w:cs="Arial"/>
                        <w:b/>
                        <w:sz w:val="24"/>
                        <w:szCs w:val="24"/>
                      </w:rPr>
                    </w:pPr>
                  </w:p>
                  <w:p w:rsidR="00650B04" w:rsidRPr="00DB22EA" w:rsidRDefault="00650B04" w:rsidP="001729DB">
                    <w:pPr>
                      <w:spacing w:after="0"/>
                      <w:jc w:val="center"/>
                      <w:rPr>
                        <w:rFonts w:cs="Arial"/>
                        <w:b/>
                        <w:sz w:val="24"/>
                        <w:szCs w:val="24"/>
                      </w:rPr>
                    </w:pPr>
                    <w:r w:rsidRPr="00DB22EA">
                      <w:rPr>
                        <w:rFonts w:cs="Arial"/>
                        <w:b/>
                        <w:sz w:val="24"/>
                        <w:szCs w:val="24"/>
                      </w:rPr>
                      <w:t xml:space="preserve">REFERRAL </w:t>
                    </w:r>
                    <w:r>
                      <w:rPr>
                        <w:rFonts w:cs="Arial"/>
                        <w:b/>
                        <w:sz w:val="24"/>
                        <w:szCs w:val="24"/>
                      </w:rPr>
                      <w:t xml:space="preserve">UNLIKELY TO BE </w:t>
                    </w:r>
                    <w:r w:rsidRPr="00DB22EA">
                      <w:rPr>
                        <w:rFonts w:cs="Arial"/>
                        <w:b/>
                        <w:sz w:val="24"/>
                        <w:szCs w:val="24"/>
                      </w:rPr>
                      <w:t>REQUIRED</w:t>
                    </w:r>
                  </w:p>
                  <w:p w:rsidR="00650B04" w:rsidRPr="00DB22EA" w:rsidRDefault="00650B04" w:rsidP="001729DB">
                    <w:pPr>
                      <w:spacing w:after="0"/>
                      <w:jc w:val="center"/>
                      <w:rPr>
                        <w:rFonts w:cs="Arial"/>
                        <w:sz w:val="24"/>
                        <w:szCs w:val="24"/>
                      </w:rPr>
                    </w:pPr>
                    <w:r w:rsidRPr="00DB22EA">
                      <w:rPr>
                        <w:rFonts w:cs="Arial"/>
                        <w:sz w:val="24"/>
                        <w:szCs w:val="24"/>
                      </w:rPr>
                      <w:t>Low</w:t>
                    </w:r>
                    <w:r>
                      <w:rPr>
                        <w:rFonts w:cs="Arial"/>
                        <w:sz w:val="24"/>
                        <w:szCs w:val="24"/>
                      </w:rPr>
                      <w:t>er</w:t>
                    </w:r>
                    <w:r w:rsidRPr="00DB22EA">
                      <w:rPr>
                        <w:rFonts w:cs="Arial"/>
                        <w:sz w:val="24"/>
                        <w:szCs w:val="24"/>
                      </w:rPr>
                      <w:t xml:space="preserve"> risk of </w:t>
                    </w:r>
                    <w:r>
                      <w:rPr>
                        <w:rFonts w:cs="Arial"/>
                        <w:sz w:val="24"/>
                        <w:szCs w:val="24"/>
                      </w:rPr>
                      <w:t xml:space="preserve">a </w:t>
                    </w:r>
                    <w:r w:rsidRPr="00DB22EA">
                      <w:rPr>
                        <w:rFonts w:cs="Arial"/>
                        <w:sz w:val="24"/>
                        <w:szCs w:val="24"/>
                      </w:rPr>
                      <w:t xml:space="preserve">significant impact on the </w:t>
                    </w:r>
                    <w:r w:rsidR="00D21604">
                      <w:rPr>
                        <w:rFonts w:cs="Arial"/>
                        <w:sz w:val="24"/>
                        <w:szCs w:val="24"/>
                      </w:rPr>
                      <w:t>g</w:t>
                    </w:r>
                    <w:r w:rsidRPr="00DB22EA">
                      <w:rPr>
                        <w:rFonts w:cs="Arial"/>
                        <w:sz w:val="24"/>
                        <w:szCs w:val="24"/>
                      </w:rPr>
                      <w:t xml:space="preserve">rey-headed or </w:t>
                    </w:r>
                    <w:r w:rsidR="00D21604">
                      <w:rPr>
                        <w:rFonts w:cs="Arial"/>
                        <w:sz w:val="24"/>
                        <w:szCs w:val="24"/>
                      </w:rPr>
                      <w:t>s</w:t>
                    </w:r>
                    <w:r w:rsidRPr="00DB22EA">
                      <w:rPr>
                        <w:rFonts w:cs="Arial"/>
                        <w:sz w:val="24"/>
                        <w:szCs w:val="24"/>
                      </w:rPr>
                      <w:t xml:space="preserve">pectacled </w:t>
                    </w:r>
                    <w:r>
                      <w:rPr>
                        <w:rFonts w:cs="Arial"/>
                        <w:sz w:val="24"/>
                        <w:szCs w:val="24"/>
                      </w:rPr>
                      <w:t>f</w:t>
                    </w:r>
                    <w:r w:rsidRPr="00DB22EA">
                      <w:rPr>
                        <w:rFonts w:cs="Arial"/>
                        <w:sz w:val="24"/>
                        <w:szCs w:val="24"/>
                      </w:rPr>
                      <w:t>lying-fox</w:t>
                    </w:r>
                  </w:p>
                </w:txbxContent>
              </v:textbox>
            </v:shape>
            <v:shape id="_x0000_s1213" type="#_x0000_t202" style="position:absolute;left:1817;top:16044;width:8688;height:1013;mso-wrap-distance-left:0;mso-wrap-distance-right:0;mso-position-vertical-relative:line" o:allowoverlap="f" fillcolor="white [3201]" strokecolor="#d99594 [1941]" strokeweight="1pt">
              <v:fill color2="#e5b8b7 [1301]" focusposition="1" focussize="" focus="100%" type="gradient"/>
              <v:shadow on="t" type="perspective" color="#622423 [1605]" opacity=".5" offset="1pt" offset2="-3pt"/>
              <v:textbox style="mso-next-textbox:#_x0000_s1213" inset=",2.5mm,,2.5mm">
                <w:txbxContent>
                  <w:p w:rsidR="00650B04" w:rsidRDefault="00650B04" w:rsidP="001729DB">
                    <w:pPr>
                      <w:spacing w:after="0"/>
                      <w:jc w:val="center"/>
                      <w:rPr>
                        <w:rFonts w:cs="Arial"/>
                        <w:b/>
                        <w:sz w:val="24"/>
                        <w:szCs w:val="24"/>
                      </w:rPr>
                    </w:pPr>
                    <w:r>
                      <w:rPr>
                        <w:rFonts w:cs="Arial"/>
                        <w:b/>
                        <w:sz w:val="24"/>
                        <w:szCs w:val="24"/>
                      </w:rPr>
                      <w:t>REFERRAL AND MANAGEMENT PLAN LIKELY TO BE REQUIRED</w:t>
                    </w:r>
                  </w:p>
                  <w:p w:rsidR="00650B04" w:rsidRDefault="00650B04" w:rsidP="001B7286">
                    <w:pPr>
                      <w:spacing w:after="0"/>
                    </w:pPr>
                    <w:r w:rsidRPr="00DB22EA">
                      <w:rPr>
                        <w:rFonts w:cs="Arial"/>
                        <w:sz w:val="24"/>
                        <w:szCs w:val="24"/>
                      </w:rPr>
                      <w:t xml:space="preserve">High risk of </w:t>
                    </w:r>
                    <w:r>
                      <w:rPr>
                        <w:rFonts w:cs="Arial"/>
                        <w:sz w:val="24"/>
                        <w:szCs w:val="24"/>
                      </w:rPr>
                      <w:t xml:space="preserve">a </w:t>
                    </w:r>
                    <w:r w:rsidRPr="00DB22EA">
                      <w:rPr>
                        <w:rFonts w:cs="Arial"/>
                        <w:sz w:val="24"/>
                        <w:szCs w:val="24"/>
                      </w:rPr>
                      <w:t xml:space="preserve">significant impact on the </w:t>
                    </w:r>
                    <w:r w:rsidR="00D21604">
                      <w:rPr>
                        <w:rFonts w:cs="Arial"/>
                        <w:sz w:val="24"/>
                        <w:szCs w:val="24"/>
                      </w:rPr>
                      <w:t>g</w:t>
                    </w:r>
                    <w:r w:rsidRPr="00DB22EA">
                      <w:rPr>
                        <w:rFonts w:cs="Arial"/>
                        <w:sz w:val="24"/>
                        <w:szCs w:val="24"/>
                      </w:rPr>
                      <w:t xml:space="preserve">rey-headed or </w:t>
                    </w:r>
                    <w:r w:rsidR="00D21604">
                      <w:rPr>
                        <w:rFonts w:cs="Arial"/>
                        <w:sz w:val="24"/>
                        <w:szCs w:val="24"/>
                      </w:rPr>
                      <w:t>s</w:t>
                    </w:r>
                    <w:r w:rsidRPr="00DB22EA">
                      <w:rPr>
                        <w:rFonts w:cs="Arial"/>
                        <w:sz w:val="24"/>
                        <w:szCs w:val="24"/>
                      </w:rPr>
                      <w:t xml:space="preserve">pectacled </w:t>
                    </w:r>
                    <w:r>
                      <w:rPr>
                        <w:rFonts w:cs="Arial"/>
                        <w:sz w:val="24"/>
                        <w:szCs w:val="24"/>
                      </w:rPr>
                      <w:t>f</w:t>
                    </w:r>
                    <w:r w:rsidRPr="00DB22EA">
                      <w:rPr>
                        <w:rFonts w:cs="Arial"/>
                        <w:sz w:val="24"/>
                        <w:szCs w:val="24"/>
                      </w:rPr>
                      <w:t>lying-fox</w:t>
                    </w:r>
                  </w:p>
                </w:txbxContent>
              </v:textbox>
            </v:shape>
            <v:shape id="_x0000_s1215" type="#_x0000_t202" style="position:absolute;left:7712;top:9759;width:2793;height:1573;mso-wrap-distance-left:0;mso-wrap-distance-right:0;mso-position-vertical-relative:line" o:allowoverlap="f" fillcolor="white [3201]" strokecolor="#d99594 [1941]" strokeweight="1pt">
              <v:fill color2="#e5b8b7 [1301]" focusposition="1" focussize="" focus="100%" type="gradient"/>
              <v:shadow on="t" type="perspective" color="#622423 [1605]" opacity=".5" offset="1pt" offset2="-3pt"/>
              <v:textbox style="mso-next-textbox:#_x0000_s1215" inset=",2.5mm,,2.5mm">
                <w:txbxContent>
                  <w:p w:rsidR="00650B04" w:rsidRPr="00DB22EA" w:rsidRDefault="00650B04" w:rsidP="001729DB">
                    <w:pPr>
                      <w:spacing w:after="0"/>
                      <w:jc w:val="center"/>
                      <w:rPr>
                        <w:rFonts w:cs="Arial"/>
                        <w:b/>
                        <w:sz w:val="24"/>
                        <w:szCs w:val="24"/>
                      </w:rPr>
                    </w:pPr>
                    <w:r>
                      <w:rPr>
                        <w:rFonts w:cs="Arial"/>
                        <w:b/>
                        <w:sz w:val="24"/>
                        <w:szCs w:val="24"/>
                      </w:rPr>
                      <w:t>REFERRAL LIKELY TO BE REQUIRED</w:t>
                    </w:r>
                  </w:p>
                  <w:p w:rsidR="00650B04" w:rsidRDefault="00650B04" w:rsidP="00321532">
                    <w:pPr>
                      <w:spacing w:after="0"/>
                      <w:jc w:val="center"/>
                      <w:rPr>
                        <w:rFonts w:cs="Arial"/>
                        <w:sz w:val="24"/>
                        <w:szCs w:val="24"/>
                      </w:rPr>
                    </w:pPr>
                    <w:r w:rsidRPr="00DB22EA">
                      <w:rPr>
                        <w:rFonts w:cs="Arial"/>
                        <w:sz w:val="24"/>
                        <w:szCs w:val="24"/>
                      </w:rPr>
                      <w:t xml:space="preserve">High risk of </w:t>
                    </w:r>
                    <w:r>
                      <w:rPr>
                        <w:rFonts w:cs="Arial"/>
                        <w:sz w:val="24"/>
                        <w:szCs w:val="24"/>
                      </w:rPr>
                      <w:t xml:space="preserve">a </w:t>
                    </w:r>
                    <w:r w:rsidRPr="00DB22EA">
                      <w:rPr>
                        <w:rFonts w:cs="Arial"/>
                        <w:sz w:val="24"/>
                        <w:szCs w:val="24"/>
                      </w:rPr>
                      <w:t>significant impact</w:t>
                    </w:r>
                  </w:p>
                  <w:p w:rsidR="00650B04" w:rsidRDefault="00650B04" w:rsidP="00321532">
                    <w:pPr>
                      <w:spacing w:after="0"/>
                      <w:jc w:val="center"/>
                    </w:pPr>
                  </w:p>
                </w:txbxContent>
              </v:textbox>
            </v:shape>
            <w10:wrap type="none"/>
            <w10:anchorlock/>
          </v:group>
        </w:pict>
      </w:r>
    </w:p>
    <w:p w:rsidR="00733AED" w:rsidRPr="00DB64B0" w:rsidRDefault="00B420AC" w:rsidP="002A603B">
      <w:pPr>
        <w:spacing w:after="120" w:line="240" w:lineRule="auto"/>
        <w:rPr>
          <w:rFonts w:eastAsia="Times New Roman" w:cs="Arial"/>
          <w:color w:val="17365D" w:themeColor="text2" w:themeShade="BF"/>
          <w:sz w:val="28"/>
          <w:szCs w:val="28"/>
          <w:lang w:eastAsia="en-AU"/>
        </w:rPr>
      </w:pPr>
      <w:r w:rsidRPr="00DB64B0">
        <w:rPr>
          <w:rFonts w:eastAsia="Times New Roman" w:cs="Arial"/>
          <w:color w:val="17365D" w:themeColor="text2" w:themeShade="BF"/>
          <w:sz w:val="28"/>
          <w:szCs w:val="28"/>
          <w:lang w:eastAsia="en-AU"/>
        </w:rPr>
        <w:t>Important notice</w:t>
      </w:r>
    </w:p>
    <w:p w:rsidR="008D253A" w:rsidRDefault="00062BEF" w:rsidP="001B7286">
      <w:pPr>
        <w:spacing w:after="240" w:line="240" w:lineRule="auto"/>
        <w:rPr>
          <w:rFonts w:cs="Arial"/>
          <w:sz w:val="24"/>
          <w:szCs w:val="24"/>
          <w:lang w:eastAsia="en-AU"/>
        </w:rPr>
      </w:pPr>
      <w:r>
        <w:rPr>
          <w:rFonts w:eastAsia="Times New Roman" w:cs="Arial"/>
          <w:bCs/>
          <w:color w:val="000000"/>
          <w:sz w:val="24"/>
          <w:szCs w:val="24"/>
          <w:lang w:eastAsia="en-AU"/>
        </w:rPr>
        <w:t>Please note that th</w:t>
      </w:r>
      <w:r w:rsidR="00AC405A">
        <w:rPr>
          <w:rFonts w:eastAsia="Times New Roman" w:cs="Arial"/>
          <w:bCs/>
          <w:color w:val="000000"/>
          <w:sz w:val="24"/>
          <w:szCs w:val="24"/>
          <w:lang w:eastAsia="en-AU"/>
        </w:rPr>
        <w:t>is</w:t>
      </w:r>
      <w:r>
        <w:rPr>
          <w:rFonts w:eastAsia="Times New Roman" w:cs="Arial"/>
          <w:bCs/>
          <w:color w:val="000000"/>
          <w:sz w:val="24"/>
          <w:szCs w:val="24"/>
          <w:lang w:eastAsia="en-AU"/>
        </w:rPr>
        <w:t xml:space="preserve"> G</w:t>
      </w:r>
      <w:r w:rsidR="00B420AC" w:rsidRPr="00604DDE">
        <w:rPr>
          <w:rFonts w:eastAsia="Times New Roman" w:cs="Arial"/>
          <w:bCs/>
          <w:color w:val="000000"/>
          <w:sz w:val="24"/>
          <w:szCs w:val="24"/>
          <w:lang w:eastAsia="en-AU"/>
        </w:rPr>
        <w:t xml:space="preserve">uideline </w:t>
      </w:r>
      <w:r w:rsidR="00AC405A">
        <w:rPr>
          <w:rFonts w:eastAsia="Times New Roman" w:cs="Arial"/>
          <w:bCs/>
          <w:color w:val="000000"/>
          <w:sz w:val="24"/>
          <w:szCs w:val="24"/>
          <w:lang w:eastAsia="en-AU"/>
        </w:rPr>
        <w:t>is</w:t>
      </w:r>
      <w:r w:rsidR="00AC405A" w:rsidRPr="00604DDE">
        <w:rPr>
          <w:rFonts w:eastAsia="Times New Roman" w:cs="Arial"/>
          <w:bCs/>
          <w:color w:val="000000"/>
          <w:sz w:val="24"/>
          <w:szCs w:val="24"/>
          <w:lang w:eastAsia="en-AU"/>
        </w:rPr>
        <w:t xml:space="preserve"> </w:t>
      </w:r>
      <w:r w:rsidR="00B420AC" w:rsidRPr="00604DDE">
        <w:rPr>
          <w:rFonts w:eastAsia="Times New Roman" w:cs="Arial"/>
          <w:bCs/>
          <w:color w:val="000000"/>
          <w:sz w:val="24"/>
          <w:szCs w:val="24"/>
          <w:lang w:eastAsia="en-AU"/>
        </w:rPr>
        <w:t xml:space="preserve">general in nature. </w:t>
      </w:r>
      <w:r w:rsidR="00AC405A">
        <w:rPr>
          <w:rFonts w:eastAsia="Times New Roman" w:cs="Arial"/>
          <w:bCs/>
          <w:color w:val="000000"/>
          <w:sz w:val="24"/>
          <w:szCs w:val="24"/>
          <w:lang w:eastAsia="en-AU"/>
        </w:rPr>
        <w:t xml:space="preserve">It </w:t>
      </w:r>
      <w:r w:rsidR="00B420AC" w:rsidRPr="00604DDE">
        <w:rPr>
          <w:rFonts w:eastAsia="Times New Roman" w:cs="Arial"/>
          <w:bCs/>
          <w:color w:val="000000"/>
          <w:sz w:val="24"/>
          <w:szCs w:val="24"/>
          <w:lang w:eastAsia="en-AU"/>
        </w:rPr>
        <w:t>do</w:t>
      </w:r>
      <w:r w:rsidR="00AC405A">
        <w:rPr>
          <w:rFonts w:eastAsia="Times New Roman" w:cs="Arial"/>
          <w:bCs/>
          <w:color w:val="000000"/>
          <w:sz w:val="24"/>
          <w:szCs w:val="24"/>
          <w:lang w:eastAsia="en-AU"/>
        </w:rPr>
        <w:t>es</w:t>
      </w:r>
      <w:r w:rsidR="00B420AC" w:rsidRPr="00604DDE">
        <w:rPr>
          <w:rFonts w:eastAsia="Times New Roman" w:cs="Arial"/>
          <w:bCs/>
          <w:color w:val="000000"/>
          <w:sz w:val="24"/>
          <w:szCs w:val="24"/>
          <w:lang w:eastAsia="en-AU"/>
        </w:rPr>
        <w:t xml:space="preserve"> not remove your obligation to consider whether you need to </w:t>
      </w:r>
      <w:r w:rsidR="00604DDE">
        <w:rPr>
          <w:rFonts w:eastAsia="Times New Roman" w:cs="Arial"/>
          <w:bCs/>
          <w:color w:val="000000"/>
          <w:sz w:val="24"/>
          <w:szCs w:val="24"/>
          <w:lang w:eastAsia="en-AU"/>
        </w:rPr>
        <w:t xml:space="preserve">make a referral to the Minister for the Environment (the </w:t>
      </w:r>
      <w:r w:rsidR="00604DDE" w:rsidRPr="00C67EB6">
        <w:rPr>
          <w:rFonts w:eastAsia="Times New Roman" w:cs="Arial"/>
          <w:b/>
          <w:bCs/>
          <w:color w:val="000000"/>
          <w:sz w:val="24"/>
          <w:szCs w:val="24"/>
          <w:lang w:eastAsia="en-AU"/>
        </w:rPr>
        <w:t>Ministe</w:t>
      </w:r>
      <w:r w:rsidR="00604DDE">
        <w:rPr>
          <w:rFonts w:eastAsia="Times New Roman" w:cs="Arial"/>
          <w:bCs/>
          <w:color w:val="000000"/>
          <w:sz w:val="24"/>
          <w:szCs w:val="24"/>
          <w:lang w:eastAsia="en-AU"/>
        </w:rPr>
        <w:t xml:space="preserve">r) under the </w:t>
      </w:r>
      <w:r w:rsidR="00604DDE" w:rsidRPr="00321231">
        <w:rPr>
          <w:rFonts w:cs="Arial"/>
          <w:i/>
          <w:sz w:val="24"/>
          <w:szCs w:val="24"/>
          <w:lang w:eastAsia="en-AU"/>
        </w:rPr>
        <w:t>Environment Protection and Biodiversity Conservation Act</w:t>
      </w:r>
      <w:r w:rsidR="00604DDE">
        <w:rPr>
          <w:rFonts w:cs="Arial"/>
          <w:sz w:val="24"/>
          <w:szCs w:val="24"/>
          <w:lang w:eastAsia="en-AU"/>
        </w:rPr>
        <w:t xml:space="preserve"> </w:t>
      </w:r>
      <w:r w:rsidR="00604DDE" w:rsidRPr="004D446D">
        <w:rPr>
          <w:rFonts w:cs="Arial"/>
          <w:i/>
          <w:sz w:val="24"/>
          <w:szCs w:val="24"/>
          <w:lang w:eastAsia="en-AU"/>
        </w:rPr>
        <w:t>1999</w:t>
      </w:r>
      <w:r w:rsidR="00C67EB6" w:rsidRPr="004D446D">
        <w:rPr>
          <w:rFonts w:cs="Arial"/>
          <w:i/>
          <w:sz w:val="24"/>
          <w:szCs w:val="24"/>
          <w:lang w:eastAsia="en-AU"/>
        </w:rPr>
        <w:t xml:space="preserve"> </w:t>
      </w:r>
      <w:r w:rsidR="00C67EB6">
        <w:rPr>
          <w:rFonts w:cs="Arial"/>
          <w:sz w:val="24"/>
          <w:szCs w:val="24"/>
          <w:lang w:eastAsia="en-AU"/>
        </w:rPr>
        <w:t>(</w:t>
      </w:r>
      <w:proofErr w:type="spellStart"/>
      <w:r w:rsidR="00C67EB6">
        <w:rPr>
          <w:rFonts w:cs="Arial"/>
          <w:sz w:val="24"/>
          <w:szCs w:val="24"/>
          <w:lang w:eastAsia="en-AU"/>
        </w:rPr>
        <w:t>Cth</w:t>
      </w:r>
      <w:proofErr w:type="spellEnd"/>
      <w:r w:rsidR="00C67EB6">
        <w:rPr>
          <w:rFonts w:cs="Arial"/>
          <w:sz w:val="24"/>
          <w:szCs w:val="24"/>
          <w:lang w:eastAsia="en-AU"/>
        </w:rPr>
        <w:t>)</w:t>
      </w:r>
      <w:r w:rsidR="00604DDE">
        <w:rPr>
          <w:rFonts w:cs="Arial"/>
          <w:sz w:val="24"/>
          <w:szCs w:val="24"/>
          <w:lang w:eastAsia="en-AU"/>
        </w:rPr>
        <w:t xml:space="preserve"> (</w:t>
      </w:r>
      <w:r w:rsidR="00C67EB6">
        <w:rPr>
          <w:rFonts w:cs="Arial"/>
          <w:sz w:val="24"/>
          <w:szCs w:val="24"/>
          <w:lang w:eastAsia="en-AU"/>
        </w:rPr>
        <w:t xml:space="preserve">the </w:t>
      </w:r>
      <w:r w:rsidR="00604DDE" w:rsidRPr="00C67EB6">
        <w:rPr>
          <w:rFonts w:cs="Arial"/>
          <w:b/>
          <w:sz w:val="24"/>
          <w:szCs w:val="24"/>
          <w:lang w:eastAsia="en-AU"/>
        </w:rPr>
        <w:t>EPBC Act</w:t>
      </w:r>
      <w:r w:rsidR="00604DDE">
        <w:rPr>
          <w:rFonts w:cs="Arial"/>
          <w:sz w:val="24"/>
          <w:szCs w:val="24"/>
          <w:lang w:eastAsia="en-AU"/>
        </w:rPr>
        <w:t>). While th</w:t>
      </w:r>
      <w:r w:rsidR="00AC405A">
        <w:rPr>
          <w:rFonts w:cs="Arial"/>
          <w:sz w:val="24"/>
          <w:szCs w:val="24"/>
          <w:lang w:eastAsia="en-AU"/>
        </w:rPr>
        <w:t>i</w:t>
      </w:r>
      <w:r w:rsidR="00604DDE">
        <w:rPr>
          <w:rFonts w:cs="Arial"/>
          <w:sz w:val="24"/>
          <w:szCs w:val="24"/>
          <w:lang w:eastAsia="en-AU"/>
        </w:rPr>
        <w:t>s guideline provide</w:t>
      </w:r>
      <w:r w:rsidR="00AC405A">
        <w:rPr>
          <w:rFonts w:cs="Arial"/>
          <w:sz w:val="24"/>
          <w:szCs w:val="24"/>
          <w:lang w:eastAsia="en-AU"/>
        </w:rPr>
        <w:t>s</w:t>
      </w:r>
      <w:r w:rsidR="00604DDE">
        <w:rPr>
          <w:rFonts w:cs="Arial"/>
          <w:sz w:val="24"/>
          <w:szCs w:val="24"/>
          <w:lang w:eastAsia="en-AU"/>
        </w:rPr>
        <w:t xml:space="preserve"> information to help you decide whether to refer a proposed action, the possible impacts of the proposed action will depend on the </w:t>
      </w:r>
      <w:r w:rsidR="00984AEC">
        <w:rPr>
          <w:rFonts w:cs="Arial"/>
          <w:sz w:val="24"/>
          <w:szCs w:val="24"/>
          <w:lang w:eastAsia="en-AU"/>
        </w:rPr>
        <w:t>circumstances of the action</w:t>
      </w:r>
      <w:r w:rsidR="00604DDE">
        <w:rPr>
          <w:rFonts w:cs="Arial"/>
          <w:sz w:val="24"/>
          <w:szCs w:val="24"/>
          <w:lang w:eastAsia="en-AU"/>
        </w:rPr>
        <w:t>.</w:t>
      </w:r>
      <w:r w:rsidR="00984AEC">
        <w:rPr>
          <w:rFonts w:cs="Arial"/>
          <w:sz w:val="24"/>
          <w:szCs w:val="24"/>
          <w:lang w:eastAsia="en-AU"/>
        </w:rPr>
        <w:t xml:space="preserve"> </w:t>
      </w:r>
      <w:r w:rsidR="00946898">
        <w:rPr>
          <w:rFonts w:cs="Arial"/>
          <w:sz w:val="24"/>
          <w:szCs w:val="24"/>
          <w:lang w:eastAsia="en-AU"/>
        </w:rPr>
        <w:t>These circumstances may include the proximity of the action to habitat, indirect impacts and impact avoidance and mitigation measures.</w:t>
      </w:r>
    </w:p>
    <w:p w:rsidR="00DB64B0" w:rsidRDefault="00604DDE" w:rsidP="001B7286">
      <w:pPr>
        <w:spacing w:after="120" w:line="240" w:lineRule="auto"/>
        <w:rPr>
          <w:rFonts w:eastAsia="Times New Roman" w:cs="Arial"/>
          <w:b/>
          <w:bCs/>
          <w:color w:val="000000"/>
          <w:sz w:val="24"/>
          <w:szCs w:val="24"/>
          <w:lang w:eastAsia="en-AU"/>
        </w:rPr>
      </w:pPr>
      <w:r w:rsidRPr="00946898">
        <w:rPr>
          <w:rFonts w:eastAsia="Times New Roman" w:cs="Arial"/>
          <w:bCs/>
          <w:color w:val="000000"/>
          <w:sz w:val="24"/>
          <w:szCs w:val="24"/>
          <w:lang w:eastAsia="en-AU"/>
        </w:rPr>
        <w:t>Altho</w:t>
      </w:r>
      <w:r w:rsidR="00062BEF">
        <w:rPr>
          <w:rFonts w:eastAsia="Times New Roman" w:cs="Arial"/>
          <w:bCs/>
          <w:color w:val="000000"/>
          <w:sz w:val="24"/>
          <w:szCs w:val="24"/>
          <w:lang w:eastAsia="en-AU"/>
        </w:rPr>
        <w:t>ugh th</w:t>
      </w:r>
      <w:r w:rsidR="002A603B">
        <w:rPr>
          <w:rFonts w:eastAsia="Times New Roman" w:cs="Arial"/>
          <w:bCs/>
          <w:color w:val="000000"/>
          <w:sz w:val="24"/>
          <w:szCs w:val="24"/>
          <w:lang w:eastAsia="en-AU"/>
        </w:rPr>
        <w:t>i</w:t>
      </w:r>
      <w:r w:rsidR="00062BEF">
        <w:rPr>
          <w:rFonts w:eastAsia="Times New Roman" w:cs="Arial"/>
          <w:bCs/>
          <w:color w:val="000000"/>
          <w:sz w:val="24"/>
          <w:szCs w:val="24"/>
          <w:lang w:eastAsia="en-AU"/>
        </w:rPr>
        <w:t>s G</w:t>
      </w:r>
      <w:r w:rsidRPr="00946898">
        <w:rPr>
          <w:rFonts w:eastAsia="Times New Roman" w:cs="Arial"/>
          <w:bCs/>
          <w:color w:val="000000"/>
          <w:sz w:val="24"/>
          <w:szCs w:val="24"/>
          <w:lang w:eastAsia="en-AU"/>
        </w:rPr>
        <w:t xml:space="preserve">uideline </w:t>
      </w:r>
      <w:r w:rsidR="00AC405A">
        <w:rPr>
          <w:rFonts w:eastAsia="Times New Roman" w:cs="Arial"/>
          <w:bCs/>
          <w:color w:val="000000"/>
          <w:sz w:val="24"/>
          <w:szCs w:val="24"/>
          <w:lang w:eastAsia="en-AU"/>
        </w:rPr>
        <w:t>has been</w:t>
      </w:r>
      <w:r w:rsidR="00AC405A" w:rsidRPr="00946898">
        <w:rPr>
          <w:rFonts w:eastAsia="Times New Roman" w:cs="Arial"/>
          <w:bCs/>
          <w:color w:val="000000"/>
          <w:sz w:val="24"/>
          <w:szCs w:val="24"/>
          <w:lang w:eastAsia="en-AU"/>
        </w:rPr>
        <w:t xml:space="preserve"> </w:t>
      </w:r>
      <w:r w:rsidRPr="00946898">
        <w:rPr>
          <w:rFonts w:eastAsia="Times New Roman" w:cs="Arial"/>
          <w:bCs/>
          <w:color w:val="000000"/>
          <w:sz w:val="24"/>
          <w:szCs w:val="24"/>
          <w:lang w:eastAsia="en-AU"/>
        </w:rPr>
        <w:t>developed based on the most up-to-date scientific information available at the time of writing, a referral will be assessed by the Department on the basis of the most up-to-date scientific information available at the time of referral, which may build upon the information reflected in th</w:t>
      </w:r>
      <w:r w:rsidR="00AC405A">
        <w:rPr>
          <w:rFonts w:eastAsia="Times New Roman" w:cs="Arial"/>
          <w:bCs/>
          <w:color w:val="000000"/>
          <w:sz w:val="24"/>
          <w:szCs w:val="24"/>
          <w:lang w:eastAsia="en-AU"/>
        </w:rPr>
        <w:t>is</w:t>
      </w:r>
      <w:r w:rsidRPr="00946898">
        <w:rPr>
          <w:rFonts w:eastAsia="Times New Roman" w:cs="Arial"/>
          <w:bCs/>
          <w:color w:val="000000"/>
          <w:sz w:val="24"/>
          <w:szCs w:val="24"/>
          <w:lang w:eastAsia="en-AU"/>
        </w:rPr>
        <w:t xml:space="preserve"> </w:t>
      </w:r>
      <w:r w:rsidR="006A5CAF">
        <w:rPr>
          <w:rFonts w:eastAsia="Times New Roman" w:cs="Arial"/>
          <w:bCs/>
          <w:color w:val="000000"/>
          <w:sz w:val="24"/>
          <w:szCs w:val="24"/>
          <w:lang w:eastAsia="en-AU"/>
        </w:rPr>
        <w:t>G</w:t>
      </w:r>
      <w:r w:rsidRPr="00946898">
        <w:rPr>
          <w:rFonts w:eastAsia="Times New Roman" w:cs="Arial"/>
          <w:bCs/>
          <w:color w:val="000000"/>
          <w:sz w:val="24"/>
          <w:szCs w:val="24"/>
          <w:lang w:eastAsia="en-AU"/>
        </w:rPr>
        <w:t xml:space="preserve">uideline. </w:t>
      </w:r>
      <w:r w:rsidR="00946898">
        <w:rPr>
          <w:rFonts w:eastAsia="Times New Roman" w:cs="Arial"/>
          <w:bCs/>
          <w:color w:val="000000"/>
          <w:sz w:val="24"/>
          <w:szCs w:val="24"/>
          <w:lang w:eastAsia="en-AU"/>
        </w:rPr>
        <w:br/>
      </w:r>
      <w:r w:rsidR="00062BEF">
        <w:rPr>
          <w:rFonts w:eastAsia="Times New Roman" w:cs="Arial"/>
          <w:bCs/>
          <w:color w:val="000000"/>
          <w:sz w:val="24"/>
          <w:szCs w:val="24"/>
          <w:lang w:eastAsia="en-AU"/>
        </w:rPr>
        <w:t>Th</w:t>
      </w:r>
      <w:r w:rsidR="002A603B">
        <w:rPr>
          <w:rFonts w:eastAsia="Times New Roman" w:cs="Arial"/>
          <w:bCs/>
          <w:color w:val="000000"/>
          <w:sz w:val="24"/>
          <w:szCs w:val="24"/>
          <w:lang w:eastAsia="en-AU"/>
        </w:rPr>
        <w:t>is</w:t>
      </w:r>
      <w:r w:rsidR="00062BEF">
        <w:rPr>
          <w:rFonts w:eastAsia="Times New Roman" w:cs="Arial"/>
          <w:bCs/>
          <w:color w:val="000000"/>
          <w:sz w:val="24"/>
          <w:szCs w:val="24"/>
          <w:lang w:eastAsia="en-AU"/>
        </w:rPr>
        <w:t xml:space="preserve"> G</w:t>
      </w:r>
      <w:r w:rsidR="00D65E1A">
        <w:rPr>
          <w:rFonts w:eastAsia="Times New Roman" w:cs="Arial"/>
          <w:bCs/>
          <w:color w:val="000000"/>
          <w:sz w:val="24"/>
          <w:szCs w:val="24"/>
          <w:lang w:eastAsia="en-AU"/>
        </w:rPr>
        <w:t>uidelin</w:t>
      </w:r>
      <w:r w:rsidR="00B57F2A">
        <w:rPr>
          <w:rFonts w:eastAsia="Times New Roman" w:cs="Arial"/>
          <w:bCs/>
          <w:color w:val="000000"/>
          <w:sz w:val="24"/>
          <w:szCs w:val="24"/>
          <w:lang w:eastAsia="en-AU"/>
        </w:rPr>
        <w:t>e do</w:t>
      </w:r>
      <w:r w:rsidR="002A603B">
        <w:rPr>
          <w:rFonts w:eastAsia="Times New Roman" w:cs="Arial"/>
          <w:bCs/>
          <w:color w:val="000000"/>
          <w:sz w:val="24"/>
          <w:szCs w:val="24"/>
          <w:lang w:eastAsia="en-AU"/>
        </w:rPr>
        <w:t>es</w:t>
      </w:r>
      <w:r w:rsidR="00B57F2A">
        <w:rPr>
          <w:rFonts w:eastAsia="Times New Roman" w:cs="Arial"/>
          <w:bCs/>
          <w:color w:val="000000"/>
          <w:sz w:val="24"/>
          <w:szCs w:val="24"/>
          <w:lang w:eastAsia="en-AU"/>
        </w:rPr>
        <w:t xml:space="preserve"> not provide guidance</w:t>
      </w:r>
      <w:r w:rsidR="00D65E1A">
        <w:rPr>
          <w:rFonts w:eastAsia="Times New Roman" w:cs="Arial"/>
          <w:bCs/>
          <w:color w:val="000000"/>
          <w:sz w:val="24"/>
          <w:szCs w:val="24"/>
          <w:lang w:eastAsia="en-AU"/>
        </w:rPr>
        <w:t xml:space="preserve"> on requirements under state, territory or local government laws.</w:t>
      </w:r>
    </w:p>
    <w:p w:rsidR="00DB64B0" w:rsidRPr="00DB64B0" w:rsidRDefault="00DB64B0" w:rsidP="00DB64B0">
      <w:pPr>
        <w:spacing w:after="120" w:line="240" w:lineRule="auto"/>
        <w:rPr>
          <w:rFonts w:eastAsia="Times New Roman" w:cs="Arial"/>
          <w:color w:val="17365D" w:themeColor="text2" w:themeShade="BF"/>
          <w:sz w:val="28"/>
          <w:szCs w:val="28"/>
          <w:lang w:eastAsia="en-AU"/>
        </w:rPr>
      </w:pPr>
      <w:r w:rsidRPr="00DB64B0">
        <w:rPr>
          <w:rFonts w:eastAsia="Times New Roman" w:cs="Arial"/>
          <w:color w:val="17365D" w:themeColor="text2" w:themeShade="BF"/>
          <w:sz w:val="28"/>
          <w:szCs w:val="28"/>
          <w:lang w:eastAsia="en-AU"/>
        </w:rPr>
        <w:t>Flying-foxes and the EPBC Act</w:t>
      </w:r>
    </w:p>
    <w:p w:rsidR="00DB64B0" w:rsidRDefault="00DB64B0" w:rsidP="001B7286">
      <w:pPr>
        <w:spacing w:after="120" w:line="240" w:lineRule="auto"/>
        <w:rPr>
          <w:rFonts w:eastAsia="Times New Roman" w:cs="Arial"/>
          <w:bCs/>
          <w:color w:val="000000"/>
          <w:sz w:val="24"/>
          <w:szCs w:val="24"/>
          <w:lang w:eastAsia="en-AU"/>
        </w:rPr>
      </w:pPr>
      <w:r w:rsidRPr="00F21B5C">
        <w:rPr>
          <w:rFonts w:eastAsia="Times New Roman" w:cs="Arial"/>
          <w:bCs/>
          <w:color w:val="000000"/>
          <w:sz w:val="24"/>
          <w:szCs w:val="24"/>
          <w:lang w:eastAsia="en-AU"/>
        </w:rPr>
        <w:t xml:space="preserve">Two species of flying-fox are listed as vulnerable species under the EPBC Act: the </w:t>
      </w:r>
      <w:r w:rsidR="00363FF2">
        <w:rPr>
          <w:rFonts w:eastAsia="Times New Roman" w:cs="Arial"/>
          <w:bCs/>
          <w:color w:val="000000"/>
          <w:sz w:val="24"/>
          <w:szCs w:val="24"/>
          <w:lang w:eastAsia="en-AU"/>
        </w:rPr>
        <w:t>g</w:t>
      </w:r>
      <w:r w:rsidRPr="00F21B5C">
        <w:rPr>
          <w:rFonts w:eastAsia="Times New Roman" w:cs="Arial"/>
          <w:bCs/>
          <w:color w:val="000000"/>
          <w:sz w:val="24"/>
          <w:szCs w:val="24"/>
          <w:lang w:eastAsia="en-AU"/>
        </w:rPr>
        <w:t xml:space="preserve">rey-headed </w:t>
      </w:r>
      <w:r w:rsidR="00363FF2">
        <w:rPr>
          <w:rFonts w:eastAsia="Times New Roman" w:cs="Arial"/>
          <w:bCs/>
          <w:color w:val="000000"/>
          <w:sz w:val="24"/>
          <w:szCs w:val="24"/>
          <w:lang w:eastAsia="en-AU"/>
        </w:rPr>
        <w:t>f</w:t>
      </w:r>
      <w:r w:rsidRPr="00F21B5C">
        <w:rPr>
          <w:rFonts w:eastAsia="Times New Roman" w:cs="Arial"/>
          <w:bCs/>
          <w:color w:val="000000"/>
          <w:sz w:val="24"/>
          <w:szCs w:val="24"/>
          <w:lang w:eastAsia="en-AU"/>
        </w:rPr>
        <w:t>lying-fox (</w:t>
      </w:r>
      <w:r w:rsidRPr="00F21B5C">
        <w:rPr>
          <w:rFonts w:eastAsia="Times New Roman" w:cs="Arial"/>
          <w:bCs/>
          <w:i/>
          <w:color w:val="000000"/>
          <w:sz w:val="24"/>
          <w:szCs w:val="24"/>
          <w:lang w:eastAsia="en-AU"/>
        </w:rPr>
        <w:t>Pteropus poliocephalus</w:t>
      </w:r>
      <w:r w:rsidRPr="00F21B5C">
        <w:rPr>
          <w:rFonts w:eastAsia="Times New Roman" w:cs="Arial"/>
          <w:bCs/>
          <w:color w:val="000000"/>
          <w:sz w:val="24"/>
          <w:szCs w:val="24"/>
          <w:lang w:eastAsia="en-AU"/>
        </w:rPr>
        <w:t xml:space="preserve">) and the </w:t>
      </w:r>
      <w:r w:rsidR="00363FF2">
        <w:rPr>
          <w:rFonts w:eastAsia="Times New Roman" w:cs="Arial"/>
          <w:bCs/>
          <w:color w:val="000000"/>
          <w:sz w:val="24"/>
          <w:szCs w:val="24"/>
          <w:lang w:eastAsia="en-AU"/>
        </w:rPr>
        <w:t>s</w:t>
      </w:r>
      <w:r w:rsidRPr="00F21B5C">
        <w:rPr>
          <w:rFonts w:eastAsia="Times New Roman" w:cs="Arial"/>
          <w:bCs/>
          <w:color w:val="000000"/>
          <w:sz w:val="24"/>
          <w:szCs w:val="24"/>
          <w:lang w:eastAsia="en-AU"/>
        </w:rPr>
        <w:t xml:space="preserve">pectacled </w:t>
      </w:r>
      <w:r w:rsidR="00363FF2">
        <w:rPr>
          <w:rFonts w:eastAsia="Times New Roman" w:cs="Arial"/>
          <w:bCs/>
          <w:color w:val="000000"/>
          <w:sz w:val="24"/>
          <w:szCs w:val="24"/>
          <w:lang w:eastAsia="en-AU"/>
        </w:rPr>
        <w:t>f</w:t>
      </w:r>
      <w:r w:rsidRPr="00F21B5C">
        <w:rPr>
          <w:rFonts w:eastAsia="Times New Roman" w:cs="Arial"/>
          <w:bCs/>
          <w:color w:val="000000"/>
          <w:sz w:val="24"/>
          <w:szCs w:val="24"/>
          <w:lang w:eastAsia="en-AU"/>
        </w:rPr>
        <w:t>lying-fox (</w:t>
      </w:r>
      <w:r w:rsidRPr="00F21B5C">
        <w:rPr>
          <w:rFonts w:eastAsia="Times New Roman" w:cs="Arial"/>
          <w:bCs/>
          <w:i/>
          <w:color w:val="000000"/>
          <w:sz w:val="24"/>
          <w:szCs w:val="24"/>
          <w:lang w:eastAsia="en-AU"/>
        </w:rPr>
        <w:t>Pteropus conspicillatus</w:t>
      </w:r>
      <w:r w:rsidRPr="00F21B5C">
        <w:rPr>
          <w:rFonts w:eastAsia="Times New Roman" w:cs="Arial"/>
          <w:bCs/>
          <w:color w:val="000000"/>
          <w:sz w:val="24"/>
          <w:szCs w:val="24"/>
          <w:lang w:eastAsia="en-AU"/>
        </w:rPr>
        <w:t>)</w:t>
      </w:r>
      <w:r w:rsidR="001B7286">
        <w:rPr>
          <w:rFonts w:eastAsia="Times New Roman" w:cs="Arial"/>
          <w:bCs/>
          <w:color w:val="000000"/>
          <w:sz w:val="24"/>
          <w:szCs w:val="24"/>
          <w:lang w:eastAsia="en-AU"/>
        </w:rPr>
        <w:t xml:space="preserve">. These are </w:t>
      </w:r>
      <w:r>
        <w:rPr>
          <w:rFonts w:eastAsia="Times New Roman" w:cs="Arial"/>
          <w:bCs/>
          <w:color w:val="000000"/>
          <w:sz w:val="24"/>
          <w:szCs w:val="24"/>
          <w:lang w:eastAsia="en-AU"/>
        </w:rPr>
        <w:t>referred to together throughout guidelines as ‘EPBC Act-listed flying-fox species’</w:t>
      </w:r>
      <w:r w:rsidRPr="00F21B5C">
        <w:rPr>
          <w:rFonts w:eastAsia="Times New Roman" w:cs="Arial"/>
          <w:bCs/>
          <w:color w:val="000000"/>
          <w:sz w:val="24"/>
          <w:szCs w:val="24"/>
          <w:lang w:eastAsia="en-AU"/>
        </w:rPr>
        <w:t>.</w:t>
      </w:r>
      <w:r w:rsidR="006D771F">
        <w:rPr>
          <w:rFonts w:eastAsia="Times New Roman" w:cs="Arial"/>
          <w:bCs/>
          <w:color w:val="000000"/>
          <w:sz w:val="24"/>
          <w:szCs w:val="24"/>
          <w:lang w:eastAsia="en-AU"/>
        </w:rPr>
        <w:t xml:space="preserve"> </w:t>
      </w:r>
      <w:r w:rsidRPr="00F21B5C">
        <w:rPr>
          <w:rFonts w:eastAsia="Times New Roman" w:cs="Arial"/>
          <w:bCs/>
          <w:color w:val="000000"/>
          <w:sz w:val="24"/>
          <w:szCs w:val="24"/>
          <w:lang w:eastAsia="en-AU"/>
        </w:rPr>
        <w:t>Both species</w:t>
      </w:r>
      <w:r>
        <w:rPr>
          <w:rFonts w:eastAsia="Times New Roman" w:cs="Arial"/>
          <w:bCs/>
          <w:i/>
          <w:color w:val="000000"/>
          <w:sz w:val="24"/>
          <w:szCs w:val="24"/>
          <w:lang w:eastAsia="en-AU"/>
        </w:rPr>
        <w:t xml:space="preserve"> </w:t>
      </w:r>
      <w:r w:rsidRPr="001B0FE6">
        <w:rPr>
          <w:rFonts w:eastAsia="Times New Roman" w:cs="Arial"/>
          <w:bCs/>
          <w:color w:val="000000"/>
          <w:sz w:val="24"/>
          <w:szCs w:val="24"/>
          <w:lang w:eastAsia="en-AU"/>
        </w:rPr>
        <w:t xml:space="preserve">move long distances in search of food on a seasonal basis </w:t>
      </w:r>
      <w:r>
        <w:rPr>
          <w:rFonts w:eastAsia="Times New Roman" w:cs="Arial"/>
          <w:bCs/>
          <w:color w:val="000000"/>
          <w:sz w:val="24"/>
          <w:szCs w:val="24"/>
          <w:lang w:eastAsia="en-AU"/>
        </w:rPr>
        <w:t xml:space="preserve">and </w:t>
      </w:r>
      <w:r w:rsidRPr="00F21B5C">
        <w:rPr>
          <w:rFonts w:eastAsia="Times New Roman" w:cs="Arial"/>
          <w:bCs/>
          <w:color w:val="000000"/>
          <w:sz w:val="24"/>
          <w:szCs w:val="24"/>
          <w:lang w:eastAsia="en-AU"/>
        </w:rPr>
        <w:t>play an important role</w:t>
      </w:r>
      <w:r>
        <w:rPr>
          <w:rFonts w:eastAsia="Times New Roman" w:cs="Arial"/>
          <w:bCs/>
          <w:color w:val="000000"/>
          <w:sz w:val="24"/>
          <w:szCs w:val="24"/>
          <w:lang w:eastAsia="en-AU"/>
        </w:rPr>
        <w:t xml:space="preserve"> in</w:t>
      </w:r>
      <w:r w:rsidRPr="00F21B5C">
        <w:rPr>
          <w:rFonts w:eastAsia="Times New Roman" w:cs="Arial"/>
          <w:bCs/>
          <w:color w:val="000000"/>
          <w:sz w:val="24"/>
          <w:szCs w:val="24"/>
          <w:lang w:eastAsia="en-AU"/>
        </w:rPr>
        <w:t xml:space="preserve"> providing key ecosystem services such as pollination and seed-dispersal for many vegetation communities across their distributions along the east coast of </w:t>
      </w:r>
      <w:r>
        <w:rPr>
          <w:rFonts w:eastAsia="Times New Roman" w:cs="Arial"/>
          <w:bCs/>
          <w:color w:val="000000"/>
          <w:sz w:val="24"/>
          <w:szCs w:val="24"/>
          <w:lang w:eastAsia="en-AU"/>
        </w:rPr>
        <w:t xml:space="preserve">mainland </w:t>
      </w:r>
      <w:r w:rsidRPr="00F21B5C">
        <w:rPr>
          <w:rFonts w:eastAsia="Times New Roman" w:cs="Arial"/>
          <w:bCs/>
          <w:color w:val="000000"/>
          <w:sz w:val="24"/>
          <w:szCs w:val="24"/>
          <w:lang w:eastAsia="en-AU"/>
        </w:rPr>
        <w:t>Australia. Each species exist</w:t>
      </w:r>
      <w:r>
        <w:rPr>
          <w:rFonts w:eastAsia="Times New Roman" w:cs="Arial"/>
          <w:bCs/>
          <w:color w:val="000000"/>
          <w:sz w:val="24"/>
          <w:szCs w:val="24"/>
          <w:lang w:eastAsia="en-AU"/>
        </w:rPr>
        <w:t>s</w:t>
      </w:r>
      <w:r w:rsidRPr="00F21B5C">
        <w:rPr>
          <w:rFonts w:eastAsia="Times New Roman" w:cs="Arial"/>
          <w:bCs/>
          <w:color w:val="000000"/>
          <w:sz w:val="24"/>
          <w:szCs w:val="24"/>
          <w:lang w:eastAsia="en-AU"/>
        </w:rPr>
        <w:t xml:space="preserve"> as a single national population </w:t>
      </w:r>
      <w:r>
        <w:rPr>
          <w:rFonts w:eastAsia="Times New Roman" w:cs="Arial"/>
          <w:bCs/>
          <w:color w:val="000000"/>
          <w:sz w:val="24"/>
          <w:szCs w:val="24"/>
          <w:lang w:eastAsia="en-AU"/>
        </w:rPr>
        <w:t>across</w:t>
      </w:r>
      <w:r w:rsidRPr="00F21B5C">
        <w:rPr>
          <w:rFonts w:eastAsia="Times New Roman" w:cs="Arial"/>
          <w:bCs/>
          <w:color w:val="000000"/>
          <w:sz w:val="24"/>
          <w:szCs w:val="24"/>
          <w:lang w:eastAsia="en-AU"/>
        </w:rPr>
        <w:t xml:space="preserve"> </w:t>
      </w:r>
      <w:r>
        <w:rPr>
          <w:rFonts w:eastAsia="Times New Roman" w:cs="Arial"/>
          <w:bCs/>
          <w:color w:val="000000"/>
          <w:sz w:val="24"/>
          <w:szCs w:val="24"/>
          <w:lang w:eastAsia="en-AU"/>
        </w:rPr>
        <w:t>their</w:t>
      </w:r>
      <w:r w:rsidRPr="00F21B5C">
        <w:rPr>
          <w:rFonts w:eastAsia="Times New Roman" w:cs="Arial"/>
          <w:bCs/>
          <w:color w:val="000000"/>
          <w:sz w:val="24"/>
          <w:szCs w:val="24"/>
          <w:lang w:eastAsia="en-AU"/>
        </w:rPr>
        <w:t xml:space="preserve"> entire range.</w:t>
      </w:r>
    </w:p>
    <w:p w:rsidR="004C0F1C" w:rsidRPr="00DB64B0" w:rsidRDefault="004C0F1C" w:rsidP="004C0F1C">
      <w:pPr>
        <w:spacing w:after="120" w:line="240" w:lineRule="auto"/>
        <w:rPr>
          <w:rFonts w:eastAsia="Times New Roman" w:cs="Arial"/>
          <w:color w:val="17365D" w:themeColor="text2" w:themeShade="BF"/>
          <w:sz w:val="28"/>
          <w:szCs w:val="28"/>
          <w:lang w:eastAsia="en-AU"/>
        </w:rPr>
      </w:pPr>
      <w:r w:rsidRPr="00DB64B0">
        <w:rPr>
          <w:rFonts w:eastAsia="Times New Roman" w:cs="Arial"/>
          <w:color w:val="17365D" w:themeColor="text2" w:themeShade="BF"/>
          <w:sz w:val="28"/>
          <w:szCs w:val="28"/>
          <w:lang w:eastAsia="en-AU"/>
        </w:rPr>
        <w:t xml:space="preserve">Actions likely to have a significant impact </w:t>
      </w:r>
      <w:r>
        <w:rPr>
          <w:rFonts w:eastAsia="Times New Roman" w:cs="Arial"/>
          <w:color w:val="17365D" w:themeColor="text2" w:themeShade="BF"/>
          <w:sz w:val="28"/>
          <w:szCs w:val="28"/>
          <w:lang w:eastAsia="en-AU"/>
        </w:rPr>
        <w:t>on EPBC Act-listed flying-fox species</w:t>
      </w:r>
    </w:p>
    <w:p w:rsidR="008D253A" w:rsidRDefault="004C0F1C" w:rsidP="004C0F1C">
      <w:pPr>
        <w:spacing w:after="240" w:line="240" w:lineRule="auto"/>
        <w:rPr>
          <w:rFonts w:eastAsia="Times New Roman" w:cs="Arial"/>
          <w:bCs/>
          <w:color w:val="000000"/>
          <w:sz w:val="24"/>
          <w:szCs w:val="24"/>
          <w:lang w:eastAsia="en-AU"/>
        </w:rPr>
      </w:pPr>
      <w:r w:rsidRPr="00000C80">
        <w:rPr>
          <w:rFonts w:eastAsia="Times New Roman" w:cs="Arial"/>
          <w:bCs/>
          <w:color w:val="000000"/>
          <w:sz w:val="24"/>
          <w:szCs w:val="24"/>
          <w:lang w:eastAsia="en-AU"/>
        </w:rPr>
        <w:t>If you propose to take an action that has, will have or is likely to have a</w:t>
      </w:r>
      <w:r>
        <w:rPr>
          <w:rFonts w:eastAsia="Times New Roman" w:cs="Arial"/>
          <w:bCs/>
          <w:color w:val="000000"/>
          <w:sz w:val="24"/>
          <w:szCs w:val="24"/>
          <w:lang w:eastAsia="en-AU"/>
        </w:rPr>
        <w:t xml:space="preserve"> significant impact on an EPBC Act-listed flying-fox species, </w:t>
      </w:r>
      <w:r w:rsidRPr="00000C80">
        <w:rPr>
          <w:rFonts w:eastAsia="Times New Roman" w:cs="Arial"/>
          <w:bCs/>
          <w:color w:val="000000"/>
          <w:sz w:val="24"/>
          <w:szCs w:val="24"/>
          <w:lang w:eastAsia="en-AU"/>
        </w:rPr>
        <w:t>you must refer the proposed action to the Minister prior to commencing the action. The Minister will then decide within 20 business days whether assessment is required under the EPBC Act. When making a decision on whether a proposed action requires assessment, the Minister must consider all relevant information and act in a manner consistent with natural justice and procedural fairness obligations.</w:t>
      </w:r>
      <w:r>
        <w:rPr>
          <w:rFonts w:eastAsia="Times New Roman" w:cs="Arial"/>
          <w:bCs/>
          <w:color w:val="000000"/>
          <w:sz w:val="24"/>
          <w:szCs w:val="24"/>
          <w:lang w:eastAsia="en-AU"/>
        </w:rPr>
        <w:t xml:space="preserve"> </w:t>
      </w:r>
      <w:r w:rsidRPr="00606CEC">
        <w:rPr>
          <w:rFonts w:eastAsia="Times New Roman" w:cs="Arial"/>
          <w:bCs/>
          <w:color w:val="000000"/>
          <w:sz w:val="24"/>
          <w:szCs w:val="24"/>
          <w:lang w:eastAsia="en-AU"/>
        </w:rPr>
        <w:t xml:space="preserve">An action that will have or is likely to have a </w:t>
      </w:r>
      <w:r>
        <w:rPr>
          <w:rFonts w:eastAsia="Times New Roman" w:cs="Arial"/>
          <w:bCs/>
          <w:color w:val="000000"/>
          <w:sz w:val="24"/>
          <w:szCs w:val="24"/>
          <w:lang w:eastAsia="en-AU"/>
        </w:rPr>
        <w:t>significant impact on an EPBC Act-listed flying-fox species</w:t>
      </w:r>
      <w:r w:rsidRPr="00606CEC">
        <w:rPr>
          <w:rFonts w:eastAsia="Times New Roman" w:cs="Arial"/>
          <w:bCs/>
          <w:color w:val="000000"/>
          <w:sz w:val="24"/>
          <w:szCs w:val="24"/>
          <w:lang w:eastAsia="en-AU"/>
        </w:rPr>
        <w:t xml:space="preserve"> must not commence until the Minister makes an approval decision. Substantial penalties apply for undertaking such an action without Commonwealth approval (civil penalties up to $8.5 million or criminal penalties including up to seven years imprisonment).</w:t>
      </w:r>
    </w:p>
    <w:p w:rsidR="004C0F1C" w:rsidRDefault="004C0F1C" w:rsidP="001B7286">
      <w:pPr>
        <w:spacing w:after="120" w:line="240" w:lineRule="auto"/>
        <w:rPr>
          <w:rFonts w:eastAsia="Times New Roman" w:cs="Arial"/>
          <w:bCs/>
          <w:color w:val="000000"/>
          <w:sz w:val="24"/>
          <w:szCs w:val="24"/>
          <w:lang w:eastAsia="en-AU"/>
        </w:rPr>
      </w:pPr>
      <w:r w:rsidRPr="00606CEC">
        <w:rPr>
          <w:rFonts w:eastAsia="Times New Roman" w:cs="Arial"/>
          <w:bCs/>
          <w:color w:val="000000"/>
          <w:sz w:val="24"/>
          <w:szCs w:val="24"/>
          <w:lang w:eastAsia="en-AU"/>
        </w:rPr>
        <w:t xml:space="preserve">More information on the referral, assessment and approval process is available at </w:t>
      </w:r>
      <w:hyperlink r:id="rId10" w:history="1">
        <w:r w:rsidRPr="00864DF0">
          <w:rPr>
            <w:rStyle w:val="Hyperlink"/>
            <w:rFonts w:eastAsia="Times New Roman" w:cs="Arial"/>
            <w:bCs/>
            <w:sz w:val="24"/>
            <w:szCs w:val="24"/>
            <w:lang w:eastAsia="en-AU"/>
          </w:rPr>
          <w:t>www.environment.gov.au/epbc/assessments/index.html</w:t>
        </w:r>
      </w:hyperlink>
      <w:r w:rsidRPr="00606CEC">
        <w:rPr>
          <w:rFonts w:eastAsia="Times New Roman" w:cs="Arial"/>
          <w:bCs/>
          <w:color w:val="000000"/>
          <w:sz w:val="24"/>
          <w:szCs w:val="24"/>
          <w:lang w:eastAsia="en-AU"/>
        </w:rPr>
        <w:t>.</w:t>
      </w:r>
      <w:r w:rsidR="001B7286">
        <w:rPr>
          <w:rFonts w:eastAsia="Times New Roman" w:cs="Arial"/>
          <w:bCs/>
          <w:color w:val="000000"/>
          <w:sz w:val="24"/>
          <w:szCs w:val="24"/>
          <w:lang w:eastAsia="en-AU"/>
        </w:rPr>
        <w:br/>
      </w:r>
      <w:r w:rsidRPr="00606CEC">
        <w:rPr>
          <w:rFonts w:eastAsia="Times New Roman" w:cs="Arial"/>
          <w:bCs/>
          <w:color w:val="000000"/>
          <w:sz w:val="24"/>
          <w:szCs w:val="24"/>
          <w:lang w:eastAsia="en-AU"/>
        </w:rPr>
        <w:t>Information on compliance and enforcement of the EPBC Act can be found</w:t>
      </w:r>
      <w:r w:rsidRPr="00B57F2A">
        <w:rPr>
          <w:rFonts w:eastAsia="Times New Roman" w:cs="Arial"/>
          <w:bCs/>
          <w:color w:val="000000"/>
          <w:sz w:val="24"/>
          <w:szCs w:val="24"/>
          <w:lang w:eastAsia="en-AU"/>
        </w:rPr>
        <w:t xml:space="preserve"> at</w:t>
      </w:r>
      <w:r w:rsidRPr="00984AEC">
        <w:rPr>
          <w:rFonts w:eastAsia="Times New Roman" w:cs="Arial"/>
          <w:b/>
          <w:bCs/>
          <w:color w:val="000000"/>
          <w:sz w:val="24"/>
          <w:szCs w:val="24"/>
          <w:lang w:eastAsia="en-AU"/>
        </w:rPr>
        <w:t xml:space="preserve"> </w:t>
      </w:r>
      <w:hyperlink r:id="rId11" w:history="1">
        <w:r w:rsidRPr="00913855">
          <w:rPr>
            <w:rStyle w:val="Hyperlink"/>
            <w:rFonts w:eastAsia="Times New Roman" w:cs="Arial"/>
            <w:bCs/>
            <w:sz w:val="24"/>
            <w:szCs w:val="24"/>
            <w:lang w:eastAsia="en-AU"/>
          </w:rPr>
          <w:t>www.environment.gov.au/epbc/compliance/index.html</w:t>
        </w:r>
      </w:hyperlink>
      <w:r>
        <w:rPr>
          <w:rFonts w:eastAsia="Times New Roman" w:cs="Arial"/>
          <w:bCs/>
          <w:color w:val="000000"/>
          <w:sz w:val="24"/>
          <w:szCs w:val="24"/>
          <w:lang w:eastAsia="en-AU"/>
        </w:rPr>
        <w:t xml:space="preserve">. </w:t>
      </w:r>
      <w:r w:rsidRPr="00D65E1A">
        <w:rPr>
          <w:rFonts w:eastAsia="Times New Roman" w:cs="Arial"/>
          <w:bCs/>
          <w:color w:val="000000"/>
          <w:sz w:val="24"/>
          <w:szCs w:val="24"/>
          <w:lang w:eastAsia="en-AU"/>
        </w:rPr>
        <w:t xml:space="preserve">If you are uncertain about the need to refer, you may refer your proposed action for legal certainty, or contact the Department to discuss your proposed action by emailing </w:t>
      </w:r>
      <w:hyperlink r:id="rId12" w:history="1">
        <w:r w:rsidRPr="00913855">
          <w:rPr>
            <w:rStyle w:val="Hyperlink"/>
            <w:rFonts w:eastAsia="Times New Roman" w:cs="Arial"/>
            <w:bCs/>
            <w:sz w:val="24"/>
            <w:szCs w:val="24"/>
            <w:lang w:eastAsia="en-AU"/>
          </w:rPr>
          <w:t>epbc.referrals@environment.gov.au</w:t>
        </w:r>
      </w:hyperlink>
      <w:r w:rsidRPr="00D65E1A">
        <w:rPr>
          <w:rFonts w:eastAsia="Times New Roman" w:cs="Arial"/>
          <w:bCs/>
          <w:color w:val="000000"/>
          <w:sz w:val="24"/>
          <w:szCs w:val="24"/>
          <w:lang w:eastAsia="en-AU"/>
        </w:rPr>
        <w:t>.</w:t>
      </w:r>
      <w:r>
        <w:rPr>
          <w:rFonts w:eastAsia="Times New Roman" w:cs="Arial"/>
          <w:bCs/>
          <w:color w:val="000000"/>
          <w:sz w:val="24"/>
          <w:szCs w:val="24"/>
          <w:lang w:eastAsia="en-AU"/>
        </w:rPr>
        <w:br/>
      </w:r>
    </w:p>
    <w:p w:rsidR="00DB64B0" w:rsidRPr="00DB64B0" w:rsidRDefault="00D5275E" w:rsidP="00DB64B0">
      <w:pPr>
        <w:spacing w:after="120" w:line="240" w:lineRule="auto"/>
        <w:jc w:val="both"/>
        <w:rPr>
          <w:rFonts w:eastAsia="Times New Roman" w:cs="Arial"/>
          <w:color w:val="17365D" w:themeColor="text2" w:themeShade="BF"/>
          <w:sz w:val="28"/>
          <w:szCs w:val="28"/>
          <w:lang w:eastAsia="en-AU"/>
        </w:rPr>
      </w:pPr>
      <w:r>
        <w:rPr>
          <w:rFonts w:eastAsia="Times New Roman" w:cs="Arial"/>
          <w:color w:val="17365D" w:themeColor="text2" w:themeShade="BF"/>
          <w:sz w:val="28"/>
          <w:szCs w:val="28"/>
          <w:lang w:eastAsia="en-AU"/>
        </w:rPr>
        <w:t>Dispersal as a last resort management action</w:t>
      </w:r>
    </w:p>
    <w:p w:rsidR="008D253A" w:rsidRDefault="00DB64B0" w:rsidP="00DB64B0">
      <w:pPr>
        <w:spacing w:after="120" w:line="240" w:lineRule="auto"/>
        <w:jc w:val="both"/>
        <w:rPr>
          <w:rFonts w:eastAsia="Times New Roman" w:cs="Arial"/>
          <w:bCs/>
          <w:color w:val="000000"/>
          <w:sz w:val="24"/>
          <w:szCs w:val="24"/>
          <w:lang w:eastAsia="en-AU"/>
        </w:rPr>
      </w:pPr>
      <w:r w:rsidRPr="00F21B5C">
        <w:rPr>
          <w:rFonts w:eastAsia="Times New Roman" w:cs="Arial"/>
          <w:bCs/>
          <w:color w:val="000000"/>
          <w:sz w:val="24"/>
          <w:szCs w:val="24"/>
          <w:lang w:eastAsia="en-AU"/>
        </w:rPr>
        <w:t>The</w:t>
      </w:r>
      <w:r>
        <w:rPr>
          <w:rFonts w:eastAsia="Times New Roman" w:cs="Arial"/>
          <w:bCs/>
          <w:color w:val="000000"/>
          <w:sz w:val="24"/>
          <w:szCs w:val="24"/>
          <w:lang w:eastAsia="en-AU"/>
        </w:rPr>
        <w:t xml:space="preserve"> Department</w:t>
      </w:r>
      <w:r w:rsidRPr="00F21B5C">
        <w:rPr>
          <w:rFonts w:eastAsia="Times New Roman" w:cs="Arial"/>
          <w:bCs/>
          <w:color w:val="000000"/>
          <w:sz w:val="24"/>
          <w:szCs w:val="24"/>
          <w:lang w:eastAsia="en-AU"/>
        </w:rPr>
        <w:t xml:space="preserve"> </w:t>
      </w:r>
      <w:r>
        <w:rPr>
          <w:rFonts w:eastAsia="Times New Roman" w:cs="Arial"/>
          <w:bCs/>
          <w:color w:val="000000"/>
          <w:sz w:val="24"/>
          <w:szCs w:val="24"/>
          <w:lang w:eastAsia="en-AU"/>
        </w:rPr>
        <w:t xml:space="preserve">understands </w:t>
      </w:r>
      <w:r w:rsidRPr="00F21B5C">
        <w:rPr>
          <w:rFonts w:eastAsia="Times New Roman" w:cs="Arial"/>
          <w:bCs/>
          <w:color w:val="000000"/>
          <w:sz w:val="24"/>
          <w:szCs w:val="24"/>
          <w:lang w:eastAsia="en-AU"/>
        </w:rPr>
        <w:t xml:space="preserve">that </w:t>
      </w:r>
      <w:r>
        <w:rPr>
          <w:rFonts w:eastAsia="Times New Roman" w:cs="Arial"/>
          <w:bCs/>
          <w:color w:val="000000"/>
          <w:sz w:val="24"/>
          <w:szCs w:val="24"/>
          <w:lang w:eastAsia="en-AU"/>
        </w:rPr>
        <w:t>c</w:t>
      </w:r>
      <w:r w:rsidRPr="00F21B5C">
        <w:rPr>
          <w:rFonts w:eastAsia="Times New Roman" w:cs="Arial"/>
          <w:bCs/>
          <w:color w:val="000000"/>
          <w:sz w:val="24"/>
          <w:szCs w:val="24"/>
          <w:lang w:eastAsia="en-AU"/>
        </w:rPr>
        <w:t xml:space="preserve">amps </w:t>
      </w:r>
      <w:r>
        <w:rPr>
          <w:rFonts w:eastAsia="Times New Roman" w:cs="Arial"/>
          <w:bCs/>
          <w:color w:val="000000"/>
          <w:sz w:val="24"/>
          <w:szCs w:val="24"/>
          <w:lang w:eastAsia="en-AU"/>
        </w:rPr>
        <w:t xml:space="preserve">of EPBC Act-listed flying-fox </w:t>
      </w:r>
      <w:r w:rsidR="004C0F1C">
        <w:rPr>
          <w:rFonts w:eastAsia="Times New Roman" w:cs="Arial"/>
          <w:bCs/>
          <w:color w:val="000000"/>
          <w:sz w:val="24"/>
          <w:szCs w:val="24"/>
          <w:lang w:eastAsia="en-AU"/>
        </w:rPr>
        <w:t xml:space="preserve">species </w:t>
      </w:r>
      <w:r w:rsidRPr="00F21B5C">
        <w:rPr>
          <w:rFonts w:eastAsia="Times New Roman" w:cs="Arial"/>
          <w:bCs/>
          <w:color w:val="000000"/>
          <w:sz w:val="24"/>
          <w:szCs w:val="24"/>
          <w:lang w:eastAsia="en-AU"/>
        </w:rPr>
        <w:t xml:space="preserve">can be problematic and </w:t>
      </w:r>
      <w:r>
        <w:rPr>
          <w:rFonts w:eastAsia="Times New Roman" w:cs="Arial"/>
          <w:bCs/>
          <w:color w:val="000000"/>
          <w:sz w:val="24"/>
          <w:szCs w:val="24"/>
          <w:lang w:eastAsia="en-AU"/>
        </w:rPr>
        <w:t>may affect</w:t>
      </w:r>
      <w:r w:rsidRPr="00F21B5C">
        <w:rPr>
          <w:rFonts w:eastAsia="Times New Roman" w:cs="Arial"/>
          <w:bCs/>
          <w:color w:val="000000"/>
          <w:sz w:val="24"/>
          <w:szCs w:val="24"/>
          <w:lang w:eastAsia="en-AU"/>
        </w:rPr>
        <w:t xml:space="preserve"> human amenity due to noise, smell, hygiene issues and proximity</w:t>
      </w:r>
      <w:r>
        <w:rPr>
          <w:rFonts w:eastAsia="Times New Roman" w:cs="Arial"/>
          <w:bCs/>
          <w:color w:val="000000"/>
          <w:sz w:val="24"/>
          <w:szCs w:val="24"/>
          <w:lang w:eastAsia="en-AU"/>
        </w:rPr>
        <w:t>. Management actions taken to mitigate these problems can in some circumstances have a significant impact on the flying-foxes as defined under the EPBC Act.</w:t>
      </w:r>
      <w:r w:rsidR="00D5275E">
        <w:rPr>
          <w:rFonts w:eastAsia="Times New Roman" w:cs="Arial"/>
          <w:bCs/>
          <w:color w:val="000000"/>
          <w:sz w:val="24"/>
          <w:szCs w:val="24"/>
          <w:lang w:eastAsia="en-AU"/>
        </w:rPr>
        <w:t xml:space="preserve"> </w:t>
      </w:r>
      <w:r>
        <w:rPr>
          <w:rFonts w:eastAsia="Times New Roman" w:cs="Arial"/>
          <w:bCs/>
          <w:color w:val="000000"/>
          <w:sz w:val="24"/>
          <w:szCs w:val="24"/>
          <w:lang w:eastAsia="en-AU"/>
        </w:rPr>
        <w:t>Camp dispersal is one such action and the Department recommends that this be considered as a management action of last resort. C</w:t>
      </w:r>
      <w:r w:rsidRPr="00D65F8D">
        <w:rPr>
          <w:rFonts w:eastAsia="Times New Roman" w:cs="Arial"/>
          <w:bCs/>
          <w:color w:val="000000"/>
          <w:sz w:val="24"/>
          <w:szCs w:val="24"/>
          <w:lang w:eastAsia="en-AU"/>
        </w:rPr>
        <w:t xml:space="preserve">amp dispersal </w:t>
      </w:r>
      <w:r>
        <w:rPr>
          <w:rFonts w:eastAsia="Times New Roman" w:cs="Arial"/>
          <w:bCs/>
          <w:color w:val="000000"/>
          <w:sz w:val="24"/>
          <w:szCs w:val="24"/>
          <w:lang w:eastAsia="en-AU"/>
        </w:rPr>
        <w:t xml:space="preserve">has been demonstrated to be </w:t>
      </w:r>
      <w:r w:rsidRPr="00D65F8D">
        <w:rPr>
          <w:rFonts w:eastAsia="Times New Roman" w:cs="Arial"/>
          <w:bCs/>
          <w:color w:val="000000"/>
          <w:sz w:val="24"/>
          <w:szCs w:val="24"/>
          <w:lang w:eastAsia="en-AU"/>
        </w:rPr>
        <w:t>unsuccessful and costly</w:t>
      </w:r>
      <w:r>
        <w:rPr>
          <w:rStyle w:val="FootnoteReference"/>
          <w:rFonts w:eastAsia="Times New Roman" w:cs="Arial"/>
          <w:bCs/>
          <w:color w:val="000000"/>
          <w:sz w:val="24"/>
          <w:szCs w:val="24"/>
          <w:lang w:eastAsia="en-AU"/>
        </w:rPr>
        <w:footnoteReference w:id="1"/>
      </w:r>
      <w:r>
        <w:rPr>
          <w:rFonts w:eastAsia="Times New Roman" w:cs="Arial"/>
          <w:bCs/>
          <w:color w:val="000000"/>
          <w:sz w:val="24"/>
          <w:szCs w:val="24"/>
          <w:lang w:eastAsia="en-AU"/>
        </w:rPr>
        <w:t>.</w:t>
      </w:r>
      <w:r w:rsidRPr="00D65F8D">
        <w:rPr>
          <w:rFonts w:eastAsia="Times New Roman" w:cs="Arial"/>
          <w:bCs/>
          <w:color w:val="000000"/>
          <w:sz w:val="24"/>
          <w:szCs w:val="24"/>
          <w:lang w:eastAsia="en-AU"/>
        </w:rPr>
        <w:t xml:space="preserve"> Accounting for flying-fox camps in state/territory and local planning provisions, in situ management of camps and assisting neighbours to co-exist with camps are the recommended </w:t>
      </w:r>
      <w:r>
        <w:rPr>
          <w:rFonts w:eastAsia="Times New Roman" w:cs="Arial"/>
          <w:bCs/>
          <w:color w:val="000000"/>
          <w:sz w:val="24"/>
          <w:szCs w:val="24"/>
          <w:lang w:eastAsia="en-AU"/>
        </w:rPr>
        <w:t xml:space="preserve">alternative </w:t>
      </w:r>
      <w:r w:rsidRPr="00D65F8D">
        <w:rPr>
          <w:rFonts w:eastAsia="Times New Roman" w:cs="Arial"/>
          <w:bCs/>
          <w:color w:val="000000"/>
          <w:sz w:val="24"/>
          <w:szCs w:val="24"/>
          <w:lang w:eastAsia="en-AU"/>
        </w:rPr>
        <w:t>strategies.</w:t>
      </w:r>
      <w:r>
        <w:rPr>
          <w:rFonts w:eastAsia="Times New Roman" w:cs="Arial"/>
          <w:bCs/>
          <w:color w:val="000000"/>
          <w:sz w:val="24"/>
          <w:szCs w:val="24"/>
          <w:lang w:eastAsia="en-AU"/>
        </w:rPr>
        <w:t xml:space="preserve"> The Department does however recognise that there are some circumstances where this is not possible or preferred.</w:t>
      </w:r>
    </w:p>
    <w:p w:rsidR="008D253A" w:rsidRDefault="00062BEF" w:rsidP="002A603B">
      <w:pPr>
        <w:spacing w:after="120" w:line="240" w:lineRule="auto"/>
        <w:rPr>
          <w:rFonts w:eastAsia="Times New Roman" w:cs="Arial"/>
          <w:color w:val="17365D" w:themeColor="text2" w:themeShade="BF"/>
          <w:sz w:val="28"/>
          <w:szCs w:val="28"/>
          <w:lang w:eastAsia="en-AU"/>
        </w:rPr>
      </w:pPr>
      <w:r w:rsidRPr="00DB64B0">
        <w:rPr>
          <w:rFonts w:eastAsia="Times New Roman" w:cs="Arial"/>
          <w:color w:val="17365D" w:themeColor="text2" w:themeShade="BF"/>
          <w:sz w:val="28"/>
          <w:szCs w:val="28"/>
          <w:lang w:eastAsia="en-AU"/>
        </w:rPr>
        <w:t>How to use th</w:t>
      </w:r>
      <w:r w:rsidR="002A603B" w:rsidRPr="00DB64B0">
        <w:rPr>
          <w:rFonts w:eastAsia="Times New Roman" w:cs="Arial"/>
          <w:color w:val="17365D" w:themeColor="text2" w:themeShade="BF"/>
          <w:sz w:val="28"/>
          <w:szCs w:val="28"/>
          <w:lang w:eastAsia="en-AU"/>
        </w:rPr>
        <w:t>is</w:t>
      </w:r>
      <w:r w:rsidRPr="00DB64B0">
        <w:rPr>
          <w:rFonts w:eastAsia="Times New Roman" w:cs="Arial"/>
          <w:color w:val="17365D" w:themeColor="text2" w:themeShade="BF"/>
          <w:sz w:val="28"/>
          <w:szCs w:val="28"/>
          <w:lang w:eastAsia="en-AU"/>
        </w:rPr>
        <w:t xml:space="preserve"> G</w:t>
      </w:r>
      <w:r w:rsidR="00984AEC" w:rsidRPr="00DB64B0">
        <w:rPr>
          <w:rFonts w:eastAsia="Times New Roman" w:cs="Arial"/>
          <w:color w:val="17365D" w:themeColor="text2" w:themeShade="BF"/>
          <w:sz w:val="28"/>
          <w:szCs w:val="28"/>
          <w:lang w:eastAsia="en-AU"/>
        </w:rPr>
        <w:t>uideline</w:t>
      </w:r>
    </w:p>
    <w:p w:rsidR="009154FD" w:rsidRDefault="00062BEF" w:rsidP="009154FD">
      <w:pPr>
        <w:spacing w:after="120" w:line="240" w:lineRule="auto"/>
        <w:rPr>
          <w:rFonts w:eastAsia="Times New Roman" w:cs="Arial"/>
          <w:bCs/>
          <w:color w:val="000000"/>
          <w:sz w:val="24"/>
          <w:szCs w:val="24"/>
          <w:lang w:eastAsia="en-AU"/>
        </w:rPr>
      </w:pPr>
      <w:r>
        <w:rPr>
          <w:rFonts w:eastAsia="Times New Roman" w:cs="Arial"/>
          <w:bCs/>
          <w:color w:val="000000"/>
          <w:sz w:val="24"/>
          <w:szCs w:val="24"/>
          <w:lang w:eastAsia="en-AU"/>
        </w:rPr>
        <w:t>Th</w:t>
      </w:r>
      <w:r w:rsidR="002A603B">
        <w:rPr>
          <w:rFonts w:eastAsia="Times New Roman" w:cs="Arial"/>
          <w:bCs/>
          <w:color w:val="000000"/>
          <w:sz w:val="24"/>
          <w:szCs w:val="24"/>
          <w:lang w:eastAsia="en-AU"/>
        </w:rPr>
        <w:t>is</w:t>
      </w:r>
      <w:r>
        <w:rPr>
          <w:rFonts w:eastAsia="Times New Roman" w:cs="Arial"/>
          <w:bCs/>
          <w:color w:val="000000"/>
          <w:sz w:val="24"/>
          <w:szCs w:val="24"/>
          <w:lang w:eastAsia="en-AU"/>
        </w:rPr>
        <w:t xml:space="preserve"> G</w:t>
      </w:r>
      <w:r w:rsidR="00000C80" w:rsidRPr="00000C80">
        <w:rPr>
          <w:rFonts w:eastAsia="Times New Roman" w:cs="Arial"/>
          <w:bCs/>
          <w:color w:val="000000"/>
          <w:sz w:val="24"/>
          <w:szCs w:val="24"/>
          <w:lang w:eastAsia="en-AU"/>
        </w:rPr>
        <w:t xml:space="preserve">uideline </w:t>
      </w:r>
      <w:r w:rsidR="002A603B">
        <w:rPr>
          <w:rFonts w:eastAsia="Times New Roman" w:cs="Arial"/>
          <w:bCs/>
          <w:color w:val="000000"/>
          <w:sz w:val="24"/>
          <w:szCs w:val="24"/>
          <w:lang w:eastAsia="en-AU"/>
        </w:rPr>
        <w:t>is</w:t>
      </w:r>
      <w:r w:rsidR="002A603B" w:rsidRPr="00000C80">
        <w:rPr>
          <w:rFonts w:eastAsia="Times New Roman" w:cs="Arial"/>
          <w:bCs/>
          <w:color w:val="000000"/>
          <w:sz w:val="24"/>
          <w:szCs w:val="24"/>
          <w:lang w:eastAsia="en-AU"/>
        </w:rPr>
        <w:t xml:space="preserve"> </w:t>
      </w:r>
      <w:r w:rsidR="00000C80" w:rsidRPr="00000C80">
        <w:rPr>
          <w:rFonts w:eastAsia="Times New Roman" w:cs="Arial"/>
          <w:bCs/>
          <w:color w:val="000000"/>
          <w:sz w:val="24"/>
          <w:szCs w:val="24"/>
          <w:lang w:eastAsia="en-AU"/>
        </w:rPr>
        <w:t>designed to be read from the perspective of a person proposing to take an action that may have a</w:t>
      </w:r>
      <w:r w:rsidR="00000C80">
        <w:rPr>
          <w:rFonts w:eastAsia="Times New Roman" w:cs="Arial"/>
          <w:bCs/>
          <w:color w:val="000000"/>
          <w:sz w:val="24"/>
          <w:szCs w:val="24"/>
          <w:lang w:eastAsia="en-AU"/>
        </w:rPr>
        <w:t xml:space="preserve"> significant impact on the </w:t>
      </w:r>
      <w:r w:rsidR="00363FF2">
        <w:rPr>
          <w:rFonts w:eastAsia="Times New Roman" w:cs="Arial"/>
          <w:bCs/>
          <w:color w:val="000000"/>
          <w:sz w:val="24"/>
          <w:szCs w:val="24"/>
          <w:lang w:eastAsia="en-AU"/>
        </w:rPr>
        <w:t>g</w:t>
      </w:r>
      <w:r w:rsidR="00000C80">
        <w:rPr>
          <w:rFonts w:eastAsia="Times New Roman" w:cs="Arial"/>
          <w:bCs/>
          <w:color w:val="000000"/>
          <w:sz w:val="24"/>
          <w:szCs w:val="24"/>
          <w:lang w:eastAsia="en-AU"/>
        </w:rPr>
        <w:t xml:space="preserve">rey-headed or </w:t>
      </w:r>
      <w:r w:rsidR="00363FF2">
        <w:rPr>
          <w:rFonts w:eastAsia="Times New Roman" w:cs="Arial"/>
          <w:bCs/>
          <w:color w:val="000000"/>
          <w:sz w:val="24"/>
          <w:szCs w:val="24"/>
          <w:lang w:eastAsia="en-AU"/>
        </w:rPr>
        <w:t>s</w:t>
      </w:r>
      <w:r w:rsidR="00000C80">
        <w:rPr>
          <w:rFonts w:eastAsia="Times New Roman" w:cs="Arial"/>
          <w:bCs/>
          <w:color w:val="000000"/>
          <w:sz w:val="24"/>
          <w:szCs w:val="24"/>
          <w:lang w:eastAsia="en-AU"/>
        </w:rPr>
        <w:t>pectacled flying</w:t>
      </w:r>
      <w:r w:rsidR="00AC405A">
        <w:rPr>
          <w:rFonts w:eastAsia="Times New Roman" w:cs="Arial"/>
          <w:bCs/>
          <w:color w:val="000000"/>
          <w:sz w:val="24"/>
          <w:szCs w:val="24"/>
          <w:lang w:eastAsia="en-AU"/>
        </w:rPr>
        <w:t>-</w:t>
      </w:r>
      <w:r w:rsidR="00000C80">
        <w:rPr>
          <w:rFonts w:eastAsia="Times New Roman" w:cs="Arial"/>
          <w:bCs/>
          <w:color w:val="000000"/>
          <w:sz w:val="24"/>
          <w:szCs w:val="24"/>
          <w:lang w:eastAsia="en-AU"/>
        </w:rPr>
        <w:t>fox</w:t>
      </w:r>
      <w:r w:rsidR="009110A9">
        <w:rPr>
          <w:rFonts w:eastAsia="Times New Roman" w:cs="Arial"/>
          <w:bCs/>
          <w:color w:val="000000"/>
          <w:sz w:val="24"/>
          <w:szCs w:val="24"/>
          <w:lang w:eastAsia="en-AU"/>
        </w:rPr>
        <w:t>. P</w:t>
      </w:r>
      <w:r>
        <w:rPr>
          <w:rFonts w:eastAsia="Times New Roman" w:cs="Arial"/>
          <w:bCs/>
          <w:color w:val="000000"/>
          <w:sz w:val="24"/>
          <w:szCs w:val="24"/>
          <w:lang w:eastAsia="en-AU"/>
        </w:rPr>
        <w:t>arts of the G</w:t>
      </w:r>
      <w:r w:rsidR="00000C80" w:rsidRPr="00000C80">
        <w:rPr>
          <w:rFonts w:eastAsia="Times New Roman" w:cs="Arial"/>
          <w:bCs/>
          <w:color w:val="000000"/>
          <w:sz w:val="24"/>
          <w:szCs w:val="24"/>
          <w:lang w:eastAsia="en-AU"/>
        </w:rPr>
        <w:t>uideline contain information that requires a developed understanding of the E</w:t>
      </w:r>
      <w:r w:rsidR="009110A9">
        <w:rPr>
          <w:rFonts w:eastAsia="Times New Roman" w:cs="Arial"/>
          <w:bCs/>
          <w:color w:val="000000"/>
          <w:sz w:val="24"/>
          <w:szCs w:val="24"/>
          <w:lang w:eastAsia="en-AU"/>
        </w:rPr>
        <w:t>PBC Act assessment process and</w:t>
      </w:r>
      <w:r w:rsidR="009B4B15">
        <w:rPr>
          <w:rFonts w:eastAsia="Times New Roman" w:cs="Arial"/>
          <w:bCs/>
          <w:color w:val="000000"/>
          <w:sz w:val="24"/>
          <w:szCs w:val="24"/>
          <w:lang w:eastAsia="en-AU"/>
        </w:rPr>
        <w:t xml:space="preserve"> the ecology of EPBC Act-listed flying-fox species</w:t>
      </w:r>
      <w:r w:rsidR="00000C80" w:rsidRPr="00000C80">
        <w:rPr>
          <w:rFonts w:eastAsia="Times New Roman" w:cs="Arial"/>
          <w:bCs/>
          <w:color w:val="000000"/>
          <w:sz w:val="24"/>
          <w:szCs w:val="24"/>
          <w:lang w:eastAsia="en-AU"/>
        </w:rPr>
        <w:t xml:space="preserve">, as well as broader ecological concepts. Some proponents may need to seek assistance from suitably qualified or experienced people when applying them to a particular action. There is an expectation that the self-assessment process would be carried out by (or be informed by) people with a reasonable level of knowledge and experience in these matters. </w:t>
      </w:r>
      <w:r w:rsidR="009110A9">
        <w:rPr>
          <w:rFonts w:eastAsia="Times New Roman" w:cs="Arial"/>
          <w:bCs/>
          <w:color w:val="000000"/>
          <w:sz w:val="24"/>
          <w:szCs w:val="24"/>
          <w:lang w:eastAsia="en-AU"/>
        </w:rPr>
        <w:br/>
      </w:r>
      <w:r w:rsidR="009110A9">
        <w:rPr>
          <w:rFonts w:eastAsia="Times New Roman" w:cs="Arial"/>
          <w:bCs/>
          <w:color w:val="000000"/>
          <w:sz w:val="24"/>
          <w:szCs w:val="24"/>
          <w:lang w:eastAsia="en-AU"/>
        </w:rPr>
        <w:br/>
      </w:r>
      <w:r>
        <w:rPr>
          <w:rFonts w:eastAsia="Times New Roman" w:cs="Arial"/>
          <w:bCs/>
          <w:color w:val="000000"/>
          <w:sz w:val="24"/>
          <w:szCs w:val="24"/>
          <w:lang w:eastAsia="en-AU"/>
        </w:rPr>
        <w:t>Th</w:t>
      </w:r>
      <w:r w:rsidR="002A603B">
        <w:rPr>
          <w:rFonts w:eastAsia="Times New Roman" w:cs="Arial"/>
          <w:bCs/>
          <w:color w:val="000000"/>
          <w:sz w:val="24"/>
          <w:szCs w:val="24"/>
          <w:lang w:eastAsia="en-AU"/>
        </w:rPr>
        <w:t>i</w:t>
      </w:r>
      <w:r>
        <w:rPr>
          <w:rFonts w:eastAsia="Times New Roman" w:cs="Arial"/>
          <w:bCs/>
          <w:color w:val="000000"/>
          <w:sz w:val="24"/>
          <w:szCs w:val="24"/>
          <w:lang w:eastAsia="en-AU"/>
        </w:rPr>
        <w:t>s G</w:t>
      </w:r>
      <w:r w:rsidR="009110A9">
        <w:rPr>
          <w:rFonts w:eastAsia="Times New Roman" w:cs="Arial"/>
          <w:bCs/>
          <w:color w:val="000000"/>
          <w:sz w:val="24"/>
          <w:szCs w:val="24"/>
          <w:lang w:eastAsia="en-AU"/>
        </w:rPr>
        <w:t xml:space="preserve">uideline should be read in conjunction with </w:t>
      </w:r>
      <w:r w:rsidR="00000C80" w:rsidRPr="00000C80">
        <w:rPr>
          <w:rFonts w:eastAsia="Times New Roman" w:cs="Arial"/>
          <w:bCs/>
          <w:color w:val="000000"/>
          <w:sz w:val="24"/>
          <w:szCs w:val="24"/>
          <w:lang w:eastAsia="en-AU"/>
        </w:rPr>
        <w:t xml:space="preserve">the </w:t>
      </w:r>
      <w:r w:rsidR="00000C80" w:rsidRPr="00000C80">
        <w:rPr>
          <w:rFonts w:eastAsia="Times New Roman" w:cs="Arial"/>
          <w:bCs/>
          <w:i/>
          <w:iCs/>
          <w:color w:val="000000"/>
          <w:sz w:val="24"/>
          <w:szCs w:val="24"/>
          <w:lang w:eastAsia="en-AU"/>
        </w:rPr>
        <w:t>Significant Impact Guidelines 1.1—Matters of National Environmental Significance</w:t>
      </w:r>
      <w:r w:rsidR="009110A9">
        <w:rPr>
          <w:rFonts w:eastAsia="Times New Roman" w:cs="Arial"/>
          <w:bCs/>
          <w:i/>
          <w:iCs/>
          <w:color w:val="000000"/>
          <w:sz w:val="24"/>
          <w:szCs w:val="24"/>
          <w:lang w:eastAsia="en-AU"/>
        </w:rPr>
        <w:t xml:space="preserve"> </w:t>
      </w:r>
      <w:r w:rsidR="009110A9">
        <w:rPr>
          <w:rFonts w:eastAsia="Times New Roman" w:cs="Arial"/>
          <w:bCs/>
          <w:iCs/>
          <w:color w:val="000000"/>
          <w:sz w:val="24"/>
          <w:szCs w:val="24"/>
          <w:lang w:eastAsia="en-AU"/>
        </w:rPr>
        <w:t>(Significant Impact Guidelines)</w:t>
      </w:r>
      <w:r w:rsidR="00000C80" w:rsidRPr="00000C80">
        <w:rPr>
          <w:rFonts w:eastAsia="Times New Roman" w:cs="Arial"/>
          <w:bCs/>
          <w:color w:val="000000"/>
          <w:sz w:val="24"/>
          <w:szCs w:val="24"/>
          <w:lang w:eastAsia="en-AU"/>
        </w:rPr>
        <w:t>, which explain the concept of a ‘significant impact’.</w:t>
      </w:r>
      <w:r w:rsidR="009110A9">
        <w:rPr>
          <w:rFonts w:eastAsia="Times New Roman" w:cs="Arial"/>
          <w:bCs/>
          <w:color w:val="000000"/>
          <w:sz w:val="24"/>
          <w:szCs w:val="24"/>
          <w:lang w:eastAsia="en-AU"/>
        </w:rPr>
        <w:t xml:space="preserve"> The Significant Impact Guidelines</w:t>
      </w:r>
      <w:r w:rsidR="00FE4548">
        <w:rPr>
          <w:rFonts w:eastAsia="Times New Roman" w:cs="Arial"/>
          <w:bCs/>
          <w:color w:val="000000"/>
          <w:sz w:val="24"/>
          <w:szCs w:val="24"/>
          <w:lang w:eastAsia="en-AU"/>
        </w:rPr>
        <w:t xml:space="preserve"> </w:t>
      </w:r>
      <w:r w:rsidR="009110A9" w:rsidRPr="00606CEC">
        <w:rPr>
          <w:rFonts w:eastAsia="Times New Roman" w:cs="Arial"/>
          <w:bCs/>
          <w:color w:val="000000"/>
          <w:sz w:val="24"/>
          <w:szCs w:val="24"/>
          <w:lang w:eastAsia="en-AU"/>
        </w:rPr>
        <w:t xml:space="preserve">can be found on the Department’s website at </w:t>
      </w:r>
      <w:hyperlink r:id="rId13" w:history="1">
        <w:r w:rsidR="009110A9" w:rsidRPr="00606CEC">
          <w:rPr>
            <w:rStyle w:val="Hyperlink"/>
            <w:rFonts w:eastAsia="Times New Roman" w:cs="Arial"/>
            <w:bCs/>
            <w:sz w:val="24"/>
            <w:szCs w:val="24"/>
            <w:lang w:eastAsia="en-AU"/>
          </w:rPr>
          <w:t>www.environment.gov.au/epbc/publications/nes-guidelines.html</w:t>
        </w:r>
      </w:hyperlink>
      <w:r w:rsidR="00AB7299">
        <w:rPr>
          <w:rFonts w:eastAsia="Times New Roman" w:cs="Arial"/>
          <w:bCs/>
          <w:color w:val="000000"/>
          <w:sz w:val="24"/>
          <w:szCs w:val="24"/>
          <w:lang w:eastAsia="en-AU"/>
        </w:rPr>
        <w:t>.</w:t>
      </w:r>
    </w:p>
    <w:p w:rsidR="003174EE" w:rsidRPr="00D5275E" w:rsidRDefault="0045153A" w:rsidP="004C0F1C">
      <w:pPr>
        <w:spacing w:after="120" w:line="240" w:lineRule="auto"/>
        <w:rPr>
          <w:rFonts w:eastAsia="Times New Roman" w:cs="Arial"/>
          <w:color w:val="17365D" w:themeColor="text2" w:themeShade="BF"/>
          <w:sz w:val="28"/>
          <w:szCs w:val="28"/>
          <w:lang w:eastAsia="en-AU"/>
        </w:rPr>
      </w:pPr>
      <w:r>
        <w:rPr>
          <w:rFonts w:eastAsia="Times New Roman" w:cs="Arial"/>
          <w:color w:val="17365D" w:themeColor="text2" w:themeShade="BF"/>
          <w:sz w:val="28"/>
          <w:szCs w:val="28"/>
          <w:lang w:eastAsia="en-AU"/>
        </w:rPr>
        <w:t>Information bas</w:t>
      </w:r>
      <w:r w:rsidR="0039297E">
        <w:rPr>
          <w:rFonts w:eastAsia="Times New Roman" w:cs="Arial"/>
          <w:color w:val="17365D" w:themeColor="text2" w:themeShade="BF"/>
          <w:sz w:val="28"/>
          <w:szCs w:val="28"/>
          <w:lang w:eastAsia="en-AU"/>
        </w:rPr>
        <w:t>e</w:t>
      </w:r>
      <w:r>
        <w:rPr>
          <w:rFonts w:eastAsia="Times New Roman" w:cs="Arial"/>
          <w:color w:val="17365D" w:themeColor="text2" w:themeShade="BF"/>
          <w:sz w:val="28"/>
          <w:szCs w:val="28"/>
          <w:lang w:eastAsia="en-AU"/>
        </w:rPr>
        <w:t xml:space="preserve"> for </w:t>
      </w:r>
      <w:r w:rsidR="00AC405A" w:rsidRPr="00D5275E">
        <w:rPr>
          <w:rFonts w:eastAsia="Times New Roman" w:cs="Arial"/>
          <w:color w:val="17365D" w:themeColor="text2" w:themeShade="BF"/>
          <w:sz w:val="28"/>
          <w:szCs w:val="28"/>
          <w:lang w:eastAsia="en-AU"/>
        </w:rPr>
        <w:t>this Guideline</w:t>
      </w:r>
    </w:p>
    <w:p w:rsidR="007B6C0B" w:rsidRDefault="00062BEF" w:rsidP="00BD5181">
      <w:pPr>
        <w:spacing w:after="120" w:line="240" w:lineRule="auto"/>
        <w:rPr>
          <w:rFonts w:eastAsia="Times New Roman" w:cs="Arial"/>
          <w:bCs/>
          <w:color w:val="000000"/>
          <w:sz w:val="24"/>
          <w:szCs w:val="24"/>
          <w:lang w:eastAsia="en-AU"/>
        </w:rPr>
      </w:pPr>
      <w:r>
        <w:rPr>
          <w:rFonts w:eastAsia="Times New Roman" w:cs="Arial"/>
          <w:bCs/>
          <w:color w:val="000000"/>
          <w:sz w:val="24"/>
          <w:szCs w:val="24"/>
          <w:lang w:eastAsia="en-AU"/>
        </w:rPr>
        <w:t>Th</w:t>
      </w:r>
      <w:r w:rsidR="00AC405A">
        <w:rPr>
          <w:rFonts w:eastAsia="Times New Roman" w:cs="Arial"/>
          <w:bCs/>
          <w:color w:val="000000"/>
          <w:sz w:val="24"/>
          <w:szCs w:val="24"/>
          <w:lang w:eastAsia="en-AU"/>
        </w:rPr>
        <w:t>is</w:t>
      </w:r>
      <w:r w:rsidR="003174EE" w:rsidRPr="006160A3">
        <w:rPr>
          <w:rFonts w:eastAsia="Times New Roman" w:cs="Arial"/>
          <w:bCs/>
          <w:color w:val="000000"/>
          <w:sz w:val="24"/>
          <w:szCs w:val="24"/>
          <w:lang w:eastAsia="en-AU"/>
        </w:rPr>
        <w:t xml:space="preserve"> </w:t>
      </w:r>
      <w:r>
        <w:rPr>
          <w:rFonts w:eastAsia="Times New Roman" w:cs="Arial"/>
          <w:bCs/>
          <w:color w:val="000000"/>
          <w:sz w:val="24"/>
          <w:szCs w:val="24"/>
          <w:lang w:eastAsia="en-AU"/>
        </w:rPr>
        <w:t>G</w:t>
      </w:r>
      <w:r w:rsidR="003174EE">
        <w:rPr>
          <w:rFonts w:eastAsia="Times New Roman" w:cs="Arial"/>
          <w:bCs/>
          <w:color w:val="000000"/>
          <w:sz w:val="24"/>
          <w:szCs w:val="24"/>
          <w:lang w:eastAsia="en-AU"/>
        </w:rPr>
        <w:t>uideline</w:t>
      </w:r>
      <w:r>
        <w:rPr>
          <w:rFonts w:eastAsia="Times New Roman" w:cs="Arial"/>
          <w:bCs/>
          <w:color w:val="000000"/>
          <w:sz w:val="24"/>
          <w:szCs w:val="24"/>
          <w:lang w:eastAsia="en-AU"/>
        </w:rPr>
        <w:t xml:space="preserve"> ha</w:t>
      </w:r>
      <w:r w:rsidR="00AC405A">
        <w:rPr>
          <w:rFonts w:eastAsia="Times New Roman" w:cs="Arial"/>
          <w:bCs/>
          <w:color w:val="000000"/>
          <w:sz w:val="24"/>
          <w:szCs w:val="24"/>
          <w:lang w:eastAsia="en-AU"/>
        </w:rPr>
        <w:t>s</w:t>
      </w:r>
      <w:r w:rsidR="003174EE" w:rsidRPr="006160A3">
        <w:rPr>
          <w:rFonts w:eastAsia="Times New Roman" w:cs="Arial"/>
          <w:bCs/>
          <w:color w:val="000000"/>
          <w:sz w:val="24"/>
          <w:szCs w:val="24"/>
          <w:lang w:eastAsia="en-AU"/>
        </w:rPr>
        <w:t xml:space="preserve"> been developed </w:t>
      </w:r>
      <w:r w:rsidR="003174EE">
        <w:rPr>
          <w:rFonts w:eastAsia="Times New Roman" w:cs="Arial"/>
          <w:bCs/>
          <w:color w:val="000000"/>
          <w:sz w:val="24"/>
          <w:szCs w:val="24"/>
          <w:lang w:eastAsia="en-AU"/>
        </w:rPr>
        <w:t>based on</w:t>
      </w:r>
      <w:r w:rsidR="003174EE" w:rsidRPr="006160A3">
        <w:rPr>
          <w:rFonts w:eastAsia="Times New Roman" w:cs="Arial"/>
          <w:bCs/>
          <w:color w:val="000000"/>
          <w:sz w:val="24"/>
          <w:szCs w:val="24"/>
          <w:lang w:eastAsia="en-AU"/>
        </w:rPr>
        <w:t xml:space="preserve"> scientific information</w:t>
      </w:r>
      <w:r w:rsidR="003174EE">
        <w:rPr>
          <w:rFonts w:eastAsia="Times New Roman" w:cs="Arial"/>
          <w:bCs/>
          <w:color w:val="000000"/>
          <w:sz w:val="24"/>
          <w:szCs w:val="24"/>
          <w:lang w:eastAsia="en-AU"/>
        </w:rPr>
        <w:t xml:space="preserve"> outlined for each species in the Department’s Species Profile and Threats Database (see the profile for the </w:t>
      </w:r>
      <w:hyperlink r:id="rId14" w:history="1">
        <w:r w:rsidR="00363FF2">
          <w:rPr>
            <w:rStyle w:val="Hyperlink"/>
            <w:rFonts w:eastAsia="Times New Roman" w:cs="Arial"/>
            <w:bCs/>
            <w:sz w:val="24"/>
            <w:szCs w:val="24"/>
            <w:lang w:eastAsia="en-AU"/>
          </w:rPr>
          <w:t>grey-headed flying-fox</w:t>
        </w:r>
      </w:hyperlink>
      <w:r w:rsidR="003174EE">
        <w:rPr>
          <w:rFonts w:eastAsia="Times New Roman" w:cs="Arial"/>
          <w:bCs/>
          <w:color w:val="000000"/>
          <w:sz w:val="24"/>
          <w:szCs w:val="24"/>
          <w:lang w:eastAsia="en-AU"/>
        </w:rPr>
        <w:t xml:space="preserve"> or </w:t>
      </w:r>
      <w:hyperlink r:id="rId15" w:history="1">
        <w:r w:rsidR="00363FF2">
          <w:rPr>
            <w:rStyle w:val="Hyperlink"/>
            <w:rFonts w:eastAsia="Times New Roman" w:cs="Arial"/>
            <w:bCs/>
            <w:sz w:val="24"/>
            <w:szCs w:val="24"/>
            <w:lang w:eastAsia="en-AU"/>
          </w:rPr>
          <w:t>spectacled flying-fox</w:t>
        </w:r>
      </w:hyperlink>
      <w:r w:rsidR="003174EE">
        <w:rPr>
          <w:rFonts w:eastAsia="Times New Roman" w:cs="Arial"/>
          <w:bCs/>
          <w:color w:val="000000"/>
          <w:sz w:val="24"/>
          <w:szCs w:val="24"/>
          <w:lang w:eastAsia="en-AU"/>
        </w:rPr>
        <w:t>).</w:t>
      </w:r>
      <w:r w:rsidR="007B6C0B">
        <w:rPr>
          <w:rFonts w:eastAsia="Times New Roman" w:cs="Arial"/>
          <w:bCs/>
          <w:color w:val="000000"/>
          <w:sz w:val="24"/>
          <w:szCs w:val="24"/>
          <w:lang w:eastAsia="en-AU"/>
        </w:rPr>
        <w:t xml:space="preserve"> </w:t>
      </w:r>
      <w:r w:rsidR="003174EE">
        <w:rPr>
          <w:rFonts w:eastAsia="Times New Roman" w:cs="Arial"/>
          <w:bCs/>
          <w:color w:val="000000"/>
          <w:sz w:val="24"/>
          <w:szCs w:val="24"/>
          <w:lang w:eastAsia="en-AU"/>
        </w:rPr>
        <w:t xml:space="preserve">It is informed by </w:t>
      </w:r>
      <w:r w:rsidR="003174EE" w:rsidRPr="006160A3">
        <w:rPr>
          <w:rFonts w:eastAsia="Times New Roman" w:cs="Arial"/>
          <w:bCs/>
          <w:color w:val="000000"/>
          <w:sz w:val="24"/>
          <w:szCs w:val="24"/>
          <w:lang w:eastAsia="en-AU"/>
        </w:rPr>
        <w:t xml:space="preserve">current estimates of population size and camp </w:t>
      </w:r>
      <w:r w:rsidR="003174EE">
        <w:rPr>
          <w:rFonts w:eastAsia="Times New Roman" w:cs="Arial"/>
          <w:bCs/>
          <w:color w:val="000000"/>
          <w:sz w:val="24"/>
          <w:szCs w:val="24"/>
          <w:lang w:eastAsia="en-AU"/>
        </w:rPr>
        <w:t xml:space="preserve">sizes and locations collected </w:t>
      </w:r>
      <w:r w:rsidR="003174EE" w:rsidRPr="006160A3">
        <w:rPr>
          <w:rFonts w:eastAsia="Times New Roman" w:cs="Arial"/>
          <w:bCs/>
          <w:color w:val="000000"/>
          <w:sz w:val="24"/>
          <w:szCs w:val="24"/>
          <w:lang w:eastAsia="en-AU"/>
        </w:rPr>
        <w:t xml:space="preserve">from the </w:t>
      </w:r>
      <w:hyperlink r:id="rId16" w:history="1">
        <w:r w:rsidR="003174EE" w:rsidRPr="000E77B7">
          <w:rPr>
            <w:rStyle w:val="Hyperlink"/>
            <w:rFonts w:eastAsia="Times New Roman" w:cs="Arial"/>
            <w:bCs/>
            <w:sz w:val="24"/>
            <w:szCs w:val="24"/>
            <w:lang w:eastAsia="en-AU"/>
          </w:rPr>
          <w:t>National Flying-fox Monitoring Programme</w:t>
        </w:r>
      </w:hyperlink>
      <w:r w:rsidR="003174EE" w:rsidRPr="006160A3">
        <w:rPr>
          <w:rFonts w:eastAsia="Times New Roman" w:cs="Arial"/>
          <w:bCs/>
          <w:color w:val="000000"/>
          <w:sz w:val="24"/>
          <w:szCs w:val="24"/>
          <w:lang w:eastAsia="en-AU"/>
        </w:rPr>
        <w:t xml:space="preserve"> (</w:t>
      </w:r>
      <w:r w:rsidR="003174EE" w:rsidRPr="00173114">
        <w:rPr>
          <w:rFonts w:eastAsia="Times New Roman" w:cs="Arial"/>
          <w:bCs/>
          <w:color w:val="000000"/>
          <w:lang w:eastAsia="en-AU"/>
        </w:rPr>
        <w:t>NFFMP</w:t>
      </w:r>
      <w:r w:rsidR="003174EE" w:rsidRPr="006160A3">
        <w:rPr>
          <w:rFonts w:eastAsia="Times New Roman" w:cs="Arial"/>
          <w:bCs/>
          <w:color w:val="000000"/>
          <w:sz w:val="24"/>
          <w:szCs w:val="24"/>
          <w:lang w:eastAsia="en-AU"/>
        </w:rPr>
        <w:t>)</w:t>
      </w:r>
      <w:r w:rsidR="007B6C0B">
        <w:rPr>
          <w:rFonts w:eastAsia="Times New Roman" w:cs="Arial"/>
          <w:bCs/>
          <w:color w:val="000000"/>
          <w:sz w:val="24"/>
          <w:szCs w:val="24"/>
          <w:lang w:eastAsia="en-AU"/>
        </w:rPr>
        <w:t xml:space="preserve">, </w:t>
      </w:r>
      <w:r w:rsidR="0039297E">
        <w:rPr>
          <w:rFonts w:eastAsia="Times New Roman" w:cs="Arial"/>
          <w:bCs/>
          <w:color w:val="000000"/>
          <w:sz w:val="24"/>
          <w:szCs w:val="24"/>
          <w:lang w:eastAsia="en-AU"/>
        </w:rPr>
        <w:t xml:space="preserve">information </w:t>
      </w:r>
      <w:r w:rsidR="003174EE">
        <w:rPr>
          <w:rFonts w:eastAsia="Times New Roman" w:cs="Arial"/>
          <w:bCs/>
          <w:color w:val="000000"/>
          <w:sz w:val="24"/>
          <w:szCs w:val="24"/>
          <w:lang w:eastAsia="en-AU"/>
        </w:rPr>
        <w:t xml:space="preserve">on </w:t>
      </w:r>
      <w:r w:rsidR="0039297E">
        <w:rPr>
          <w:rFonts w:eastAsia="Times New Roman" w:cs="Arial"/>
          <w:bCs/>
          <w:color w:val="000000"/>
          <w:sz w:val="24"/>
          <w:szCs w:val="24"/>
          <w:lang w:eastAsia="en-AU"/>
        </w:rPr>
        <w:t xml:space="preserve">previous </w:t>
      </w:r>
      <w:r w:rsidR="003174EE" w:rsidRPr="006160A3">
        <w:rPr>
          <w:rFonts w:eastAsia="Times New Roman" w:cs="Arial"/>
          <w:bCs/>
          <w:color w:val="000000"/>
          <w:sz w:val="24"/>
          <w:szCs w:val="24"/>
          <w:lang w:eastAsia="en-AU"/>
        </w:rPr>
        <w:t>Commonwealth and State approvals for flying-fox management actions</w:t>
      </w:r>
      <w:r w:rsidR="007B6C0B">
        <w:rPr>
          <w:rFonts w:eastAsia="Times New Roman" w:cs="Arial"/>
          <w:bCs/>
          <w:color w:val="000000"/>
          <w:sz w:val="24"/>
          <w:szCs w:val="24"/>
          <w:lang w:eastAsia="en-AU"/>
        </w:rPr>
        <w:t xml:space="preserve"> and any recovery plans for either the </w:t>
      </w:r>
      <w:r w:rsidR="00363FF2">
        <w:rPr>
          <w:rFonts w:eastAsia="Times New Roman" w:cs="Arial"/>
          <w:bCs/>
          <w:color w:val="000000"/>
          <w:sz w:val="24"/>
          <w:szCs w:val="24"/>
          <w:lang w:eastAsia="en-AU"/>
        </w:rPr>
        <w:t>g</w:t>
      </w:r>
      <w:r w:rsidR="007B6C0B">
        <w:rPr>
          <w:rFonts w:eastAsia="Times New Roman" w:cs="Arial"/>
          <w:bCs/>
          <w:color w:val="000000"/>
          <w:sz w:val="24"/>
          <w:szCs w:val="24"/>
          <w:lang w:eastAsia="en-AU"/>
        </w:rPr>
        <w:t xml:space="preserve">rey-headed or </w:t>
      </w:r>
      <w:r w:rsidR="00363FF2">
        <w:rPr>
          <w:rFonts w:eastAsia="Times New Roman" w:cs="Arial"/>
          <w:bCs/>
          <w:color w:val="000000"/>
          <w:sz w:val="24"/>
          <w:szCs w:val="24"/>
          <w:lang w:eastAsia="en-AU"/>
        </w:rPr>
        <w:t>s</w:t>
      </w:r>
      <w:r w:rsidR="007B6C0B">
        <w:rPr>
          <w:rFonts w:eastAsia="Times New Roman" w:cs="Arial"/>
          <w:bCs/>
          <w:color w:val="000000"/>
          <w:sz w:val="24"/>
          <w:szCs w:val="24"/>
          <w:lang w:eastAsia="en-AU"/>
        </w:rPr>
        <w:t>pectacled</w:t>
      </w:r>
      <w:r w:rsidR="007B6C0B" w:rsidRPr="006160A3">
        <w:rPr>
          <w:rFonts w:eastAsia="Times New Roman" w:cs="Arial"/>
          <w:bCs/>
          <w:color w:val="000000"/>
          <w:sz w:val="24"/>
          <w:szCs w:val="24"/>
          <w:lang w:eastAsia="en-AU"/>
        </w:rPr>
        <w:t xml:space="preserve"> flying-fox</w:t>
      </w:r>
      <w:r w:rsidR="003174EE" w:rsidRPr="006160A3">
        <w:rPr>
          <w:rFonts w:eastAsia="Times New Roman" w:cs="Arial"/>
          <w:bCs/>
          <w:color w:val="000000"/>
          <w:sz w:val="24"/>
          <w:szCs w:val="24"/>
          <w:lang w:eastAsia="en-AU"/>
        </w:rPr>
        <w:t xml:space="preserve">. </w:t>
      </w:r>
      <w:r w:rsidR="007B6C0B" w:rsidRPr="006160A3">
        <w:rPr>
          <w:rFonts w:eastAsia="Times New Roman" w:cs="Arial"/>
          <w:bCs/>
          <w:color w:val="000000"/>
          <w:sz w:val="24"/>
          <w:szCs w:val="24"/>
          <w:lang w:eastAsia="en-AU"/>
        </w:rPr>
        <w:t xml:space="preserve">A national recovery plan exists for the </w:t>
      </w:r>
      <w:hyperlink r:id="rId17" w:history="1">
        <w:r w:rsidR="00363FF2">
          <w:rPr>
            <w:rStyle w:val="Hyperlink"/>
            <w:sz w:val="24"/>
            <w:szCs w:val="24"/>
          </w:rPr>
          <w:t>spectacled flying-fox</w:t>
        </w:r>
      </w:hyperlink>
      <w:r w:rsidR="007B6C0B" w:rsidRPr="006160A3">
        <w:rPr>
          <w:rFonts w:eastAsia="Times New Roman" w:cs="Arial"/>
          <w:bCs/>
          <w:color w:val="000000"/>
          <w:sz w:val="24"/>
          <w:szCs w:val="24"/>
          <w:lang w:eastAsia="en-AU"/>
        </w:rPr>
        <w:t xml:space="preserve"> and the Department is currently developing a </w:t>
      </w:r>
      <w:r w:rsidR="007B6C0B">
        <w:rPr>
          <w:rFonts w:eastAsia="Times New Roman" w:cs="Arial"/>
          <w:bCs/>
          <w:color w:val="000000"/>
          <w:sz w:val="24"/>
          <w:szCs w:val="24"/>
          <w:lang w:eastAsia="en-AU"/>
        </w:rPr>
        <w:t xml:space="preserve">recovery </w:t>
      </w:r>
      <w:r w:rsidR="007B6C0B" w:rsidRPr="006160A3">
        <w:rPr>
          <w:rFonts w:eastAsia="Times New Roman" w:cs="Arial"/>
          <w:bCs/>
          <w:color w:val="000000"/>
          <w:sz w:val="24"/>
          <w:szCs w:val="24"/>
          <w:lang w:eastAsia="en-AU"/>
        </w:rPr>
        <w:t xml:space="preserve">plan for the </w:t>
      </w:r>
      <w:r w:rsidR="00363FF2">
        <w:rPr>
          <w:rFonts w:eastAsia="Times New Roman" w:cs="Arial"/>
          <w:bCs/>
          <w:color w:val="000000"/>
          <w:sz w:val="24"/>
          <w:szCs w:val="24"/>
          <w:lang w:eastAsia="en-AU"/>
        </w:rPr>
        <w:t>g</w:t>
      </w:r>
      <w:r w:rsidR="007B6C0B" w:rsidRPr="006160A3">
        <w:rPr>
          <w:rFonts w:eastAsia="Times New Roman" w:cs="Arial"/>
          <w:bCs/>
          <w:color w:val="000000"/>
          <w:sz w:val="24"/>
          <w:szCs w:val="24"/>
          <w:lang w:eastAsia="en-AU"/>
        </w:rPr>
        <w:t>rey-headed flying-fox.</w:t>
      </w:r>
    </w:p>
    <w:p w:rsidR="003174EE" w:rsidRDefault="003174EE" w:rsidP="00BD5181">
      <w:pPr>
        <w:spacing w:after="120" w:line="240" w:lineRule="auto"/>
        <w:rPr>
          <w:rFonts w:eastAsia="Times New Roman" w:cs="Arial"/>
          <w:bCs/>
          <w:color w:val="000000"/>
          <w:sz w:val="24"/>
          <w:szCs w:val="24"/>
          <w:lang w:eastAsia="en-AU"/>
        </w:rPr>
      </w:pPr>
      <w:r>
        <w:rPr>
          <w:rFonts w:eastAsia="Times New Roman" w:cs="Arial"/>
          <w:bCs/>
          <w:color w:val="000000"/>
          <w:sz w:val="24"/>
          <w:szCs w:val="24"/>
          <w:lang w:eastAsia="en-AU"/>
        </w:rPr>
        <w:t xml:space="preserve">The Department, </w:t>
      </w:r>
      <w:r w:rsidR="00D21604">
        <w:rPr>
          <w:rFonts w:eastAsia="Times New Roman" w:cs="Arial"/>
          <w:bCs/>
          <w:color w:val="000000"/>
          <w:sz w:val="24"/>
          <w:szCs w:val="24"/>
          <w:lang w:eastAsia="en-AU"/>
        </w:rPr>
        <w:t>s</w:t>
      </w:r>
      <w:r>
        <w:rPr>
          <w:rFonts w:eastAsia="Times New Roman" w:cs="Arial"/>
          <w:bCs/>
          <w:color w:val="000000"/>
          <w:sz w:val="24"/>
          <w:szCs w:val="24"/>
          <w:lang w:eastAsia="en-AU"/>
        </w:rPr>
        <w:t xml:space="preserve">tate governments and CSIRO are </w:t>
      </w:r>
      <w:r w:rsidR="0039297E">
        <w:rPr>
          <w:rFonts w:eastAsia="Times New Roman" w:cs="Arial"/>
          <w:bCs/>
          <w:color w:val="000000"/>
          <w:sz w:val="24"/>
          <w:szCs w:val="24"/>
          <w:lang w:eastAsia="en-AU"/>
        </w:rPr>
        <w:t>collaborating to support</w:t>
      </w:r>
      <w:r>
        <w:rPr>
          <w:rFonts w:eastAsia="Times New Roman" w:cs="Arial"/>
          <w:bCs/>
          <w:color w:val="000000"/>
          <w:sz w:val="24"/>
          <w:szCs w:val="24"/>
          <w:lang w:eastAsia="en-AU"/>
        </w:rPr>
        <w:t xml:space="preserve"> the </w:t>
      </w:r>
      <w:r w:rsidR="00D21604">
        <w:rPr>
          <w:rFonts w:eastAsia="Times New Roman" w:cs="Arial"/>
          <w:bCs/>
          <w:color w:val="000000"/>
          <w:sz w:val="24"/>
          <w:szCs w:val="24"/>
          <w:lang w:eastAsia="en-AU"/>
        </w:rPr>
        <w:t>National Flying-fox Monitoring Program (</w:t>
      </w:r>
      <w:r>
        <w:rPr>
          <w:rFonts w:eastAsia="Times New Roman" w:cs="Arial"/>
          <w:bCs/>
          <w:color w:val="000000"/>
          <w:sz w:val="24"/>
          <w:szCs w:val="24"/>
          <w:lang w:eastAsia="en-AU"/>
        </w:rPr>
        <w:t>NFFMP</w:t>
      </w:r>
      <w:r w:rsidR="00D21604">
        <w:rPr>
          <w:rFonts w:eastAsia="Times New Roman" w:cs="Arial"/>
          <w:bCs/>
          <w:color w:val="000000"/>
          <w:sz w:val="24"/>
          <w:szCs w:val="24"/>
          <w:lang w:eastAsia="en-AU"/>
        </w:rPr>
        <w:t>)</w:t>
      </w:r>
      <w:r>
        <w:rPr>
          <w:rFonts w:eastAsia="Times New Roman" w:cs="Arial"/>
          <w:bCs/>
          <w:color w:val="000000"/>
          <w:sz w:val="24"/>
          <w:szCs w:val="24"/>
          <w:lang w:eastAsia="en-AU"/>
        </w:rPr>
        <w:t xml:space="preserve"> and </w:t>
      </w:r>
      <w:r w:rsidR="0039297E">
        <w:rPr>
          <w:rFonts w:eastAsia="Times New Roman" w:cs="Arial"/>
          <w:bCs/>
          <w:color w:val="000000"/>
          <w:sz w:val="24"/>
          <w:szCs w:val="24"/>
          <w:lang w:eastAsia="en-AU"/>
        </w:rPr>
        <w:t xml:space="preserve">to </w:t>
      </w:r>
      <w:r>
        <w:rPr>
          <w:rFonts w:eastAsia="Times New Roman" w:cs="Arial"/>
          <w:bCs/>
          <w:color w:val="000000"/>
          <w:sz w:val="24"/>
          <w:szCs w:val="24"/>
          <w:lang w:eastAsia="en-AU"/>
        </w:rPr>
        <w:t>ensur</w:t>
      </w:r>
      <w:r w:rsidR="0039297E">
        <w:rPr>
          <w:rFonts w:eastAsia="Times New Roman" w:cs="Arial"/>
          <w:bCs/>
          <w:color w:val="000000"/>
          <w:sz w:val="24"/>
          <w:szCs w:val="24"/>
          <w:lang w:eastAsia="en-AU"/>
        </w:rPr>
        <w:t>e</w:t>
      </w:r>
      <w:r>
        <w:rPr>
          <w:rFonts w:eastAsia="Times New Roman" w:cs="Arial"/>
          <w:bCs/>
          <w:color w:val="000000"/>
          <w:sz w:val="24"/>
          <w:szCs w:val="24"/>
          <w:lang w:eastAsia="en-AU"/>
        </w:rPr>
        <w:t xml:space="preserve"> it provides regular and robust monitoring of EPBC Act-listed flying-fox</w:t>
      </w:r>
      <w:r w:rsidR="00210B2E">
        <w:rPr>
          <w:rFonts w:eastAsia="Times New Roman" w:cs="Arial"/>
          <w:bCs/>
          <w:color w:val="000000"/>
          <w:sz w:val="24"/>
          <w:szCs w:val="24"/>
          <w:lang w:eastAsia="en-AU"/>
        </w:rPr>
        <w:t xml:space="preserve"> species</w:t>
      </w:r>
      <w:r>
        <w:rPr>
          <w:rFonts w:eastAsia="Times New Roman" w:cs="Arial"/>
          <w:bCs/>
          <w:color w:val="000000"/>
          <w:sz w:val="24"/>
          <w:szCs w:val="24"/>
          <w:lang w:eastAsia="en-AU"/>
        </w:rPr>
        <w:t xml:space="preserve"> to enable insight into any significant changes in population numbers or dynamics or new camps. </w:t>
      </w:r>
      <w:r w:rsidRPr="000E77B7">
        <w:rPr>
          <w:rFonts w:eastAsia="Times New Roman" w:cs="Arial"/>
          <w:bCs/>
          <w:color w:val="000000"/>
          <w:sz w:val="24"/>
          <w:szCs w:val="24"/>
          <w:lang w:eastAsia="en-AU"/>
        </w:rPr>
        <w:t xml:space="preserve">The </w:t>
      </w:r>
      <w:hyperlink r:id="rId18" w:history="1">
        <w:r w:rsidRPr="005E7599">
          <w:rPr>
            <w:rStyle w:val="Hyperlink"/>
            <w:rFonts w:eastAsia="Times New Roman" w:cs="Arial"/>
            <w:bCs/>
            <w:sz w:val="24"/>
            <w:szCs w:val="24"/>
            <w:lang w:eastAsia="en-AU"/>
          </w:rPr>
          <w:t>interactive flying-fox viewer</w:t>
        </w:r>
      </w:hyperlink>
      <w:r w:rsidRPr="000E77B7">
        <w:rPr>
          <w:rFonts w:eastAsia="Times New Roman" w:cs="Arial"/>
          <w:bCs/>
          <w:color w:val="000000"/>
          <w:sz w:val="24"/>
          <w:szCs w:val="24"/>
          <w:lang w:eastAsia="en-AU"/>
        </w:rPr>
        <w:t xml:space="preserve"> is updated quarterly from the counts being undertaken as part of the </w:t>
      </w:r>
      <w:r>
        <w:rPr>
          <w:rFonts w:eastAsia="Times New Roman" w:cs="Arial"/>
          <w:bCs/>
          <w:color w:val="000000"/>
          <w:sz w:val="24"/>
          <w:szCs w:val="24"/>
          <w:lang w:eastAsia="en-AU"/>
        </w:rPr>
        <w:t>NFFMP</w:t>
      </w:r>
      <w:r w:rsidRPr="000E77B7">
        <w:rPr>
          <w:rFonts w:eastAsia="Times New Roman" w:cs="Arial"/>
          <w:bCs/>
          <w:color w:val="000000"/>
          <w:sz w:val="24"/>
          <w:szCs w:val="24"/>
          <w:lang w:eastAsia="en-AU"/>
        </w:rPr>
        <w:t xml:space="preserve">. </w:t>
      </w:r>
      <w:r w:rsidRPr="006160A3">
        <w:rPr>
          <w:rFonts w:eastAsia="Times New Roman" w:cs="Arial"/>
          <w:bCs/>
          <w:color w:val="000000"/>
          <w:sz w:val="24"/>
          <w:szCs w:val="24"/>
          <w:lang w:eastAsia="en-AU"/>
        </w:rPr>
        <w:t>Should any of this information change significantly, th</w:t>
      </w:r>
      <w:r>
        <w:rPr>
          <w:rFonts w:eastAsia="Times New Roman" w:cs="Arial"/>
          <w:bCs/>
          <w:color w:val="000000"/>
          <w:sz w:val="24"/>
          <w:szCs w:val="24"/>
          <w:lang w:eastAsia="en-AU"/>
        </w:rPr>
        <w:t xml:space="preserve">is </w:t>
      </w:r>
      <w:r w:rsidR="00D21604">
        <w:rPr>
          <w:rFonts w:eastAsia="Times New Roman" w:cs="Arial"/>
          <w:bCs/>
          <w:color w:val="000000"/>
          <w:sz w:val="24"/>
          <w:szCs w:val="24"/>
          <w:lang w:eastAsia="en-AU"/>
        </w:rPr>
        <w:t>G</w:t>
      </w:r>
      <w:r>
        <w:rPr>
          <w:rFonts w:eastAsia="Times New Roman" w:cs="Arial"/>
          <w:bCs/>
          <w:color w:val="000000"/>
          <w:sz w:val="24"/>
          <w:szCs w:val="24"/>
          <w:lang w:eastAsia="en-AU"/>
        </w:rPr>
        <w:t xml:space="preserve">uideline </w:t>
      </w:r>
      <w:r w:rsidRPr="006160A3">
        <w:rPr>
          <w:rFonts w:eastAsia="Times New Roman" w:cs="Arial"/>
          <w:bCs/>
          <w:color w:val="000000"/>
          <w:sz w:val="24"/>
          <w:szCs w:val="24"/>
          <w:lang w:eastAsia="en-AU"/>
        </w:rPr>
        <w:t>will be reviewed.</w:t>
      </w:r>
    </w:p>
    <w:p w:rsidR="00E1794D" w:rsidRPr="00E1794D" w:rsidRDefault="00AB6A7C" w:rsidP="00E1794D">
      <w:pPr>
        <w:spacing w:after="120" w:line="240" w:lineRule="auto"/>
        <w:rPr>
          <w:rFonts w:eastAsia="Times New Roman" w:cs="Arial"/>
          <w:color w:val="17365D" w:themeColor="text2" w:themeShade="BF"/>
          <w:sz w:val="28"/>
          <w:szCs w:val="28"/>
          <w:lang w:eastAsia="en-AU"/>
        </w:rPr>
      </w:pPr>
      <w:r>
        <w:rPr>
          <w:rFonts w:eastAsia="Times New Roman" w:cs="Arial"/>
          <w:color w:val="17365D" w:themeColor="text2" w:themeShade="BF"/>
          <w:sz w:val="28"/>
          <w:szCs w:val="28"/>
          <w:lang w:eastAsia="en-AU"/>
        </w:rPr>
        <w:t>Purpose of this Guideline</w:t>
      </w:r>
    </w:p>
    <w:p w:rsidR="009154FD" w:rsidRDefault="009154FD" w:rsidP="009154FD">
      <w:pPr>
        <w:spacing w:after="120" w:line="240" w:lineRule="auto"/>
        <w:jc w:val="both"/>
        <w:rPr>
          <w:rFonts w:eastAsia="Times New Roman" w:cs="Arial"/>
          <w:bCs/>
          <w:color w:val="000000"/>
          <w:sz w:val="24"/>
          <w:szCs w:val="24"/>
          <w:lang w:eastAsia="en-AU"/>
        </w:rPr>
      </w:pPr>
      <w:r w:rsidRPr="002E3041">
        <w:rPr>
          <w:rFonts w:eastAsia="Times New Roman" w:cs="Arial"/>
          <w:bCs/>
          <w:color w:val="000000"/>
          <w:sz w:val="24"/>
          <w:szCs w:val="24"/>
          <w:lang w:eastAsia="en-AU"/>
        </w:rPr>
        <w:t>Th</w:t>
      </w:r>
      <w:r>
        <w:rPr>
          <w:rFonts w:eastAsia="Times New Roman" w:cs="Arial"/>
          <w:bCs/>
          <w:color w:val="000000"/>
          <w:sz w:val="24"/>
          <w:szCs w:val="24"/>
          <w:lang w:eastAsia="en-AU"/>
        </w:rPr>
        <w:t>is</w:t>
      </w:r>
      <w:r w:rsidRPr="002E3041">
        <w:rPr>
          <w:rFonts w:eastAsia="Times New Roman" w:cs="Arial"/>
          <w:bCs/>
          <w:color w:val="000000"/>
          <w:sz w:val="24"/>
          <w:szCs w:val="24"/>
          <w:lang w:eastAsia="en-AU"/>
        </w:rPr>
        <w:t xml:space="preserve"> Guideline </w:t>
      </w:r>
      <w:r>
        <w:rPr>
          <w:rFonts w:eastAsia="Times New Roman" w:cs="Arial"/>
          <w:bCs/>
          <w:color w:val="000000"/>
          <w:sz w:val="24"/>
          <w:szCs w:val="24"/>
          <w:lang w:eastAsia="en-AU"/>
        </w:rPr>
        <w:t xml:space="preserve">has been developed </w:t>
      </w:r>
      <w:r w:rsidRPr="002E3041">
        <w:rPr>
          <w:rFonts w:eastAsia="Times New Roman" w:cs="Arial"/>
          <w:bCs/>
          <w:color w:val="000000"/>
          <w:sz w:val="24"/>
          <w:szCs w:val="24"/>
          <w:lang w:eastAsia="en-AU"/>
        </w:rPr>
        <w:t>to assist proponents in determining whether a proposed action at a flying-fox camp is likely to have a significant impact on an EPBC Act-listed flying</w:t>
      </w:r>
      <w:r w:rsidR="006A5CAF">
        <w:rPr>
          <w:rFonts w:eastAsia="Times New Roman" w:cs="Arial"/>
          <w:bCs/>
          <w:color w:val="000000"/>
          <w:sz w:val="24"/>
          <w:szCs w:val="24"/>
          <w:lang w:eastAsia="en-AU"/>
        </w:rPr>
        <w:t>-</w:t>
      </w:r>
      <w:r w:rsidRPr="002E3041">
        <w:rPr>
          <w:rFonts w:eastAsia="Times New Roman" w:cs="Arial"/>
          <w:bCs/>
          <w:color w:val="000000"/>
          <w:sz w:val="24"/>
          <w:szCs w:val="24"/>
          <w:lang w:eastAsia="en-AU"/>
        </w:rPr>
        <w:t xml:space="preserve">fox species, and whether that proposed action requires referral to the Department for assessment in accordance with the EPBC Act. It does so by </w:t>
      </w:r>
      <w:r>
        <w:rPr>
          <w:rFonts w:eastAsia="Times New Roman" w:cs="Arial"/>
          <w:bCs/>
          <w:color w:val="000000"/>
          <w:sz w:val="24"/>
          <w:szCs w:val="24"/>
          <w:lang w:eastAsia="en-AU"/>
        </w:rPr>
        <w:t>describing</w:t>
      </w:r>
      <w:r w:rsidRPr="00F21B5C">
        <w:rPr>
          <w:rFonts w:eastAsia="Times New Roman" w:cs="Arial"/>
          <w:bCs/>
          <w:color w:val="000000"/>
          <w:sz w:val="24"/>
          <w:szCs w:val="24"/>
          <w:lang w:eastAsia="en-AU"/>
        </w:rPr>
        <w:t xml:space="preserve"> which actions at </w:t>
      </w:r>
      <w:r>
        <w:rPr>
          <w:rFonts w:eastAsia="Times New Roman" w:cs="Arial"/>
          <w:bCs/>
          <w:color w:val="000000"/>
          <w:sz w:val="24"/>
          <w:szCs w:val="24"/>
          <w:lang w:eastAsia="en-AU"/>
        </w:rPr>
        <w:t xml:space="preserve">certain </w:t>
      </w:r>
      <w:r w:rsidRPr="00F21B5C">
        <w:rPr>
          <w:rFonts w:eastAsia="Times New Roman" w:cs="Arial"/>
          <w:bCs/>
          <w:color w:val="000000"/>
          <w:sz w:val="24"/>
          <w:szCs w:val="24"/>
          <w:lang w:eastAsia="en-AU"/>
        </w:rPr>
        <w:t>camps of EPBC Act</w:t>
      </w:r>
      <w:r>
        <w:rPr>
          <w:rFonts w:eastAsia="Times New Roman" w:cs="Arial"/>
          <w:bCs/>
          <w:color w:val="000000"/>
          <w:sz w:val="24"/>
          <w:szCs w:val="24"/>
          <w:lang w:eastAsia="en-AU"/>
        </w:rPr>
        <w:t>-</w:t>
      </w:r>
      <w:r w:rsidRPr="00F21B5C">
        <w:rPr>
          <w:rFonts w:eastAsia="Times New Roman" w:cs="Arial"/>
          <w:bCs/>
          <w:color w:val="000000"/>
          <w:sz w:val="24"/>
          <w:szCs w:val="24"/>
          <w:lang w:eastAsia="en-AU"/>
        </w:rPr>
        <w:t>listed flying-fox</w:t>
      </w:r>
      <w:r>
        <w:rPr>
          <w:rFonts w:eastAsia="Times New Roman" w:cs="Arial"/>
          <w:bCs/>
          <w:color w:val="000000"/>
          <w:sz w:val="24"/>
          <w:szCs w:val="24"/>
          <w:lang w:eastAsia="en-AU"/>
        </w:rPr>
        <w:t xml:space="preserve"> </w:t>
      </w:r>
      <w:r w:rsidR="00210B2E">
        <w:rPr>
          <w:rFonts w:eastAsia="Times New Roman" w:cs="Arial"/>
          <w:bCs/>
          <w:color w:val="000000"/>
          <w:sz w:val="24"/>
          <w:szCs w:val="24"/>
          <w:lang w:eastAsia="en-AU"/>
        </w:rPr>
        <w:t xml:space="preserve">species </w:t>
      </w:r>
      <w:r w:rsidRPr="00F21B5C">
        <w:rPr>
          <w:rFonts w:eastAsia="Times New Roman" w:cs="Arial"/>
          <w:bCs/>
          <w:color w:val="000000"/>
          <w:sz w:val="24"/>
          <w:szCs w:val="24"/>
          <w:lang w:eastAsia="en-AU"/>
        </w:rPr>
        <w:t xml:space="preserve">are likely to have a significant impact </w:t>
      </w:r>
      <w:r>
        <w:rPr>
          <w:rFonts w:eastAsia="Times New Roman" w:cs="Arial"/>
          <w:bCs/>
          <w:color w:val="000000"/>
          <w:sz w:val="24"/>
          <w:szCs w:val="24"/>
          <w:lang w:eastAsia="en-AU"/>
        </w:rPr>
        <w:t>on these species, and providing</w:t>
      </w:r>
      <w:r w:rsidRPr="00F21B5C">
        <w:rPr>
          <w:rFonts w:eastAsia="Times New Roman" w:cs="Arial"/>
          <w:bCs/>
          <w:color w:val="000000"/>
          <w:sz w:val="24"/>
          <w:szCs w:val="24"/>
          <w:lang w:eastAsia="en-AU"/>
        </w:rPr>
        <w:t xml:space="preserve"> </w:t>
      </w:r>
      <w:r>
        <w:rPr>
          <w:rFonts w:eastAsia="Times New Roman" w:cs="Arial"/>
          <w:bCs/>
          <w:color w:val="000000"/>
          <w:sz w:val="24"/>
          <w:szCs w:val="24"/>
          <w:lang w:eastAsia="en-AU"/>
        </w:rPr>
        <w:t>criteria for identifying</w:t>
      </w:r>
      <w:r w:rsidRPr="009B4DCA">
        <w:rPr>
          <w:rFonts w:eastAsia="Times New Roman" w:cs="Arial"/>
          <w:bCs/>
          <w:color w:val="000000"/>
          <w:sz w:val="24"/>
          <w:szCs w:val="24"/>
          <w:lang w:eastAsia="en-AU"/>
        </w:rPr>
        <w:t xml:space="preserve"> nationally-important camps</w:t>
      </w:r>
      <w:r>
        <w:rPr>
          <w:rFonts w:eastAsia="Times New Roman" w:cs="Arial"/>
          <w:bCs/>
          <w:color w:val="000000"/>
          <w:sz w:val="24"/>
          <w:szCs w:val="24"/>
          <w:lang w:eastAsia="en-AU"/>
        </w:rPr>
        <w:t xml:space="preserve"> for each </w:t>
      </w:r>
      <w:r w:rsidR="00210B2E">
        <w:rPr>
          <w:rFonts w:eastAsia="Times New Roman" w:cs="Arial"/>
          <w:bCs/>
          <w:color w:val="000000"/>
          <w:sz w:val="24"/>
          <w:szCs w:val="24"/>
          <w:lang w:eastAsia="en-AU"/>
        </w:rPr>
        <w:t>species. This</w:t>
      </w:r>
      <w:r w:rsidRPr="00F21B5C">
        <w:rPr>
          <w:rFonts w:eastAsia="Times New Roman" w:cs="Arial"/>
          <w:bCs/>
          <w:color w:val="000000"/>
          <w:sz w:val="24"/>
          <w:szCs w:val="24"/>
          <w:lang w:eastAsia="en-AU"/>
        </w:rPr>
        <w:t xml:space="preserve"> </w:t>
      </w:r>
      <w:r>
        <w:rPr>
          <w:rFonts w:eastAsia="Times New Roman" w:cs="Arial"/>
          <w:bCs/>
          <w:color w:val="000000"/>
          <w:sz w:val="24"/>
          <w:szCs w:val="24"/>
          <w:lang w:eastAsia="en-AU"/>
        </w:rPr>
        <w:t>Guideline aim</w:t>
      </w:r>
      <w:r w:rsidR="00210B2E">
        <w:rPr>
          <w:rFonts w:eastAsia="Times New Roman" w:cs="Arial"/>
          <w:bCs/>
          <w:color w:val="000000"/>
          <w:sz w:val="24"/>
          <w:szCs w:val="24"/>
          <w:lang w:eastAsia="en-AU"/>
        </w:rPr>
        <w:t>s</w:t>
      </w:r>
      <w:r w:rsidRPr="00F21B5C">
        <w:rPr>
          <w:rFonts w:eastAsia="Times New Roman" w:cs="Arial"/>
          <w:bCs/>
          <w:color w:val="000000"/>
          <w:sz w:val="24"/>
          <w:szCs w:val="24"/>
          <w:lang w:eastAsia="en-AU"/>
        </w:rPr>
        <w:t xml:space="preserve"> to </w:t>
      </w:r>
      <w:r>
        <w:rPr>
          <w:rFonts w:eastAsia="Times New Roman" w:cs="Arial"/>
          <w:bCs/>
          <w:color w:val="000000"/>
          <w:sz w:val="24"/>
          <w:szCs w:val="24"/>
          <w:lang w:eastAsia="en-AU"/>
        </w:rPr>
        <w:t xml:space="preserve">help proponents </w:t>
      </w:r>
      <w:r w:rsidRPr="00F21B5C">
        <w:rPr>
          <w:rFonts w:eastAsia="Times New Roman" w:cs="Arial"/>
          <w:bCs/>
          <w:color w:val="000000"/>
          <w:sz w:val="24"/>
          <w:szCs w:val="24"/>
          <w:lang w:eastAsia="en-AU"/>
        </w:rPr>
        <w:t>ensure that significant impacts on EPBC Act</w:t>
      </w:r>
      <w:r>
        <w:rPr>
          <w:rFonts w:eastAsia="Times New Roman" w:cs="Arial"/>
          <w:bCs/>
          <w:color w:val="000000"/>
          <w:sz w:val="24"/>
          <w:szCs w:val="24"/>
          <w:lang w:eastAsia="en-AU"/>
        </w:rPr>
        <w:t>-</w:t>
      </w:r>
      <w:r w:rsidRPr="00F21B5C">
        <w:rPr>
          <w:rFonts w:eastAsia="Times New Roman" w:cs="Arial"/>
          <w:bCs/>
          <w:color w:val="000000"/>
          <w:sz w:val="24"/>
          <w:szCs w:val="24"/>
          <w:lang w:eastAsia="en-AU"/>
        </w:rPr>
        <w:t xml:space="preserve">listed flying-fox </w:t>
      </w:r>
      <w:r>
        <w:rPr>
          <w:rFonts w:eastAsia="Times New Roman" w:cs="Arial"/>
          <w:bCs/>
          <w:color w:val="000000"/>
          <w:sz w:val="24"/>
          <w:szCs w:val="24"/>
          <w:lang w:eastAsia="en-AU"/>
        </w:rPr>
        <w:t>species</w:t>
      </w:r>
      <w:r w:rsidRPr="00F21B5C">
        <w:rPr>
          <w:rFonts w:eastAsia="Times New Roman" w:cs="Arial"/>
          <w:bCs/>
          <w:color w:val="000000"/>
          <w:sz w:val="24"/>
          <w:szCs w:val="24"/>
          <w:lang w:eastAsia="en-AU"/>
        </w:rPr>
        <w:t xml:space="preserve"> </w:t>
      </w:r>
      <w:r>
        <w:rPr>
          <w:rFonts w:eastAsia="Times New Roman" w:cs="Arial"/>
          <w:bCs/>
          <w:color w:val="000000"/>
          <w:sz w:val="24"/>
          <w:szCs w:val="24"/>
          <w:lang w:eastAsia="en-AU"/>
        </w:rPr>
        <w:t xml:space="preserve">are minimised when non-lethal actions to manage their camps are proposed by outlining </w:t>
      </w:r>
      <w:r w:rsidRPr="00F21B5C">
        <w:rPr>
          <w:rFonts w:eastAsia="Times New Roman" w:cs="Arial"/>
          <w:bCs/>
          <w:color w:val="000000"/>
          <w:sz w:val="24"/>
          <w:szCs w:val="24"/>
          <w:lang w:eastAsia="en-AU"/>
        </w:rPr>
        <w:t xml:space="preserve">mitigation standards </w:t>
      </w:r>
      <w:r>
        <w:rPr>
          <w:rFonts w:eastAsia="Times New Roman" w:cs="Arial"/>
          <w:bCs/>
          <w:color w:val="000000"/>
          <w:sz w:val="24"/>
          <w:szCs w:val="24"/>
          <w:lang w:eastAsia="en-AU"/>
        </w:rPr>
        <w:t xml:space="preserve">to be implemented at these camps </w:t>
      </w:r>
      <w:r w:rsidRPr="00F21B5C">
        <w:rPr>
          <w:rFonts w:eastAsia="Times New Roman" w:cs="Arial"/>
          <w:bCs/>
          <w:color w:val="000000"/>
          <w:sz w:val="24"/>
          <w:szCs w:val="24"/>
          <w:lang w:eastAsia="en-AU"/>
        </w:rPr>
        <w:t>to avoid significant impacts</w:t>
      </w:r>
      <w:r>
        <w:rPr>
          <w:rFonts w:eastAsia="Times New Roman" w:cs="Arial"/>
          <w:bCs/>
          <w:color w:val="000000"/>
          <w:sz w:val="24"/>
          <w:szCs w:val="24"/>
          <w:lang w:eastAsia="en-AU"/>
        </w:rPr>
        <w:t>.</w:t>
      </w:r>
    </w:p>
    <w:p w:rsidR="00D35BEF" w:rsidRPr="00DB64B0" w:rsidRDefault="00D35BEF" w:rsidP="00D35BEF">
      <w:pPr>
        <w:spacing w:after="120" w:line="240" w:lineRule="auto"/>
        <w:rPr>
          <w:rFonts w:eastAsia="Times New Roman" w:cs="Arial"/>
          <w:color w:val="17365D" w:themeColor="text2" w:themeShade="BF"/>
          <w:sz w:val="28"/>
          <w:szCs w:val="28"/>
          <w:lang w:eastAsia="en-AU"/>
        </w:rPr>
      </w:pPr>
      <w:r w:rsidRPr="00DB64B0">
        <w:rPr>
          <w:rFonts w:eastAsia="Times New Roman" w:cs="Arial"/>
          <w:color w:val="17365D" w:themeColor="text2" w:themeShade="BF"/>
          <w:sz w:val="28"/>
          <w:szCs w:val="28"/>
          <w:lang w:eastAsia="en-AU"/>
        </w:rPr>
        <w:t>What this Guideline applies to</w:t>
      </w:r>
    </w:p>
    <w:p w:rsidR="00D35BEF" w:rsidRDefault="00D35BEF" w:rsidP="00D35BEF">
      <w:pPr>
        <w:spacing w:after="120" w:line="240" w:lineRule="auto"/>
        <w:rPr>
          <w:rFonts w:eastAsia="Times New Roman" w:cs="Arial"/>
          <w:bCs/>
          <w:color w:val="000000"/>
          <w:sz w:val="24"/>
          <w:szCs w:val="24"/>
          <w:lang w:eastAsia="en-AU"/>
        </w:rPr>
      </w:pPr>
      <w:r>
        <w:rPr>
          <w:rFonts w:eastAsia="Times New Roman" w:cs="Arial"/>
          <w:bCs/>
          <w:color w:val="000000"/>
          <w:sz w:val="24"/>
          <w:szCs w:val="24"/>
          <w:lang w:eastAsia="en-AU"/>
        </w:rPr>
        <w:t>This G</w:t>
      </w:r>
      <w:r w:rsidRPr="00F21B5C">
        <w:rPr>
          <w:rFonts w:eastAsia="Times New Roman" w:cs="Arial"/>
          <w:bCs/>
          <w:color w:val="000000"/>
          <w:sz w:val="24"/>
          <w:szCs w:val="24"/>
          <w:lang w:eastAsia="en-AU"/>
        </w:rPr>
        <w:t>uid</w:t>
      </w:r>
      <w:r>
        <w:rPr>
          <w:rFonts w:eastAsia="Times New Roman" w:cs="Arial"/>
          <w:bCs/>
          <w:color w:val="000000"/>
          <w:sz w:val="24"/>
          <w:szCs w:val="24"/>
          <w:lang w:eastAsia="en-AU"/>
        </w:rPr>
        <w:t>eline is intended to provide guidance only in relation to management actions taken at or in camps, including non-lethal dispersal actions.</w:t>
      </w:r>
    </w:p>
    <w:p w:rsidR="00D35BEF" w:rsidRDefault="00D35BEF" w:rsidP="00D35BEF">
      <w:pPr>
        <w:spacing w:after="120" w:line="240" w:lineRule="auto"/>
        <w:rPr>
          <w:rFonts w:eastAsia="Times New Roman" w:cs="Arial"/>
          <w:bCs/>
          <w:color w:val="000000"/>
          <w:sz w:val="24"/>
          <w:szCs w:val="24"/>
          <w:lang w:eastAsia="en-AU"/>
        </w:rPr>
      </w:pPr>
      <w:r>
        <w:rPr>
          <w:rFonts w:eastAsia="Times New Roman" w:cs="Arial"/>
          <w:bCs/>
          <w:color w:val="000000"/>
          <w:sz w:val="24"/>
          <w:szCs w:val="24"/>
          <w:lang w:eastAsia="en-AU"/>
        </w:rPr>
        <w:t>It does not apply to the following actions:</w:t>
      </w:r>
    </w:p>
    <w:p w:rsidR="00D35BEF" w:rsidRDefault="00D35BEF" w:rsidP="00BA0761">
      <w:pPr>
        <w:pStyle w:val="ListParagraph"/>
        <w:numPr>
          <w:ilvl w:val="0"/>
          <w:numId w:val="8"/>
        </w:numPr>
        <w:spacing w:after="120" w:line="240" w:lineRule="auto"/>
        <w:rPr>
          <w:rFonts w:eastAsia="Times New Roman" w:cs="Arial"/>
          <w:bCs/>
          <w:color w:val="000000"/>
          <w:sz w:val="24"/>
          <w:szCs w:val="24"/>
          <w:lang w:eastAsia="en-AU"/>
        </w:rPr>
      </w:pPr>
      <w:r>
        <w:rPr>
          <w:rFonts w:eastAsia="Times New Roman" w:cs="Arial"/>
          <w:bCs/>
          <w:color w:val="000000"/>
          <w:sz w:val="24"/>
          <w:szCs w:val="24"/>
          <w:lang w:eastAsia="en-AU"/>
        </w:rPr>
        <w:t xml:space="preserve">Actions in the vicinity of camps, such as development actions, firework displays or </w:t>
      </w:r>
      <w:r w:rsidR="00E1794D">
        <w:rPr>
          <w:rFonts w:eastAsia="Times New Roman" w:cs="Arial"/>
          <w:bCs/>
          <w:color w:val="000000"/>
          <w:sz w:val="24"/>
          <w:szCs w:val="24"/>
          <w:lang w:eastAsia="en-AU"/>
        </w:rPr>
        <w:t>concerts</w:t>
      </w:r>
      <w:r>
        <w:rPr>
          <w:rFonts w:eastAsia="Times New Roman" w:cs="Arial"/>
          <w:bCs/>
          <w:color w:val="000000"/>
          <w:sz w:val="24"/>
          <w:szCs w:val="24"/>
          <w:lang w:eastAsia="en-AU"/>
        </w:rPr>
        <w:t>, which may indirectly affect camps of EPBC Act-listed flying-fox species</w:t>
      </w:r>
      <w:r w:rsidR="00315B2A">
        <w:rPr>
          <w:rFonts w:eastAsia="Times New Roman" w:cs="Arial"/>
          <w:bCs/>
          <w:color w:val="000000"/>
          <w:sz w:val="24"/>
          <w:szCs w:val="24"/>
          <w:lang w:eastAsia="en-AU"/>
        </w:rPr>
        <w:t>.</w:t>
      </w:r>
    </w:p>
    <w:p w:rsidR="00D35BEF" w:rsidRDefault="00D35BEF" w:rsidP="00BA0761">
      <w:pPr>
        <w:pStyle w:val="ListParagraph"/>
        <w:numPr>
          <w:ilvl w:val="0"/>
          <w:numId w:val="8"/>
        </w:numPr>
        <w:spacing w:after="120" w:line="240" w:lineRule="auto"/>
        <w:rPr>
          <w:rFonts w:eastAsia="Times New Roman" w:cs="Arial"/>
          <w:bCs/>
          <w:color w:val="000000"/>
          <w:sz w:val="24"/>
          <w:szCs w:val="24"/>
          <w:lang w:eastAsia="en-AU"/>
        </w:rPr>
      </w:pPr>
      <w:r>
        <w:rPr>
          <w:rFonts w:eastAsia="Times New Roman" w:cs="Arial"/>
          <w:bCs/>
          <w:color w:val="000000"/>
          <w:sz w:val="24"/>
          <w:szCs w:val="24"/>
          <w:lang w:eastAsia="en-AU"/>
        </w:rPr>
        <w:t xml:space="preserve">Actions which may impact on the foraging </w:t>
      </w:r>
      <w:r w:rsidRPr="00F21B5C">
        <w:rPr>
          <w:rFonts w:eastAsia="Times New Roman" w:cs="Arial"/>
          <w:bCs/>
          <w:color w:val="000000"/>
          <w:sz w:val="24"/>
          <w:szCs w:val="24"/>
          <w:lang w:eastAsia="en-AU"/>
        </w:rPr>
        <w:t>habitat of EPBC Act</w:t>
      </w:r>
      <w:r>
        <w:rPr>
          <w:rFonts w:eastAsia="Times New Roman" w:cs="Arial"/>
          <w:bCs/>
          <w:color w:val="000000"/>
          <w:sz w:val="24"/>
          <w:szCs w:val="24"/>
          <w:lang w:eastAsia="en-AU"/>
        </w:rPr>
        <w:t>-</w:t>
      </w:r>
      <w:r w:rsidRPr="00F21B5C">
        <w:rPr>
          <w:rFonts w:eastAsia="Times New Roman" w:cs="Arial"/>
          <w:bCs/>
          <w:color w:val="000000"/>
          <w:sz w:val="24"/>
          <w:szCs w:val="24"/>
          <w:lang w:eastAsia="en-AU"/>
        </w:rPr>
        <w:t>listed flying-fox</w:t>
      </w:r>
      <w:r w:rsidR="00210B2E">
        <w:rPr>
          <w:rFonts w:eastAsia="Times New Roman" w:cs="Arial"/>
          <w:bCs/>
          <w:color w:val="000000"/>
          <w:sz w:val="24"/>
          <w:szCs w:val="24"/>
          <w:lang w:eastAsia="en-AU"/>
        </w:rPr>
        <w:t xml:space="preserve"> species</w:t>
      </w:r>
      <w:r w:rsidR="006D6CD7">
        <w:rPr>
          <w:rFonts w:eastAsia="Times New Roman" w:cs="Arial"/>
          <w:bCs/>
          <w:color w:val="000000"/>
          <w:sz w:val="24"/>
          <w:szCs w:val="24"/>
          <w:lang w:eastAsia="en-AU"/>
        </w:rPr>
        <w:t>.</w:t>
      </w:r>
      <w:r>
        <w:rPr>
          <w:rFonts w:eastAsia="Times New Roman" w:cs="Arial"/>
          <w:bCs/>
          <w:color w:val="000000"/>
          <w:sz w:val="24"/>
          <w:szCs w:val="24"/>
          <w:lang w:eastAsia="en-AU"/>
        </w:rPr>
        <w:t xml:space="preserve"> Proponents of actions of this kind should refer</w:t>
      </w:r>
      <w:r w:rsidR="00AB7299">
        <w:rPr>
          <w:rFonts w:eastAsia="Times New Roman" w:cs="Arial"/>
          <w:bCs/>
          <w:color w:val="000000"/>
          <w:sz w:val="24"/>
          <w:szCs w:val="24"/>
          <w:lang w:eastAsia="en-AU"/>
        </w:rPr>
        <w:t xml:space="preserve"> </w:t>
      </w:r>
      <w:r>
        <w:rPr>
          <w:rFonts w:eastAsia="Times New Roman" w:cs="Arial"/>
          <w:bCs/>
          <w:color w:val="000000"/>
          <w:sz w:val="24"/>
          <w:szCs w:val="24"/>
          <w:lang w:eastAsia="en-AU"/>
        </w:rPr>
        <w:t xml:space="preserve">to the </w:t>
      </w:r>
      <w:hyperlink r:id="rId19" w:history="1">
        <w:r w:rsidRPr="00AB7299">
          <w:rPr>
            <w:rStyle w:val="Hyperlink"/>
            <w:rFonts w:eastAsia="Times New Roman" w:cs="Arial"/>
            <w:bCs/>
            <w:sz w:val="24"/>
            <w:szCs w:val="24"/>
            <w:lang w:eastAsia="en-AU"/>
          </w:rPr>
          <w:t>Significant Impact Guidelines</w:t>
        </w:r>
        <w:r w:rsidR="00AB7299" w:rsidRPr="00AB7299">
          <w:rPr>
            <w:rStyle w:val="Hyperlink"/>
            <w:rFonts w:eastAsia="Times New Roman" w:cs="Arial"/>
            <w:bCs/>
            <w:sz w:val="24"/>
            <w:szCs w:val="24"/>
            <w:lang w:eastAsia="en-AU"/>
          </w:rPr>
          <w:t xml:space="preserve"> 1.1</w:t>
        </w:r>
      </w:hyperlink>
      <w:r>
        <w:rPr>
          <w:rFonts w:eastAsia="Times New Roman" w:cs="Arial"/>
          <w:bCs/>
          <w:color w:val="000000"/>
          <w:sz w:val="24"/>
          <w:szCs w:val="24"/>
          <w:lang w:eastAsia="en-AU"/>
        </w:rPr>
        <w:t>)</w:t>
      </w:r>
      <w:r w:rsidR="00315B2A">
        <w:rPr>
          <w:rFonts w:eastAsia="Times New Roman" w:cs="Arial"/>
          <w:bCs/>
          <w:color w:val="000000"/>
          <w:sz w:val="24"/>
          <w:szCs w:val="24"/>
          <w:lang w:eastAsia="en-AU"/>
        </w:rPr>
        <w:t>.</w:t>
      </w:r>
    </w:p>
    <w:p w:rsidR="008D253A" w:rsidRDefault="00D35BEF" w:rsidP="00BA0761">
      <w:pPr>
        <w:pStyle w:val="ListParagraph"/>
        <w:numPr>
          <w:ilvl w:val="0"/>
          <w:numId w:val="8"/>
        </w:numPr>
        <w:spacing w:after="120" w:line="240" w:lineRule="auto"/>
        <w:rPr>
          <w:rFonts w:eastAsia="Times New Roman" w:cs="Arial"/>
          <w:bCs/>
          <w:color w:val="000000"/>
          <w:sz w:val="24"/>
          <w:szCs w:val="24"/>
          <w:lang w:eastAsia="en-AU"/>
        </w:rPr>
      </w:pPr>
      <w:r>
        <w:rPr>
          <w:rFonts w:eastAsia="Times New Roman" w:cs="Arial"/>
          <w:bCs/>
          <w:color w:val="000000"/>
          <w:sz w:val="24"/>
          <w:szCs w:val="24"/>
          <w:lang w:eastAsia="en-AU"/>
        </w:rPr>
        <w:t>Lethal management actions of EPBC Act-listed flying-fox</w:t>
      </w:r>
      <w:r w:rsidR="00AB7299">
        <w:rPr>
          <w:rFonts w:eastAsia="Times New Roman" w:cs="Arial"/>
          <w:bCs/>
          <w:color w:val="000000"/>
          <w:sz w:val="24"/>
          <w:szCs w:val="24"/>
          <w:lang w:eastAsia="en-AU"/>
        </w:rPr>
        <w:t xml:space="preserve"> species</w:t>
      </w:r>
      <w:r>
        <w:rPr>
          <w:rFonts w:eastAsia="Times New Roman" w:cs="Arial"/>
          <w:bCs/>
          <w:color w:val="000000"/>
          <w:sz w:val="24"/>
          <w:szCs w:val="24"/>
          <w:lang w:eastAsia="en-AU"/>
        </w:rPr>
        <w:t xml:space="preserve"> at camps, or for crop protection (</w:t>
      </w:r>
      <w:r w:rsidR="0045153A">
        <w:rPr>
          <w:rFonts w:eastAsia="Times New Roman" w:cs="Arial"/>
          <w:bCs/>
          <w:color w:val="000000"/>
          <w:sz w:val="24"/>
          <w:szCs w:val="24"/>
          <w:lang w:eastAsia="en-AU"/>
        </w:rPr>
        <w:t>l</w:t>
      </w:r>
      <w:r>
        <w:rPr>
          <w:rFonts w:eastAsia="Times New Roman" w:cs="Arial"/>
          <w:bCs/>
          <w:color w:val="000000"/>
          <w:sz w:val="24"/>
          <w:szCs w:val="24"/>
          <w:lang w:eastAsia="en-AU"/>
        </w:rPr>
        <w:t xml:space="preserve">ethal management actions should be considered separately, as there is </w:t>
      </w:r>
      <w:r w:rsidR="0045153A">
        <w:rPr>
          <w:rFonts w:eastAsia="Times New Roman" w:cs="Arial"/>
          <w:bCs/>
          <w:color w:val="000000"/>
          <w:sz w:val="24"/>
          <w:szCs w:val="24"/>
          <w:lang w:eastAsia="en-AU"/>
        </w:rPr>
        <w:t xml:space="preserve">greater </w:t>
      </w:r>
      <w:r>
        <w:rPr>
          <w:rFonts w:eastAsia="Times New Roman" w:cs="Arial"/>
          <w:bCs/>
          <w:color w:val="000000"/>
          <w:sz w:val="24"/>
          <w:szCs w:val="24"/>
          <w:lang w:eastAsia="en-AU"/>
        </w:rPr>
        <w:t xml:space="preserve">potential for these </w:t>
      </w:r>
      <w:r w:rsidR="00E1794D">
        <w:rPr>
          <w:rFonts w:eastAsia="Times New Roman" w:cs="Arial"/>
          <w:bCs/>
          <w:color w:val="000000"/>
          <w:sz w:val="24"/>
          <w:szCs w:val="24"/>
          <w:lang w:eastAsia="en-AU"/>
        </w:rPr>
        <w:t xml:space="preserve">actions </w:t>
      </w:r>
      <w:r>
        <w:rPr>
          <w:rFonts w:eastAsia="Times New Roman" w:cs="Arial"/>
          <w:bCs/>
          <w:color w:val="000000"/>
          <w:sz w:val="24"/>
          <w:szCs w:val="24"/>
          <w:lang w:eastAsia="en-AU"/>
        </w:rPr>
        <w:t>to have a significant impact on these species)</w:t>
      </w:r>
      <w:r w:rsidR="00315B2A">
        <w:rPr>
          <w:rFonts w:eastAsia="Times New Roman" w:cs="Arial"/>
          <w:bCs/>
          <w:color w:val="000000"/>
          <w:sz w:val="24"/>
          <w:szCs w:val="24"/>
          <w:lang w:eastAsia="en-AU"/>
        </w:rPr>
        <w:t>.</w:t>
      </w:r>
    </w:p>
    <w:p w:rsidR="00D35BEF" w:rsidRDefault="00D35BEF" w:rsidP="00BA0761">
      <w:pPr>
        <w:pStyle w:val="ListParagraph"/>
        <w:numPr>
          <w:ilvl w:val="0"/>
          <w:numId w:val="8"/>
        </w:numPr>
        <w:spacing w:after="240" w:line="240" w:lineRule="auto"/>
        <w:ind w:left="760" w:hanging="357"/>
        <w:rPr>
          <w:rFonts w:eastAsia="Times New Roman" w:cs="Arial"/>
          <w:bCs/>
          <w:color w:val="000000"/>
          <w:sz w:val="24"/>
          <w:szCs w:val="24"/>
          <w:lang w:eastAsia="en-AU"/>
        </w:rPr>
      </w:pPr>
      <w:r>
        <w:rPr>
          <w:rFonts w:eastAsia="Times New Roman" w:cs="Arial"/>
          <w:bCs/>
          <w:color w:val="000000"/>
          <w:sz w:val="24"/>
          <w:szCs w:val="24"/>
          <w:lang w:eastAsia="en-AU"/>
        </w:rPr>
        <w:t xml:space="preserve">Actions taken at camps which are occupied solely by the </w:t>
      </w:r>
      <w:r w:rsidR="00315B2A">
        <w:rPr>
          <w:rFonts w:eastAsia="Times New Roman" w:cs="Arial"/>
          <w:bCs/>
          <w:color w:val="000000"/>
          <w:sz w:val="24"/>
          <w:szCs w:val="24"/>
          <w:lang w:eastAsia="en-AU"/>
        </w:rPr>
        <w:t>b</w:t>
      </w:r>
      <w:r w:rsidRPr="006160A3">
        <w:rPr>
          <w:rFonts w:eastAsia="Times New Roman" w:cs="Arial"/>
          <w:bCs/>
          <w:color w:val="000000"/>
          <w:sz w:val="24"/>
          <w:szCs w:val="24"/>
          <w:lang w:eastAsia="en-AU"/>
        </w:rPr>
        <w:t xml:space="preserve">lack </w:t>
      </w:r>
      <w:r>
        <w:rPr>
          <w:rFonts w:eastAsia="Times New Roman" w:cs="Arial"/>
          <w:bCs/>
          <w:color w:val="000000"/>
          <w:sz w:val="24"/>
          <w:szCs w:val="24"/>
          <w:lang w:eastAsia="en-AU"/>
        </w:rPr>
        <w:t>f</w:t>
      </w:r>
      <w:r w:rsidRPr="006160A3">
        <w:rPr>
          <w:rFonts w:eastAsia="Times New Roman" w:cs="Arial"/>
          <w:bCs/>
          <w:color w:val="000000"/>
          <w:sz w:val="24"/>
          <w:szCs w:val="24"/>
          <w:lang w:eastAsia="en-AU"/>
        </w:rPr>
        <w:t>lying-fox</w:t>
      </w:r>
      <w:r w:rsidR="00E1794D">
        <w:rPr>
          <w:rFonts w:eastAsia="Times New Roman" w:cs="Arial"/>
          <w:bCs/>
          <w:color w:val="000000"/>
          <w:sz w:val="24"/>
          <w:szCs w:val="24"/>
          <w:lang w:eastAsia="en-AU"/>
        </w:rPr>
        <w:t xml:space="preserve"> (</w:t>
      </w:r>
      <w:r w:rsidR="00E1794D" w:rsidRPr="00E1794D">
        <w:rPr>
          <w:rFonts w:eastAsia="Times New Roman" w:cs="Arial"/>
          <w:bCs/>
          <w:i/>
          <w:color w:val="000000"/>
          <w:sz w:val="24"/>
          <w:szCs w:val="24"/>
          <w:lang w:eastAsia="en-AU"/>
        </w:rPr>
        <w:t>Pteropus alecto</w:t>
      </w:r>
      <w:r w:rsidR="00E1794D">
        <w:rPr>
          <w:rFonts w:eastAsia="Times New Roman" w:cs="Arial"/>
          <w:bCs/>
          <w:color w:val="000000"/>
          <w:sz w:val="24"/>
          <w:szCs w:val="24"/>
          <w:lang w:eastAsia="en-AU"/>
        </w:rPr>
        <w:t>)</w:t>
      </w:r>
      <w:r w:rsidRPr="006160A3">
        <w:rPr>
          <w:rFonts w:eastAsia="Times New Roman" w:cs="Arial"/>
          <w:bCs/>
          <w:color w:val="000000"/>
          <w:sz w:val="24"/>
          <w:szCs w:val="24"/>
          <w:lang w:eastAsia="en-AU"/>
        </w:rPr>
        <w:t xml:space="preserve"> or </w:t>
      </w:r>
      <w:r w:rsidR="00315B2A">
        <w:rPr>
          <w:rFonts w:eastAsia="Times New Roman" w:cs="Arial"/>
          <w:bCs/>
          <w:color w:val="000000"/>
          <w:sz w:val="24"/>
          <w:szCs w:val="24"/>
          <w:lang w:eastAsia="en-AU"/>
        </w:rPr>
        <w:t>l</w:t>
      </w:r>
      <w:r w:rsidRPr="006160A3">
        <w:rPr>
          <w:rFonts w:eastAsia="Times New Roman" w:cs="Arial"/>
          <w:bCs/>
          <w:color w:val="000000"/>
          <w:sz w:val="24"/>
          <w:szCs w:val="24"/>
          <w:lang w:eastAsia="en-AU"/>
        </w:rPr>
        <w:t xml:space="preserve">ittle </w:t>
      </w:r>
      <w:r w:rsidR="00315B2A">
        <w:rPr>
          <w:rFonts w:eastAsia="Times New Roman" w:cs="Arial"/>
          <w:bCs/>
          <w:color w:val="000000"/>
          <w:sz w:val="24"/>
          <w:szCs w:val="24"/>
          <w:lang w:eastAsia="en-AU"/>
        </w:rPr>
        <w:t>r</w:t>
      </w:r>
      <w:r w:rsidRPr="006160A3">
        <w:rPr>
          <w:rFonts w:eastAsia="Times New Roman" w:cs="Arial"/>
          <w:bCs/>
          <w:color w:val="000000"/>
          <w:sz w:val="24"/>
          <w:szCs w:val="24"/>
          <w:lang w:eastAsia="en-AU"/>
        </w:rPr>
        <w:t xml:space="preserve">ed </w:t>
      </w:r>
      <w:r>
        <w:rPr>
          <w:rFonts w:eastAsia="Times New Roman" w:cs="Arial"/>
          <w:bCs/>
          <w:color w:val="000000"/>
          <w:sz w:val="24"/>
          <w:szCs w:val="24"/>
          <w:lang w:eastAsia="en-AU"/>
        </w:rPr>
        <w:t>f</w:t>
      </w:r>
      <w:r w:rsidRPr="006160A3">
        <w:rPr>
          <w:rFonts w:eastAsia="Times New Roman" w:cs="Arial"/>
          <w:bCs/>
          <w:color w:val="000000"/>
          <w:sz w:val="24"/>
          <w:szCs w:val="24"/>
          <w:lang w:eastAsia="en-AU"/>
        </w:rPr>
        <w:t xml:space="preserve">lying-fox </w:t>
      </w:r>
      <w:r w:rsidR="00E1794D">
        <w:rPr>
          <w:rFonts w:eastAsia="Times New Roman" w:cs="Arial"/>
          <w:bCs/>
          <w:color w:val="000000"/>
          <w:sz w:val="24"/>
          <w:szCs w:val="24"/>
          <w:lang w:eastAsia="en-AU"/>
        </w:rPr>
        <w:t>(</w:t>
      </w:r>
      <w:r w:rsidR="00E1794D" w:rsidRPr="00E1794D">
        <w:rPr>
          <w:rFonts w:eastAsia="Times New Roman" w:cs="Arial"/>
          <w:bCs/>
          <w:i/>
          <w:color w:val="000000"/>
          <w:sz w:val="24"/>
          <w:szCs w:val="24"/>
          <w:lang w:eastAsia="en-AU"/>
        </w:rPr>
        <w:t>Pteropus scapulatus</w:t>
      </w:r>
      <w:r w:rsidR="00E1794D">
        <w:rPr>
          <w:rFonts w:eastAsia="Times New Roman" w:cs="Arial"/>
          <w:bCs/>
          <w:color w:val="000000"/>
          <w:sz w:val="24"/>
          <w:szCs w:val="24"/>
          <w:lang w:eastAsia="en-AU"/>
        </w:rPr>
        <w:t xml:space="preserve">) </w:t>
      </w:r>
      <w:r w:rsidRPr="006160A3">
        <w:rPr>
          <w:rFonts w:eastAsia="Times New Roman" w:cs="Arial"/>
          <w:bCs/>
          <w:color w:val="000000"/>
          <w:sz w:val="24"/>
          <w:szCs w:val="24"/>
          <w:lang w:eastAsia="en-AU"/>
        </w:rPr>
        <w:t>which are not listed as threatened under the EPBC Act</w:t>
      </w:r>
      <w:r>
        <w:rPr>
          <w:rFonts w:eastAsia="Times New Roman" w:cs="Arial"/>
          <w:bCs/>
          <w:color w:val="000000"/>
          <w:sz w:val="24"/>
          <w:szCs w:val="24"/>
          <w:lang w:eastAsia="en-AU"/>
        </w:rPr>
        <w:t xml:space="preserve">, and actions taken which may impact the critically endangered </w:t>
      </w:r>
      <w:r w:rsidRPr="006160A3">
        <w:rPr>
          <w:rFonts w:eastAsia="Times New Roman" w:cs="Arial"/>
          <w:bCs/>
          <w:color w:val="000000"/>
          <w:sz w:val="24"/>
          <w:szCs w:val="24"/>
          <w:lang w:eastAsia="en-AU"/>
        </w:rPr>
        <w:t xml:space="preserve">Christmas Island </w:t>
      </w:r>
      <w:r>
        <w:rPr>
          <w:rFonts w:eastAsia="Times New Roman" w:cs="Arial"/>
          <w:bCs/>
          <w:color w:val="000000"/>
          <w:sz w:val="24"/>
          <w:szCs w:val="24"/>
          <w:lang w:eastAsia="en-AU"/>
        </w:rPr>
        <w:t>f</w:t>
      </w:r>
      <w:r w:rsidRPr="006160A3">
        <w:rPr>
          <w:rFonts w:eastAsia="Times New Roman" w:cs="Arial"/>
          <w:bCs/>
          <w:color w:val="000000"/>
          <w:sz w:val="24"/>
          <w:szCs w:val="24"/>
          <w:lang w:eastAsia="en-AU"/>
        </w:rPr>
        <w:t>lying-fox</w:t>
      </w:r>
      <w:r>
        <w:rPr>
          <w:rFonts w:eastAsia="Times New Roman" w:cs="Arial"/>
          <w:bCs/>
          <w:color w:val="000000"/>
          <w:sz w:val="24"/>
          <w:szCs w:val="24"/>
          <w:lang w:eastAsia="en-AU"/>
        </w:rPr>
        <w:t xml:space="preserve"> (</w:t>
      </w:r>
      <w:r w:rsidRPr="00E1794D">
        <w:rPr>
          <w:rFonts w:eastAsia="Times New Roman" w:cs="Arial"/>
          <w:bCs/>
          <w:i/>
          <w:color w:val="000000"/>
          <w:sz w:val="24"/>
          <w:szCs w:val="24"/>
          <w:lang w:eastAsia="en-AU"/>
        </w:rPr>
        <w:t>Pteropus natalis</w:t>
      </w:r>
      <w:r>
        <w:rPr>
          <w:rFonts w:eastAsia="Times New Roman" w:cs="Arial"/>
          <w:bCs/>
          <w:color w:val="000000"/>
          <w:sz w:val="24"/>
          <w:szCs w:val="24"/>
          <w:lang w:eastAsia="en-AU"/>
        </w:rPr>
        <w:t>)</w:t>
      </w:r>
      <w:r w:rsidRPr="006160A3">
        <w:rPr>
          <w:rFonts w:eastAsia="Times New Roman" w:cs="Arial"/>
          <w:bCs/>
          <w:color w:val="000000"/>
          <w:sz w:val="24"/>
          <w:szCs w:val="24"/>
          <w:lang w:eastAsia="en-AU"/>
        </w:rPr>
        <w:t>.</w:t>
      </w:r>
    </w:p>
    <w:p w:rsidR="006D6CD7" w:rsidRDefault="006D6CD7" w:rsidP="00EC113D">
      <w:pPr>
        <w:rPr>
          <w:rFonts w:eastAsia="Times New Roman" w:cs="Arial"/>
          <w:color w:val="17365D" w:themeColor="text2" w:themeShade="BF"/>
          <w:sz w:val="28"/>
          <w:szCs w:val="28"/>
          <w:lang w:eastAsia="en-AU"/>
        </w:rPr>
      </w:pPr>
    </w:p>
    <w:p w:rsidR="006D6CD7" w:rsidRDefault="006D6CD7" w:rsidP="00EC113D">
      <w:pPr>
        <w:rPr>
          <w:rFonts w:eastAsia="Times New Roman" w:cs="Arial"/>
          <w:color w:val="17365D" w:themeColor="text2" w:themeShade="BF"/>
          <w:sz w:val="28"/>
          <w:szCs w:val="28"/>
          <w:lang w:eastAsia="en-AU"/>
        </w:rPr>
      </w:pPr>
    </w:p>
    <w:p w:rsidR="006D6CD7" w:rsidRDefault="006D6CD7" w:rsidP="00EC113D">
      <w:pPr>
        <w:rPr>
          <w:rFonts w:eastAsia="Times New Roman" w:cs="Arial"/>
          <w:color w:val="17365D" w:themeColor="text2" w:themeShade="BF"/>
          <w:sz w:val="28"/>
          <w:szCs w:val="28"/>
          <w:lang w:eastAsia="en-AU"/>
        </w:rPr>
      </w:pPr>
    </w:p>
    <w:p w:rsidR="006D6CD7" w:rsidRDefault="006D6CD7" w:rsidP="00EC113D">
      <w:pPr>
        <w:rPr>
          <w:rFonts w:eastAsia="Times New Roman" w:cs="Arial"/>
          <w:color w:val="17365D" w:themeColor="text2" w:themeShade="BF"/>
          <w:sz w:val="28"/>
          <w:szCs w:val="28"/>
          <w:lang w:eastAsia="en-AU"/>
        </w:rPr>
      </w:pPr>
    </w:p>
    <w:p w:rsidR="006D6CD7" w:rsidRDefault="006D6CD7" w:rsidP="00EC113D">
      <w:pPr>
        <w:rPr>
          <w:rFonts w:eastAsia="Times New Roman" w:cs="Arial"/>
          <w:color w:val="17365D" w:themeColor="text2" w:themeShade="BF"/>
          <w:sz w:val="28"/>
          <w:szCs w:val="28"/>
          <w:lang w:eastAsia="en-AU"/>
        </w:rPr>
      </w:pPr>
    </w:p>
    <w:p w:rsidR="006D6CD7" w:rsidRDefault="006D6CD7" w:rsidP="00EC113D">
      <w:pPr>
        <w:rPr>
          <w:rFonts w:eastAsia="Times New Roman" w:cs="Arial"/>
          <w:color w:val="17365D" w:themeColor="text2" w:themeShade="BF"/>
          <w:sz w:val="28"/>
          <w:szCs w:val="28"/>
          <w:lang w:eastAsia="en-AU"/>
        </w:rPr>
      </w:pPr>
    </w:p>
    <w:p w:rsidR="00DE0B75" w:rsidRPr="00EC113D" w:rsidRDefault="00F21B5C" w:rsidP="00EC113D">
      <w:pPr>
        <w:rPr>
          <w:rFonts w:eastAsia="Times New Roman" w:cs="Arial"/>
          <w:color w:val="17365D" w:themeColor="text2" w:themeShade="BF"/>
          <w:sz w:val="28"/>
          <w:szCs w:val="28"/>
          <w:lang w:eastAsia="en-AU"/>
        </w:rPr>
      </w:pPr>
      <w:r w:rsidRPr="00EC113D">
        <w:rPr>
          <w:rFonts w:eastAsia="Times New Roman" w:cs="Arial"/>
          <w:color w:val="17365D" w:themeColor="text2" w:themeShade="BF"/>
          <w:sz w:val="28"/>
          <w:szCs w:val="28"/>
          <w:lang w:eastAsia="en-AU"/>
        </w:rPr>
        <w:t xml:space="preserve">Part 1: Which actions are considered to be minor or routine camp </w:t>
      </w:r>
      <w:r w:rsidR="001C4092" w:rsidRPr="00EC113D">
        <w:rPr>
          <w:rFonts w:eastAsia="Times New Roman" w:cs="Arial"/>
          <w:color w:val="17365D" w:themeColor="text2" w:themeShade="BF"/>
          <w:sz w:val="28"/>
          <w:szCs w:val="28"/>
          <w:lang w:eastAsia="en-AU"/>
        </w:rPr>
        <w:t>m</w:t>
      </w:r>
      <w:r w:rsidRPr="00EC113D">
        <w:rPr>
          <w:rFonts w:eastAsia="Times New Roman" w:cs="Arial"/>
          <w:color w:val="17365D" w:themeColor="text2" w:themeShade="BF"/>
          <w:sz w:val="28"/>
          <w:szCs w:val="28"/>
          <w:lang w:eastAsia="en-AU"/>
        </w:rPr>
        <w:t>anagement</w:t>
      </w:r>
      <w:r w:rsidR="00F4574D" w:rsidRPr="00EC113D">
        <w:rPr>
          <w:rFonts w:eastAsia="Times New Roman" w:cs="Arial"/>
          <w:color w:val="17365D" w:themeColor="text2" w:themeShade="BF"/>
          <w:sz w:val="28"/>
          <w:szCs w:val="28"/>
          <w:lang w:eastAsia="en-AU"/>
        </w:rPr>
        <w:t xml:space="preserve"> and</w:t>
      </w:r>
      <w:r w:rsidR="00975C19" w:rsidRPr="00EC113D">
        <w:rPr>
          <w:rFonts w:eastAsia="Times New Roman" w:cs="Arial"/>
          <w:color w:val="17365D" w:themeColor="text2" w:themeShade="BF"/>
          <w:sz w:val="28"/>
          <w:szCs w:val="28"/>
          <w:lang w:eastAsia="en-AU"/>
        </w:rPr>
        <w:t xml:space="preserve"> less</w:t>
      </w:r>
      <w:r w:rsidR="00D21BBA" w:rsidRPr="00EC113D">
        <w:rPr>
          <w:rFonts w:eastAsia="Times New Roman" w:cs="Arial"/>
          <w:color w:val="17365D" w:themeColor="text2" w:themeShade="BF"/>
          <w:sz w:val="28"/>
          <w:szCs w:val="28"/>
          <w:lang w:eastAsia="en-AU"/>
        </w:rPr>
        <w:t xml:space="preserve"> to</w:t>
      </w:r>
      <w:r w:rsidR="00F4574D" w:rsidRPr="00EC113D">
        <w:rPr>
          <w:rFonts w:eastAsia="Times New Roman" w:cs="Arial"/>
          <w:color w:val="17365D" w:themeColor="text2" w:themeShade="BF"/>
          <w:sz w:val="28"/>
          <w:szCs w:val="28"/>
          <w:lang w:eastAsia="en-AU"/>
        </w:rPr>
        <w:t xml:space="preserve"> </w:t>
      </w:r>
      <w:r w:rsidR="00D22692" w:rsidRPr="00EC113D">
        <w:rPr>
          <w:rFonts w:eastAsia="Times New Roman" w:cs="Arial"/>
          <w:color w:val="17365D" w:themeColor="text2" w:themeShade="BF"/>
          <w:sz w:val="28"/>
          <w:szCs w:val="28"/>
          <w:lang w:eastAsia="en-AU"/>
        </w:rPr>
        <w:t xml:space="preserve">likely to </w:t>
      </w:r>
      <w:r w:rsidR="00F4574D" w:rsidRPr="00EC113D">
        <w:rPr>
          <w:rFonts w:eastAsia="Times New Roman" w:cs="Arial"/>
          <w:color w:val="17365D" w:themeColor="text2" w:themeShade="BF"/>
          <w:sz w:val="28"/>
          <w:szCs w:val="28"/>
          <w:lang w:eastAsia="en-AU"/>
        </w:rPr>
        <w:t xml:space="preserve">require </w:t>
      </w:r>
      <w:r w:rsidR="00A115B1" w:rsidRPr="00EC113D">
        <w:rPr>
          <w:rFonts w:eastAsia="Times New Roman" w:cs="Arial"/>
          <w:color w:val="17365D" w:themeColor="text2" w:themeShade="BF"/>
          <w:sz w:val="28"/>
          <w:szCs w:val="28"/>
          <w:lang w:eastAsia="en-AU"/>
        </w:rPr>
        <w:t>referral to the department</w:t>
      </w:r>
      <w:r w:rsidRPr="00EC113D">
        <w:rPr>
          <w:rFonts w:eastAsia="Times New Roman" w:cs="Arial"/>
          <w:color w:val="17365D" w:themeColor="text2" w:themeShade="BF"/>
          <w:sz w:val="28"/>
          <w:szCs w:val="28"/>
          <w:lang w:eastAsia="en-AU"/>
        </w:rPr>
        <w:t>?</w:t>
      </w:r>
    </w:p>
    <w:p w:rsidR="00A2293D" w:rsidRPr="00DD6301" w:rsidRDefault="00F21B5C" w:rsidP="006A7F0B">
      <w:pPr>
        <w:spacing w:after="120" w:line="240" w:lineRule="auto"/>
        <w:rPr>
          <w:rFonts w:eastAsia="Times New Roman" w:cs="Arial"/>
          <w:bCs/>
          <w:color w:val="000000"/>
          <w:sz w:val="24"/>
          <w:szCs w:val="24"/>
          <w:lang w:eastAsia="en-AU"/>
        </w:rPr>
      </w:pPr>
      <w:r w:rsidRPr="00DD6301">
        <w:rPr>
          <w:rFonts w:eastAsia="Times New Roman" w:cs="Arial"/>
          <w:bCs/>
          <w:color w:val="000000"/>
          <w:sz w:val="24"/>
          <w:szCs w:val="24"/>
          <w:lang w:eastAsia="en-AU"/>
        </w:rPr>
        <w:t>Minor or routine camp management activities</w:t>
      </w:r>
      <w:r w:rsidR="00975C19">
        <w:rPr>
          <w:rFonts w:eastAsia="Times New Roman" w:cs="Arial"/>
          <w:bCs/>
          <w:color w:val="000000"/>
          <w:sz w:val="24"/>
          <w:szCs w:val="24"/>
          <w:lang w:eastAsia="en-AU"/>
        </w:rPr>
        <w:t xml:space="preserve"> that will not have the effect of </w:t>
      </w:r>
      <w:r w:rsidRPr="00DD6301">
        <w:rPr>
          <w:rFonts w:eastAsia="Times New Roman" w:cs="Arial"/>
          <w:bCs/>
          <w:color w:val="000000"/>
          <w:sz w:val="24"/>
          <w:szCs w:val="24"/>
          <w:lang w:eastAsia="en-AU"/>
        </w:rPr>
        <w:t>dispers</w:t>
      </w:r>
      <w:r w:rsidR="00975C19">
        <w:rPr>
          <w:rFonts w:eastAsia="Times New Roman" w:cs="Arial"/>
          <w:bCs/>
          <w:color w:val="000000"/>
          <w:sz w:val="24"/>
          <w:szCs w:val="24"/>
          <w:lang w:eastAsia="en-AU"/>
        </w:rPr>
        <w:t>ing</w:t>
      </w:r>
      <w:r w:rsidRPr="00DD6301">
        <w:rPr>
          <w:rFonts w:eastAsia="Times New Roman" w:cs="Arial"/>
          <w:bCs/>
          <w:color w:val="000000"/>
          <w:sz w:val="24"/>
          <w:szCs w:val="24"/>
          <w:lang w:eastAsia="en-AU"/>
        </w:rPr>
        <w:t xml:space="preserve"> or clear</w:t>
      </w:r>
      <w:r w:rsidR="00061A5F">
        <w:rPr>
          <w:rFonts w:eastAsia="Times New Roman" w:cs="Arial"/>
          <w:bCs/>
          <w:color w:val="000000"/>
          <w:sz w:val="24"/>
          <w:szCs w:val="24"/>
          <w:lang w:eastAsia="en-AU"/>
        </w:rPr>
        <w:t>ing</w:t>
      </w:r>
      <w:r w:rsidRPr="00DD6301">
        <w:rPr>
          <w:rFonts w:eastAsia="Times New Roman" w:cs="Arial"/>
          <w:bCs/>
          <w:color w:val="000000"/>
          <w:sz w:val="24"/>
          <w:szCs w:val="24"/>
          <w:lang w:eastAsia="en-AU"/>
        </w:rPr>
        <w:t xml:space="preserve"> a flying-fox camp are </w:t>
      </w:r>
      <w:r w:rsidR="00EF2841">
        <w:rPr>
          <w:rFonts w:eastAsia="Times New Roman" w:cs="Arial"/>
          <w:bCs/>
          <w:color w:val="000000"/>
          <w:sz w:val="24"/>
          <w:szCs w:val="24"/>
          <w:lang w:eastAsia="en-AU"/>
        </w:rPr>
        <w:t>un</w:t>
      </w:r>
      <w:r w:rsidRPr="00DD6301">
        <w:rPr>
          <w:rFonts w:eastAsia="Times New Roman" w:cs="Arial"/>
          <w:bCs/>
          <w:color w:val="000000"/>
          <w:sz w:val="24"/>
          <w:szCs w:val="24"/>
          <w:lang w:eastAsia="en-AU"/>
        </w:rPr>
        <w:t>likely to have a significant impact on an EPBC Act</w:t>
      </w:r>
      <w:r w:rsidR="00344B23">
        <w:rPr>
          <w:rFonts w:eastAsia="Times New Roman" w:cs="Arial"/>
          <w:bCs/>
          <w:color w:val="000000"/>
          <w:sz w:val="24"/>
          <w:szCs w:val="24"/>
          <w:lang w:eastAsia="en-AU"/>
        </w:rPr>
        <w:t>-</w:t>
      </w:r>
      <w:r w:rsidRPr="00DD6301">
        <w:rPr>
          <w:rFonts w:eastAsia="Times New Roman" w:cs="Arial"/>
          <w:bCs/>
          <w:color w:val="000000"/>
          <w:sz w:val="24"/>
          <w:szCs w:val="24"/>
          <w:lang w:eastAsia="en-AU"/>
        </w:rPr>
        <w:t>listed flying-fox</w:t>
      </w:r>
      <w:r w:rsidR="00EA752E">
        <w:rPr>
          <w:rFonts w:eastAsia="Times New Roman" w:cs="Arial"/>
          <w:bCs/>
          <w:color w:val="000000"/>
          <w:sz w:val="24"/>
          <w:szCs w:val="24"/>
          <w:lang w:eastAsia="en-AU"/>
        </w:rPr>
        <w:t xml:space="preserve"> species</w:t>
      </w:r>
      <w:r w:rsidRPr="00DD6301">
        <w:rPr>
          <w:rFonts w:eastAsia="Times New Roman" w:cs="Arial"/>
          <w:bCs/>
          <w:color w:val="000000"/>
          <w:sz w:val="24"/>
          <w:szCs w:val="24"/>
          <w:lang w:eastAsia="en-AU"/>
        </w:rPr>
        <w:t xml:space="preserve">, regardless of </w:t>
      </w:r>
      <w:r w:rsidR="002E057B">
        <w:rPr>
          <w:rFonts w:eastAsia="Times New Roman" w:cs="Arial"/>
          <w:bCs/>
          <w:color w:val="000000"/>
          <w:sz w:val="24"/>
          <w:szCs w:val="24"/>
          <w:lang w:eastAsia="en-AU"/>
        </w:rPr>
        <w:t xml:space="preserve">whether or not </w:t>
      </w:r>
      <w:r w:rsidR="00B02EEB">
        <w:rPr>
          <w:rFonts w:eastAsia="Times New Roman" w:cs="Arial"/>
          <w:bCs/>
          <w:color w:val="000000"/>
          <w:sz w:val="24"/>
          <w:szCs w:val="24"/>
          <w:lang w:eastAsia="en-AU"/>
        </w:rPr>
        <w:t>the camp affected is a</w:t>
      </w:r>
      <w:r w:rsidR="002E057B">
        <w:rPr>
          <w:rFonts w:eastAsia="Times New Roman" w:cs="Arial"/>
          <w:bCs/>
          <w:color w:val="000000"/>
          <w:sz w:val="24"/>
          <w:szCs w:val="24"/>
          <w:lang w:eastAsia="en-AU"/>
        </w:rPr>
        <w:t xml:space="preserve"> nationally</w:t>
      </w:r>
      <w:r w:rsidR="00B02EEB">
        <w:rPr>
          <w:rFonts w:eastAsia="Times New Roman" w:cs="Arial"/>
          <w:bCs/>
          <w:color w:val="000000"/>
          <w:sz w:val="24"/>
          <w:szCs w:val="24"/>
          <w:lang w:eastAsia="en-AU"/>
        </w:rPr>
        <w:t xml:space="preserve"> </w:t>
      </w:r>
      <w:r w:rsidR="002E057B">
        <w:rPr>
          <w:rFonts w:eastAsia="Times New Roman" w:cs="Arial"/>
          <w:bCs/>
          <w:color w:val="000000"/>
          <w:sz w:val="24"/>
          <w:szCs w:val="24"/>
          <w:lang w:eastAsia="en-AU"/>
        </w:rPr>
        <w:t>important camp</w:t>
      </w:r>
      <w:r w:rsidRPr="00DD6301">
        <w:rPr>
          <w:rFonts w:eastAsia="Times New Roman" w:cs="Arial"/>
          <w:bCs/>
          <w:color w:val="000000"/>
          <w:sz w:val="24"/>
          <w:szCs w:val="24"/>
          <w:lang w:eastAsia="en-AU"/>
        </w:rPr>
        <w:t xml:space="preserve">. </w:t>
      </w:r>
      <w:r w:rsidR="00975C19">
        <w:rPr>
          <w:rFonts w:eastAsia="Times New Roman" w:cs="Arial"/>
          <w:bCs/>
          <w:color w:val="000000"/>
          <w:sz w:val="24"/>
          <w:szCs w:val="24"/>
          <w:lang w:eastAsia="en-AU"/>
        </w:rPr>
        <w:t>Referral</w:t>
      </w:r>
      <w:r w:rsidRPr="00DD6301">
        <w:rPr>
          <w:rFonts w:eastAsia="Times New Roman" w:cs="Arial"/>
          <w:bCs/>
          <w:color w:val="000000"/>
          <w:sz w:val="24"/>
          <w:szCs w:val="24"/>
          <w:lang w:eastAsia="en-AU"/>
        </w:rPr>
        <w:t xml:space="preserve"> under the EPBC Act is </w:t>
      </w:r>
      <w:r w:rsidR="00C67EB6">
        <w:rPr>
          <w:rFonts w:eastAsia="Times New Roman" w:cs="Arial"/>
          <w:bCs/>
          <w:color w:val="000000"/>
          <w:sz w:val="24"/>
          <w:szCs w:val="24"/>
          <w:lang w:eastAsia="en-AU"/>
        </w:rPr>
        <w:t>less likely to be required</w:t>
      </w:r>
      <w:r w:rsidRPr="00DD6301">
        <w:rPr>
          <w:rFonts w:eastAsia="Times New Roman" w:cs="Arial"/>
          <w:bCs/>
          <w:color w:val="000000"/>
          <w:sz w:val="24"/>
          <w:szCs w:val="24"/>
          <w:lang w:eastAsia="en-AU"/>
        </w:rPr>
        <w:t xml:space="preserve"> for </w:t>
      </w:r>
      <w:r w:rsidR="002E057B">
        <w:rPr>
          <w:rFonts w:eastAsia="Times New Roman" w:cs="Arial"/>
          <w:bCs/>
          <w:color w:val="000000"/>
          <w:sz w:val="24"/>
          <w:szCs w:val="24"/>
          <w:lang w:eastAsia="en-AU"/>
        </w:rPr>
        <w:t>these activities</w:t>
      </w:r>
      <w:r w:rsidRPr="00DD6301">
        <w:rPr>
          <w:rFonts w:eastAsia="Times New Roman" w:cs="Arial"/>
          <w:bCs/>
          <w:color w:val="000000"/>
          <w:sz w:val="24"/>
          <w:szCs w:val="24"/>
          <w:lang w:eastAsia="en-AU"/>
        </w:rPr>
        <w:t>.</w:t>
      </w:r>
    </w:p>
    <w:p w:rsidR="00A2293D" w:rsidRPr="00831570" w:rsidRDefault="00F21B5C" w:rsidP="006A7F0B">
      <w:pPr>
        <w:spacing w:after="120" w:line="240" w:lineRule="auto"/>
        <w:jc w:val="both"/>
        <w:rPr>
          <w:rFonts w:eastAsia="Times New Roman" w:cs="Arial"/>
          <w:bCs/>
          <w:color w:val="000000"/>
          <w:sz w:val="24"/>
          <w:szCs w:val="24"/>
          <w:lang w:eastAsia="en-AU"/>
        </w:rPr>
      </w:pPr>
      <w:r w:rsidRPr="00F21B5C">
        <w:rPr>
          <w:rFonts w:eastAsia="Times New Roman" w:cs="Arial"/>
          <w:bCs/>
          <w:color w:val="000000"/>
          <w:sz w:val="24"/>
          <w:szCs w:val="24"/>
          <w:lang w:eastAsia="en-AU"/>
        </w:rPr>
        <w:t xml:space="preserve">Activities that </w:t>
      </w:r>
      <w:r w:rsidR="00B02EEB">
        <w:rPr>
          <w:rFonts w:eastAsia="Times New Roman" w:cs="Arial"/>
          <w:bCs/>
          <w:color w:val="000000"/>
          <w:sz w:val="24"/>
          <w:szCs w:val="24"/>
          <w:lang w:eastAsia="en-AU"/>
        </w:rPr>
        <w:t xml:space="preserve">are more likely to be </w:t>
      </w:r>
      <w:r w:rsidRPr="00F21B5C">
        <w:rPr>
          <w:rFonts w:eastAsia="Times New Roman" w:cs="Arial"/>
          <w:bCs/>
          <w:color w:val="000000"/>
          <w:sz w:val="24"/>
          <w:szCs w:val="24"/>
          <w:lang w:eastAsia="en-AU"/>
        </w:rPr>
        <w:t>minor or routine camp management are:</w:t>
      </w:r>
    </w:p>
    <w:p w:rsidR="00A2293D" w:rsidRPr="00831570" w:rsidRDefault="00F21B5C" w:rsidP="00BA0761">
      <w:pPr>
        <w:pStyle w:val="ListBullet"/>
        <w:numPr>
          <w:ilvl w:val="0"/>
          <w:numId w:val="7"/>
        </w:numPr>
        <w:spacing w:after="120" w:line="240" w:lineRule="auto"/>
        <w:rPr>
          <w:rFonts w:cs="Arial"/>
          <w:sz w:val="24"/>
          <w:szCs w:val="24"/>
          <w:lang w:eastAsia="en-AU"/>
        </w:rPr>
      </w:pPr>
      <w:r w:rsidRPr="00F21B5C">
        <w:rPr>
          <w:rFonts w:cs="Arial"/>
          <w:sz w:val="24"/>
          <w:szCs w:val="24"/>
          <w:lang w:eastAsia="en-AU"/>
        </w:rPr>
        <w:t>mowing of grass and similar grounds-keeping actions</w:t>
      </w:r>
    </w:p>
    <w:p w:rsidR="00A2293D" w:rsidRPr="00831570" w:rsidRDefault="00F21B5C" w:rsidP="00BA0761">
      <w:pPr>
        <w:pStyle w:val="ListBullet"/>
        <w:numPr>
          <w:ilvl w:val="0"/>
          <w:numId w:val="7"/>
        </w:numPr>
        <w:spacing w:after="120" w:line="240" w:lineRule="auto"/>
        <w:rPr>
          <w:rFonts w:cs="Arial"/>
          <w:sz w:val="24"/>
          <w:szCs w:val="24"/>
          <w:lang w:eastAsia="en-AU"/>
        </w:rPr>
      </w:pPr>
      <w:r w:rsidRPr="00F21B5C">
        <w:rPr>
          <w:rFonts w:cs="Arial"/>
          <w:sz w:val="24"/>
          <w:szCs w:val="24"/>
          <w:lang w:eastAsia="en-AU"/>
        </w:rPr>
        <w:t>application of mulch or removal of leaf litter or other material on the ground</w:t>
      </w:r>
    </w:p>
    <w:p w:rsidR="00A2293D" w:rsidRPr="00831570" w:rsidRDefault="00F21B5C" w:rsidP="00BA0761">
      <w:pPr>
        <w:pStyle w:val="ListBullet"/>
        <w:numPr>
          <w:ilvl w:val="0"/>
          <w:numId w:val="7"/>
        </w:numPr>
        <w:spacing w:after="120" w:line="240" w:lineRule="auto"/>
        <w:rPr>
          <w:rFonts w:cs="Arial"/>
          <w:sz w:val="24"/>
          <w:szCs w:val="24"/>
          <w:lang w:eastAsia="en-AU"/>
        </w:rPr>
      </w:pPr>
      <w:r w:rsidRPr="00F21B5C">
        <w:rPr>
          <w:rFonts w:cs="Arial"/>
          <w:sz w:val="24"/>
          <w:szCs w:val="24"/>
          <w:lang w:eastAsia="en-AU"/>
        </w:rPr>
        <w:t>weed removal, minor trimming of understorey vegetation or the planting of vegetation</w:t>
      </w:r>
    </w:p>
    <w:p w:rsidR="00A2293D" w:rsidRPr="00831570" w:rsidRDefault="00F21B5C" w:rsidP="00BA0761">
      <w:pPr>
        <w:pStyle w:val="ListBullet"/>
        <w:numPr>
          <w:ilvl w:val="0"/>
          <w:numId w:val="7"/>
        </w:numPr>
        <w:spacing w:after="120" w:line="240" w:lineRule="auto"/>
        <w:rPr>
          <w:rFonts w:cs="Arial"/>
          <w:sz w:val="24"/>
          <w:szCs w:val="24"/>
          <w:lang w:eastAsia="en-AU"/>
        </w:rPr>
      </w:pPr>
      <w:r w:rsidRPr="00F21B5C">
        <w:rPr>
          <w:rFonts w:cs="Arial"/>
          <w:sz w:val="24"/>
          <w:szCs w:val="24"/>
          <w:lang w:eastAsia="en-AU"/>
        </w:rPr>
        <w:t xml:space="preserve">removal of tree limbs or a small proportion of the whole trees in a camp if they are significantly damaged and pose a health and safety risk, as determined by a qualified and experienced </w:t>
      </w:r>
      <w:proofErr w:type="spellStart"/>
      <w:r w:rsidRPr="00F21B5C">
        <w:rPr>
          <w:rFonts w:cs="Arial"/>
          <w:sz w:val="24"/>
          <w:szCs w:val="24"/>
          <w:lang w:eastAsia="en-AU"/>
        </w:rPr>
        <w:t>arborist</w:t>
      </w:r>
      <w:proofErr w:type="spellEnd"/>
    </w:p>
    <w:p w:rsidR="00A2293D" w:rsidRPr="00831570" w:rsidRDefault="00F21B5C" w:rsidP="00BA0761">
      <w:pPr>
        <w:pStyle w:val="ListBullet"/>
        <w:numPr>
          <w:ilvl w:val="0"/>
          <w:numId w:val="7"/>
        </w:numPr>
        <w:spacing w:after="120" w:line="240" w:lineRule="auto"/>
        <w:rPr>
          <w:rFonts w:cs="Arial"/>
          <w:sz w:val="24"/>
          <w:szCs w:val="24"/>
          <w:lang w:eastAsia="en-AU"/>
        </w:rPr>
      </w:pPr>
      <w:r w:rsidRPr="00F21B5C">
        <w:rPr>
          <w:rFonts w:cs="Arial"/>
          <w:sz w:val="24"/>
          <w:szCs w:val="24"/>
          <w:lang w:eastAsia="en-AU"/>
        </w:rPr>
        <w:t>minor habitat augmentation for the benefit of the roosting animals</w:t>
      </w:r>
    </w:p>
    <w:p w:rsidR="00A2293D" w:rsidRPr="00831570" w:rsidRDefault="00F21B5C" w:rsidP="00BA0761">
      <w:pPr>
        <w:pStyle w:val="ListBullet"/>
        <w:numPr>
          <w:ilvl w:val="0"/>
          <w:numId w:val="7"/>
        </w:numPr>
        <w:spacing w:after="120" w:line="240" w:lineRule="auto"/>
        <w:rPr>
          <w:rFonts w:cs="Arial"/>
          <w:sz w:val="24"/>
          <w:szCs w:val="24"/>
          <w:lang w:eastAsia="en-AU"/>
        </w:rPr>
      </w:pPr>
      <w:r w:rsidRPr="00F21B5C">
        <w:rPr>
          <w:rFonts w:cs="Arial"/>
          <w:sz w:val="24"/>
          <w:szCs w:val="24"/>
          <w:lang w:eastAsia="en-AU"/>
        </w:rPr>
        <w:t>installation of signage or similar-scale infrastructure</w:t>
      </w:r>
    </w:p>
    <w:p w:rsidR="00A2293D" w:rsidRPr="00831570" w:rsidRDefault="00F21B5C" w:rsidP="00BA0761">
      <w:pPr>
        <w:pStyle w:val="ListBullet"/>
        <w:numPr>
          <w:ilvl w:val="0"/>
          <w:numId w:val="7"/>
        </w:numPr>
        <w:spacing w:after="120" w:line="240" w:lineRule="auto"/>
        <w:rPr>
          <w:rFonts w:cs="Arial"/>
          <w:sz w:val="24"/>
          <w:szCs w:val="24"/>
          <w:lang w:eastAsia="en-AU"/>
        </w:rPr>
      </w:pPr>
      <w:r w:rsidRPr="00F21B5C">
        <w:rPr>
          <w:rFonts w:cs="Arial"/>
          <w:sz w:val="24"/>
          <w:szCs w:val="24"/>
          <w:lang w:eastAsia="en-AU"/>
        </w:rPr>
        <w:t>passive recreation (i.e. low noise recreation)</w:t>
      </w:r>
    </w:p>
    <w:p w:rsidR="00A2293D" w:rsidRPr="00831570" w:rsidRDefault="00F21B5C" w:rsidP="006A7F0B">
      <w:pPr>
        <w:pStyle w:val="ListBullet"/>
        <w:spacing w:after="120" w:line="240" w:lineRule="auto"/>
        <w:rPr>
          <w:rFonts w:cs="Arial"/>
          <w:sz w:val="24"/>
          <w:szCs w:val="24"/>
          <w:lang w:eastAsia="en-AU"/>
        </w:rPr>
      </w:pPr>
      <w:proofErr w:type="gramStart"/>
      <w:r w:rsidRPr="00F21B5C">
        <w:rPr>
          <w:rFonts w:cs="Arial"/>
          <w:sz w:val="24"/>
          <w:szCs w:val="24"/>
          <w:lang w:eastAsia="en-AU"/>
        </w:rPr>
        <w:t>educational</w:t>
      </w:r>
      <w:proofErr w:type="gramEnd"/>
      <w:r w:rsidRPr="00F21B5C">
        <w:rPr>
          <w:rFonts w:cs="Arial"/>
          <w:sz w:val="24"/>
          <w:szCs w:val="24"/>
          <w:lang w:eastAsia="en-AU"/>
        </w:rPr>
        <w:t xml:space="preserve"> activities, such as study or observation of roosting flying-foxes.</w:t>
      </w:r>
    </w:p>
    <w:p w:rsidR="004677EB" w:rsidRDefault="004677EB">
      <w:pPr>
        <w:spacing w:after="0" w:line="240" w:lineRule="auto"/>
        <w:rPr>
          <w:rFonts w:cs="Arial"/>
          <w:sz w:val="24"/>
          <w:szCs w:val="24"/>
          <w:lang w:eastAsia="en-AU"/>
        </w:rPr>
      </w:pPr>
    </w:p>
    <w:p w:rsidR="00DE0B75" w:rsidRPr="00EC113D" w:rsidRDefault="00F21B5C" w:rsidP="00EC113D">
      <w:pPr>
        <w:rPr>
          <w:rFonts w:eastAsia="Times New Roman" w:cs="Arial"/>
          <w:color w:val="17365D" w:themeColor="text2" w:themeShade="BF"/>
          <w:sz w:val="28"/>
          <w:szCs w:val="28"/>
          <w:lang w:eastAsia="en-AU"/>
        </w:rPr>
      </w:pPr>
      <w:r w:rsidRPr="00EC113D">
        <w:rPr>
          <w:rFonts w:eastAsia="Times New Roman" w:cs="Arial"/>
          <w:color w:val="17365D" w:themeColor="text2" w:themeShade="BF"/>
          <w:sz w:val="28"/>
          <w:szCs w:val="28"/>
          <w:lang w:eastAsia="en-AU"/>
        </w:rPr>
        <w:t xml:space="preserve">Part 2: </w:t>
      </w:r>
      <w:r w:rsidR="00D21BBA" w:rsidRPr="00EC113D">
        <w:rPr>
          <w:rFonts w:eastAsia="Times New Roman" w:cs="Arial"/>
          <w:color w:val="17365D" w:themeColor="text2" w:themeShade="BF"/>
          <w:sz w:val="28"/>
          <w:szCs w:val="28"/>
          <w:lang w:eastAsia="en-AU"/>
        </w:rPr>
        <w:t>Is the proposed action likely to</w:t>
      </w:r>
      <w:r w:rsidRPr="00EC113D">
        <w:rPr>
          <w:rFonts w:eastAsia="Times New Roman" w:cs="Arial"/>
          <w:color w:val="17365D" w:themeColor="text2" w:themeShade="BF"/>
          <w:sz w:val="28"/>
          <w:szCs w:val="28"/>
          <w:lang w:eastAsia="en-AU"/>
        </w:rPr>
        <w:t xml:space="preserve"> impact on a nationally</w:t>
      </w:r>
      <w:r w:rsidR="002E057B" w:rsidRPr="00EC113D">
        <w:rPr>
          <w:rFonts w:eastAsia="Times New Roman" w:cs="Arial"/>
          <w:color w:val="17365D" w:themeColor="text2" w:themeShade="BF"/>
          <w:sz w:val="28"/>
          <w:szCs w:val="28"/>
          <w:lang w:eastAsia="en-AU"/>
        </w:rPr>
        <w:t>-</w:t>
      </w:r>
      <w:r w:rsidRPr="00EC113D">
        <w:rPr>
          <w:rFonts w:eastAsia="Times New Roman" w:cs="Arial"/>
          <w:color w:val="17365D" w:themeColor="text2" w:themeShade="BF"/>
          <w:sz w:val="28"/>
          <w:szCs w:val="28"/>
          <w:lang w:eastAsia="en-AU"/>
        </w:rPr>
        <w:t>important flying-fox camp?</w:t>
      </w:r>
    </w:p>
    <w:p w:rsidR="00650721" w:rsidRDefault="00AC371D" w:rsidP="006A7F0B">
      <w:pPr>
        <w:spacing w:after="120" w:line="240" w:lineRule="auto"/>
        <w:rPr>
          <w:rFonts w:eastAsia="Times New Roman" w:cs="Arial"/>
          <w:bCs/>
          <w:color w:val="000000"/>
          <w:sz w:val="24"/>
          <w:szCs w:val="24"/>
          <w:lang w:eastAsia="en-AU"/>
        </w:rPr>
      </w:pPr>
      <w:r>
        <w:rPr>
          <w:rFonts w:cs="Arial"/>
          <w:sz w:val="24"/>
          <w:szCs w:val="24"/>
          <w:lang w:eastAsia="en-AU"/>
        </w:rPr>
        <w:t>N</w:t>
      </w:r>
      <w:r w:rsidR="00F21B5C" w:rsidRPr="00F21B5C">
        <w:rPr>
          <w:rFonts w:cs="Arial"/>
          <w:sz w:val="24"/>
          <w:szCs w:val="24"/>
          <w:lang w:eastAsia="en-AU"/>
        </w:rPr>
        <w:t>ationally</w:t>
      </w:r>
      <w:r w:rsidR="002E057B">
        <w:rPr>
          <w:rFonts w:cs="Arial"/>
          <w:sz w:val="24"/>
          <w:szCs w:val="24"/>
          <w:lang w:eastAsia="en-AU"/>
        </w:rPr>
        <w:t>-</w:t>
      </w:r>
      <w:r w:rsidR="00F21B5C" w:rsidRPr="00F21B5C">
        <w:rPr>
          <w:rFonts w:cs="Arial"/>
          <w:sz w:val="24"/>
          <w:szCs w:val="24"/>
          <w:lang w:eastAsia="en-AU"/>
        </w:rPr>
        <w:t xml:space="preserve">important flying-fox camps </w:t>
      </w:r>
      <w:r w:rsidR="00FD32C2">
        <w:rPr>
          <w:rFonts w:cs="Arial"/>
          <w:sz w:val="24"/>
          <w:szCs w:val="24"/>
          <w:lang w:eastAsia="en-AU"/>
        </w:rPr>
        <w:t xml:space="preserve">are </w:t>
      </w:r>
      <w:r w:rsidR="00DB66B9">
        <w:rPr>
          <w:rFonts w:cs="Arial"/>
          <w:sz w:val="24"/>
          <w:szCs w:val="24"/>
          <w:lang w:eastAsia="en-AU"/>
        </w:rPr>
        <w:t xml:space="preserve">identified </w:t>
      </w:r>
      <w:r>
        <w:rPr>
          <w:rFonts w:cs="Arial"/>
          <w:sz w:val="24"/>
          <w:szCs w:val="24"/>
          <w:lang w:eastAsia="en-AU"/>
        </w:rPr>
        <w:t>on the Department</w:t>
      </w:r>
      <w:r w:rsidR="003C1A6E">
        <w:rPr>
          <w:rFonts w:cs="Arial"/>
          <w:sz w:val="24"/>
          <w:szCs w:val="24"/>
          <w:lang w:eastAsia="en-AU"/>
        </w:rPr>
        <w:t>’</w:t>
      </w:r>
      <w:r>
        <w:rPr>
          <w:rFonts w:cs="Arial"/>
          <w:sz w:val="24"/>
          <w:szCs w:val="24"/>
          <w:lang w:eastAsia="en-AU"/>
        </w:rPr>
        <w:t xml:space="preserve">s </w:t>
      </w:r>
      <w:hyperlink r:id="rId20" w:history="1">
        <w:r w:rsidRPr="00AC371D">
          <w:rPr>
            <w:rStyle w:val="Hyperlink"/>
            <w:rFonts w:cs="Arial"/>
            <w:sz w:val="24"/>
            <w:szCs w:val="24"/>
            <w:lang w:eastAsia="en-AU"/>
          </w:rPr>
          <w:t>interactive flying-fox viewer</w:t>
        </w:r>
      </w:hyperlink>
      <w:r w:rsidR="00A73E66">
        <w:rPr>
          <w:rFonts w:cs="Arial"/>
          <w:sz w:val="24"/>
          <w:szCs w:val="24"/>
          <w:lang w:eastAsia="en-AU"/>
        </w:rPr>
        <w:t xml:space="preserve">. </w:t>
      </w:r>
      <w:r w:rsidR="00122116">
        <w:rPr>
          <w:rFonts w:eastAsia="Times New Roman" w:cs="Arial"/>
          <w:bCs/>
          <w:color w:val="000000"/>
          <w:sz w:val="24"/>
          <w:szCs w:val="24"/>
          <w:lang w:eastAsia="en-AU"/>
        </w:rPr>
        <w:t>P</w:t>
      </w:r>
      <w:r w:rsidR="00122116" w:rsidRPr="00F21B5C">
        <w:rPr>
          <w:rFonts w:eastAsia="Times New Roman" w:cs="Arial"/>
          <w:bCs/>
          <w:color w:val="000000"/>
          <w:sz w:val="24"/>
          <w:szCs w:val="24"/>
          <w:lang w:eastAsia="en-AU"/>
        </w:rPr>
        <w:t xml:space="preserve">roponents </w:t>
      </w:r>
      <w:r w:rsidR="00B02EEB">
        <w:rPr>
          <w:rFonts w:eastAsia="Times New Roman" w:cs="Arial"/>
          <w:bCs/>
          <w:color w:val="000000"/>
          <w:sz w:val="24"/>
          <w:szCs w:val="24"/>
          <w:lang w:eastAsia="en-AU"/>
        </w:rPr>
        <w:t>should</w:t>
      </w:r>
      <w:r w:rsidR="00122116" w:rsidRPr="00F21B5C">
        <w:rPr>
          <w:rFonts w:eastAsia="Times New Roman" w:cs="Arial"/>
          <w:bCs/>
          <w:color w:val="000000"/>
          <w:sz w:val="24"/>
          <w:szCs w:val="24"/>
          <w:lang w:eastAsia="en-AU"/>
        </w:rPr>
        <w:t xml:space="preserve"> </w:t>
      </w:r>
      <w:r w:rsidR="00D06192">
        <w:rPr>
          <w:rFonts w:eastAsia="Times New Roman" w:cs="Arial"/>
          <w:bCs/>
          <w:color w:val="000000"/>
          <w:sz w:val="24"/>
          <w:szCs w:val="24"/>
          <w:lang w:eastAsia="en-AU"/>
        </w:rPr>
        <w:t xml:space="preserve">first </w:t>
      </w:r>
      <w:r w:rsidR="00122116" w:rsidRPr="00F21B5C">
        <w:rPr>
          <w:rFonts w:eastAsia="Times New Roman" w:cs="Arial"/>
          <w:bCs/>
          <w:color w:val="000000"/>
          <w:sz w:val="24"/>
          <w:szCs w:val="24"/>
          <w:lang w:eastAsia="en-AU"/>
        </w:rPr>
        <w:t xml:space="preserve">consult the </w:t>
      </w:r>
      <w:hyperlink r:id="rId21" w:history="1">
        <w:r w:rsidR="00122116" w:rsidRPr="0025365E">
          <w:rPr>
            <w:rStyle w:val="Hyperlink"/>
            <w:rFonts w:eastAsia="Times New Roman" w:cs="Arial"/>
            <w:bCs/>
            <w:sz w:val="24"/>
            <w:szCs w:val="24"/>
            <w:lang w:eastAsia="en-AU"/>
          </w:rPr>
          <w:t xml:space="preserve">interactive </w:t>
        </w:r>
        <w:r w:rsidR="00122116">
          <w:rPr>
            <w:rStyle w:val="Hyperlink"/>
            <w:rFonts w:eastAsia="Times New Roman" w:cs="Arial"/>
            <w:bCs/>
            <w:sz w:val="24"/>
            <w:szCs w:val="24"/>
            <w:lang w:eastAsia="en-AU"/>
          </w:rPr>
          <w:t xml:space="preserve">flying-fox </w:t>
        </w:r>
        <w:r w:rsidR="00122116" w:rsidRPr="0025365E">
          <w:rPr>
            <w:rStyle w:val="Hyperlink"/>
            <w:rFonts w:eastAsia="Times New Roman" w:cs="Arial"/>
            <w:bCs/>
            <w:sz w:val="24"/>
            <w:szCs w:val="24"/>
            <w:lang w:eastAsia="en-AU"/>
          </w:rPr>
          <w:t>viewer</w:t>
        </w:r>
      </w:hyperlink>
      <w:r w:rsidR="00122116">
        <w:rPr>
          <w:rFonts w:eastAsia="Times New Roman" w:cs="Arial"/>
          <w:bCs/>
          <w:color w:val="000000"/>
          <w:sz w:val="24"/>
          <w:szCs w:val="24"/>
          <w:lang w:eastAsia="en-AU"/>
        </w:rPr>
        <w:t xml:space="preserve"> to confirm whether the camp where they are considering management actions is nationally-important</w:t>
      </w:r>
      <w:r w:rsidR="00122116" w:rsidRPr="00F21B5C">
        <w:rPr>
          <w:rFonts w:eastAsia="Times New Roman" w:cs="Arial"/>
          <w:bCs/>
          <w:color w:val="000000"/>
          <w:sz w:val="24"/>
          <w:szCs w:val="24"/>
          <w:lang w:eastAsia="en-AU"/>
        </w:rPr>
        <w:t>.</w:t>
      </w:r>
    </w:p>
    <w:p w:rsidR="00F528D4" w:rsidRDefault="00EA752E" w:rsidP="006A7F0B">
      <w:pPr>
        <w:spacing w:after="120" w:line="240" w:lineRule="auto"/>
        <w:rPr>
          <w:rFonts w:cs="Arial"/>
          <w:sz w:val="24"/>
          <w:szCs w:val="24"/>
          <w:lang w:eastAsia="en-AU"/>
        </w:rPr>
      </w:pPr>
      <w:r>
        <w:rPr>
          <w:sz w:val="24"/>
          <w:szCs w:val="24"/>
          <w:lang w:eastAsia="en-AU"/>
        </w:rPr>
        <w:t>W</w:t>
      </w:r>
      <w:r w:rsidR="00F4574D" w:rsidRPr="00F21B5C">
        <w:rPr>
          <w:sz w:val="24"/>
          <w:szCs w:val="24"/>
          <w:lang w:eastAsia="en-AU"/>
        </w:rPr>
        <w:t xml:space="preserve">hen </w:t>
      </w:r>
      <w:r w:rsidR="00F4574D" w:rsidRPr="004F4817">
        <w:rPr>
          <w:i/>
          <w:sz w:val="24"/>
          <w:szCs w:val="24"/>
          <w:lang w:eastAsia="en-AU"/>
        </w:rPr>
        <w:t>in situ</w:t>
      </w:r>
      <w:r w:rsidR="00F4574D">
        <w:rPr>
          <w:sz w:val="24"/>
          <w:szCs w:val="24"/>
          <w:lang w:eastAsia="en-AU"/>
        </w:rPr>
        <w:t xml:space="preserve"> </w:t>
      </w:r>
      <w:r w:rsidR="00F4574D" w:rsidRPr="00F21B5C">
        <w:rPr>
          <w:sz w:val="24"/>
          <w:szCs w:val="24"/>
          <w:lang w:eastAsia="en-AU"/>
        </w:rPr>
        <w:t xml:space="preserve">management actions </w:t>
      </w:r>
      <w:r w:rsidR="00F4574D">
        <w:rPr>
          <w:sz w:val="24"/>
          <w:szCs w:val="24"/>
          <w:lang w:eastAsia="en-AU"/>
        </w:rPr>
        <w:t xml:space="preserve">or dispersals </w:t>
      </w:r>
      <w:r w:rsidR="00F4574D" w:rsidRPr="00F21B5C">
        <w:rPr>
          <w:sz w:val="24"/>
          <w:szCs w:val="24"/>
          <w:lang w:eastAsia="en-AU"/>
        </w:rPr>
        <w:t>are proposed</w:t>
      </w:r>
      <w:r w:rsidR="00F4574D">
        <w:rPr>
          <w:sz w:val="24"/>
          <w:szCs w:val="24"/>
          <w:lang w:eastAsia="en-AU"/>
        </w:rPr>
        <w:t xml:space="preserve"> at </w:t>
      </w:r>
      <w:r>
        <w:rPr>
          <w:rFonts w:eastAsia="Times New Roman" w:cs="Arial"/>
          <w:bCs/>
          <w:color w:val="000000"/>
          <w:sz w:val="24"/>
          <w:szCs w:val="24"/>
          <w:lang w:eastAsia="en-AU"/>
        </w:rPr>
        <w:t>nationally-important</w:t>
      </w:r>
      <w:r w:rsidDel="00EA752E">
        <w:rPr>
          <w:sz w:val="24"/>
          <w:szCs w:val="24"/>
          <w:lang w:eastAsia="en-AU"/>
        </w:rPr>
        <w:t xml:space="preserve"> </w:t>
      </w:r>
      <w:r w:rsidR="00F4574D">
        <w:rPr>
          <w:sz w:val="24"/>
          <w:szCs w:val="24"/>
          <w:lang w:eastAsia="en-AU"/>
        </w:rPr>
        <w:t xml:space="preserve">camps, the risk of a significant impact </w:t>
      </w:r>
      <w:r>
        <w:rPr>
          <w:sz w:val="24"/>
          <w:szCs w:val="24"/>
          <w:lang w:eastAsia="en-AU"/>
        </w:rPr>
        <w:t>is increased because</w:t>
      </w:r>
      <w:r w:rsidR="00F4574D">
        <w:rPr>
          <w:sz w:val="24"/>
          <w:szCs w:val="24"/>
          <w:lang w:eastAsia="en-AU"/>
        </w:rPr>
        <w:t xml:space="preserve"> these camps contain </w:t>
      </w:r>
      <w:r w:rsidR="00F4574D" w:rsidRPr="00F21B5C">
        <w:rPr>
          <w:sz w:val="24"/>
          <w:szCs w:val="24"/>
          <w:lang w:eastAsia="en-AU"/>
        </w:rPr>
        <w:t>an ecologically significant proportion of the population</w:t>
      </w:r>
      <w:r w:rsidR="00F4574D">
        <w:rPr>
          <w:sz w:val="24"/>
          <w:szCs w:val="24"/>
          <w:lang w:eastAsia="en-AU"/>
        </w:rPr>
        <w:t>.</w:t>
      </w:r>
      <w:r w:rsidR="00F4574D" w:rsidRPr="00F21B5C">
        <w:rPr>
          <w:sz w:val="24"/>
          <w:szCs w:val="24"/>
          <w:lang w:eastAsia="en-AU"/>
        </w:rPr>
        <w:t xml:space="preserve"> </w:t>
      </w:r>
      <w:r w:rsidR="00FD32C2">
        <w:rPr>
          <w:rFonts w:cs="Arial"/>
          <w:sz w:val="24"/>
          <w:szCs w:val="24"/>
          <w:lang w:eastAsia="en-AU"/>
        </w:rPr>
        <w:t xml:space="preserve">These camps have been </w:t>
      </w:r>
      <w:r w:rsidR="00DB66B9">
        <w:rPr>
          <w:rFonts w:cs="Arial"/>
          <w:sz w:val="24"/>
          <w:szCs w:val="24"/>
          <w:lang w:eastAsia="en-AU"/>
        </w:rPr>
        <w:t xml:space="preserve">identified by </w:t>
      </w:r>
      <w:r w:rsidR="00F528D4">
        <w:rPr>
          <w:rFonts w:cs="Arial"/>
          <w:sz w:val="24"/>
          <w:szCs w:val="24"/>
          <w:lang w:eastAsia="en-AU"/>
        </w:rPr>
        <w:t xml:space="preserve">applying the </w:t>
      </w:r>
      <w:r w:rsidR="002F1E49">
        <w:rPr>
          <w:rFonts w:cs="Arial"/>
          <w:sz w:val="24"/>
          <w:szCs w:val="24"/>
          <w:lang w:eastAsia="en-AU"/>
        </w:rPr>
        <w:t xml:space="preserve">following </w:t>
      </w:r>
      <w:r w:rsidR="00FD32C2">
        <w:rPr>
          <w:rFonts w:cs="Arial"/>
          <w:sz w:val="24"/>
          <w:szCs w:val="24"/>
          <w:lang w:eastAsia="en-AU"/>
        </w:rPr>
        <w:t xml:space="preserve">criteria </w:t>
      </w:r>
      <w:r w:rsidR="00F528D4">
        <w:rPr>
          <w:rFonts w:cs="Arial"/>
          <w:sz w:val="24"/>
          <w:szCs w:val="24"/>
          <w:lang w:eastAsia="en-AU"/>
        </w:rPr>
        <w:t xml:space="preserve">to </w:t>
      </w:r>
      <w:r w:rsidR="000D76CD">
        <w:rPr>
          <w:rFonts w:cs="Arial"/>
          <w:sz w:val="24"/>
          <w:szCs w:val="24"/>
          <w:lang w:eastAsia="en-AU"/>
        </w:rPr>
        <w:t xml:space="preserve">current </w:t>
      </w:r>
      <w:r w:rsidR="00DB66B9">
        <w:rPr>
          <w:rFonts w:cs="Arial"/>
          <w:sz w:val="24"/>
          <w:szCs w:val="24"/>
          <w:lang w:eastAsia="en-AU"/>
        </w:rPr>
        <w:t xml:space="preserve">monitoring </w:t>
      </w:r>
      <w:r w:rsidR="00FD32C2">
        <w:rPr>
          <w:rFonts w:cs="Arial"/>
          <w:sz w:val="24"/>
          <w:szCs w:val="24"/>
          <w:lang w:eastAsia="en-AU"/>
        </w:rPr>
        <w:t xml:space="preserve">information </w:t>
      </w:r>
      <w:r w:rsidR="00344B23">
        <w:rPr>
          <w:rFonts w:cs="Arial"/>
          <w:sz w:val="24"/>
          <w:szCs w:val="24"/>
          <w:lang w:eastAsia="en-AU"/>
        </w:rPr>
        <w:t xml:space="preserve">for </w:t>
      </w:r>
      <w:r w:rsidR="000D76CD">
        <w:rPr>
          <w:rFonts w:cs="Arial"/>
          <w:sz w:val="24"/>
          <w:szCs w:val="24"/>
          <w:lang w:eastAsia="en-AU"/>
        </w:rPr>
        <w:t xml:space="preserve">each </w:t>
      </w:r>
      <w:r w:rsidR="00FD32C2">
        <w:rPr>
          <w:rFonts w:cs="Arial"/>
          <w:sz w:val="24"/>
          <w:szCs w:val="24"/>
          <w:lang w:eastAsia="en-AU"/>
        </w:rPr>
        <w:t xml:space="preserve">flying-fox </w:t>
      </w:r>
      <w:r>
        <w:rPr>
          <w:rFonts w:cs="Arial"/>
          <w:sz w:val="24"/>
          <w:szCs w:val="24"/>
          <w:lang w:eastAsia="en-AU"/>
        </w:rPr>
        <w:t>species</w:t>
      </w:r>
      <w:r w:rsidR="00F528D4">
        <w:rPr>
          <w:rFonts w:cs="Arial"/>
          <w:sz w:val="24"/>
          <w:szCs w:val="24"/>
          <w:lang w:eastAsia="en-AU"/>
        </w:rPr>
        <w:t>:</w:t>
      </w:r>
    </w:p>
    <w:p w:rsidR="00F528D4" w:rsidRPr="00650B04" w:rsidRDefault="00173114" w:rsidP="006A7F0B">
      <w:pPr>
        <w:spacing w:after="120" w:line="240" w:lineRule="auto"/>
        <w:rPr>
          <w:rFonts w:cs="Arial"/>
          <w:i/>
          <w:color w:val="17365D" w:themeColor="text2" w:themeShade="BF"/>
          <w:sz w:val="24"/>
          <w:szCs w:val="24"/>
          <w:lang w:eastAsia="en-AU"/>
        </w:rPr>
      </w:pPr>
      <w:r w:rsidRPr="00650B04">
        <w:rPr>
          <w:rFonts w:cs="Arial"/>
          <w:i/>
          <w:color w:val="17365D" w:themeColor="text2" w:themeShade="BF"/>
          <w:sz w:val="24"/>
          <w:szCs w:val="24"/>
          <w:lang w:eastAsia="en-AU"/>
        </w:rPr>
        <w:t xml:space="preserve">Nationally-important </w:t>
      </w:r>
      <w:r w:rsidR="00363FF2">
        <w:rPr>
          <w:rFonts w:cs="Arial"/>
          <w:i/>
          <w:color w:val="17365D" w:themeColor="text2" w:themeShade="BF"/>
          <w:sz w:val="24"/>
          <w:szCs w:val="24"/>
          <w:lang w:eastAsia="en-AU"/>
        </w:rPr>
        <w:t>g</w:t>
      </w:r>
      <w:r w:rsidRPr="00650B04">
        <w:rPr>
          <w:rFonts w:cs="Arial"/>
          <w:i/>
          <w:color w:val="17365D" w:themeColor="text2" w:themeShade="BF"/>
          <w:sz w:val="24"/>
          <w:szCs w:val="24"/>
          <w:lang w:eastAsia="en-AU"/>
        </w:rPr>
        <w:t>rey-headed flying-fox camps</w:t>
      </w:r>
    </w:p>
    <w:p w:rsidR="008D253A" w:rsidRDefault="00F528D4" w:rsidP="006A7F0B">
      <w:pPr>
        <w:spacing w:after="120" w:line="240" w:lineRule="auto"/>
        <w:rPr>
          <w:rFonts w:cs="Arial"/>
          <w:sz w:val="24"/>
          <w:szCs w:val="24"/>
          <w:lang w:eastAsia="en-AU"/>
        </w:rPr>
      </w:pPr>
      <w:r>
        <w:rPr>
          <w:rFonts w:cs="Arial"/>
          <w:sz w:val="24"/>
          <w:szCs w:val="24"/>
          <w:lang w:eastAsia="en-AU"/>
        </w:rPr>
        <w:lastRenderedPageBreak/>
        <w:t xml:space="preserve">Camps </w:t>
      </w:r>
      <w:r w:rsidRPr="00F21B5C">
        <w:rPr>
          <w:rFonts w:cs="Arial"/>
          <w:sz w:val="24"/>
          <w:szCs w:val="24"/>
          <w:lang w:eastAsia="en-AU"/>
        </w:rPr>
        <w:t xml:space="preserve">that have contained ≥ 10,000 </w:t>
      </w:r>
      <w:r w:rsidR="00363FF2">
        <w:rPr>
          <w:rFonts w:cs="Arial"/>
          <w:sz w:val="24"/>
          <w:szCs w:val="24"/>
          <w:lang w:eastAsia="en-AU"/>
        </w:rPr>
        <w:t>g</w:t>
      </w:r>
      <w:r w:rsidRPr="00F21B5C">
        <w:rPr>
          <w:rFonts w:cs="Arial"/>
          <w:sz w:val="24"/>
          <w:szCs w:val="24"/>
          <w:lang w:eastAsia="en-AU"/>
        </w:rPr>
        <w:t xml:space="preserve">rey-headed flying-foxes in more than one year in the last 10 years, or have been occupied by more than 2,500 </w:t>
      </w:r>
      <w:r w:rsidR="00363FF2">
        <w:rPr>
          <w:rFonts w:cs="Arial"/>
          <w:sz w:val="24"/>
          <w:szCs w:val="24"/>
          <w:lang w:eastAsia="en-AU"/>
        </w:rPr>
        <w:t>g</w:t>
      </w:r>
      <w:r w:rsidRPr="00F21B5C">
        <w:rPr>
          <w:rFonts w:cs="Arial"/>
          <w:sz w:val="24"/>
          <w:szCs w:val="24"/>
          <w:lang w:eastAsia="en-AU"/>
        </w:rPr>
        <w:t>rey-headed flying-foxes permanently or seasonally every year for the last 10 years.</w:t>
      </w:r>
    </w:p>
    <w:p w:rsidR="00F528D4" w:rsidRPr="00650B04" w:rsidRDefault="00173114" w:rsidP="00DE7E28">
      <w:pPr>
        <w:keepNext/>
        <w:spacing w:after="120" w:line="240" w:lineRule="auto"/>
        <w:rPr>
          <w:rFonts w:cs="Arial"/>
          <w:i/>
          <w:color w:val="17365D" w:themeColor="text2" w:themeShade="BF"/>
          <w:sz w:val="24"/>
          <w:szCs w:val="24"/>
          <w:lang w:eastAsia="en-AU"/>
        </w:rPr>
      </w:pPr>
      <w:r w:rsidRPr="00650B04">
        <w:rPr>
          <w:rFonts w:cs="Arial"/>
          <w:i/>
          <w:color w:val="17365D" w:themeColor="text2" w:themeShade="BF"/>
          <w:sz w:val="24"/>
          <w:szCs w:val="24"/>
          <w:lang w:eastAsia="en-AU"/>
        </w:rPr>
        <w:t xml:space="preserve">Nationally-important </w:t>
      </w:r>
      <w:r w:rsidR="00363FF2">
        <w:rPr>
          <w:rFonts w:cs="Arial"/>
          <w:i/>
          <w:color w:val="17365D" w:themeColor="text2" w:themeShade="BF"/>
          <w:sz w:val="24"/>
          <w:szCs w:val="24"/>
          <w:lang w:eastAsia="en-AU"/>
        </w:rPr>
        <w:t>s</w:t>
      </w:r>
      <w:r w:rsidRPr="00650B04">
        <w:rPr>
          <w:rFonts w:cs="Arial"/>
          <w:i/>
          <w:color w:val="17365D" w:themeColor="text2" w:themeShade="BF"/>
          <w:sz w:val="24"/>
          <w:szCs w:val="24"/>
          <w:lang w:eastAsia="en-AU"/>
        </w:rPr>
        <w:t>pectacled flying-fox camps</w:t>
      </w:r>
    </w:p>
    <w:p w:rsidR="008D253A" w:rsidRDefault="00F528D4" w:rsidP="00F528D4">
      <w:pPr>
        <w:spacing w:after="120" w:line="240" w:lineRule="auto"/>
        <w:rPr>
          <w:rFonts w:cs="Arial"/>
          <w:sz w:val="24"/>
          <w:szCs w:val="24"/>
          <w:lang w:eastAsia="en-AU"/>
        </w:rPr>
      </w:pPr>
      <w:r>
        <w:rPr>
          <w:rFonts w:cs="Arial"/>
          <w:sz w:val="24"/>
          <w:szCs w:val="24"/>
          <w:lang w:eastAsia="en-AU"/>
        </w:rPr>
        <w:t xml:space="preserve">Camps that </w:t>
      </w:r>
      <w:r w:rsidRPr="00F21B5C">
        <w:rPr>
          <w:rFonts w:cs="Arial"/>
          <w:sz w:val="24"/>
          <w:szCs w:val="24"/>
          <w:lang w:eastAsia="en-AU"/>
        </w:rPr>
        <w:t xml:space="preserve">have contained ≥ 16,000 </w:t>
      </w:r>
      <w:r w:rsidR="00363FF2">
        <w:rPr>
          <w:rFonts w:cs="Arial"/>
          <w:sz w:val="24"/>
          <w:szCs w:val="24"/>
          <w:lang w:eastAsia="en-AU"/>
        </w:rPr>
        <w:t>s</w:t>
      </w:r>
      <w:r w:rsidRPr="00F21B5C">
        <w:rPr>
          <w:rFonts w:cs="Arial"/>
          <w:sz w:val="24"/>
          <w:szCs w:val="24"/>
          <w:lang w:eastAsia="en-AU"/>
        </w:rPr>
        <w:t xml:space="preserve">pectacled flying-foxes in more than one year in the last 10 years, or have been occupied by </w:t>
      </w:r>
      <w:r w:rsidR="00363FF2">
        <w:rPr>
          <w:rFonts w:cs="Arial"/>
          <w:sz w:val="24"/>
          <w:szCs w:val="24"/>
          <w:lang w:eastAsia="en-AU"/>
        </w:rPr>
        <w:t>s</w:t>
      </w:r>
      <w:r w:rsidRPr="00F21B5C">
        <w:rPr>
          <w:rFonts w:cs="Arial"/>
          <w:sz w:val="24"/>
          <w:szCs w:val="24"/>
          <w:lang w:eastAsia="en-AU"/>
        </w:rPr>
        <w:t>pectacled flying-foxes in at least 50</w:t>
      </w:r>
      <w:r w:rsidR="00315B2A">
        <w:rPr>
          <w:rFonts w:cs="Arial"/>
          <w:sz w:val="24"/>
          <w:szCs w:val="24"/>
          <w:lang w:eastAsia="en-AU"/>
        </w:rPr>
        <w:t xml:space="preserve"> per cent</w:t>
      </w:r>
      <w:r w:rsidRPr="00F21B5C">
        <w:rPr>
          <w:rFonts w:cs="Arial"/>
          <w:sz w:val="24"/>
          <w:szCs w:val="24"/>
          <w:lang w:eastAsia="en-AU"/>
        </w:rPr>
        <w:t xml:space="preserve"> of the surveys over the last 10 years.</w:t>
      </w:r>
    </w:p>
    <w:p w:rsidR="00160879" w:rsidRPr="00650B04" w:rsidRDefault="00160879" w:rsidP="00160879">
      <w:pPr>
        <w:keepNext/>
        <w:spacing w:after="120" w:line="240" w:lineRule="auto"/>
        <w:rPr>
          <w:rFonts w:cs="Arial"/>
          <w:color w:val="365F91" w:themeColor="accent1" w:themeShade="BF"/>
          <w:sz w:val="28"/>
          <w:szCs w:val="28"/>
          <w:lang w:eastAsia="en-AU"/>
        </w:rPr>
      </w:pPr>
      <w:r w:rsidRPr="00650B04">
        <w:rPr>
          <w:rFonts w:cs="Arial"/>
          <w:color w:val="365F91" w:themeColor="accent1" w:themeShade="BF"/>
          <w:sz w:val="28"/>
          <w:szCs w:val="28"/>
          <w:lang w:eastAsia="en-AU"/>
        </w:rPr>
        <w:t>Uncertainty and camps not meeting the criteria</w:t>
      </w:r>
    </w:p>
    <w:p w:rsidR="00AB6A7C" w:rsidRDefault="00AB6A7C" w:rsidP="00AB6A7C">
      <w:pPr>
        <w:spacing w:after="240" w:line="240" w:lineRule="auto"/>
        <w:rPr>
          <w:rStyle w:val="Hyperlink"/>
        </w:rPr>
      </w:pPr>
      <w:r w:rsidRPr="00D06192">
        <w:rPr>
          <w:rFonts w:eastAsia="Times New Roman" w:cs="Arial"/>
          <w:bCs/>
          <w:color w:val="000000"/>
          <w:sz w:val="24"/>
          <w:szCs w:val="24"/>
          <w:lang w:eastAsia="en-AU"/>
        </w:rPr>
        <w:t xml:space="preserve">If you have good reason to believe that a camp </w:t>
      </w:r>
      <w:r>
        <w:rPr>
          <w:rFonts w:eastAsia="Times New Roman" w:cs="Arial"/>
          <w:bCs/>
          <w:color w:val="000000"/>
          <w:sz w:val="24"/>
          <w:szCs w:val="24"/>
          <w:lang w:eastAsia="en-AU"/>
        </w:rPr>
        <w:t xml:space="preserve">which is </w:t>
      </w:r>
      <w:r w:rsidRPr="00D06192">
        <w:rPr>
          <w:rFonts w:eastAsia="Times New Roman" w:cs="Arial"/>
          <w:bCs/>
          <w:color w:val="000000"/>
          <w:sz w:val="24"/>
          <w:szCs w:val="24"/>
          <w:lang w:eastAsia="en-AU"/>
        </w:rPr>
        <w:t xml:space="preserve">not </w:t>
      </w:r>
      <w:r>
        <w:rPr>
          <w:rFonts w:eastAsia="Times New Roman" w:cs="Arial"/>
          <w:bCs/>
          <w:color w:val="000000"/>
          <w:sz w:val="24"/>
          <w:szCs w:val="24"/>
          <w:lang w:eastAsia="en-AU"/>
        </w:rPr>
        <w:t>identified</w:t>
      </w:r>
      <w:r w:rsidRPr="00D06192">
        <w:rPr>
          <w:rFonts w:eastAsia="Times New Roman" w:cs="Arial"/>
          <w:bCs/>
          <w:color w:val="000000"/>
          <w:sz w:val="24"/>
          <w:szCs w:val="24"/>
          <w:lang w:eastAsia="en-AU"/>
        </w:rPr>
        <w:t xml:space="preserve"> as nationally-important in the </w:t>
      </w:r>
      <w:hyperlink r:id="rId22" w:history="1">
        <w:r w:rsidRPr="00F50A60">
          <w:rPr>
            <w:rStyle w:val="Hyperlink"/>
            <w:rFonts w:eastAsia="Times New Roman" w:cs="Arial"/>
            <w:bCs/>
            <w:sz w:val="24"/>
            <w:szCs w:val="24"/>
            <w:lang w:eastAsia="en-AU"/>
          </w:rPr>
          <w:t>interactive flying-fox viewer</w:t>
        </w:r>
      </w:hyperlink>
      <w:r w:rsidRPr="00D06192">
        <w:rPr>
          <w:rFonts w:eastAsia="Times New Roman" w:cs="Arial"/>
          <w:bCs/>
          <w:color w:val="000000"/>
          <w:sz w:val="24"/>
          <w:szCs w:val="24"/>
          <w:lang w:eastAsia="en-AU"/>
        </w:rPr>
        <w:t xml:space="preserve"> meets the criteria</w:t>
      </w:r>
      <w:r>
        <w:rPr>
          <w:rFonts w:eastAsia="Times New Roman" w:cs="Arial"/>
          <w:bCs/>
          <w:color w:val="000000"/>
          <w:sz w:val="24"/>
          <w:szCs w:val="24"/>
          <w:lang w:eastAsia="en-AU"/>
        </w:rPr>
        <w:t xml:space="preserve"> listed above</w:t>
      </w:r>
      <w:r w:rsidRPr="00D06192">
        <w:rPr>
          <w:rFonts w:eastAsia="Times New Roman" w:cs="Arial"/>
          <w:bCs/>
          <w:color w:val="000000"/>
          <w:sz w:val="24"/>
          <w:szCs w:val="24"/>
          <w:lang w:eastAsia="en-AU"/>
        </w:rPr>
        <w:t xml:space="preserve">, then that camp should be treated as a nationally-important camp and consideration given to the mitigation standards in Part 3. If you are uncertain about the camp, consultation with the Department is recommended by emailing </w:t>
      </w:r>
      <w:hyperlink r:id="rId23" w:history="1">
        <w:r>
          <w:rPr>
            <w:rStyle w:val="Hyperlink"/>
            <w:rFonts w:eastAsia="Times New Roman" w:cs="Arial"/>
            <w:bCs/>
            <w:sz w:val="24"/>
            <w:szCs w:val="24"/>
            <w:lang w:eastAsia="en-AU"/>
          </w:rPr>
          <w:t>speciespolicy@environment.gov.au</w:t>
        </w:r>
      </w:hyperlink>
      <w:r w:rsidRPr="00173114">
        <w:rPr>
          <w:rStyle w:val="Hyperlink"/>
        </w:rPr>
        <w:t>.</w:t>
      </w:r>
    </w:p>
    <w:p w:rsidR="00160879" w:rsidRDefault="00160879" w:rsidP="00160879">
      <w:pPr>
        <w:spacing w:after="120" w:line="240" w:lineRule="auto"/>
        <w:rPr>
          <w:rFonts w:eastAsia="Times New Roman" w:cs="Arial"/>
          <w:bCs/>
          <w:color w:val="000000"/>
          <w:sz w:val="24"/>
          <w:szCs w:val="24"/>
          <w:lang w:eastAsia="en-AU"/>
        </w:rPr>
      </w:pPr>
      <w:r w:rsidRPr="00D06192">
        <w:rPr>
          <w:rFonts w:eastAsia="Times New Roman" w:cs="Arial"/>
          <w:bCs/>
          <w:color w:val="000000"/>
          <w:sz w:val="24"/>
          <w:szCs w:val="24"/>
          <w:lang w:eastAsia="en-AU"/>
        </w:rPr>
        <w:t xml:space="preserve">The Department recognises that camps </w:t>
      </w:r>
      <w:r>
        <w:rPr>
          <w:rFonts w:eastAsia="Times New Roman" w:cs="Arial"/>
          <w:bCs/>
          <w:color w:val="000000"/>
          <w:sz w:val="24"/>
          <w:szCs w:val="24"/>
          <w:lang w:eastAsia="en-AU"/>
        </w:rPr>
        <w:t>which</w:t>
      </w:r>
      <w:r w:rsidRPr="00D06192">
        <w:rPr>
          <w:rFonts w:eastAsia="Times New Roman" w:cs="Arial"/>
          <w:bCs/>
          <w:color w:val="000000"/>
          <w:sz w:val="24"/>
          <w:szCs w:val="24"/>
          <w:lang w:eastAsia="en-AU"/>
        </w:rPr>
        <w:t xml:space="preserve"> fall below the</w:t>
      </w:r>
      <w:r>
        <w:rPr>
          <w:rFonts w:eastAsia="Times New Roman" w:cs="Arial"/>
          <w:bCs/>
          <w:color w:val="000000"/>
          <w:sz w:val="24"/>
          <w:szCs w:val="24"/>
          <w:lang w:eastAsia="en-AU"/>
        </w:rPr>
        <w:t xml:space="preserve"> criteria </w:t>
      </w:r>
      <w:r w:rsidRPr="00D06192">
        <w:rPr>
          <w:rFonts w:eastAsia="Times New Roman" w:cs="Arial"/>
          <w:bCs/>
          <w:color w:val="000000"/>
          <w:sz w:val="24"/>
          <w:szCs w:val="24"/>
          <w:lang w:eastAsia="en-AU"/>
        </w:rPr>
        <w:t xml:space="preserve">for a nationally-important flying-fox camp may be considered important at the state/territory or local scale. The relevant state/territory or local </w:t>
      </w:r>
      <w:r w:rsidRPr="0070031C">
        <w:rPr>
          <w:rFonts w:eastAsia="Times New Roman" w:cs="Arial"/>
          <w:bCs/>
          <w:color w:val="000000"/>
          <w:sz w:val="24"/>
          <w:szCs w:val="24"/>
          <w:lang w:eastAsia="en-AU"/>
        </w:rPr>
        <w:t>authority</w:t>
      </w:r>
      <w:r w:rsidRPr="00D06192">
        <w:rPr>
          <w:rFonts w:eastAsia="Times New Roman" w:cs="Arial"/>
          <w:bCs/>
          <w:color w:val="000000"/>
          <w:sz w:val="24"/>
          <w:szCs w:val="24"/>
          <w:lang w:eastAsia="en-AU"/>
        </w:rPr>
        <w:t xml:space="preserve"> should be consulted regarding actions in </w:t>
      </w:r>
      <w:r>
        <w:rPr>
          <w:rFonts w:eastAsia="Times New Roman" w:cs="Arial"/>
          <w:bCs/>
          <w:color w:val="000000"/>
          <w:sz w:val="24"/>
          <w:szCs w:val="24"/>
          <w:lang w:eastAsia="en-AU"/>
        </w:rPr>
        <w:t>such camps</w:t>
      </w:r>
      <w:r w:rsidRPr="00D06192">
        <w:rPr>
          <w:rFonts w:eastAsia="Times New Roman" w:cs="Arial"/>
          <w:bCs/>
          <w:color w:val="000000"/>
          <w:sz w:val="24"/>
          <w:szCs w:val="24"/>
          <w:lang w:eastAsia="en-AU"/>
        </w:rPr>
        <w:t>. In the majority of cases, state or territory regulatory requirements will apply to actions in these camps.</w:t>
      </w:r>
    </w:p>
    <w:p w:rsidR="00160879" w:rsidRPr="00451F7A" w:rsidRDefault="00160879" w:rsidP="00160879">
      <w:pPr>
        <w:spacing w:after="120" w:line="240" w:lineRule="auto"/>
        <w:rPr>
          <w:rStyle w:val="Hyperlink"/>
        </w:rPr>
      </w:pPr>
      <w:r w:rsidRPr="00D06192">
        <w:rPr>
          <w:rFonts w:eastAsia="Times New Roman" w:cs="Arial"/>
          <w:bCs/>
          <w:color w:val="000000"/>
          <w:sz w:val="24"/>
          <w:szCs w:val="24"/>
          <w:lang w:eastAsia="en-AU"/>
        </w:rPr>
        <w:t xml:space="preserve">For information on regulations in NSW visit: </w:t>
      </w:r>
      <w:hyperlink r:id="rId24" w:history="1">
        <w:r w:rsidRPr="00173114">
          <w:rPr>
            <w:rStyle w:val="Hyperlink"/>
            <w:rFonts w:eastAsia="Times New Roman" w:cs="Arial"/>
            <w:bCs/>
            <w:sz w:val="24"/>
            <w:szCs w:val="24"/>
            <w:lang w:eastAsia="en-AU"/>
          </w:rPr>
          <w:t>http://www.environment.nsw.gov.au/threatenedspecies/flyingfoxcamppol.htm</w:t>
        </w:r>
      </w:hyperlink>
    </w:p>
    <w:p w:rsidR="00160879" w:rsidRPr="00451F7A" w:rsidRDefault="00160879" w:rsidP="00160879">
      <w:pPr>
        <w:spacing w:after="120" w:line="240" w:lineRule="auto"/>
        <w:rPr>
          <w:rStyle w:val="Hyperlink"/>
        </w:rPr>
      </w:pPr>
      <w:r w:rsidRPr="00D06192">
        <w:rPr>
          <w:rFonts w:eastAsia="Times New Roman" w:cs="Arial"/>
          <w:bCs/>
          <w:color w:val="000000"/>
          <w:sz w:val="24"/>
          <w:szCs w:val="24"/>
          <w:lang w:eastAsia="en-AU"/>
        </w:rPr>
        <w:t>For information on regulations in Q</w:t>
      </w:r>
      <w:r>
        <w:rPr>
          <w:rFonts w:eastAsia="Times New Roman" w:cs="Arial"/>
          <w:bCs/>
          <w:color w:val="000000"/>
          <w:sz w:val="24"/>
          <w:szCs w:val="24"/>
          <w:lang w:eastAsia="en-AU"/>
        </w:rPr>
        <w:t>ueensland</w:t>
      </w:r>
      <w:r w:rsidRPr="00D06192">
        <w:rPr>
          <w:rFonts w:eastAsia="Times New Roman" w:cs="Arial"/>
          <w:bCs/>
          <w:color w:val="000000"/>
          <w:sz w:val="24"/>
          <w:szCs w:val="24"/>
          <w:lang w:eastAsia="en-AU"/>
        </w:rPr>
        <w:t xml:space="preserve"> visit</w:t>
      </w:r>
      <w:proofErr w:type="gramStart"/>
      <w:r w:rsidRPr="00D06192">
        <w:rPr>
          <w:rFonts w:eastAsia="Times New Roman" w:cs="Arial"/>
          <w:bCs/>
          <w:color w:val="000000"/>
          <w:sz w:val="24"/>
          <w:szCs w:val="24"/>
          <w:lang w:eastAsia="en-AU"/>
        </w:rPr>
        <w:t>:</w:t>
      </w:r>
      <w:proofErr w:type="gramEnd"/>
      <w:r w:rsidR="00AB6A7C">
        <w:br/>
      </w:r>
      <w:hyperlink r:id="rId25" w:history="1">
        <w:r w:rsidRPr="00173114">
          <w:rPr>
            <w:rStyle w:val="Hyperlink"/>
            <w:rFonts w:eastAsia="Times New Roman" w:cs="Arial"/>
            <w:bCs/>
            <w:sz w:val="24"/>
            <w:szCs w:val="24"/>
            <w:lang w:eastAsia="en-AU"/>
          </w:rPr>
          <w:t>http://www.ehp.qld.gov.au/wildlife/livingwith/flyingfoxes/roost-management.html</w:t>
        </w:r>
      </w:hyperlink>
    </w:p>
    <w:p w:rsidR="00122116" w:rsidRPr="00650B04" w:rsidRDefault="00122116" w:rsidP="00EC113D">
      <w:pPr>
        <w:keepNext/>
        <w:spacing w:after="120" w:line="240" w:lineRule="auto"/>
        <w:rPr>
          <w:rFonts w:cs="Arial"/>
          <w:color w:val="365F91" w:themeColor="accent1" w:themeShade="BF"/>
          <w:sz w:val="28"/>
          <w:szCs w:val="28"/>
          <w:lang w:eastAsia="en-AU"/>
        </w:rPr>
      </w:pPr>
      <w:r w:rsidRPr="00650B04">
        <w:rPr>
          <w:rFonts w:cs="Arial"/>
          <w:color w:val="365F91" w:themeColor="accent1" w:themeShade="BF"/>
          <w:sz w:val="28"/>
          <w:szCs w:val="28"/>
          <w:lang w:eastAsia="en-AU"/>
        </w:rPr>
        <w:t xml:space="preserve">Actions impacting </w:t>
      </w:r>
      <w:r w:rsidR="00D06192" w:rsidRPr="00650B04">
        <w:rPr>
          <w:rFonts w:cs="Arial"/>
          <w:color w:val="365F91" w:themeColor="accent1" w:themeShade="BF"/>
          <w:sz w:val="28"/>
          <w:szCs w:val="28"/>
          <w:lang w:eastAsia="en-AU"/>
        </w:rPr>
        <w:t>on a nationally-important flying-fox camp</w:t>
      </w:r>
    </w:p>
    <w:p w:rsidR="00963807" w:rsidRPr="00831570" w:rsidRDefault="00F21B5C" w:rsidP="006A7F0B">
      <w:pPr>
        <w:spacing w:after="120" w:line="240" w:lineRule="auto"/>
        <w:rPr>
          <w:rFonts w:cs="Arial"/>
          <w:sz w:val="24"/>
          <w:szCs w:val="24"/>
          <w:lang w:eastAsia="en-AU"/>
        </w:rPr>
      </w:pPr>
      <w:r w:rsidRPr="00F21B5C">
        <w:rPr>
          <w:rFonts w:eastAsia="Times New Roman" w:cs="Arial"/>
          <w:bCs/>
          <w:color w:val="000000"/>
          <w:sz w:val="24"/>
          <w:szCs w:val="24"/>
          <w:lang w:eastAsia="en-AU"/>
        </w:rPr>
        <w:t>Actions that may impact on nationally</w:t>
      </w:r>
      <w:r w:rsidR="004F4817">
        <w:rPr>
          <w:rFonts w:eastAsia="Times New Roman" w:cs="Arial"/>
          <w:bCs/>
          <w:color w:val="000000"/>
          <w:sz w:val="24"/>
          <w:szCs w:val="24"/>
          <w:lang w:eastAsia="en-AU"/>
        </w:rPr>
        <w:t>-</w:t>
      </w:r>
      <w:r w:rsidRPr="00F21B5C">
        <w:rPr>
          <w:rFonts w:eastAsia="Times New Roman" w:cs="Arial"/>
          <w:bCs/>
          <w:color w:val="000000"/>
          <w:sz w:val="24"/>
          <w:szCs w:val="24"/>
          <w:lang w:eastAsia="en-AU"/>
        </w:rPr>
        <w:t xml:space="preserve">important flying-fox camps </w:t>
      </w:r>
      <w:r w:rsidR="00B02EEB">
        <w:rPr>
          <w:rFonts w:eastAsia="Times New Roman" w:cs="Arial"/>
          <w:bCs/>
          <w:color w:val="000000"/>
          <w:sz w:val="24"/>
          <w:szCs w:val="24"/>
          <w:lang w:eastAsia="en-AU"/>
        </w:rPr>
        <w:t xml:space="preserve">may </w:t>
      </w:r>
      <w:r w:rsidRPr="00F21B5C">
        <w:rPr>
          <w:rFonts w:eastAsia="Times New Roman" w:cs="Arial"/>
          <w:bCs/>
          <w:color w:val="000000"/>
          <w:sz w:val="24"/>
          <w:szCs w:val="24"/>
          <w:lang w:eastAsia="en-AU"/>
        </w:rPr>
        <w:t xml:space="preserve">include </w:t>
      </w:r>
      <w:r w:rsidRPr="00F21B5C">
        <w:rPr>
          <w:rFonts w:eastAsia="Times New Roman" w:cs="Arial"/>
          <w:bCs/>
          <w:i/>
          <w:color w:val="000000"/>
          <w:sz w:val="24"/>
          <w:szCs w:val="24"/>
          <w:lang w:eastAsia="en-AU"/>
        </w:rPr>
        <w:t>in situ</w:t>
      </w:r>
      <w:r w:rsidRPr="00F21B5C">
        <w:rPr>
          <w:rFonts w:eastAsia="Times New Roman" w:cs="Arial"/>
          <w:bCs/>
          <w:color w:val="000000"/>
          <w:sz w:val="24"/>
          <w:szCs w:val="24"/>
          <w:lang w:eastAsia="en-AU"/>
        </w:rPr>
        <w:t xml:space="preserve"> management, clearing </w:t>
      </w:r>
      <w:r w:rsidR="005B193D">
        <w:rPr>
          <w:rFonts w:eastAsia="Times New Roman" w:cs="Arial"/>
          <w:bCs/>
          <w:color w:val="000000"/>
          <w:sz w:val="24"/>
          <w:szCs w:val="24"/>
          <w:lang w:eastAsia="en-AU"/>
        </w:rPr>
        <w:t xml:space="preserve">of </w:t>
      </w:r>
      <w:r w:rsidRPr="00F21B5C">
        <w:rPr>
          <w:rFonts w:eastAsia="Times New Roman" w:cs="Arial"/>
          <w:bCs/>
          <w:color w:val="000000"/>
          <w:sz w:val="24"/>
          <w:szCs w:val="24"/>
          <w:lang w:eastAsia="en-AU"/>
        </w:rPr>
        <w:t xml:space="preserve">vegetation </w:t>
      </w:r>
      <w:r w:rsidR="002F1E49">
        <w:rPr>
          <w:rFonts w:eastAsia="Times New Roman" w:cs="Arial"/>
          <w:bCs/>
          <w:color w:val="000000"/>
          <w:sz w:val="24"/>
          <w:szCs w:val="24"/>
          <w:lang w:eastAsia="en-AU"/>
        </w:rPr>
        <w:t>with</w:t>
      </w:r>
      <w:r w:rsidRPr="00F21B5C">
        <w:rPr>
          <w:rFonts w:eastAsia="Times New Roman" w:cs="Arial"/>
          <w:bCs/>
          <w:color w:val="000000"/>
          <w:sz w:val="24"/>
          <w:szCs w:val="24"/>
          <w:lang w:eastAsia="en-AU"/>
        </w:rPr>
        <w:t xml:space="preserve">in a flying-fox camp or dispersal of animals through disturbance by noise, water, smoke or light. </w:t>
      </w:r>
      <w:r w:rsidRPr="00F21B5C">
        <w:rPr>
          <w:rFonts w:cs="Arial"/>
          <w:i/>
          <w:sz w:val="24"/>
          <w:szCs w:val="24"/>
          <w:lang w:eastAsia="en-AU"/>
        </w:rPr>
        <w:t xml:space="preserve">In situ </w:t>
      </w:r>
      <w:r w:rsidRPr="00F21B5C">
        <w:rPr>
          <w:rFonts w:cs="Arial"/>
          <w:sz w:val="24"/>
          <w:szCs w:val="24"/>
          <w:lang w:eastAsia="en-AU"/>
        </w:rPr>
        <w:t xml:space="preserve">management includes actions that are not minor or routine, but aim to retain the camp whilst reducing human-flying-fox conflict. This may be achieved by carrying out works that increase or improve the buffer between the camp boundary and sensitive land-uses. </w:t>
      </w:r>
      <w:r w:rsidRPr="00F21B5C">
        <w:rPr>
          <w:rFonts w:cs="Arial"/>
          <w:i/>
          <w:sz w:val="24"/>
          <w:szCs w:val="24"/>
          <w:lang w:eastAsia="en-AU"/>
        </w:rPr>
        <w:t>In situ</w:t>
      </w:r>
      <w:r w:rsidRPr="00F21B5C">
        <w:rPr>
          <w:rFonts w:cs="Arial"/>
          <w:sz w:val="24"/>
          <w:szCs w:val="24"/>
          <w:lang w:eastAsia="en-AU"/>
        </w:rPr>
        <w:t xml:space="preserve"> management may be referred to as ‘camp boundary management’ or ‘nudging’ by some agencies. </w:t>
      </w:r>
      <w:r w:rsidRPr="00F21B5C">
        <w:rPr>
          <w:rFonts w:cs="Arial"/>
          <w:i/>
          <w:sz w:val="24"/>
          <w:szCs w:val="24"/>
          <w:lang w:eastAsia="en-AU"/>
        </w:rPr>
        <w:t xml:space="preserve">In situ </w:t>
      </w:r>
      <w:r w:rsidRPr="00F21B5C">
        <w:rPr>
          <w:rFonts w:cs="Arial"/>
          <w:sz w:val="24"/>
          <w:szCs w:val="24"/>
          <w:lang w:eastAsia="en-AU"/>
        </w:rPr>
        <w:t>management actions may include:</w:t>
      </w:r>
    </w:p>
    <w:p w:rsidR="00963807" w:rsidRPr="00831570" w:rsidRDefault="00F21B5C" w:rsidP="00BA0761">
      <w:pPr>
        <w:pStyle w:val="ListBullet"/>
        <w:numPr>
          <w:ilvl w:val="0"/>
          <w:numId w:val="7"/>
        </w:numPr>
        <w:spacing w:after="120" w:line="240" w:lineRule="auto"/>
        <w:rPr>
          <w:rFonts w:cs="Arial"/>
          <w:sz w:val="24"/>
          <w:szCs w:val="24"/>
          <w:lang w:eastAsia="en-AU"/>
        </w:rPr>
      </w:pPr>
      <w:r w:rsidRPr="00F21B5C">
        <w:rPr>
          <w:rFonts w:cs="Arial"/>
          <w:sz w:val="24"/>
          <w:szCs w:val="24"/>
          <w:lang w:eastAsia="en-AU"/>
        </w:rPr>
        <w:t>Selectively clearing canopy trees at the camp boundary; and</w:t>
      </w:r>
    </w:p>
    <w:p w:rsidR="004677EB" w:rsidRDefault="00F21B5C" w:rsidP="00321532">
      <w:pPr>
        <w:pStyle w:val="ListBullet"/>
        <w:numPr>
          <w:ilvl w:val="0"/>
          <w:numId w:val="7"/>
        </w:numPr>
        <w:spacing w:after="240" w:line="240" w:lineRule="auto"/>
        <w:ind w:left="357" w:hanging="357"/>
        <w:rPr>
          <w:rFonts w:cs="Arial"/>
          <w:sz w:val="24"/>
          <w:szCs w:val="24"/>
          <w:lang w:eastAsia="en-AU"/>
        </w:rPr>
      </w:pPr>
      <w:r w:rsidRPr="00F21B5C">
        <w:rPr>
          <w:rFonts w:cs="Arial"/>
          <w:sz w:val="24"/>
          <w:szCs w:val="24"/>
          <w:lang w:eastAsia="en-AU"/>
        </w:rPr>
        <w:t>Disturbing animals at the boundary of the camp to encourage roosting in adjacent vegetation.</w:t>
      </w:r>
    </w:p>
    <w:p w:rsidR="00DE0B75" w:rsidRPr="00EC113D" w:rsidRDefault="00F21B5C" w:rsidP="002F1E49">
      <w:pPr>
        <w:spacing w:after="120" w:line="240" w:lineRule="auto"/>
        <w:rPr>
          <w:rFonts w:eastAsia="Times New Roman" w:cs="Arial"/>
          <w:color w:val="17365D" w:themeColor="text2" w:themeShade="BF"/>
          <w:sz w:val="28"/>
          <w:szCs w:val="28"/>
          <w:lang w:eastAsia="en-AU"/>
        </w:rPr>
      </w:pPr>
      <w:r w:rsidRPr="00EC113D">
        <w:rPr>
          <w:rFonts w:eastAsia="Times New Roman" w:cs="Arial"/>
          <w:color w:val="17365D" w:themeColor="text2" w:themeShade="BF"/>
          <w:sz w:val="28"/>
          <w:szCs w:val="28"/>
          <w:lang w:eastAsia="en-AU"/>
        </w:rPr>
        <w:t xml:space="preserve">Part 3: Will mitigation standards be applied </w:t>
      </w:r>
      <w:r w:rsidR="0066224B" w:rsidRPr="00EC113D">
        <w:rPr>
          <w:rFonts w:eastAsia="Times New Roman" w:cs="Arial"/>
          <w:color w:val="17365D" w:themeColor="text2" w:themeShade="BF"/>
          <w:sz w:val="28"/>
          <w:szCs w:val="28"/>
          <w:lang w:eastAsia="en-AU"/>
        </w:rPr>
        <w:t xml:space="preserve">to </w:t>
      </w:r>
      <w:r w:rsidRPr="00EC113D">
        <w:rPr>
          <w:rFonts w:eastAsia="Times New Roman" w:cs="Arial"/>
          <w:color w:val="17365D" w:themeColor="text2" w:themeShade="BF"/>
          <w:sz w:val="28"/>
          <w:szCs w:val="28"/>
          <w:lang w:eastAsia="en-AU"/>
        </w:rPr>
        <w:t xml:space="preserve">the </w:t>
      </w:r>
      <w:r w:rsidR="0066224B" w:rsidRPr="00EC113D">
        <w:rPr>
          <w:rFonts w:eastAsia="Times New Roman" w:cs="Arial"/>
          <w:color w:val="17365D" w:themeColor="text2" w:themeShade="BF"/>
          <w:sz w:val="28"/>
          <w:szCs w:val="28"/>
          <w:lang w:eastAsia="en-AU"/>
        </w:rPr>
        <w:t>nationally</w:t>
      </w:r>
      <w:r w:rsidR="004F4817" w:rsidRPr="00EC113D">
        <w:rPr>
          <w:rFonts w:eastAsia="Times New Roman" w:cs="Arial"/>
          <w:color w:val="17365D" w:themeColor="text2" w:themeShade="BF"/>
          <w:sz w:val="28"/>
          <w:szCs w:val="28"/>
          <w:lang w:eastAsia="en-AU"/>
        </w:rPr>
        <w:t>-</w:t>
      </w:r>
      <w:r w:rsidR="0066224B" w:rsidRPr="00EC113D">
        <w:rPr>
          <w:rFonts w:eastAsia="Times New Roman" w:cs="Arial"/>
          <w:color w:val="17365D" w:themeColor="text2" w:themeShade="BF"/>
          <w:sz w:val="28"/>
          <w:szCs w:val="28"/>
          <w:lang w:eastAsia="en-AU"/>
        </w:rPr>
        <w:t xml:space="preserve">important </w:t>
      </w:r>
      <w:r w:rsidR="00034603" w:rsidRPr="00EC113D">
        <w:rPr>
          <w:rFonts w:eastAsia="Times New Roman" w:cs="Arial"/>
          <w:color w:val="17365D" w:themeColor="text2" w:themeShade="BF"/>
          <w:sz w:val="28"/>
          <w:szCs w:val="28"/>
          <w:lang w:eastAsia="en-AU"/>
        </w:rPr>
        <w:t xml:space="preserve">flying-fox </w:t>
      </w:r>
      <w:r w:rsidR="0066224B" w:rsidRPr="00EC113D">
        <w:rPr>
          <w:rFonts w:eastAsia="Times New Roman" w:cs="Arial"/>
          <w:color w:val="17365D" w:themeColor="text2" w:themeShade="BF"/>
          <w:sz w:val="28"/>
          <w:szCs w:val="28"/>
          <w:lang w:eastAsia="en-AU"/>
        </w:rPr>
        <w:t>camp</w:t>
      </w:r>
      <w:r w:rsidR="00B80C3F">
        <w:rPr>
          <w:rFonts w:eastAsia="Times New Roman" w:cs="Arial"/>
          <w:color w:val="17365D" w:themeColor="text2" w:themeShade="BF"/>
          <w:sz w:val="28"/>
          <w:szCs w:val="28"/>
          <w:lang w:eastAsia="en-AU"/>
        </w:rPr>
        <w:t>?</w:t>
      </w:r>
    </w:p>
    <w:p w:rsidR="00321532" w:rsidRDefault="00023307" w:rsidP="00650B04">
      <w:pPr>
        <w:spacing w:after="120" w:line="240" w:lineRule="auto"/>
        <w:rPr>
          <w:rFonts w:eastAsia="Times New Roman" w:cs="Arial"/>
          <w:bCs/>
          <w:color w:val="000000"/>
          <w:sz w:val="24"/>
          <w:szCs w:val="24"/>
          <w:lang w:eastAsia="en-AU"/>
        </w:rPr>
      </w:pPr>
      <w:r>
        <w:rPr>
          <w:rFonts w:eastAsia="Times New Roman" w:cs="Arial"/>
          <w:bCs/>
          <w:color w:val="000000"/>
          <w:sz w:val="24"/>
          <w:szCs w:val="24"/>
          <w:lang w:eastAsia="en-AU"/>
        </w:rPr>
        <w:t>The adoption of</w:t>
      </w:r>
      <w:r w:rsidR="00CC63C4">
        <w:rPr>
          <w:rFonts w:eastAsia="Times New Roman" w:cs="Arial"/>
          <w:bCs/>
          <w:color w:val="000000"/>
          <w:sz w:val="24"/>
          <w:szCs w:val="24"/>
          <w:lang w:eastAsia="en-AU"/>
        </w:rPr>
        <w:t xml:space="preserve"> the</w:t>
      </w:r>
      <w:r>
        <w:rPr>
          <w:rFonts w:eastAsia="Times New Roman" w:cs="Arial"/>
          <w:bCs/>
          <w:color w:val="000000"/>
          <w:sz w:val="24"/>
          <w:szCs w:val="24"/>
          <w:lang w:eastAsia="en-AU"/>
        </w:rPr>
        <w:t xml:space="preserve"> m</w:t>
      </w:r>
      <w:r w:rsidR="00F21B5C" w:rsidRPr="00F21B5C">
        <w:rPr>
          <w:rFonts w:eastAsia="Times New Roman" w:cs="Arial"/>
          <w:bCs/>
          <w:color w:val="000000"/>
          <w:sz w:val="24"/>
          <w:szCs w:val="24"/>
          <w:lang w:eastAsia="en-AU"/>
        </w:rPr>
        <w:t xml:space="preserve">itigation standards </w:t>
      </w:r>
      <w:r w:rsidR="00CC63C4">
        <w:rPr>
          <w:rFonts w:eastAsia="Times New Roman" w:cs="Arial"/>
          <w:bCs/>
          <w:color w:val="000000"/>
          <w:sz w:val="24"/>
          <w:szCs w:val="24"/>
          <w:lang w:eastAsia="en-AU"/>
        </w:rPr>
        <w:t xml:space="preserve">described </w:t>
      </w:r>
      <w:r w:rsidR="005B193D">
        <w:rPr>
          <w:rFonts w:eastAsia="Times New Roman" w:cs="Arial"/>
          <w:bCs/>
          <w:color w:val="000000"/>
          <w:sz w:val="24"/>
          <w:szCs w:val="24"/>
          <w:lang w:eastAsia="en-AU"/>
        </w:rPr>
        <w:t xml:space="preserve">below </w:t>
      </w:r>
      <w:r w:rsidR="00B80C3F">
        <w:rPr>
          <w:rFonts w:eastAsia="Times New Roman" w:cs="Arial"/>
          <w:bCs/>
          <w:color w:val="000000"/>
          <w:sz w:val="24"/>
          <w:szCs w:val="24"/>
          <w:lang w:eastAsia="en-AU"/>
        </w:rPr>
        <w:t xml:space="preserve">will </w:t>
      </w:r>
      <w:r w:rsidR="00CC63C4">
        <w:rPr>
          <w:rFonts w:eastAsia="Times New Roman" w:cs="Arial"/>
          <w:bCs/>
          <w:color w:val="000000"/>
          <w:sz w:val="24"/>
          <w:szCs w:val="24"/>
          <w:lang w:eastAsia="en-AU"/>
        </w:rPr>
        <w:t xml:space="preserve">assist in avoiding or reducing </w:t>
      </w:r>
      <w:r>
        <w:rPr>
          <w:rFonts w:eastAsia="Times New Roman" w:cs="Arial"/>
          <w:bCs/>
          <w:color w:val="000000"/>
          <w:sz w:val="24"/>
          <w:szCs w:val="24"/>
          <w:lang w:eastAsia="en-AU"/>
        </w:rPr>
        <w:t>significant impact</w:t>
      </w:r>
      <w:r w:rsidR="00CC63C4">
        <w:rPr>
          <w:rFonts w:eastAsia="Times New Roman" w:cs="Arial"/>
          <w:bCs/>
          <w:color w:val="000000"/>
          <w:sz w:val="24"/>
          <w:szCs w:val="24"/>
          <w:lang w:eastAsia="en-AU"/>
        </w:rPr>
        <w:t>s</w:t>
      </w:r>
      <w:r>
        <w:rPr>
          <w:rFonts w:eastAsia="Times New Roman" w:cs="Arial"/>
          <w:bCs/>
          <w:color w:val="000000"/>
          <w:sz w:val="24"/>
          <w:szCs w:val="24"/>
          <w:lang w:eastAsia="en-AU"/>
        </w:rPr>
        <w:t xml:space="preserve"> on EPBC Act</w:t>
      </w:r>
      <w:r w:rsidR="00570CEC">
        <w:rPr>
          <w:rFonts w:eastAsia="Times New Roman" w:cs="Arial"/>
          <w:bCs/>
          <w:color w:val="000000"/>
          <w:sz w:val="24"/>
          <w:szCs w:val="24"/>
          <w:lang w:eastAsia="en-AU"/>
        </w:rPr>
        <w:t>-</w:t>
      </w:r>
      <w:r>
        <w:rPr>
          <w:rFonts w:eastAsia="Times New Roman" w:cs="Arial"/>
          <w:bCs/>
          <w:color w:val="000000"/>
          <w:sz w:val="24"/>
          <w:szCs w:val="24"/>
          <w:lang w:eastAsia="en-AU"/>
        </w:rPr>
        <w:t>listed flying</w:t>
      </w:r>
      <w:r w:rsidR="0025365E">
        <w:rPr>
          <w:rFonts w:eastAsia="Times New Roman" w:cs="Arial"/>
          <w:bCs/>
          <w:color w:val="000000"/>
          <w:sz w:val="24"/>
          <w:szCs w:val="24"/>
          <w:lang w:eastAsia="en-AU"/>
        </w:rPr>
        <w:t>-</w:t>
      </w:r>
      <w:r>
        <w:rPr>
          <w:rFonts w:eastAsia="Times New Roman" w:cs="Arial"/>
          <w:bCs/>
          <w:color w:val="000000"/>
          <w:sz w:val="24"/>
          <w:szCs w:val="24"/>
          <w:lang w:eastAsia="en-AU"/>
        </w:rPr>
        <w:t xml:space="preserve">foxes </w:t>
      </w:r>
      <w:r w:rsidR="00CC63C4">
        <w:rPr>
          <w:rFonts w:eastAsia="Times New Roman" w:cs="Arial"/>
          <w:bCs/>
          <w:color w:val="000000"/>
          <w:sz w:val="24"/>
          <w:szCs w:val="24"/>
          <w:lang w:eastAsia="en-AU"/>
        </w:rPr>
        <w:t>arising</w:t>
      </w:r>
      <w:r w:rsidR="005B193D">
        <w:rPr>
          <w:rFonts w:eastAsia="Times New Roman" w:cs="Arial"/>
          <w:bCs/>
          <w:color w:val="000000"/>
          <w:sz w:val="24"/>
          <w:szCs w:val="24"/>
          <w:lang w:eastAsia="en-AU"/>
        </w:rPr>
        <w:t xml:space="preserve"> from</w:t>
      </w:r>
      <w:r>
        <w:rPr>
          <w:rFonts w:eastAsia="Times New Roman" w:cs="Arial"/>
          <w:bCs/>
          <w:color w:val="000000"/>
          <w:sz w:val="24"/>
          <w:szCs w:val="24"/>
          <w:lang w:eastAsia="en-AU"/>
        </w:rPr>
        <w:t xml:space="preserve"> </w:t>
      </w:r>
      <w:r w:rsidR="00F21B5C" w:rsidRPr="00F21B5C">
        <w:rPr>
          <w:rFonts w:eastAsia="Times New Roman" w:cs="Arial"/>
          <w:bCs/>
          <w:color w:val="000000"/>
          <w:sz w:val="24"/>
          <w:szCs w:val="24"/>
          <w:lang w:eastAsia="en-AU"/>
        </w:rPr>
        <w:t>management actions</w:t>
      </w:r>
      <w:r w:rsidR="00C978A9">
        <w:rPr>
          <w:rFonts w:eastAsia="Times New Roman" w:cs="Arial"/>
          <w:bCs/>
          <w:color w:val="000000"/>
          <w:sz w:val="24"/>
          <w:szCs w:val="24"/>
          <w:lang w:eastAsia="en-AU"/>
        </w:rPr>
        <w:t xml:space="preserve"> at their camps</w:t>
      </w:r>
      <w:r w:rsidR="005B193D">
        <w:rPr>
          <w:rFonts w:eastAsia="Times New Roman" w:cs="Arial"/>
          <w:bCs/>
          <w:color w:val="000000"/>
          <w:sz w:val="24"/>
          <w:szCs w:val="24"/>
          <w:lang w:eastAsia="en-AU"/>
        </w:rPr>
        <w:t xml:space="preserve">. </w:t>
      </w:r>
      <w:r w:rsidR="00BB628F">
        <w:rPr>
          <w:rFonts w:eastAsia="Times New Roman" w:cs="Arial"/>
          <w:bCs/>
          <w:color w:val="000000"/>
          <w:sz w:val="24"/>
          <w:szCs w:val="24"/>
          <w:lang w:eastAsia="en-AU"/>
        </w:rPr>
        <w:t>Referral</w:t>
      </w:r>
      <w:r w:rsidR="00DD3100" w:rsidRPr="006A7F0B">
        <w:rPr>
          <w:rFonts w:eastAsia="Times New Roman" w:cs="Arial"/>
          <w:bCs/>
          <w:color w:val="000000"/>
          <w:sz w:val="24"/>
          <w:szCs w:val="24"/>
          <w:lang w:eastAsia="en-AU"/>
        </w:rPr>
        <w:t xml:space="preserve"> under the EPBC Act </w:t>
      </w:r>
      <w:r w:rsidR="00DD3100">
        <w:rPr>
          <w:rFonts w:eastAsia="Times New Roman" w:cs="Arial"/>
          <w:bCs/>
          <w:color w:val="000000"/>
          <w:sz w:val="24"/>
          <w:szCs w:val="24"/>
          <w:lang w:eastAsia="en-AU"/>
        </w:rPr>
        <w:t xml:space="preserve">is less likely </w:t>
      </w:r>
      <w:r w:rsidR="00DD3100" w:rsidRPr="006A7F0B">
        <w:rPr>
          <w:rFonts w:eastAsia="Times New Roman" w:cs="Arial"/>
          <w:bCs/>
          <w:color w:val="000000"/>
          <w:sz w:val="24"/>
          <w:szCs w:val="24"/>
          <w:lang w:eastAsia="en-AU"/>
        </w:rPr>
        <w:t xml:space="preserve">to be required if </w:t>
      </w:r>
      <w:r w:rsidR="00DD3100">
        <w:rPr>
          <w:rFonts w:eastAsia="Times New Roman" w:cs="Arial"/>
          <w:bCs/>
          <w:color w:val="000000"/>
          <w:sz w:val="24"/>
          <w:szCs w:val="24"/>
          <w:lang w:eastAsia="en-AU"/>
        </w:rPr>
        <w:t>such mitigation standards are implemented</w:t>
      </w:r>
      <w:r w:rsidR="00DD3100" w:rsidRPr="006A7F0B">
        <w:rPr>
          <w:rFonts w:eastAsia="Times New Roman" w:cs="Arial"/>
          <w:bCs/>
          <w:color w:val="000000"/>
          <w:sz w:val="24"/>
          <w:szCs w:val="24"/>
          <w:lang w:eastAsia="en-AU"/>
        </w:rPr>
        <w:t>.</w:t>
      </w:r>
      <w:r w:rsidR="00650B04">
        <w:rPr>
          <w:rFonts w:eastAsia="Times New Roman" w:cs="Arial"/>
          <w:bCs/>
          <w:color w:val="000000"/>
          <w:sz w:val="24"/>
          <w:szCs w:val="24"/>
          <w:lang w:eastAsia="en-AU"/>
        </w:rPr>
        <w:t xml:space="preserve"> </w:t>
      </w:r>
      <w:r w:rsidR="00F21B5C" w:rsidRPr="00F21B5C">
        <w:rPr>
          <w:rFonts w:eastAsia="Times New Roman" w:cs="Arial"/>
          <w:bCs/>
          <w:color w:val="000000"/>
          <w:sz w:val="24"/>
          <w:szCs w:val="24"/>
          <w:lang w:eastAsia="en-AU"/>
        </w:rPr>
        <w:t xml:space="preserve">Proponents </w:t>
      </w:r>
      <w:r w:rsidR="00CC63C4">
        <w:rPr>
          <w:rFonts w:eastAsia="Times New Roman" w:cs="Arial"/>
          <w:bCs/>
          <w:color w:val="000000"/>
          <w:sz w:val="24"/>
          <w:szCs w:val="24"/>
          <w:lang w:eastAsia="en-AU"/>
        </w:rPr>
        <w:t>should</w:t>
      </w:r>
      <w:r w:rsidR="00F21B5C" w:rsidRPr="00F21B5C">
        <w:rPr>
          <w:rFonts w:eastAsia="Times New Roman" w:cs="Arial"/>
          <w:bCs/>
          <w:color w:val="000000"/>
          <w:sz w:val="24"/>
          <w:szCs w:val="24"/>
          <w:lang w:eastAsia="en-AU"/>
        </w:rPr>
        <w:t xml:space="preserve"> either implement the</w:t>
      </w:r>
      <w:r>
        <w:rPr>
          <w:rFonts w:eastAsia="Times New Roman" w:cs="Arial"/>
          <w:bCs/>
          <w:color w:val="000000"/>
          <w:sz w:val="24"/>
          <w:szCs w:val="24"/>
          <w:lang w:eastAsia="en-AU"/>
        </w:rPr>
        <w:t xml:space="preserve"> </w:t>
      </w:r>
      <w:r w:rsidR="001F75E9">
        <w:rPr>
          <w:rFonts w:eastAsia="Times New Roman" w:cs="Arial"/>
          <w:bCs/>
          <w:color w:val="000000"/>
          <w:sz w:val="24"/>
          <w:szCs w:val="24"/>
          <w:lang w:eastAsia="en-AU"/>
        </w:rPr>
        <w:t xml:space="preserve">following mitigation </w:t>
      </w:r>
      <w:r w:rsidR="00F21B5C" w:rsidRPr="00F21B5C">
        <w:rPr>
          <w:rFonts w:eastAsia="Times New Roman" w:cs="Arial"/>
          <w:bCs/>
          <w:color w:val="000000"/>
          <w:sz w:val="24"/>
          <w:szCs w:val="24"/>
          <w:lang w:eastAsia="en-AU"/>
        </w:rPr>
        <w:t>standards where relevant, or a</w:t>
      </w:r>
      <w:r w:rsidR="001F75E9">
        <w:rPr>
          <w:rFonts w:eastAsia="Times New Roman" w:cs="Arial"/>
          <w:bCs/>
          <w:color w:val="000000"/>
          <w:sz w:val="24"/>
          <w:szCs w:val="24"/>
          <w:lang w:eastAsia="en-AU"/>
        </w:rPr>
        <w:t>n</w:t>
      </w:r>
      <w:r w:rsidR="00F21B5C" w:rsidRPr="00F21B5C">
        <w:rPr>
          <w:rFonts w:eastAsia="Times New Roman" w:cs="Arial"/>
          <w:bCs/>
          <w:color w:val="000000"/>
          <w:sz w:val="24"/>
          <w:szCs w:val="24"/>
          <w:lang w:eastAsia="en-AU"/>
        </w:rPr>
        <w:t xml:space="preserve"> </w:t>
      </w:r>
      <w:r w:rsidR="001F75E9">
        <w:rPr>
          <w:rFonts w:eastAsia="Times New Roman" w:cs="Arial"/>
          <w:bCs/>
          <w:color w:val="000000"/>
          <w:sz w:val="24"/>
          <w:szCs w:val="24"/>
          <w:lang w:eastAsia="en-AU"/>
        </w:rPr>
        <w:t xml:space="preserve">equivalent </w:t>
      </w:r>
      <w:r w:rsidR="00F21B5C" w:rsidRPr="00F21B5C">
        <w:rPr>
          <w:rFonts w:eastAsia="Times New Roman" w:cs="Arial"/>
          <w:bCs/>
          <w:color w:val="000000"/>
          <w:sz w:val="24"/>
          <w:szCs w:val="24"/>
          <w:lang w:eastAsia="en-AU"/>
        </w:rPr>
        <w:t xml:space="preserve">state </w:t>
      </w:r>
      <w:r w:rsidR="00F21B5C" w:rsidRPr="00F21B5C">
        <w:rPr>
          <w:rFonts w:eastAsia="Times New Roman" w:cs="Arial"/>
          <w:bCs/>
          <w:color w:val="000000"/>
          <w:sz w:val="24"/>
          <w:szCs w:val="24"/>
          <w:lang w:eastAsia="en-AU"/>
        </w:rPr>
        <w:lastRenderedPageBreak/>
        <w:t xml:space="preserve">or territory </w:t>
      </w:r>
      <w:r w:rsidR="00570CEC">
        <w:rPr>
          <w:rFonts w:eastAsia="Times New Roman" w:cs="Arial"/>
          <w:bCs/>
          <w:color w:val="000000"/>
          <w:sz w:val="24"/>
          <w:szCs w:val="24"/>
          <w:lang w:eastAsia="en-AU"/>
        </w:rPr>
        <w:t xml:space="preserve">mitigation </w:t>
      </w:r>
      <w:r w:rsidR="00F21B5C" w:rsidRPr="00F21B5C">
        <w:rPr>
          <w:rFonts w:eastAsia="Times New Roman" w:cs="Arial"/>
          <w:bCs/>
          <w:color w:val="000000"/>
          <w:sz w:val="24"/>
          <w:szCs w:val="24"/>
          <w:lang w:eastAsia="en-AU"/>
        </w:rPr>
        <w:t xml:space="preserve">standard that achieves the same outcome. </w:t>
      </w:r>
      <w:r w:rsidRPr="006A7F0B">
        <w:rPr>
          <w:rFonts w:eastAsia="Times New Roman" w:cs="Arial"/>
          <w:bCs/>
          <w:color w:val="000000"/>
          <w:sz w:val="24"/>
          <w:szCs w:val="24"/>
          <w:lang w:eastAsia="en-AU"/>
        </w:rPr>
        <w:t xml:space="preserve">For example, the Queensland Code of Practice: Ecologically sustainable management of flying-fox roosts (2013) requires all management actions to immediately cease if flying-foxes appear to have been killed or injured. This is considered to achieve a similar outcome to the </w:t>
      </w:r>
      <w:r w:rsidR="00210B2E">
        <w:rPr>
          <w:rFonts w:eastAsia="Times New Roman" w:cs="Arial"/>
          <w:bCs/>
          <w:color w:val="000000"/>
          <w:sz w:val="24"/>
          <w:szCs w:val="24"/>
          <w:lang w:eastAsia="en-AU"/>
        </w:rPr>
        <w:t xml:space="preserve">mitigation </w:t>
      </w:r>
      <w:r w:rsidRPr="006A7F0B">
        <w:rPr>
          <w:rFonts w:eastAsia="Times New Roman" w:cs="Arial"/>
          <w:bCs/>
          <w:color w:val="000000"/>
          <w:sz w:val="24"/>
          <w:szCs w:val="24"/>
          <w:lang w:eastAsia="en-AU"/>
        </w:rPr>
        <w:t>standards below.</w:t>
      </w:r>
    </w:p>
    <w:p w:rsidR="008D253A" w:rsidRPr="000A53B7" w:rsidRDefault="00F21B5C" w:rsidP="00210B2E">
      <w:pPr>
        <w:keepNext/>
        <w:spacing w:after="240" w:line="240" w:lineRule="auto"/>
        <w:rPr>
          <w:rFonts w:cs="Arial"/>
          <w:color w:val="365F91" w:themeColor="accent1" w:themeShade="BF"/>
          <w:sz w:val="28"/>
          <w:szCs w:val="28"/>
          <w:lang w:eastAsia="en-AU"/>
        </w:rPr>
      </w:pPr>
      <w:r w:rsidRPr="000A53B7">
        <w:rPr>
          <w:rFonts w:cs="Arial"/>
          <w:color w:val="365F91" w:themeColor="accent1" w:themeShade="BF"/>
          <w:sz w:val="28"/>
          <w:szCs w:val="28"/>
          <w:lang w:eastAsia="en-AU"/>
        </w:rPr>
        <w:t xml:space="preserve">Mitigation </w:t>
      </w:r>
      <w:r w:rsidR="0085227B" w:rsidRPr="000A53B7">
        <w:rPr>
          <w:rFonts w:cs="Arial"/>
          <w:color w:val="365F91" w:themeColor="accent1" w:themeShade="BF"/>
          <w:sz w:val="28"/>
          <w:szCs w:val="28"/>
          <w:lang w:eastAsia="en-AU"/>
        </w:rPr>
        <w:t>s</w:t>
      </w:r>
      <w:r w:rsidRPr="000A53B7">
        <w:rPr>
          <w:rFonts w:cs="Arial"/>
          <w:color w:val="365F91" w:themeColor="accent1" w:themeShade="BF"/>
          <w:sz w:val="28"/>
          <w:szCs w:val="28"/>
          <w:lang w:eastAsia="en-AU"/>
        </w:rPr>
        <w:t>tandards</w:t>
      </w:r>
    </w:p>
    <w:p w:rsidR="00DE0B75" w:rsidRDefault="00F21B5C" w:rsidP="006A7F0B">
      <w:pPr>
        <w:pStyle w:val="ListBullet"/>
        <w:spacing w:after="120" w:line="240" w:lineRule="auto"/>
        <w:rPr>
          <w:rFonts w:cs="Arial"/>
          <w:sz w:val="24"/>
          <w:szCs w:val="24"/>
          <w:lang w:eastAsia="en-AU"/>
        </w:rPr>
      </w:pPr>
      <w:r w:rsidRPr="00F21B5C">
        <w:rPr>
          <w:rFonts w:cs="Arial"/>
          <w:sz w:val="24"/>
          <w:szCs w:val="24"/>
          <w:lang w:eastAsia="en-AU"/>
        </w:rPr>
        <w:t xml:space="preserve">The action must not occur if the camp contains females that are </w:t>
      </w:r>
      <w:r w:rsidR="000C1743">
        <w:rPr>
          <w:rFonts w:cs="Arial"/>
          <w:sz w:val="24"/>
          <w:szCs w:val="24"/>
          <w:lang w:eastAsia="en-AU"/>
        </w:rPr>
        <w:t xml:space="preserve">in the late stages of pregnancy or have dependant </w:t>
      </w:r>
      <w:r w:rsidRPr="00F21B5C">
        <w:rPr>
          <w:rFonts w:cs="Arial"/>
          <w:sz w:val="24"/>
          <w:szCs w:val="24"/>
          <w:lang w:eastAsia="en-AU"/>
        </w:rPr>
        <w:t xml:space="preserve">young </w:t>
      </w:r>
      <w:r w:rsidR="000C1743">
        <w:rPr>
          <w:rFonts w:cs="Arial"/>
          <w:sz w:val="24"/>
          <w:szCs w:val="24"/>
          <w:lang w:eastAsia="en-AU"/>
        </w:rPr>
        <w:t xml:space="preserve">that </w:t>
      </w:r>
      <w:r w:rsidR="000C1743" w:rsidRPr="00F21B5C">
        <w:rPr>
          <w:rFonts w:cs="Arial"/>
          <w:sz w:val="24"/>
          <w:szCs w:val="24"/>
          <w:lang w:eastAsia="en-AU"/>
        </w:rPr>
        <w:t>cann</w:t>
      </w:r>
      <w:r w:rsidR="000C1743">
        <w:rPr>
          <w:rFonts w:cs="Arial"/>
          <w:sz w:val="24"/>
          <w:szCs w:val="24"/>
          <w:lang w:eastAsia="en-AU"/>
        </w:rPr>
        <w:t xml:space="preserve">ot </w:t>
      </w:r>
      <w:r w:rsidRPr="00F21B5C">
        <w:rPr>
          <w:rFonts w:cs="Arial"/>
          <w:sz w:val="24"/>
          <w:szCs w:val="24"/>
          <w:lang w:eastAsia="en-AU"/>
        </w:rPr>
        <w:t xml:space="preserve">fly </w:t>
      </w:r>
      <w:r w:rsidR="00DD3100">
        <w:rPr>
          <w:rFonts w:cs="Arial"/>
          <w:sz w:val="24"/>
          <w:szCs w:val="24"/>
          <w:lang w:eastAsia="en-AU"/>
        </w:rPr>
        <w:t>on their own</w:t>
      </w:r>
      <w:r w:rsidRPr="00F21B5C">
        <w:rPr>
          <w:rFonts w:cs="Arial"/>
          <w:sz w:val="24"/>
          <w:szCs w:val="24"/>
          <w:lang w:eastAsia="en-AU"/>
        </w:rPr>
        <w:t>.</w:t>
      </w:r>
    </w:p>
    <w:p w:rsidR="00DE0B75" w:rsidRDefault="00F21B5C" w:rsidP="006A7F0B">
      <w:pPr>
        <w:pStyle w:val="ListBullet"/>
        <w:spacing w:after="120" w:line="240" w:lineRule="auto"/>
        <w:rPr>
          <w:rFonts w:cs="Arial"/>
          <w:sz w:val="24"/>
          <w:szCs w:val="24"/>
          <w:lang w:eastAsia="en-AU"/>
        </w:rPr>
      </w:pPr>
      <w:r w:rsidRPr="00F21B5C">
        <w:rPr>
          <w:rFonts w:cs="Arial"/>
          <w:sz w:val="24"/>
          <w:szCs w:val="24"/>
          <w:lang w:eastAsia="en-AU"/>
        </w:rPr>
        <w:t>The action must not occur during or immediately after climatic extremes (heat stress event</w:t>
      </w:r>
      <w:r w:rsidRPr="00E748E4">
        <w:rPr>
          <w:vertAlign w:val="superscript"/>
        </w:rPr>
        <w:footnoteReference w:id="2"/>
      </w:r>
      <w:r w:rsidR="00694AF5" w:rsidRPr="00E748E4">
        <w:rPr>
          <w:rFonts w:cs="Arial"/>
          <w:sz w:val="24"/>
          <w:szCs w:val="24"/>
          <w:vertAlign w:val="superscript"/>
          <w:lang w:eastAsia="en-AU"/>
        </w:rPr>
        <w:t>,</w:t>
      </w:r>
      <w:r w:rsidRPr="00F21B5C">
        <w:rPr>
          <w:rFonts w:cs="Arial"/>
          <w:sz w:val="24"/>
          <w:szCs w:val="24"/>
          <w:lang w:eastAsia="en-AU"/>
        </w:rPr>
        <w:t xml:space="preserve"> cyclone event</w:t>
      </w:r>
      <w:r w:rsidRPr="00E748E4">
        <w:rPr>
          <w:vertAlign w:val="superscript"/>
        </w:rPr>
        <w:footnoteReference w:id="3"/>
      </w:r>
      <w:r w:rsidRPr="00F21B5C">
        <w:rPr>
          <w:rFonts w:cs="Arial"/>
          <w:sz w:val="24"/>
          <w:szCs w:val="24"/>
          <w:lang w:eastAsia="en-AU"/>
        </w:rPr>
        <w:t>), or during a period of significant food stress</w:t>
      </w:r>
      <w:r w:rsidRPr="0025365E">
        <w:rPr>
          <w:vertAlign w:val="superscript"/>
        </w:rPr>
        <w:footnoteReference w:id="4"/>
      </w:r>
      <w:r w:rsidRPr="00F21B5C">
        <w:rPr>
          <w:rFonts w:cs="Arial"/>
          <w:sz w:val="24"/>
          <w:szCs w:val="24"/>
          <w:lang w:eastAsia="en-AU"/>
        </w:rPr>
        <w:t>.</w:t>
      </w:r>
    </w:p>
    <w:p w:rsidR="00DE0B75" w:rsidRDefault="00F21B5C" w:rsidP="006A7F0B">
      <w:pPr>
        <w:pStyle w:val="ListBullet"/>
        <w:spacing w:after="120" w:line="240" w:lineRule="auto"/>
        <w:rPr>
          <w:rFonts w:cs="Arial"/>
          <w:sz w:val="24"/>
          <w:szCs w:val="24"/>
          <w:lang w:eastAsia="en-AU"/>
        </w:rPr>
      </w:pPr>
      <w:r w:rsidRPr="00F21B5C">
        <w:rPr>
          <w:rFonts w:cs="Arial"/>
          <w:sz w:val="24"/>
          <w:szCs w:val="24"/>
          <w:lang w:eastAsia="en-AU"/>
        </w:rPr>
        <w:t>Disturbance must be carried out using non-lethal means, such as acoustic, visual and/or physical</w:t>
      </w:r>
      <w:r w:rsidRPr="00E748E4">
        <w:rPr>
          <w:vertAlign w:val="superscript"/>
        </w:rPr>
        <w:footnoteReference w:id="5"/>
      </w:r>
      <w:r w:rsidRPr="00F21B5C">
        <w:rPr>
          <w:rFonts w:cs="Arial"/>
          <w:sz w:val="24"/>
          <w:szCs w:val="24"/>
          <w:lang w:eastAsia="en-AU"/>
        </w:rPr>
        <w:t xml:space="preserve"> disturbance or use of smoke.</w:t>
      </w:r>
    </w:p>
    <w:p w:rsidR="00DE0B75" w:rsidRDefault="00F21B5C" w:rsidP="006A7F0B">
      <w:pPr>
        <w:pStyle w:val="ListBullet"/>
        <w:spacing w:after="120" w:line="240" w:lineRule="auto"/>
        <w:rPr>
          <w:rFonts w:cs="Arial"/>
          <w:sz w:val="24"/>
          <w:szCs w:val="24"/>
          <w:lang w:eastAsia="en-AU"/>
        </w:rPr>
      </w:pPr>
      <w:r w:rsidRPr="00F21B5C">
        <w:rPr>
          <w:rFonts w:cs="Arial"/>
          <w:sz w:val="24"/>
          <w:szCs w:val="24"/>
          <w:lang w:eastAsia="en-AU"/>
        </w:rPr>
        <w:t>Disturbance activities must be limited to a maximum of 2.5 hours in any 12 hour period, preferably at or before sunrise or at sunset.</w:t>
      </w:r>
    </w:p>
    <w:p w:rsidR="008D253A" w:rsidRDefault="00F21B5C" w:rsidP="006A7F0B">
      <w:pPr>
        <w:pStyle w:val="ListBullet"/>
        <w:spacing w:after="120" w:line="240" w:lineRule="auto"/>
        <w:rPr>
          <w:rFonts w:cs="Arial"/>
          <w:sz w:val="24"/>
          <w:szCs w:val="24"/>
          <w:lang w:eastAsia="en-AU"/>
        </w:rPr>
      </w:pPr>
      <w:r w:rsidRPr="00F21B5C">
        <w:rPr>
          <w:rFonts w:cs="Arial"/>
          <w:sz w:val="24"/>
          <w:szCs w:val="24"/>
          <w:lang w:eastAsia="en-AU"/>
        </w:rPr>
        <w:t>Trees are not felled</w:t>
      </w:r>
      <w:r w:rsidR="005B429F">
        <w:rPr>
          <w:rFonts w:cs="Arial"/>
          <w:sz w:val="24"/>
          <w:szCs w:val="24"/>
          <w:lang w:eastAsia="en-AU"/>
        </w:rPr>
        <w:t xml:space="preserve">, lopped </w:t>
      </w:r>
      <w:proofErr w:type="gramStart"/>
      <w:r w:rsidR="005B429F">
        <w:rPr>
          <w:rFonts w:cs="Arial"/>
          <w:sz w:val="24"/>
          <w:szCs w:val="24"/>
          <w:lang w:eastAsia="en-AU"/>
        </w:rPr>
        <w:t>or</w:t>
      </w:r>
      <w:proofErr w:type="gramEnd"/>
      <w:r w:rsidR="005B429F">
        <w:rPr>
          <w:rFonts w:cs="Arial"/>
          <w:sz w:val="24"/>
          <w:szCs w:val="24"/>
          <w:lang w:eastAsia="en-AU"/>
        </w:rPr>
        <w:t xml:space="preserve"> have large branches removed</w:t>
      </w:r>
      <w:r w:rsidRPr="00F21B5C">
        <w:rPr>
          <w:rFonts w:cs="Arial"/>
          <w:sz w:val="24"/>
          <w:szCs w:val="24"/>
          <w:lang w:eastAsia="en-AU"/>
        </w:rPr>
        <w:t xml:space="preserve"> when flying-foxes are in or near to a tree and likely to be harmed.</w:t>
      </w:r>
    </w:p>
    <w:p w:rsidR="00DE0B75" w:rsidRDefault="00F21B5C" w:rsidP="006A7F0B">
      <w:pPr>
        <w:pStyle w:val="ListBullet"/>
        <w:spacing w:after="120" w:line="240" w:lineRule="auto"/>
        <w:rPr>
          <w:rFonts w:cs="Arial"/>
          <w:sz w:val="24"/>
          <w:szCs w:val="24"/>
          <w:lang w:eastAsia="en-AU"/>
        </w:rPr>
      </w:pPr>
      <w:r w:rsidRPr="00F21B5C">
        <w:rPr>
          <w:rFonts w:cs="Arial"/>
          <w:sz w:val="24"/>
          <w:szCs w:val="24"/>
          <w:lang w:eastAsia="en-AU"/>
        </w:rPr>
        <w:t>The action must be supervised by a person with knowledge and experience relevant to the management of flying-foxes and their habitat, who can identify dependent young and is aware of climatic extremes and food stress events. This person must make an assessment of the relevant conditions and advise the proponent whether the activity can go ahead consistent with these standards.</w:t>
      </w:r>
    </w:p>
    <w:p w:rsidR="008D253A" w:rsidRDefault="000A3109" w:rsidP="006A7F0B">
      <w:pPr>
        <w:pStyle w:val="ListBullet"/>
        <w:spacing w:after="120" w:line="240" w:lineRule="auto"/>
        <w:rPr>
          <w:rFonts w:cs="Arial"/>
          <w:sz w:val="24"/>
          <w:szCs w:val="24"/>
          <w:lang w:eastAsia="en-AU"/>
        </w:rPr>
      </w:pPr>
      <w:r>
        <w:rPr>
          <w:rFonts w:cs="Arial"/>
          <w:sz w:val="24"/>
          <w:szCs w:val="24"/>
          <w:lang w:eastAsia="en-AU"/>
        </w:rPr>
        <w:t xml:space="preserve">The action must not involve the clearing of all vegetation supporting </w:t>
      </w:r>
      <w:r w:rsidR="001D79EB">
        <w:rPr>
          <w:rFonts w:cs="Arial"/>
          <w:sz w:val="24"/>
          <w:szCs w:val="24"/>
          <w:lang w:eastAsia="en-AU"/>
        </w:rPr>
        <w:t xml:space="preserve">a </w:t>
      </w:r>
      <w:r>
        <w:rPr>
          <w:rFonts w:cs="Arial"/>
          <w:sz w:val="24"/>
          <w:szCs w:val="24"/>
          <w:lang w:eastAsia="en-AU"/>
        </w:rPr>
        <w:t>nationally</w:t>
      </w:r>
      <w:r w:rsidR="004F4817">
        <w:rPr>
          <w:rFonts w:cs="Arial"/>
          <w:sz w:val="24"/>
          <w:szCs w:val="24"/>
          <w:lang w:eastAsia="en-AU"/>
        </w:rPr>
        <w:t>-</w:t>
      </w:r>
      <w:r>
        <w:rPr>
          <w:rFonts w:cs="Arial"/>
          <w:sz w:val="24"/>
          <w:szCs w:val="24"/>
          <w:lang w:eastAsia="en-AU"/>
        </w:rPr>
        <w:t>important flying-fox camp.</w:t>
      </w:r>
      <w:r w:rsidR="00153B96" w:rsidRPr="00153B96">
        <w:t xml:space="preserve"> </w:t>
      </w:r>
      <w:r w:rsidR="00153B96" w:rsidRPr="00153B96">
        <w:rPr>
          <w:rFonts w:cs="Arial"/>
          <w:sz w:val="24"/>
          <w:szCs w:val="24"/>
          <w:lang w:eastAsia="en-AU"/>
        </w:rPr>
        <w:t xml:space="preserve">Sufficient vegetation must be retained to support the </w:t>
      </w:r>
      <w:r w:rsidR="00153B96">
        <w:rPr>
          <w:rFonts w:cs="Arial"/>
          <w:sz w:val="24"/>
          <w:szCs w:val="24"/>
          <w:lang w:eastAsia="en-AU"/>
        </w:rPr>
        <w:t>maximum n</w:t>
      </w:r>
      <w:r w:rsidR="00153B96" w:rsidRPr="00153B96">
        <w:rPr>
          <w:rFonts w:cs="Arial"/>
          <w:sz w:val="24"/>
          <w:szCs w:val="24"/>
          <w:lang w:eastAsia="en-AU"/>
        </w:rPr>
        <w:t xml:space="preserve">umber of flying-foxes </w:t>
      </w:r>
      <w:r w:rsidR="00153B96">
        <w:rPr>
          <w:rFonts w:cs="Arial"/>
          <w:sz w:val="24"/>
          <w:szCs w:val="24"/>
          <w:lang w:eastAsia="en-AU"/>
        </w:rPr>
        <w:t>ever recorded in the camp of interest.</w:t>
      </w:r>
    </w:p>
    <w:p w:rsidR="008D253A" w:rsidRDefault="00116258" w:rsidP="00321532">
      <w:pPr>
        <w:pStyle w:val="ListBullet"/>
        <w:numPr>
          <w:ilvl w:val="0"/>
          <w:numId w:val="0"/>
        </w:numPr>
        <w:spacing w:after="240" w:line="240" w:lineRule="auto"/>
        <w:rPr>
          <w:rFonts w:cs="Arial"/>
          <w:sz w:val="24"/>
          <w:szCs w:val="24"/>
          <w:lang w:eastAsia="en-AU"/>
        </w:rPr>
      </w:pPr>
      <w:r w:rsidRPr="00C978A9">
        <w:rPr>
          <w:rFonts w:eastAsia="Times New Roman" w:cs="Arial"/>
          <w:bCs/>
          <w:color w:val="000000"/>
          <w:sz w:val="24"/>
          <w:szCs w:val="24"/>
          <w:lang w:eastAsia="en-AU"/>
        </w:rPr>
        <w:t xml:space="preserve">The </w:t>
      </w:r>
      <w:r w:rsidR="00034603">
        <w:rPr>
          <w:rFonts w:eastAsia="Times New Roman" w:cs="Arial"/>
          <w:bCs/>
          <w:color w:val="000000"/>
          <w:sz w:val="24"/>
          <w:szCs w:val="24"/>
          <w:lang w:eastAsia="en-AU"/>
        </w:rPr>
        <w:t xml:space="preserve">mitigation </w:t>
      </w:r>
      <w:r w:rsidRPr="00C978A9">
        <w:rPr>
          <w:rFonts w:eastAsia="Times New Roman" w:cs="Arial"/>
          <w:bCs/>
          <w:color w:val="000000"/>
          <w:sz w:val="24"/>
          <w:szCs w:val="24"/>
          <w:lang w:eastAsia="en-AU"/>
        </w:rPr>
        <w:t>standards are applicable to all actions at nationally</w:t>
      </w:r>
      <w:r w:rsidR="004F4817">
        <w:rPr>
          <w:rFonts w:eastAsia="Times New Roman" w:cs="Arial"/>
          <w:bCs/>
          <w:color w:val="000000"/>
          <w:sz w:val="24"/>
          <w:szCs w:val="24"/>
          <w:lang w:eastAsia="en-AU"/>
        </w:rPr>
        <w:t>-</w:t>
      </w:r>
      <w:r w:rsidRPr="00C978A9">
        <w:rPr>
          <w:rFonts w:eastAsia="Times New Roman" w:cs="Arial"/>
          <w:bCs/>
          <w:color w:val="000000"/>
          <w:sz w:val="24"/>
          <w:szCs w:val="24"/>
          <w:lang w:eastAsia="en-AU"/>
        </w:rPr>
        <w:t xml:space="preserve">important </w:t>
      </w:r>
      <w:r w:rsidR="00034603">
        <w:rPr>
          <w:rFonts w:eastAsia="Times New Roman" w:cs="Arial"/>
          <w:bCs/>
          <w:color w:val="000000"/>
          <w:sz w:val="24"/>
          <w:szCs w:val="24"/>
          <w:lang w:eastAsia="en-AU"/>
        </w:rPr>
        <w:t xml:space="preserve">flying-fox </w:t>
      </w:r>
      <w:r w:rsidRPr="00C978A9">
        <w:rPr>
          <w:rFonts w:eastAsia="Times New Roman" w:cs="Arial"/>
          <w:bCs/>
          <w:color w:val="000000"/>
          <w:sz w:val="24"/>
          <w:szCs w:val="24"/>
          <w:lang w:eastAsia="en-AU"/>
        </w:rPr>
        <w:t>camps other than routine camp management.</w:t>
      </w:r>
      <w:r w:rsidRPr="00C978A9">
        <w:rPr>
          <w:rFonts w:cs="Arial"/>
          <w:sz w:val="24"/>
          <w:szCs w:val="24"/>
          <w:lang w:eastAsia="en-AU"/>
        </w:rPr>
        <w:t xml:space="preserve"> </w:t>
      </w:r>
      <w:r w:rsidR="00533038" w:rsidRPr="00831570">
        <w:rPr>
          <w:rFonts w:cs="Arial"/>
          <w:sz w:val="24"/>
          <w:szCs w:val="24"/>
          <w:lang w:eastAsia="en-AU"/>
        </w:rPr>
        <w:t xml:space="preserve">In circumstances </w:t>
      </w:r>
      <w:r w:rsidR="00533038">
        <w:rPr>
          <w:rFonts w:cs="Arial"/>
          <w:sz w:val="24"/>
          <w:szCs w:val="24"/>
          <w:lang w:eastAsia="en-AU"/>
        </w:rPr>
        <w:t xml:space="preserve">where </w:t>
      </w:r>
      <w:r w:rsidR="00533038" w:rsidRPr="00831570">
        <w:rPr>
          <w:rFonts w:cs="Arial"/>
          <w:sz w:val="24"/>
          <w:szCs w:val="24"/>
          <w:lang w:eastAsia="en-AU"/>
        </w:rPr>
        <w:t>mitigation standards are not applied, significant impacts are</w:t>
      </w:r>
      <w:r w:rsidR="005D4BD3">
        <w:rPr>
          <w:rFonts w:cs="Arial"/>
          <w:sz w:val="24"/>
          <w:szCs w:val="24"/>
          <w:lang w:eastAsia="en-AU"/>
        </w:rPr>
        <w:t xml:space="preserve"> </w:t>
      </w:r>
      <w:r w:rsidR="00533038" w:rsidRPr="00831570">
        <w:rPr>
          <w:rFonts w:cs="Arial"/>
          <w:sz w:val="24"/>
          <w:szCs w:val="24"/>
          <w:lang w:eastAsia="en-AU"/>
        </w:rPr>
        <w:t xml:space="preserve">likely and </w:t>
      </w:r>
      <w:r w:rsidR="005D4BD3">
        <w:rPr>
          <w:rFonts w:cs="Arial"/>
          <w:sz w:val="24"/>
          <w:szCs w:val="24"/>
          <w:lang w:eastAsia="en-AU"/>
        </w:rPr>
        <w:t xml:space="preserve">the proposed action </w:t>
      </w:r>
      <w:r w:rsidR="000D3011">
        <w:rPr>
          <w:rFonts w:cs="Arial"/>
          <w:sz w:val="24"/>
          <w:szCs w:val="24"/>
          <w:lang w:eastAsia="en-AU"/>
        </w:rPr>
        <w:t xml:space="preserve">is more likely to </w:t>
      </w:r>
      <w:r w:rsidR="00BB628F">
        <w:rPr>
          <w:rFonts w:cs="Arial"/>
          <w:sz w:val="24"/>
          <w:szCs w:val="24"/>
          <w:lang w:eastAsia="en-AU"/>
        </w:rPr>
        <w:t>need to</w:t>
      </w:r>
      <w:r w:rsidR="000D3011">
        <w:rPr>
          <w:rFonts w:cs="Arial"/>
          <w:sz w:val="24"/>
          <w:szCs w:val="24"/>
          <w:lang w:eastAsia="en-AU"/>
        </w:rPr>
        <w:t xml:space="preserve"> </w:t>
      </w:r>
      <w:r w:rsidR="005D4BD3">
        <w:rPr>
          <w:rFonts w:cs="Arial"/>
          <w:sz w:val="24"/>
          <w:szCs w:val="24"/>
          <w:lang w:eastAsia="en-AU"/>
        </w:rPr>
        <w:t xml:space="preserve">be referred for assessment and </w:t>
      </w:r>
      <w:r w:rsidR="00533038" w:rsidRPr="00831570">
        <w:rPr>
          <w:rFonts w:cs="Arial"/>
          <w:sz w:val="24"/>
          <w:szCs w:val="24"/>
          <w:lang w:eastAsia="en-AU"/>
        </w:rPr>
        <w:t>approval under the EPBC Act.</w:t>
      </w:r>
    </w:p>
    <w:p w:rsidR="005B3CF7" w:rsidRDefault="006C3A5A" w:rsidP="00DD3100">
      <w:pPr>
        <w:keepNext/>
        <w:keepLines/>
        <w:rPr>
          <w:rFonts w:eastAsia="Times New Roman" w:cs="Arial"/>
          <w:color w:val="17365D" w:themeColor="text2" w:themeShade="BF"/>
          <w:sz w:val="28"/>
          <w:szCs w:val="28"/>
          <w:lang w:eastAsia="en-AU"/>
        </w:rPr>
      </w:pPr>
      <w:r w:rsidRPr="006C3A5A">
        <w:rPr>
          <w:rFonts w:eastAsia="Times New Roman" w:cs="Arial"/>
          <w:color w:val="17365D" w:themeColor="text2" w:themeShade="BF"/>
          <w:sz w:val="28"/>
          <w:szCs w:val="28"/>
          <w:lang w:eastAsia="en-AU"/>
        </w:rPr>
        <w:t xml:space="preserve">Part 4: Are significant impacts </w:t>
      </w:r>
      <w:r>
        <w:rPr>
          <w:rFonts w:eastAsia="Times New Roman" w:cs="Arial"/>
          <w:color w:val="17365D" w:themeColor="text2" w:themeShade="BF"/>
          <w:sz w:val="28"/>
          <w:szCs w:val="28"/>
          <w:lang w:eastAsia="en-AU"/>
        </w:rPr>
        <w:t>possible at camps not identified as nationally important?</w:t>
      </w:r>
    </w:p>
    <w:p w:rsidR="006C3A5A" w:rsidRPr="00FF719D" w:rsidRDefault="006C3A5A" w:rsidP="00DD3100">
      <w:pPr>
        <w:pStyle w:val="ListBullet"/>
        <w:keepNext/>
        <w:keepLines/>
        <w:numPr>
          <w:ilvl w:val="0"/>
          <w:numId w:val="0"/>
        </w:numPr>
        <w:spacing w:after="120" w:line="240" w:lineRule="auto"/>
        <w:rPr>
          <w:rFonts w:eastAsia="Times New Roman" w:cs="Arial"/>
          <w:bCs/>
          <w:color w:val="000000"/>
          <w:sz w:val="24"/>
          <w:szCs w:val="24"/>
          <w:lang w:eastAsia="en-AU"/>
        </w:rPr>
      </w:pPr>
      <w:r w:rsidRPr="00FF719D">
        <w:rPr>
          <w:rFonts w:eastAsia="Times New Roman" w:cs="Arial"/>
          <w:bCs/>
          <w:color w:val="000000"/>
          <w:sz w:val="24"/>
          <w:szCs w:val="24"/>
          <w:lang w:eastAsia="en-AU"/>
        </w:rPr>
        <w:t xml:space="preserve">Multiple dispersals or </w:t>
      </w:r>
      <w:r w:rsidR="00DA4534">
        <w:rPr>
          <w:rFonts w:eastAsia="Times New Roman" w:cs="Arial"/>
          <w:bCs/>
          <w:color w:val="000000"/>
          <w:sz w:val="24"/>
          <w:szCs w:val="24"/>
          <w:lang w:eastAsia="en-AU"/>
        </w:rPr>
        <w:t xml:space="preserve">repeated </w:t>
      </w:r>
      <w:r w:rsidRPr="00DD3100">
        <w:rPr>
          <w:rFonts w:eastAsia="Times New Roman" w:cs="Arial"/>
          <w:bCs/>
          <w:i/>
          <w:color w:val="000000"/>
          <w:sz w:val="24"/>
          <w:szCs w:val="24"/>
          <w:lang w:eastAsia="en-AU"/>
        </w:rPr>
        <w:t>in situ</w:t>
      </w:r>
      <w:r w:rsidRPr="00FF719D">
        <w:rPr>
          <w:rFonts w:eastAsia="Times New Roman" w:cs="Arial"/>
          <w:bCs/>
          <w:color w:val="000000"/>
          <w:sz w:val="24"/>
          <w:szCs w:val="24"/>
          <w:lang w:eastAsia="en-AU"/>
        </w:rPr>
        <w:t xml:space="preserve"> management actions may over time</w:t>
      </w:r>
      <w:r w:rsidR="00294A39">
        <w:rPr>
          <w:rFonts w:eastAsia="Times New Roman" w:cs="Arial"/>
          <w:bCs/>
          <w:color w:val="000000"/>
          <w:sz w:val="24"/>
          <w:szCs w:val="24"/>
          <w:lang w:eastAsia="en-AU"/>
        </w:rPr>
        <w:t>,</w:t>
      </w:r>
      <w:r w:rsidRPr="00FF719D">
        <w:rPr>
          <w:rFonts w:eastAsia="Times New Roman" w:cs="Arial"/>
          <w:bCs/>
          <w:color w:val="000000"/>
          <w:sz w:val="24"/>
          <w:szCs w:val="24"/>
          <w:lang w:eastAsia="en-AU"/>
        </w:rPr>
        <w:t xml:space="preserve"> or collectively</w:t>
      </w:r>
      <w:r w:rsidR="00294A39">
        <w:rPr>
          <w:rFonts w:eastAsia="Times New Roman" w:cs="Arial"/>
          <w:bCs/>
          <w:color w:val="000000"/>
          <w:sz w:val="24"/>
          <w:szCs w:val="24"/>
          <w:lang w:eastAsia="en-AU"/>
        </w:rPr>
        <w:t>,</w:t>
      </w:r>
      <w:r w:rsidRPr="00FF719D">
        <w:rPr>
          <w:rFonts w:eastAsia="Times New Roman" w:cs="Arial"/>
          <w:bCs/>
          <w:color w:val="000000"/>
          <w:sz w:val="24"/>
          <w:szCs w:val="24"/>
          <w:lang w:eastAsia="en-AU"/>
        </w:rPr>
        <w:t xml:space="preserve"> result in the total loss of roosting vegetation at a nationally important camp or </w:t>
      </w:r>
      <w:r w:rsidR="00DA4534">
        <w:rPr>
          <w:rFonts w:eastAsia="Times New Roman" w:cs="Arial"/>
          <w:bCs/>
          <w:color w:val="000000"/>
          <w:sz w:val="24"/>
          <w:szCs w:val="24"/>
          <w:lang w:eastAsia="en-AU"/>
        </w:rPr>
        <w:t xml:space="preserve">in mortality levels </w:t>
      </w:r>
      <w:r w:rsidR="001729DB" w:rsidRPr="00FF719D">
        <w:rPr>
          <w:rFonts w:eastAsia="Times New Roman" w:cs="Arial"/>
          <w:bCs/>
          <w:color w:val="000000"/>
          <w:sz w:val="24"/>
          <w:szCs w:val="24"/>
          <w:lang w:eastAsia="en-AU"/>
        </w:rPr>
        <w:t xml:space="preserve">that </w:t>
      </w:r>
      <w:r w:rsidR="00DA4534">
        <w:rPr>
          <w:rFonts w:eastAsia="Times New Roman" w:cs="Arial"/>
          <w:bCs/>
          <w:color w:val="000000"/>
          <w:sz w:val="24"/>
          <w:szCs w:val="24"/>
          <w:lang w:eastAsia="en-AU"/>
        </w:rPr>
        <w:t xml:space="preserve">constitute </w:t>
      </w:r>
      <w:r w:rsidRPr="00FF719D">
        <w:rPr>
          <w:rFonts w:eastAsia="Times New Roman" w:cs="Arial"/>
          <w:bCs/>
          <w:color w:val="000000"/>
          <w:sz w:val="24"/>
          <w:szCs w:val="24"/>
          <w:lang w:eastAsia="en-AU"/>
        </w:rPr>
        <w:t>significant population stress (</w:t>
      </w:r>
      <w:r w:rsidR="00377386">
        <w:rPr>
          <w:rFonts w:eastAsia="Times New Roman" w:cs="Arial"/>
          <w:bCs/>
          <w:color w:val="000000"/>
          <w:sz w:val="24"/>
          <w:szCs w:val="24"/>
          <w:lang w:eastAsia="en-AU"/>
        </w:rPr>
        <w:t>Part 5</w:t>
      </w:r>
      <w:r w:rsidRPr="00FF719D">
        <w:rPr>
          <w:rFonts w:eastAsia="Times New Roman" w:cs="Arial"/>
          <w:bCs/>
          <w:color w:val="000000"/>
          <w:sz w:val="24"/>
          <w:szCs w:val="24"/>
          <w:lang w:eastAsia="en-AU"/>
        </w:rPr>
        <w:t>)</w:t>
      </w:r>
      <w:r w:rsidR="00DA4534">
        <w:rPr>
          <w:rFonts w:eastAsia="Times New Roman" w:cs="Arial"/>
          <w:bCs/>
          <w:color w:val="000000"/>
          <w:sz w:val="24"/>
          <w:szCs w:val="24"/>
          <w:lang w:eastAsia="en-AU"/>
        </w:rPr>
        <w:t>. Such actions therefore may</w:t>
      </w:r>
      <w:r w:rsidRPr="00FF719D">
        <w:rPr>
          <w:rFonts w:eastAsia="Times New Roman" w:cs="Arial"/>
          <w:bCs/>
          <w:color w:val="000000"/>
          <w:sz w:val="24"/>
          <w:szCs w:val="24"/>
          <w:lang w:eastAsia="en-AU"/>
        </w:rPr>
        <w:t xml:space="preserve"> result in a significant impact on EPBC Act-listed flying-fox species.</w:t>
      </w:r>
    </w:p>
    <w:p w:rsidR="008D253A" w:rsidRDefault="006C3A5A" w:rsidP="00DA4534">
      <w:pPr>
        <w:pStyle w:val="ListBullet"/>
        <w:numPr>
          <w:ilvl w:val="0"/>
          <w:numId w:val="0"/>
        </w:numPr>
        <w:spacing w:after="120" w:line="240" w:lineRule="auto"/>
        <w:rPr>
          <w:rFonts w:eastAsia="Times New Roman" w:cs="Arial"/>
          <w:bCs/>
          <w:color w:val="000000"/>
          <w:sz w:val="24"/>
          <w:szCs w:val="24"/>
          <w:lang w:eastAsia="en-AU"/>
        </w:rPr>
      </w:pPr>
      <w:r w:rsidRPr="00FF719D">
        <w:rPr>
          <w:rFonts w:eastAsia="Times New Roman" w:cs="Arial"/>
          <w:bCs/>
          <w:color w:val="000000"/>
          <w:sz w:val="24"/>
          <w:szCs w:val="24"/>
          <w:lang w:eastAsia="en-AU"/>
        </w:rPr>
        <w:t xml:space="preserve">If a proponent is proposing multiple </w:t>
      </w:r>
      <w:r w:rsidR="00FF719D">
        <w:rPr>
          <w:rFonts w:eastAsia="Times New Roman" w:cs="Arial"/>
          <w:bCs/>
          <w:color w:val="000000"/>
          <w:sz w:val="24"/>
          <w:szCs w:val="24"/>
          <w:lang w:eastAsia="en-AU"/>
        </w:rPr>
        <w:t>dispersals of EPBC</w:t>
      </w:r>
      <w:r w:rsidR="00377386">
        <w:rPr>
          <w:rFonts w:eastAsia="Times New Roman" w:cs="Arial"/>
          <w:bCs/>
          <w:color w:val="000000"/>
          <w:sz w:val="24"/>
          <w:szCs w:val="24"/>
          <w:lang w:eastAsia="en-AU"/>
        </w:rPr>
        <w:t>-</w:t>
      </w:r>
      <w:r w:rsidR="00FF719D">
        <w:rPr>
          <w:rFonts w:eastAsia="Times New Roman" w:cs="Arial"/>
          <w:bCs/>
          <w:color w:val="000000"/>
          <w:sz w:val="24"/>
          <w:szCs w:val="24"/>
          <w:lang w:eastAsia="en-AU"/>
        </w:rPr>
        <w:t>listed flying-fox</w:t>
      </w:r>
      <w:r w:rsidR="00DA4534">
        <w:rPr>
          <w:rFonts w:eastAsia="Times New Roman" w:cs="Arial"/>
          <w:bCs/>
          <w:color w:val="000000"/>
          <w:sz w:val="24"/>
          <w:szCs w:val="24"/>
          <w:lang w:eastAsia="en-AU"/>
        </w:rPr>
        <w:t xml:space="preserve"> </w:t>
      </w:r>
      <w:r w:rsidR="00294A39">
        <w:rPr>
          <w:rFonts w:eastAsia="Times New Roman" w:cs="Arial"/>
          <w:bCs/>
          <w:color w:val="000000"/>
          <w:sz w:val="24"/>
          <w:szCs w:val="24"/>
          <w:lang w:eastAsia="en-AU"/>
        </w:rPr>
        <w:t xml:space="preserve">camps </w:t>
      </w:r>
      <w:r w:rsidR="00DA4534">
        <w:rPr>
          <w:rFonts w:eastAsia="Times New Roman" w:cs="Arial"/>
          <w:bCs/>
          <w:color w:val="000000"/>
          <w:sz w:val="24"/>
          <w:szCs w:val="24"/>
          <w:lang w:eastAsia="en-AU"/>
        </w:rPr>
        <w:t>-</w:t>
      </w:r>
      <w:r w:rsidR="00FF719D">
        <w:rPr>
          <w:rFonts w:eastAsia="Times New Roman" w:cs="Arial"/>
          <w:bCs/>
          <w:color w:val="000000"/>
          <w:sz w:val="24"/>
          <w:szCs w:val="24"/>
          <w:lang w:eastAsia="en-AU"/>
        </w:rPr>
        <w:t xml:space="preserve"> including </w:t>
      </w:r>
      <w:r w:rsidR="00DA4534">
        <w:rPr>
          <w:rFonts w:eastAsia="Times New Roman" w:cs="Arial"/>
          <w:bCs/>
          <w:color w:val="000000"/>
          <w:sz w:val="24"/>
          <w:szCs w:val="24"/>
          <w:lang w:eastAsia="en-AU"/>
        </w:rPr>
        <w:t xml:space="preserve">camps not identified as </w:t>
      </w:r>
      <w:r w:rsidR="00FF719D">
        <w:rPr>
          <w:rFonts w:eastAsia="Times New Roman" w:cs="Arial"/>
          <w:bCs/>
          <w:color w:val="000000"/>
          <w:sz w:val="24"/>
          <w:szCs w:val="24"/>
          <w:lang w:eastAsia="en-AU"/>
        </w:rPr>
        <w:t>nationally important</w:t>
      </w:r>
      <w:r w:rsidR="00377386">
        <w:rPr>
          <w:rFonts w:eastAsia="Times New Roman" w:cs="Arial"/>
          <w:bCs/>
          <w:color w:val="000000"/>
          <w:sz w:val="24"/>
          <w:szCs w:val="24"/>
          <w:lang w:eastAsia="en-AU"/>
        </w:rPr>
        <w:t xml:space="preserve">, </w:t>
      </w:r>
      <w:r w:rsidRPr="00FF719D">
        <w:rPr>
          <w:rFonts w:eastAsia="Times New Roman" w:cs="Arial"/>
          <w:bCs/>
          <w:color w:val="000000"/>
          <w:sz w:val="24"/>
          <w:szCs w:val="24"/>
          <w:lang w:eastAsia="en-AU"/>
        </w:rPr>
        <w:t xml:space="preserve">they should </w:t>
      </w:r>
      <w:r w:rsidR="00FF719D">
        <w:rPr>
          <w:rFonts w:eastAsia="Times New Roman" w:cs="Arial"/>
          <w:bCs/>
          <w:color w:val="000000"/>
          <w:sz w:val="24"/>
          <w:szCs w:val="24"/>
          <w:lang w:eastAsia="en-AU"/>
        </w:rPr>
        <w:t xml:space="preserve">consider their actions </w:t>
      </w:r>
      <w:r w:rsidRPr="00FF719D">
        <w:rPr>
          <w:rFonts w:eastAsia="Times New Roman" w:cs="Arial"/>
          <w:bCs/>
          <w:color w:val="000000"/>
          <w:sz w:val="24"/>
          <w:szCs w:val="24"/>
          <w:lang w:eastAsia="en-AU"/>
        </w:rPr>
        <w:t xml:space="preserve">more strategically as a single, larger action and appropriate strategic planning </w:t>
      </w:r>
      <w:r w:rsidR="00FF719D">
        <w:rPr>
          <w:rFonts w:eastAsia="Times New Roman" w:cs="Arial"/>
          <w:bCs/>
          <w:color w:val="000000"/>
          <w:sz w:val="24"/>
          <w:szCs w:val="24"/>
          <w:lang w:eastAsia="en-AU"/>
        </w:rPr>
        <w:t xml:space="preserve">should be </w:t>
      </w:r>
      <w:r w:rsidRPr="00FF719D">
        <w:rPr>
          <w:rFonts w:eastAsia="Times New Roman" w:cs="Arial"/>
          <w:bCs/>
          <w:color w:val="000000"/>
          <w:sz w:val="24"/>
          <w:szCs w:val="24"/>
          <w:lang w:eastAsia="en-AU"/>
        </w:rPr>
        <w:t>undertaken which conforms with the mitigation and outcomes expected in this policy</w:t>
      </w:r>
      <w:r w:rsidR="001729DB" w:rsidRPr="00FF719D">
        <w:rPr>
          <w:rFonts w:eastAsia="Times New Roman" w:cs="Arial"/>
          <w:bCs/>
          <w:color w:val="000000"/>
          <w:sz w:val="24"/>
          <w:szCs w:val="24"/>
          <w:lang w:eastAsia="en-AU"/>
        </w:rPr>
        <w:t xml:space="preserve"> </w:t>
      </w:r>
      <w:r w:rsidR="00294A39">
        <w:rPr>
          <w:rFonts w:eastAsia="Times New Roman" w:cs="Arial"/>
          <w:bCs/>
          <w:color w:val="000000"/>
          <w:sz w:val="24"/>
          <w:szCs w:val="24"/>
          <w:lang w:eastAsia="en-AU"/>
        </w:rPr>
        <w:t>(</w:t>
      </w:r>
      <w:r w:rsidR="001729DB" w:rsidRPr="00FF719D">
        <w:rPr>
          <w:rFonts w:eastAsia="Times New Roman" w:cs="Arial"/>
          <w:bCs/>
          <w:color w:val="000000"/>
          <w:sz w:val="24"/>
          <w:szCs w:val="24"/>
          <w:lang w:eastAsia="en-AU"/>
        </w:rPr>
        <w:t>Part 3</w:t>
      </w:r>
      <w:r w:rsidR="00294A39">
        <w:rPr>
          <w:rFonts w:eastAsia="Times New Roman" w:cs="Arial"/>
          <w:bCs/>
          <w:color w:val="000000"/>
          <w:sz w:val="24"/>
          <w:szCs w:val="24"/>
          <w:lang w:eastAsia="en-AU"/>
        </w:rPr>
        <w:t>)</w:t>
      </w:r>
      <w:r w:rsidRPr="00FF719D">
        <w:rPr>
          <w:rFonts w:eastAsia="Times New Roman" w:cs="Arial"/>
          <w:bCs/>
          <w:color w:val="000000"/>
          <w:sz w:val="24"/>
          <w:szCs w:val="24"/>
          <w:lang w:eastAsia="en-AU"/>
        </w:rPr>
        <w:t>.</w:t>
      </w:r>
      <w:r w:rsidR="00DA4534">
        <w:rPr>
          <w:rFonts w:eastAsia="Times New Roman" w:cs="Arial"/>
          <w:bCs/>
          <w:color w:val="000000"/>
          <w:sz w:val="24"/>
          <w:szCs w:val="24"/>
          <w:lang w:eastAsia="en-AU"/>
        </w:rPr>
        <w:t xml:space="preserve"> Strategic planning which does not adopt or consider </w:t>
      </w:r>
      <w:r w:rsidR="00DA4534" w:rsidRPr="00DA4534">
        <w:rPr>
          <w:rFonts w:eastAsia="Times New Roman" w:cs="Arial"/>
          <w:bCs/>
          <w:color w:val="000000"/>
          <w:sz w:val="24"/>
          <w:szCs w:val="24"/>
          <w:lang w:eastAsia="en-AU"/>
        </w:rPr>
        <w:t xml:space="preserve">the mitigation and outcomes </w:t>
      </w:r>
      <w:r w:rsidR="00C773C9">
        <w:rPr>
          <w:rFonts w:eastAsia="Times New Roman" w:cs="Arial"/>
          <w:bCs/>
          <w:color w:val="000000"/>
          <w:sz w:val="24"/>
          <w:szCs w:val="24"/>
          <w:lang w:eastAsia="en-AU"/>
        </w:rPr>
        <w:t xml:space="preserve">outlined </w:t>
      </w:r>
      <w:r w:rsidR="00DA4534" w:rsidRPr="00DA4534">
        <w:rPr>
          <w:rFonts w:eastAsia="Times New Roman" w:cs="Arial"/>
          <w:bCs/>
          <w:color w:val="000000"/>
          <w:sz w:val="24"/>
          <w:szCs w:val="24"/>
          <w:lang w:eastAsia="en-AU"/>
        </w:rPr>
        <w:t>in this policy</w:t>
      </w:r>
      <w:r w:rsidR="00DA4534">
        <w:rPr>
          <w:rFonts w:eastAsia="Times New Roman" w:cs="Arial"/>
          <w:bCs/>
          <w:color w:val="000000"/>
          <w:sz w:val="24"/>
          <w:szCs w:val="24"/>
          <w:lang w:eastAsia="en-AU"/>
        </w:rPr>
        <w:t xml:space="preserve"> may result in a significant impact</w:t>
      </w:r>
      <w:r w:rsidR="00DD01D1">
        <w:rPr>
          <w:rFonts w:eastAsia="Times New Roman" w:cs="Arial"/>
          <w:bCs/>
          <w:color w:val="000000"/>
          <w:sz w:val="24"/>
          <w:szCs w:val="24"/>
          <w:lang w:eastAsia="en-AU"/>
        </w:rPr>
        <w:t xml:space="preserve"> on an EPBC-listed flying-fox.</w:t>
      </w:r>
    </w:p>
    <w:p w:rsidR="00823ED1" w:rsidRDefault="00823ED1" w:rsidP="00EC113D">
      <w:pPr>
        <w:rPr>
          <w:rFonts w:eastAsia="Times New Roman" w:cs="Arial"/>
          <w:color w:val="17365D" w:themeColor="text2" w:themeShade="BF"/>
          <w:sz w:val="28"/>
          <w:szCs w:val="28"/>
          <w:lang w:eastAsia="en-AU"/>
        </w:rPr>
      </w:pPr>
    </w:p>
    <w:p w:rsidR="00E002D5" w:rsidRPr="00EC113D" w:rsidRDefault="00E002D5" w:rsidP="00EC113D">
      <w:pPr>
        <w:rPr>
          <w:rFonts w:eastAsia="Times New Roman" w:cs="Arial"/>
          <w:color w:val="17365D" w:themeColor="text2" w:themeShade="BF"/>
          <w:sz w:val="28"/>
          <w:szCs w:val="28"/>
          <w:lang w:eastAsia="en-AU"/>
        </w:rPr>
      </w:pPr>
      <w:r w:rsidRPr="00EC113D">
        <w:rPr>
          <w:rFonts w:eastAsia="Times New Roman" w:cs="Arial"/>
          <w:color w:val="17365D" w:themeColor="text2" w:themeShade="BF"/>
          <w:sz w:val="28"/>
          <w:szCs w:val="28"/>
          <w:lang w:eastAsia="en-AU"/>
        </w:rPr>
        <w:t xml:space="preserve">Part </w:t>
      </w:r>
      <w:r w:rsidR="001729DB">
        <w:rPr>
          <w:rFonts w:eastAsia="Times New Roman" w:cs="Arial"/>
          <w:color w:val="17365D" w:themeColor="text2" w:themeShade="BF"/>
          <w:sz w:val="28"/>
          <w:szCs w:val="28"/>
          <w:lang w:eastAsia="en-AU"/>
        </w:rPr>
        <w:t>5</w:t>
      </w:r>
      <w:r w:rsidRPr="00EC113D">
        <w:rPr>
          <w:rFonts w:eastAsia="Times New Roman" w:cs="Arial"/>
          <w:color w:val="17365D" w:themeColor="text2" w:themeShade="BF"/>
          <w:sz w:val="28"/>
          <w:szCs w:val="28"/>
          <w:lang w:eastAsia="en-AU"/>
        </w:rPr>
        <w:t xml:space="preserve">: </w:t>
      </w:r>
      <w:r w:rsidR="006F4520" w:rsidRPr="00EC113D">
        <w:rPr>
          <w:rFonts w:eastAsia="Times New Roman" w:cs="Arial"/>
          <w:color w:val="17365D" w:themeColor="text2" w:themeShade="BF"/>
          <w:sz w:val="28"/>
          <w:szCs w:val="28"/>
          <w:lang w:eastAsia="en-AU"/>
        </w:rPr>
        <w:t xml:space="preserve">Is your action a dispersal </w:t>
      </w:r>
      <w:r w:rsidR="00A965A0" w:rsidRPr="00EC113D">
        <w:rPr>
          <w:rFonts w:eastAsia="Times New Roman" w:cs="Arial"/>
          <w:color w:val="17365D" w:themeColor="text2" w:themeShade="BF"/>
          <w:sz w:val="28"/>
          <w:szCs w:val="28"/>
          <w:lang w:eastAsia="en-AU"/>
        </w:rPr>
        <w:t xml:space="preserve">that is </w:t>
      </w:r>
      <w:r w:rsidR="006F4520" w:rsidRPr="00EC113D">
        <w:rPr>
          <w:rFonts w:eastAsia="Times New Roman" w:cs="Arial"/>
          <w:color w:val="17365D" w:themeColor="text2" w:themeShade="BF"/>
          <w:sz w:val="28"/>
          <w:szCs w:val="28"/>
          <w:lang w:eastAsia="en-AU"/>
        </w:rPr>
        <w:t xml:space="preserve">proposed </w:t>
      </w:r>
      <w:r w:rsidR="006A7F0B" w:rsidRPr="00EC113D">
        <w:rPr>
          <w:rFonts w:eastAsia="Times New Roman" w:cs="Arial"/>
          <w:color w:val="17365D" w:themeColor="text2" w:themeShade="BF"/>
          <w:sz w:val="28"/>
          <w:szCs w:val="28"/>
          <w:lang w:eastAsia="en-AU"/>
        </w:rPr>
        <w:t xml:space="preserve">to take place </w:t>
      </w:r>
      <w:r w:rsidR="006F4520" w:rsidRPr="00EC113D">
        <w:rPr>
          <w:rFonts w:eastAsia="Times New Roman" w:cs="Arial"/>
          <w:color w:val="17365D" w:themeColor="text2" w:themeShade="BF"/>
          <w:sz w:val="28"/>
          <w:szCs w:val="28"/>
          <w:lang w:eastAsia="en-AU"/>
        </w:rPr>
        <w:t xml:space="preserve">during </w:t>
      </w:r>
      <w:r w:rsidR="00C55716" w:rsidRPr="00EC113D">
        <w:rPr>
          <w:rFonts w:eastAsia="Times New Roman" w:cs="Arial"/>
          <w:color w:val="17365D" w:themeColor="text2" w:themeShade="BF"/>
          <w:sz w:val="28"/>
          <w:szCs w:val="28"/>
          <w:lang w:eastAsia="en-AU"/>
        </w:rPr>
        <w:t xml:space="preserve">a </w:t>
      </w:r>
      <w:r w:rsidR="004337CF" w:rsidRPr="00EC113D">
        <w:rPr>
          <w:rFonts w:eastAsia="Times New Roman" w:cs="Arial"/>
          <w:color w:val="17365D" w:themeColor="text2" w:themeShade="BF"/>
          <w:sz w:val="28"/>
          <w:szCs w:val="28"/>
          <w:lang w:eastAsia="en-AU"/>
        </w:rPr>
        <w:t xml:space="preserve">time </w:t>
      </w:r>
      <w:r w:rsidR="00C55716" w:rsidRPr="00EC113D">
        <w:rPr>
          <w:rFonts w:eastAsia="Times New Roman" w:cs="Arial"/>
          <w:color w:val="17365D" w:themeColor="text2" w:themeShade="BF"/>
          <w:sz w:val="28"/>
          <w:szCs w:val="28"/>
          <w:lang w:eastAsia="en-AU"/>
        </w:rPr>
        <w:t xml:space="preserve">of significant </w:t>
      </w:r>
      <w:r w:rsidR="006F4520" w:rsidRPr="00EC113D">
        <w:rPr>
          <w:rFonts w:eastAsia="Times New Roman" w:cs="Arial"/>
          <w:color w:val="17365D" w:themeColor="text2" w:themeShade="BF"/>
          <w:sz w:val="28"/>
          <w:szCs w:val="28"/>
          <w:lang w:eastAsia="en-AU"/>
        </w:rPr>
        <w:t>population stress?</w:t>
      </w:r>
    </w:p>
    <w:p w:rsidR="00377386" w:rsidRDefault="000C1743" w:rsidP="00B80C3F">
      <w:pPr>
        <w:spacing w:after="120" w:line="240" w:lineRule="auto"/>
        <w:rPr>
          <w:rFonts w:cs="Arial"/>
          <w:sz w:val="24"/>
          <w:szCs w:val="24"/>
          <w:lang w:eastAsia="en-AU"/>
        </w:rPr>
      </w:pPr>
      <w:r>
        <w:rPr>
          <w:rFonts w:cs="Arial"/>
          <w:sz w:val="24"/>
          <w:szCs w:val="24"/>
          <w:lang w:eastAsia="en-AU"/>
        </w:rPr>
        <w:t xml:space="preserve">Dispersals </w:t>
      </w:r>
      <w:r w:rsidR="00E36A9C">
        <w:rPr>
          <w:rFonts w:cs="Arial"/>
          <w:sz w:val="24"/>
          <w:szCs w:val="24"/>
          <w:lang w:eastAsia="en-AU"/>
        </w:rPr>
        <w:t>to manage flying-</w:t>
      </w:r>
      <w:r w:rsidR="00E36A9C" w:rsidRPr="00F21B5C">
        <w:rPr>
          <w:rFonts w:cs="Arial"/>
          <w:sz w:val="24"/>
          <w:szCs w:val="24"/>
          <w:lang w:eastAsia="en-AU"/>
        </w:rPr>
        <w:t>foxes</w:t>
      </w:r>
      <w:r w:rsidR="006A7F0B">
        <w:rPr>
          <w:rFonts w:cs="Arial"/>
          <w:sz w:val="24"/>
          <w:szCs w:val="24"/>
          <w:lang w:eastAsia="en-AU"/>
        </w:rPr>
        <w:t xml:space="preserve"> which are </w:t>
      </w:r>
      <w:r w:rsidR="00E36A9C">
        <w:rPr>
          <w:rFonts w:cs="Arial"/>
          <w:sz w:val="24"/>
          <w:szCs w:val="24"/>
          <w:lang w:eastAsia="en-AU"/>
        </w:rPr>
        <w:t>p</w:t>
      </w:r>
      <w:r w:rsidR="00A965A0">
        <w:rPr>
          <w:rFonts w:cs="Arial"/>
          <w:sz w:val="24"/>
          <w:szCs w:val="24"/>
          <w:lang w:eastAsia="en-AU"/>
        </w:rPr>
        <w:t xml:space="preserve">roposed </w:t>
      </w:r>
      <w:r w:rsidR="00E36A9C">
        <w:rPr>
          <w:rFonts w:cs="Arial"/>
          <w:sz w:val="24"/>
          <w:szCs w:val="24"/>
          <w:lang w:eastAsia="en-AU"/>
        </w:rPr>
        <w:t xml:space="preserve">during times of significant population stress </w:t>
      </w:r>
      <w:r w:rsidR="006C41F7">
        <w:rPr>
          <w:rFonts w:cs="Arial"/>
          <w:sz w:val="24"/>
          <w:szCs w:val="24"/>
          <w:lang w:eastAsia="en-AU"/>
        </w:rPr>
        <w:t>have a high</w:t>
      </w:r>
      <w:r w:rsidR="00252C12">
        <w:rPr>
          <w:rFonts w:cs="Arial"/>
          <w:sz w:val="24"/>
          <w:szCs w:val="24"/>
          <w:lang w:eastAsia="en-AU"/>
        </w:rPr>
        <w:t>er</w:t>
      </w:r>
      <w:r w:rsidR="006C41F7">
        <w:rPr>
          <w:rFonts w:cs="Arial"/>
          <w:sz w:val="24"/>
          <w:szCs w:val="24"/>
          <w:lang w:eastAsia="en-AU"/>
        </w:rPr>
        <w:t xml:space="preserve"> </w:t>
      </w:r>
      <w:r w:rsidR="00A965A0">
        <w:rPr>
          <w:rFonts w:cs="Arial"/>
          <w:sz w:val="24"/>
          <w:szCs w:val="24"/>
          <w:lang w:eastAsia="en-AU"/>
        </w:rPr>
        <w:t xml:space="preserve">risk </w:t>
      </w:r>
      <w:r w:rsidR="00E36A9C">
        <w:rPr>
          <w:rFonts w:cs="Arial"/>
          <w:sz w:val="24"/>
          <w:szCs w:val="24"/>
          <w:lang w:eastAsia="en-AU"/>
        </w:rPr>
        <w:t xml:space="preserve">of </w:t>
      </w:r>
      <w:r w:rsidR="00A965A0">
        <w:rPr>
          <w:rFonts w:cs="Arial"/>
          <w:sz w:val="24"/>
          <w:szCs w:val="24"/>
          <w:lang w:eastAsia="en-AU"/>
        </w:rPr>
        <w:t xml:space="preserve">having </w:t>
      </w:r>
      <w:r w:rsidR="00E36A9C">
        <w:rPr>
          <w:rFonts w:cs="Arial"/>
          <w:sz w:val="24"/>
          <w:szCs w:val="24"/>
          <w:lang w:eastAsia="en-AU"/>
        </w:rPr>
        <w:t>a significant impact</w:t>
      </w:r>
      <w:r w:rsidR="006A7F0B">
        <w:rPr>
          <w:rFonts w:cs="Arial"/>
          <w:sz w:val="24"/>
          <w:szCs w:val="24"/>
          <w:lang w:eastAsia="en-AU"/>
        </w:rPr>
        <w:t>,</w:t>
      </w:r>
      <w:r w:rsidR="00E36A9C">
        <w:rPr>
          <w:rFonts w:cs="Arial"/>
          <w:sz w:val="24"/>
          <w:szCs w:val="24"/>
          <w:lang w:eastAsia="en-AU"/>
        </w:rPr>
        <w:t xml:space="preserve"> even if mitigation standards are in place. </w:t>
      </w:r>
      <w:r w:rsidR="00A8578F">
        <w:rPr>
          <w:rFonts w:cs="Arial"/>
          <w:sz w:val="24"/>
          <w:szCs w:val="24"/>
          <w:lang w:eastAsia="en-AU"/>
        </w:rPr>
        <w:t>P</w:t>
      </w:r>
      <w:r w:rsidR="00E36A9C" w:rsidRPr="00F21B5C">
        <w:rPr>
          <w:rFonts w:cs="Arial"/>
          <w:sz w:val="24"/>
          <w:szCs w:val="24"/>
          <w:lang w:eastAsia="en-AU"/>
        </w:rPr>
        <w:t xml:space="preserve">roponents proposing </w:t>
      </w:r>
      <w:r w:rsidR="006C41F7">
        <w:rPr>
          <w:rFonts w:cs="Arial"/>
          <w:sz w:val="24"/>
          <w:szCs w:val="24"/>
          <w:lang w:eastAsia="en-AU"/>
        </w:rPr>
        <w:t>dispersal</w:t>
      </w:r>
      <w:r w:rsidR="00451F7A">
        <w:rPr>
          <w:rFonts w:cs="Arial"/>
          <w:sz w:val="24"/>
          <w:szCs w:val="24"/>
          <w:lang w:eastAsia="en-AU"/>
        </w:rPr>
        <w:t>s</w:t>
      </w:r>
      <w:r w:rsidR="00E36A9C" w:rsidRPr="00F21B5C">
        <w:rPr>
          <w:rFonts w:cs="Arial"/>
          <w:sz w:val="24"/>
          <w:szCs w:val="24"/>
          <w:lang w:eastAsia="en-AU"/>
        </w:rPr>
        <w:t xml:space="preserve"> at nationally</w:t>
      </w:r>
      <w:r w:rsidR="004F4817">
        <w:rPr>
          <w:rFonts w:cs="Arial"/>
          <w:sz w:val="24"/>
          <w:szCs w:val="24"/>
          <w:lang w:eastAsia="en-AU"/>
        </w:rPr>
        <w:t>-</w:t>
      </w:r>
      <w:r w:rsidR="00E36A9C" w:rsidRPr="00F21B5C">
        <w:rPr>
          <w:rFonts w:cs="Arial"/>
          <w:sz w:val="24"/>
          <w:szCs w:val="24"/>
          <w:lang w:eastAsia="en-AU"/>
        </w:rPr>
        <w:t>important camps are advised to consider their action in this context.</w:t>
      </w:r>
    </w:p>
    <w:p w:rsidR="008D253A" w:rsidRDefault="00661CFD" w:rsidP="00B80C3F">
      <w:pPr>
        <w:spacing w:after="120" w:line="240" w:lineRule="auto"/>
        <w:rPr>
          <w:rFonts w:cs="Arial"/>
          <w:sz w:val="24"/>
          <w:szCs w:val="24"/>
          <w:lang w:eastAsia="en-AU"/>
        </w:rPr>
      </w:pPr>
      <w:r>
        <w:rPr>
          <w:rFonts w:cs="Arial"/>
          <w:sz w:val="24"/>
          <w:szCs w:val="24"/>
          <w:lang w:eastAsia="en-AU"/>
        </w:rPr>
        <w:t xml:space="preserve">For the purposes of applying this guideline, </w:t>
      </w:r>
      <w:r w:rsidR="00006D54">
        <w:rPr>
          <w:rFonts w:cs="Arial"/>
          <w:sz w:val="24"/>
          <w:szCs w:val="24"/>
          <w:lang w:eastAsia="en-AU"/>
        </w:rPr>
        <w:t>dispersal</w:t>
      </w:r>
      <w:r>
        <w:rPr>
          <w:rFonts w:cs="Arial"/>
          <w:sz w:val="24"/>
          <w:szCs w:val="24"/>
          <w:lang w:eastAsia="en-AU"/>
        </w:rPr>
        <w:t xml:space="preserve"> is defined as the action of intentionally relocating flying-foxes </w:t>
      </w:r>
      <w:r w:rsidR="00006D54">
        <w:rPr>
          <w:rFonts w:cs="Arial"/>
          <w:sz w:val="24"/>
          <w:szCs w:val="24"/>
          <w:lang w:eastAsia="en-AU"/>
        </w:rPr>
        <w:t xml:space="preserve">from one location </w:t>
      </w:r>
      <w:r>
        <w:rPr>
          <w:rFonts w:cs="Arial"/>
          <w:sz w:val="24"/>
          <w:szCs w:val="24"/>
          <w:lang w:eastAsia="en-AU"/>
        </w:rPr>
        <w:t xml:space="preserve">to another location that is </w:t>
      </w:r>
      <w:r w:rsidR="00006D54">
        <w:rPr>
          <w:rFonts w:cs="Arial"/>
          <w:sz w:val="24"/>
          <w:szCs w:val="24"/>
          <w:lang w:eastAsia="en-AU"/>
        </w:rPr>
        <w:t xml:space="preserve">not </w:t>
      </w:r>
      <w:r>
        <w:rPr>
          <w:rFonts w:cs="Arial"/>
          <w:sz w:val="24"/>
          <w:szCs w:val="24"/>
          <w:lang w:eastAsia="en-AU"/>
        </w:rPr>
        <w:t xml:space="preserve">connected </w:t>
      </w:r>
      <w:r w:rsidR="00006D54">
        <w:rPr>
          <w:rFonts w:cs="Arial"/>
          <w:sz w:val="24"/>
          <w:szCs w:val="24"/>
          <w:lang w:eastAsia="en-AU"/>
        </w:rPr>
        <w:t>by suitable roosting vegetation</w:t>
      </w:r>
      <w:r>
        <w:rPr>
          <w:rFonts w:cs="Arial"/>
          <w:sz w:val="24"/>
          <w:szCs w:val="24"/>
          <w:lang w:eastAsia="en-AU"/>
        </w:rPr>
        <w:t xml:space="preserve">. </w:t>
      </w:r>
      <w:r w:rsidR="00006D54">
        <w:rPr>
          <w:rFonts w:cs="Arial"/>
          <w:sz w:val="24"/>
          <w:szCs w:val="24"/>
          <w:lang w:eastAsia="en-AU"/>
        </w:rPr>
        <w:t xml:space="preserve">An action that is intentionally relocating flying-foxes to a nearby location </w:t>
      </w:r>
      <w:r w:rsidR="006D7F7E">
        <w:rPr>
          <w:rFonts w:cs="Arial"/>
          <w:sz w:val="24"/>
          <w:szCs w:val="24"/>
          <w:lang w:eastAsia="en-AU"/>
        </w:rPr>
        <w:t>i.e.</w:t>
      </w:r>
      <w:r w:rsidR="00006D54">
        <w:rPr>
          <w:rFonts w:cs="Arial"/>
          <w:sz w:val="24"/>
          <w:szCs w:val="24"/>
          <w:lang w:eastAsia="en-AU"/>
        </w:rPr>
        <w:t xml:space="preserve"> </w:t>
      </w:r>
      <w:r w:rsidR="006D7F7E">
        <w:rPr>
          <w:rFonts w:cs="Arial"/>
          <w:sz w:val="24"/>
          <w:szCs w:val="24"/>
          <w:lang w:eastAsia="en-AU"/>
        </w:rPr>
        <w:t>with</w:t>
      </w:r>
      <w:r w:rsidR="00153B96">
        <w:rPr>
          <w:rFonts w:cs="Arial"/>
          <w:sz w:val="24"/>
          <w:szCs w:val="24"/>
          <w:lang w:eastAsia="en-AU"/>
        </w:rPr>
        <w:t>in</w:t>
      </w:r>
      <w:r w:rsidR="006D7F7E">
        <w:rPr>
          <w:rFonts w:cs="Arial"/>
          <w:sz w:val="24"/>
          <w:szCs w:val="24"/>
          <w:lang w:eastAsia="en-AU"/>
        </w:rPr>
        <w:t xml:space="preserve"> </w:t>
      </w:r>
      <w:r w:rsidR="00006D54">
        <w:rPr>
          <w:rFonts w:cs="Arial"/>
          <w:sz w:val="24"/>
          <w:szCs w:val="24"/>
          <w:lang w:eastAsia="en-AU"/>
        </w:rPr>
        <w:t>100 m</w:t>
      </w:r>
      <w:r w:rsidR="00153B96">
        <w:rPr>
          <w:rFonts w:cs="Arial"/>
          <w:sz w:val="24"/>
          <w:szCs w:val="24"/>
          <w:lang w:eastAsia="en-AU"/>
        </w:rPr>
        <w:t xml:space="preserve">etres of the original location that is </w:t>
      </w:r>
      <w:r w:rsidR="00006D54">
        <w:rPr>
          <w:rFonts w:cs="Arial"/>
          <w:sz w:val="24"/>
          <w:szCs w:val="24"/>
          <w:lang w:eastAsia="en-AU"/>
        </w:rPr>
        <w:t xml:space="preserve">connected by suitable roosting habitat </w:t>
      </w:r>
      <w:r w:rsidR="006D7F7E">
        <w:rPr>
          <w:rFonts w:cs="Arial"/>
          <w:sz w:val="24"/>
          <w:szCs w:val="24"/>
          <w:lang w:eastAsia="en-AU"/>
        </w:rPr>
        <w:t xml:space="preserve">and contains a similar </w:t>
      </w:r>
      <w:r w:rsidR="0028108F">
        <w:rPr>
          <w:rFonts w:cs="Arial"/>
          <w:sz w:val="24"/>
          <w:szCs w:val="24"/>
          <w:lang w:eastAsia="en-AU"/>
        </w:rPr>
        <w:t xml:space="preserve">or </w:t>
      </w:r>
      <w:r w:rsidR="006D7F7E">
        <w:rPr>
          <w:rFonts w:cs="Arial"/>
          <w:sz w:val="24"/>
          <w:szCs w:val="24"/>
          <w:lang w:eastAsia="en-AU"/>
        </w:rPr>
        <w:t xml:space="preserve">greater </w:t>
      </w:r>
      <w:r w:rsidR="00AE661E">
        <w:rPr>
          <w:rFonts w:cs="Arial"/>
          <w:sz w:val="24"/>
          <w:szCs w:val="24"/>
          <w:lang w:eastAsia="en-AU"/>
        </w:rPr>
        <w:t xml:space="preserve">area of </w:t>
      </w:r>
      <w:r w:rsidR="006D7F7E">
        <w:rPr>
          <w:rFonts w:cs="Arial"/>
          <w:sz w:val="24"/>
          <w:szCs w:val="24"/>
          <w:lang w:eastAsia="en-AU"/>
        </w:rPr>
        <w:t>extent</w:t>
      </w:r>
      <w:r w:rsidR="00776995">
        <w:rPr>
          <w:rFonts w:cs="Arial"/>
          <w:sz w:val="24"/>
          <w:szCs w:val="24"/>
          <w:lang w:eastAsia="en-AU"/>
        </w:rPr>
        <w:t>,</w:t>
      </w:r>
      <w:r w:rsidR="006D7F7E">
        <w:rPr>
          <w:rFonts w:cs="Arial"/>
          <w:sz w:val="24"/>
          <w:szCs w:val="24"/>
          <w:lang w:eastAsia="en-AU"/>
        </w:rPr>
        <w:t xml:space="preserve"> </w:t>
      </w:r>
      <w:r w:rsidR="00006D54">
        <w:rPr>
          <w:rFonts w:cs="Arial"/>
          <w:sz w:val="24"/>
          <w:szCs w:val="24"/>
          <w:lang w:eastAsia="en-AU"/>
        </w:rPr>
        <w:t>is considered in situ management</w:t>
      </w:r>
      <w:r w:rsidR="00AE661E">
        <w:rPr>
          <w:rFonts w:cs="Arial"/>
          <w:sz w:val="24"/>
          <w:szCs w:val="24"/>
          <w:lang w:eastAsia="en-AU"/>
        </w:rPr>
        <w:t xml:space="preserve"> or nudging</w:t>
      </w:r>
      <w:r w:rsidR="00153B96">
        <w:rPr>
          <w:rFonts w:cs="Arial"/>
          <w:sz w:val="24"/>
          <w:szCs w:val="24"/>
          <w:lang w:eastAsia="en-AU"/>
        </w:rPr>
        <w:t xml:space="preserve"> and not dispersal</w:t>
      </w:r>
      <w:r w:rsidR="00006D54">
        <w:rPr>
          <w:rFonts w:cs="Arial"/>
          <w:sz w:val="24"/>
          <w:szCs w:val="24"/>
          <w:lang w:eastAsia="en-AU"/>
        </w:rPr>
        <w:t>.</w:t>
      </w:r>
    </w:p>
    <w:p w:rsidR="00DD01D1" w:rsidRDefault="00DD01D1" w:rsidP="00B80C3F">
      <w:pPr>
        <w:spacing w:after="120" w:line="240" w:lineRule="auto"/>
        <w:rPr>
          <w:rFonts w:cs="Arial"/>
          <w:sz w:val="24"/>
          <w:szCs w:val="24"/>
          <w:lang w:eastAsia="en-AU"/>
        </w:rPr>
      </w:pPr>
      <w:r w:rsidRPr="00605F15">
        <w:rPr>
          <w:rFonts w:cs="Arial"/>
          <w:sz w:val="24"/>
          <w:szCs w:val="24"/>
          <w:lang w:eastAsia="en-AU"/>
        </w:rPr>
        <w:t xml:space="preserve">To minimise </w:t>
      </w:r>
      <w:r w:rsidR="00377386">
        <w:rPr>
          <w:rFonts w:cs="Arial"/>
          <w:sz w:val="24"/>
          <w:szCs w:val="24"/>
          <w:lang w:eastAsia="en-AU"/>
        </w:rPr>
        <w:t>impacts</w:t>
      </w:r>
      <w:r w:rsidRPr="00605F15">
        <w:rPr>
          <w:rFonts w:cs="Arial"/>
          <w:sz w:val="24"/>
          <w:szCs w:val="24"/>
          <w:lang w:eastAsia="en-AU"/>
        </w:rPr>
        <w:t xml:space="preserve">, any dispersal proposed during a time of significant population stress </w:t>
      </w:r>
      <w:r>
        <w:rPr>
          <w:rFonts w:cs="Arial"/>
          <w:sz w:val="24"/>
          <w:szCs w:val="24"/>
          <w:lang w:eastAsia="en-AU"/>
        </w:rPr>
        <w:t xml:space="preserve">(see below) </w:t>
      </w:r>
      <w:r w:rsidRPr="00605F15">
        <w:rPr>
          <w:rFonts w:cs="Arial"/>
          <w:sz w:val="24"/>
          <w:szCs w:val="24"/>
          <w:lang w:eastAsia="en-AU"/>
        </w:rPr>
        <w:t>should be postponed. Instead, in situ management actions could be used to mitigate any human-flying-fox conflicts until the population is no longer under significant stress.</w:t>
      </w:r>
    </w:p>
    <w:p w:rsidR="008D253A" w:rsidRDefault="00377386" w:rsidP="00DD01D1">
      <w:pPr>
        <w:spacing w:after="120" w:line="240" w:lineRule="auto"/>
        <w:rPr>
          <w:rFonts w:cs="Arial"/>
          <w:sz w:val="24"/>
          <w:szCs w:val="24"/>
          <w:lang w:eastAsia="en-AU"/>
        </w:rPr>
      </w:pPr>
      <w:r w:rsidRPr="00831570">
        <w:rPr>
          <w:rFonts w:cs="Arial"/>
          <w:sz w:val="24"/>
          <w:szCs w:val="24"/>
          <w:lang w:eastAsia="en-AU"/>
        </w:rPr>
        <w:t>To manage th</w:t>
      </w:r>
      <w:r>
        <w:rPr>
          <w:rFonts w:cs="Arial"/>
          <w:sz w:val="24"/>
          <w:szCs w:val="24"/>
          <w:lang w:eastAsia="en-AU"/>
        </w:rPr>
        <w:t>e</w:t>
      </w:r>
      <w:r w:rsidRPr="00831570">
        <w:rPr>
          <w:rFonts w:cs="Arial"/>
          <w:sz w:val="24"/>
          <w:szCs w:val="24"/>
          <w:lang w:eastAsia="en-AU"/>
        </w:rPr>
        <w:t xml:space="preserve"> risk</w:t>
      </w:r>
      <w:r>
        <w:rPr>
          <w:rFonts w:cs="Arial"/>
          <w:sz w:val="24"/>
          <w:szCs w:val="24"/>
          <w:lang w:eastAsia="en-AU"/>
        </w:rPr>
        <w:t xml:space="preserve"> of significant impact resulting from </w:t>
      </w:r>
      <w:proofErr w:type="gramStart"/>
      <w:r>
        <w:rPr>
          <w:rFonts w:cs="Arial"/>
          <w:sz w:val="24"/>
          <w:szCs w:val="24"/>
          <w:lang w:eastAsia="en-AU"/>
        </w:rPr>
        <w:t>a dispersal</w:t>
      </w:r>
      <w:proofErr w:type="gramEnd"/>
      <w:r>
        <w:rPr>
          <w:rFonts w:cs="Arial"/>
          <w:sz w:val="24"/>
          <w:szCs w:val="24"/>
          <w:lang w:eastAsia="en-AU"/>
        </w:rPr>
        <w:t xml:space="preserve"> during a time of significant population stress</w:t>
      </w:r>
      <w:r w:rsidRPr="00831570">
        <w:rPr>
          <w:rFonts w:cs="Arial"/>
          <w:sz w:val="24"/>
          <w:szCs w:val="24"/>
          <w:lang w:eastAsia="en-AU"/>
        </w:rPr>
        <w:t xml:space="preserve">, a more detailed level of assessing risks and planning the action </w:t>
      </w:r>
      <w:r>
        <w:rPr>
          <w:rFonts w:cs="Arial"/>
          <w:sz w:val="24"/>
          <w:szCs w:val="24"/>
          <w:lang w:eastAsia="en-AU"/>
        </w:rPr>
        <w:t xml:space="preserve">should be undertaken. </w:t>
      </w:r>
      <w:proofErr w:type="gramStart"/>
      <w:r w:rsidR="00DD01D1">
        <w:rPr>
          <w:rFonts w:cs="Arial"/>
          <w:sz w:val="24"/>
          <w:szCs w:val="24"/>
          <w:lang w:eastAsia="en-AU"/>
        </w:rPr>
        <w:t>i</w:t>
      </w:r>
      <w:r w:rsidR="006C41F7">
        <w:rPr>
          <w:rFonts w:cs="Arial"/>
          <w:sz w:val="24"/>
          <w:szCs w:val="24"/>
          <w:lang w:eastAsia="en-AU"/>
        </w:rPr>
        <w:t>t</w:t>
      </w:r>
      <w:proofErr w:type="gramEnd"/>
      <w:r w:rsidR="006C41F7">
        <w:rPr>
          <w:rFonts w:cs="Arial"/>
          <w:sz w:val="24"/>
          <w:szCs w:val="24"/>
          <w:lang w:eastAsia="en-AU"/>
        </w:rPr>
        <w:t xml:space="preserve"> is recommended that a dispersal management plan be </w:t>
      </w:r>
      <w:r w:rsidR="00321532">
        <w:rPr>
          <w:rFonts w:cs="Arial"/>
          <w:sz w:val="24"/>
          <w:szCs w:val="24"/>
          <w:lang w:eastAsia="en-AU"/>
        </w:rPr>
        <w:t xml:space="preserve">developed and </w:t>
      </w:r>
      <w:r w:rsidR="006C41F7">
        <w:rPr>
          <w:rFonts w:cs="Arial"/>
          <w:sz w:val="24"/>
          <w:szCs w:val="24"/>
          <w:lang w:eastAsia="en-AU"/>
        </w:rPr>
        <w:t>included in a referral to the Department which meets the below requirements or equivalents of a state or territory management plan</w:t>
      </w:r>
      <w:r w:rsidR="00BA0761">
        <w:rPr>
          <w:rStyle w:val="FootnoteReference"/>
          <w:rFonts w:cs="Arial"/>
          <w:sz w:val="24"/>
          <w:szCs w:val="24"/>
          <w:lang w:eastAsia="en-AU"/>
        </w:rPr>
        <w:footnoteReference w:id="6"/>
      </w:r>
      <w:r w:rsidR="006C41F7">
        <w:rPr>
          <w:rFonts w:cs="Arial"/>
          <w:sz w:val="24"/>
          <w:szCs w:val="24"/>
          <w:lang w:eastAsia="en-AU"/>
        </w:rPr>
        <w:t>.</w:t>
      </w:r>
    </w:p>
    <w:p w:rsidR="00BC58A2" w:rsidRPr="00831570" w:rsidRDefault="00BC58A2" w:rsidP="002373C4">
      <w:pPr>
        <w:keepNext/>
        <w:spacing w:after="240" w:line="240" w:lineRule="auto"/>
        <w:rPr>
          <w:rFonts w:cs="Arial"/>
          <w:sz w:val="24"/>
          <w:szCs w:val="24"/>
          <w:lang w:eastAsia="en-AU"/>
        </w:rPr>
      </w:pPr>
      <w:r>
        <w:rPr>
          <w:rFonts w:cs="Arial"/>
          <w:sz w:val="24"/>
          <w:szCs w:val="24"/>
          <w:lang w:eastAsia="en-AU"/>
        </w:rPr>
        <w:t>Required e</w:t>
      </w:r>
      <w:r w:rsidRPr="00831570">
        <w:rPr>
          <w:rFonts w:cs="Arial"/>
          <w:sz w:val="24"/>
          <w:szCs w:val="24"/>
          <w:lang w:eastAsia="en-AU"/>
        </w:rPr>
        <w:t xml:space="preserve">lements of </w:t>
      </w:r>
      <w:r>
        <w:rPr>
          <w:rFonts w:cs="Arial"/>
          <w:sz w:val="24"/>
          <w:szCs w:val="24"/>
          <w:lang w:eastAsia="en-AU"/>
        </w:rPr>
        <w:t xml:space="preserve">a dispersal management </w:t>
      </w:r>
      <w:r w:rsidRPr="00831570">
        <w:rPr>
          <w:rFonts w:cs="Arial"/>
          <w:sz w:val="24"/>
          <w:szCs w:val="24"/>
          <w:lang w:eastAsia="en-AU"/>
        </w:rPr>
        <w:t>plan include:</w:t>
      </w:r>
    </w:p>
    <w:p w:rsidR="00BC58A2" w:rsidRPr="00831570" w:rsidRDefault="00315B2A" w:rsidP="00BC58A2">
      <w:pPr>
        <w:pStyle w:val="ListBullet"/>
        <w:spacing w:after="120" w:line="240" w:lineRule="auto"/>
        <w:rPr>
          <w:rFonts w:cs="Arial"/>
          <w:sz w:val="24"/>
          <w:szCs w:val="24"/>
          <w:lang w:eastAsia="en-AU"/>
        </w:rPr>
      </w:pPr>
      <w:r>
        <w:rPr>
          <w:rFonts w:cs="Arial"/>
          <w:sz w:val="24"/>
          <w:szCs w:val="24"/>
          <w:lang w:eastAsia="en-AU"/>
        </w:rPr>
        <w:t>o</w:t>
      </w:r>
      <w:r w:rsidR="00BC58A2" w:rsidRPr="00831570">
        <w:rPr>
          <w:rFonts w:cs="Arial"/>
          <w:sz w:val="24"/>
          <w:szCs w:val="24"/>
          <w:lang w:eastAsia="en-AU"/>
        </w:rPr>
        <w:t>bjectives of avoiding a long-term decline in the national population of the species or disruption to its breeding cycle</w:t>
      </w:r>
    </w:p>
    <w:p w:rsidR="00BC58A2" w:rsidRPr="00831570" w:rsidRDefault="00315B2A" w:rsidP="00BC58A2">
      <w:pPr>
        <w:pStyle w:val="ListBullet"/>
        <w:spacing w:after="120" w:line="240" w:lineRule="auto"/>
        <w:rPr>
          <w:rFonts w:cs="Arial"/>
          <w:sz w:val="24"/>
          <w:szCs w:val="24"/>
          <w:lang w:eastAsia="en-AU"/>
        </w:rPr>
      </w:pPr>
      <w:r>
        <w:rPr>
          <w:rFonts w:cs="Arial"/>
          <w:sz w:val="24"/>
          <w:szCs w:val="24"/>
          <w:lang w:eastAsia="en-AU"/>
        </w:rPr>
        <w:t>a</w:t>
      </w:r>
      <w:r w:rsidR="00BC58A2" w:rsidRPr="00831570">
        <w:rPr>
          <w:rFonts w:cs="Arial"/>
          <w:sz w:val="24"/>
          <w:szCs w:val="24"/>
          <w:lang w:eastAsia="en-AU"/>
        </w:rPr>
        <w:t xml:space="preserve"> strategy to achieve the objectives</w:t>
      </w:r>
    </w:p>
    <w:p w:rsidR="00BC58A2" w:rsidRPr="00831570" w:rsidRDefault="00315B2A" w:rsidP="00BC58A2">
      <w:pPr>
        <w:pStyle w:val="ListBullet"/>
        <w:spacing w:after="120" w:line="240" w:lineRule="auto"/>
        <w:rPr>
          <w:rFonts w:cs="Arial"/>
          <w:sz w:val="24"/>
          <w:szCs w:val="24"/>
          <w:lang w:eastAsia="en-AU"/>
        </w:rPr>
      </w:pPr>
      <w:r>
        <w:rPr>
          <w:rFonts w:cs="Arial"/>
          <w:sz w:val="24"/>
          <w:szCs w:val="24"/>
          <w:lang w:eastAsia="en-AU"/>
        </w:rPr>
        <w:t>a</w:t>
      </w:r>
      <w:r w:rsidR="00BC58A2" w:rsidRPr="00831570">
        <w:rPr>
          <w:rFonts w:cs="Arial"/>
          <w:sz w:val="24"/>
          <w:szCs w:val="24"/>
          <w:lang w:eastAsia="en-AU"/>
        </w:rPr>
        <w:t>n assessment of potential relocation sites, other nationally</w:t>
      </w:r>
      <w:r w:rsidR="00BC58A2">
        <w:rPr>
          <w:rFonts w:cs="Arial"/>
          <w:sz w:val="24"/>
          <w:szCs w:val="24"/>
          <w:lang w:eastAsia="en-AU"/>
        </w:rPr>
        <w:t>-</w:t>
      </w:r>
      <w:r w:rsidR="00BC58A2" w:rsidRPr="00831570">
        <w:rPr>
          <w:rFonts w:cs="Arial"/>
          <w:sz w:val="24"/>
          <w:szCs w:val="24"/>
          <w:lang w:eastAsia="en-AU"/>
        </w:rPr>
        <w:t>important flying-fox camps, and flying-fox activity in the region</w:t>
      </w:r>
    </w:p>
    <w:p w:rsidR="00BC58A2" w:rsidRPr="00831570" w:rsidRDefault="00315B2A" w:rsidP="00BC58A2">
      <w:pPr>
        <w:pStyle w:val="ListBullet"/>
        <w:spacing w:after="120" w:line="240" w:lineRule="auto"/>
        <w:rPr>
          <w:rFonts w:cs="Arial"/>
          <w:sz w:val="24"/>
          <w:szCs w:val="24"/>
          <w:lang w:eastAsia="en-AU"/>
        </w:rPr>
      </w:pPr>
      <w:r>
        <w:rPr>
          <w:rFonts w:cs="Arial"/>
          <w:sz w:val="24"/>
          <w:szCs w:val="24"/>
          <w:lang w:eastAsia="en-AU"/>
        </w:rPr>
        <w:t>a</w:t>
      </w:r>
      <w:r w:rsidR="00BC58A2">
        <w:rPr>
          <w:rFonts w:cs="Arial"/>
          <w:sz w:val="24"/>
          <w:szCs w:val="24"/>
          <w:lang w:eastAsia="en-AU"/>
        </w:rPr>
        <w:t xml:space="preserve"> d</w:t>
      </w:r>
      <w:r w:rsidR="00BC58A2" w:rsidRPr="00831570">
        <w:rPr>
          <w:rFonts w:cs="Arial"/>
          <w:sz w:val="24"/>
          <w:szCs w:val="24"/>
          <w:lang w:eastAsia="en-AU"/>
        </w:rPr>
        <w:t>ispersal methodology, including measures to minimise stress on flying</w:t>
      </w:r>
      <w:r w:rsidR="00BC58A2">
        <w:rPr>
          <w:rFonts w:cs="Arial"/>
          <w:sz w:val="24"/>
          <w:szCs w:val="24"/>
          <w:lang w:eastAsia="en-AU"/>
        </w:rPr>
        <w:t>-</w:t>
      </w:r>
      <w:r w:rsidR="00BC58A2" w:rsidRPr="00831570">
        <w:rPr>
          <w:rFonts w:cs="Arial"/>
          <w:sz w:val="24"/>
          <w:szCs w:val="24"/>
          <w:lang w:eastAsia="en-AU"/>
        </w:rPr>
        <w:t>foxes in the camp and nearby camps, stop work triggers, responsibilities of participants</w:t>
      </w:r>
    </w:p>
    <w:p w:rsidR="00BC58A2" w:rsidRDefault="00315B2A" w:rsidP="00BC58A2">
      <w:pPr>
        <w:pStyle w:val="ListBullet"/>
        <w:spacing w:after="120" w:line="240" w:lineRule="auto"/>
        <w:rPr>
          <w:rFonts w:cs="Arial"/>
          <w:sz w:val="24"/>
          <w:szCs w:val="24"/>
          <w:lang w:eastAsia="en-AU"/>
        </w:rPr>
      </w:pPr>
      <w:r>
        <w:rPr>
          <w:rFonts w:cs="Arial"/>
          <w:sz w:val="24"/>
          <w:szCs w:val="24"/>
          <w:lang w:eastAsia="en-AU"/>
        </w:rPr>
        <w:t>a</w:t>
      </w:r>
      <w:r w:rsidR="00BC58A2" w:rsidRPr="00831570">
        <w:rPr>
          <w:rFonts w:cs="Arial"/>
          <w:sz w:val="24"/>
          <w:szCs w:val="24"/>
          <w:lang w:eastAsia="en-AU"/>
        </w:rPr>
        <w:t xml:space="preserve"> contingency plan in the event that animals relocate to an unacceptable location</w:t>
      </w:r>
    </w:p>
    <w:p w:rsidR="008D253A" w:rsidRDefault="00315B2A" w:rsidP="00BC58A2">
      <w:pPr>
        <w:pStyle w:val="ListBullet"/>
        <w:spacing w:after="120" w:line="240" w:lineRule="auto"/>
        <w:rPr>
          <w:rFonts w:cs="Arial"/>
          <w:sz w:val="24"/>
          <w:szCs w:val="24"/>
          <w:lang w:eastAsia="en-AU"/>
        </w:rPr>
      </w:pPr>
      <w:r>
        <w:rPr>
          <w:rFonts w:cs="Arial"/>
          <w:sz w:val="24"/>
          <w:szCs w:val="24"/>
          <w:lang w:eastAsia="en-AU"/>
        </w:rPr>
        <w:t>a</w:t>
      </w:r>
      <w:r w:rsidR="007942E5">
        <w:rPr>
          <w:rFonts w:cs="Arial"/>
          <w:sz w:val="24"/>
          <w:szCs w:val="24"/>
          <w:lang w:eastAsia="en-AU"/>
        </w:rPr>
        <w:t>wareness and assessment of potential impacts on other MNES resulting from any sequential dispersals</w:t>
      </w:r>
      <w:r w:rsidR="00FE06F3">
        <w:rPr>
          <w:rStyle w:val="FootnoteReference"/>
          <w:rFonts w:cs="Arial"/>
          <w:sz w:val="24"/>
          <w:szCs w:val="24"/>
          <w:lang w:eastAsia="en-AU"/>
        </w:rPr>
        <w:footnoteReference w:id="7"/>
      </w:r>
    </w:p>
    <w:p w:rsidR="00BC58A2" w:rsidRPr="00831570" w:rsidRDefault="00315B2A" w:rsidP="00BC58A2">
      <w:pPr>
        <w:pStyle w:val="ListBullet"/>
        <w:spacing w:after="120" w:line="240" w:lineRule="auto"/>
        <w:rPr>
          <w:rFonts w:cs="Arial"/>
          <w:sz w:val="24"/>
          <w:szCs w:val="24"/>
          <w:lang w:eastAsia="en-AU"/>
        </w:rPr>
      </w:pPr>
      <w:r>
        <w:rPr>
          <w:rFonts w:cs="Arial"/>
          <w:sz w:val="24"/>
          <w:szCs w:val="24"/>
          <w:lang w:eastAsia="en-AU"/>
        </w:rPr>
        <w:t>p</w:t>
      </w:r>
      <w:r w:rsidR="00BC58A2" w:rsidRPr="00831570">
        <w:rPr>
          <w:rFonts w:cs="Arial"/>
          <w:sz w:val="24"/>
          <w:szCs w:val="24"/>
          <w:lang w:eastAsia="en-AU"/>
        </w:rPr>
        <w:t>ost-dispersal monitoring program</w:t>
      </w:r>
    </w:p>
    <w:p w:rsidR="00BC58A2" w:rsidRDefault="00315B2A" w:rsidP="0028108F">
      <w:pPr>
        <w:pStyle w:val="ListBullet"/>
        <w:spacing w:after="240" w:line="240" w:lineRule="auto"/>
        <w:rPr>
          <w:rFonts w:cs="Arial"/>
          <w:sz w:val="24"/>
          <w:szCs w:val="24"/>
          <w:lang w:eastAsia="en-AU"/>
        </w:rPr>
      </w:pPr>
      <w:proofErr w:type="gramStart"/>
      <w:r>
        <w:rPr>
          <w:rFonts w:cs="Arial"/>
          <w:sz w:val="24"/>
          <w:szCs w:val="24"/>
          <w:lang w:eastAsia="en-AU"/>
        </w:rPr>
        <w:t>p</w:t>
      </w:r>
      <w:r w:rsidR="00BC58A2" w:rsidRPr="00831570">
        <w:rPr>
          <w:rFonts w:cs="Arial"/>
          <w:sz w:val="24"/>
          <w:szCs w:val="24"/>
          <w:lang w:eastAsia="en-AU"/>
        </w:rPr>
        <w:t>ublic</w:t>
      </w:r>
      <w:proofErr w:type="gramEnd"/>
      <w:r w:rsidR="00BC58A2" w:rsidRPr="00831570">
        <w:rPr>
          <w:rFonts w:cs="Arial"/>
          <w:sz w:val="24"/>
          <w:szCs w:val="24"/>
          <w:lang w:eastAsia="en-AU"/>
        </w:rPr>
        <w:t xml:space="preserve"> communication program</w:t>
      </w:r>
      <w:r>
        <w:rPr>
          <w:rFonts w:cs="Arial"/>
          <w:sz w:val="24"/>
          <w:szCs w:val="24"/>
          <w:lang w:eastAsia="en-AU"/>
        </w:rPr>
        <w:t>.</w:t>
      </w:r>
    </w:p>
    <w:p w:rsidR="00823ED1" w:rsidRDefault="00823ED1" w:rsidP="00FA1622">
      <w:pPr>
        <w:pStyle w:val="ListBullet"/>
        <w:numPr>
          <w:ilvl w:val="0"/>
          <w:numId w:val="0"/>
        </w:numPr>
        <w:spacing w:after="120" w:line="240" w:lineRule="auto"/>
        <w:rPr>
          <w:rFonts w:cs="Arial"/>
          <w:color w:val="365F91" w:themeColor="accent1" w:themeShade="BF"/>
          <w:sz w:val="28"/>
          <w:szCs w:val="28"/>
          <w:lang w:eastAsia="en-AU"/>
        </w:rPr>
      </w:pPr>
    </w:p>
    <w:p w:rsidR="00823ED1" w:rsidRDefault="00823ED1" w:rsidP="00FA1622">
      <w:pPr>
        <w:pStyle w:val="ListBullet"/>
        <w:numPr>
          <w:ilvl w:val="0"/>
          <w:numId w:val="0"/>
        </w:numPr>
        <w:spacing w:after="120" w:line="240" w:lineRule="auto"/>
        <w:rPr>
          <w:rFonts w:cs="Arial"/>
          <w:color w:val="365F91" w:themeColor="accent1" w:themeShade="BF"/>
          <w:sz w:val="28"/>
          <w:szCs w:val="28"/>
          <w:lang w:eastAsia="en-AU"/>
        </w:rPr>
      </w:pPr>
    </w:p>
    <w:p w:rsidR="006C41F7" w:rsidRPr="000A53B7" w:rsidRDefault="006C41F7" w:rsidP="00FA1622">
      <w:pPr>
        <w:pStyle w:val="ListBullet"/>
        <w:numPr>
          <w:ilvl w:val="0"/>
          <w:numId w:val="0"/>
        </w:numPr>
        <w:spacing w:after="120" w:line="240" w:lineRule="auto"/>
        <w:rPr>
          <w:rFonts w:cs="Arial"/>
          <w:color w:val="365F91" w:themeColor="accent1" w:themeShade="BF"/>
          <w:sz w:val="28"/>
          <w:szCs w:val="28"/>
          <w:lang w:eastAsia="en-AU"/>
        </w:rPr>
      </w:pPr>
      <w:r w:rsidRPr="000A53B7">
        <w:rPr>
          <w:rFonts w:cs="Arial"/>
          <w:color w:val="365F91" w:themeColor="accent1" w:themeShade="BF"/>
          <w:sz w:val="28"/>
          <w:szCs w:val="28"/>
          <w:lang w:eastAsia="en-AU"/>
        </w:rPr>
        <w:t xml:space="preserve">Determining a time of </w:t>
      </w:r>
      <w:r w:rsidR="00876C0F" w:rsidRPr="000A53B7">
        <w:rPr>
          <w:rFonts w:cs="Arial"/>
          <w:color w:val="365F91" w:themeColor="accent1" w:themeShade="BF"/>
          <w:sz w:val="28"/>
          <w:szCs w:val="28"/>
          <w:lang w:eastAsia="en-AU"/>
        </w:rPr>
        <w:t xml:space="preserve">significant </w:t>
      </w:r>
      <w:r w:rsidRPr="000A53B7">
        <w:rPr>
          <w:rFonts w:cs="Arial"/>
          <w:color w:val="365F91" w:themeColor="accent1" w:themeShade="BF"/>
          <w:sz w:val="28"/>
          <w:szCs w:val="28"/>
          <w:lang w:eastAsia="en-AU"/>
        </w:rPr>
        <w:t>population stress</w:t>
      </w:r>
    </w:p>
    <w:p w:rsidR="008D253A" w:rsidRDefault="006C41F7" w:rsidP="004F69BF">
      <w:pPr>
        <w:spacing w:after="120" w:line="240" w:lineRule="auto"/>
        <w:rPr>
          <w:sz w:val="24"/>
          <w:szCs w:val="24"/>
        </w:rPr>
      </w:pPr>
      <w:r w:rsidRPr="00844B8C">
        <w:rPr>
          <w:sz w:val="24"/>
          <w:szCs w:val="24"/>
        </w:rPr>
        <w:t>Events that may place significant stress on the national population of each species include ‘heat stress events’</w:t>
      </w:r>
      <w:r w:rsidR="009B1CA7">
        <w:rPr>
          <w:sz w:val="24"/>
          <w:szCs w:val="24"/>
        </w:rPr>
        <w:t xml:space="preserve">, </w:t>
      </w:r>
      <w:r w:rsidRPr="00844B8C">
        <w:rPr>
          <w:sz w:val="24"/>
          <w:szCs w:val="24"/>
        </w:rPr>
        <w:t xml:space="preserve">cyclone or bushfire events </w:t>
      </w:r>
      <w:r w:rsidR="009B1CA7">
        <w:rPr>
          <w:sz w:val="24"/>
          <w:szCs w:val="24"/>
        </w:rPr>
        <w:t>(</w:t>
      </w:r>
      <w:r w:rsidRPr="00844B8C">
        <w:rPr>
          <w:sz w:val="24"/>
          <w:szCs w:val="24"/>
        </w:rPr>
        <w:t xml:space="preserve">resulting in </w:t>
      </w:r>
      <w:r>
        <w:rPr>
          <w:sz w:val="24"/>
          <w:szCs w:val="24"/>
        </w:rPr>
        <w:t>either significant</w:t>
      </w:r>
      <w:r w:rsidRPr="00844B8C">
        <w:rPr>
          <w:sz w:val="24"/>
          <w:szCs w:val="24"/>
        </w:rPr>
        <w:t xml:space="preserve"> mortality or </w:t>
      </w:r>
      <w:r w:rsidR="00706589">
        <w:rPr>
          <w:sz w:val="24"/>
          <w:szCs w:val="24"/>
        </w:rPr>
        <w:t xml:space="preserve">severe </w:t>
      </w:r>
      <w:r w:rsidRPr="00844B8C">
        <w:rPr>
          <w:sz w:val="24"/>
          <w:szCs w:val="24"/>
        </w:rPr>
        <w:t>food shortages</w:t>
      </w:r>
      <w:r w:rsidR="009B1CA7">
        <w:rPr>
          <w:sz w:val="24"/>
          <w:szCs w:val="24"/>
        </w:rPr>
        <w:t>),</w:t>
      </w:r>
      <w:r w:rsidR="00034603">
        <w:rPr>
          <w:sz w:val="24"/>
          <w:szCs w:val="24"/>
        </w:rPr>
        <w:t xml:space="preserve"> and </w:t>
      </w:r>
      <w:r w:rsidR="00451F7A">
        <w:rPr>
          <w:sz w:val="24"/>
          <w:szCs w:val="24"/>
        </w:rPr>
        <w:t xml:space="preserve">the </w:t>
      </w:r>
      <w:r w:rsidR="00034603">
        <w:rPr>
          <w:sz w:val="24"/>
          <w:szCs w:val="24"/>
        </w:rPr>
        <w:t>lethal take</w:t>
      </w:r>
      <w:r w:rsidR="00451F7A">
        <w:rPr>
          <w:sz w:val="24"/>
          <w:szCs w:val="24"/>
        </w:rPr>
        <w:t xml:space="preserve"> of flying foxes for crop protection</w:t>
      </w:r>
      <w:r w:rsidRPr="00844B8C">
        <w:rPr>
          <w:sz w:val="24"/>
          <w:szCs w:val="24"/>
        </w:rPr>
        <w:t>.</w:t>
      </w:r>
      <w:r>
        <w:rPr>
          <w:sz w:val="24"/>
          <w:szCs w:val="24"/>
        </w:rPr>
        <w:t xml:space="preserve"> </w:t>
      </w:r>
      <w:r w:rsidR="00937BB5">
        <w:rPr>
          <w:sz w:val="24"/>
          <w:szCs w:val="24"/>
        </w:rPr>
        <w:t xml:space="preserve">A time of </w:t>
      </w:r>
      <w:r w:rsidR="004F69BF">
        <w:rPr>
          <w:sz w:val="24"/>
          <w:szCs w:val="24"/>
        </w:rPr>
        <w:t xml:space="preserve">significant </w:t>
      </w:r>
      <w:r w:rsidR="00937BB5">
        <w:rPr>
          <w:sz w:val="24"/>
          <w:szCs w:val="24"/>
        </w:rPr>
        <w:t>population stress is considered</w:t>
      </w:r>
      <w:r w:rsidR="002C25E0">
        <w:rPr>
          <w:sz w:val="24"/>
          <w:szCs w:val="24"/>
        </w:rPr>
        <w:t xml:space="preserve"> to be more</w:t>
      </w:r>
      <w:r w:rsidR="00937BB5">
        <w:rPr>
          <w:sz w:val="24"/>
          <w:szCs w:val="24"/>
        </w:rPr>
        <w:t xml:space="preserve"> likely when </w:t>
      </w:r>
      <w:r w:rsidR="00937BB5" w:rsidRPr="00A57B7F">
        <w:rPr>
          <w:rFonts w:cs="Arial"/>
          <w:sz w:val="24"/>
          <w:szCs w:val="24"/>
          <w:lang w:eastAsia="en-AU"/>
        </w:rPr>
        <w:t>an event</w:t>
      </w:r>
      <w:r w:rsidR="00937BB5">
        <w:rPr>
          <w:rFonts w:cs="Arial"/>
          <w:sz w:val="24"/>
          <w:szCs w:val="24"/>
          <w:lang w:eastAsia="en-AU"/>
        </w:rPr>
        <w:t>/s</w:t>
      </w:r>
      <w:r w:rsidR="00937BB5" w:rsidRPr="00A57B7F">
        <w:rPr>
          <w:rFonts w:cs="Arial"/>
          <w:sz w:val="24"/>
          <w:szCs w:val="24"/>
          <w:lang w:eastAsia="en-AU"/>
        </w:rPr>
        <w:t xml:space="preserve"> has in the year prior to the proposed </w:t>
      </w:r>
      <w:r w:rsidR="00876C0F">
        <w:rPr>
          <w:rFonts w:cs="Arial"/>
          <w:sz w:val="24"/>
          <w:szCs w:val="24"/>
          <w:lang w:eastAsia="en-AU"/>
        </w:rPr>
        <w:t xml:space="preserve">date of the </w:t>
      </w:r>
      <w:r w:rsidR="00937BB5" w:rsidRPr="00A57B7F">
        <w:rPr>
          <w:rFonts w:cs="Arial"/>
          <w:sz w:val="24"/>
          <w:szCs w:val="24"/>
          <w:lang w:eastAsia="en-AU"/>
        </w:rPr>
        <w:t>action taking place, resulted in the mortality</w:t>
      </w:r>
      <w:r w:rsidR="00937BB5">
        <w:rPr>
          <w:rFonts w:cs="Arial"/>
          <w:sz w:val="24"/>
          <w:szCs w:val="24"/>
          <w:lang w:eastAsia="en-AU"/>
        </w:rPr>
        <w:t xml:space="preserve"> of 1.5</w:t>
      </w:r>
      <w:r w:rsidR="00315B2A">
        <w:rPr>
          <w:rFonts w:cs="Arial"/>
          <w:sz w:val="24"/>
          <w:szCs w:val="24"/>
          <w:lang w:eastAsia="en-AU"/>
        </w:rPr>
        <w:t> per cent</w:t>
      </w:r>
      <w:r w:rsidR="00937BB5">
        <w:rPr>
          <w:rFonts w:cs="Arial"/>
          <w:sz w:val="24"/>
          <w:szCs w:val="24"/>
          <w:lang w:eastAsia="en-AU"/>
        </w:rPr>
        <w:t xml:space="preserve"> </w:t>
      </w:r>
      <w:r w:rsidR="00153B96">
        <w:rPr>
          <w:rFonts w:cs="Arial"/>
          <w:sz w:val="24"/>
          <w:szCs w:val="24"/>
          <w:lang w:eastAsia="en-AU"/>
        </w:rPr>
        <w:t xml:space="preserve">or more </w:t>
      </w:r>
      <w:r w:rsidR="00937BB5">
        <w:rPr>
          <w:rFonts w:cs="Arial"/>
          <w:sz w:val="24"/>
          <w:szCs w:val="24"/>
          <w:lang w:eastAsia="en-AU"/>
        </w:rPr>
        <w:t xml:space="preserve">of the national population of the </w:t>
      </w:r>
      <w:r w:rsidR="00363FF2">
        <w:rPr>
          <w:rFonts w:cs="Arial"/>
          <w:sz w:val="24"/>
          <w:szCs w:val="24"/>
          <w:lang w:eastAsia="en-AU"/>
        </w:rPr>
        <w:t>g</w:t>
      </w:r>
      <w:r w:rsidR="004F69BF">
        <w:rPr>
          <w:rFonts w:cs="Arial"/>
          <w:sz w:val="24"/>
          <w:szCs w:val="24"/>
          <w:lang w:eastAsia="en-AU"/>
        </w:rPr>
        <w:t xml:space="preserve">rey-headed or </w:t>
      </w:r>
      <w:r w:rsidR="00363FF2">
        <w:rPr>
          <w:rFonts w:cs="Arial"/>
          <w:sz w:val="24"/>
          <w:szCs w:val="24"/>
          <w:lang w:eastAsia="en-AU"/>
        </w:rPr>
        <w:t>s</w:t>
      </w:r>
      <w:r w:rsidR="004F69BF">
        <w:rPr>
          <w:rFonts w:cs="Arial"/>
          <w:sz w:val="24"/>
          <w:szCs w:val="24"/>
          <w:lang w:eastAsia="en-AU"/>
        </w:rPr>
        <w:t>pectacled flying-fox</w:t>
      </w:r>
      <w:r w:rsidR="00937BB5">
        <w:rPr>
          <w:rFonts w:cs="Arial"/>
          <w:sz w:val="24"/>
          <w:szCs w:val="24"/>
          <w:lang w:eastAsia="en-AU"/>
        </w:rPr>
        <w:t xml:space="preserve">. </w:t>
      </w:r>
      <w:r w:rsidR="00153B96" w:rsidRPr="00153B96">
        <w:rPr>
          <w:rFonts w:cs="Arial"/>
          <w:sz w:val="24"/>
          <w:szCs w:val="24"/>
          <w:lang w:eastAsia="en-AU"/>
        </w:rPr>
        <w:t xml:space="preserve">The lowest population figure for the species recorded in </w:t>
      </w:r>
      <w:r w:rsidR="00153B96">
        <w:rPr>
          <w:rFonts w:cs="Arial"/>
          <w:sz w:val="24"/>
          <w:szCs w:val="24"/>
          <w:lang w:eastAsia="en-AU"/>
        </w:rPr>
        <w:t xml:space="preserve">the </w:t>
      </w:r>
      <w:r w:rsidR="00153B96" w:rsidRPr="00153B96">
        <w:rPr>
          <w:rFonts w:cs="Arial"/>
          <w:sz w:val="24"/>
          <w:szCs w:val="24"/>
          <w:lang w:eastAsia="en-AU"/>
        </w:rPr>
        <w:t xml:space="preserve">NFFMP to date will be used in calculations </w:t>
      </w:r>
      <w:r w:rsidR="00153B96">
        <w:rPr>
          <w:rFonts w:cs="Arial"/>
          <w:sz w:val="24"/>
          <w:szCs w:val="24"/>
          <w:lang w:eastAsia="en-AU"/>
        </w:rPr>
        <w:t>defining</w:t>
      </w:r>
      <w:r w:rsidR="00153B96" w:rsidRPr="00153B96">
        <w:rPr>
          <w:rFonts w:cs="Arial"/>
          <w:sz w:val="24"/>
          <w:szCs w:val="24"/>
          <w:lang w:eastAsia="en-AU"/>
        </w:rPr>
        <w:t xml:space="preserve"> significant population stress</w:t>
      </w:r>
      <w:r w:rsidR="00890C79">
        <w:rPr>
          <w:rFonts w:cs="Arial"/>
          <w:sz w:val="24"/>
          <w:szCs w:val="24"/>
          <w:lang w:eastAsia="en-AU"/>
        </w:rPr>
        <w:t>.</w:t>
      </w:r>
      <w:r w:rsidR="00153B96" w:rsidRPr="00153B96">
        <w:rPr>
          <w:rFonts w:cs="Arial"/>
          <w:sz w:val="24"/>
          <w:szCs w:val="24"/>
          <w:lang w:eastAsia="en-AU"/>
        </w:rPr>
        <w:t xml:space="preserve"> </w:t>
      </w:r>
      <w:r w:rsidR="004F69BF" w:rsidRPr="00844B8C">
        <w:rPr>
          <w:sz w:val="24"/>
          <w:szCs w:val="24"/>
        </w:rPr>
        <w:t xml:space="preserve">Using the </w:t>
      </w:r>
      <w:r w:rsidR="004F69BF" w:rsidRPr="00422EF4">
        <w:rPr>
          <w:b/>
          <w:sz w:val="24"/>
          <w:szCs w:val="24"/>
        </w:rPr>
        <w:t>lowest figure</w:t>
      </w:r>
      <w:r w:rsidR="004F69BF" w:rsidRPr="00844B8C">
        <w:rPr>
          <w:sz w:val="24"/>
          <w:szCs w:val="24"/>
        </w:rPr>
        <w:t xml:space="preserve"> from the </w:t>
      </w:r>
      <w:r w:rsidR="004F69BF">
        <w:rPr>
          <w:sz w:val="24"/>
          <w:szCs w:val="24"/>
        </w:rPr>
        <w:t>NFFMP</w:t>
      </w:r>
      <w:r w:rsidR="00890C79">
        <w:rPr>
          <w:sz w:val="24"/>
          <w:szCs w:val="24"/>
        </w:rPr>
        <w:t xml:space="preserve"> to date</w:t>
      </w:r>
      <w:r w:rsidR="004F69BF" w:rsidRPr="00844B8C">
        <w:rPr>
          <w:sz w:val="24"/>
          <w:szCs w:val="24"/>
        </w:rPr>
        <w:t>, 1.5</w:t>
      </w:r>
      <w:r w:rsidR="00315B2A">
        <w:rPr>
          <w:sz w:val="24"/>
          <w:szCs w:val="24"/>
        </w:rPr>
        <w:t> per cent</w:t>
      </w:r>
      <w:r w:rsidR="004F69BF" w:rsidRPr="00844B8C">
        <w:rPr>
          <w:sz w:val="24"/>
          <w:szCs w:val="24"/>
        </w:rPr>
        <w:t xml:space="preserve"> of the national population would </w:t>
      </w:r>
      <w:r w:rsidR="009B1CA7">
        <w:rPr>
          <w:sz w:val="24"/>
          <w:szCs w:val="24"/>
        </w:rPr>
        <w:t>equate</w:t>
      </w:r>
      <w:r w:rsidR="009B1CA7" w:rsidRPr="00844B8C">
        <w:rPr>
          <w:sz w:val="24"/>
          <w:szCs w:val="24"/>
        </w:rPr>
        <w:t xml:space="preserve"> </w:t>
      </w:r>
      <w:r w:rsidR="004F69BF" w:rsidRPr="00844B8C">
        <w:rPr>
          <w:sz w:val="24"/>
          <w:szCs w:val="24"/>
        </w:rPr>
        <w:t xml:space="preserve">to approximately 5,000 individuals of </w:t>
      </w:r>
      <w:r w:rsidR="00363FF2">
        <w:rPr>
          <w:sz w:val="24"/>
          <w:szCs w:val="24"/>
        </w:rPr>
        <w:t>g</w:t>
      </w:r>
      <w:r w:rsidR="004F69BF" w:rsidRPr="00844B8C">
        <w:rPr>
          <w:sz w:val="24"/>
          <w:szCs w:val="24"/>
        </w:rPr>
        <w:t xml:space="preserve">rey-headed </w:t>
      </w:r>
      <w:r w:rsidR="004F69BF">
        <w:rPr>
          <w:sz w:val="24"/>
          <w:szCs w:val="24"/>
        </w:rPr>
        <w:t>f</w:t>
      </w:r>
      <w:r w:rsidR="004F69BF" w:rsidRPr="00844B8C">
        <w:rPr>
          <w:sz w:val="24"/>
          <w:szCs w:val="24"/>
        </w:rPr>
        <w:t xml:space="preserve">lying-fox and 450 </w:t>
      </w:r>
      <w:r w:rsidR="00363FF2">
        <w:rPr>
          <w:sz w:val="24"/>
          <w:szCs w:val="24"/>
        </w:rPr>
        <w:t>s</w:t>
      </w:r>
      <w:r w:rsidR="00034603" w:rsidRPr="00844B8C">
        <w:rPr>
          <w:sz w:val="24"/>
          <w:szCs w:val="24"/>
        </w:rPr>
        <w:t>pectacled</w:t>
      </w:r>
      <w:r w:rsidR="004F69BF" w:rsidRPr="00844B8C">
        <w:rPr>
          <w:sz w:val="24"/>
          <w:szCs w:val="24"/>
        </w:rPr>
        <w:t xml:space="preserve"> </w:t>
      </w:r>
      <w:r w:rsidR="004F69BF">
        <w:rPr>
          <w:sz w:val="24"/>
          <w:szCs w:val="24"/>
        </w:rPr>
        <w:t>f</w:t>
      </w:r>
      <w:r w:rsidR="004F69BF" w:rsidRPr="00844B8C">
        <w:rPr>
          <w:sz w:val="24"/>
          <w:szCs w:val="24"/>
        </w:rPr>
        <w:t>lying-fox annually.</w:t>
      </w:r>
    </w:p>
    <w:p w:rsidR="008D253A" w:rsidRDefault="006C41F7" w:rsidP="006C41F7">
      <w:pPr>
        <w:spacing w:after="120" w:line="240" w:lineRule="auto"/>
        <w:rPr>
          <w:sz w:val="24"/>
          <w:szCs w:val="24"/>
        </w:rPr>
      </w:pPr>
      <w:r w:rsidRPr="00844B8C">
        <w:rPr>
          <w:sz w:val="24"/>
          <w:szCs w:val="24"/>
        </w:rPr>
        <w:t xml:space="preserve">The </w:t>
      </w:r>
      <w:hyperlink r:id="rId26" w:history="1">
        <w:r w:rsidR="00E20D69">
          <w:rPr>
            <w:rStyle w:val="Hyperlink"/>
            <w:sz w:val="24"/>
            <w:szCs w:val="24"/>
          </w:rPr>
          <w:t>NFFMP</w:t>
        </w:r>
      </w:hyperlink>
      <w:r w:rsidRPr="00844B8C">
        <w:rPr>
          <w:sz w:val="24"/>
          <w:szCs w:val="24"/>
        </w:rPr>
        <w:t xml:space="preserve"> tracks changes in the national population of </w:t>
      </w:r>
      <w:r w:rsidR="00363FF2">
        <w:rPr>
          <w:sz w:val="24"/>
          <w:szCs w:val="24"/>
        </w:rPr>
        <w:t>g</w:t>
      </w:r>
      <w:r w:rsidRPr="00844B8C">
        <w:rPr>
          <w:sz w:val="24"/>
          <w:szCs w:val="24"/>
        </w:rPr>
        <w:t xml:space="preserve">rey-headed and </w:t>
      </w:r>
      <w:r w:rsidR="00363FF2">
        <w:rPr>
          <w:sz w:val="24"/>
          <w:szCs w:val="24"/>
        </w:rPr>
        <w:t>s</w:t>
      </w:r>
      <w:r w:rsidRPr="00844B8C">
        <w:rPr>
          <w:sz w:val="24"/>
          <w:szCs w:val="24"/>
        </w:rPr>
        <w:t xml:space="preserve">pectacled </w:t>
      </w:r>
      <w:r>
        <w:rPr>
          <w:sz w:val="24"/>
          <w:szCs w:val="24"/>
        </w:rPr>
        <w:t>f</w:t>
      </w:r>
      <w:r w:rsidRPr="00844B8C">
        <w:rPr>
          <w:sz w:val="24"/>
          <w:szCs w:val="24"/>
        </w:rPr>
        <w:t>lying-fox</w:t>
      </w:r>
      <w:r>
        <w:rPr>
          <w:sz w:val="24"/>
          <w:szCs w:val="24"/>
        </w:rPr>
        <w:t>es</w:t>
      </w:r>
      <w:r w:rsidRPr="00844B8C">
        <w:rPr>
          <w:sz w:val="24"/>
          <w:szCs w:val="24"/>
        </w:rPr>
        <w:t xml:space="preserve">. </w:t>
      </w:r>
      <w:hyperlink r:id="rId27" w:history="1">
        <w:r w:rsidRPr="004F69BF">
          <w:rPr>
            <w:rStyle w:val="Hyperlink"/>
            <w:sz w:val="24"/>
            <w:szCs w:val="24"/>
          </w:rPr>
          <w:t>Quarterly reports</w:t>
        </w:r>
      </w:hyperlink>
      <w:r w:rsidRPr="00844B8C">
        <w:rPr>
          <w:sz w:val="24"/>
          <w:szCs w:val="24"/>
        </w:rPr>
        <w:t xml:space="preserve"> on the </w:t>
      </w:r>
      <w:r w:rsidR="004F69BF">
        <w:rPr>
          <w:sz w:val="24"/>
          <w:szCs w:val="24"/>
        </w:rPr>
        <w:t>NFFMP</w:t>
      </w:r>
      <w:r w:rsidRPr="00844B8C">
        <w:rPr>
          <w:sz w:val="24"/>
          <w:szCs w:val="24"/>
        </w:rPr>
        <w:t xml:space="preserve"> may provide information on significant </w:t>
      </w:r>
      <w:r w:rsidR="003B6491">
        <w:rPr>
          <w:sz w:val="24"/>
          <w:szCs w:val="24"/>
        </w:rPr>
        <w:t xml:space="preserve">mortality </w:t>
      </w:r>
      <w:r w:rsidRPr="00844B8C">
        <w:rPr>
          <w:sz w:val="24"/>
          <w:szCs w:val="24"/>
        </w:rPr>
        <w:t xml:space="preserve">events explaining population changes. Otherwise state or government websites or flying-fox care and rescue organisations may provide information on such events to help you with this important decision </w:t>
      </w:r>
      <w:r w:rsidR="003B6491">
        <w:rPr>
          <w:sz w:val="24"/>
          <w:szCs w:val="24"/>
        </w:rPr>
        <w:t>step</w:t>
      </w:r>
      <w:r w:rsidRPr="00844B8C">
        <w:rPr>
          <w:sz w:val="24"/>
          <w:szCs w:val="24"/>
        </w:rPr>
        <w:t xml:space="preserve">. </w:t>
      </w:r>
      <w:r w:rsidR="00706589">
        <w:rPr>
          <w:sz w:val="24"/>
          <w:szCs w:val="24"/>
        </w:rPr>
        <w:t>This decision step should also consider annual lethal take of flying-foxes for crop protection across their ranges</w:t>
      </w:r>
      <w:r w:rsidR="00706589">
        <w:rPr>
          <w:rStyle w:val="FootnoteReference"/>
          <w:sz w:val="24"/>
          <w:szCs w:val="24"/>
        </w:rPr>
        <w:footnoteReference w:id="8"/>
      </w:r>
      <w:r w:rsidR="00E20D69">
        <w:rPr>
          <w:sz w:val="24"/>
          <w:szCs w:val="24"/>
        </w:rPr>
        <w:t>.</w:t>
      </w:r>
    </w:p>
    <w:p w:rsidR="008D253A" w:rsidRDefault="00E20D69" w:rsidP="006C41F7">
      <w:pPr>
        <w:spacing w:after="120" w:line="240" w:lineRule="auto"/>
        <w:rPr>
          <w:sz w:val="24"/>
          <w:szCs w:val="24"/>
        </w:rPr>
      </w:pPr>
      <w:r>
        <w:rPr>
          <w:sz w:val="24"/>
          <w:szCs w:val="24"/>
        </w:rPr>
        <w:t xml:space="preserve">Any information regarding mortality from heat </w:t>
      </w:r>
      <w:r w:rsidR="00937BB5">
        <w:rPr>
          <w:sz w:val="24"/>
          <w:szCs w:val="24"/>
        </w:rPr>
        <w:t xml:space="preserve">or other </w:t>
      </w:r>
      <w:r>
        <w:rPr>
          <w:sz w:val="24"/>
          <w:szCs w:val="24"/>
        </w:rPr>
        <w:t xml:space="preserve">stress </w:t>
      </w:r>
      <w:r w:rsidR="00937BB5">
        <w:rPr>
          <w:sz w:val="24"/>
          <w:szCs w:val="24"/>
        </w:rPr>
        <w:t xml:space="preserve">related events </w:t>
      </w:r>
      <w:r w:rsidR="00B80C3F">
        <w:rPr>
          <w:sz w:val="24"/>
          <w:szCs w:val="24"/>
        </w:rPr>
        <w:t xml:space="preserve">can </w:t>
      </w:r>
      <w:r>
        <w:rPr>
          <w:sz w:val="24"/>
          <w:szCs w:val="24"/>
        </w:rPr>
        <w:t xml:space="preserve">be sent to </w:t>
      </w:r>
      <w:hyperlink r:id="rId28" w:history="1">
        <w:r w:rsidRPr="00296875">
          <w:rPr>
            <w:rStyle w:val="Hyperlink"/>
            <w:sz w:val="24"/>
            <w:szCs w:val="24"/>
          </w:rPr>
          <w:t>speciespolicy@environment.gov.au</w:t>
        </w:r>
      </w:hyperlink>
      <w:r w:rsidR="00937BB5">
        <w:rPr>
          <w:sz w:val="24"/>
          <w:szCs w:val="24"/>
        </w:rPr>
        <w:t>.</w:t>
      </w:r>
      <w:r w:rsidR="00B80C3F">
        <w:rPr>
          <w:sz w:val="24"/>
          <w:szCs w:val="24"/>
        </w:rPr>
        <w:t xml:space="preserve"> This information will be made available on the Department</w:t>
      </w:r>
      <w:r w:rsidR="009B1CA7">
        <w:rPr>
          <w:sz w:val="24"/>
          <w:szCs w:val="24"/>
        </w:rPr>
        <w:t>’</w:t>
      </w:r>
      <w:r w:rsidR="00B80C3F">
        <w:rPr>
          <w:sz w:val="24"/>
          <w:szCs w:val="24"/>
        </w:rPr>
        <w:t>s flying-fox web page.</w:t>
      </w:r>
    </w:p>
    <w:p w:rsidR="004677EB" w:rsidRDefault="007730B8" w:rsidP="00321532">
      <w:pPr>
        <w:spacing w:after="0" w:line="240" w:lineRule="auto"/>
        <w:rPr>
          <w:rFonts w:cs="Arial"/>
          <w:sz w:val="24"/>
          <w:szCs w:val="24"/>
          <w:lang w:eastAsia="en-AU"/>
        </w:rPr>
      </w:pPr>
      <w:r>
        <w:rPr>
          <w:b/>
          <w:sz w:val="24"/>
          <w:szCs w:val="24"/>
        </w:rPr>
        <w:br w:type="page"/>
      </w:r>
      <w:r w:rsidR="00173114" w:rsidRPr="00173114">
        <w:rPr>
          <w:rFonts w:cs="Arial"/>
          <w:sz w:val="24"/>
          <w:szCs w:val="24"/>
          <w:lang w:eastAsia="en-AU"/>
        </w:rPr>
        <w:t xml:space="preserve">© Copyright Commonwealth of Australia, </w:t>
      </w:r>
      <w:r w:rsidR="00CF100C">
        <w:rPr>
          <w:rFonts w:cs="Arial"/>
          <w:sz w:val="24"/>
          <w:szCs w:val="24"/>
          <w:lang w:eastAsia="en-AU"/>
        </w:rPr>
        <w:t>2015</w:t>
      </w:r>
    </w:p>
    <w:p w:rsidR="00321532" w:rsidRDefault="00321532" w:rsidP="00321532">
      <w:pPr>
        <w:spacing w:after="0" w:line="240" w:lineRule="auto"/>
        <w:rPr>
          <w:rFonts w:cs="Arial"/>
          <w:sz w:val="24"/>
          <w:szCs w:val="24"/>
          <w:lang w:eastAsia="en-AU"/>
        </w:rPr>
      </w:pPr>
    </w:p>
    <w:p w:rsidR="00CF100C" w:rsidRDefault="004677EB" w:rsidP="00CF100C">
      <w:pPr>
        <w:rPr>
          <w:rFonts w:cs="Arial"/>
          <w:sz w:val="24"/>
          <w:szCs w:val="24"/>
          <w:lang w:eastAsia="en-AU"/>
        </w:rPr>
      </w:pPr>
      <w:r>
        <w:rPr>
          <w:rFonts w:cs="Arial"/>
          <w:noProof/>
          <w:sz w:val="24"/>
          <w:szCs w:val="24"/>
          <w:lang w:eastAsia="en-AU"/>
        </w:rPr>
        <w:drawing>
          <wp:inline distT="0" distB="0" distL="0" distR="0">
            <wp:extent cx="1811020" cy="461645"/>
            <wp:effectExtent l="19050" t="0" r="0" b="0"/>
            <wp:docPr id="3" name="Picture 9" descr="creative_commons_lic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_commons_licence.jpg"/>
                    <pic:cNvPicPr>
                      <a:picLocks noChangeAspect="1" noChangeArrowheads="1"/>
                    </pic:cNvPicPr>
                  </pic:nvPicPr>
                  <pic:blipFill>
                    <a:blip r:embed="rId29" cstate="print"/>
                    <a:srcRect/>
                    <a:stretch>
                      <a:fillRect/>
                    </a:stretch>
                  </pic:blipFill>
                  <pic:spPr bwMode="auto">
                    <a:xfrm>
                      <a:off x="0" y="0"/>
                      <a:ext cx="1811020" cy="461645"/>
                    </a:xfrm>
                    <a:prstGeom prst="rect">
                      <a:avLst/>
                    </a:prstGeom>
                    <a:noFill/>
                    <a:ln w="9525">
                      <a:noFill/>
                      <a:miter lim="800000"/>
                      <a:headEnd/>
                      <a:tailEnd/>
                    </a:ln>
                  </pic:spPr>
                </pic:pic>
              </a:graphicData>
            </a:graphic>
          </wp:inline>
        </w:drawing>
      </w:r>
      <w:r w:rsidR="00173114" w:rsidRPr="00173114">
        <w:rPr>
          <w:rFonts w:cs="Arial"/>
          <w:sz w:val="24"/>
          <w:szCs w:val="24"/>
          <w:lang w:eastAsia="en-AU"/>
        </w:rPr>
        <w:br/>
      </w:r>
    </w:p>
    <w:p w:rsidR="008D253A" w:rsidRDefault="00CF100C" w:rsidP="00D4000A">
      <w:pPr>
        <w:spacing w:after="120" w:line="240" w:lineRule="auto"/>
        <w:rPr>
          <w:rFonts w:cs="Arial"/>
          <w:sz w:val="24"/>
          <w:szCs w:val="24"/>
          <w:lang w:eastAsia="en-AU"/>
        </w:rPr>
      </w:pPr>
      <w:proofErr w:type="gramStart"/>
      <w:r>
        <w:rPr>
          <w:rFonts w:cs="Arial"/>
          <w:sz w:val="24"/>
          <w:szCs w:val="24"/>
          <w:lang w:eastAsia="en-AU"/>
        </w:rPr>
        <w:t xml:space="preserve">The </w:t>
      </w:r>
      <w:r w:rsidR="002802CD" w:rsidRPr="002802CD">
        <w:rPr>
          <w:rFonts w:cs="Arial"/>
          <w:bCs/>
          <w:i/>
          <w:sz w:val="24"/>
          <w:szCs w:val="24"/>
          <w:lang w:eastAsia="en-AU"/>
        </w:rPr>
        <w:t xml:space="preserve">Referral guideline for management actions in </w:t>
      </w:r>
      <w:r w:rsidR="00363FF2">
        <w:rPr>
          <w:rFonts w:cs="Arial"/>
          <w:bCs/>
          <w:i/>
          <w:sz w:val="24"/>
          <w:szCs w:val="24"/>
          <w:lang w:eastAsia="en-AU"/>
        </w:rPr>
        <w:t>g</w:t>
      </w:r>
      <w:r w:rsidR="002802CD" w:rsidRPr="002802CD">
        <w:rPr>
          <w:rFonts w:cs="Arial"/>
          <w:bCs/>
          <w:i/>
          <w:sz w:val="24"/>
          <w:szCs w:val="24"/>
          <w:lang w:eastAsia="en-AU"/>
        </w:rPr>
        <w:t xml:space="preserve">rey-headed and </w:t>
      </w:r>
      <w:r w:rsidR="00363FF2">
        <w:rPr>
          <w:rFonts w:cs="Arial"/>
          <w:bCs/>
          <w:i/>
          <w:sz w:val="24"/>
          <w:szCs w:val="24"/>
          <w:lang w:eastAsia="en-AU"/>
        </w:rPr>
        <w:t>s</w:t>
      </w:r>
      <w:r w:rsidR="002802CD" w:rsidRPr="002802CD">
        <w:rPr>
          <w:rFonts w:cs="Arial"/>
          <w:bCs/>
          <w:i/>
          <w:sz w:val="24"/>
          <w:szCs w:val="24"/>
          <w:lang w:eastAsia="en-AU"/>
        </w:rPr>
        <w:t>pectacled flying-fox camps.</w:t>
      </w:r>
      <w:proofErr w:type="gramEnd"/>
      <w:r w:rsidR="002802CD" w:rsidRPr="002802CD">
        <w:rPr>
          <w:rFonts w:cs="Arial"/>
          <w:bCs/>
          <w:i/>
          <w:sz w:val="24"/>
          <w:szCs w:val="24"/>
          <w:lang w:eastAsia="en-AU"/>
        </w:rPr>
        <w:t xml:space="preserve"> </w:t>
      </w:r>
      <w:r w:rsidR="00173114" w:rsidRPr="00173114">
        <w:rPr>
          <w:rFonts w:cs="Arial"/>
          <w:sz w:val="24"/>
          <w:szCs w:val="24"/>
          <w:lang w:eastAsia="en-AU"/>
        </w:rPr>
        <w:t xml:space="preserve">is licensed by the Commonwealth of Australia for use under a Creative Commons Attribution 4.0 Australia licence with the exception of the Coat of Arms of the Commonwealth of Australia, the logo of the agency responsible for publishing the report, content supplied by third parties, and any images depicting people. For licence conditions see: </w:t>
      </w:r>
      <w:hyperlink r:id="rId30" w:history="1">
        <w:r w:rsidR="00173114" w:rsidRPr="00173114">
          <w:rPr>
            <w:rFonts w:cs="Arial"/>
            <w:sz w:val="24"/>
            <w:szCs w:val="24"/>
            <w:lang w:eastAsia="en-AU"/>
          </w:rPr>
          <w:t>https://creativecommons.org/licenses/by/4.0/</w:t>
        </w:r>
      </w:hyperlink>
    </w:p>
    <w:p w:rsidR="004677EB" w:rsidRDefault="00173114">
      <w:pPr>
        <w:spacing w:after="120" w:line="240" w:lineRule="auto"/>
        <w:rPr>
          <w:rFonts w:cs="Arial"/>
          <w:sz w:val="24"/>
          <w:szCs w:val="24"/>
          <w:lang w:eastAsia="en-AU"/>
        </w:rPr>
      </w:pPr>
      <w:r w:rsidRPr="00173114">
        <w:rPr>
          <w:rFonts w:cs="Arial"/>
          <w:sz w:val="24"/>
          <w:szCs w:val="24"/>
          <w:lang w:eastAsia="en-AU"/>
        </w:rPr>
        <w:t>This report should be attributed as</w:t>
      </w:r>
      <w:r w:rsidR="00D4000A">
        <w:rPr>
          <w:rFonts w:cs="Arial"/>
          <w:sz w:val="24"/>
          <w:szCs w:val="24"/>
          <w:lang w:eastAsia="en-AU"/>
        </w:rPr>
        <w:t xml:space="preserve"> the ‘</w:t>
      </w:r>
      <w:r w:rsidR="000A53B7" w:rsidRPr="002802CD">
        <w:rPr>
          <w:rFonts w:cs="Arial"/>
          <w:bCs/>
          <w:i/>
          <w:sz w:val="24"/>
          <w:szCs w:val="24"/>
          <w:lang w:eastAsia="en-AU"/>
        </w:rPr>
        <w:t xml:space="preserve">Referral guideline for management actions in </w:t>
      </w:r>
      <w:r w:rsidR="00363FF2">
        <w:rPr>
          <w:rFonts w:cs="Arial"/>
          <w:bCs/>
          <w:i/>
          <w:sz w:val="24"/>
          <w:szCs w:val="24"/>
          <w:lang w:eastAsia="en-AU"/>
        </w:rPr>
        <w:t>g</w:t>
      </w:r>
      <w:r w:rsidR="000A53B7" w:rsidRPr="002802CD">
        <w:rPr>
          <w:rFonts w:cs="Arial"/>
          <w:bCs/>
          <w:i/>
          <w:sz w:val="24"/>
          <w:szCs w:val="24"/>
          <w:lang w:eastAsia="en-AU"/>
        </w:rPr>
        <w:t xml:space="preserve">rey-headed and </w:t>
      </w:r>
      <w:r w:rsidR="00363FF2">
        <w:rPr>
          <w:rFonts w:cs="Arial"/>
          <w:bCs/>
          <w:i/>
          <w:sz w:val="24"/>
          <w:szCs w:val="24"/>
          <w:lang w:eastAsia="en-AU"/>
        </w:rPr>
        <w:t>s</w:t>
      </w:r>
      <w:r w:rsidR="000A53B7" w:rsidRPr="002802CD">
        <w:rPr>
          <w:rFonts w:cs="Arial"/>
          <w:bCs/>
          <w:i/>
          <w:sz w:val="24"/>
          <w:szCs w:val="24"/>
          <w:lang w:eastAsia="en-AU"/>
        </w:rPr>
        <w:t>pectacled flying-fox camps</w:t>
      </w:r>
      <w:r w:rsidRPr="00173114">
        <w:rPr>
          <w:rFonts w:cs="Arial"/>
          <w:sz w:val="24"/>
          <w:szCs w:val="24"/>
          <w:lang w:eastAsia="en-AU"/>
        </w:rPr>
        <w:t xml:space="preserve">, Commonwealth of Australia </w:t>
      </w:r>
      <w:r w:rsidR="00CF100C">
        <w:rPr>
          <w:rFonts w:cs="Arial"/>
          <w:sz w:val="24"/>
          <w:szCs w:val="24"/>
          <w:lang w:eastAsia="en-AU"/>
        </w:rPr>
        <w:t>2015</w:t>
      </w:r>
      <w:r w:rsidRPr="00173114">
        <w:rPr>
          <w:rFonts w:cs="Arial"/>
          <w:sz w:val="24"/>
          <w:szCs w:val="24"/>
          <w:lang w:eastAsia="en-AU"/>
        </w:rPr>
        <w:t>’.</w:t>
      </w:r>
    </w:p>
    <w:p w:rsidR="004677EB" w:rsidRDefault="00173114">
      <w:pPr>
        <w:spacing w:after="120" w:line="240" w:lineRule="auto"/>
        <w:rPr>
          <w:rFonts w:cs="Arial"/>
          <w:sz w:val="24"/>
          <w:szCs w:val="24"/>
          <w:lang w:eastAsia="en-AU"/>
        </w:rPr>
      </w:pPr>
      <w:r w:rsidRPr="00173114">
        <w:rPr>
          <w:rFonts w:cs="Arial"/>
          <w:sz w:val="24"/>
          <w:szCs w:val="24"/>
          <w:lang w:eastAsia="en-AU"/>
        </w:rPr>
        <w:t>The Commonwealth of Australia has made all reasonable efforts to identify content supplied by third parties using the following format ‘© Copyright’</w:t>
      </w:r>
      <w:r w:rsidR="009B1CA7">
        <w:rPr>
          <w:rFonts w:cs="Arial"/>
          <w:sz w:val="24"/>
          <w:szCs w:val="24"/>
          <w:lang w:eastAsia="en-AU"/>
        </w:rPr>
        <w:t>.</w:t>
      </w:r>
    </w:p>
    <w:sectPr w:rsidR="004677EB" w:rsidSect="005A15A9">
      <w:headerReference w:type="even" r:id="rId31"/>
      <w:headerReference w:type="default" r:id="rId32"/>
      <w:footerReference w:type="even" r:id="rId33"/>
      <w:footerReference w:type="default" r:id="rId34"/>
      <w:headerReference w:type="first" r:id="rId35"/>
      <w:footerReference w:type="first" r:id="rId36"/>
      <w:pgSz w:w="11906" w:h="16838"/>
      <w:pgMar w:top="1440" w:right="1440" w:bottom="1440" w:left="1440" w:header="425" w:footer="43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B04" w:rsidRDefault="00650B04" w:rsidP="00A60185">
      <w:pPr>
        <w:spacing w:after="0" w:line="240" w:lineRule="auto"/>
      </w:pPr>
      <w:r>
        <w:separator/>
      </w:r>
    </w:p>
  </w:endnote>
  <w:endnote w:type="continuationSeparator" w:id="0">
    <w:p w:rsidR="00650B04" w:rsidRDefault="00650B04" w:rsidP="00A60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EF5" w:rsidRDefault="009F7EF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22348"/>
      <w:docPartObj>
        <w:docPartGallery w:val="Page Numbers (Bottom of Page)"/>
        <w:docPartUnique/>
      </w:docPartObj>
    </w:sdtPr>
    <w:sdtContent>
      <w:p w:rsidR="00650B04" w:rsidRDefault="00D13EF2">
        <w:pPr>
          <w:pStyle w:val="Footer"/>
          <w:jc w:val="center"/>
        </w:pPr>
        <w:fldSimple w:instr=" PAGE   \* MERGEFORMAT ">
          <w:r w:rsidR="009F7EF5">
            <w:rPr>
              <w:noProof/>
            </w:rPr>
            <w:t>1</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22350"/>
      <w:docPartObj>
        <w:docPartGallery w:val="Page Numbers (Bottom of Page)"/>
        <w:docPartUnique/>
      </w:docPartObj>
    </w:sdtPr>
    <w:sdtContent>
      <w:p w:rsidR="00650B04" w:rsidRDefault="00D13EF2">
        <w:pPr>
          <w:pStyle w:val="Footer"/>
          <w:jc w:val="center"/>
        </w:pPr>
        <w:fldSimple w:instr=" PAGE   \* MERGEFORMAT ">
          <w:r w:rsidR="00650B04">
            <w:rPr>
              <w:noProof/>
            </w:rPr>
            <w:t>1</w:t>
          </w:r>
        </w:fldSimple>
      </w:p>
    </w:sdtContent>
  </w:sdt>
  <w:p w:rsidR="00650B04" w:rsidRDefault="00650B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B04" w:rsidRDefault="00650B04" w:rsidP="00A60185">
      <w:pPr>
        <w:spacing w:after="0" w:line="240" w:lineRule="auto"/>
      </w:pPr>
      <w:r>
        <w:separator/>
      </w:r>
    </w:p>
  </w:footnote>
  <w:footnote w:type="continuationSeparator" w:id="0">
    <w:p w:rsidR="00650B04" w:rsidRDefault="00650B04" w:rsidP="00A60185">
      <w:pPr>
        <w:spacing w:after="0" w:line="240" w:lineRule="auto"/>
      </w:pPr>
      <w:r>
        <w:continuationSeparator/>
      </w:r>
    </w:p>
  </w:footnote>
  <w:footnote w:id="1">
    <w:p w:rsidR="00650B04" w:rsidRDefault="00650B04" w:rsidP="00DB64B0">
      <w:pPr>
        <w:pStyle w:val="FootnoteText"/>
      </w:pPr>
      <w:r>
        <w:rPr>
          <w:rStyle w:val="FootnoteReference"/>
        </w:rPr>
        <w:footnoteRef/>
      </w:r>
      <w:r>
        <w:t xml:space="preserve"> </w:t>
      </w:r>
      <w:proofErr w:type="gramStart"/>
      <w:r w:rsidRPr="00025561">
        <w:t xml:space="preserve">Roberts, B. J., Eby, P., </w:t>
      </w:r>
      <w:proofErr w:type="spellStart"/>
      <w:r w:rsidRPr="00025561">
        <w:t>Catterall</w:t>
      </w:r>
      <w:proofErr w:type="spellEnd"/>
      <w:r w:rsidRPr="00025561">
        <w:t xml:space="preserve">, C. P., </w:t>
      </w:r>
      <w:proofErr w:type="spellStart"/>
      <w:r w:rsidRPr="00025561">
        <w:t>Kanowski</w:t>
      </w:r>
      <w:proofErr w:type="spellEnd"/>
      <w:r w:rsidRPr="00025561">
        <w:t>, J., &amp; Bennett, G. (2011).</w:t>
      </w:r>
      <w:proofErr w:type="gramEnd"/>
      <w:r w:rsidRPr="00025561">
        <w:t xml:space="preserve"> The outcomes and costs of relocating flying-fox camps: insights from the case of Maclean, Australia. </w:t>
      </w:r>
      <w:proofErr w:type="gramStart"/>
      <w:r w:rsidRPr="00025561">
        <w:t>The biology and conservation of Australasian bats.</w:t>
      </w:r>
      <w:proofErr w:type="gramEnd"/>
      <w:r w:rsidRPr="00025561">
        <w:t xml:space="preserve"> Mosman, NSW: Royal Zoological Society of NSW, 277-287</w:t>
      </w:r>
    </w:p>
  </w:footnote>
  <w:footnote w:id="2">
    <w:p w:rsidR="00650B04" w:rsidRPr="00027C54" w:rsidRDefault="00650B04" w:rsidP="00116258">
      <w:pPr>
        <w:pStyle w:val="FootnoteText"/>
        <w:rPr>
          <w:rFonts w:cs="Arial"/>
        </w:rPr>
      </w:pPr>
      <w:r w:rsidRPr="00190622">
        <w:rPr>
          <w:rFonts w:eastAsia="Times New Roman" w:cs="Arial"/>
          <w:bCs/>
          <w:color w:val="000000"/>
          <w:vertAlign w:val="superscript"/>
          <w:lang w:eastAsia="en-AU"/>
        </w:rPr>
        <w:footnoteRef/>
      </w:r>
      <w:r w:rsidRPr="00190622">
        <w:rPr>
          <w:rFonts w:eastAsia="Times New Roman" w:cs="Arial"/>
          <w:bCs/>
          <w:color w:val="000000"/>
          <w:lang w:eastAsia="en-AU"/>
        </w:rPr>
        <w:t xml:space="preserve"> A ‘heat stress event’ is defined for the purposes of this document as a day on which the maximum temperature does (or is predicted to) meet or exceed 38°C.</w:t>
      </w:r>
    </w:p>
  </w:footnote>
  <w:footnote w:id="3">
    <w:p w:rsidR="00650B04" w:rsidRPr="00027C54" w:rsidRDefault="00650B04" w:rsidP="00116258">
      <w:pPr>
        <w:pStyle w:val="FootnoteText"/>
        <w:rPr>
          <w:rFonts w:cs="Arial"/>
        </w:rPr>
      </w:pPr>
      <w:r w:rsidRPr="00190622">
        <w:rPr>
          <w:rFonts w:eastAsia="Times New Roman" w:cs="Arial"/>
          <w:bCs/>
          <w:color w:val="000000"/>
          <w:vertAlign w:val="superscript"/>
          <w:lang w:eastAsia="en-AU"/>
        </w:rPr>
        <w:footnoteRef/>
      </w:r>
      <w:r w:rsidRPr="00190622">
        <w:rPr>
          <w:rFonts w:eastAsia="Times New Roman" w:cs="Arial"/>
          <w:bCs/>
          <w:color w:val="000000"/>
          <w:lang w:eastAsia="en-AU"/>
        </w:rPr>
        <w:t xml:space="preserve"> A cyclone event is defined as a cyclone that is identified by the Australian Bureau of Meteorology (http://www.bom.gov.au/cyclone/index.shtml).</w:t>
      </w:r>
    </w:p>
  </w:footnote>
  <w:footnote w:id="4">
    <w:p w:rsidR="00650B04" w:rsidRPr="004F69BF" w:rsidRDefault="00650B04" w:rsidP="00116258">
      <w:pPr>
        <w:pStyle w:val="FootnoteText"/>
        <w:rPr>
          <w:rFonts w:eastAsia="Times New Roman" w:cs="Arial"/>
          <w:bCs/>
          <w:color w:val="000000"/>
          <w:lang w:eastAsia="en-AU"/>
        </w:rPr>
      </w:pPr>
      <w:r w:rsidRPr="00173114">
        <w:rPr>
          <w:rFonts w:eastAsia="Times New Roman" w:cs="Arial"/>
          <w:bCs/>
          <w:color w:val="000000"/>
          <w:vertAlign w:val="superscript"/>
          <w:lang w:eastAsia="en-AU"/>
        </w:rPr>
        <w:footnoteRef/>
      </w:r>
      <w:r w:rsidRPr="00173114">
        <w:rPr>
          <w:rFonts w:eastAsia="Times New Roman" w:cs="Arial"/>
          <w:bCs/>
          <w:color w:val="000000"/>
          <w:lang w:eastAsia="en-AU"/>
        </w:rPr>
        <w:t xml:space="preserve"> Food stress events may be apparent if large numbers of low body weight animals are being reported by wildlife carers in the region. </w:t>
      </w:r>
    </w:p>
  </w:footnote>
  <w:footnote w:id="5">
    <w:p w:rsidR="00650B04" w:rsidRPr="004F69BF" w:rsidRDefault="00650B04" w:rsidP="00116258">
      <w:pPr>
        <w:pStyle w:val="FootnoteText"/>
        <w:rPr>
          <w:rFonts w:eastAsia="Times New Roman" w:cs="Arial"/>
          <w:bCs/>
          <w:color w:val="000000"/>
          <w:lang w:eastAsia="en-AU"/>
        </w:rPr>
      </w:pPr>
      <w:r w:rsidRPr="00173114">
        <w:rPr>
          <w:rFonts w:eastAsia="Times New Roman" w:cs="Arial"/>
          <w:bCs/>
          <w:color w:val="000000"/>
          <w:vertAlign w:val="superscript"/>
          <w:lang w:eastAsia="en-AU"/>
        </w:rPr>
        <w:footnoteRef/>
      </w:r>
      <w:r w:rsidRPr="00173114">
        <w:rPr>
          <w:rFonts w:eastAsia="Times New Roman" w:cs="Arial"/>
          <w:bCs/>
          <w:color w:val="000000"/>
          <w:vertAlign w:val="superscript"/>
          <w:lang w:eastAsia="en-AU"/>
        </w:rPr>
        <w:t xml:space="preserve"> </w:t>
      </w:r>
      <w:r w:rsidRPr="00173114">
        <w:rPr>
          <w:rFonts w:eastAsia="Times New Roman" w:cs="Arial"/>
          <w:bCs/>
          <w:color w:val="000000"/>
          <w:lang w:eastAsia="en-AU"/>
        </w:rPr>
        <w:t>This may include water sprays/sprinklers or other methods of physical disturbance that will not cause harm or injury to flying-foxes.</w:t>
      </w:r>
    </w:p>
  </w:footnote>
  <w:footnote w:id="6">
    <w:p w:rsidR="00650B04" w:rsidRDefault="00650B04" w:rsidP="00BA0761">
      <w:pPr>
        <w:pStyle w:val="FootnoteText"/>
      </w:pPr>
      <w:r>
        <w:rPr>
          <w:rStyle w:val="FootnoteReference"/>
        </w:rPr>
        <w:footnoteRef/>
      </w:r>
      <w:r>
        <w:t xml:space="preserve"> The NSW OEH camp management plan template is the recommended template (</w:t>
      </w:r>
      <w:r w:rsidRPr="00605F15">
        <w:t>http://www.environment.nsw.gov.au/threatenedspecies/flyingfoxcamppol.htm</w:t>
      </w:r>
      <w:r>
        <w:t xml:space="preserve">)  </w:t>
      </w:r>
    </w:p>
  </w:footnote>
  <w:footnote w:id="7">
    <w:p w:rsidR="00650B04" w:rsidRDefault="00650B04">
      <w:pPr>
        <w:pStyle w:val="FootnoteText"/>
      </w:pPr>
      <w:r>
        <w:rPr>
          <w:rStyle w:val="FootnoteReference"/>
        </w:rPr>
        <w:footnoteRef/>
      </w:r>
      <w:r>
        <w:t xml:space="preserve"> </w:t>
      </w:r>
      <w:r w:rsidRPr="00FE06F3">
        <w:t xml:space="preserve">If </w:t>
      </w:r>
      <w:r>
        <w:t xml:space="preserve">the </w:t>
      </w:r>
      <w:r w:rsidRPr="00FE06F3">
        <w:t xml:space="preserve">assessment </w:t>
      </w:r>
      <w:r>
        <w:t xml:space="preserve">of proposed relocation areas or an actual re-dispersal itself </w:t>
      </w:r>
      <w:r w:rsidRPr="00FE06F3">
        <w:t>indicates likely significant impacts on other MNES</w:t>
      </w:r>
      <w:r>
        <w:t xml:space="preserve">, consideration may need to be given to a separate additional referral for likely significant impacts. </w:t>
      </w:r>
    </w:p>
  </w:footnote>
  <w:footnote w:id="8">
    <w:p w:rsidR="00650B04" w:rsidRDefault="00650B04">
      <w:pPr>
        <w:pStyle w:val="FootnoteText"/>
      </w:pPr>
      <w:r>
        <w:rPr>
          <w:rStyle w:val="FootnoteReference"/>
        </w:rPr>
        <w:footnoteRef/>
      </w:r>
      <w:r>
        <w:t xml:space="preserve"> For flying-fox lethal take quotas and allocations visit </w:t>
      </w:r>
      <w:hyperlink r:id="rId1" w:history="1">
        <w:r w:rsidRPr="00296875">
          <w:rPr>
            <w:rStyle w:val="Hyperlink"/>
          </w:rPr>
          <w:t>http://www.ehp.qld.gov.au/wildlife/livingwith/flyingfoxes/damage-mitigation-permits.html</w:t>
        </w:r>
      </w:hyperlink>
      <w:r>
        <w:t xml:space="preserve"> and </w:t>
      </w:r>
      <w:hyperlink r:id="rId2" w:history="1">
        <w:r w:rsidRPr="00296875">
          <w:rPr>
            <w:rStyle w:val="Hyperlink"/>
          </w:rPr>
          <w:t>http://www.environment.nsw.gov.au/wildlifelicences/s120Licence.htm</w:t>
        </w:r>
      </w:hyperlink>
    </w:p>
    <w:p w:rsidR="00650B04" w:rsidRDefault="00650B04">
      <w:pPr>
        <w:pStyle w:val="FootnoteText"/>
      </w:pPr>
    </w:p>
    <w:p w:rsidR="00650B04" w:rsidRDefault="00650B04">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B04" w:rsidRDefault="00D13EF2" w:rsidP="00E45765">
    <w:pPr>
      <w:pStyle w:val="Classification"/>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34266" o:spid="_x0000_s2051" type="#_x0000_t136" style="position:absolute;left:0;text-align:left;margin-left:0;margin-top:0;width:572.95pt;height:76.35pt;rotation:315;z-index:-251654144;mso-position-horizontal:center;mso-position-horizontal-relative:margin;mso-position-vertical:center;mso-position-vertical-relative:margin" o:allowincell="f" fillcolor="silver" stroked="f">
          <v:fill opacity=".5"/>
          <v:textpath style="font-family:&quot;Arial&quot;;font-size:1pt" string="Confidential Draft"/>
          <w10:wrap anchorx="margin" anchory="margin"/>
        </v:shape>
      </w:pict>
    </w:r>
    <w:r>
      <w:fldChar w:fldCharType="begin"/>
    </w:r>
    <w:r w:rsidR="00650B04">
      <w:instrText xml:space="preserve"> DOCPROPERTY SecurityClassification \* MERGEFORMAT </w:instrText>
    </w:r>
    <w:r>
      <w:fldChar w:fldCharType="separate"/>
    </w:r>
    <w:r w:rsidR="00924CD4">
      <w:rPr>
        <w:b/>
        <w:bCs/>
        <w:lang w:val="en-US"/>
      </w:rPr>
      <w:t>Error! Unknown document property name.</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B04" w:rsidRDefault="00650B04">
    <w:pPr>
      <w:pStyle w:val="Header"/>
      <w:jc w:val="center"/>
      <w:rPr>
        <w:sz w:val="18"/>
        <w:szCs w:val="18"/>
      </w:rPr>
    </w:pPr>
    <w:r>
      <w:rPr>
        <w:sz w:val="18"/>
        <w:szCs w:val="18"/>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B04" w:rsidRDefault="00D13EF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34265" o:spid="_x0000_s2050" type="#_x0000_t136" style="position:absolute;margin-left:0;margin-top:0;width:572.95pt;height:76.35pt;rotation:315;z-index:-251656192;mso-position-horizontal:center;mso-position-horizontal-relative:margin;mso-position-vertical:center;mso-position-vertical-relative:margin" o:allowincell="f" fillcolor="silver" stroked="f">
          <v:fill opacity=".5"/>
          <v:textpath style="font-family:&quot;Arial&quot;;font-size:1pt" string="Confidential Draft"/>
          <w10:wrap anchorx="margin" anchory="margin"/>
        </v:shape>
      </w:pict>
    </w:r>
  </w:p>
  <w:sdt>
    <w:sdtPr>
      <w:id w:val="20122349"/>
      <w:docPartObj>
        <w:docPartGallery w:val="Watermarks"/>
        <w:docPartUnique/>
      </w:docPartObj>
    </w:sdtPr>
    <w:sdtContent>
      <w:p w:rsidR="00650B04" w:rsidRDefault="00D13EF2">
        <w:pPr>
          <w:pStyle w:val="Header"/>
        </w:pPr>
        <w:r w:rsidRPr="00D13EF2">
          <w:rPr>
            <w:noProof/>
            <w:lang w:val="en-US" w:eastAsia="zh-TW"/>
          </w:rPr>
          <w:pict>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1F745BC2"/>
    <w:multiLevelType w:val="multilevel"/>
    <w:tmpl w:val="E5E89F92"/>
    <w:numStyleLink w:val="BulletList"/>
  </w:abstractNum>
  <w:abstractNum w:abstractNumId="2">
    <w:nsid w:val="22D15ED8"/>
    <w:multiLevelType w:val="hybridMultilevel"/>
    <w:tmpl w:val="7D56EC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259871BD"/>
    <w:multiLevelType w:val="hybridMultilevel"/>
    <w:tmpl w:val="7BA4AEC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nsid w:val="2B301C51"/>
    <w:multiLevelType w:val="singleLevel"/>
    <w:tmpl w:val="497A1BA6"/>
    <w:lvl w:ilvl="0">
      <w:start w:val="1"/>
      <w:numFmt w:val="lowerRoman"/>
      <w:pStyle w:val="ListNumber5"/>
      <w:lvlText w:val="%1."/>
      <w:lvlJc w:val="left"/>
      <w:pPr>
        <w:ind w:left="369" w:hanging="369"/>
      </w:pPr>
      <w:rPr>
        <w:rFonts w:hint="default"/>
        <w:sz w:val="22"/>
      </w:rPr>
    </w:lvl>
  </w:abstractNum>
  <w:abstractNum w:abstractNumId="5">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7"/>
  </w:num>
  <w:num w:numId="2">
    <w:abstractNumId w:val="0"/>
  </w:num>
  <w:num w:numId="3">
    <w:abstractNumId w:val="6"/>
  </w:num>
  <w:num w:numId="4">
    <w:abstractNumId w:val="5"/>
  </w:num>
  <w:num w:numId="5">
    <w:abstractNumId w:val="4"/>
  </w:num>
  <w:num w:numId="6">
    <w:abstractNumId w:val="1"/>
    <w:lvlOverride w:ilvl="0">
      <w:lvl w:ilvl="0">
        <w:start w:val="1"/>
        <w:numFmt w:val="bullet"/>
        <w:pStyle w:val="ListBullet"/>
        <w:lvlText w:val=""/>
        <w:lvlJc w:val="left"/>
        <w:pPr>
          <w:ind w:left="369" w:hanging="369"/>
        </w:pPr>
        <w:rPr>
          <w:rFonts w:ascii="Symbol" w:hAnsi="Symbol" w:hint="default"/>
          <w:sz w:val="20"/>
          <w:szCs w:val="20"/>
        </w:rPr>
      </w:lvl>
    </w:lvlOverride>
  </w:num>
  <w:num w:numId="7">
    <w:abstractNumId w:val="2"/>
  </w:num>
  <w:num w:numId="8">
    <w:abstractNumId w:val="3"/>
  </w:num>
  <w:num w:numId="9">
    <w:abstractNumId w:val="1"/>
    <w:lvlOverride w:ilvl="0">
      <w:lvl w:ilvl="0">
        <w:start w:val="1"/>
        <w:numFmt w:val="bullet"/>
        <w:pStyle w:val="ListBullet"/>
        <w:lvlText w:val=""/>
        <w:lvlJc w:val="left"/>
        <w:pPr>
          <w:ind w:left="369" w:hanging="369"/>
        </w:pPr>
        <w:rPr>
          <w:rFonts w:ascii="Symbol" w:hAnsi="Symbol" w:hint="default"/>
          <w:sz w:val="20"/>
          <w:szCs w:val="20"/>
        </w:rPr>
      </w:lvl>
    </w:lvlOverride>
  </w:num>
  <w:num w:numId="10">
    <w:abstractNumId w:val="1"/>
    <w:lvlOverride w:ilvl="0">
      <w:lvl w:ilvl="0">
        <w:start w:val="1"/>
        <w:numFmt w:val="bullet"/>
        <w:pStyle w:val="ListBullet"/>
        <w:lvlText w:val=""/>
        <w:lvlJc w:val="left"/>
        <w:pPr>
          <w:ind w:left="369" w:hanging="369"/>
        </w:pPr>
        <w:rPr>
          <w:rFonts w:ascii="Symbol" w:hAnsi="Symbol" w:hint="default"/>
          <w:sz w:val="20"/>
          <w:szCs w:val="20"/>
        </w:rPr>
      </w:lvl>
    </w:lvlOverride>
  </w:num>
  <w:num w:numId="11">
    <w:abstractNumId w:val="1"/>
    <w:lvlOverride w:ilvl="0">
      <w:lvl w:ilvl="0">
        <w:start w:val="1"/>
        <w:numFmt w:val="bullet"/>
        <w:pStyle w:val="ListBullet"/>
        <w:lvlText w:val=""/>
        <w:lvlJc w:val="left"/>
        <w:pPr>
          <w:ind w:left="369" w:hanging="369"/>
        </w:pPr>
        <w:rPr>
          <w:rFonts w:ascii="Symbol" w:hAnsi="Symbol" w:hint="default"/>
          <w:sz w:val="20"/>
          <w:szCs w:val="20"/>
        </w:rPr>
      </w:lvl>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removePersonalInformation/>
  <w:removeDateAndTime/>
  <w:hideSpellingErrors/>
  <w:hideGrammaticalErrors/>
  <w:proofState w:spelling="clean" w:grammar="clean"/>
  <w:trackRevisions/>
  <w:doNotTrackFormatting/>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cVars>
    <w:docVar w:name="SecurityClassificationInHeader" w:val="False"/>
  </w:docVars>
  <w:rsids>
    <w:rsidRoot w:val="00BF5872"/>
    <w:rsid w:val="000006F9"/>
    <w:rsid w:val="00000C80"/>
    <w:rsid w:val="00001844"/>
    <w:rsid w:val="000034E7"/>
    <w:rsid w:val="000036AC"/>
    <w:rsid w:val="00003E02"/>
    <w:rsid w:val="00004AEE"/>
    <w:rsid w:val="00004DCA"/>
    <w:rsid w:val="0000513F"/>
    <w:rsid w:val="0000517F"/>
    <w:rsid w:val="00005CAA"/>
    <w:rsid w:val="00005EF1"/>
    <w:rsid w:val="00006D54"/>
    <w:rsid w:val="00007E1C"/>
    <w:rsid w:val="00010210"/>
    <w:rsid w:val="00010DBE"/>
    <w:rsid w:val="00010ED4"/>
    <w:rsid w:val="000115A5"/>
    <w:rsid w:val="00012D66"/>
    <w:rsid w:val="00013456"/>
    <w:rsid w:val="0001383A"/>
    <w:rsid w:val="00013F9E"/>
    <w:rsid w:val="00014086"/>
    <w:rsid w:val="0001472F"/>
    <w:rsid w:val="00014DA0"/>
    <w:rsid w:val="00015ADA"/>
    <w:rsid w:val="00015C70"/>
    <w:rsid w:val="00016C28"/>
    <w:rsid w:val="0001706A"/>
    <w:rsid w:val="00017D7C"/>
    <w:rsid w:val="00020C99"/>
    <w:rsid w:val="0002304B"/>
    <w:rsid w:val="00023307"/>
    <w:rsid w:val="00024949"/>
    <w:rsid w:val="000249B5"/>
    <w:rsid w:val="00024C7C"/>
    <w:rsid w:val="00024DE7"/>
    <w:rsid w:val="00025561"/>
    <w:rsid w:val="000256ED"/>
    <w:rsid w:val="00025C77"/>
    <w:rsid w:val="0002635A"/>
    <w:rsid w:val="000264BA"/>
    <w:rsid w:val="00026801"/>
    <w:rsid w:val="000269C5"/>
    <w:rsid w:val="00026AE8"/>
    <w:rsid w:val="0002707B"/>
    <w:rsid w:val="00027549"/>
    <w:rsid w:val="00027C54"/>
    <w:rsid w:val="00027CC4"/>
    <w:rsid w:val="00027CFA"/>
    <w:rsid w:val="00031BCF"/>
    <w:rsid w:val="0003450C"/>
    <w:rsid w:val="000345E2"/>
    <w:rsid w:val="00034603"/>
    <w:rsid w:val="00035668"/>
    <w:rsid w:val="000361FB"/>
    <w:rsid w:val="00040362"/>
    <w:rsid w:val="000412C7"/>
    <w:rsid w:val="0004140D"/>
    <w:rsid w:val="000434D6"/>
    <w:rsid w:val="00043585"/>
    <w:rsid w:val="00045544"/>
    <w:rsid w:val="00046445"/>
    <w:rsid w:val="00047B91"/>
    <w:rsid w:val="00050CF0"/>
    <w:rsid w:val="0005148E"/>
    <w:rsid w:val="00051721"/>
    <w:rsid w:val="00051DF6"/>
    <w:rsid w:val="00051F65"/>
    <w:rsid w:val="00051FE7"/>
    <w:rsid w:val="00052E55"/>
    <w:rsid w:val="000536AC"/>
    <w:rsid w:val="000539D4"/>
    <w:rsid w:val="00053D7D"/>
    <w:rsid w:val="000549AE"/>
    <w:rsid w:val="000560B7"/>
    <w:rsid w:val="000566C4"/>
    <w:rsid w:val="000569F9"/>
    <w:rsid w:val="0005763C"/>
    <w:rsid w:val="0005769A"/>
    <w:rsid w:val="00060CD1"/>
    <w:rsid w:val="00061A5F"/>
    <w:rsid w:val="00061C3D"/>
    <w:rsid w:val="00061FA8"/>
    <w:rsid w:val="00062BEF"/>
    <w:rsid w:val="000632EE"/>
    <w:rsid w:val="00063B67"/>
    <w:rsid w:val="00063BE7"/>
    <w:rsid w:val="00064415"/>
    <w:rsid w:val="00064647"/>
    <w:rsid w:val="00064961"/>
    <w:rsid w:val="00064C8C"/>
    <w:rsid w:val="00064EE9"/>
    <w:rsid w:val="00067F02"/>
    <w:rsid w:val="00070DE7"/>
    <w:rsid w:val="00072727"/>
    <w:rsid w:val="00072882"/>
    <w:rsid w:val="000728CC"/>
    <w:rsid w:val="00072C5A"/>
    <w:rsid w:val="00072D0D"/>
    <w:rsid w:val="00074487"/>
    <w:rsid w:val="000749CD"/>
    <w:rsid w:val="00074C82"/>
    <w:rsid w:val="00074F57"/>
    <w:rsid w:val="000759E5"/>
    <w:rsid w:val="000759F1"/>
    <w:rsid w:val="00075D04"/>
    <w:rsid w:val="00075DFE"/>
    <w:rsid w:val="00076A29"/>
    <w:rsid w:val="00076ACD"/>
    <w:rsid w:val="00076DDD"/>
    <w:rsid w:val="000804B8"/>
    <w:rsid w:val="00080ABD"/>
    <w:rsid w:val="00081362"/>
    <w:rsid w:val="0008139F"/>
    <w:rsid w:val="00081FAD"/>
    <w:rsid w:val="000849E9"/>
    <w:rsid w:val="00084AC6"/>
    <w:rsid w:val="0008578E"/>
    <w:rsid w:val="00085858"/>
    <w:rsid w:val="00085A9F"/>
    <w:rsid w:val="000872EA"/>
    <w:rsid w:val="000873F6"/>
    <w:rsid w:val="00087DCE"/>
    <w:rsid w:val="00090187"/>
    <w:rsid w:val="00091608"/>
    <w:rsid w:val="00092CEB"/>
    <w:rsid w:val="00092DBE"/>
    <w:rsid w:val="00093074"/>
    <w:rsid w:val="0009333C"/>
    <w:rsid w:val="0009481A"/>
    <w:rsid w:val="000961D7"/>
    <w:rsid w:val="00096FAC"/>
    <w:rsid w:val="0009704F"/>
    <w:rsid w:val="000978EF"/>
    <w:rsid w:val="00097936"/>
    <w:rsid w:val="000A09A3"/>
    <w:rsid w:val="000A0F11"/>
    <w:rsid w:val="000A0F1B"/>
    <w:rsid w:val="000A1190"/>
    <w:rsid w:val="000A125A"/>
    <w:rsid w:val="000A2BCC"/>
    <w:rsid w:val="000A2DF7"/>
    <w:rsid w:val="000A3109"/>
    <w:rsid w:val="000A3976"/>
    <w:rsid w:val="000A4C6F"/>
    <w:rsid w:val="000A53B7"/>
    <w:rsid w:val="000A5743"/>
    <w:rsid w:val="000A57CD"/>
    <w:rsid w:val="000A5A5F"/>
    <w:rsid w:val="000A5E5C"/>
    <w:rsid w:val="000A6570"/>
    <w:rsid w:val="000A7F59"/>
    <w:rsid w:val="000B0C53"/>
    <w:rsid w:val="000B0CCF"/>
    <w:rsid w:val="000B0DD1"/>
    <w:rsid w:val="000B3758"/>
    <w:rsid w:val="000B3CE7"/>
    <w:rsid w:val="000B4160"/>
    <w:rsid w:val="000B4233"/>
    <w:rsid w:val="000B5CE2"/>
    <w:rsid w:val="000B71C5"/>
    <w:rsid w:val="000B73C9"/>
    <w:rsid w:val="000B7681"/>
    <w:rsid w:val="000B7B42"/>
    <w:rsid w:val="000C02B7"/>
    <w:rsid w:val="000C09C6"/>
    <w:rsid w:val="000C0D3E"/>
    <w:rsid w:val="000C13A5"/>
    <w:rsid w:val="000C1743"/>
    <w:rsid w:val="000C1770"/>
    <w:rsid w:val="000C1D2B"/>
    <w:rsid w:val="000C1E5A"/>
    <w:rsid w:val="000C26E1"/>
    <w:rsid w:val="000C3033"/>
    <w:rsid w:val="000C468E"/>
    <w:rsid w:val="000C5100"/>
    <w:rsid w:val="000C5342"/>
    <w:rsid w:val="000C706A"/>
    <w:rsid w:val="000C731B"/>
    <w:rsid w:val="000C78D0"/>
    <w:rsid w:val="000D06A5"/>
    <w:rsid w:val="000D123F"/>
    <w:rsid w:val="000D1441"/>
    <w:rsid w:val="000D1F67"/>
    <w:rsid w:val="000D2887"/>
    <w:rsid w:val="000D3011"/>
    <w:rsid w:val="000D375F"/>
    <w:rsid w:val="000D4D99"/>
    <w:rsid w:val="000D561A"/>
    <w:rsid w:val="000D6D63"/>
    <w:rsid w:val="000D76CD"/>
    <w:rsid w:val="000D79D5"/>
    <w:rsid w:val="000E0081"/>
    <w:rsid w:val="000E02F4"/>
    <w:rsid w:val="000E07CF"/>
    <w:rsid w:val="000E0ACB"/>
    <w:rsid w:val="000E1470"/>
    <w:rsid w:val="000E1622"/>
    <w:rsid w:val="000E1DD0"/>
    <w:rsid w:val="000E1FFD"/>
    <w:rsid w:val="000E239A"/>
    <w:rsid w:val="000E25BB"/>
    <w:rsid w:val="000E25F9"/>
    <w:rsid w:val="000E31C1"/>
    <w:rsid w:val="000E3EEE"/>
    <w:rsid w:val="000E4434"/>
    <w:rsid w:val="000E4EFC"/>
    <w:rsid w:val="000E5911"/>
    <w:rsid w:val="000E5FB4"/>
    <w:rsid w:val="000E66AA"/>
    <w:rsid w:val="000E6F88"/>
    <w:rsid w:val="000E77B7"/>
    <w:rsid w:val="000E7BAB"/>
    <w:rsid w:val="000F1755"/>
    <w:rsid w:val="000F17ED"/>
    <w:rsid w:val="000F1AAF"/>
    <w:rsid w:val="000F2843"/>
    <w:rsid w:val="000F2850"/>
    <w:rsid w:val="000F2CF2"/>
    <w:rsid w:val="000F35FD"/>
    <w:rsid w:val="000F3D33"/>
    <w:rsid w:val="000F468A"/>
    <w:rsid w:val="000F4B55"/>
    <w:rsid w:val="000F4EC2"/>
    <w:rsid w:val="000F52C0"/>
    <w:rsid w:val="000F576E"/>
    <w:rsid w:val="000F5C34"/>
    <w:rsid w:val="000F5D04"/>
    <w:rsid w:val="000F672B"/>
    <w:rsid w:val="000F7D21"/>
    <w:rsid w:val="00100BEF"/>
    <w:rsid w:val="00101A19"/>
    <w:rsid w:val="00101FC6"/>
    <w:rsid w:val="001027F2"/>
    <w:rsid w:val="00102A7A"/>
    <w:rsid w:val="00103BD4"/>
    <w:rsid w:val="001045EE"/>
    <w:rsid w:val="00104FA2"/>
    <w:rsid w:val="00104FA8"/>
    <w:rsid w:val="0010572A"/>
    <w:rsid w:val="00105E97"/>
    <w:rsid w:val="00106163"/>
    <w:rsid w:val="001073C9"/>
    <w:rsid w:val="00110887"/>
    <w:rsid w:val="00110EB2"/>
    <w:rsid w:val="00111326"/>
    <w:rsid w:val="00111470"/>
    <w:rsid w:val="00111623"/>
    <w:rsid w:val="00111AE1"/>
    <w:rsid w:val="001124CE"/>
    <w:rsid w:val="001127E2"/>
    <w:rsid w:val="001128A9"/>
    <w:rsid w:val="00112E2D"/>
    <w:rsid w:val="0011363B"/>
    <w:rsid w:val="001143F8"/>
    <w:rsid w:val="001146DF"/>
    <w:rsid w:val="0011498E"/>
    <w:rsid w:val="0011552F"/>
    <w:rsid w:val="00115992"/>
    <w:rsid w:val="00116258"/>
    <w:rsid w:val="001163C1"/>
    <w:rsid w:val="00117A45"/>
    <w:rsid w:val="00120313"/>
    <w:rsid w:val="00120EF6"/>
    <w:rsid w:val="001212E8"/>
    <w:rsid w:val="0012136E"/>
    <w:rsid w:val="0012148A"/>
    <w:rsid w:val="0012164B"/>
    <w:rsid w:val="00121BED"/>
    <w:rsid w:val="00121D72"/>
    <w:rsid w:val="00122116"/>
    <w:rsid w:val="001224AE"/>
    <w:rsid w:val="00124815"/>
    <w:rsid w:val="00124BD1"/>
    <w:rsid w:val="00125A9A"/>
    <w:rsid w:val="001264AB"/>
    <w:rsid w:val="0012665D"/>
    <w:rsid w:val="00126A06"/>
    <w:rsid w:val="00130566"/>
    <w:rsid w:val="001306D0"/>
    <w:rsid w:val="00130B90"/>
    <w:rsid w:val="00131D97"/>
    <w:rsid w:val="0013279E"/>
    <w:rsid w:val="00133614"/>
    <w:rsid w:val="001337D4"/>
    <w:rsid w:val="00133D17"/>
    <w:rsid w:val="001344B9"/>
    <w:rsid w:val="0013461D"/>
    <w:rsid w:val="001351C8"/>
    <w:rsid w:val="00135325"/>
    <w:rsid w:val="00135680"/>
    <w:rsid w:val="00135810"/>
    <w:rsid w:val="001359E3"/>
    <w:rsid w:val="0013640F"/>
    <w:rsid w:val="001378C7"/>
    <w:rsid w:val="00137C4A"/>
    <w:rsid w:val="0014125E"/>
    <w:rsid w:val="00141EED"/>
    <w:rsid w:val="001422FE"/>
    <w:rsid w:val="00143746"/>
    <w:rsid w:val="0014377F"/>
    <w:rsid w:val="00143CB1"/>
    <w:rsid w:val="0014414C"/>
    <w:rsid w:val="00144F58"/>
    <w:rsid w:val="0014572A"/>
    <w:rsid w:val="00146E42"/>
    <w:rsid w:val="00147C12"/>
    <w:rsid w:val="0015040D"/>
    <w:rsid w:val="00152784"/>
    <w:rsid w:val="001527A1"/>
    <w:rsid w:val="001530DC"/>
    <w:rsid w:val="00153B96"/>
    <w:rsid w:val="0015401C"/>
    <w:rsid w:val="00154989"/>
    <w:rsid w:val="00155A9F"/>
    <w:rsid w:val="00157F58"/>
    <w:rsid w:val="00160262"/>
    <w:rsid w:val="00160879"/>
    <w:rsid w:val="00160D72"/>
    <w:rsid w:val="00161042"/>
    <w:rsid w:val="001615EC"/>
    <w:rsid w:val="0016432B"/>
    <w:rsid w:val="001648A8"/>
    <w:rsid w:val="001658E3"/>
    <w:rsid w:val="00165B37"/>
    <w:rsid w:val="00165FA3"/>
    <w:rsid w:val="001664FF"/>
    <w:rsid w:val="001669FD"/>
    <w:rsid w:val="0016780A"/>
    <w:rsid w:val="00167D78"/>
    <w:rsid w:val="00170435"/>
    <w:rsid w:val="001713FA"/>
    <w:rsid w:val="001718BF"/>
    <w:rsid w:val="00171AD4"/>
    <w:rsid w:val="0017264C"/>
    <w:rsid w:val="001729DB"/>
    <w:rsid w:val="00173114"/>
    <w:rsid w:val="00173EBF"/>
    <w:rsid w:val="0017500D"/>
    <w:rsid w:val="00175CF6"/>
    <w:rsid w:val="00175ED3"/>
    <w:rsid w:val="00176BD2"/>
    <w:rsid w:val="001802B6"/>
    <w:rsid w:val="001811CC"/>
    <w:rsid w:val="00181452"/>
    <w:rsid w:val="0018217D"/>
    <w:rsid w:val="0018317A"/>
    <w:rsid w:val="00183D1F"/>
    <w:rsid w:val="001842A2"/>
    <w:rsid w:val="001846F6"/>
    <w:rsid w:val="00184ACC"/>
    <w:rsid w:val="00184BA8"/>
    <w:rsid w:val="00184C8E"/>
    <w:rsid w:val="00185B5C"/>
    <w:rsid w:val="00185E0E"/>
    <w:rsid w:val="00186AC1"/>
    <w:rsid w:val="00186C09"/>
    <w:rsid w:val="00187959"/>
    <w:rsid w:val="00187B41"/>
    <w:rsid w:val="00187FA8"/>
    <w:rsid w:val="00190622"/>
    <w:rsid w:val="001917DE"/>
    <w:rsid w:val="00192304"/>
    <w:rsid w:val="00192ACD"/>
    <w:rsid w:val="00192F5E"/>
    <w:rsid w:val="00194EE3"/>
    <w:rsid w:val="001974F0"/>
    <w:rsid w:val="00197772"/>
    <w:rsid w:val="00197D9C"/>
    <w:rsid w:val="001A196B"/>
    <w:rsid w:val="001A2A1E"/>
    <w:rsid w:val="001A2A74"/>
    <w:rsid w:val="001A3023"/>
    <w:rsid w:val="001A3E0B"/>
    <w:rsid w:val="001A42A1"/>
    <w:rsid w:val="001A51C8"/>
    <w:rsid w:val="001A530A"/>
    <w:rsid w:val="001A66E6"/>
    <w:rsid w:val="001A7DFC"/>
    <w:rsid w:val="001A7F5F"/>
    <w:rsid w:val="001B0821"/>
    <w:rsid w:val="001B0A63"/>
    <w:rsid w:val="001B0FE6"/>
    <w:rsid w:val="001B2E45"/>
    <w:rsid w:val="001B35D3"/>
    <w:rsid w:val="001B3A2A"/>
    <w:rsid w:val="001B3E43"/>
    <w:rsid w:val="001B4420"/>
    <w:rsid w:val="001B4CA8"/>
    <w:rsid w:val="001B5702"/>
    <w:rsid w:val="001B5EA1"/>
    <w:rsid w:val="001B64E0"/>
    <w:rsid w:val="001B7286"/>
    <w:rsid w:val="001B73FE"/>
    <w:rsid w:val="001C12E1"/>
    <w:rsid w:val="001C180C"/>
    <w:rsid w:val="001C1BD6"/>
    <w:rsid w:val="001C2214"/>
    <w:rsid w:val="001C241D"/>
    <w:rsid w:val="001C2CE0"/>
    <w:rsid w:val="001C3784"/>
    <w:rsid w:val="001C4092"/>
    <w:rsid w:val="001C416D"/>
    <w:rsid w:val="001C42B7"/>
    <w:rsid w:val="001C4F3D"/>
    <w:rsid w:val="001C588B"/>
    <w:rsid w:val="001C6633"/>
    <w:rsid w:val="001C7899"/>
    <w:rsid w:val="001D03B3"/>
    <w:rsid w:val="001D0BB8"/>
    <w:rsid w:val="001D0CDC"/>
    <w:rsid w:val="001D1778"/>
    <w:rsid w:val="001D1D32"/>
    <w:rsid w:val="001D1D82"/>
    <w:rsid w:val="001D2404"/>
    <w:rsid w:val="001D28E0"/>
    <w:rsid w:val="001D2ACE"/>
    <w:rsid w:val="001D30BC"/>
    <w:rsid w:val="001D433F"/>
    <w:rsid w:val="001D5233"/>
    <w:rsid w:val="001D5848"/>
    <w:rsid w:val="001D64F5"/>
    <w:rsid w:val="001D6610"/>
    <w:rsid w:val="001D6796"/>
    <w:rsid w:val="001D6FE3"/>
    <w:rsid w:val="001D79EB"/>
    <w:rsid w:val="001D7B16"/>
    <w:rsid w:val="001D7EC4"/>
    <w:rsid w:val="001E0740"/>
    <w:rsid w:val="001E081A"/>
    <w:rsid w:val="001E1182"/>
    <w:rsid w:val="001E13C0"/>
    <w:rsid w:val="001E13EF"/>
    <w:rsid w:val="001E2237"/>
    <w:rsid w:val="001E2C9D"/>
    <w:rsid w:val="001E3263"/>
    <w:rsid w:val="001E3A38"/>
    <w:rsid w:val="001E43BD"/>
    <w:rsid w:val="001E57CE"/>
    <w:rsid w:val="001E591E"/>
    <w:rsid w:val="001E5AC4"/>
    <w:rsid w:val="001E6203"/>
    <w:rsid w:val="001E637A"/>
    <w:rsid w:val="001E653D"/>
    <w:rsid w:val="001E7CFA"/>
    <w:rsid w:val="001F0425"/>
    <w:rsid w:val="001F04E5"/>
    <w:rsid w:val="001F0A78"/>
    <w:rsid w:val="001F21DA"/>
    <w:rsid w:val="001F26B7"/>
    <w:rsid w:val="001F63A2"/>
    <w:rsid w:val="001F7220"/>
    <w:rsid w:val="001F7585"/>
    <w:rsid w:val="001F75E9"/>
    <w:rsid w:val="00201468"/>
    <w:rsid w:val="00202C27"/>
    <w:rsid w:val="00202C6A"/>
    <w:rsid w:val="00202C8D"/>
    <w:rsid w:val="00202C90"/>
    <w:rsid w:val="00203549"/>
    <w:rsid w:val="002047C9"/>
    <w:rsid w:val="0020664A"/>
    <w:rsid w:val="0020779E"/>
    <w:rsid w:val="00207D86"/>
    <w:rsid w:val="00210B2E"/>
    <w:rsid w:val="00211051"/>
    <w:rsid w:val="00211D27"/>
    <w:rsid w:val="002125BD"/>
    <w:rsid w:val="002128C3"/>
    <w:rsid w:val="00213DE8"/>
    <w:rsid w:val="00216118"/>
    <w:rsid w:val="00216203"/>
    <w:rsid w:val="00216508"/>
    <w:rsid w:val="00217592"/>
    <w:rsid w:val="002209AB"/>
    <w:rsid w:val="00221700"/>
    <w:rsid w:val="00221AC8"/>
    <w:rsid w:val="00222081"/>
    <w:rsid w:val="00222981"/>
    <w:rsid w:val="002233BD"/>
    <w:rsid w:val="00223EA9"/>
    <w:rsid w:val="00223EAB"/>
    <w:rsid w:val="002251E3"/>
    <w:rsid w:val="00225B16"/>
    <w:rsid w:val="00226501"/>
    <w:rsid w:val="00226B20"/>
    <w:rsid w:val="00227A95"/>
    <w:rsid w:val="002305ED"/>
    <w:rsid w:val="00230B4F"/>
    <w:rsid w:val="00230E58"/>
    <w:rsid w:val="00231556"/>
    <w:rsid w:val="002316BD"/>
    <w:rsid w:val="0023324A"/>
    <w:rsid w:val="002357A9"/>
    <w:rsid w:val="002357DD"/>
    <w:rsid w:val="00235892"/>
    <w:rsid w:val="002361C3"/>
    <w:rsid w:val="0023731D"/>
    <w:rsid w:val="002373C4"/>
    <w:rsid w:val="00237ADB"/>
    <w:rsid w:val="00237ED4"/>
    <w:rsid w:val="00240649"/>
    <w:rsid w:val="002407D3"/>
    <w:rsid w:val="00240A36"/>
    <w:rsid w:val="00240D2A"/>
    <w:rsid w:val="00240E07"/>
    <w:rsid w:val="00242074"/>
    <w:rsid w:val="00242680"/>
    <w:rsid w:val="002429D0"/>
    <w:rsid w:val="002433AB"/>
    <w:rsid w:val="00243BC3"/>
    <w:rsid w:val="00243CBE"/>
    <w:rsid w:val="00243D3D"/>
    <w:rsid w:val="00245640"/>
    <w:rsid w:val="0024637A"/>
    <w:rsid w:val="00246E9A"/>
    <w:rsid w:val="00246ED7"/>
    <w:rsid w:val="002472D2"/>
    <w:rsid w:val="002473FC"/>
    <w:rsid w:val="0024779A"/>
    <w:rsid w:val="00250109"/>
    <w:rsid w:val="00251E55"/>
    <w:rsid w:val="00252444"/>
    <w:rsid w:val="00252C12"/>
    <w:rsid w:val="00252E3C"/>
    <w:rsid w:val="00252F1A"/>
    <w:rsid w:val="002533D1"/>
    <w:rsid w:val="00253507"/>
    <w:rsid w:val="0025365E"/>
    <w:rsid w:val="00253A5C"/>
    <w:rsid w:val="00253F34"/>
    <w:rsid w:val="00254BBA"/>
    <w:rsid w:val="0025529A"/>
    <w:rsid w:val="002554DD"/>
    <w:rsid w:val="002558B8"/>
    <w:rsid w:val="0025604D"/>
    <w:rsid w:val="00257630"/>
    <w:rsid w:val="00262198"/>
    <w:rsid w:val="00262457"/>
    <w:rsid w:val="00262B9E"/>
    <w:rsid w:val="00263CFD"/>
    <w:rsid w:val="00264216"/>
    <w:rsid w:val="00264878"/>
    <w:rsid w:val="00264E60"/>
    <w:rsid w:val="00264F83"/>
    <w:rsid w:val="00265773"/>
    <w:rsid w:val="002657A3"/>
    <w:rsid w:val="00266092"/>
    <w:rsid w:val="002669C8"/>
    <w:rsid w:val="00266A7E"/>
    <w:rsid w:val="00267AF9"/>
    <w:rsid w:val="002703B7"/>
    <w:rsid w:val="00270E01"/>
    <w:rsid w:val="00270F12"/>
    <w:rsid w:val="00271078"/>
    <w:rsid w:val="002725D2"/>
    <w:rsid w:val="002733DB"/>
    <w:rsid w:val="00273588"/>
    <w:rsid w:val="002756B6"/>
    <w:rsid w:val="0028024F"/>
    <w:rsid w:val="002802CD"/>
    <w:rsid w:val="002803FB"/>
    <w:rsid w:val="00280739"/>
    <w:rsid w:val="00280F7F"/>
    <w:rsid w:val="0028108F"/>
    <w:rsid w:val="00281457"/>
    <w:rsid w:val="00281820"/>
    <w:rsid w:val="00284D19"/>
    <w:rsid w:val="0028560E"/>
    <w:rsid w:val="00285A54"/>
    <w:rsid w:val="00285F1B"/>
    <w:rsid w:val="0028623E"/>
    <w:rsid w:val="00287B8B"/>
    <w:rsid w:val="00290976"/>
    <w:rsid w:val="002910A8"/>
    <w:rsid w:val="00292910"/>
    <w:rsid w:val="00292B81"/>
    <w:rsid w:val="00293F08"/>
    <w:rsid w:val="00294A39"/>
    <w:rsid w:val="00294AAD"/>
    <w:rsid w:val="00294D2C"/>
    <w:rsid w:val="00295EC0"/>
    <w:rsid w:val="002965F9"/>
    <w:rsid w:val="00296CF0"/>
    <w:rsid w:val="002978CC"/>
    <w:rsid w:val="002979A8"/>
    <w:rsid w:val="002A0263"/>
    <w:rsid w:val="002A17D3"/>
    <w:rsid w:val="002A19E4"/>
    <w:rsid w:val="002A2F6A"/>
    <w:rsid w:val="002A428C"/>
    <w:rsid w:val="002A44C8"/>
    <w:rsid w:val="002A4B19"/>
    <w:rsid w:val="002A4DF9"/>
    <w:rsid w:val="002A603B"/>
    <w:rsid w:val="002A6F3A"/>
    <w:rsid w:val="002B18AE"/>
    <w:rsid w:val="002B36A0"/>
    <w:rsid w:val="002B4366"/>
    <w:rsid w:val="002B4FC7"/>
    <w:rsid w:val="002B502C"/>
    <w:rsid w:val="002B6C10"/>
    <w:rsid w:val="002B6EBA"/>
    <w:rsid w:val="002B74E2"/>
    <w:rsid w:val="002B7E5F"/>
    <w:rsid w:val="002C01A0"/>
    <w:rsid w:val="002C0216"/>
    <w:rsid w:val="002C04BA"/>
    <w:rsid w:val="002C1881"/>
    <w:rsid w:val="002C1C93"/>
    <w:rsid w:val="002C1E76"/>
    <w:rsid w:val="002C25E0"/>
    <w:rsid w:val="002C287A"/>
    <w:rsid w:val="002C33D9"/>
    <w:rsid w:val="002C3937"/>
    <w:rsid w:val="002C3A56"/>
    <w:rsid w:val="002C4FE0"/>
    <w:rsid w:val="002C5066"/>
    <w:rsid w:val="002C5813"/>
    <w:rsid w:val="002C5C80"/>
    <w:rsid w:val="002C5F98"/>
    <w:rsid w:val="002C6443"/>
    <w:rsid w:val="002C6ABC"/>
    <w:rsid w:val="002C6E66"/>
    <w:rsid w:val="002D05FF"/>
    <w:rsid w:val="002D2229"/>
    <w:rsid w:val="002D2AD9"/>
    <w:rsid w:val="002D3242"/>
    <w:rsid w:val="002D3927"/>
    <w:rsid w:val="002D417C"/>
    <w:rsid w:val="002D42D1"/>
    <w:rsid w:val="002D4AAC"/>
    <w:rsid w:val="002D4D4F"/>
    <w:rsid w:val="002D4E19"/>
    <w:rsid w:val="002D4F25"/>
    <w:rsid w:val="002D6779"/>
    <w:rsid w:val="002E057B"/>
    <w:rsid w:val="002E0D20"/>
    <w:rsid w:val="002E0F1E"/>
    <w:rsid w:val="002E1736"/>
    <w:rsid w:val="002E2D33"/>
    <w:rsid w:val="002E3041"/>
    <w:rsid w:val="002E318D"/>
    <w:rsid w:val="002E344C"/>
    <w:rsid w:val="002E3E91"/>
    <w:rsid w:val="002E3FB0"/>
    <w:rsid w:val="002E4507"/>
    <w:rsid w:val="002E468E"/>
    <w:rsid w:val="002E5344"/>
    <w:rsid w:val="002E5FAC"/>
    <w:rsid w:val="002E7C80"/>
    <w:rsid w:val="002F045A"/>
    <w:rsid w:val="002F0FAF"/>
    <w:rsid w:val="002F1452"/>
    <w:rsid w:val="002F1E49"/>
    <w:rsid w:val="002F2C98"/>
    <w:rsid w:val="002F39B5"/>
    <w:rsid w:val="002F43BE"/>
    <w:rsid w:val="002F5EA8"/>
    <w:rsid w:val="002F6276"/>
    <w:rsid w:val="002F7CE1"/>
    <w:rsid w:val="0030039D"/>
    <w:rsid w:val="00300601"/>
    <w:rsid w:val="00300958"/>
    <w:rsid w:val="00300A04"/>
    <w:rsid w:val="0030160B"/>
    <w:rsid w:val="00301CBF"/>
    <w:rsid w:val="003021D4"/>
    <w:rsid w:val="0030247D"/>
    <w:rsid w:val="00302EA3"/>
    <w:rsid w:val="003031D1"/>
    <w:rsid w:val="0030326F"/>
    <w:rsid w:val="00303B39"/>
    <w:rsid w:val="00304F5E"/>
    <w:rsid w:val="0030617E"/>
    <w:rsid w:val="00310701"/>
    <w:rsid w:val="00312898"/>
    <w:rsid w:val="003131C4"/>
    <w:rsid w:val="00313630"/>
    <w:rsid w:val="00314131"/>
    <w:rsid w:val="0031431B"/>
    <w:rsid w:val="003144C9"/>
    <w:rsid w:val="00314BA5"/>
    <w:rsid w:val="00314E56"/>
    <w:rsid w:val="0031530A"/>
    <w:rsid w:val="00315980"/>
    <w:rsid w:val="00315B2A"/>
    <w:rsid w:val="00316CFA"/>
    <w:rsid w:val="00316F7F"/>
    <w:rsid w:val="003173E1"/>
    <w:rsid w:val="003174EE"/>
    <w:rsid w:val="00317580"/>
    <w:rsid w:val="00317992"/>
    <w:rsid w:val="00321231"/>
    <w:rsid w:val="00321532"/>
    <w:rsid w:val="003215B0"/>
    <w:rsid w:val="003218E8"/>
    <w:rsid w:val="00321A25"/>
    <w:rsid w:val="00322241"/>
    <w:rsid w:val="003229B2"/>
    <w:rsid w:val="00322EC6"/>
    <w:rsid w:val="003236D8"/>
    <w:rsid w:val="00323E75"/>
    <w:rsid w:val="00324DBD"/>
    <w:rsid w:val="00325B51"/>
    <w:rsid w:val="00325E34"/>
    <w:rsid w:val="003276ED"/>
    <w:rsid w:val="0033062F"/>
    <w:rsid w:val="00330DCE"/>
    <w:rsid w:val="00330F5D"/>
    <w:rsid w:val="00331183"/>
    <w:rsid w:val="0033124A"/>
    <w:rsid w:val="00331BA2"/>
    <w:rsid w:val="00331E11"/>
    <w:rsid w:val="0033287A"/>
    <w:rsid w:val="003345F1"/>
    <w:rsid w:val="00334761"/>
    <w:rsid w:val="0033501D"/>
    <w:rsid w:val="00335085"/>
    <w:rsid w:val="00337276"/>
    <w:rsid w:val="00337437"/>
    <w:rsid w:val="00337792"/>
    <w:rsid w:val="00337D77"/>
    <w:rsid w:val="00337EBC"/>
    <w:rsid w:val="003400FA"/>
    <w:rsid w:val="00340982"/>
    <w:rsid w:val="00340BA7"/>
    <w:rsid w:val="00340C32"/>
    <w:rsid w:val="00341DCD"/>
    <w:rsid w:val="00341E36"/>
    <w:rsid w:val="00342581"/>
    <w:rsid w:val="00342DDB"/>
    <w:rsid w:val="0034302A"/>
    <w:rsid w:val="00343489"/>
    <w:rsid w:val="003434F1"/>
    <w:rsid w:val="00343774"/>
    <w:rsid w:val="00343FC8"/>
    <w:rsid w:val="00344739"/>
    <w:rsid w:val="00344B23"/>
    <w:rsid w:val="003453EB"/>
    <w:rsid w:val="0034563E"/>
    <w:rsid w:val="003463FD"/>
    <w:rsid w:val="00346D93"/>
    <w:rsid w:val="00346E15"/>
    <w:rsid w:val="0034786D"/>
    <w:rsid w:val="003518D6"/>
    <w:rsid w:val="00352402"/>
    <w:rsid w:val="0035450F"/>
    <w:rsid w:val="0035460C"/>
    <w:rsid w:val="00354E2C"/>
    <w:rsid w:val="00354EBA"/>
    <w:rsid w:val="00355087"/>
    <w:rsid w:val="003556BD"/>
    <w:rsid w:val="0035579F"/>
    <w:rsid w:val="0035692D"/>
    <w:rsid w:val="00356E56"/>
    <w:rsid w:val="0035775E"/>
    <w:rsid w:val="003577FB"/>
    <w:rsid w:val="00357D97"/>
    <w:rsid w:val="00361240"/>
    <w:rsid w:val="00362BEC"/>
    <w:rsid w:val="00363FF2"/>
    <w:rsid w:val="00365147"/>
    <w:rsid w:val="003661B3"/>
    <w:rsid w:val="00367DFF"/>
    <w:rsid w:val="0037016E"/>
    <w:rsid w:val="00370EA7"/>
    <w:rsid w:val="00370EF5"/>
    <w:rsid w:val="0037175D"/>
    <w:rsid w:val="00372908"/>
    <w:rsid w:val="00374277"/>
    <w:rsid w:val="00374D83"/>
    <w:rsid w:val="0037603A"/>
    <w:rsid w:val="0037734A"/>
    <w:rsid w:val="00377386"/>
    <w:rsid w:val="00377414"/>
    <w:rsid w:val="00377AF6"/>
    <w:rsid w:val="00377DEE"/>
    <w:rsid w:val="00380320"/>
    <w:rsid w:val="00380356"/>
    <w:rsid w:val="00380401"/>
    <w:rsid w:val="00380FDA"/>
    <w:rsid w:val="00381531"/>
    <w:rsid w:val="003817A7"/>
    <w:rsid w:val="00382B8D"/>
    <w:rsid w:val="00382D21"/>
    <w:rsid w:val="00382F99"/>
    <w:rsid w:val="00383020"/>
    <w:rsid w:val="00383FF5"/>
    <w:rsid w:val="00384273"/>
    <w:rsid w:val="00385D12"/>
    <w:rsid w:val="0038716F"/>
    <w:rsid w:val="00387600"/>
    <w:rsid w:val="003907A8"/>
    <w:rsid w:val="003909DA"/>
    <w:rsid w:val="00391941"/>
    <w:rsid w:val="00391A28"/>
    <w:rsid w:val="00391E3B"/>
    <w:rsid w:val="003924AE"/>
    <w:rsid w:val="0039297E"/>
    <w:rsid w:val="00393C05"/>
    <w:rsid w:val="00394753"/>
    <w:rsid w:val="00394D7E"/>
    <w:rsid w:val="00395053"/>
    <w:rsid w:val="00395780"/>
    <w:rsid w:val="00395C64"/>
    <w:rsid w:val="00395DE2"/>
    <w:rsid w:val="0039614C"/>
    <w:rsid w:val="00396517"/>
    <w:rsid w:val="0039706B"/>
    <w:rsid w:val="00397078"/>
    <w:rsid w:val="003973A7"/>
    <w:rsid w:val="003975FD"/>
    <w:rsid w:val="00397AFC"/>
    <w:rsid w:val="003A1604"/>
    <w:rsid w:val="003A2A9A"/>
    <w:rsid w:val="003A3E04"/>
    <w:rsid w:val="003A4710"/>
    <w:rsid w:val="003A4913"/>
    <w:rsid w:val="003A5051"/>
    <w:rsid w:val="003A5595"/>
    <w:rsid w:val="003A5B34"/>
    <w:rsid w:val="003A72C1"/>
    <w:rsid w:val="003B0572"/>
    <w:rsid w:val="003B057D"/>
    <w:rsid w:val="003B0AEF"/>
    <w:rsid w:val="003B0F89"/>
    <w:rsid w:val="003B1A73"/>
    <w:rsid w:val="003B1F96"/>
    <w:rsid w:val="003B2411"/>
    <w:rsid w:val="003B29F8"/>
    <w:rsid w:val="003B2BD5"/>
    <w:rsid w:val="003B33F8"/>
    <w:rsid w:val="003B56B6"/>
    <w:rsid w:val="003B60CC"/>
    <w:rsid w:val="003B6491"/>
    <w:rsid w:val="003B7CBB"/>
    <w:rsid w:val="003C025C"/>
    <w:rsid w:val="003C03C8"/>
    <w:rsid w:val="003C0A90"/>
    <w:rsid w:val="003C1A6E"/>
    <w:rsid w:val="003C1B25"/>
    <w:rsid w:val="003C2443"/>
    <w:rsid w:val="003C3481"/>
    <w:rsid w:val="003C3714"/>
    <w:rsid w:val="003C3F40"/>
    <w:rsid w:val="003C420C"/>
    <w:rsid w:val="003C5440"/>
    <w:rsid w:val="003C5DA3"/>
    <w:rsid w:val="003C6C93"/>
    <w:rsid w:val="003C6CA9"/>
    <w:rsid w:val="003C720D"/>
    <w:rsid w:val="003C7B7C"/>
    <w:rsid w:val="003D1DDA"/>
    <w:rsid w:val="003D3305"/>
    <w:rsid w:val="003D340C"/>
    <w:rsid w:val="003D3EDC"/>
    <w:rsid w:val="003D415D"/>
    <w:rsid w:val="003D4481"/>
    <w:rsid w:val="003D490C"/>
    <w:rsid w:val="003D4BCD"/>
    <w:rsid w:val="003D4BF1"/>
    <w:rsid w:val="003D55C7"/>
    <w:rsid w:val="003D5C4D"/>
    <w:rsid w:val="003D6C2B"/>
    <w:rsid w:val="003D700C"/>
    <w:rsid w:val="003E01D8"/>
    <w:rsid w:val="003E023A"/>
    <w:rsid w:val="003E05BE"/>
    <w:rsid w:val="003E101A"/>
    <w:rsid w:val="003E104A"/>
    <w:rsid w:val="003E1BF9"/>
    <w:rsid w:val="003E2100"/>
    <w:rsid w:val="003E3828"/>
    <w:rsid w:val="003E3858"/>
    <w:rsid w:val="003E428C"/>
    <w:rsid w:val="003E45E1"/>
    <w:rsid w:val="003E4E15"/>
    <w:rsid w:val="003E57BF"/>
    <w:rsid w:val="003E616B"/>
    <w:rsid w:val="003E67D6"/>
    <w:rsid w:val="003E6E05"/>
    <w:rsid w:val="003E6E9E"/>
    <w:rsid w:val="003E7342"/>
    <w:rsid w:val="003E7C2C"/>
    <w:rsid w:val="003E7F32"/>
    <w:rsid w:val="003F1DF3"/>
    <w:rsid w:val="003F2080"/>
    <w:rsid w:val="003F2371"/>
    <w:rsid w:val="003F27CC"/>
    <w:rsid w:val="003F2C16"/>
    <w:rsid w:val="003F2FCA"/>
    <w:rsid w:val="003F3C3B"/>
    <w:rsid w:val="003F455D"/>
    <w:rsid w:val="003F4A7F"/>
    <w:rsid w:val="003F4FA4"/>
    <w:rsid w:val="003F4FE1"/>
    <w:rsid w:val="003F5974"/>
    <w:rsid w:val="003F6965"/>
    <w:rsid w:val="003F6F5B"/>
    <w:rsid w:val="003F71D8"/>
    <w:rsid w:val="00400645"/>
    <w:rsid w:val="004009C5"/>
    <w:rsid w:val="00401338"/>
    <w:rsid w:val="00401E7B"/>
    <w:rsid w:val="0040342D"/>
    <w:rsid w:val="0040353B"/>
    <w:rsid w:val="004063D2"/>
    <w:rsid w:val="00406468"/>
    <w:rsid w:val="004077DC"/>
    <w:rsid w:val="0041096E"/>
    <w:rsid w:val="0041192D"/>
    <w:rsid w:val="00411DAF"/>
    <w:rsid w:val="00412102"/>
    <w:rsid w:val="004126AC"/>
    <w:rsid w:val="00412765"/>
    <w:rsid w:val="004128D1"/>
    <w:rsid w:val="00413701"/>
    <w:rsid w:val="00413B0D"/>
    <w:rsid w:val="00413DF6"/>
    <w:rsid w:val="00413EE1"/>
    <w:rsid w:val="0041477C"/>
    <w:rsid w:val="00414C5A"/>
    <w:rsid w:val="00416638"/>
    <w:rsid w:val="00416E26"/>
    <w:rsid w:val="00417633"/>
    <w:rsid w:val="00417C4E"/>
    <w:rsid w:val="00420374"/>
    <w:rsid w:val="00420CD8"/>
    <w:rsid w:val="0042128E"/>
    <w:rsid w:val="00422A31"/>
    <w:rsid w:val="00422EF4"/>
    <w:rsid w:val="004237D8"/>
    <w:rsid w:val="00423814"/>
    <w:rsid w:val="004238C7"/>
    <w:rsid w:val="00423F63"/>
    <w:rsid w:val="00425D4D"/>
    <w:rsid w:val="004278A4"/>
    <w:rsid w:val="00430778"/>
    <w:rsid w:val="0043113F"/>
    <w:rsid w:val="0043145A"/>
    <w:rsid w:val="00431501"/>
    <w:rsid w:val="00432B60"/>
    <w:rsid w:val="00432D57"/>
    <w:rsid w:val="004337CF"/>
    <w:rsid w:val="00433CAF"/>
    <w:rsid w:val="00433CF2"/>
    <w:rsid w:val="00433D17"/>
    <w:rsid w:val="00434312"/>
    <w:rsid w:val="00435220"/>
    <w:rsid w:val="00437861"/>
    <w:rsid w:val="00437A03"/>
    <w:rsid w:val="00440546"/>
    <w:rsid w:val="00440698"/>
    <w:rsid w:val="00441C12"/>
    <w:rsid w:val="0044219B"/>
    <w:rsid w:val="00442DBA"/>
    <w:rsid w:val="00445137"/>
    <w:rsid w:val="00445739"/>
    <w:rsid w:val="00445D39"/>
    <w:rsid w:val="004462EF"/>
    <w:rsid w:val="004465F1"/>
    <w:rsid w:val="00450EF8"/>
    <w:rsid w:val="0045153A"/>
    <w:rsid w:val="00451F7A"/>
    <w:rsid w:val="0045214A"/>
    <w:rsid w:val="004523F3"/>
    <w:rsid w:val="00452D6B"/>
    <w:rsid w:val="004540E2"/>
    <w:rsid w:val="00454368"/>
    <w:rsid w:val="00454454"/>
    <w:rsid w:val="00455029"/>
    <w:rsid w:val="00455278"/>
    <w:rsid w:val="0045604D"/>
    <w:rsid w:val="004572BA"/>
    <w:rsid w:val="00461348"/>
    <w:rsid w:val="00461A0D"/>
    <w:rsid w:val="00461CAD"/>
    <w:rsid w:val="00461D08"/>
    <w:rsid w:val="00462C95"/>
    <w:rsid w:val="004630BD"/>
    <w:rsid w:val="0046387C"/>
    <w:rsid w:val="00464CAF"/>
    <w:rsid w:val="00465EBA"/>
    <w:rsid w:val="004666B2"/>
    <w:rsid w:val="00466BD1"/>
    <w:rsid w:val="004673B0"/>
    <w:rsid w:val="004677EB"/>
    <w:rsid w:val="00467924"/>
    <w:rsid w:val="004711AE"/>
    <w:rsid w:val="004712A5"/>
    <w:rsid w:val="0047266F"/>
    <w:rsid w:val="0047278B"/>
    <w:rsid w:val="00472A40"/>
    <w:rsid w:val="00472FB6"/>
    <w:rsid w:val="00473185"/>
    <w:rsid w:val="00473339"/>
    <w:rsid w:val="00473712"/>
    <w:rsid w:val="0047386C"/>
    <w:rsid w:val="004748BB"/>
    <w:rsid w:val="004761FE"/>
    <w:rsid w:val="0047624C"/>
    <w:rsid w:val="00476D6B"/>
    <w:rsid w:val="004770E8"/>
    <w:rsid w:val="00477DCC"/>
    <w:rsid w:val="004805FA"/>
    <w:rsid w:val="0048144F"/>
    <w:rsid w:val="0048161D"/>
    <w:rsid w:val="004824C6"/>
    <w:rsid w:val="0048364D"/>
    <w:rsid w:val="00484882"/>
    <w:rsid w:val="00485070"/>
    <w:rsid w:val="00486E0F"/>
    <w:rsid w:val="0048714E"/>
    <w:rsid w:val="00487AD5"/>
    <w:rsid w:val="00487D00"/>
    <w:rsid w:val="00492223"/>
    <w:rsid w:val="00492387"/>
    <w:rsid w:val="00492C16"/>
    <w:rsid w:val="00493A4B"/>
    <w:rsid w:val="00493BDD"/>
    <w:rsid w:val="00493C13"/>
    <w:rsid w:val="00493FE9"/>
    <w:rsid w:val="00494A07"/>
    <w:rsid w:val="0049550A"/>
    <w:rsid w:val="0049556D"/>
    <w:rsid w:val="00496785"/>
    <w:rsid w:val="00497CD3"/>
    <w:rsid w:val="004A00F0"/>
    <w:rsid w:val="004A0260"/>
    <w:rsid w:val="004A0678"/>
    <w:rsid w:val="004A2FCA"/>
    <w:rsid w:val="004A37B8"/>
    <w:rsid w:val="004A3CEE"/>
    <w:rsid w:val="004A4009"/>
    <w:rsid w:val="004A48A3"/>
    <w:rsid w:val="004A6947"/>
    <w:rsid w:val="004B03C9"/>
    <w:rsid w:val="004B0D92"/>
    <w:rsid w:val="004B0EC0"/>
    <w:rsid w:val="004B1520"/>
    <w:rsid w:val="004B15DA"/>
    <w:rsid w:val="004B1D81"/>
    <w:rsid w:val="004B2301"/>
    <w:rsid w:val="004B3D10"/>
    <w:rsid w:val="004B3E1B"/>
    <w:rsid w:val="004B561D"/>
    <w:rsid w:val="004B635C"/>
    <w:rsid w:val="004B66F1"/>
    <w:rsid w:val="004B6727"/>
    <w:rsid w:val="004B75CA"/>
    <w:rsid w:val="004C0279"/>
    <w:rsid w:val="004C0F1C"/>
    <w:rsid w:val="004C279A"/>
    <w:rsid w:val="004C2C10"/>
    <w:rsid w:val="004C30C9"/>
    <w:rsid w:val="004C35BD"/>
    <w:rsid w:val="004C3EA0"/>
    <w:rsid w:val="004C41F6"/>
    <w:rsid w:val="004C5841"/>
    <w:rsid w:val="004C588A"/>
    <w:rsid w:val="004C5D17"/>
    <w:rsid w:val="004C6442"/>
    <w:rsid w:val="004C7586"/>
    <w:rsid w:val="004D0198"/>
    <w:rsid w:val="004D1897"/>
    <w:rsid w:val="004D2291"/>
    <w:rsid w:val="004D36F4"/>
    <w:rsid w:val="004D3A23"/>
    <w:rsid w:val="004D446D"/>
    <w:rsid w:val="004D4DC0"/>
    <w:rsid w:val="004D562D"/>
    <w:rsid w:val="004D5F3D"/>
    <w:rsid w:val="004D698E"/>
    <w:rsid w:val="004D6E5D"/>
    <w:rsid w:val="004D757E"/>
    <w:rsid w:val="004D7A89"/>
    <w:rsid w:val="004E02FA"/>
    <w:rsid w:val="004E0B26"/>
    <w:rsid w:val="004E23C1"/>
    <w:rsid w:val="004E2857"/>
    <w:rsid w:val="004E28EA"/>
    <w:rsid w:val="004E2C28"/>
    <w:rsid w:val="004E2CC7"/>
    <w:rsid w:val="004E3AE1"/>
    <w:rsid w:val="004E43DA"/>
    <w:rsid w:val="004E4BD0"/>
    <w:rsid w:val="004E4D70"/>
    <w:rsid w:val="004E55D1"/>
    <w:rsid w:val="004E577C"/>
    <w:rsid w:val="004E5A72"/>
    <w:rsid w:val="004E5D2D"/>
    <w:rsid w:val="004E641C"/>
    <w:rsid w:val="004F01A8"/>
    <w:rsid w:val="004F0499"/>
    <w:rsid w:val="004F1133"/>
    <w:rsid w:val="004F12E8"/>
    <w:rsid w:val="004F18AB"/>
    <w:rsid w:val="004F18E8"/>
    <w:rsid w:val="004F1CBD"/>
    <w:rsid w:val="004F1FF2"/>
    <w:rsid w:val="004F3EB3"/>
    <w:rsid w:val="004F403C"/>
    <w:rsid w:val="004F4218"/>
    <w:rsid w:val="004F42CB"/>
    <w:rsid w:val="004F4817"/>
    <w:rsid w:val="004F525F"/>
    <w:rsid w:val="004F652A"/>
    <w:rsid w:val="004F69BF"/>
    <w:rsid w:val="004F70EC"/>
    <w:rsid w:val="004F70EE"/>
    <w:rsid w:val="004F7169"/>
    <w:rsid w:val="004F7569"/>
    <w:rsid w:val="004F783B"/>
    <w:rsid w:val="005001F8"/>
    <w:rsid w:val="0050083A"/>
    <w:rsid w:val="00500D66"/>
    <w:rsid w:val="00501200"/>
    <w:rsid w:val="00501205"/>
    <w:rsid w:val="0050199C"/>
    <w:rsid w:val="00501A33"/>
    <w:rsid w:val="00501E88"/>
    <w:rsid w:val="005034FA"/>
    <w:rsid w:val="005036F2"/>
    <w:rsid w:val="00504895"/>
    <w:rsid w:val="00504B20"/>
    <w:rsid w:val="00504E50"/>
    <w:rsid w:val="005050E4"/>
    <w:rsid w:val="00505A10"/>
    <w:rsid w:val="005102A5"/>
    <w:rsid w:val="00510AED"/>
    <w:rsid w:val="00510E05"/>
    <w:rsid w:val="00514569"/>
    <w:rsid w:val="00514585"/>
    <w:rsid w:val="00514A4A"/>
    <w:rsid w:val="00514C8E"/>
    <w:rsid w:val="00514E5B"/>
    <w:rsid w:val="005159A3"/>
    <w:rsid w:val="00516182"/>
    <w:rsid w:val="00517191"/>
    <w:rsid w:val="00517CFA"/>
    <w:rsid w:val="00520730"/>
    <w:rsid w:val="005207D4"/>
    <w:rsid w:val="005219D3"/>
    <w:rsid w:val="00522D17"/>
    <w:rsid w:val="00522FC7"/>
    <w:rsid w:val="00523860"/>
    <w:rsid w:val="005255DA"/>
    <w:rsid w:val="00526968"/>
    <w:rsid w:val="00526D07"/>
    <w:rsid w:val="0053076A"/>
    <w:rsid w:val="005311DE"/>
    <w:rsid w:val="00531DBF"/>
    <w:rsid w:val="00532236"/>
    <w:rsid w:val="00533038"/>
    <w:rsid w:val="00534803"/>
    <w:rsid w:val="00534C01"/>
    <w:rsid w:val="005356AE"/>
    <w:rsid w:val="00535BDE"/>
    <w:rsid w:val="00537E40"/>
    <w:rsid w:val="0054097A"/>
    <w:rsid w:val="0054251B"/>
    <w:rsid w:val="005431C9"/>
    <w:rsid w:val="00543201"/>
    <w:rsid w:val="00543D53"/>
    <w:rsid w:val="00544637"/>
    <w:rsid w:val="00545037"/>
    <w:rsid w:val="00545759"/>
    <w:rsid w:val="00545869"/>
    <w:rsid w:val="00545A57"/>
    <w:rsid w:val="00545BE0"/>
    <w:rsid w:val="00546930"/>
    <w:rsid w:val="005475F5"/>
    <w:rsid w:val="0054778E"/>
    <w:rsid w:val="00550383"/>
    <w:rsid w:val="0055160F"/>
    <w:rsid w:val="0055220F"/>
    <w:rsid w:val="00552F47"/>
    <w:rsid w:val="00553423"/>
    <w:rsid w:val="00553985"/>
    <w:rsid w:val="00553E23"/>
    <w:rsid w:val="00553FCA"/>
    <w:rsid w:val="005546A9"/>
    <w:rsid w:val="00554C6A"/>
    <w:rsid w:val="00555631"/>
    <w:rsid w:val="005557A5"/>
    <w:rsid w:val="00555908"/>
    <w:rsid w:val="0055599D"/>
    <w:rsid w:val="00556B29"/>
    <w:rsid w:val="00557297"/>
    <w:rsid w:val="005573C0"/>
    <w:rsid w:val="005574D4"/>
    <w:rsid w:val="005577C0"/>
    <w:rsid w:val="00561112"/>
    <w:rsid w:val="005611D0"/>
    <w:rsid w:val="00561A00"/>
    <w:rsid w:val="005627F9"/>
    <w:rsid w:val="00562E85"/>
    <w:rsid w:val="0056332F"/>
    <w:rsid w:val="005655A8"/>
    <w:rsid w:val="00565611"/>
    <w:rsid w:val="00566936"/>
    <w:rsid w:val="00567119"/>
    <w:rsid w:val="00567D7D"/>
    <w:rsid w:val="00570884"/>
    <w:rsid w:val="00570CEC"/>
    <w:rsid w:val="005719B3"/>
    <w:rsid w:val="0057295E"/>
    <w:rsid w:val="005736FD"/>
    <w:rsid w:val="00573CE8"/>
    <w:rsid w:val="00573DD9"/>
    <w:rsid w:val="00574463"/>
    <w:rsid w:val="00575A0D"/>
    <w:rsid w:val="00576F7F"/>
    <w:rsid w:val="00580077"/>
    <w:rsid w:val="005808C7"/>
    <w:rsid w:val="00581A32"/>
    <w:rsid w:val="00581C39"/>
    <w:rsid w:val="00581C81"/>
    <w:rsid w:val="00583FFB"/>
    <w:rsid w:val="00587CE6"/>
    <w:rsid w:val="00587D32"/>
    <w:rsid w:val="005903B6"/>
    <w:rsid w:val="00590F64"/>
    <w:rsid w:val="0059145B"/>
    <w:rsid w:val="00592AFE"/>
    <w:rsid w:val="00593316"/>
    <w:rsid w:val="00594B86"/>
    <w:rsid w:val="00596325"/>
    <w:rsid w:val="00596634"/>
    <w:rsid w:val="005A005E"/>
    <w:rsid w:val="005A0247"/>
    <w:rsid w:val="005A0479"/>
    <w:rsid w:val="005A126E"/>
    <w:rsid w:val="005A15A9"/>
    <w:rsid w:val="005A22EE"/>
    <w:rsid w:val="005A2341"/>
    <w:rsid w:val="005A25A4"/>
    <w:rsid w:val="005A2843"/>
    <w:rsid w:val="005A2D99"/>
    <w:rsid w:val="005A452F"/>
    <w:rsid w:val="005A56E3"/>
    <w:rsid w:val="005A603A"/>
    <w:rsid w:val="005A6A3B"/>
    <w:rsid w:val="005A7548"/>
    <w:rsid w:val="005B066B"/>
    <w:rsid w:val="005B0B80"/>
    <w:rsid w:val="005B0CB4"/>
    <w:rsid w:val="005B13A4"/>
    <w:rsid w:val="005B140D"/>
    <w:rsid w:val="005B1915"/>
    <w:rsid w:val="005B193D"/>
    <w:rsid w:val="005B1E38"/>
    <w:rsid w:val="005B208C"/>
    <w:rsid w:val="005B3AD3"/>
    <w:rsid w:val="005B3CF7"/>
    <w:rsid w:val="005B3F09"/>
    <w:rsid w:val="005B429F"/>
    <w:rsid w:val="005B43E0"/>
    <w:rsid w:val="005B5A66"/>
    <w:rsid w:val="005B6A2A"/>
    <w:rsid w:val="005B70B9"/>
    <w:rsid w:val="005B7C8F"/>
    <w:rsid w:val="005C0AE4"/>
    <w:rsid w:val="005C19E2"/>
    <w:rsid w:val="005C1F3A"/>
    <w:rsid w:val="005C1FEA"/>
    <w:rsid w:val="005C2FC9"/>
    <w:rsid w:val="005C3248"/>
    <w:rsid w:val="005C3495"/>
    <w:rsid w:val="005C3C4F"/>
    <w:rsid w:val="005C444C"/>
    <w:rsid w:val="005C4C8D"/>
    <w:rsid w:val="005C684A"/>
    <w:rsid w:val="005C6E8F"/>
    <w:rsid w:val="005C713A"/>
    <w:rsid w:val="005C7614"/>
    <w:rsid w:val="005C7A50"/>
    <w:rsid w:val="005D0879"/>
    <w:rsid w:val="005D2287"/>
    <w:rsid w:val="005D4BD3"/>
    <w:rsid w:val="005D4F96"/>
    <w:rsid w:val="005D530C"/>
    <w:rsid w:val="005D6037"/>
    <w:rsid w:val="005D6493"/>
    <w:rsid w:val="005D7CFB"/>
    <w:rsid w:val="005E07D9"/>
    <w:rsid w:val="005E0903"/>
    <w:rsid w:val="005E11A1"/>
    <w:rsid w:val="005E214D"/>
    <w:rsid w:val="005E288A"/>
    <w:rsid w:val="005E29B7"/>
    <w:rsid w:val="005E356D"/>
    <w:rsid w:val="005E3DFC"/>
    <w:rsid w:val="005E531F"/>
    <w:rsid w:val="005E5942"/>
    <w:rsid w:val="005E60AF"/>
    <w:rsid w:val="005E641E"/>
    <w:rsid w:val="005E64F7"/>
    <w:rsid w:val="005E7599"/>
    <w:rsid w:val="005E7F87"/>
    <w:rsid w:val="005F15EC"/>
    <w:rsid w:val="005F1DEA"/>
    <w:rsid w:val="005F2E46"/>
    <w:rsid w:val="005F3008"/>
    <w:rsid w:val="005F4A25"/>
    <w:rsid w:val="005F500E"/>
    <w:rsid w:val="005F5A72"/>
    <w:rsid w:val="005F66A3"/>
    <w:rsid w:val="005F7611"/>
    <w:rsid w:val="00602DC1"/>
    <w:rsid w:val="00602FB9"/>
    <w:rsid w:val="0060362A"/>
    <w:rsid w:val="0060366E"/>
    <w:rsid w:val="006039B4"/>
    <w:rsid w:val="0060401B"/>
    <w:rsid w:val="00604DDE"/>
    <w:rsid w:val="00605F15"/>
    <w:rsid w:val="006068C6"/>
    <w:rsid w:val="00606CEC"/>
    <w:rsid w:val="00606F5F"/>
    <w:rsid w:val="00607B0F"/>
    <w:rsid w:val="00607FC9"/>
    <w:rsid w:val="00610209"/>
    <w:rsid w:val="00610690"/>
    <w:rsid w:val="00610D31"/>
    <w:rsid w:val="00610F3B"/>
    <w:rsid w:val="00611C55"/>
    <w:rsid w:val="0061276A"/>
    <w:rsid w:val="00613395"/>
    <w:rsid w:val="00615897"/>
    <w:rsid w:val="006160A3"/>
    <w:rsid w:val="00616186"/>
    <w:rsid w:val="00616581"/>
    <w:rsid w:val="00616924"/>
    <w:rsid w:val="0061780F"/>
    <w:rsid w:val="00620019"/>
    <w:rsid w:val="00621B4D"/>
    <w:rsid w:val="00621EE2"/>
    <w:rsid w:val="006225A8"/>
    <w:rsid w:val="00622FE1"/>
    <w:rsid w:val="00623169"/>
    <w:rsid w:val="006238B5"/>
    <w:rsid w:val="00624A9D"/>
    <w:rsid w:val="0062521C"/>
    <w:rsid w:val="00626957"/>
    <w:rsid w:val="00626D0C"/>
    <w:rsid w:val="0062746B"/>
    <w:rsid w:val="00630282"/>
    <w:rsid w:val="00630315"/>
    <w:rsid w:val="006308C9"/>
    <w:rsid w:val="00630A2B"/>
    <w:rsid w:val="00630A90"/>
    <w:rsid w:val="00630BED"/>
    <w:rsid w:val="00630E4B"/>
    <w:rsid w:val="00632DC7"/>
    <w:rsid w:val="006346DB"/>
    <w:rsid w:val="00634825"/>
    <w:rsid w:val="00634B6C"/>
    <w:rsid w:val="00634FB0"/>
    <w:rsid w:val="0063504D"/>
    <w:rsid w:val="006355F6"/>
    <w:rsid w:val="006357FB"/>
    <w:rsid w:val="00635FE1"/>
    <w:rsid w:val="00636DAD"/>
    <w:rsid w:val="00636FE5"/>
    <w:rsid w:val="00637042"/>
    <w:rsid w:val="006372A3"/>
    <w:rsid w:val="0064023F"/>
    <w:rsid w:val="006406FC"/>
    <w:rsid w:val="00640E57"/>
    <w:rsid w:val="00641194"/>
    <w:rsid w:val="006420E8"/>
    <w:rsid w:val="0064294C"/>
    <w:rsid w:val="00643683"/>
    <w:rsid w:val="00643A0B"/>
    <w:rsid w:val="006449E6"/>
    <w:rsid w:val="00645CA6"/>
    <w:rsid w:val="00646122"/>
    <w:rsid w:val="0064693A"/>
    <w:rsid w:val="00650721"/>
    <w:rsid w:val="00650B04"/>
    <w:rsid w:val="00650CB4"/>
    <w:rsid w:val="006529F3"/>
    <w:rsid w:val="00652A45"/>
    <w:rsid w:val="0065334D"/>
    <w:rsid w:val="0065338B"/>
    <w:rsid w:val="00653E16"/>
    <w:rsid w:val="00654D33"/>
    <w:rsid w:val="00655928"/>
    <w:rsid w:val="0065674F"/>
    <w:rsid w:val="00657220"/>
    <w:rsid w:val="00657362"/>
    <w:rsid w:val="006574DC"/>
    <w:rsid w:val="0066040E"/>
    <w:rsid w:val="00660B67"/>
    <w:rsid w:val="00660E65"/>
    <w:rsid w:val="0066104B"/>
    <w:rsid w:val="006611CD"/>
    <w:rsid w:val="00661CFD"/>
    <w:rsid w:val="0066224B"/>
    <w:rsid w:val="00663642"/>
    <w:rsid w:val="00663FA4"/>
    <w:rsid w:val="00664D1A"/>
    <w:rsid w:val="006655EE"/>
    <w:rsid w:val="00666B5D"/>
    <w:rsid w:val="00667C10"/>
    <w:rsid w:val="00667EF4"/>
    <w:rsid w:val="00670B75"/>
    <w:rsid w:val="006711BC"/>
    <w:rsid w:val="006714CB"/>
    <w:rsid w:val="006716B1"/>
    <w:rsid w:val="00671CD8"/>
    <w:rsid w:val="00671E05"/>
    <w:rsid w:val="006727AA"/>
    <w:rsid w:val="00672BB1"/>
    <w:rsid w:val="00672FCF"/>
    <w:rsid w:val="006745D0"/>
    <w:rsid w:val="006749F6"/>
    <w:rsid w:val="00674A70"/>
    <w:rsid w:val="00675197"/>
    <w:rsid w:val="0067543D"/>
    <w:rsid w:val="00675DED"/>
    <w:rsid w:val="00676271"/>
    <w:rsid w:val="00676341"/>
    <w:rsid w:val="006765CA"/>
    <w:rsid w:val="00676F0D"/>
    <w:rsid w:val="00676FCA"/>
    <w:rsid w:val="00677177"/>
    <w:rsid w:val="00677906"/>
    <w:rsid w:val="00680399"/>
    <w:rsid w:val="0068202A"/>
    <w:rsid w:val="006824DE"/>
    <w:rsid w:val="00682B97"/>
    <w:rsid w:val="00682D79"/>
    <w:rsid w:val="006846CA"/>
    <w:rsid w:val="00685625"/>
    <w:rsid w:val="00685875"/>
    <w:rsid w:val="0068612E"/>
    <w:rsid w:val="006865EA"/>
    <w:rsid w:val="00687075"/>
    <w:rsid w:val="00687C92"/>
    <w:rsid w:val="0069088C"/>
    <w:rsid w:val="0069088F"/>
    <w:rsid w:val="00690F93"/>
    <w:rsid w:val="0069135C"/>
    <w:rsid w:val="00691E64"/>
    <w:rsid w:val="00693551"/>
    <w:rsid w:val="00693553"/>
    <w:rsid w:val="00694AF5"/>
    <w:rsid w:val="0069534E"/>
    <w:rsid w:val="0069669C"/>
    <w:rsid w:val="0069690F"/>
    <w:rsid w:val="006971A0"/>
    <w:rsid w:val="00697798"/>
    <w:rsid w:val="006A0D01"/>
    <w:rsid w:val="006A1200"/>
    <w:rsid w:val="006A1AAE"/>
    <w:rsid w:val="006A4532"/>
    <w:rsid w:val="006A4AC4"/>
    <w:rsid w:val="006A4CAE"/>
    <w:rsid w:val="006A4F4E"/>
    <w:rsid w:val="006A5463"/>
    <w:rsid w:val="006A5CAF"/>
    <w:rsid w:val="006A65BC"/>
    <w:rsid w:val="006A6958"/>
    <w:rsid w:val="006A6C23"/>
    <w:rsid w:val="006A7F0B"/>
    <w:rsid w:val="006B0390"/>
    <w:rsid w:val="006B0C76"/>
    <w:rsid w:val="006B0DD0"/>
    <w:rsid w:val="006B0F00"/>
    <w:rsid w:val="006B14DB"/>
    <w:rsid w:val="006B21C4"/>
    <w:rsid w:val="006B22B7"/>
    <w:rsid w:val="006B32C4"/>
    <w:rsid w:val="006B34D0"/>
    <w:rsid w:val="006B3638"/>
    <w:rsid w:val="006B371D"/>
    <w:rsid w:val="006B387D"/>
    <w:rsid w:val="006B6729"/>
    <w:rsid w:val="006C0E0F"/>
    <w:rsid w:val="006C118A"/>
    <w:rsid w:val="006C1E02"/>
    <w:rsid w:val="006C266C"/>
    <w:rsid w:val="006C3A5A"/>
    <w:rsid w:val="006C41F7"/>
    <w:rsid w:val="006C4A1A"/>
    <w:rsid w:val="006C70B4"/>
    <w:rsid w:val="006C71FE"/>
    <w:rsid w:val="006C7230"/>
    <w:rsid w:val="006D0393"/>
    <w:rsid w:val="006D116F"/>
    <w:rsid w:val="006D1A83"/>
    <w:rsid w:val="006D255F"/>
    <w:rsid w:val="006D257B"/>
    <w:rsid w:val="006D339B"/>
    <w:rsid w:val="006D4FAF"/>
    <w:rsid w:val="006D51B4"/>
    <w:rsid w:val="006D5CCA"/>
    <w:rsid w:val="006D64D4"/>
    <w:rsid w:val="006D690D"/>
    <w:rsid w:val="006D6CD7"/>
    <w:rsid w:val="006D6E4A"/>
    <w:rsid w:val="006D746C"/>
    <w:rsid w:val="006D771F"/>
    <w:rsid w:val="006D7CDA"/>
    <w:rsid w:val="006D7F4B"/>
    <w:rsid w:val="006D7F7E"/>
    <w:rsid w:val="006E0771"/>
    <w:rsid w:val="006E08D3"/>
    <w:rsid w:val="006E0B78"/>
    <w:rsid w:val="006E16D6"/>
    <w:rsid w:val="006E1CFE"/>
    <w:rsid w:val="006E25C0"/>
    <w:rsid w:val="006E2DA0"/>
    <w:rsid w:val="006E50FC"/>
    <w:rsid w:val="006E64DD"/>
    <w:rsid w:val="006E6A76"/>
    <w:rsid w:val="006E6A84"/>
    <w:rsid w:val="006E6AA5"/>
    <w:rsid w:val="006E70FF"/>
    <w:rsid w:val="006E7105"/>
    <w:rsid w:val="006E7483"/>
    <w:rsid w:val="006E7783"/>
    <w:rsid w:val="006E7D31"/>
    <w:rsid w:val="006F044B"/>
    <w:rsid w:val="006F0B31"/>
    <w:rsid w:val="006F0C2D"/>
    <w:rsid w:val="006F10C4"/>
    <w:rsid w:val="006F2F63"/>
    <w:rsid w:val="006F3597"/>
    <w:rsid w:val="006F40E9"/>
    <w:rsid w:val="006F419E"/>
    <w:rsid w:val="006F43B9"/>
    <w:rsid w:val="006F4520"/>
    <w:rsid w:val="006F4A39"/>
    <w:rsid w:val="006F5603"/>
    <w:rsid w:val="006F5DE2"/>
    <w:rsid w:val="006F6A14"/>
    <w:rsid w:val="006F7112"/>
    <w:rsid w:val="006F71F4"/>
    <w:rsid w:val="006F7387"/>
    <w:rsid w:val="006F74C9"/>
    <w:rsid w:val="006F7B87"/>
    <w:rsid w:val="0070031C"/>
    <w:rsid w:val="0070035B"/>
    <w:rsid w:val="00700B1E"/>
    <w:rsid w:val="00700FFC"/>
    <w:rsid w:val="00701400"/>
    <w:rsid w:val="00701C2A"/>
    <w:rsid w:val="00703156"/>
    <w:rsid w:val="007037CF"/>
    <w:rsid w:val="00703A6F"/>
    <w:rsid w:val="007045AA"/>
    <w:rsid w:val="00704957"/>
    <w:rsid w:val="00704B42"/>
    <w:rsid w:val="00704B7F"/>
    <w:rsid w:val="00706589"/>
    <w:rsid w:val="00707AB3"/>
    <w:rsid w:val="00707D74"/>
    <w:rsid w:val="00707E84"/>
    <w:rsid w:val="00707F56"/>
    <w:rsid w:val="0071039E"/>
    <w:rsid w:val="00710A72"/>
    <w:rsid w:val="00710B22"/>
    <w:rsid w:val="00712E98"/>
    <w:rsid w:val="0071300E"/>
    <w:rsid w:val="007135D2"/>
    <w:rsid w:val="0071365E"/>
    <w:rsid w:val="00713F75"/>
    <w:rsid w:val="00714097"/>
    <w:rsid w:val="007159E3"/>
    <w:rsid w:val="00715DD1"/>
    <w:rsid w:val="007166E5"/>
    <w:rsid w:val="007167C0"/>
    <w:rsid w:val="00720006"/>
    <w:rsid w:val="0072025E"/>
    <w:rsid w:val="00720481"/>
    <w:rsid w:val="0072084D"/>
    <w:rsid w:val="0072278E"/>
    <w:rsid w:val="00722B9F"/>
    <w:rsid w:val="00722CB5"/>
    <w:rsid w:val="00722ED7"/>
    <w:rsid w:val="0072307E"/>
    <w:rsid w:val="0072384E"/>
    <w:rsid w:val="00723C6C"/>
    <w:rsid w:val="00723E47"/>
    <w:rsid w:val="00724D0D"/>
    <w:rsid w:val="007252DA"/>
    <w:rsid w:val="00726003"/>
    <w:rsid w:val="00726468"/>
    <w:rsid w:val="00726621"/>
    <w:rsid w:val="007268C7"/>
    <w:rsid w:val="00727BED"/>
    <w:rsid w:val="0073055D"/>
    <w:rsid w:val="00730855"/>
    <w:rsid w:val="00733193"/>
    <w:rsid w:val="00733AED"/>
    <w:rsid w:val="00733DEE"/>
    <w:rsid w:val="0073437D"/>
    <w:rsid w:val="007344DF"/>
    <w:rsid w:val="00734D30"/>
    <w:rsid w:val="007353DE"/>
    <w:rsid w:val="00735809"/>
    <w:rsid w:val="0073657A"/>
    <w:rsid w:val="00736CB0"/>
    <w:rsid w:val="00737463"/>
    <w:rsid w:val="00737585"/>
    <w:rsid w:val="007379D2"/>
    <w:rsid w:val="00737ECB"/>
    <w:rsid w:val="007403C2"/>
    <w:rsid w:val="00740BA3"/>
    <w:rsid w:val="007411B8"/>
    <w:rsid w:val="00741291"/>
    <w:rsid w:val="00741307"/>
    <w:rsid w:val="0074175D"/>
    <w:rsid w:val="0074199B"/>
    <w:rsid w:val="00741DA0"/>
    <w:rsid w:val="00741DDD"/>
    <w:rsid w:val="00741E0F"/>
    <w:rsid w:val="007420D8"/>
    <w:rsid w:val="00742549"/>
    <w:rsid w:val="00742B06"/>
    <w:rsid w:val="00742CB1"/>
    <w:rsid w:val="00742FC9"/>
    <w:rsid w:val="00743379"/>
    <w:rsid w:val="007434B9"/>
    <w:rsid w:val="00744DDA"/>
    <w:rsid w:val="00744F94"/>
    <w:rsid w:val="007457C5"/>
    <w:rsid w:val="007457F3"/>
    <w:rsid w:val="00745CBB"/>
    <w:rsid w:val="00745E03"/>
    <w:rsid w:val="007478EF"/>
    <w:rsid w:val="00753631"/>
    <w:rsid w:val="0075381A"/>
    <w:rsid w:val="007546D1"/>
    <w:rsid w:val="00755302"/>
    <w:rsid w:val="00756F9B"/>
    <w:rsid w:val="0075732A"/>
    <w:rsid w:val="007574EB"/>
    <w:rsid w:val="007600F8"/>
    <w:rsid w:val="00760262"/>
    <w:rsid w:val="00760683"/>
    <w:rsid w:val="00760871"/>
    <w:rsid w:val="00760A19"/>
    <w:rsid w:val="00761932"/>
    <w:rsid w:val="0076212D"/>
    <w:rsid w:val="0076310C"/>
    <w:rsid w:val="007636FC"/>
    <w:rsid w:val="007638FD"/>
    <w:rsid w:val="00763CB3"/>
    <w:rsid w:val="00764656"/>
    <w:rsid w:val="007666B2"/>
    <w:rsid w:val="007668EB"/>
    <w:rsid w:val="0076744F"/>
    <w:rsid w:val="00767BCE"/>
    <w:rsid w:val="00767C65"/>
    <w:rsid w:val="00767EFC"/>
    <w:rsid w:val="007707DE"/>
    <w:rsid w:val="00770B5D"/>
    <w:rsid w:val="00770C48"/>
    <w:rsid w:val="0077113A"/>
    <w:rsid w:val="007723A5"/>
    <w:rsid w:val="00772490"/>
    <w:rsid w:val="007728DA"/>
    <w:rsid w:val="00772933"/>
    <w:rsid w:val="007730B8"/>
    <w:rsid w:val="007730CA"/>
    <w:rsid w:val="0077374E"/>
    <w:rsid w:val="00774512"/>
    <w:rsid w:val="007752F1"/>
    <w:rsid w:val="0077550B"/>
    <w:rsid w:val="00776768"/>
    <w:rsid w:val="00776995"/>
    <w:rsid w:val="00776CFD"/>
    <w:rsid w:val="00776EC5"/>
    <w:rsid w:val="007772EE"/>
    <w:rsid w:val="007779B4"/>
    <w:rsid w:val="00777CF7"/>
    <w:rsid w:val="00780407"/>
    <w:rsid w:val="00781678"/>
    <w:rsid w:val="00781721"/>
    <w:rsid w:val="0078187A"/>
    <w:rsid w:val="0078199B"/>
    <w:rsid w:val="00782D05"/>
    <w:rsid w:val="00783F28"/>
    <w:rsid w:val="00784F48"/>
    <w:rsid w:val="007859C6"/>
    <w:rsid w:val="00785AC5"/>
    <w:rsid w:val="00785B5A"/>
    <w:rsid w:val="00785BE9"/>
    <w:rsid w:val="00785F76"/>
    <w:rsid w:val="0078758C"/>
    <w:rsid w:val="0078797F"/>
    <w:rsid w:val="00787CB8"/>
    <w:rsid w:val="007942E5"/>
    <w:rsid w:val="00794898"/>
    <w:rsid w:val="00794DE9"/>
    <w:rsid w:val="00794ED8"/>
    <w:rsid w:val="00796A79"/>
    <w:rsid w:val="007974FC"/>
    <w:rsid w:val="0079760B"/>
    <w:rsid w:val="007A0359"/>
    <w:rsid w:val="007A0D8F"/>
    <w:rsid w:val="007A14B3"/>
    <w:rsid w:val="007A2573"/>
    <w:rsid w:val="007A2EF9"/>
    <w:rsid w:val="007A5051"/>
    <w:rsid w:val="007A53EC"/>
    <w:rsid w:val="007A5A77"/>
    <w:rsid w:val="007A6903"/>
    <w:rsid w:val="007A7022"/>
    <w:rsid w:val="007A70F0"/>
    <w:rsid w:val="007B0641"/>
    <w:rsid w:val="007B0AA6"/>
    <w:rsid w:val="007B0CF5"/>
    <w:rsid w:val="007B106C"/>
    <w:rsid w:val="007B1A4E"/>
    <w:rsid w:val="007B214E"/>
    <w:rsid w:val="007B25A4"/>
    <w:rsid w:val="007B30B4"/>
    <w:rsid w:val="007B3D05"/>
    <w:rsid w:val="007B3D43"/>
    <w:rsid w:val="007B45EC"/>
    <w:rsid w:val="007B4D43"/>
    <w:rsid w:val="007B4DCD"/>
    <w:rsid w:val="007B5503"/>
    <w:rsid w:val="007B5A33"/>
    <w:rsid w:val="007B6C0B"/>
    <w:rsid w:val="007B7098"/>
    <w:rsid w:val="007B70D0"/>
    <w:rsid w:val="007B77EE"/>
    <w:rsid w:val="007B7CF1"/>
    <w:rsid w:val="007C0D1F"/>
    <w:rsid w:val="007C10E9"/>
    <w:rsid w:val="007C165F"/>
    <w:rsid w:val="007C179C"/>
    <w:rsid w:val="007C2552"/>
    <w:rsid w:val="007C412C"/>
    <w:rsid w:val="007C692D"/>
    <w:rsid w:val="007C6BB3"/>
    <w:rsid w:val="007C7625"/>
    <w:rsid w:val="007D075A"/>
    <w:rsid w:val="007D0EAC"/>
    <w:rsid w:val="007D137A"/>
    <w:rsid w:val="007D14B4"/>
    <w:rsid w:val="007D169D"/>
    <w:rsid w:val="007D1C5A"/>
    <w:rsid w:val="007D1DCC"/>
    <w:rsid w:val="007D27C8"/>
    <w:rsid w:val="007D30F9"/>
    <w:rsid w:val="007D33D6"/>
    <w:rsid w:val="007D3AD7"/>
    <w:rsid w:val="007D3C26"/>
    <w:rsid w:val="007D4AAF"/>
    <w:rsid w:val="007D4F98"/>
    <w:rsid w:val="007D5CA8"/>
    <w:rsid w:val="007D7358"/>
    <w:rsid w:val="007D7961"/>
    <w:rsid w:val="007E1A64"/>
    <w:rsid w:val="007E22A7"/>
    <w:rsid w:val="007E24F6"/>
    <w:rsid w:val="007E2E68"/>
    <w:rsid w:val="007E2F9C"/>
    <w:rsid w:val="007E322E"/>
    <w:rsid w:val="007E3540"/>
    <w:rsid w:val="007E3A4B"/>
    <w:rsid w:val="007E3F3C"/>
    <w:rsid w:val="007E48C2"/>
    <w:rsid w:val="007E4FE8"/>
    <w:rsid w:val="007E5E33"/>
    <w:rsid w:val="007E6105"/>
    <w:rsid w:val="007E6921"/>
    <w:rsid w:val="007E751D"/>
    <w:rsid w:val="007E755A"/>
    <w:rsid w:val="007E7633"/>
    <w:rsid w:val="007F2B4B"/>
    <w:rsid w:val="007F2CC4"/>
    <w:rsid w:val="007F4326"/>
    <w:rsid w:val="007F450F"/>
    <w:rsid w:val="007F4F3E"/>
    <w:rsid w:val="007F6EC4"/>
    <w:rsid w:val="007F7841"/>
    <w:rsid w:val="00800F64"/>
    <w:rsid w:val="00801050"/>
    <w:rsid w:val="008011A9"/>
    <w:rsid w:val="008014E1"/>
    <w:rsid w:val="00801BDB"/>
    <w:rsid w:val="00802897"/>
    <w:rsid w:val="00802A11"/>
    <w:rsid w:val="00802B05"/>
    <w:rsid w:val="00802F0B"/>
    <w:rsid w:val="00803175"/>
    <w:rsid w:val="00803675"/>
    <w:rsid w:val="008048AB"/>
    <w:rsid w:val="00804B17"/>
    <w:rsid w:val="0080558D"/>
    <w:rsid w:val="00805E37"/>
    <w:rsid w:val="00806891"/>
    <w:rsid w:val="00806CB1"/>
    <w:rsid w:val="008103A5"/>
    <w:rsid w:val="00810A67"/>
    <w:rsid w:val="00810DCB"/>
    <w:rsid w:val="00811011"/>
    <w:rsid w:val="008125DF"/>
    <w:rsid w:val="00812741"/>
    <w:rsid w:val="00812E48"/>
    <w:rsid w:val="00812F3F"/>
    <w:rsid w:val="00813FA4"/>
    <w:rsid w:val="00814799"/>
    <w:rsid w:val="00814CB6"/>
    <w:rsid w:val="00814FBE"/>
    <w:rsid w:val="0081543A"/>
    <w:rsid w:val="00815AE9"/>
    <w:rsid w:val="008164CF"/>
    <w:rsid w:val="00816804"/>
    <w:rsid w:val="00817311"/>
    <w:rsid w:val="00817AB7"/>
    <w:rsid w:val="008201ED"/>
    <w:rsid w:val="00820530"/>
    <w:rsid w:val="00821C66"/>
    <w:rsid w:val="00822106"/>
    <w:rsid w:val="00822A20"/>
    <w:rsid w:val="00822D2F"/>
    <w:rsid w:val="00823621"/>
    <w:rsid w:val="00823ED1"/>
    <w:rsid w:val="0082464F"/>
    <w:rsid w:val="008248B6"/>
    <w:rsid w:val="00824A2C"/>
    <w:rsid w:val="008259CA"/>
    <w:rsid w:val="00826533"/>
    <w:rsid w:val="00827EC0"/>
    <w:rsid w:val="008301E0"/>
    <w:rsid w:val="00831570"/>
    <w:rsid w:val="008318AC"/>
    <w:rsid w:val="0083328D"/>
    <w:rsid w:val="00833CF7"/>
    <w:rsid w:val="00833EF5"/>
    <w:rsid w:val="00834CDE"/>
    <w:rsid w:val="00834EF9"/>
    <w:rsid w:val="00835C20"/>
    <w:rsid w:val="00835E2A"/>
    <w:rsid w:val="00836E6D"/>
    <w:rsid w:val="00837083"/>
    <w:rsid w:val="00837403"/>
    <w:rsid w:val="00837C48"/>
    <w:rsid w:val="00840465"/>
    <w:rsid w:val="00840732"/>
    <w:rsid w:val="008412B4"/>
    <w:rsid w:val="008416AD"/>
    <w:rsid w:val="00842387"/>
    <w:rsid w:val="00842464"/>
    <w:rsid w:val="00842DF9"/>
    <w:rsid w:val="00843307"/>
    <w:rsid w:val="0084469A"/>
    <w:rsid w:val="00844B8C"/>
    <w:rsid w:val="00844D55"/>
    <w:rsid w:val="00844E54"/>
    <w:rsid w:val="00845087"/>
    <w:rsid w:val="00845601"/>
    <w:rsid w:val="0084565E"/>
    <w:rsid w:val="00846717"/>
    <w:rsid w:val="00846CBE"/>
    <w:rsid w:val="00846F41"/>
    <w:rsid w:val="00847C36"/>
    <w:rsid w:val="0085227B"/>
    <w:rsid w:val="00852DBD"/>
    <w:rsid w:val="0085317C"/>
    <w:rsid w:val="00855C5C"/>
    <w:rsid w:val="00855FD2"/>
    <w:rsid w:val="0085735A"/>
    <w:rsid w:val="008577B9"/>
    <w:rsid w:val="008579C7"/>
    <w:rsid w:val="00857B13"/>
    <w:rsid w:val="0086103F"/>
    <w:rsid w:val="00861CA3"/>
    <w:rsid w:val="00862684"/>
    <w:rsid w:val="00862CFA"/>
    <w:rsid w:val="0086571A"/>
    <w:rsid w:val="00870589"/>
    <w:rsid w:val="00871760"/>
    <w:rsid w:val="00871F0D"/>
    <w:rsid w:val="00872FDD"/>
    <w:rsid w:val="008731D6"/>
    <w:rsid w:val="008734BB"/>
    <w:rsid w:val="00874BE5"/>
    <w:rsid w:val="00874C78"/>
    <w:rsid w:val="008751C8"/>
    <w:rsid w:val="0087550D"/>
    <w:rsid w:val="008761C3"/>
    <w:rsid w:val="008765F1"/>
    <w:rsid w:val="008768DE"/>
    <w:rsid w:val="00876C0F"/>
    <w:rsid w:val="0087709F"/>
    <w:rsid w:val="00877B8B"/>
    <w:rsid w:val="008804F5"/>
    <w:rsid w:val="00881100"/>
    <w:rsid w:val="008823CA"/>
    <w:rsid w:val="008828D8"/>
    <w:rsid w:val="00882A53"/>
    <w:rsid w:val="00882B59"/>
    <w:rsid w:val="00886BF5"/>
    <w:rsid w:val="00886EED"/>
    <w:rsid w:val="0088732D"/>
    <w:rsid w:val="00890B00"/>
    <w:rsid w:val="00890C79"/>
    <w:rsid w:val="00891BBB"/>
    <w:rsid w:val="00891EC9"/>
    <w:rsid w:val="00892319"/>
    <w:rsid w:val="00892802"/>
    <w:rsid w:val="00893709"/>
    <w:rsid w:val="00894B47"/>
    <w:rsid w:val="00895AA0"/>
    <w:rsid w:val="00896AD4"/>
    <w:rsid w:val="008A06E4"/>
    <w:rsid w:val="008A1531"/>
    <w:rsid w:val="008A1979"/>
    <w:rsid w:val="008A3C96"/>
    <w:rsid w:val="008A4E85"/>
    <w:rsid w:val="008A50E8"/>
    <w:rsid w:val="008A5657"/>
    <w:rsid w:val="008A5C20"/>
    <w:rsid w:val="008A5C6E"/>
    <w:rsid w:val="008A5CDB"/>
    <w:rsid w:val="008A6D4B"/>
    <w:rsid w:val="008B0433"/>
    <w:rsid w:val="008B0758"/>
    <w:rsid w:val="008B1546"/>
    <w:rsid w:val="008B199E"/>
    <w:rsid w:val="008B2824"/>
    <w:rsid w:val="008B2D03"/>
    <w:rsid w:val="008B4019"/>
    <w:rsid w:val="008B5084"/>
    <w:rsid w:val="008B65C9"/>
    <w:rsid w:val="008B6B0A"/>
    <w:rsid w:val="008B72FF"/>
    <w:rsid w:val="008C07DD"/>
    <w:rsid w:val="008C178A"/>
    <w:rsid w:val="008C1D0F"/>
    <w:rsid w:val="008C2838"/>
    <w:rsid w:val="008C2D4A"/>
    <w:rsid w:val="008C388D"/>
    <w:rsid w:val="008C389F"/>
    <w:rsid w:val="008C42C1"/>
    <w:rsid w:val="008C4F1C"/>
    <w:rsid w:val="008C4FB6"/>
    <w:rsid w:val="008D04ED"/>
    <w:rsid w:val="008D253A"/>
    <w:rsid w:val="008D28D2"/>
    <w:rsid w:val="008D33BF"/>
    <w:rsid w:val="008D3900"/>
    <w:rsid w:val="008D3AB3"/>
    <w:rsid w:val="008D3E01"/>
    <w:rsid w:val="008D4FE9"/>
    <w:rsid w:val="008D5793"/>
    <w:rsid w:val="008D603A"/>
    <w:rsid w:val="008D6E1D"/>
    <w:rsid w:val="008D6F33"/>
    <w:rsid w:val="008E024B"/>
    <w:rsid w:val="008E1A54"/>
    <w:rsid w:val="008E1B37"/>
    <w:rsid w:val="008E3517"/>
    <w:rsid w:val="008E3888"/>
    <w:rsid w:val="008E435D"/>
    <w:rsid w:val="008E4951"/>
    <w:rsid w:val="008E4A0B"/>
    <w:rsid w:val="008E56C6"/>
    <w:rsid w:val="008E5D34"/>
    <w:rsid w:val="008E6255"/>
    <w:rsid w:val="008F089A"/>
    <w:rsid w:val="008F0DAE"/>
    <w:rsid w:val="008F12EB"/>
    <w:rsid w:val="008F39B4"/>
    <w:rsid w:val="008F3FF4"/>
    <w:rsid w:val="008F4162"/>
    <w:rsid w:val="008F46A0"/>
    <w:rsid w:val="008F545D"/>
    <w:rsid w:val="008F6FDA"/>
    <w:rsid w:val="008F7766"/>
    <w:rsid w:val="00900476"/>
    <w:rsid w:val="00900F46"/>
    <w:rsid w:val="00900F4B"/>
    <w:rsid w:val="0090286B"/>
    <w:rsid w:val="0090288C"/>
    <w:rsid w:val="009031F9"/>
    <w:rsid w:val="00903E02"/>
    <w:rsid w:val="00903EBE"/>
    <w:rsid w:val="00904EB1"/>
    <w:rsid w:val="009052A9"/>
    <w:rsid w:val="00910C05"/>
    <w:rsid w:val="009110A9"/>
    <w:rsid w:val="00911FCE"/>
    <w:rsid w:val="00912159"/>
    <w:rsid w:val="00912851"/>
    <w:rsid w:val="00912DB8"/>
    <w:rsid w:val="00913175"/>
    <w:rsid w:val="0091442B"/>
    <w:rsid w:val="0091541A"/>
    <w:rsid w:val="009154FD"/>
    <w:rsid w:val="009157A2"/>
    <w:rsid w:val="00915845"/>
    <w:rsid w:val="00915C91"/>
    <w:rsid w:val="009169B3"/>
    <w:rsid w:val="00916EDB"/>
    <w:rsid w:val="009171B6"/>
    <w:rsid w:val="00920861"/>
    <w:rsid w:val="00920A34"/>
    <w:rsid w:val="00920BFA"/>
    <w:rsid w:val="00920D72"/>
    <w:rsid w:val="00920DE1"/>
    <w:rsid w:val="00921434"/>
    <w:rsid w:val="00922030"/>
    <w:rsid w:val="00922B13"/>
    <w:rsid w:val="0092361D"/>
    <w:rsid w:val="00923B72"/>
    <w:rsid w:val="009240F6"/>
    <w:rsid w:val="009242EF"/>
    <w:rsid w:val="00924CD4"/>
    <w:rsid w:val="00925850"/>
    <w:rsid w:val="00925E3E"/>
    <w:rsid w:val="0092641F"/>
    <w:rsid w:val="00926E54"/>
    <w:rsid w:val="00926FE7"/>
    <w:rsid w:val="00927544"/>
    <w:rsid w:val="00927700"/>
    <w:rsid w:val="009308CD"/>
    <w:rsid w:val="009313A8"/>
    <w:rsid w:val="009320D2"/>
    <w:rsid w:val="00932291"/>
    <w:rsid w:val="00932804"/>
    <w:rsid w:val="00932861"/>
    <w:rsid w:val="00932862"/>
    <w:rsid w:val="00932CE5"/>
    <w:rsid w:val="00933FC8"/>
    <w:rsid w:val="0093408E"/>
    <w:rsid w:val="00934186"/>
    <w:rsid w:val="00934BBE"/>
    <w:rsid w:val="00936464"/>
    <w:rsid w:val="00936F08"/>
    <w:rsid w:val="00937017"/>
    <w:rsid w:val="00937801"/>
    <w:rsid w:val="00937BB5"/>
    <w:rsid w:val="00940846"/>
    <w:rsid w:val="00942E69"/>
    <w:rsid w:val="0094315F"/>
    <w:rsid w:val="00943843"/>
    <w:rsid w:val="00943CDE"/>
    <w:rsid w:val="00943E2A"/>
    <w:rsid w:val="0094526E"/>
    <w:rsid w:val="009456E1"/>
    <w:rsid w:val="00946898"/>
    <w:rsid w:val="009478FA"/>
    <w:rsid w:val="0095020C"/>
    <w:rsid w:val="009508CD"/>
    <w:rsid w:val="00950DF3"/>
    <w:rsid w:val="00951C11"/>
    <w:rsid w:val="0095241E"/>
    <w:rsid w:val="00952780"/>
    <w:rsid w:val="00952974"/>
    <w:rsid w:val="00952DDF"/>
    <w:rsid w:val="00952F8A"/>
    <w:rsid w:val="00953171"/>
    <w:rsid w:val="009537B1"/>
    <w:rsid w:val="00953BC1"/>
    <w:rsid w:val="009542CA"/>
    <w:rsid w:val="00954BF4"/>
    <w:rsid w:val="009554CC"/>
    <w:rsid w:val="009555F4"/>
    <w:rsid w:val="00956681"/>
    <w:rsid w:val="009568F9"/>
    <w:rsid w:val="00956CB7"/>
    <w:rsid w:val="00956E93"/>
    <w:rsid w:val="00957101"/>
    <w:rsid w:val="009579E6"/>
    <w:rsid w:val="00957ADC"/>
    <w:rsid w:val="009610A3"/>
    <w:rsid w:val="0096250B"/>
    <w:rsid w:val="00962E97"/>
    <w:rsid w:val="00963807"/>
    <w:rsid w:val="00963B6A"/>
    <w:rsid w:val="00964449"/>
    <w:rsid w:val="0096557E"/>
    <w:rsid w:val="00965E05"/>
    <w:rsid w:val="0096679B"/>
    <w:rsid w:val="00966865"/>
    <w:rsid w:val="00970950"/>
    <w:rsid w:val="00972BAA"/>
    <w:rsid w:val="00972CBE"/>
    <w:rsid w:val="00973548"/>
    <w:rsid w:val="00973902"/>
    <w:rsid w:val="00974613"/>
    <w:rsid w:val="0097479C"/>
    <w:rsid w:val="00975B48"/>
    <w:rsid w:val="00975C19"/>
    <w:rsid w:val="00976350"/>
    <w:rsid w:val="009764D9"/>
    <w:rsid w:val="00976DA7"/>
    <w:rsid w:val="0098043A"/>
    <w:rsid w:val="009812D4"/>
    <w:rsid w:val="00981498"/>
    <w:rsid w:val="009818AB"/>
    <w:rsid w:val="00983480"/>
    <w:rsid w:val="00983CA0"/>
    <w:rsid w:val="009844EE"/>
    <w:rsid w:val="00984AEC"/>
    <w:rsid w:val="00985542"/>
    <w:rsid w:val="00985B3B"/>
    <w:rsid w:val="00985F8D"/>
    <w:rsid w:val="00986174"/>
    <w:rsid w:val="00986C96"/>
    <w:rsid w:val="00990225"/>
    <w:rsid w:val="00990BD8"/>
    <w:rsid w:val="00990EBC"/>
    <w:rsid w:val="00991286"/>
    <w:rsid w:val="009914F2"/>
    <w:rsid w:val="00991E5E"/>
    <w:rsid w:val="009920D8"/>
    <w:rsid w:val="009930C5"/>
    <w:rsid w:val="009933BB"/>
    <w:rsid w:val="009952F5"/>
    <w:rsid w:val="00996593"/>
    <w:rsid w:val="00996828"/>
    <w:rsid w:val="00997932"/>
    <w:rsid w:val="009A0A65"/>
    <w:rsid w:val="009A102F"/>
    <w:rsid w:val="009A1709"/>
    <w:rsid w:val="009A184C"/>
    <w:rsid w:val="009A1AC9"/>
    <w:rsid w:val="009A2F23"/>
    <w:rsid w:val="009A3441"/>
    <w:rsid w:val="009A3DFF"/>
    <w:rsid w:val="009A4950"/>
    <w:rsid w:val="009A6BD9"/>
    <w:rsid w:val="009A7F58"/>
    <w:rsid w:val="009B16F7"/>
    <w:rsid w:val="009B17AA"/>
    <w:rsid w:val="009B1CA7"/>
    <w:rsid w:val="009B25FF"/>
    <w:rsid w:val="009B38BE"/>
    <w:rsid w:val="009B4B15"/>
    <w:rsid w:val="009B4DCA"/>
    <w:rsid w:val="009B552E"/>
    <w:rsid w:val="009C0126"/>
    <w:rsid w:val="009C157E"/>
    <w:rsid w:val="009C2423"/>
    <w:rsid w:val="009C30A6"/>
    <w:rsid w:val="009C349F"/>
    <w:rsid w:val="009C392A"/>
    <w:rsid w:val="009C3D0F"/>
    <w:rsid w:val="009C43C3"/>
    <w:rsid w:val="009C44CC"/>
    <w:rsid w:val="009C44F2"/>
    <w:rsid w:val="009C5737"/>
    <w:rsid w:val="009C6EF6"/>
    <w:rsid w:val="009C754E"/>
    <w:rsid w:val="009C7975"/>
    <w:rsid w:val="009C7993"/>
    <w:rsid w:val="009D098E"/>
    <w:rsid w:val="009D0BC2"/>
    <w:rsid w:val="009D108A"/>
    <w:rsid w:val="009D1B16"/>
    <w:rsid w:val="009D1CEF"/>
    <w:rsid w:val="009D3351"/>
    <w:rsid w:val="009D453C"/>
    <w:rsid w:val="009D4D92"/>
    <w:rsid w:val="009D5128"/>
    <w:rsid w:val="009D5C40"/>
    <w:rsid w:val="009D7CF3"/>
    <w:rsid w:val="009E1B19"/>
    <w:rsid w:val="009E28A2"/>
    <w:rsid w:val="009E2C0D"/>
    <w:rsid w:val="009E44EC"/>
    <w:rsid w:val="009E4BA8"/>
    <w:rsid w:val="009E5C45"/>
    <w:rsid w:val="009E665A"/>
    <w:rsid w:val="009F0C0C"/>
    <w:rsid w:val="009F1F5F"/>
    <w:rsid w:val="009F35E2"/>
    <w:rsid w:val="009F5FE1"/>
    <w:rsid w:val="009F65F9"/>
    <w:rsid w:val="009F68BA"/>
    <w:rsid w:val="009F6A6F"/>
    <w:rsid w:val="009F7EF5"/>
    <w:rsid w:val="00A00BA8"/>
    <w:rsid w:val="00A013A0"/>
    <w:rsid w:val="00A030DD"/>
    <w:rsid w:val="00A03B4C"/>
    <w:rsid w:val="00A03F47"/>
    <w:rsid w:val="00A03F89"/>
    <w:rsid w:val="00A05351"/>
    <w:rsid w:val="00A056E0"/>
    <w:rsid w:val="00A06277"/>
    <w:rsid w:val="00A06ED6"/>
    <w:rsid w:val="00A07540"/>
    <w:rsid w:val="00A079DC"/>
    <w:rsid w:val="00A07C38"/>
    <w:rsid w:val="00A07C59"/>
    <w:rsid w:val="00A07E12"/>
    <w:rsid w:val="00A111C2"/>
    <w:rsid w:val="00A11203"/>
    <w:rsid w:val="00A1125C"/>
    <w:rsid w:val="00A115B1"/>
    <w:rsid w:val="00A11EF2"/>
    <w:rsid w:val="00A13124"/>
    <w:rsid w:val="00A1318A"/>
    <w:rsid w:val="00A14B4D"/>
    <w:rsid w:val="00A15029"/>
    <w:rsid w:val="00A15AB2"/>
    <w:rsid w:val="00A16E8E"/>
    <w:rsid w:val="00A17657"/>
    <w:rsid w:val="00A21A9C"/>
    <w:rsid w:val="00A22013"/>
    <w:rsid w:val="00A22653"/>
    <w:rsid w:val="00A22736"/>
    <w:rsid w:val="00A228A9"/>
    <w:rsid w:val="00A2293D"/>
    <w:rsid w:val="00A22E03"/>
    <w:rsid w:val="00A22E97"/>
    <w:rsid w:val="00A23F74"/>
    <w:rsid w:val="00A25787"/>
    <w:rsid w:val="00A25DDF"/>
    <w:rsid w:val="00A2682D"/>
    <w:rsid w:val="00A26F7A"/>
    <w:rsid w:val="00A2787A"/>
    <w:rsid w:val="00A278BF"/>
    <w:rsid w:val="00A27EC7"/>
    <w:rsid w:val="00A31921"/>
    <w:rsid w:val="00A31B04"/>
    <w:rsid w:val="00A31D97"/>
    <w:rsid w:val="00A3225E"/>
    <w:rsid w:val="00A33447"/>
    <w:rsid w:val="00A338E7"/>
    <w:rsid w:val="00A33C2F"/>
    <w:rsid w:val="00A33D94"/>
    <w:rsid w:val="00A34110"/>
    <w:rsid w:val="00A34725"/>
    <w:rsid w:val="00A34F53"/>
    <w:rsid w:val="00A35CAA"/>
    <w:rsid w:val="00A36B78"/>
    <w:rsid w:val="00A36E7F"/>
    <w:rsid w:val="00A37735"/>
    <w:rsid w:val="00A37BF7"/>
    <w:rsid w:val="00A40845"/>
    <w:rsid w:val="00A41A6A"/>
    <w:rsid w:val="00A41E65"/>
    <w:rsid w:val="00A4294A"/>
    <w:rsid w:val="00A42B7F"/>
    <w:rsid w:val="00A43834"/>
    <w:rsid w:val="00A43E0A"/>
    <w:rsid w:val="00A4465C"/>
    <w:rsid w:val="00A44BF9"/>
    <w:rsid w:val="00A457FF"/>
    <w:rsid w:val="00A4593B"/>
    <w:rsid w:val="00A4632B"/>
    <w:rsid w:val="00A46897"/>
    <w:rsid w:val="00A46A53"/>
    <w:rsid w:val="00A46C8A"/>
    <w:rsid w:val="00A470AE"/>
    <w:rsid w:val="00A4771D"/>
    <w:rsid w:val="00A50C82"/>
    <w:rsid w:val="00A52638"/>
    <w:rsid w:val="00A52C02"/>
    <w:rsid w:val="00A530C7"/>
    <w:rsid w:val="00A53B14"/>
    <w:rsid w:val="00A54003"/>
    <w:rsid w:val="00A55CDE"/>
    <w:rsid w:val="00A55F5B"/>
    <w:rsid w:val="00A57367"/>
    <w:rsid w:val="00A57B7F"/>
    <w:rsid w:val="00A60185"/>
    <w:rsid w:val="00A60331"/>
    <w:rsid w:val="00A62331"/>
    <w:rsid w:val="00A623E1"/>
    <w:rsid w:val="00A62555"/>
    <w:rsid w:val="00A6291E"/>
    <w:rsid w:val="00A6299E"/>
    <w:rsid w:val="00A642C4"/>
    <w:rsid w:val="00A64333"/>
    <w:rsid w:val="00A64FC7"/>
    <w:rsid w:val="00A65F3E"/>
    <w:rsid w:val="00A661EA"/>
    <w:rsid w:val="00A6690A"/>
    <w:rsid w:val="00A66DC7"/>
    <w:rsid w:val="00A67269"/>
    <w:rsid w:val="00A71A30"/>
    <w:rsid w:val="00A71DA9"/>
    <w:rsid w:val="00A72617"/>
    <w:rsid w:val="00A729BB"/>
    <w:rsid w:val="00A732E1"/>
    <w:rsid w:val="00A73E66"/>
    <w:rsid w:val="00A74114"/>
    <w:rsid w:val="00A744DF"/>
    <w:rsid w:val="00A7495B"/>
    <w:rsid w:val="00A74C01"/>
    <w:rsid w:val="00A74D0B"/>
    <w:rsid w:val="00A75D05"/>
    <w:rsid w:val="00A75EFD"/>
    <w:rsid w:val="00A76DA6"/>
    <w:rsid w:val="00A76E78"/>
    <w:rsid w:val="00A772F0"/>
    <w:rsid w:val="00A775D9"/>
    <w:rsid w:val="00A80035"/>
    <w:rsid w:val="00A804D9"/>
    <w:rsid w:val="00A80662"/>
    <w:rsid w:val="00A809C5"/>
    <w:rsid w:val="00A80E4A"/>
    <w:rsid w:val="00A81B0D"/>
    <w:rsid w:val="00A82620"/>
    <w:rsid w:val="00A830E5"/>
    <w:rsid w:val="00A83110"/>
    <w:rsid w:val="00A834BA"/>
    <w:rsid w:val="00A84FB2"/>
    <w:rsid w:val="00A85174"/>
    <w:rsid w:val="00A8518E"/>
    <w:rsid w:val="00A8578F"/>
    <w:rsid w:val="00A85DB2"/>
    <w:rsid w:val="00A86D03"/>
    <w:rsid w:val="00A8710B"/>
    <w:rsid w:val="00A87135"/>
    <w:rsid w:val="00A87329"/>
    <w:rsid w:val="00A901A8"/>
    <w:rsid w:val="00A91577"/>
    <w:rsid w:val="00A91E1A"/>
    <w:rsid w:val="00A93280"/>
    <w:rsid w:val="00A93954"/>
    <w:rsid w:val="00A9422B"/>
    <w:rsid w:val="00A947BD"/>
    <w:rsid w:val="00A951EA"/>
    <w:rsid w:val="00A961C8"/>
    <w:rsid w:val="00A965A0"/>
    <w:rsid w:val="00A96C75"/>
    <w:rsid w:val="00A96F65"/>
    <w:rsid w:val="00A97CCE"/>
    <w:rsid w:val="00A97E22"/>
    <w:rsid w:val="00AA0128"/>
    <w:rsid w:val="00AA02AA"/>
    <w:rsid w:val="00AA09AC"/>
    <w:rsid w:val="00AA1743"/>
    <w:rsid w:val="00AA2548"/>
    <w:rsid w:val="00AA4257"/>
    <w:rsid w:val="00AA4887"/>
    <w:rsid w:val="00AA5372"/>
    <w:rsid w:val="00AA58C4"/>
    <w:rsid w:val="00AA5971"/>
    <w:rsid w:val="00AA6162"/>
    <w:rsid w:val="00AA63B1"/>
    <w:rsid w:val="00AA6A7E"/>
    <w:rsid w:val="00AA7003"/>
    <w:rsid w:val="00AA7259"/>
    <w:rsid w:val="00AA752B"/>
    <w:rsid w:val="00AB088D"/>
    <w:rsid w:val="00AB0DAE"/>
    <w:rsid w:val="00AB11C8"/>
    <w:rsid w:val="00AB2174"/>
    <w:rsid w:val="00AB309E"/>
    <w:rsid w:val="00AB325E"/>
    <w:rsid w:val="00AB35E9"/>
    <w:rsid w:val="00AB3B87"/>
    <w:rsid w:val="00AB3C5A"/>
    <w:rsid w:val="00AB4A05"/>
    <w:rsid w:val="00AB648C"/>
    <w:rsid w:val="00AB64F1"/>
    <w:rsid w:val="00AB653B"/>
    <w:rsid w:val="00AB6A7C"/>
    <w:rsid w:val="00AB7299"/>
    <w:rsid w:val="00AC08A8"/>
    <w:rsid w:val="00AC212B"/>
    <w:rsid w:val="00AC2334"/>
    <w:rsid w:val="00AC2465"/>
    <w:rsid w:val="00AC371D"/>
    <w:rsid w:val="00AC39DC"/>
    <w:rsid w:val="00AC405A"/>
    <w:rsid w:val="00AC4CE7"/>
    <w:rsid w:val="00AC4FED"/>
    <w:rsid w:val="00AC77E5"/>
    <w:rsid w:val="00AC7866"/>
    <w:rsid w:val="00AC7AAD"/>
    <w:rsid w:val="00AC7B7D"/>
    <w:rsid w:val="00AD163C"/>
    <w:rsid w:val="00AD1EE0"/>
    <w:rsid w:val="00AD2036"/>
    <w:rsid w:val="00AD36B2"/>
    <w:rsid w:val="00AD4031"/>
    <w:rsid w:val="00AD41AE"/>
    <w:rsid w:val="00AD4351"/>
    <w:rsid w:val="00AD56C8"/>
    <w:rsid w:val="00AD58F2"/>
    <w:rsid w:val="00AE0B6E"/>
    <w:rsid w:val="00AE0E87"/>
    <w:rsid w:val="00AE21A0"/>
    <w:rsid w:val="00AE2719"/>
    <w:rsid w:val="00AE27F1"/>
    <w:rsid w:val="00AE29D0"/>
    <w:rsid w:val="00AE2CCF"/>
    <w:rsid w:val="00AE2F54"/>
    <w:rsid w:val="00AE35F3"/>
    <w:rsid w:val="00AE395F"/>
    <w:rsid w:val="00AE3F92"/>
    <w:rsid w:val="00AE40C6"/>
    <w:rsid w:val="00AE43D3"/>
    <w:rsid w:val="00AE52B5"/>
    <w:rsid w:val="00AE53A2"/>
    <w:rsid w:val="00AE661E"/>
    <w:rsid w:val="00AE7375"/>
    <w:rsid w:val="00AE75C6"/>
    <w:rsid w:val="00AF173C"/>
    <w:rsid w:val="00AF1811"/>
    <w:rsid w:val="00AF404F"/>
    <w:rsid w:val="00AF40CB"/>
    <w:rsid w:val="00AF4F92"/>
    <w:rsid w:val="00AF711A"/>
    <w:rsid w:val="00AF7149"/>
    <w:rsid w:val="00AF77A8"/>
    <w:rsid w:val="00AF7EEF"/>
    <w:rsid w:val="00B025D9"/>
    <w:rsid w:val="00B028BF"/>
    <w:rsid w:val="00B02EEB"/>
    <w:rsid w:val="00B0344A"/>
    <w:rsid w:val="00B0410D"/>
    <w:rsid w:val="00B04590"/>
    <w:rsid w:val="00B04D7E"/>
    <w:rsid w:val="00B0512A"/>
    <w:rsid w:val="00B0529F"/>
    <w:rsid w:val="00B06980"/>
    <w:rsid w:val="00B07644"/>
    <w:rsid w:val="00B10833"/>
    <w:rsid w:val="00B10AD4"/>
    <w:rsid w:val="00B12322"/>
    <w:rsid w:val="00B12934"/>
    <w:rsid w:val="00B12FB1"/>
    <w:rsid w:val="00B13A5F"/>
    <w:rsid w:val="00B1418B"/>
    <w:rsid w:val="00B17BAC"/>
    <w:rsid w:val="00B20BE8"/>
    <w:rsid w:val="00B21195"/>
    <w:rsid w:val="00B216BA"/>
    <w:rsid w:val="00B237C9"/>
    <w:rsid w:val="00B23E84"/>
    <w:rsid w:val="00B24613"/>
    <w:rsid w:val="00B24B22"/>
    <w:rsid w:val="00B24C0C"/>
    <w:rsid w:val="00B24D81"/>
    <w:rsid w:val="00B24E66"/>
    <w:rsid w:val="00B25310"/>
    <w:rsid w:val="00B25A3C"/>
    <w:rsid w:val="00B26900"/>
    <w:rsid w:val="00B27E26"/>
    <w:rsid w:val="00B27EFE"/>
    <w:rsid w:val="00B30A8C"/>
    <w:rsid w:val="00B3180F"/>
    <w:rsid w:val="00B31848"/>
    <w:rsid w:val="00B3237D"/>
    <w:rsid w:val="00B32F8F"/>
    <w:rsid w:val="00B3319B"/>
    <w:rsid w:val="00B339CD"/>
    <w:rsid w:val="00B3473C"/>
    <w:rsid w:val="00B3492A"/>
    <w:rsid w:val="00B34FF2"/>
    <w:rsid w:val="00B35C33"/>
    <w:rsid w:val="00B36246"/>
    <w:rsid w:val="00B36343"/>
    <w:rsid w:val="00B367AE"/>
    <w:rsid w:val="00B367C5"/>
    <w:rsid w:val="00B413F3"/>
    <w:rsid w:val="00B41920"/>
    <w:rsid w:val="00B420AC"/>
    <w:rsid w:val="00B43078"/>
    <w:rsid w:val="00B43AC8"/>
    <w:rsid w:val="00B458B1"/>
    <w:rsid w:val="00B472BA"/>
    <w:rsid w:val="00B5025C"/>
    <w:rsid w:val="00B5113A"/>
    <w:rsid w:val="00B51539"/>
    <w:rsid w:val="00B52F4C"/>
    <w:rsid w:val="00B531D4"/>
    <w:rsid w:val="00B53851"/>
    <w:rsid w:val="00B53E3D"/>
    <w:rsid w:val="00B5444E"/>
    <w:rsid w:val="00B54DE9"/>
    <w:rsid w:val="00B553EC"/>
    <w:rsid w:val="00B55D3A"/>
    <w:rsid w:val="00B55D43"/>
    <w:rsid w:val="00B55E3F"/>
    <w:rsid w:val="00B563A1"/>
    <w:rsid w:val="00B56930"/>
    <w:rsid w:val="00B57F2A"/>
    <w:rsid w:val="00B609CA"/>
    <w:rsid w:val="00B611FD"/>
    <w:rsid w:val="00B61E2E"/>
    <w:rsid w:val="00B6322F"/>
    <w:rsid w:val="00B63C1E"/>
    <w:rsid w:val="00B64E2F"/>
    <w:rsid w:val="00B659BF"/>
    <w:rsid w:val="00B65C7E"/>
    <w:rsid w:val="00B66A16"/>
    <w:rsid w:val="00B67641"/>
    <w:rsid w:val="00B720CE"/>
    <w:rsid w:val="00B72AC5"/>
    <w:rsid w:val="00B72F7E"/>
    <w:rsid w:val="00B739CA"/>
    <w:rsid w:val="00B73C79"/>
    <w:rsid w:val="00B740DF"/>
    <w:rsid w:val="00B74291"/>
    <w:rsid w:val="00B74B36"/>
    <w:rsid w:val="00B74F0B"/>
    <w:rsid w:val="00B752BE"/>
    <w:rsid w:val="00B76763"/>
    <w:rsid w:val="00B77144"/>
    <w:rsid w:val="00B80235"/>
    <w:rsid w:val="00B80402"/>
    <w:rsid w:val="00B805FE"/>
    <w:rsid w:val="00B807BC"/>
    <w:rsid w:val="00B80894"/>
    <w:rsid w:val="00B80C3F"/>
    <w:rsid w:val="00B80C6B"/>
    <w:rsid w:val="00B80FB8"/>
    <w:rsid w:val="00B81059"/>
    <w:rsid w:val="00B81088"/>
    <w:rsid w:val="00B81A88"/>
    <w:rsid w:val="00B81F9E"/>
    <w:rsid w:val="00B8258B"/>
    <w:rsid w:val="00B826A9"/>
    <w:rsid w:val="00B82FDF"/>
    <w:rsid w:val="00B83586"/>
    <w:rsid w:val="00B83CBF"/>
    <w:rsid w:val="00B849E9"/>
    <w:rsid w:val="00B84BF8"/>
    <w:rsid w:val="00B84D7A"/>
    <w:rsid w:val="00B858C1"/>
    <w:rsid w:val="00B859DB"/>
    <w:rsid w:val="00B85DF5"/>
    <w:rsid w:val="00B868D2"/>
    <w:rsid w:val="00B86A61"/>
    <w:rsid w:val="00B9004A"/>
    <w:rsid w:val="00B905FF"/>
    <w:rsid w:val="00B917D1"/>
    <w:rsid w:val="00B91BA5"/>
    <w:rsid w:val="00B91C50"/>
    <w:rsid w:val="00B9231B"/>
    <w:rsid w:val="00B92C7F"/>
    <w:rsid w:val="00B934CC"/>
    <w:rsid w:val="00B9355F"/>
    <w:rsid w:val="00B93D0B"/>
    <w:rsid w:val="00B93DD0"/>
    <w:rsid w:val="00B960CC"/>
    <w:rsid w:val="00B963B9"/>
    <w:rsid w:val="00B968D7"/>
    <w:rsid w:val="00B96A90"/>
    <w:rsid w:val="00B96AEE"/>
    <w:rsid w:val="00B970D2"/>
    <w:rsid w:val="00B97732"/>
    <w:rsid w:val="00B97C0A"/>
    <w:rsid w:val="00BA0761"/>
    <w:rsid w:val="00BA0B26"/>
    <w:rsid w:val="00BA1C34"/>
    <w:rsid w:val="00BA2110"/>
    <w:rsid w:val="00BA3032"/>
    <w:rsid w:val="00BA336B"/>
    <w:rsid w:val="00BA38CA"/>
    <w:rsid w:val="00BA44F5"/>
    <w:rsid w:val="00BA545B"/>
    <w:rsid w:val="00BA5623"/>
    <w:rsid w:val="00BA5C89"/>
    <w:rsid w:val="00BA65A8"/>
    <w:rsid w:val="00BA6D19"/>
    <w:rsid w:val="00BA71B9"/>
    <w:rsid w:val="00BA7461"/>
    <w:rsid w:val="00BA7DA9"/>
    <w:rsid w:val="00BB0908"/>
    <w:rsid w:val="00BB0B01"/>
    <w:rsid w:val="00BB12D7"/>
    <w:rsid w:val="00BB1A6E"/>
    <w:rsid w:val="00BB1D43"/>
    <w:rsid w:val="00BB4200"/>
    <w:rsid w:val="00BB491F"/>
    <w:rsid w:val="00BB4A39"/>
    <w:rsid w:val="00BB4C15"/>
    <w:rsid w:val="00BB5871"/>
    <w:rsid w:val="00BB5C71"/>
    <w:rsid w:val="00BB628F"/>
    <w:rsid w:val="00BB62CE"/>
    <w:rsid w:val="00BB6DE7"/>
    <w:rsid w:val="00BC00A7"/>
    <w:rsid w:val="00BC0DD8"/>
    <w:rsid w:val="00BC20B6"/>
    <w:rsid w:val="00BC233A"/>
    <w:rsid w:val="00BC2536"/>
    <w:rsid w:val="00BC30E4"/>
    <w:rsid w:val="00BC374F"/>
    <w:rsid w:val="00BC3E87"/>
    <w:rsid w:val="00BC4215"/>
    <w:rsid w:val="00BC58A2"/>
    <w:rsid w:val="00BC596B"/>
    <w:rsid w:val="00BC6FB0"/>
    <w:rsid w:val="00BC7578"/>
    <w:rsid w:val="00BC7AEE"/>
    <w:rsid w:val="00BC7E6E"/>
    <w:rsid w:val="00BD0940"/>
    <w:rsid w:val="00BD0D88"/>
    <w:rsid w:val="00BD1A6F"/>
    <w:rsid w:val="00BD2694"/>
    <w:rsid w:val="00BD2BBA"/>
    <w:rsid w:val="00BD35B3"/>
    <w:rsid w:val="00BD3766"/>
    <w:rsid w:val="00BD3F3B"/>
    <w:rsid w:val="00BD5126"/>
    <w:rsid w:val="00BD5181"/>
    <w:rsid w:val="00BD5303"/>
    <w:rsid w:val="00BD6AA6"/>
    <w:rsid w:val="00BD6D49"/>
    <w:rsid w:val="00BE186B"/>
    <w:rsid w:val="00BE1AEE"/>
    <w:rsid w:val="00BE1F19"/>
    <w:rsid w:val="00BE3956"/>
    <w:rsid w:val="00BE3A2C"/>
    <w:rsid w:val="00BE3ACE"/>
    <w:rsid w:val="00BE4371"/>
    <w:rsid w:val="00BE5851"/>
    <w:rsid w:val="00BE5A93"/>
    <w:rsid w:val="00BE5F34"/>
    <w:rsid w:val="00BE616E"/>
    <w:rsid w:val="00BE6D3C"/>
    <w:rsid w:val="00BE7852"/>
    <w:rsid w:val="00BE7D55"/>
    <w:rsid w:val="00BF07B6"/>
    <w:rsid w:val="00BF2099"/>
    <w:rsid w:val="00BF277C"/>
    <w:rsid w:val="00BF43A2"/>
    <w:rsid w:val="00BF4452"/>
    <w:rsid w:val="00BF44EC"/>
    <w:rsid w:val="00BF522D"/>
    <w:rsid w:val="00BF5872"/>
    <w:rsid w:val="00BF6679"/>
    <w:rsid w:val="00BF7CEE"/>
    <w:rsid w:val="00BF7E6A"/>
    <w:rsid w:val="00C000AB"/>
    <w:rsid w:val="00C01004"/>
    <w:rsid w:val="00C017A9"/>
    <w:rsid w:val="00C02AB2"/>
    <w:rsid w:val="00C02CC9"/>
    <w:rsid w:val="00C033D6"/>
    <w:rsid w:val="00C03880"/>
    <w:rsid w:val="00C0438D"/>
    <w:rsid w:val="00C04FDD"/>
    <w:rsid w:val="00C07619"/>
    <w:rsid w:val="00C07CD2"/>
    <w:rsid w:val="00C10130"/>
    <w:rsid w:val="00C10279"/>
    <w:rsid w:val="00C113D8"/>
    <w:rsid w:val="00C117BC"/>
    <w:rsid w:val="00C11F4B"/>
    <w:rsid w:val="00C13398"/>
    <w:rsid w:val="00C135CF"/>
    <w:rsid w:val="00C1566D"/>
    <w:rsid w:val="00C15BAF"/>
    <w:rsid w:val="00C16B91"/>
    <w:rsid w:val="00C21BF6"/>
    <w:rsid w:val="00C229AF"/>
    <w:rsid w:val="00C23D13"/>
    <w:rsid w:val="00C245AC"/>
    <w:rsid w:val="00C24CBA"/>
    <w:rsid w:val="00C24EEC"/>
    <w:rsid w:val="00C251C2"/>
    <w:rsid w:val="00C2683F"/>
    <w:rsid w:val="00C26B81"/>
    <w:rsid w:val="00C3013C"/>
    <w:rsid w:val="00C3184D"/>
    <w:rsid w:val="00C3366B"/>
    <w:rsid w:val="00C3425E"/>
    <w:rsid w:val="00C35604"/>
    <w:rsid w:val="00C35930"/>
    <w:rsid w:val="00C35B82"/>
    <w:rsid w:val="00C403B1"/>
    <w:rsid w:val="00C40DD0"/>
    <w:rsid w:val="00C41F45"/>
    <w:rsid w:val="00C41FA4"/>
    <w:rsid w:val="00C4230E"/>
    <w:rsid w:val="00C42903"/>
    <w:rsid w:val="00C42E27"/>
    <w:rsid w:val="00C44FC0"/>
    <w:rsid w:val="00C45988"/>
    <w:rsid w:val="00C45DFA"/>
    <w:rsid w:val="00C4611B"/>
    <w:rsid w:val="00C4676A"/>
    <w:rsid w:val="00C46D28"/>
    <w:rsid w:val="00C4714E"/>
    <w:rsid w:val="00C503F7"/>
    <w:rsid w:val="00C50FFD"/>
    <w:rsid w:val="00C51896"/>
    <w:rsid w:val="00C51CCA"/>
    <w:rsid w:val="00C51D20"/>
    <w:rsid w:val="00C52223"/>
    <w:rsid w:val="00C53C39"/>
    <w:rsid w:val="00C53EA6"/>
    <w:rsid w:val="00C5422D"/>
    <w:rsid w:val="00C547DA"/>
    <w:rsid w:val="00C5504F"/>
    <w:rsid w:val="00C55716"/>
    <w:rsid w:val="00C55848"/>
    <w:rsid w:val="00C55BA4"/>
    <w:rsid w:val="00C56B9A"/>
    <w:rsid w:val="00C56C23"/>
    <w:rsid w:val="00C56FD6"/>
    <w:rsid w:val="00C56FE6"/>
    <w:rsid w:val="00C57693"/>
    <w:rsid w:val="00C57768"/>
    <w:rsid w:val="00C57B55"/>
    <w:rsid w:val="00C600E2"/>
    <w:rsid w:val="00C604EF"/>
    <w:rsid w:val="00C60AF6"/>
    <w:rsid w:val="00C61498"/>
    <w:rsid w:val="00C618C4"/>
    <w:rsid w:val="00C61AD9"/>
    <w:rsid w:val="00C61C56"/>
    <w:rsid w:val="00C631F1"/>
    <w:rsid w:val="00C63376"/>
    <w:rsid w:val="00C6502F"/>
    <w:rsid w:val="00C66260"/>
    <w:rsid w:val="00C666DE"/>
    <w:rsid w:val="00C6676F"/>
    <w:rsid w:val="00C67EB6"/>
    <w:rsid w:val="00C70DFE"/>
    <w:rsid w:val="00C70E89"/>
    <w:rsid w:val="00C713FF"/>
    <w:rsid w:val="00C7356A"/>
    <w:rsid w:val="00C735D6"/>
    <w:rsid w:val="00C73E1D"/>
    <w:rsid w:val="00C748B1"/>
    <w:rsid w:val="00C74F97"/>
    <w:rsid w:val="00C7551B"/>
    <w:rsid w:val="00C7598E"/>
    <w:rsid w:val="00C75D3C"/>
    <w:rsid w:val="00C764CC"/>
    <w:rsid w:val="00C76FF9"/>
    <w:rsid w:val="00C773C9"/>
    <w:rsid w:val="00C77CE4"/>
    <w:rsid w:val="00C80E19"/>
    <w:rsid w:val="00C814FC"/>
    <w:rsid w:val="00C8276E"/>
    <w:rsid w:val="00C83CD9"/>
    <w:rsid w:val="00C842AC"/>
    <w:rsid w:val="00C8437A"/>
    <w:rsid w:val="00C8453B"/>
    <w:rsid w:val="00C84CCA"/>
    <w:rsid w:val="00C85B2B"/>
    <w:rsid w:val="00C85C61"/>
    <w:rsid w:val="00C863EC"/>
    <w:rsid w:val="00C865BF"/>
    <w:rsid w:val="00C8745A"/>
    <w:rsid w:val="00C9129E"/>
    <w:rsid w:val="00C93CB1"/>
    <w:rsid w:val="00C9440F"/>
    <w:rsid w:val="00C94569"/>
    <w:rsid w:val="00C94712"/>
    <w:rsid w:val="00C951E4"/>
    <w:rsid w:val="00C9591D"/>
    <w:rsid w:val="00C9601F"/>
    <w:rsid w:val="00C96688"/>
    <w:rsid w:val="00C96E1A"/>
    <w:rsid w:val="00C9781A"/>
    <w:rsid w:val="00C978A9"/>
    <w:rsid w:val="00CA0723"/>
    <w:rsid w:val="00CA08A5"/>
    <w:rsid w:val="00CA29C2"/>
    <w:rsid w:val="00CA35FA"/>
    <w:rsid w:val="00CA497B"/>
    <w:rsid w:val="00CA4D70"/>
    <w:rsid w:val="00CA4FCE"/>
    <w:rsid w:val="00CA5479"/>
    <w:rsid w:val="00CA64AC"/>
    <w:rsid w:val="00CA6DF3"/>
    <w:rsid w:val="00CA7BE9"/>
    <w:rsid w:val="00CB07F9"/>
    <w:rsid w:val="00CB0B36"/>
    <w:rsid w:val="00CB0BE6"/>
    <w:rsid w:val="00CB11CA"/>
    <w:rsid w:val="00CB1690"/>
    <w:rsid w:val="00CB16FB"/>
    <w:rsid w:val="00CB1F35"/>
    <w:rsid w:val="00CB2739"/>
    <w:rsid w:val="00CB2AB2"/>
    <w:rsid w:val="00CB386A"/>
    <w:rsid w:val="00CB3ADF"/>
    <w:rsid w:val="00CB4EE0"/>
    <w:rsid w:val="00CB4FA9"/>
    <w:rsid w:val="00CB5B38"/>
    <w:rsid w:val="00CB6A45"/>
    <w:rsid w:val="00CB6F79"/>
    <w:rsid w:val="00CB7209"/>
    <w:rsid w:val="00CB7665"/>
    <w:rsid w:val="00CB7939"/>
    <w:rsid w:val="00CB7BF7"/>
    <w:rsid w:val="00CC177A"/>
    <w:rsid w:val="00CC1FE1"/>
    <w:rsid w:val="00CC2600"/>
    <w:rsid w:val="00CC2CB8"/>
    <w:rsid w:val="00CC3067"/>
    <w:rsid w:val="00CC3273"/>
    <w:rsid w:val="00CC3403"/>
    <w:rsid w:val="00CC3877"/>
    <w:rsid w:val="00CC3B80"/>
    <w:rsid w:val="00CC4365"/>
    <w:rsid w:val="00CC5AC5"/>
    <w:rsid w:val="00CC5F48"/>
    <w:rsid w:val="00CC6378"/>
    <w:rsid w:val="00CC63C4"/>
    <w:rsid w:val="00CC6E13"/>
    <w:rsid w:val="00CC7F2B"/>
    <w:rsid w:val="00CD00C2"/>
    <w:rsid w:val="00CD0F36"/>
    <w:rsid w:val="00CD11B0"/>
    <w:rsid w:val="00CD1B6D"/>
    <w:rsid w:val="00CD298D"/>
    <w:rsid w:val="00CD2AD3"/>
    <w:rsid w:val="00CD369E"/>
    <w:rsid w:val="00CD3CEA"/>
    <w:rsid w:val="00CD4897"/>
    <w:rsid w:val="00CD72C6"/>
    <w:rsid w:val="00CD7994"/>
    <w:rsid w:val="00CD7C6D"/>
    <w:rsid w:val="00CD7E44"/>
    <w:rsid w:val="00CE053D"/>
    <w:rsid w:val="00CE06B6"/>
    <w:rsid w:val="00CE08E3"/>
    <w:rsid w:val="00CE0BE2"/>
    <w:rsid w:val="00CE0CC2"/>
    <w:rsid w:val="00CE1016"/>
    <w:rsid w:val="00CE3D33"/>
    <w:rsid w:val="00CE3D68"/>
    <w:rsid w:val="00CE4281"/>
    <w:rsid w:val="00CE4FE4"/>
    <w:rsid w:val="00CE6218"/>
    <w:rsid w:val="00CE71C2"/>
    <w:rsid w:val="00CF0B0C"/>
    <w:rsid w:val="00CF100C"/>
    <w:rsid w:val="00CF1D32"/>
    <w:rsid w:val="00CF25EE"/>
    <w:rsid w:val="00CF34E9"/>
    <w:rsid w:val="00CF42D5"/>
    <w:rsid w:val="00CF46CD"/>
    <w:rsid w:val="00CF4EDA"/>
    <w:rsid w:val="00CF4F11"/>
    <w:rsid w:val="00CF55F9"/>
    <w:rsid w:val="00CF58C5"/>
    <w:rsid w:val="00CF6629"/>
    <w:rsid w:val="00CF67D5"/>
    <w:rsid w:val="00CF6FFD"/>
    <w:rsid w:val="00D0019F"/>
    <w:rsid w:val="00D002D1"/>
    <w:rsid w:val="00D00AD8"/>
    <w:rsid w:val="00D00F3D"/>
    <w:rsid w:val="00D0184D"/>
    <w:rsid w:val="00D021CB"/>
    <w:rsid w:val="00D0223B"/>
    <w:rsid w:val="00D0246E"/>
    <w:rsid w:val="00D0289F"/>
    <w:rsid w:val="00D02FC6"/>
    <w:rsid w:val="00D03E4E"/>
    <w:rsid w:val="00D04786"/>
    <w:rsid w:val="00D04DC2"/>
    <w:rsid w:val="00D05A21"/>
    <w:rsid w:val="00D06192"/>
    <w:rsid w:val="00D074F6"/>
    <w:rsid w:val="00D078E6"/>
    <w:rsid w:val="00D10723"/>
    <w:rsid w:val="00D10C62"/>
    <w:rsid w:val="00D10F1A"/>
    <w:rsid w:val="00D11550"/>
    <w:rsid w:val="00D116F8"/>
    <w:rsid w:val="00D118E7"/>
    <w:rsid w:val="00D11AFE"/>
    <w:rsid w:val="00D12557"/>
    <w:rsid w:val="00D12750"/>
    <w:rsid w:val="00D12E50"/>
    <w:rsid w:val="00D13EF2"/>
    <w:rsid w:val="00D144FD"/>
    <w:rsid w:val="00D14B79"/>
    <w:rsid w:val="00D154DF"/>
    <w:rsid w:val="00D167AB"/>
    <w:rsid w:val="00D168CD"/>
    <w:rsid w:val="00D16B68"/>
    <w:rsid w:val="00D17596"/>
    <w:rsid w:val="00D2054E"/>
    <w:rsid w:val="00D21156"/>
    <w:rsid w:val="00D21281"/>
    <w:rsid w:val="00D21604"/>
    <w:rsid w:val="00D218B3"/>
    <w:rsid w:val="00D21B8B"/>
    <w:rsid w:val="00D21BBA"/>
    <w:rsid w:val="00D21D54"/>
    <w:rsid w:val="00D21FBC"/>
    <w:rsid w:val="00D22640"/>
    <w:rsid w:val="00D22692"/>
    <w:rsid w:val="00D22D52"/>
    <w:rsid w:val="00D25654"/>
    <w:rsid w:val="00D25EDB"/>
    <w:rsid w:val="00D26D3A"/>
    <w:rsid w:val="00D2721D"/>
    <w:rsid w:val="00D27E15"/>
    <w:rsid w:val="00D30367"/>
    <w:rsid w:val="00D319B0"/>
    <w:rsid w:val="00D32067"/>
    <w:rsid w:val="00D327F1"/>
    <w:rsid w:val="00D32B17"/>
    <w:rsid w:val="00D335BB"/>
    <w:rsid w:val="00D33FB3"/>
    <w:rsid w:val="00D34ACE"/>
    <w:rsid w:val="00D34C7F"/>
    <w:rsid w:val="00D35BEF"/>
    <w:rsid w:val="00D35E46"/>
    <w:rsid w:val="00D35E62"/>
    <w:rsid w:val="00D36204"/>
    <w:rsid w:val="00D3675F"/>
    <w:rsid w:val="00D36854"/>
    <w:rsid w:val="00D36E27"/>
    <w:rsid w:val="00D37A30"/>
    <w:rsid w:val="00D37C43"/>
    <w:rsid w:val="00D4000A"/>
    <w:rsid w:val="00D40226"/>
    <w:rsid w:val="00D408B4"/>
    <w:rsid w:val="00D40DE5"/>
    <w:rsid w:val="00D414B6"/>
    <w:rsid w:val="00D428C6"/>
    <w:rsid w:val="00D43053"/>
    <w:rsid w:val="00D434AA"/>
    <w:rsid w:val="00D4402D"/>
    <w:rsid w:val="00D448F1"/>
    <w:rsid w:val="00D44DEB"/>
    <w:rsid w:val="00D455E4"/>
    <w:rsid w:val="00D4595F"/>
    <w:rsid w:val="00D45AFD"/>
    <w:rsid w:val="00D45E05"/>
    <w:rsid w:val="00D45E2B"/>
    <w:rsid w:val="00D45EE3"/>
    <w:rsid w:val="00D46FC7"/>
    <w:rsid w:val="00D472D0"/>
    <w:rsid w:val="00D475AB"/>
    <w:rsid w:val="00D47D05"/>
    <w:rsid w:val="00D50294"/>
    <w:rsid w:val="00D50618"/>
    <w:rsid w:val="00D50660"/>
    <w:rsid w:val="00D50748"/>
    <w:rsid w:val="00D509E9"/>
    <w:rsid w:val="00D514CD"/>
    <w:rsid w:val="00D5275E"/>
    <w:rsid w:val="00D52821"/>
    <w:rsid w:val="00D5366C"/>
    <w:rsid w:val="00D53A9B"/>
    <w:rsid w:val="00D53B1C"/>
    <w:rsid w:val="00D53C66"/>
    <w:rsid w:val="00D54306"/>
    <w:rsid w:val="00D55114"/>
    <w:rsid w:val="00D55A2E"/>
    <w:rsid w:val="00D57035"/>
    <w:rsid w:val="00D571F9"/>
    <w:rsid w:val="00D60133"/>
    <w:rsid w:val="00D6078A"/>
    <w:rsid w:val="00D60B7E"/>
    <w:rsid w:val="00D610A9"/>
    <w:rsid w:val="00D613C7"/>
    <w:rsid w:val="00D61480"/>
    <w:rsid w:val="00D62035"/>
    <w:rsid w:val="00D62DF7"/>
    <w:rsid w:val="00D639E1"/>
    <w:rsid w:val="00D65E1A"/>
    <w:rsid w:val="00D65F8D"/>
    <w:rsid w:val="00D66919"/>
    <w:rsid w:val="00D7273B"/>
    <w:rsid w:val="00D73357"/>
    <w:rsid w:val="00D73B9D"/>
    <w:rsid w:val="00D7510D"/>
    <w:rsid w:val="00D7570A"/>
    <w:rsid w:val="00D7687D"/>
    <w:rsid w:val="00D76B04"/>
    <w:rsid w:val="00D80472"/>
    <w:rsid w:val="00D8047F"/>
    <w:rsid w:val="00D810F3"/>
    <w:rsid w:val="00D822A2"/>
    <w:rsid w:val="00D84487"/>
    <w:rsid w:val="00D8457C"/>
    <w:rsid w:val="00D85792"/>
    <w:rsid w:val="00D8674D"/>
    <w:rsid w:val="00D8681B"/>
    <w:rsid w:val="00D868E9"/>
    <w:rsid w:val="00D869AD"/>
    <w:rsid w:val="00D86C89"/>
    <w:rsid w:val="00D874FA"/>
    <w:rsid w:val="00D87E47"/>
    <w:rsid w:val="00D91C29"/>
    <w:rsid w:val="00D9287B"/>
    <w:rsid w:val="00D94012"/>
    <w:rsid w:val="00D9447C"/>
    <w:rsid w:val="00D94A19"/>
    <w:rsid w:val="00D94AEF"/>
    <w:rsid w:val="00D95203"/>
    <w:rsid w:val="00D95429"/>
    <w:rsid w:val="00D95F1C"/>
    <w:rsid w:val="00D9630D"/>
    <w:rsid w:val="00D96B54"/>
    <w:rsid w:val="00DA0431"/>
    <w:rsid w:val="00DA1138"/>
    <w:rsid w:val="00DA1B12"/>
    <w:rsid w:val="00DA1BD6"/>
    <w:rsid w:val="00DA2306"/>
    <w:rsid w:val="00DA33A6"/>
    <w:rsid w:val="00DA3C4D"/>
    <w:rsid w:val="00DA4534"/>
    <w:rsid w:val="00DA4A6E"/>
    <w:rsid w:val="00DA4B57"/>
    <w:rsid w:val="00DA4F3C"/>
    <w:rsid w:val="00DA54C9"/>
    <w:rsid w:val="00DA5BA8"/>
    <w:rsid w:val="00DA6739"/>
    <w:rsid w:val="00DA6CAE"/>
    <w:rsid w:val="00DA6D67"/>
    <w:rsid w:val="00DA7031"/>
    <w:rsid w:val="00DA7E04"/>
    <w:rsid w:val="00DA7E5E"/>
    <w:rsid w:val="00DA7FE5"/>
    <w:rsid w:val="00DB0405"/>
    <w:rsid w:val="00DB06A5"/>
    <w:rsid w:val="00DB0A10"/>
    <w:rsid w:val="00DB0B1F"/>
    <w:rsid w:val="00DB1A9E"/>
    <w:rsid w:val="00DB22EA"/>
    <w:rsid w:val="00DB2E40"/>
    <w:rsid w:val="00DB3133"/>
    <w:rsid w:val="00DB31D6"/>
    <w:rsid w:val="00DB4005"/>
    <w:rsid w:val="00DB424C"/>
    <w:rsid w:val="00DB560B"/>
    <w:rsid w:val="00DB64B0"/>
    <w:rsid w:val="00DB66B9"/>
    <w:rsid w:val="00DB6CC6"/>
    <w:rsid w:val="00DB718E"/>
    <w:rsid w:val="00DB7621"/>
    <w:rsid w:val="00DC14EF"/>
    <w:rsid w:val="00DC211D"/>
    <w:rsid w:val="00DC34EB"/>
    <w:rsid w:val="00DC35D4"/>
    <w:rsid w:val="00DC42B6"/>
    <w:rsid w:val="00DC43FE"/>
    <w:rsid w:val="00DC444C"/>
    <w:rsid w:val="00DC555D"/>
    <w:rsid w:val="00DC6507"/>
    <w:rsid w:val="00DC7A93"/>
    <w:rsid w:val="00DC7E40"/>
    <w:rsid w:val="00DC7F86"/>
    <w:rsid w:val="00DD01D1"/>
    <w:rsid w:val="00DD0968"/>
    <w:rsid w:val="00DD0BC5"/>
    <w:rsid w:val="00DD0CB8"/>
    <w:rsid w:val="00DD1ADC"/>
    <w:rsid w:val="00DD1E81"/>
    <w:rsid w:val="00DD2217"/>
    <w:rsid w:val="00DD2739"/>
    <w:rsid w:val="00DD2841"/>
    <w:rsid w:val="00DD2910"/>
    <w:rsid w:val="00DD2C73"/>
    <w:rsid w:val="00DD2E47"/>
    <w:rsid w:val="00DD3100"/>
    <w:rsid w:val="00DD4F7B"/>
    <w:rsid w:val="00DD51E9"/>
    <w:rsid w:val="00DD57E9"/>
    <w:rsid w:val="00DD6301"/>
    <w:rsid w:val="00DD6A92"/>
    <w:rsid w:val="00DD767F"/>
    <w:rsid w:val="00DE0A63"/>
    <w:rsid w:val="00DE0B75"/>
    <w:rsid w:val="00DE1B9A"/>
    <w:rsid w:val="00DE1F19"/>
    <w:rsid w:val="00DE2C80"/>
    <w:rsid w:val="00DE52B9"/>
    <w:rsid w:val="00DE5423"/>
    <w:rsid w:val="00DE57C0"/>
    <w:rsid w:val="00DE5F57"/>
    <w:rsid w:val="00DE6551"/>
    <w:rsid w:val="00DE7E28"/>
    <w:rsid w:val="00DF1A8F"/>
    <w:rsid w:val="00DF1E5B"/>
    <w:rsid w:val="00DF220A"/>
    <w:rsid w:val="00DF2275"/>
    <w:rsid w:val="00DF2329"/>
    <w:rsid w:val="00DF2330"/>
    <w:rsid w:val="00DF2AB9"/>
    <w:rsid w:val="00DF3A14"/>
    <w:rsid w:val="00DF3D7C"/>
    <w:rsid w:val="00DF3F5E"/>
    <w:rsid w:val="00DF473C"/>
    <w:rsid w:val="00DF4DE8"/>
    <w:rsid w:val="00DF522F"/>
    <w:rsid w:val="00DF5653"/>
    <w:rsid w:val="00DF5D3F"/>
    <w:rsid w:val="00DF65EB"/>
    <w:rsid w:val="00DF7948"/>
    <w:rsid w:val="00DF7DFC"/>
    <w:rsid w:val="00DF7EEB"/>
    <w:rsid w:val="00E002D5"/>
    <w:rsid w:val="00E01737"/>
    <w:rsid w:val="00E021CD"/>
    <w:rsid w:val="00E02345"/>
    <w:rsid w:val="00E0257F"/>
    <w:rsid w:val="00E02BAF"/>
    <w:rsid w:val="00E02EDF"/>
    <w:rsid w:val="00E03471"/>
    <w:rsid w:val="00E05463"/>
    <w:rsid w:val="00E05822"/>
    <w:rsid w:val="00E0596E"/>
    <w:rsid w:val="00E06A87"/>
    <w:rsid w:val="00E06F66"/>
    <w:rsid w:val="00E12BAE"/>
    <w:rsid w:val="00E12C58"/>
    <w:rsid w:val="00E1366A"/>
    <w:rsid w:val="00E1450D"/>
    <w:rsid w:val="00E14C76"/>
    <w:rsid w:val="00E14E37"/>
    <w:rsid w:val="00E15804"/>
    <w:rsid w:val="00E161C1"/>
    <w:rsid w:val="00E1635C"/>
    <w:rsid w:val="00E16DE4"/>
    <w:rsid w:val="00E17079"/>
    <w:rsid w:val="00E1756E"/>
    <w:rsid w:val="00E1794D"/>
    <w:rsid w:val="00E2006E"/>
    <w:rsid w:val="00E20785"/>
    <w:rsid w:val="00E209C9"/>
    <w:rsid w:val="00E20D69"/>
    <w:rsid w:val="00E21223"/>
    <w:rsid w:val="00E2125A"/>
    <w:rsid w:val="00E2139D"/>
    <w:rsid w:val="00E21A13"/>
    <w:rsid w:val="00E22329"/>
    <w:rsid w:val="00E23786"/>
    <w:rsid w:val="00E24FB3"/>
    <w:rsid w:val="00E253C4"/>
    <w:rsid w:val="00E25538"/>
    <w:rsid w:val="00E25AA6"/>
    <w:rsid w:val="00E2610F"/>
    <w:rsid w:val="00E26499"/>
    <w:rsid w:val="00E264E9"/>
    <w:rsid w:val="00E268C8"/>
    <w:rsid w:val="00E26CDC"/>
    <w:rsid w:val="00E27E46"/>
    <w:rsid w:val="00E3132C"/>
    <w:rsid w:val="00E32561"/>
    <w:rsid w:val="00E331CA"/>
    <w:rsid w:val="00E331D5"/>
    <w:rsid w:val="00E33880"/>
    <w:rsid w:val="00E34FFB"/>
    <w:rsid w:val="00E356E5"/>
    <w:rsid w:val="00E36A9C"/>
    <w:rsid w:val="00E36E6D"/>
    <w:rsid w:val="00E36F81"/>
    <w:rsid w:val="00E3791C"/>
    <w:rsid w:val="00E40FAE"/>
    <w:rsid w:val="00E41CB0"/>
    <w:rsid w:val="00E42457"/>
    <w:rsid w:val="00E43F63"/>
    <w:rsid w:val="00E44C40"/>
    <w:rsid w:val="00E44F94"/>
    <w:rsid w:val="00E452E2"/>
    <w:rsid w:val="00E45765"/>
    <w:rsid w:val="00E474F8"/>
    <w:rsid w:val="00E47932"/>
    <w:rsid w:val="00E47DE5"/>
    <w:rsid w:val="00E50240"/>
    <w:rsid w:val="00E5098C"/>
    <w:rsid w:val="00E51C87"/>
    <w:rsid w:val="00E53353"/>
    <w:rsid w:val="00E538A8"/>
    <w:rsid w:val="00E538CB"/>
    <w:rsid w:val="00E53D2E"/>
    <w:rsid w:val="00E55640"/>
    <w:rsid w:val="00E55EA3"/>
    <w:rsid w:val="00E5633A"/>
    <w:rsid w:val="00E56D00"/>
    <w:rsid w:val="00E57028"/>
    <w:rsid w:val="00E57AB6"/>
    <w:rsid w:val="00E60213"/>
    <w:rsid w:val="00E605CB"/>
    <w:rsid w:val="00E60E2F"/>
    <w:rsid w:val="00E6195E"/>
    <w:rsid w:val="00E61C8C"/>
    <w:rsid w:val="00E61E71"/>
    <w:rsid w:val="00E6229E"/>
    <w:rsid w:val="00E62822"/>
    <w:rsid w:val="00E63623"/>
    <w:rsid w:val="00E6376E"/>
    <w:rsid w:val="00E64207"/>
    <w:rsid w:val="00E661B2"/>
    <w:rsid w:val="00E6620C"/>
    <w:rsid w:val="00E6737C"/>
    <w:rsid w:val="00E67A3A"/>
    <w:rsid w:val="00E72923"/>
    <w:rsid w:val="00E72DE5"/>
    <w:rsid w:val="00E72FFF"/>
    <w:rsid w:val="00E735CE"/>
    <w:rsid w:val="00E73B09"/>
    <w:rsid w:val="00E748E4"/>
    <w:rsid w:val="00E74C9B"/>
    <w:rsid w:val="00E74D29"/>
    <w:rsid w:val="00E76C3A"/>
    <w:rsid w:val="00E771C9"/>
    <w:rsid w:val="00E7725C"/>
    <w:rsid w:val="00E773C0"/>
    <w:rsid w:val="00E80D5A"/>
    <w:rsid w:val="00E818EB"/>
    <w:rsid w:val="00E81907"/>
    <w:rsid w:val="00E82AA0"/>
    <w:rsid w:val="00E8341A"/>
    <w:rsid w:val="00E83C74"/>
    <w:rsid w:val="00E83CEE"/>
    <w:rsid w:val="00E842F6"/>
    <w:rsid w:val="00E84371"/>
    <w:rsid w:val="00E85060"/>
    <w:rsid w:val="00E85431"/>
    <w:rsid w:val="00E85CDF"/>
    <w:rsid w:val="00E86754"/>
    <w:rsid w:val="00E879AA"/>
    <w:rsid w:val="00E87BE6"/>
    <w:rsid w:val="00E91579"/>
    <w:rsid w:val="00E9176C"/>
    <w:rsid w:val="00E91AD3"/>
    <w:rsid w:val="00E91F18"/>
    <w:rsid w:val="00E91F49"/>
    <w:rsid w:val="00E9226D"/>
    <w:rsid w:val="00E924FA"/>
    <w:rsid w:val="00E927AC"/>
    <w:rsid w:val="00E93C67"/>
    <w:rsid w:val="00E94407"/>
    <w:rsid w:val="00E9712B"/>
    <w:rsid w:val="00E97840"/>
    <w:rsid w:val="00EA0209"/>
    <w:rsid w:val="00EA10C4"/>
    <w:rsid w:val="00EA1E30"/>
    <w:rsid w:val="00EA1F12"/>
    <w:rsid w:val="00EA260C"/>
    <w:rsid w:val="00EA31CA"/>
    <w:rsid w:val="00EA4161"/>
    <w:rsid w:val="00EA416C"/>
    <w:rsid w:val="00EA44EB"/>
    <w:rsid w:val="00EA4803"/>
    <w:rsid w:val="00EA4C5F"/>
    <w:rsid w:val="00EA4F1C"/>
    <w:rsid w:val="00EA5657"/>
    <w:rsid w:val="00EA5941"/>
    <w:rsid w:val="00EA5BAC"/>
    <w:rsid w:val="00EA5C23"/>
    <w:rsid w:val="00EA6230"/>
    <w:rsid w:val="00EA6801"/>
    <w:rsid w:val="00EA686F"/>
    <w:rsid w:val="00EA70B7"/>
    <w:rsid w:val="00EA732E"/>
    <w:rsid w:val="00EA752E"/>
    <w:rsid w:val="00EA761F"/>
    <w:rsid w:val="00EA77D1"/>
    <w:rsid w:val="00EB0A6F"/>
    <w:rsid w:val="00EB1FEF"/>
    <w:rsid w:val="00EB2F55"/>
    <w:rsid w:val="00EB402A"/>
    <w:rsid w:val="00EB41D1"/>
    <w:rsid w:val="00EB481B"/>
    <w:rsid w:val="00EB492B"/>
    <w:rsid w:val="00EB4A0C"/>
    <w:rsid w:val="00EB553C"/>
    <w:rsid w:val="00EB5FE6"/>
    <w:rsid w:val="00EB60CE"/>
    <w:rsid w:val="00EB671E"/>
    <w:rsid w:val="00EB7D53"/>
    <w:rsid w:val="00EC0508"/>
    <w:rsid w:val="00EC07EF"/>
    <w:rsid w:val="00EC113D"/>
    <w:rsid w:val="00EC11BF"/>
    <w:rsid w:val="00EC15FE"/>
    <w:rsid w:val="00EC17A1"/>
    <w:rsid w:val="00EC25C7"/>
    <w:rsid w:val="00EC2FD9"/>
    <w:rsid w:val="00EC3845"/>
    <w:rsid w:val="00EC3DF0"/>
    <w:rsid w:val="00EC406B"/>
    <w:rsid w:val="00EC40B8"/>
    <w:rsid w:val="00EC44FA"/>
    <w:rsid w:val="00EC4EE0"/>
    <w:rsid w:val="00EC50DE"/>
    <w:rsid w:val="00EC5702"/>
    <w:rsid w:val="00EC5D24"/>
    <w:rsid w:val="00ED00C8"/>
    <w:rsid w:val="00ED073A"/>
    <w:rsid w:val="00ED16EA"/>
    <w:rsid w:val="00ED4068"/>
    <w:rsid w:val="00ED4727"/>
    <w:rsid w:val="00ED4DDB"/>
    <w:rsid w:val="00ED4F27"/>
    <w:rsid w:val="00ED5C93"/>
    <w:rsid w:val="00ED5DD2"/>
    <w:rsid w:val="00ED6041"/>
    <w:rsid w:val="00ED628F"/>
    <w:rsid w:val="00ED6D55"/>
    <w:rsid w:val="00ED72BD"/>
    <w:rsid w:val="00ED744A"/>
    <w:rsid w:val="00EE08D1"/>
    <w:rsid w:val="00EE0F7B"/>
    <w:rsid w:val="00EE2A67"/>
    <w:rsid w:val="00EE3146"/>
    <w:rsid w:val="00EE44F0"/>
    <w:rsid w:val="00EE4EDE"/>
    <w:rsid w:val="00EE54A5"/>
    <w:rsid w:val="00EE687B"/>
    <w:rsid w:val="00EE6CD9"/>
    <w:rsid w:val="00EE7CA1"/>
    <w:rsid w:val="00EF1134"/>
    <w:rsid w:val="00EF1720"/>
    <w:rsid w:val="00EF2177"/>
    <w:rsid w:val="00EF2841"/>
    <w:rsid w:val="00EF2DD4"/>
    <w:rsid w:val="00EF383C"/>
    <w:rsid w:val="00EF43C6"/>
    <w:rsid w:val="00EF4628"/>
    <w:rsid w:val="00EF50BB"/>
    <w:rsid w:val="00EF53FF"/>
    <w:rsid w:val="00EF54CE"/>
    <w:rsid w:val="00EF5A80"/>
    <w:rsid w:val="00EF5C75"/>
    <w:rsid w:val="00EF5DB2"/>
    <w:rsid w:val="00EF66E9"/>
    <w:rsid w:val="00EF6A88"/>
    <w:rsid w:val="00EF6E15"/>
    <w:rsid w:val="00EF7502"/>
    <w:rsid w:val="00EF75BF"/>
    <w:rsid w:val="00EF7B36"/>
    <w:rsid w:val="00F00192"/>
    <w:rsid w:val="00F01DF6"/>
    <w:rsid w:val="00F0340D"/>
    <w:rsid w:val="00F045A4"/>
    <w:rsid w:val="00F051B6"/>
    <w:rsid w:val="00F059A6"/>
    <w:rsid w:val="00F0621A"/>
    <w:rsid w:val="00F06FC0"/>
    <w:rsid w:val="00F108DD"/>
    <w:rsid w:val="00F11908"/>
    <w:rsid w:val="00F11D08"/>
    <w:rsid w:val="00F121BD"/>
    <w:rsid w:val="00F125E9"/>
    <w:rsid w:val="00F12B27"/>
    <w:rsid w:val="00F13451"/>
    <w:rsid w:val="00F148AC"/>
    <w:rsid w:val="00F153CA"/>
    <w:rsid w:val="00F1565A"/>
    <w:rsid w:val="00F15761"/>
    <w:rsid w:val="00F17DDC"/>
    <w:rsid w:val="00F21131"/>
    <w:rsid w:val="00F21B5C"/>
    <w:rsid w:val="00F21B94"/>
    <w:rsid w:val="00F225DF"/>
    <w:rsid w:val="00F22DD8"/>
    <w:rsid w:val="00F23756"/>
    <w:rsid w:val="00F243F7"/>
    <w:rsid w:val="00F24BB4"/>
    <w:rsid w:val="00F24BE6"/>
    <w:rsid w:val="00F24C9A"/>
    <w:rsid w:val="00F2523A"/>
    <w:rsid w:val="00F255FF"/>
    <w:rsid w:val="00F258E7"/>
    <w:rsid w:val="00F25FFA"/>
    <w:rsid w:val="00F261AA"/>
    <w:rsid w:val="00F27712"/>
    <w:rsid w:val="00F279BC"/>
    <w:rsid w:val="00F27C9D"/>
    <w:rsid w:val="00F27D02"/>
    <w:rsid w:val="00F306D6"/>
    <w:rsid w:val="00F310D2"/>
    <w:rsid w:val="00F311C3"/>
    <w:rsid w:val="00F31B0B"/>
    <w:rsid w:val="00F31C97"/>
    <w:rsid w:val="00F3213F"/>
    <w:rsid w:val="00F32AE4"/>
    <w:rsid w:val="00F32D8A"/>
    <w:rsid w:val="00F3422D"/>
    <w:rsid w:val="00F3453E"/>
    <w:rsid w:val="00F351D3"/>
    <w:rsid w:val="00F3523D"/>
    <w:rsid w:val="00F352CD"/>
    <w:rsid w:val="00F3558F"/>
    <w:rsid w:val="00F36F3D"/>
    <w:rsid w:val="00F370B4"/>
    <w:rsid w:val="00F37672"/>
    <w:rsid w:val="00F37AF6"/>
    <w:rsid w:val="00F37B68"/>
    <w:rsid w:val="00F40D7E"/>
    <w:rsid w:val="00F4111E"/>
    <w:rsid w:val="00F425D9"/>
    <w:rsid w:val="00F43A49"/>
    <w:rsid w:val="00F4574D"/>
    <w:rsid w:val="00F45EBB"/>
    <w:rsid w:val="00F465A8"/>
    <w:rsid w:val="00F466B2"/>
    <w:rsid w:val="00F474EC"/>
    <w:rsid w:val="00F477BD"/>
    <w:rsid w:val="00F47853"/>
    <w:rsid w:val="00F47C05"/>
    <w:rsid w:val="00F5038F"/>
    <w:rsid w:val="00F50A60"/>
    <w:rsid w:val="00F50F82"/>
    <w:rsid w:val="00F528D4"/>
    <w:rsid w:val="00F52C31"/>
    <w:rsid w:val="00F52CAA"/>
    <w:rsid w:val="00F52ECB"/>
    <w:rsid w:val="00F53491"/>
    <w:rsid w:val="00F54262"/>
    <w:rsid w:val="00F55A09"/>
    <w:rsid w:val="00F55ED2"/>
    <w:rsid w:val="00F5620D"/>
    <w:rsid w:val="00F57400"/>
    <w:rsid w:val="00F57E42"/>
    <w:rsid w:val="00F60F45"/>
    <w:rsid w:val="00F61289"/>
    <w:rsid w:val="00F618BF"/>
    <w:rsid w:val="00F62C31"/>
    <w:rsid w:val="00F63D74"/>
    <w:rsid w:val="00F6443A"/>
    <w:rsid w:val="00F646B9"/>
    <w:rsid w:val="00F64AFA"/>
    <w:rsid w:val="00F65A1C"/>
    <w:rsid w:val="00F66F50"/>
    <w:rsid w:val="00F7064A"/>
    <w:rsid w:val="00F71501"/>
    <w:rsid w:val="00F7191D"/>
    <w:rsid w:val="00F7215A"/>
    <w:rsid w:val="00F7246D"/>
    <w:rsid w:val="00F7258B"/>
    <w:rsid w:val="00F72E74"/>
    <w:rsid w:val="00F73725"/>
    <w:rsid w:val="00F75CB1"/>
    <w:rsid w:val="00F764EB"/>
    <w:rsid w:val="00F76873"/>
    <w:rsid w:val="00F76B00"/>
    <w:rsid w:val="00F76CDF"/>
    <w:rsid w:val="00F77301"/>
    <w:rsid w:val="00F8022E"/>
    <w:rsid w:val="00F80403"/>
    <w:rsid w:val="00F8076E"/>
    <w:rsid w:val="00F80A7F"/>
    <w:rsid w:val="00F8101D"/>
    <w:rsid w:val="00F819F3"/>
    <w:rsid w:val="00F82C39"/>
    <w:rsid w:val="00F82FF8"/>
    <w:rsid w:val="00F83187"/>
    <w:rsid w:val="00F8330D"/>
    <w:rsid w:val="00F84305"/>
    <w:rsid w:val="00F8485C"/>
    <w:rsid w:val="00F850C7"/>
    <w:rsid w:val="00F8598A"/>
    <w:rsid w:val="00F85A62"/>
    <w:rsid w:val="00F86449"/>
    <w:rsid w:val="00F86E55"/>
    <w:rsid w:val="00F87149"/>
    <w:rsid w:val="00F87FFE"/>
    <w:rsid w:val="00F90211"/>
    <w:rsid w:val="00F9072B"/>
    <w:rsid w:val="00F91FB6"/>
    <w:rsid w:val="00F92487"/>
    <w:rsid w:val="00F9248A"/>
    <w:rsid w:val="00F92611"/>
    <w:rsid w:val="00F93107"/>
    <w:rsid w:val="00F93D45"/>
    <w:rsid w:val="00F954C9"/>
    <w:rsid w:val="00F95B77"/>
    <w:rsid w:val="00F96789"/>
    <w:rsid w:val="00F9690D"/>
    <w:rsid w:val="00F97A60"/>
    <w:rsid w:val="00FA0874"/>
    <w:rsid w:val="00FA0F68"/>
    <w:rsid w:val="00FA1107"/>
    <w:rsid w:val="00FA14CA"/>
    <w:rsid w:val="00FA1622"/>
    <w:rsid w:val="00FA2C26"/>
    <w:rsid w:val="00FA2CB0"/>
    <w:rsid w:val="00FA367C"/>
    <w:rsid w:val="00FA40D2"/>
    <w:rsid w:val="00FA4315"/>
    <w:rsid w:val="00FA4521"/>
    <w:rsid w:val="00FA4CF0"/>
    <w:rsid w:val="00FA4E76"/>
    <w:rsid w:val="00FA5D7E"/>
    <w:rsid w:val="00FA61AA"/>
    <w:rsid w:val="00FA66A8"/>
    <w:rsid w:val="00FA67B0"/>
    <w:rsid w:val="00FA69A4"/>
    <w:rsid w:val="00FA70D8"/>
    <w:rsid w:val="00FA7457"/>
    <w:rsid w:val="00FB0594"/>
    <w:rsid w:val="00FB0D94"/>
    <w:rsid w:val="00FB1114"/>
    <w:rsid w:val="00FB1279"/>
    <w:rsid w:val="00FB1495"/>
    <w:rsid w:val="00FB203B"/>
    <w:rsid w:val="00FB2C6E"/>
    <w:rsid w:val="00FB2DBE"/>
    <w:rsid w:val="00FB3C33"/>
    <w:rsid w:val="00FB5D7D"/>
    <w:rsid w:val="00FB6D5A"/>
    <w:rsid w:val="00FB70CD"/>
    <w:rsid w:val="00FC0747"/>
    <w:rsid w:val="00FC0CAE"/>
    <w:rsid w:val="00FC15B6"/>
    <w:rsid w:val="00FC2BE6"/>
    <w:rsid w:val="00FC390D"/>
    <w:rsid w:val="00FC58D2"/>
    <w:rsid w:val="00FC68D7"/>
    <w:rsid w:val="00FC6F4C"/>
    <w:rsid w:val="00FC73B8"/>
    <w:rsid w:val="00FC7AEA"/>
    <w:rsid w:val="00FD027D"/>
    <w:rsid w:val="00FD0C41"/>
    <w:rsid w:val="00FD1694"/>
    <w:rsid w:val="00FD180D"/>
    <w:rsid w:val="00FD1C22"/>
    <w:rsid w:val="00FD2057"/>
    <w:rsid w:val="00FD20ED"/>
    <w:rsid w:val="00FD32C2"/>
    <w:rsid w:val="00FD4BD7"/>
    <w:rsid w:val="00FD51AC"/>
    <w:rsid w:val="00FD5227"/>
    <w:rsid w:val="00FD639F"/>
    <w:rsid w:val="00FD686A"/>
    <w:rsid w:val="00FD7636"/>
    <w:rsid w:val="00FE02CC"/>
    <w:rsid w:val="00FE05D2"/>
    <w:rsid w:val="00FE06F3"/>
    <w:rsid w:val="00FE135D"/>
    <w:rsid w:val="00FE1F24"/>
    <w:rsid w:val="00FE1F9A"/>
    <w:rsid w:val="00FE2E26"/>
    <w:rsid w:val="00FE2EDF"/>
    <w:rsid w:val="00FE31D6"/>
    <w:rsid w:val="00FE3229"/>
    <w:rsid w:val="00FE4548"/>
    <w:rsid w:val="00FE5E01"/>
    <w:rsid w:val="00FE6E55"/>
    <w:rsid w:val="00FE74C3"/>
    <w:rsid w:val="00FF0BC2"/>
    <w:rsid w:val="00FF0CEA"/>
    <w:rsid w:val="00FF1370"/>
    <w:rsid w:val="00FF1666"/>
    <w:rsid w:val="00FF19B1"/>
    <w:rsid w:val="00FF2115"/>
    <w:rsid w:val="00FF215C"/>
    <w:rsid w:val="00FF27B2"/>
    <w:rsid w:val="00FF27D5"/>
    <w:rsid w:val="00FF2D77"/>
    <w:rsid w:val="00FF30DD"/>
    <w:rsid w:val="00FF3582"/>
    <w:rsid w:val="00FF3E02"/>
    <w:rsid w:val="00FF464A"/>
    <w:rsid w:val="00FF4870"/>
    <w:rsid w:val="00FF49E8"/>
    <w:rsid w:val="00FF52DD"/>
    <w:rsid w:val="00FF58B1"/>
    <w:rsid w:val="00FF6143"/>
    <w:rsid w:val="00FF642B"/>
    <w:rsid w:val="00FF6580"/>
    <w:rsid w:val="00FF672F"/>
    <w:rsid w:val="00FF719D"/>
    <w:rsid w:val="00FF78B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2" type="connector" idref="#_x0000_s11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E93C6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ind w:left="369" w:hanging="369"/>
    </w:pPr>
  </w:style>
  <w:style w:type="paragraph" w:styleId="ListNumber2">
    <w:name w:val="List Number 2"/>
    <w:basedOn w:val="Normal"/>
    <w:uiPriority w:val="99"/>
    <w:rsid w:val="00005CAA"/>
    <w:pPr>
      <w:numPr>
        <w:ilvl w:val="1"/>
        <w:numId w:val="5"/>
      </w:numPr>
      <w:ind w:left="738"/>
    </w:pPr>
  </w:style>
  <w:style w:type="paragraph" w:styleId="ListNumber3">
    <w:name w:val="List Number 3"/>
    <w:basedOn w:val="Normal"/>
    <w:uiPriority w:val="99"/>
    <w:rsid w:val="00005CAA"/>
    <w:pPr>
      <w:numPr>
        <w:ilvl w:val="2"/>
        <w:numId w:val="5"/>
      </w:numPr>
      <w:ind w:left="1107"/>
    </w:pPr>
  </w:style>
  <w:style w:type="paragraph" w:styleId="ListNumber4">
    <w:name w:val="List Number 4"/>
    <w:basedOn w:val="Normal"/>
    <w:uiPriority w:val="99"/>
    <w:rsid w:val="00005CAA"/>
    <w:pPr>
      <w:numPr>
        <w:ilvl w:val="3"/>
        <w:numId w:val="5"/>
      </w:numPr>
      <w:ind w:left="1476"/>
    </w:pPr>
  </w:style>
  <w:style w:type="paragraph" w:styleId="ListNumber5">
    <w:name w:val="List Number 5"/>
    <w:basedOn w:val="Normal"/>
    <w:uiPriority w:val="99"/>
    <w:rsid w:val="00005CAA"/>
    <w:pPr>
      <w:numPr>
        <w:ilvl w:val="4"/>
        <w:numId w:val="5"/>
      </w:numPr>
      <w:ind w:left="1845"/>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styleId="CommentReference">
    <w:name w:val="annotation reference"/>
    <w:basedOn w:val="DefaultParagraphFont"/>
    <w:semiHidden/>
    <w:unhideWhenUsed/>
    <w:rsid w:val="00650CB4"/>
    <w:rPr>
      <w:sz w:val="16"/>
      <w:szCs w:val="16"/>
    </w:rPr>
  </w:style>
  <w:style w:type="paragraph" w:styleId="CommentText">
    <w:name w:val="annotation text"/>
    <w:basedOn w:val="Normal"/>
    <w:link w:val="CommentTextChar"/>
    <w:semiHidden/>
    <w:unhideWhenUsed/>
    <w:rsid w:val="00650CB4"/>
    <w:pPr>
      <w:spacing w:line="240" w:lineRule="auto"/>
    </w:pPr>
    <w:rPr>
      <w:sz w:val="20"/>
      <w:szCs w:val="20"/>
    </w:rPr>
  </w:style>
  <w:style w:type="character" w:customStyle="1" w:styleId="CommentTextChar">
    <w:name w:val="Comment Text Char"/>
    <w:basedOn w:val="DefaultParagraphFont"/>
    <w:link w:val="CommentText"/>
    <w:semiHidden/>
    <w:rsid w:val="00650CB4"/>
    <w:rPr>
      <w:lang w:eastAsia="en-US"/>
    </w:rPr>
  </w:style>
  <w:style w:type="paragraph" w:styleId="CommentSubject">
    <w:name w:val="annotation subject"/>
    <w:basedOn w:val="CommentText"/>
    <w:next w:val="CommentText"/>
    <w:link w:val="CommentSubjectChar"/>
    <w:uiPriority w:val="99"/>
    <w:semiHidden/>
    <w:unhideWhenUsed/>
    <w:rsid w:val="00650CB4"/>
    <w:rPr>
      <w:b/>
      <w:bCs/>
    </w:rPr>
  </w:style>
  <w:style w:type="character" w:customStyle="1" w:styleId="CommentSubjectChar">
    <w:name w:val="Comment Subject Char"/>
    <w:basedOn w:val="CommentTextChar"/>
    <w:link w:val="CommentSubject"/>
    <w:uiPriority w:val="99"/>
    <w:semiHidden/>
    <w:rsid w:val="00650CB4"/>
    <w:rPr>
      <w:b/>
      <w:bCs/>
    </w:rPr>
  </w:style>
  <w:style w:type="character" w:styleId="Hyperlink">
    <w:name w:val="Hyperlink"/>
    <w:basedOn w:val="DefaultParagraphFont"/>
    <w:uiPriority w:val="99"/>
    <w:unhideWhenUsed/>
    <w:rsid w:val="00A744DF"/>
    <w:rPr>
      <w:color w:val="0000FF" w:themeColor="hyperlink"/>
      <w:u w:val="single"/>
    </w:rPr>
  </w:style>
  <w:style w:type="character" w:styleId="FollowedHyperlink">
    <w:name w:val="FollowedHyperlink"/>
    <w:basedOn w:val="DefaultParagraphFont"/>
    <w:uiPriority w:val="99"/>
    <w:semiHidden/>
    <w:unhideWhenUsed/>
    <w:rsid w:val="00903EBE"/>
    <w:rPr>
      <w:color w:val="800080" w:themeColor="followedHyperlink"/>
      <w:u w:val="single"/>
    </w:rPr>
  </w:style>
  <w:style w:type="character" w:styleId="PlaceholderText">
    <w:name w:val="Placeholder Text"/>
    <w:basedOn w:val="DefaultParagraphFont"/>
    <w:uiPriority w:val="99"/>
    <w:semiHidden/>
    <w:rsid w:val="006E08D3"/>
    <w:rPr>
      <w:color w:val="808080"/>
    </w:rPr>
  </w:style>
  <w:style w:type="paragraph" w:styleId="Revision">
    <w:name w:val="Revision"/>
    <w:hidden/>
    <w:uiPriority w:val="99"/>
    <w:semiHidden/>
    <w:rsid w:val="00DC42B6"/>
    <w:rPr>
      <w:sz w:val="22"/>
      <w:szCs w:val="22"/>
      <w:lang w:eastAsia="en-US"/>
    </w:rPr>
  </w:style>
  <w:style w:type="paragraph" w:styleId="FootnoteText">
    <w:name w:val="footnote text"/>
    <w:basedOn w:val="Normal"/>
    <w:link w:val="FootnoteTextChar"/>
    <w:uiPriority w:val="99"/>
    <w:semiHidden/>
    <w:unhideWhenUsed/>
    <w:rsid w:val="00081F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1FAD"/>
    <w:rPr>
      <w:lang w:eastAsia="en-US"/>
    </w:rPr>
  </w:style>
  <w:style w:type="character" w:styleId="FootnoteReference">
    <w:name w:val="footnote reference"/>
    <w:basedOn w:val="DefaultParagraphFont"/>
    <w:uiPriority w:val="99"/>
    <w:semiHidden/>
    <w:unhideWhenUsed/>
    <w:rsid w:val="00081FAD"/>
    <w:rPr>
      <w:vertAlign w:val="superscript"/>
    </w:rPr>
  </w:style>
  <w:style w:type="paragraph" w:customStyle="1" w:styleId="Default">
    <w:name w:val="Default"/>
    <w:rsid w:val="000C1E5A"/>
    <w:pPr>
      <w:autoSpaceDE w:val="0"/>
      <w:autoSpaceDN w:val="0"/>
      <w:adjustRightInd w:val="0"/>
    </w:pPr>
    <w:rPr>
      <w:rFonts w:cs="Arial"/>
      <w:color w:val="000000"/>
      <w:sz w:val="24"/>
      <w:szCs w:val="24"/>
    </w:rPr>
  </w:style>
  <w:style w:type="character" w:styleId="Emphasis">
    <w:name w:val="Emphasis"/>
    <w:basedOn w:val="DefaultParagraphFont"/>
    <w:uiPriority w:val="20"/>
    <w:qFormat/>
    <w:rsid w:val="00CF100C"/>
    <w:rPr>
      <w:i/>
      <w:iCs/>
    </w:rPr>
  </w:style>
</w:styles>
</file>

<file path=word/webSettings.xml><?xml version="1.0" encoding="utf-8"?>
<w:webSettings xmlns:r="http://schemas.openxmlformats.org/officeDocument/2006/relationships" xmlns:w="http://schemas.openxmlformats.org/wordprocessingml/2006/main">
  <w:divs>
    <w:div w:id="224069628">
      <w:bodyDiv w:val="1"/>
      <w:marLeft w:val="0"/>
      <w:marRight w:val="0"/>
      <w:marTop w:val="0"/>
      <w:marBottom w:val="0"/>
      <w:divBdr>
        <w:top w:val="none" w:sz="0" w:space="0" w:color="auto"/>
        <w:left w:val="none" w:sz="0" w:space="0" w:color="auto"/>
        <w:bottom w:val="none" w:sz="0" w:space="0" w:color="auto"/>
        <w:right w:val="none" w:sz="0" w:space="0" w:color="auto"/>
      </w:divBdr>
    </w:div>
    <w:div w:id="782380414">
      <w:bodyDiv w:val="1"/>
      <w:marLeft w:val="0"/>
      <w:marRight w:val="0"/>
      <w:marTop w:val="0"/>
      <w:marBottom w:val="0"/>
      <w:divBdr>
        <w:top w:val="none" w:sz="0" w:space="0" w:color="auto"/>
        <w:left w:val="none" w:sz="0" w:space="0" w:color="auto"/>
        <w:bottom w:val="none" w:sz="0" w:space="0" w:color="auto"/>
        <w:right w:val="none" w:sz="0" w:space="0" w:color="auto"/>
      </w:divBdr>
    </w:div>
    <w:div w:id="1286428028">
      <w:bodyDiv w:val="1"/>
      <w:marLeft w:val="0"/>
      <w:marRight w:val="0"/>
      <w:marTop w:val="0"/>
      <w:marBottom w:val="0"/>
      <w:divBdr>
        <w:top w:val="none" w:sz="0" w:space="0" w:color="auto"/>
        <w:left w:val="none" w:sz="0" w:space="0" w:color="auto"/>
        <w:bottom w:val="none" w:sz="0" w:space="0" w:color="auto"/>
        <w:right w:val="none" w:sz="0" w:space="0" w:color="auto"/>
      </w:divBdr>
      <w:divsChild>
        <w:div w:id="1750734158">
          <w:marLeft w:val="0"/>
          <w:marRight w:val="0"/>
          <w:marTop w:val="0"/>
          <w:marBottom w:val="0"/>
          <w:divBdr>
            <w:top w:val="none" w:sz="0" w:space="0" w:color="auto"/>
            <w:left w:val="none" w:sz="0" w:space="0" w:color="auto"/>
            <w:bottom w:val="none" w:sz="0" w:space="0" w:color="auto"/>
            <w:right w:val="none" w:sz="0" w:space="0" w:color="auto"/>
          </w:divBdr>
          <w:divsChild>
            <w:div w:id="269896198">
              <w:marLeft w:val="0"/>
              <w:marRight w:val="0"/>
              <w:marTop w:val="0"/>
              <w:marBottom w:val="0"/>
              <w:divBdr>
                <w:top w:val="none" w:sz="0" w:space="0" w:color="auto"/>
                <w:left w:val="none" w:sz="0" w:space="0" w:color="auto"/>
                <w:bottom w:val="none" w:sz="0" w:space="0" w:color="auto"/>
                <w:right w:val="none" w:sz="0" w:space="0" w:color="auto"/>
              </w:divBdr>
              <w:divsChild>
                <w:div w:id="2120835242">
                  <w:marLeft w:val="0"/>
                  <w:marRight w:val="0"/>
                  <w:marTop w:val="0"/>
                  <w:marBottom w:val="0"/>
                  <w:divBdr>
                    <w:top w:val="none" w:sz="0" w:space="0" w:color="auto"/>
                    <w:left w:val="none" w:sz="0" w:space="0" w:color="auto"/>
                    <w:bottom w:val="none" w:sz="0" w:space="0" w:color="auto"/>
                    <w:right w:val="none" w:sz="0" w:space="0" w:color="auto"/>
                  </w:divBdr>
                  <w:divsChild>
                    <w:div w:id="82260648">
                      <w:marLeft w:val="2167"/>
                      <w:marRight w:val="0"/>
                      <w:marTop w:val="0"/>
                      <w:marBottom w:val="0"/>
                      <w:divBdr>
                        <w:top w:val="none" w:sz="0" w:space="0" w:color="auto"/>
                        <w:left w:val="none" w:sz="0" w:space="0" w:color="auto"/>
                        <w:bottom w:val="none" w:sz="0" w:space="0" w:color="auto"/>
                        <w:right w:val="none" w:sz="0" w:space="0" w:color="auto"/>
                      </w:divBdr>
                      <w:divsChild>
                        <w:div w:id="1509515471">
                          <w:marLeft w:val="0"/>
                          <w:marRight w:val="0"/>
                          <w:marTop w:val="0"/>
                          <w:marBottom w:val="0"/>
                          <w:divBdr>
                            <w:top w:val="none" w:sz="0" w:space="0" w:color="auto"/>
                            <w:left w:val="none" w:sz="0" w:space="0" w:color="auto"/>
                            <w:bottom w:val="none" w:sz="0" w:space="0" w:color="auto"/>
                            <w:right w:val="none" w:sz="0" w:space="0" w:color="auto"/>
                          </w:divBdr>
                          <w:divsChild>
                            <w:div w:id="435831631">
                              <w:marLeft w:val="0"/>
                              <w:marRight w:val="0"/>
                              <w:marTop w:val="0"/>
                              <w:marBottom w:val="0"/>
                              <w:divBdr>
                                <w:top w:val="none" w:sz="0" w:space="0" w:color="auto"/>
                                <w:left w:val="none" w:sz="0" w:space="0" w:color="auto"/>
                                <w:bottom w:val="none" w:sz="0" w:space="0" w:color="auto"/>
                                <w:right w:val="none" w:sz="0" w:space="0" w:color="auto"/>
                              </w:divBdr>
                              <w:divsChild>
                                <w:div w:id="172064327">
                                  <w:marLeft w:val="1"/>
                                  <w:marRight w:val="1"/>
                                  <w:marTop w:val="0"/>
                                  <w:marBottom w:val="0"/>
                                  <w:divBdr>
                                    <w:top w:val="none" w:sz="0" w:space="0" w:color="auto"/>
                                    <w:left w:val="none" w:sz="0" w:space="0" w:color="auto"/>
                                    <w:bottom w:val="none" w:sz="0" w:space="0" w:color="auto"/>
                                    <w:right w:val="none" w:sz="0" w:space="0" w:color="auto"/>
                                  </w:divBdr>
                                  <w:divsChild>
                                    <w:div w:id="2137137618">
                                      <w:marLeft w:val="0"/>
                                      <w:marRight w:val="0"/>
                                      <w:marTop w:val="0"/>
                                      <w:marBottom w:val="0"/>
                                      <w:divBdr>
                                        <w:top w:val="none" w:sz="0" w:space="0" w:color="auto"/>
                                        <w:left w:val="none" w:sz="0" w:space="0" w:color="auto"/>
                                        <w:bottom w:val="none" w:sz="0" w:space="0" w:color="auto"/>
                                        <w:right w:val="none" w:sz="0" w:space="0" w:color="auto"/>
                                      </w:divBdr>
                                      <w:divsChild>
                                        <w:div w:id="116680528">
                                          <w:marLeft w:val="0"/>
                                          <w:marRight w:val="0"/>
                                          <w:marTop w:val="0"/>
                                          <w:marBottom w:val="0"/>
                                          <w:divBdr>
                                            <w:top w:val="none" w:sz="0" w:space="0" w:color="auto"/>
                                            <w:left w:val="none" w:sz="0" w:space="0" w:color="auto"/>
                                            <w:bottom w:val="none" w:sz="0" w:space="0" w:color="auto"/>
                                            <w:right w:val="none" w:sz="0" w:space="0" w:color="auto"/>
                                          </w:divBdr>
                                          <w:divsChild>
                                            <w:div w:id="2050759232">
                                              <w:marLeft w:val="0"/>
                                              <w:marRight w:val="0"/>
                                              <w:marTop w:val="0"/>
                                              <w:marBottom w:val="0"/>
                                              <w:divBdr>
                                                <w:top w:val="none" w:sz="0" w:space="0" w:color="auto"/>
                                                <w:left w:val="none" w:sz="0" w:space="0" w:color="auto"/>
                                                <w:bottom w:val="none" w:sz="0" w:space="0" w:color="auto"/>
                                                <w:right w:val="none" w:sz="0" w:space="0" w:color="auto"/>
                                              </w:divBdr>
                                              <w:divsChild>
                                                <w:div w:id="1068846312">
                                                  <w:marLeft w:val="0"/>
                                                  <w:marRight w:val="0"/>
                                                  <w:marTop w:val="0"/>
                                                  <w:marBottom w:val="0"/>
                                                  <w:divBdr>
                                                    <w:top w:val="none" w:sz="0" w:space="0" w:color="auto"/>
                                                    <w:left w:val="none" w:sz="0" w:space="0" w:color="auto"/>
                                                    <w:bottom w:val="none" w:sz="0" w:space="0" w:color="auto"/>
                                                    <w:right w:val="none" w:sz="0" w:space="0" w:color="auto"/>
                                                  </w:divBdr>
                                                  <w:divsChild>
                                                    <w:div w:id="59154640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13941778">
                                                          <w:marLeft w:val="0"/>
                                                          <w:marRight w:val="0"/>
                                                          <w:marTop w:val="0"/>
                                                          <w:marBottom w:val="0"/>
                                                          <w:divBdr>
                                                            <w:top w:val="none" w:sz="0" w:space="0" w:color="auto"/>
                                                            <w:left w:val="none" w:sz="0" w:space="0" w:color="auto"/>
                                                            <w:bottom w:val="none" w:sz="0" w:space="0" w:color="auto"/>
                                                            <w:right w:val="none" w:sz="0" w:space="0" w:color="auto"/>
                                                          </w:divBdr>
                                                        </w:div>
                                                        <w:div w:id="2141073512">
                                                          <w:marLeft w:val="0"/>
                                                          <w:marRight w:val="0"/>
                                                          <w:marTop w:val="0"/>
                                                          <w:marBottom w:val="0"/>
                                                          <w:divBdr>
                                                            <w:top w:val="none" w:sz="0" w:space="0" w:color="auto"/>
                                                            <w:left w:val="none" w:sz="0" w:space="0" w:color="auto"/>
                                                            <w:bottom w:val="none" w:sz="0" w:space="0" w:color="auto"/>
                                                            <w:right w:val="none" w:sz="0" w:space="0" w:color="auto"/>
                                                          </w:divBdr>
                                                        </w:div>
                                                        <w:div w:id="242376992">
                                                          <w:marLeft w:val="0"/>
                                                          <w:marRight w:val="0"/>
                                                          <w:marTop w:val="0"/>
                                                          <w:marBottom w:val="0"/>
                                                          <w:divBdr>
                                                            <w:top w:val="none" w:sz="0" w:space="0" w:color="auto"/>
                                                            <w:left w:val="none" w:sz="0" w:space="0" w:color="auto"/>
                                                            <w:bottom w:val="none" w:sz="0" w:space="0" w:color="auto"/>
                                                            <w:right w:val="none" w:sz="0" w:space="0" w:color="auto"/>
                                                          </w:divBdr>
                                                        </w:div>
                                                        <w:div w:id="87092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nvironment.gov.au/epbc/publications/nes-guidelines.html" TargetMode="External"/><Relationship Id="rId18" Type="http://schemas.openxmlformats.org/officeDocument/2006/relationships/hyperlink" Target="http://www.environment.gov.au/webgis-framework/apps/ffc-wide/ffc-wide.jsf" TargetMode="External"/><Relationship Id="rId26" Type="http://schemas.openxmlformats.org/officeDocument/2006/relationships/hyperlink" Target="http://www.environment.gov.au/biodiversity/threatened/species/flying-fox-monitoring" TargetMode="External"/><Relationship Id="rId3" Type="http://schemas.openxmlformats.org/officeDocument/2006/relationships/styles" Target="styles.xml"/><Relationship Id="rId21" Type="http://schemas.openxmlformats.org/officeDocument/2006/relationships/hyperlink" Target="http://www.environment.gov.au/webgis-framework/apps/ffc-wide/ffc-wide.jsf"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epbc.referrals@environment.gov.au" TargetMode="External"/><Relationship Id="rId17" Type="http://schemas.openxmlformats.org/officeDocument/2006/relationships/hyperlink" Target="http://www.environment.gov.au/resource/national-recovery-plan-spectacled-flying-fox-pteropus-conspicillatus" TargetMode="External"/><Relationship Id="rId25" Type="http://schemas.openxmlformats.org/officeDocument/2006/relationships/hyperlink" Target="http://www.ehp.qld.gov.au/wildlife/livingwith/flyingfoxes/roost-management.htm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nvironment.gov.au/biodiversity/threatened/species/flying-fox-monitoring" TargetMode="External"/><Relationship Id="rId20" Type="http://schemas.openxmlformats.org/officeDocument/2006/relationships/hyperlink" Target="http://www.environment.gov.au/webgis-framework/apps/ffc-wide/ffc-wide.jsf" TargetMode="Externa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vironment.gov.au/epbc/compliance/index.html" TargetMode="External"/><Relationship Id="rId24" Type="http://schemas.openxmlformats.org/officeDocument/2006/relationships/hyperlink" Target="http://www.environment.nsw.gov.au/threatenedspecies/flyingfoxcamppol.htm"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nvironment.gov.au/cgi-bin/sprat/public/publicspecies.pl?taxon_id=185" TargetMode="External"/><Relationship Id="rId23" Type="http://schemas.openxmlformats.org/officeDocument/2006/relationships/hyperlink" Target="mailto:speciespolicy@environment.gov.au" TargetMode="External"/><Relationship Id="rId28" Type="http://schemas.openxmlformats.org/officeDocument/2006/relationships/hyperlink" Target="mailto:speciespolicy@environment.gov.au" TargetMode="External"/><Relationship Id="rId36" Type="http://schemas.openxmlformats.org/officeDocument/2006/relationships/footer" Target="footer3.xml"/><Relationship Id="rId10" Type="http://schemas.openxmlformats.org/officeDocument/2006/relationships/hyperlink" Target="http://www.environment.gov.au/epbc/assessments/index.html" TargetMode="External"/><Relationship Id="rId19" Type="http://schemas.openxmlformats.org/officeDocument/2006/relationships/hyperlink" Target="http://www.environment.gov.au/epbc/publications/nes-guidelines.htm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environment.gov.au/cgi-bin/sprat/public/publicspecies.pl?taxon_id=186" TargetMode="External"/><Relationship Id="rId22" Type="http://schemas.openxmlformats.org/officeDocument/2006/relationships/hyperlink" Target="http://www.environment.gov.au/webgis-framework/apps/ffc-wide/ffc-wide.jsf" TargetMode="External"/><Relationship Id="rId27" Type="http://schemas.openxmlformats.org/officeDocument/2006/relationships/hyperlink" Target="http://www.environment.gov.au/biodiversity/threatened/species/flying-fox-monitoring" TargetMode="External"/><Relationship Id="rId30" Type="http://schemas.openxmlformats.org/officeDocument/2006/relationships/hyperlink" Target="https://creativecommons.org/licenses/by/4.0/" TargetMode="External"/><Relationship Id="rId35"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www.environment.nsw.gov.au/wildlifelicences/s120Licence.htm" TargetMode="External"/><Relationship Id="rId1" Type="http://schemas.openxmlformats.org/officeDocument/2006/relationships/hyperlink" Target="http://www.ehp.qld.gov.au/wildlife/livingwith/flyingfoxes/damage-mitigation-permi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97A05-ACC7-481B-9709-6F52F931E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3742</Words>
  <Characters>21333</Characters>
  <Application>Microsoft Office Word</Application>
  <DocSecurity>0</DocSecurity>
  <Lines>177</Lines>
  <Paragraphs>50</Paragraphs>
  <ScaleCrop>false</ScaleCrop>
  <Company/>
  <LinksUpToDate>false</LinksUpToDate>
  <CharactersWithSpaces>25025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Referral guideline for management actions in grey-headed and spectacled flying-fox camps</dc:title>
  <dc:creator/>
  <cp:lastModifiedBy/>
  <cp:revision>1</cp:revision>
  <dcterms:created xsi:type="dcterms:W3CDTF">2015-09-09T04:23:00Z</dcterms:created>
  <dcterms:modified xsi:type="dcterms:W3CDTF">2015-09-09T04:23:00Z</dcterms:modified>
</cp:coreProperties>
</file>