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E1D9" w14:textId="2ED5ED45" w:rsidR="00F41E6A" w:rsidRDefault="003D07B3" w:rsidP="00BB4204">
      <w:pPr>
        <w:pStyle w:val="Heading1"/>
        <w:spacing w:before="1080"/>
      </w:pPr>
      <w:r w:rsidRPr="00AE08E2">
        <w:t>National Agricultural Traceability Grants Program – Regulatory Technology Research and Insights Grant Round</w:t>
      </w:r>
      <w:r>
        <w:t>:</w:t>
      </w:r>
      <w:r w:rsidR="00BB4204">
        <w:t xml:space="preserve"> Seafood Industry Australia</w:t>
      </w:r>
      <w:r w:rsidR="007D6628">
        <w:t xml:space="preserve"> grantee summary</w:t>
      </w:r>
    </w:p>
    <w:p w14:paraId="1165F5E3" w14:textId="0AC59CF8" w:rsidR="00BB4204" w:rsidRDefault="001C232C" w:rsidP="00BB4204">
      <w:r>
        <w:t>Author:</w:t>
      </w:r>
      <w:r w:rsidR="007E03FC">
        <w:t xml:space="preserve"> Seafood Industry Australia</w:t>
      </w:r>
    </w:p>
    <w:p w14:paraId="48D17F26" w14:textId="5A6EB644" w:rsidR="0086098C" w:rsidRDefault="0086098C" w:rsidP="0086098C">
      <w:r>
        <w:t>Australia's seafood industry navigates an intricate and evolving global regulatory environment, necessitating innovative approaches to boost efficiency and ensure compliance. This project conducted extensive investigations and practical trials to address these challenges, confirming substantial manual effort and inherent inefficiencies within current compliance workflows, particularly for international trade.</w:t>
      </w:r>
    </w:p>
    <w:p w14:paraId="7350C1F2" w14:textId="766977F0" w:rsidR="00DD66F4" w:rsidRDefault="0086098C" w:rsidP="00DD66F4">
      <w:pPr>
        <w:pStyle w:val="Heading3"/>
      </w:pPr>
      <w:r>
        <w:t xml:space="preserve">Key </w:t>
      </w:r>
      <w:r w:rsidR="00707888">
        <w:t>i</w:t>
      </w:r>
      <w:r>
        <w:t xml:space="preserve">nsights from </w:t>
      </w:r>
      <w:r w:rsidR="00707888">
        <w:t>r</w:t>
      </w:r>
      <w:r>
        <w:t xml:space="preserve">esearch </w:t>
      </w:r>
    </w:p>
    <w:p w14:paraId="63DCAA00" w14:textId="1308083F" w:rsidR="005F18CA" w:rsidRPr="003228FA" w:rsidRDefault="0086098C" w:rsidP="003228FA">
      <w:r w:rsidRPr="003228FA">
        <w:t>Comprehensive consultations with over 20 businesses, major retailers, and government agencies, alongside a detailed examination of more than 100 supply chain documents, illuminated a highly fragmented and dynamic regulatory landscape impacting both domestic and international markets (</w:t>
      </w:r>
      <w:r w:rsidR="000D196C" w:rsidRPr="003228FA">
        <w:t>for example</w:t>
      </w:r>
      <w:r w:rsidRPr="003228FA">
        <w:t xml:space="preserve"> E</w:t>
      </w:r>
      <w:r w:rsidR="004F50BF">
        <w:t xml:space="preserve">uropean </w:t>
      </w:r>
      <w:r w:rsidRPr="003228FA">
        <w:t>Catch Certification</w:t>
      </w:r>
      <w:r w:rsidR="004F50BF">
        <w:t xml:space="preserve"> Scheme</w:t>
      </w:r>
      <w:r w:rsidRPr="003228FA">
        <w:t xml:space="preserve">, </w:t>
      </w:r>
      <w:r w:rsidR="004F50BF">
        <w:t>United States of America</w:t>
      </w:r>
      <w:r w:rsidR="000D196C" w:rsidRPr="003228FA">
        <w:t xml:space="preserve"> Seafood Import Monitoring Program (</w:t>
      </w:r>
      <w:r w:rsidR="00DB4BF6">
        <w:t xml:space="preserve">USA </w:t>
      </w:r>
      <w:r w:rsidRPr="003228FA">
        <w:t>SIMP</w:t>
      </w:r>
      <w:r w:rsidR="000D196C" w:rsidRPr="003228FA">
        <w:t xml:space="preserve">) </w:t>
      </w:r>
      <w:r w:rsidR="00A118E3" w:rsidRPr="003228FA">
        <w:t>China Import Food Enterprise Registration</w:t>
      </w:r>
      <w:r w:rsidR="00B5529D" w:rsidRPr="003228FA">
        <w:t xml:space="preserve"> (CIFER</w:t>
      </w:r>
      <w:r w:rsidR="00A118E3" w:rsidRPr="003228FA">
        <w:t>)</w:t>
      </w:r>
      <w:r w:rsidRPr="003228FA">
        <w:t xml:space="preserve">. A significant finding was the pervasive </w:t>
      </w:r>
      <w:r w:rsidR="004A764B">
        <w:t>‘</w:t>
      </w:r>
      <w:r w:rsidRPr="003228FA">
        <w:t>tick-the-box</w:t>
      </w:r>
      <w:r w:rsidR="004A764B">
        <w:t>;</w:t>
      </w:r>
      <w:r w:rsidRPr="003228FA">
        <w:t xml:space="preserve"> mentality, where enterprises often perceive regulatory adherence merely as an</w:t>
      </w:r>
      <w:r w:rsidR="00FF195E" w:rsidRPr="003228FA">
        <w:t xml:space="preserve"> </w:t>
      </w:r>
      <w:r w:rsidRPr="003228FA">
        <w:t>unavoidable administrative overhead, rather than an avenue for broader operational or commercial advantage. This perspective, coupled with a nascent grasp of</w:t>
      </w:r>
      <w:r w:rsidR="005F18CA" w:rsidRPr="003228FA">
        <w:t xml:space="preserve"> traceability technology's comprehensive benefits beyond basic reporting, posed considerable obstacles to initial partner recruitment. Specific difficulties encountered included ambiguous market signals, limited in-market monitoring for product fraud, a predominant focus on the domestic market for many species, inconsistent fisheries</w:t>
      </w:r>
      <w:r w:rsidR="00FF195E" w:rsidRPr="003228FA">
        <w:t xml:space="preserve"> </w:t>
      </w:r>
      <w:r w:rsidR="005F18CA" w:rsidRPr="003228FA">
        <w:t>management frameworks across jurisdictions, and concerns regarding the ongoing expense of new systems without clear consumer willingness to absorb costs.</w:t>
      </w:r>
    </w:p>
    <w:p w14:paraId="0DE9B4C4" w14:textId="09A432A8" w:rsidR="00DD66F4" w:rsidRDefault="005F18CA" w:rsidP="00DD66F4">
      <w:pPr>
        <w:pStyle w:val="Heading3"/>
      </w:pPr>
      <w:r>
        <w:t xml:space="preserve">Key </w:t>
      </w:r>
      <w:r w:rsidR="00707888">
        <w:t>o</w:t>
      </w:r>
      <w:r>
        <w:t xml:space="preserve">utcomes from </w:t>
      </w:r>
      <w:r w:rsidR="63A5B1B2">
        <w:t xml:space="preserve">the </w:t>
      </w:r>
      <w:r w:rsidR="00707888">
        <w:t>t</w:t>
      </w:r>
      <w:r>
        <w:t>rial</w:t>
      </w:r>
    </w:p>
    <w:p w14:paraId="7F4173BB" w14:textId="1B01B7E3" w:rsidR="005F18CA" w:rsidRDefault="005F18CA" w:rsidP="005F18CA">
      <w:r>
        <w:t xml:space="preserve">Despite these initial engagement hurdles, the project successfully piloted two proof-of-concept digital components: automated </w:t>
      </w:r>
      <w:r w:rsidR="00DB4BF6">
        <w:t>European</w:t>
      </w:r>
      <w:r>
        <w:t xml:space="preserve"> traceability report generation and USA SIMP worksheet creation. These practical demonstrations revealed significant potential for:</w:t>
      </w:r>
    </w:p>
    <w:p w14:paraId="0D01C56C" w14:textId="09390D94" w:rsidR="005F18CA" w:rsidRDefault="005F18CA" w:rsidP="00503D13">
      <w:pPr>
        <w:pStyle w:val="ListBullet"/>
      </w:pPr>
      <w:r>
        <w:t xml:space="preserve">Streamlined Administration: </w:t>
      </w:r>
      <w:r w:rsidR="00FF6C29">
        <w:t>re</w:t>
      </w:r>
      <w:r>
        <w:t>ducing the need for manual data extraction and report preparation</w:t>
      </w:r>
    </w:p>
    <w:p w14:paraId="17FF76B6" w14:textId="29A0646A" w:rsidR="005F18CA" w:rsidRDefault="005F18CA" w:rsidP="00503D13">
      <w:pPr>
        <w:pStyle w:val="ListBullet"/>
      </w:pPr>
      <w:r>
        <w:t xml:space="preserve">Improved Data Integrity: </w:t>
      </w:r>
      <w:r w:rsidR="00FF6C29">
        <w:t>m</w:t>
      </w:r>
      <w:r>
        <w:t>inimising errors typically associated with manual processes</w:t>
      </w:r>
    </w:p>
    <w:p w14:paraId="3E79D99E" w14:textId="29D348E6" w:rsidR="005F18CA" w:rsidRDefault="005F18CA" w:rsidP="00503D13">
      <w:pPr>
        <w:pStyle w:val="ListBullet"/>
      </w:pPr>
      <w:r>
        <w:t xml:space="preserve">Enhanced Audit Preparedness: </w:t>
      </w:r>
      <w:r w:rsidR="00FF6C29">
        <w:t>p</w:t>
      </w:r>
      <w:r>
        <w:t>roviding transparent, interconnected data for verification</w:t>
      </w:r>
    </w:p>
    <w:p w14:paraId="639E5066" w14:textId="4451566B" w:rsidR="005F18CA" w:rsidRDefault="005F18CA" w:rsidP="00503D13">
      <w:pPr>
        <w:pStyle w:val="ListBullet"/>
      </w:pPr>
      <w:r>
        <w:t xml:space="preserve">Greater Operational Insight: </w:t>
      </w:r>
      <w:r w:rsidR="00FF6C29">
        <w:t>c</w:t>
      </w:r>
      <w:r>
        <w:t>onsolidating disparate data points for more effective management decisions.</w:t>
      </w:r>
    </w:p>
    <w:p w14:paraId="6A51A70B" w14:textId="53237B07" w:rsidR="005F18CA" w:rsidRDefault="005F18CA" w:rsidP="005F18CA">
      <w:r>
        <w:t>Nevertheless, the trials also highlighted inherent limitations stemming from reliance on unstructured data sources (</w:t>
      </w:r>
      <w:r w:rsidR="00707888">
        <w:t>e.g.</w:t>
      </w:r>
      <w:r>
        <w:t xml:space="preserve"> PDFs, spreadsheets), which hinder full automation and broad scalability without a more systematic approach to data capture.</w:t>
      </w:r>
    </w:p>
    <w:p w14:paraId="131126B5" w14:textId="1D3605B8" w:rsidR="00DD66F4" w:rsidRDefault="005F18CA" w:rsidP="00DD66F4">
      <w:pPr>
        <w:pStyle w:val="Heading3"/>
      </w:pPr>
      <w:r>
        <w:lastRenderedPageBreak/>
        <w:t xml:space="preserve">Future </w:t>
      </w:r>
      <w:r w:rsidR="00707888">
        <w:t>c</w:t>
      </w:r>
      <w:r>
        <w:t xml:space="preserve">hallenges and </w:t>
      </w:r>
      <w:r w:rsidR="00707888">
        <w:t>s</w:t>
      </w:r>
      <w:r>
        <w:t xml:space="preserve">trategic </w:t>
      </w:r>
      <w:r w:rsidR="00707888">
        <w:t>d</w:t>
      </w:r>
      <w:r>
        <w:t xml:space="preserve">irection </w:t>
      </w:r>
    </w:p>
    <w:p w14:paraId="57A069CD" w14:textId="751240AB" w:rsidR="00562FC8" w:rsidRDefault="005F18CA" w:rsidP="005F18CA">
      <w:r>
        <w:t>Achieving widespread adoption and fully realising the advantages of Reg</w:t>
      </w:r>
      <w:r w:rsidR="00E75953">
        <w:t xml:space="preserve">ulatory </w:t>
      </w:r>
      <w:r>
        <w:t>Tech</w:t>
      </w:r>
      <w:r w:rsidR="00E75953">
        <w:t>nology</w:t>
      </w:r>
      <w:r>
        <w:t xml:space="preserve"> </w:t>
      </w:r>
      <w:r w:rsidR="00E75953">
        <w:t xml:space="preserve">(RegTech) </w:t>
      </w:r>
      <w:r>
        <w:t>across the Australian seafood sector faces a considerable barrier: a diverse and often limited understanding of the interplay between compliance, traceability, and technology. The prevailing emphasis on basic regulatory fulfilment, rather than leveraging data for deeper insights and operational enhancements, represents a fundamental shift in perspective required.</w:t>
      </w:r>
    </w:p>
    <w:p w14:paraId="1F5C6E1E" w14:textId="3CA67240" w:rsidR="0086098C" w:rsidRPr="00BB4204" w:rsidRDefault="005F18CA" w:rsidP="0086098C">
      <w:r>
        <w:t>Unless a collective and sustained transformation in industry thinking occurs, moving beyond simple compliance towards a unified, data-driven methodology, the expansive implementation of these RegTech components will remain constrained. This necessitates a clear, long-term innovation blueprint, integrating targeted capability building, strategic pilot programmes, and collaborative leadership from government and industry associations to foster standardisation and make digital adoption more accessible and economically viable over the coming decade.</w:t>
      </w:r>
    </w:p>
    <w:p w14:paraId="6F7A95E1" w14:textId="359EB029" w:rsidR="000A5BA0" w:rsidRDefault="000A5BA0" w:rsidP="00BB50AE">
      <w:pPr>
        <w:pStyle w:val="Normalsmall"/>
        <w:spacing w:before="5000"/>
      </w:pPr>
      <w:r>
        <w:rPr>
          <w:rStyle w:val="Strong"/>
        </w:rPr>
        <w:t>Acknowledgement of Country</w:t>
      </w:r>
    </w:p>
    <w:p w14:paraId="4CD4D844"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C79888A" w14:textId="77777777" w:rsidR="00E9781D" w:rsidRDefault="00E9781D" w:rsidP="00E9781D">
      <w:pPr>
        <w:pStyle w:val="Normalsmall"/>
        <w:spacing w:before="360"/>
      </w:pPr>
      <w:r>
        <w:t>© Commonwealth of Australia 202</w:t>
      </w:r>
      <w:r w:rsidR="004A46C2">
        <w:t>5</w:t>
      </w:r>
    </w:p>
    <w:p w14:paraId="7D77D5D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952C243"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76F3709C"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EB41" w14:textId="77777777" w:rsidR="008B52D0" w:rsidRDefault="008B52D0">
      <w:r>
        <w:separator/>
      </w:r>
    </w:p>
    <w:p w14:paraId="3118D2DD" w14:textId="77777777" w:rsidR="008B52D0" w:rsidRDefault="008B52D0"/>
    <w:p w14:paraId="205E2F3F" w14:textId="77777777" w:rsidR="008B52D0" w:rsidRDefault="008B52D0"/>
  </w:endnote>
  <w:endnote w:type="continuationSeparator" w:id="0">
    <w:p w14:paraId="3F37DB8D" w14:textId="77777777" w:rsidR="008B52D0" w:rsidRDefault="008B52D0">
      <w:r>
        <w:continuationSeparator/>
      </w:r>
    </w:p>
    <w:p w14:paraId="5CEE9320" w14:textId="77777777" w:rsidR="008B52D0" w:rsidRDefault="008B52D0"/>
    <w:p w14:paraId="478F29D6" w14:textId="77777777" w:rsidR="008B52D0" w:rsidRDefault="008B52D0"/>
  </w:endnote>
  <w:endnote w:type="continuationNotice" w:id="1">
    <w:p w14:paraId="1CF45673" w14:textId="77777777" w:rsidR="008B52D0" w:rsidRDefault="008B52D0">
      <w:pPr>
        <w:pStyle w:val="Footer"/>
      </w:pPr>
    </w:p>
    <w:p w14:paraId="64A54168" w14:textId="77777777" w:rsidR="008B52D0" w:rsidRDefault="008B52D0"/>
    <w:p w14:paraId="32CB257F" w14:textId="77777777" w:rsidR="008B52D0" w:rsidRDefault="008B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2C64"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18EDDB4" wp14:editId="20DC0980">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CB2B3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EDDB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ECB2B3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4DF4"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34653570" wp14:editId="29BFDD8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E416E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5357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CE416E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D77C"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3BE5D478" wp14:editId="7B14E412">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58410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5D47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858410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1DB5" w14:textId="77777777" w:rsidR="008B52D0" w:rsidRDefault="008B52D0">
      <w:r>
        <w:separator/>
      </w:r>
    </w:p>
    <w:p w14:paraId="0ABD7F4D" w14:textId="77777777" w:rsidR="008B52D0" w:rsidRDefault="008B52D0"/>
    <w:p w14:paraId="22C95895" w14:textId="77777777" w:rsidR="008B52D0" w:rsidRDefault="008B52D0"/>
  </w:footnote>
  <w:footnote w:type="continuationSeparator" w:id="0">
    <w:p w14:paraId="4C11BFA6" w14:textId="77777777" w:rsidR="008B52D0" w:rsidRDefault="008B52D0">
      <w:r>
        <w:continuationSeparator/>
      </w:r>
    </w:p>
    <w:p w14:paraId="5FF2108E" w14:textId="77777777" w:rsidR="008B52D0" w:rsidRDefault="008B52D0"/>
    <w:p w14:paraId="6471FBD7" w14:textId="77777777" w:rsidR="008B52D0" w:rsidRDefault="008B52D0"/>
  </w:footnote>
  <w:footnote w:type="continuationNotice" w:id="1">
    <w:p w14:paraId="74171341" w14:textId="77777777" w:rsidR="008B52D0" w:rsidRDefault="008B52D0">
      <w:pPr>
        <w:pStyle w:val="Footer"/>
      </w:pPr>
    </w:p>
    <w:p w14:paraId="344AA6EA" w14:textId="77777777" w:rsidR="008B52D0" w:rsidRDefault="008B52D0"/>
    <w:p w14:paraId="2EF2340E" w14:textId="77777777" w:rsidR="008B52D0" w:rsidRDefault="008B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C72F"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540FA975" wp14:editId="77E4DE1E">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B7E76A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FA97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B7E76A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561F" w14:textId="0ED2CE22" w:rsidR="000542B4" w:rsidRDefault="005A3361">
    <w:pPr>
      <w:pStyle w:val="Header"/>
    </w:pPr>
    <w:r>
      <w:rPr>
        <w:noProof/>
      </w:rPr>
      <mc:AlternateContent>
        <mc:Choice Requires="wps">
          <w:drawing>
            <wp:anchor distT="0" distB="0" distL="0" distR="0" simplePos="0" relativeHeight="251658243" behindDoc="0" locked="0" layoutInCell="1" allowOverlap="1" wp14:anchorId="222A2554" wp14:editId="45E6C7E1">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45AFA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A2554"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645AFA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7D6628" w:rsidRPr="007D6628">
      <w:t>National Agricultural Traceability Grants Program – Regulatory Technology Research and Insights Grant Round: Seafood Industry Australia grantee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4922"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0A28E10" wp14:editId="3730C59E">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86A76D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28E10"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86A76D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51A1503" wp14:editId="34A51365">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63"/>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13B5"/>
    <w:rsid w:val="000A5BA0"/>
    <w:rsid w:val="000B3924"/>
    <w:rsid w:val="000B3C44"/>
    <w:rsid w:val="000C0412"/>
    <w:rsid w:val="000C4558"/>
    <w:rsid w:val="000D196C"/>
    <w:rsid w:val="000E455C"/>
    <w:rsid w:val="000E4B89"/>
    <w:rsid w:val="000E4D74"/>
    <w:rsid w:val="000E7803"/>
    <w:rsid w:val="000F0491"/>
    <w:rsid w:val="001233A8"/>
    <w:rsid w:val="00127B9F"/>
    <w:rsid w:val="0013173D"/>
    <w:rsid w:val="00143A7B"/>
    <w:rsid w:val="00144601"/>
    <w:rsid w:val="00160DC0"/>
    <w:rsid w:val="00190D7E"/>
    <w:rsid w:val="001929D2"/>
    <w:rsid w:val="001A6968"/>
    <w:rsid w:val="001C232C"/>
    <w:rsid w:val="001C45E1"/>
    <w:rsid w:val="001D0EF3"/>
    <w:rsid w:val="001D59AB"/>
    <w:rsid w:val="0020140C"/>
    <w:rsid w:val="00201BFB"/>
    <w:rsid w:val="00203DE1"/>
    <w:rsid w:val="00220618"/>
    <w:rsid w:val="00237A69"/>
    <w:rsid w:val="00275B58"/>
    <w:rsid w:val="00284B53"/>
    <w:rsid w:val="00286E28"/>
    <w:rsid w:val="00296F50"/>
    <w:rsid w:val="002B1FAF"/>
    <w:rsid w:val="002E3FD4"/>
    <w:rsid w:val="002F4595"/>
    <w:rsid w:val="00300AFD"/>
    <w:rsid w:val="003032C0"/>
    <w:rsid w:val="003100C8"/>
    <w:rsid w:val="003228FA"/>
    <w:rsid w:val="00336B60"/>
    <w:rsid w:val="0035108D"/>
    <w:rsid w:val="003569F9"/>
    <w:rsid w:val="00366721"/>
    <w:rsid w:val="00370990"/>
    <w:rsid w:val="0037698A"/>
    <w:rsid w:val="00392124"/>
    <w:rsid w:val="003937B8"/>
    <w:rsid w:val="003D07B3"/>
    <w:rsid w:val="003F242D"/>
    <w:rsid w:val="003F52AA"/>
    <w:rsid w:val="003F73D7"/>
    <w:rsid w:val="00400FDD"/>
    <w:rsid w:val="00411260"/>
    <w:rsid w:val="004365E8"/>
    <w:rsid w:val="00442630"/>
    <w:rsid w:val="0044304D"/>
    <w:rsid w:val="00446CB3"/>
    <w:rsid w:val="00474BB1"/>
    <w:rsid w:val="00477888"/>
    <w:rsid w:val="00495068"/>
    <w:rsid w:val="004A46C2"/>
    <w:rsid w:val="004A7380"/>
    <w:rsid w:val="004A764B"/>
    <w:rsid w:val="004B07EC"/>
    <w:rsid w:val="004C2DA2"/>
    <w:rsid w:val="004D0888"/>
    <w:rsid w:val="004E6316"/>
    <w:rsid w:val="004F50BF"/>
    <w:rsid w:val="005019C1"/>
    <w:rsid w:val="00503D13"/>
    <w:rsid w:val="005070C8"/>
    <w:rsid w:val="00514CEE"/>
    <w:rsid w:val="00515287"/>
    <w:rsid w:val="005157CF"/>
    <w:rsid w:val="005224EE"/>
    <w:rsid w:val="00531B5A"/>
    <w:rsid w:val="00553E9D"/>
    <w:rsid w:val="0055447F"/>
    <w:rsid w:val="00562FC8"/>
    <w:rsid w:val="00567DFC"/>
    <w:rsid w:val="00577F29"/>
    <w:rsid w:val="00580D0B"/>
    <w:rsid w:val="00582F13"/>
    <w:rsid w:val="00592A61"/>
    <w:rsid w:val="005A3361"/>
    <w:rsid w:val="005A48A6"/>
    <w:rsid w:val="005B613F"/>
    <w:rsid w:val="005B656B"/>
    <w:rsid w:val="005C2BFD"/>
    <w:rsid w:val="005C74D4"/>
    <w:rsid w:val="005F11AC"/>
    <w:rsid w:val="005F18CA"/>
    <w:rsid w:val="00607A21"/>
    <w:rsid w:val="00607A36"/>
    <w:rsid w:val="006156DF"/>
    <w:rsid w:val="00625D8D"/>
    <w:rsid w:val="006360F9"/>
    <w:rsid w:val="00642F36"/>
    <w:rsid w:val="00646917"/>
    <w:rsid w:val="00656587"/>
    <w:rsid w:val="00696682"/>
    <w:rsid w:val="006A0F51"/>
    <w:rsid w:val="006B0030"/>
    <w:rsid w:val="006B49DE"/>
    <w:rsid w:val="006D413F"/>
    <w:rsid w:val="006E353E"/>
    <w:rsid w:val="006F6FE8"/>
    <w:rsid w:val="00700A80"/>
    <w:rsid w:val="0070464B"/>
    <w:rsid w:val="00707888"/>
    <w:rsid w:val="00721291"/>
    <w:rsid w:val="007258B1"/>
    <w:rsid w:val="00725C8B"/>
    <w:rsid w:val="00754CA3"/>
    <w:rsid w:val="0076549B"/>
    <w:rsid w:val="0079102A"/>
    <w:rsid w:val="00793E18"/>
    <w:rsid w:val="007A1FC7"/>
    <w:rsid w:val="007B4C63"/>
    <w:rsid w:val="007C0010"/>
    <w:rsid w:val="007D32AC"/>
    <w:rsid w:val="007D6628"/>
    <w:rsid w:val="007E03FC"/>
    <w:rsid w:val="007E69AF"/>
    <w:rsid w:val="007F4986"/>
    <w:rsid w:val="0080517C"/>
    <w:rsid w:val="00807AEF"/>
    <w:rsid w:val="00832638"/>
    <w:rsid w:val="0086098C"/>
    <w:rsid w:val="00863E83"/>
    <w:rsid w:val="00864D72"/>
    <w:rsid w:val="00865130"/>
    <w:rsid w:val="00892F53"/>
    <w:rsid w:val="00895341"/>
    <w:rsid w:val="008B52D0"/>
    <w:rsid w:val="008D2681"/>
    <w:rsid w:val="008D513C"/>
    <w:rsid w:val="008E3B54"/>
    <w:rsid w:val="008E4542"/>
    <w:rsid w:val="008F1712"/>
    <w:rsid w:val="008F382A"/>
    <w:rsid w:val="008F6FFE"/>
    <w:rsid w:val="00902E92"/>
    <w:rsid w:val="0090743D"/>
    <w:rsid w:val="00911F4A"/>
    <w:rsid w:val="00913D62"/>
    <w:rsid w:val="00916FC3"/>
    <w:rsid w:val="00930D38"/>
    <w:rsid w:val="009351C8"/>
    <w:rsid w:val="00943779"/>
    <w:rsid w:val="009452A5"/>
    <w:rsid w:val="00974CD6"/>
    <w:rsid w:val="009844EA"/>
    <w:rsid w:val="009A2BCD"/>
    <w:rsid w:val="009C206F"/>
    <w:rsid w:val="009C37F9"/>
    <w:rsid w:val="009C3FA3"/>
    <w:rsid w:val="009C5CE4"/>
    <w:rsid w:val="009D7044"/>
    <w:rsid w:val="009F4C7C"/>
    <w:rsid w:val="00A0018B"/>
    <w:rsid w:val="00A032E4"/>
    <w:rsid w:val="00A04AFD"/>
    <w:rsid w:val="00A118E3"/>
    <w:rsid w:val="00A130F7"/>
    <w:rsid w:val="00A138B6"/>
    <w:rsid w:val="00A32860"/>
    <w:rsid w:val="00A473C3"/>
    <w:rsid w:val="00A62CD6"/>
    <w:rsid w:val="00A62F99"/>
    <w:rsid w:val="00A654C9"/>
    <w:rsid w:val="00A65D84"/>
    <w:rsid w:val="00A77E8E"/>
    <w:rsid w:val="00A8157A"/>
    <w:rsid w:val="00A92CD3"/>
    <w:rsid w:val="00AA1D89"/>
    <w:rsid w:val="00AB665C"/>
    <w:rsid w:val="00AC715A"/>
    <w:rsid w:val="00AE1E6E"/>
    <w:rsid w:val="00AE291C"/>
    <w:rsid w:val="00AE40DE"/>
    <w:rsid w:val="00AE4763"/>
    <w:rsid w:val="00AF0EAA"/>
    <w:rsid w:val="00B0121B"/>
    <w:rsid w:val="00B0455B"/>
    <w:rsid w:val="00B11E02"/>
    <w:rsid w:val="00B21CFE"/>
    <w:rsid w:val="00B255E8"/>
    <w:rsid w:val="00B260CF"/>
    <w:rsid w:val="00B3476F"/>
    <w:rsid w:val="00B404AB"/>
    <w:rsid w:val="00B43568"/>
    <w:rsid w:val="00B5529D"/>
    <w:rsid w:val="00B82095"/>
    <w:rsid w:val="00B84F63"/>
    <w:rsid w:val="00B90975"/>
    <w:rsid w:val="00B93571"/>
    <w:rsid w:val="00B94CBD"/>
    <w:rsid w:val="00BA2806"/>
    <w:rsid w:val="00BB0B0A"/>
    <w:rsid w:val="00BB4204"/>
    <w:rsid w:val="00BB50AE"/>
    <w:rsid w:val="00BB6DF2"/>
    <w:rsid w:val="00BC321A"/>
    <w:rsid w:val="00BC3323"/>
    <w:rsid w:val="00BD4F8E"/>
    <w:rsid w:val="00BE345B"/>
    <w:rsid w:val="00BF6B40"/>
    <w:rsid w:val="00C262AE"/>
    <w:rsid w:val="00C6128D"/>
    <w:rsid w:val="00C73278"/>
    <w:rsid w:val="00C765C8"/>
    <w:rsid w:val="00C82029"/>
    <w:rsid w:val="00C9283A"/>
    <w:rsid w:val="00C95039"/>
    <w:rsid w:val="00CA4615"/>
    <w:rsid w:val="00CA7C6F"/>
    <w:rsid w:val="00CB4E93"/>
    <w:rsid w:val="00CD3A6F"/>
    <w:rsid w:val="00CD6263"/>
    <w:rsid w:val="00CE7F36"/>
    <w:rsid w:val="00CF3EF7"/>
    <w:rsid w:val="00CF7D08"/>
    <w:rsid w:val="00D04A3C"/>
    <w:rsid w:val="00D06C32"/>
    <w:rsid w:val="00D22097"/>
    <w:rsid w:val="00D36C41"/>
    <w:rsid w:val="00D4039B"/>
    <w:rsid w:val="00D55A85"/>
    <w:rsid w:val="00D750D0"/>
    <w:rsid w:val="00D87480"/>
    <w:rsid w:val="00DA6FB6"/>
    <w:rsid w:val="00DB0F8E"/>
    <w:rsid w:val="00DB4BF6"/>
    <w:rsid w:val="00DB71FD"/>
    <w:rsid w:val="00DB725C"/>
    <w:rsid w:val="00DC453F"/>
    <w:rsid w:val="00DC57F0"/>
    <w:rsid w:val="00DD66F4"/>
    <w:rsid w:val="00DE546F"/>
    <w:rsid w:val="00DF241E"/>
    <w:rsid w:val="00DF754D"/>
    <w:rsid w:val="00E223F4"/>
    <w:rsid w:val="00E25A07"/>
    <w:rsid w:val="00E333DF"/>
    <w:rsid w:val="00E44E91"/>
    <w:rsid w:val="00E75953"/>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41E6A"/>
    <w:rsid w:val="00F637B6"/>
    <w:rsid w:val="00F63D9C"/>
    <w:rsid w:val="00F67822"/>
    <w:rsid w:val="00F75F33"/>
    <w:rsid w:val="00F84236"/>
    <w:rsid w:val="00FB689D"/>
    <w:rsid w:val="00FC2CE4"/>
    <w:rsid w:val="00FC379E"/>
    <w:rsid w:val="00FD337C"/>
    <w:rsid w:val="00FD3BAE"/>
    <w:rsid w:val="00FD5236"/>
    <w:rsid w:val="00FD7D5B"/>
    <w:rsid w:val="00FE0F23"/>
    <w:rsid w:val="00FF195E"/>
    <w:rsid w:val="00FF6C29"/>
    <w:rsid w:val="63A5B1B2"/>
    <w:rsid w:val="7539E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5E29"/>
  <w15:docId w15:val="{7F5BFFA6-8145-4920-B0C8-C66D92A5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92a9a14-5db1-4742-bb56-503ea3c4c34b" xsi:nil="true"/>
    <Comments xmlns="492a9a14-5db1-4742-bb56-503ea3c4c34b" xsi:nil="true"/>
    <TaxCatchAll xmlns="81c01dc6-2c49-4730-b140-874c95cac377"/>
    <Status xmlns="492a9a14-5db1-4742-bb56-503ea3c4c34b" xsi:nil="true"/>
    <lcf76f155ced4ddcb4097134ff3c332f xmlns="492a9a14-5db1-4742-bb56-503ea3c4c3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fcb9899f28468e4e9a8efd68d81dc411">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2f5bc8b354e04626f652da1e28c4d304"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492a9a14-5db1-4742-bb56-503ea3c4c34b"/>
    <ds:schemaRef ds:uri="81c01dc6-2c49-4730-b140-874c95cac377"/>
    <ds:schemaRef ds:uri="http://schemas.microsoft.com/office/infopath/2007/PartnerControls"/>
    <ds:schemaRef ds:uri="3e286bf1-20ac-4000-8ec0-688999ad288b"/>
    <ds:schemaRef ds:uri="http://schemas.microsoft.com/office/2006/metadata/properties"/>
  </ds:schemaRefs>
</ds:datastoreItem>
</file>

<file path=customXml/itemProps4.xml><?xml version="1.0" encoding="utf-8"?>
<ds:datastoreItem xmlns:ds="http://schemas.openxmlformats.org/officeDocument/2006/customXml" ds:itemID="{2968AEA3-3873-46AF-B9DE-28ED8D75B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459</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5291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Bozinovic, Victoria</dc:creator>
  <cp:lastModifiedBy>Bozinovic, Victoria</cp:lastModifiedBy>
  <cp:revision>40</cp:revision>
  <cp:lastPrinted>2022-10-26T05:30:00Z</cp:lastPrinted>
  <dcterms:created xsi:type="dcterms:W3CDTF">2025-08-17T23:12:00Z</dcterms:created>
  <dcterms:modified xsi:type="dcterms:W3CDTF">2025-10-15T01:20:00Z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