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5.xml" ContentType="application/vnd.openxmlformats-officedocument.wordprocessingml.footer+xml"/>
  <Override PartName="/word/footer6.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65137232" w:displacedByCustomXml="next"/>
    <w:sdt>
      <w:sdtPr>
        <w:rPr>
          <w:rFonts w:asciiTheme="minorHAnsi" w:hAnsiTheme="minorHAnsi"/>
          <w:b w:val="0"/>
          <w:bCs w:val="0"/>
          <w:color w:val="auto"/>
          <w:spacing w:val="0"/>
          <w:kern w:val="0"/>
          <w:sz w:val="22"/>
          <w:szCs w:val="22"/>
        </w:rPr>
        <w:id w:val="-1541269148"/>
        <w:docPartObj>
          <w:docPartGallery w:val="Cover Pages"/>
          <w:docPartUnique/>
        </w:docPartObj>
      </w:sdtPr>
      <w:sdtEndPr>
        <w:rPr>
          <w:rFonts w:ascii="Cambria" w:hAnsi="Cambria"/>
        </w:rPr>
      </w:sdtEndPr>
      <w:sdtContent>
        <w:p w14:paraId="6CF2F219" w14:textId="2E9E1D7D" w:rsidR="00571296" w:rsidRDefault="00571296" w:rsidP="00B76AF8">
          <w:pPr>
            <w:pStyle w:val="Heading1"/>
          </w:pPr>
          <w:r>
            <w:rPr>
              <w:noProof/>
              <w:lang w:eastAsia="en-AU"/>
            </w:rPr>
            <mc:AlternateContent>
              <mc:Choice Requires="wps">
                <w:drawing>
                  <wp:anchor distT="0" distB="0" distL="114300" distR="114300" simplePos="0" relativeHeight="251658245" behindDoc="0" locked="1" layoutInCell="1" allowOverlap="1" wp14:anchorId="1B12886A" wp14:editId="0007A03F">
                    <wp:simplePos x="0" y="0"/>
                    <wp:positionH relativeFrom="page">
                      <wp:posOffset>5083810</wp:posOffset>
                    </wp:positionH>
                    <wp:positionV relativeFrom="page">
                      <wp:posOffset>952500</wp:posOffset>
                    </wp:positionV>
                    <wp:extent cx="1745615" cy="465455"/>
                    <wp:effectExtent l="0" t="0" r="6985" b="10795"/>
                    <wp:wrapSquare wrapText="bothSides"/>
                    <wp:docPr id="5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62B2B8" w14:textId="77777777" w:rsidR="007E6747" w:rsidRPr="00883E43" w:rsidRDefault="007E6747" w:rsidP="000B40F1">
                                <w:pPr>
                                  <w:spacing w:after="0"/>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12886A" id="_x0000_t202" coordsize="21600,21600" o:spt="202" path="m,l,21600r21600,l21600,xe">
                    <v:stroke joinstyle="miter"/>
                    <v:path gradientshapeok="t" o:connecttype="rect"/>
                  </v:shapetype>
                  <v:shape id="Text Box 6" o:spid="_x0000_s1026" type="#_x0000_t202" style="position:absolute;margin-left:400.3pt;margin-top:75pt;width:137.45pt;height:36.6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" filled="f" stroked="f" strokeweight=".5pt">
                    <v:textbox inset="0,0,0,0">
                      <w:txbxContent>
                        <w:p w14:paraId="7962B2B8" w14:textId="77777777" w:rsidR="007E6747" w:rsidRPr="00883E43" w:rsidRDefault="007E6747" w:rsidP="000B40F1">
                          <w:pPr>
                            <w:spacing w:after="0"/>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v:textbox>
                    <w10:wrap type="square" anchorx="page" anchory="page"/>
                    <w10:anchorlock/>
                  </v:shape>
                </w:pict>
              </mc:Fallback>
            </mc:AlternateContent>
          </w:r>
          <w:r>
            <w:rPr>
              <w:noProof/>
              <w:lang w:eastAsia="en-AU"/>
            </w:rPr>
            <w:drawing>
              <wp:anchor distT="0" distB="180340" distL="114300" distR="360045" simplePos="0" relativeHeight="251658244" behindDoc="1" locked="1" layoutInCell="1" allowOverlap="1" wp14:anchorId="1C90283C" wp14:editId="61645525">
                <wp:simplePos x="0" y="0"/>
                <wp:positionH relativeFrom="page">
                  <wp:posOffset>723900</wp:posOffset>
                </wp:positionH>
                <wp:positionV relativeFrom="page">
                  <wp:posOffset>725805</wp:posOffset>
                </wp:positionV>
                <wp:extent cx="791362" cy="792000"/>
                <wp:effectExtent l="0" t="0" r="8890" b="8255"/>
                <wp:wrapTopAndBottom/>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O_Solid_RGB"/>
                        <pic:cNvPicPr>
                          <a:picLocks noChangeAspect="1" noChangeArrowheads="1"/>
                        </pic:cNvPicPr>
                      </pic:nvPicPr>
                      <pic:blipFill>
                        <a:blip r:embed="rId8"/>
                        <a:stretch>
                          <a:fillRect/>
                        </a:stretch>
                      </pic:blipFill>
                      <pic:spPr bwMode="auto">
                        <a:xfrm>
                          <a:off x="0" y="0"/>
                          <a:ext cx="791362" cy="792000"/>
                        </a:xfrm>
                        <a:prstGeom prst="rect">
                          <a:avLst/>
                        </a:prstGeom>
                        <a:noFill/>
                      </pic:spPr>
                    </pic:pic>
                  </a:graphicData>
                </a:graphic>
                <wp14:sizeRelH relativeFrom="page">
                  <wp14:pctWidth>0</wp14:pctWidth>
                </wp14:sizeRelH>
                <wp14:sizeRelV relativeFrom="page">
                  <wp14:pctHeight>0</wp14:pctHeight>
                </wp14:sizeRelV>
              </wp:anchor>
            </w:drawing>
          </w:r>
          <w:r w:rsidR="00646D47" w:rsidRPr="00646D47">
            <w:t xml:space="preserve">Australian and global </w:t>
          </w:r>
          <w:r w:rsidR="007D25FA">
            <w:t>Synthetic Greenhouse Gas</w:t>
          </w:r>
          <w:r w:rsidR="00646D47">
            <w:t xml:space="preserve"> Emissions</w:t>
          </w:r>
          <w:bookmarkEnd w:id="0"/>
        </w:p>
        <w:p w14:paraId="3B8B1F57" w14:textId="75EBB298" w:rsidR="00392AB1" w:rsidRDefault="0087382F" w:rsidP="00D9185E">
          <w:pPr>
            <w:pStyle w:val="Author"/>
            <w:ind w:right="3259"/>
          </w:pPr>
          <w:r>
            <w:t>Bronwyn L.</w:t>
          </w:r>
          <w:r w:rsidRPr="00512467">
            <w:t xml:space="preserve"> </w:t>
          </w:r>
          <w:r w:rsidR="00AE1A04" w:rsidRPr="00512467">
            <w:t>Dunse,</w:t>
          </w:r>
          <w:r w:rsidR="00AE1A04">
            <w:t xml:space="preserve"> </w:t>
          </w:r>
          <w:r w:rsidR="00D9185E">
            <w:t xml:space="preserve">Nada </w:t>
          </w:r>
          <w:r w:rsidR="00AE1A04" w:rsidRPr="00512467">
            <w:t xml:space="preserve">Derek, </w:t>
          </w:r>
          <w:r w:rsidR="00D9185E">
            <w:t>Paul J.</w:t>
          </w:r>
          <w:r w:rsidR="00D9185E" w:rsidRPr="00512467">
            <w:t xml:space="preserve"> </w:t>
          </w:r>
          <w:r w:rsidR="00AE1A04" w:rsidRPr="00512467">
            <w:t xml:space="preserve">Fraser, </w:t>
          </w:r>
          <w:r w:rsidR="004E66CD">
            <w:t>Cathy M. Trudinger</w:t>
          </w:r>
          <w:r w:rsidR="00773DDB">
            <w:t xml:space="preserve"> and </w:t>
          </w:r>
          <w:r w:rsidR="00D9185E">
            <w:t xml:space="preserve">Paul B. </w:t>
          </w:r>
          <w:r w:rsidR="00AE1A04" w:rsidRPr="00512467">
            <w:t>Krummel</w:t>
          </w:r>
        </w:p>
        <w:p w14:paraId="4637969A" w14:textId="15AD7C6D" w:rsidR="00B76AF8" w:rsidRDefault="00B76AF8" w:rsidP="00B76AF8">
          <w:pPr>
            <w:pStyle w:val="AuthorOrganisationAffiliation"/>
            <w:spacing w:after="240"/>
          </w:pPr>
          <w:r>
            <w:t>CSIRO Oceans and Atmosphere, Climate Science Centre</w:t>
          </w:r>
        </w:p>
        <w:p w14:paraId="62682FC7" w14:textId="2AB676B4" w:rsidR="00571296" w:rsidRPr="008655AD" w:rsidRDefault="008A0683" w:rsidP="00B76AF8">
          <w:pPr>
            <w:pStyle w:val="Author"/>
          </w:pPr>
          <w:r w:rsidRPr="00B76AF8">
            <w:t>June</w:t>
          </w:r>
          <w:r w:rsidR="00512467" w:rsidRPr="008655AD">
            <w:t xml:space="preserve"> 202</w:t>
          </w:r>
          <w:r w:rsidR="004A35B6">
            <w:t>1</w:t>
          </w:r>
        </w:p>
        <w:p w14:paraId="51FDDE74" w14:textId="0155BC96" w:rsidR="00571296" w:rsidRDefault="00571296" w:rsidP="00B76AF8"/>
        <w:p w14:paraId="513078FE" w14:textId="4B9E9273" w:rsidR="00B76AF8" w:rsidRDefault="00B76AF8" w:rsidP="00B76AF8"/>
        <w:p w14:paraId="1D65137B" w14:textId="49A91705" w:rsidR="00B76AF8" w:rsidRDefault="00B76AF8" w:rsidP="00B76AF8"/>
        <w:p w14:paraId="2308E903" w14:textId="77777777" w:rsidR="00075B83" w:rsidRPr="00075B83" w:rsidRDefault="00075B83" w:rsidP="00B76AF8">
          <w:pPr>
            <w:pStyle w:val="Subtitle"/>
            <w:ind w:right="1841"/>
            <w:rPr>
              <w:sz w:val="22"/>
              <w:szCs w:val="22"/>
            </w:rPr>
          </w:pPr>
        </w:p>
        <w:p w14:paraId="21E5AB2E" w14:textId="5CC8EBBF" w:rsidR="00B76AF8" w:rsidRPr="00716588" w:rsidRDefault="00B76AF8" w:rsidP="00B76AF8">
          <w:pPr>
            <w:pStyle w:val="Subtitle"/>
            <w:ind w:right="1841"/>
          </w:pPr>
          <w:r w:rsidRPr="00512467">
            <w:t xml:space="preserve">Report prepared for the Australian Government Department of </w:t>
          </w:r>
          <w:r>
            <w:t xml:space="preserve">Agriculture, Water </w:t>
          </w:r>
          <w:r w:rsidRPr="00512467">
            <w:t>and the Environment</w:t>
          </w:r>
        </w:p>
        <w:p w14:paraId="5FB81E5F" w14:textId="77777777" w:rsidR="00571296" w:rsidRDefault="00A350D8">
          <w:pPr>
            <w:spacing w:after="0"/>
            <w:rPr>
              <w:sz w:val="24"/>
            </w:rPr>
          </w:pPr>
          <w:r>
            <w:rPr>
              <w:noProof/>
              <w:lang w:eastAsia="en-AU"/>
            </w:rPr>
            <w:drawing>
              <wp:anchor distT="0" distB="0" distL="114300" distR="114300" simplePos="0" relativeHeight="251658247" behindDoc="1" locked="0" layoutInCell="1" allowOverlap="1" wp14:anchorId="612353FE" wp14:editId="235A122A">
                <wp:simplePos x="0" y="0"/>
                <wp:positionH relativeFrom="margin">
                  <wp:align>left</wp:align>
                </wp:positionH>
                <wp:positionV relativeFrom="page">
                  <wp:posOffset>9001125</wp:posOffset>
                </wp:positionV>
                <wp:extent cx="5187600" cy="1080000"/>
                <wp:effectExtent l="0" t="0" r="0" b="6350"/>
                <wp:wrapNone/>
                <wp:docPr id="23" name="Picture 23"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AWE-strip-black.jpg"/>
                        <pic:cNvPicPr/>
                      </pic:nvPicPr>
                      <pic:blipFill>
                        <a:blip r:embed="rId9"/>
                        <a:stretch>
                          <a:fillRect/>
                        </a:stretch>
                      </pic:blipFill>
                      <pic:spPr>
                        <a:xfrm>
                          <a:off x="0" y="0"/>
                          <a:ext cx="5187600" cy="1080000"/>
                        </a:xfrm>
                        <a:prstGeom prst="rect">
                          <a:avLst/>
                        </a:prstGeom>
                      </pic:spPr>
                    </pic:pic>
                  </a:graphicData>
                </a:graphic>
                <wp14:sizeRelH relativeFrom="page">
                  <wp14:pctWidth>0</wp14:pctWidth>
                </wp14:sizeRelH>
                <wp14:sizeRelV relativeFrom="page">
                  <wp14:pctHeight>0</wp14:pctHeight>
                </wp14:sizeRelV>
              </wp:anchor>
            </w:drawing>
          </w:r>
          <w:r w:rsidR="00571296">
            <w:br w:type="page"/>
          </w:r>
          <w:r w:rsidR="00571296" w:rsidRPr="004F3C06">
            <w:rPr>
              <w:noProof/>
              <w:lang w:eastAsia="en-AU"/>
            </w:rPr>
            <mc:AlternateContent>
              <mc:Choice Requires="wps">
                <w:drawing>
                  <wp:anchor distT="0" distB="0" distL="114300" distR="114300" simplePos="0" relativeHeight="251658246" behindDoc="1" locked="0" layoutInCell="1" allowOverlap="1" wp14:anchorId="51779565" wp14:editId="4AADA52E">
                    <wp:simplePos x="0" y="0"/>
                    <wp:positionH relativeFrom="page">
                      <wp:posOffset>0</wp:posOffset>
                    </wp:positionH>
                    <wp:positionV relativeFrom="page">
                      <wp:posOffset>5325110</wp:posOffset>
                    </wp:positionV>
                    <wp:extent cx="7560000" cy="0"/>
                    <wp:effectExtent l="0" t="19050" r="22225" b="19050"/>
                    <wp:wrapNone/>
                    <wp:docPr id="51" name="Straight Connector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600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B19A20" id="Straight Connector 51" o:spid="_x0000_s1026" alt="&quot;&quot;" style="position:absolute;z-index:-25155072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419.3pt" to="595.3pt,4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" strokecolor="#00a0c3 [3044]" strokeweight="3pt">
                    <w10:wrap anchorx="page" anchory="page"/>
                  </v:line>
                </w:pict>
              </mc:Fallback>
            </mc:AlternateContent>
          </w:r>
          <w:r w:rsidR="00571296" w:rsidRPr="004F3C06">
            <w:rPr>
              <w:noProof/>
              <w:lang w:eastAsia="en-AU"/>
            </w:rPr>
            <mc:AlternateContent>
              <mc:Choice Requires="wpg">
                <w:drawing>
                  <wp:anchor distT="0" distB="0" distL="720090" distR="114300" simplePos="0" relativeHeight="251658243" behindDoc="1" locked="1" layoutInCell="1" allowOverlap="1" wp14:anchorId="09619C02" wp14:editId="5EF173D4">
                    <wp:simplePos x="0" y="0"/>
                    <wp:positionH relativeFrom="page">
                      <wp:posOffset>4773930</wp:posOffset>
                    </wp:positionH>
                    <wp:positionV relativeFrom="page">
                      <wp:posOffset>2572385</wp:posOffset>
                    </wp:positionV>
                    <wp:extent cx="5551200" cy="5544000"/>
                    <wp:effectExtent l="19050" t="19050" r="11430" b="19050"/>
                    <wp:wrapNone/>
                    <wp:docPr id="28" name="Group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51200" cy="5544000"/>
                              <a:chOff x="0" y="0"/>
                              <a:chExt cx="5410200" cy="5403215"/>
                            </a:xfrm>
                          </wpg:grpSpPr>
                          <wps:wsp>
                            <wps:cNvPr id="29" name="Oval 29"/>
                            <wps:cNvSpPr>
                              <a:spLocks noChangeAspect="1"/>
                            </wps:cNvSpPr>
                            <wps:spPr>
                              <a:xfrm>
                                <a:off x="0" y="0"/>
                                <a:ext cx="5410200" cy="5403215"/>
                              </a:xfrm>
                              <a:prstGeom prst="ellipse">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Pie 53"/>
                            <wps:cNvSpPr>
                              <a:spLocks noChangeAspect="1"/>
                            </wps:cNvSpPr>
                            <wps:spPr>
                              <a:xfrm rot="16200000">
                                <a:off x="1355834" y="1340070"/>
                                <a:ext cx="2704465" cy="5403215"/>
                              </a:xfrm>
                              <a:custGeom>
                                <a:avLst/>
                                <a:gdLst>
                                  <a:gd name="connsiteX0" fmla="*/ 5153594 w 5153594"/>
                                  <a:gd name="connsiteY0" fmla="*/ 2576797 h 5153594"/>
                                  <a:gd name="connsiteX1" fmla="*/ 2576797 w 5153594"/>
                                  <a:gd name="connsiteY1" fmla="*/ 5153594 h 5153594"/>
                                  <a:gd name="connsiteX2" fmla="*/ 0 w 5153594"/>
                                  <a:gd name="connsiteY2" fmla="*/ 2576797 h 5153594"/>
                                  <a:gd name="connsiteX3" fmla="*/ 2576797 w 5153594"/>
                                  <a:gd name="connsiteY3" fmla="*/ 0 h 5153594"/>
                                  <a:gd name="connsiteX4" fmla="*/ 2576797 w 5153594"/>
                                  <a:gd name="connsiteY4" fmla="*/ 2576797 h 5153594"/>
                                  <a:gd name="connsiteX5" fmla="*/ 5153594 w 5153594"/>
                                  <a:gd name="connsiteY5" fmla="*/ 2576797 h 5153594"/>
                                  <a:gd name="connsiteX0" fmla="*/ 2576797 w 2576797"/>
                                  <a:gd name="connsiteY0" fmla="*/ 2576797 h 5153594"/>
                                  <a:gd name="connsiteX1" fmla="*/ 2576797 w 2576797"/>
                                  <a:gd name="connsiteY1" fmla="*/ 5153594 h 5153594"/>
                                  <a:gd name="connsiteX2" fmla="*/ 0 w 2576797"/>
                                  <a:gd name="connsiteY2" fmla="*/ 2576797 h 5153594"/>
                                  <a:gd name="connsiteX3" fmla="*/ 2576797 w 2576797"/>
                                  <a:gd name="connsiteY3" fmla="*/ 0 h 5153594"/>
                                  <a:gd name="connsiteX4" fmla="*/ 2576797 w 2576797"/>
                                  <a:gd name="connsiteY4" fmla="*/ 2576797 h 51535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76797" h="5153594">
                                    <a:moveTo>
                                      <a:pt x="2576797" y="2576797"/>
                                    </a:moveTo>
                                    <a:lnTo>
                                      <a:pt x="2576797" y="5153594"/>
                                    </a:lnTo>
                                    <a:cubicBezTo>
                                      <a:pt x="1153671" y="5153594"/>
                                      <a:pt x="0" y="3999923"/>
                                      <a:pt x="0" y="2576797"/>
                                    </a:cubicBezTo>
                                    <a:cubicBezTo>
                                      <a:pt x="0" y="1153671"/>
                                      <a:pt x="1153671" y="0"/>
                                      <a:pt x="2576797" y="0"/>
                                    </a:cubicBezTo>
                                    <a:lnTo>
                                      <a:pt x="2576797" y="2576797"/>
                                    </a:lnTo>
                                    <a:close/>
                                  </a:path>
                                </a:pathLst>
                              </a:custGeom>
                              <a:solidFill>
                                <a:schemeClr val="accent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21E703" id="Group 28" o:spid="_x0000_s1026" alt="&quot;&quot;" style="position:absolute;margin-left:375.9pt;margin-top:202.55pt;width:437.1pt;height:436.55pt;z-index:-251554816;mso-wrap-distance-left:56.7pt;mso-position-horizontal-relative:page;mso-position-vertical-relative:page;mso-width-relative:margin;mso-height-relative:margin" coordsize="54102,54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">
                    <o:lock v:ext="edit" aspectratio="t"/>
                    <v:oval id="Oval 29" o:spid="_x0000_s1027" style="position:absolute;width:54102;height:5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" filled="f" strokecolor="#00a9ce [3204]" strokeweight="3pt">
                      <v:path arrowok="t"/>
                      <o:lock v:ext="edit" aspectratio="t"/>
                    </v:oval>
                    <v:shape id="Pie 53" o:spid="_x0000_s1028" style="position:absolute;left:13557;top:13401;width:27045;height:54032;rotation:-90;visibility:visible;mso-wrap-style:square;v-text-anchor:middle" coordsize="2576797,515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" path="m2576797,2576797r,2576797c1153671,5153594,,3999923,,2576797,,1153671,1153671,,2576797,r,2576797xe" fillcolor="#00a9ce [3204]" strokecolor="#00a9ce [3204]" strokeweight="3pt">
                      <v:path arrowok="t" o:connecttype="custom" o:connectlocs="2704465,2701608;2704465,5403215;0,2701608;2704465,0;2704465,2701608" o:connectangles="0,0,0,0,0"/>
                      <o:lock v:ext="edit" aspectratio="t"/>
                    </v:shape>
                    <w10:wrap anchorx="page" anchory="page"/>
                    <w10:anchorlock/>
                  </v:group>
                </w:pict>
              </mc:Fallback>
            </mc:AlternateContent>
          </w:r>
        </w:p>
      </w:sdtContent>
    </w:sdt>
    <w:p w14:paraId="35721321" w14:textId="77777777" w:rsidR="00A943B2" w:rsidRPr="00B76AF8" w:rsidRDefault="00512467" w:rsidP="00B76AF8">
      <w:pPr>
        <w:pStyle w:val="Normalsmall"/>
        <w:rPr>
          <w:rStyle w:val="Strong"/>
        </w:rPr>
      </w:pPr>
      <w:r w:rsidRPr="00B76AF8">
        <w:rPr>
          <w:rStyle w:val="Strong"/>
        </w:rPr>
        <w:lastRenderedPageBreak/>
        <w:t>CSIRO Oceans and Atmosphere, Climate Science Centre</w:t>
      </w:r>
    </w:p>
    <w:p w14:paraId="7454B30D" w14:textId="77777777" w:rsidR="00A943B2" w:rsidRPr="00B76AF8" w:rsidRDefault="00A943B2" w:rsidP="00B76AF8">
      <w:pPr>
        <w:pStyle w:val="Normalsmall"/>
        <w:rPr>
          <w:rStyle w:val="Strong"/>
        </w:rPr>
      </w:pPr>
      <w:r w:rsidRPr="00B76AF8">
        <w:rPr>
          <w:rStyle w:val="Strong"/>
        </w:rPr>
        <w:t>Citation</w:t>
      </w:r>
    </w:p>
    <w:p w14:paraId="6072CAD0" w14:textId="01C24A82" w:rsidR="00392AB1" w:rsidRDefault="00512467" w:rsidP="00B76AF8">
      <w:pPr>
        <w:pStyle w:val="Normalsmall"/>
      </w:pPr>
      <w:r w:rsidRPr="00512467">
        <w:t xml:space="preserve">Dunse, </w:t>
      </w:r>
      <w:r w:rsidR="00AF36AC">
        <w:t>BL,</w:t>
      </w:r>
      <w:r w:rsidR="00723AFB">
        <w:t xml:space="preserve"> </w:t>
      </w:r>
      <w:r w:rsidR="00AE1A04" w:rsidRPr="00512467">
        <w:t xml:space="preserve">Derek, </w:t>
      </w:r>
      <w:r w:rsidR="00723AFB">
        <w:t xml:space="preserve">N, </w:t>
      </w:r>
      <w:r w:rsidR="00AE1A04" w:rsidRPr="00512467">
        <w:t xml:space="preserve">Fraser, </w:t>
      </w:r>
      <w:r w:rsidR="00AF36AC">
        <w:t>PJ,</w:t>
      </w:r>
      <w:r w:rsidRPr="00512467">
        <w:t xml:space="preserve"> </w:t>
      </w:r>
      <w:r w:rsidR="003B00F1">
        <w:t>Trudinger, C</w:t>
      </w:r>
      <w:r w:rsidR="004E66CD">
        <w:t>M</w:t>
      </w:r>
      <w:r w:rsidR="008A123B">
        <w:t xml:space="preserve"> &amp; </w:t>
      </w:r>
      <w:r w:rsidR="00AE1A04" w:rsidRPr="00512467">
        <w:t>Krummel</w:t>
      </w:r>
      <w:r w:rsidR="00AF36AC">
        <w:t>,</w:t>
      </w:r>
      <w:r w:rsidRPr="00512467">
        <w:t xml:space="preserve"> </w:t>
      </w:r>
      <w:r w:rsidR="00AE1A04">
        <w:t>PB</w:t>
      </w:r>
      <w:r w:rsidR="00AE1A04" w:rsidRPr="008655AD">
        <w:t xml:space="preserve"> 202</w:t>
      </w:r>
      <w:r w:rsidR="004A35B6">
        <w:t>1</w:t>
      </w:r>
      <w:r w:rsidR="00AE1A04">
        <w:t>. ‘</w:t>
      </w:r>
      <w:r w:rsidR="000120BF">
        <w:t xml:space="preserve">Australian and global </w:t>
      </w:r>
      <w:r w:rsidR="007D25FA">
        <w:t>Synthetic Greenhouse Gas</w:t>
      </w:r>
      <w:r w:rsidR="000120BF">
        <w:t xml:space="preserve"> Emissions</w:t>
      </w:r>
      <w:r w:rsidR="00AE1A04">
        <w:t>’.</w:t>
      </w:r>
      <w:r w:rsidRPr="00512467">
        <w:t xml:space="preserve"> Report prepared for the Australian Government Department of </w:t>
      </w:r>
      <w:r w:rsidR="00646D47">
        <w:t xml:space="preserve">Agriculture, Water </w:t>
      </w:r>
      <w:r w:rsidR="00646D47" w:rsidRPr="00512467">
        <w:t xml:space="preserve">and </w:t>
      </w:r>
      <w:r w:rsidRPr="00512467">
        <w:t xml:space="preserve">the Environment, CSIRO Oceans and Atmosphere, Climate Science Centre, Aspendale, </w:t>
      </w:r>
      <w:r w:rsidRPr="00765C7B">
        <w:t xml:space="preserve">Australia, </w:t>
      </w:r>
      <w:r w:rsidR="00516664" w:rsidRPr="00765C7B">
        <w:t>v</w:t>
      </w:r>
      <w:r w:rsidR="009C292F" w:rsidRPr="00765C7B">
        <w:t>i</w:t>
      </w:r>
      <w:r w:rsidRPr="00765C7B">
        <w:t xml:space="preserve">, </w:t>
      </w:r>
      <w:r w:rsidR="00765C7B" w:rsidRPr="00765C7B">
        <w:t>4</w:t>
      </w:r>
      <w:r w:rsidR="008A123B">
        <w:t>9</w:t>
      </w:r>
      <w:r w:rsidRPr="00765C7B">
        <w:t xml:space="preserve"> p.</w:t>
      </w:r>
    </w:p>
    <w:p w14:paraId="0F5AB714" w14:textId="633E19DB" w:rsidR="00A943B2" w:rsidRDefault="00A943B2" w:rsidP="00B76AF8">
      <w:pPr>
        <w:pStyle w:val="Normalsmall"/>
      </w:pPr>
      <w:r w:rsidRPr="00B76AF8">
        <w:rPr>
          <w:rStyle w:val="Strong"/>
        </w:rPr>
        <w:t>Copyright</w:t>
      </w:r>
    </w:p>
    <w:p w14:paraId="262E2A4C" w14:textId="77777777" w:rsidR="00A943B2" w:rsidRDefault="004D7860" w:rsidP="00B76AF8">
      <w:pPr>
        <w:pStyle w:val="Normalsmall"/>
      </w:pPr>
      <w:r w:rsidRPr="004D7860">
        <w:t xml:space="preserve">© Commonwealth Scientific and Industrial Research </w:t>
      </w:r>
      <w:r w:rsidRPr="008655AD">
        <w:t>Organisation 20</w:t>
      </w:r>
      <w:r w:rsidR="00512467" w:rsidRPr="008655AD">
        <w:t>20</w:t>
      </w:r>
      <w:r>
        <w:t xml:space="preserve">. </w:t>
      </w:r>
      <w:r w:rsidR="00A943B2">
        <w:t xml:space="preserve">To the extent permitted by law, all rights are </w:t>
      </w:r>
      <w:r w:rsidR="00A13060">
        <w:t>reserved,</w:t>
      </w:r>
      <w:r w:rsidR="00A943B2">
        <w:t xml:space="preserve"> and no part of this publication covered by copyright may be reproduced or copied in any form or by any means except with the written permission of CSIRO.</w:t>
      </w:r>
    </w:p>
    <w:p w14:paraId="541969A5" w14:textId="77777777" w:rsidR="00A943B2" w:rsidRPr="00B76AF8" w:rsidRDefault="00A943B2" w:rsidP="00B76AF8">
      <w:pPr>
        <w:pStyle w:val="Normalsmall"/>
        <w:rPr>
          <w:rStyle w:val="Strong"/>
        </w:rPr>
      </w:pPr>
      <w:r w:rsidRPr="00B76AF8">
        <w:rPr>
          <w:rStyle w:val="Strong"/>
        </w:rPr>
        <w:t>Important disclaimer</w:t>
      </w:r>
    </w:p>
    <w:p w14:paraId="6DF6B615" w14:textId="476346D0" w:rsidR="00A943B2" w:rsidRDefault="00A943B2" w:rsidP="00B76AF8">
      <w:pPr>
        <w:pStyle w:val="Normalsmall"/>
      </w:pPr>
      <w:r>
        <w:t>CSIRO advises that the information contained in this publication comprises general statements based on scientific research. The reader is advised</w:t>
      </w:r>
      <w:r w:rsidR="00E827CC">
        <w:t>,</w:t>
      </w:r>
      <w:r>
        <w:t xml:space="preserve"> and needs to be aware</w:t>
      </w:r>
      <w:r w:rsidR="00E827CC">
        <w:t>,</w:t>
      </w:r>
      <w:r>
        <w:t xml:space="preserve"> that such information may be incomplete or unable to be used in any specific situation. No reliance or actions must therefore be made on that information without seeking prior expert professional, scientific and technical advice. To the extent permitted by law, CSIRO (including its employees and consultants)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14:paraId="195B3879" w14:textId="30B02D8B" w:rsidR="002F6753" w:rsidRDefault="002F6753" w:rsidP="00B76AF8">
      <w:pPr>
        <w:pStyle w:val="Normalsmall"/>
      </w:pPr>
      <w:r>
        <w:t>CSIRO i</w:t>
      </w:r>
      <w:r w:rsidRPr="002F6753">
        <w:t xml:space="preserve">s committed to providing web accessible content wherever possible. If you are having difficulties with accessing this </w:t>
      </w:r>
      <w:r w:rsidR="00D33C49" w:rsidRPr="002F6753">
        <w:t>document,</w:t>
      </w:r>
      <w:r w:rsidRPr="002F6753">
        <w:t xml:space="preserve"> please contact</w:t>
      </w:r>
      <w:r>
        <w:t xml:space="preserve"> </w:t>
      </w:r>
      <w:hyperlink r:id="rId10" w:tooltip="Email CSIRO Enquiries" w:history="1">
        <w:r w:rsidR="00D578AD">
          <w:rPr>
            <w:rStyle w:val="Hyperlink"/>
          </w:rPr>
          <w:t>csiroenquiries@csiro.au</w:t>
        </w:r>
      </w:hyperlink>
      <w:r>
        <w:t>.</w:t>
      </w:r>
    </w:p>
    <w:p w14:paraId="3D3E42F4" w14:textId="42593D61" w:rsidR="006E7F26" w:rsidRPr="00B76AF8" w:rsidRDefault="006E7F26" w:rsidP="006E7F26">
      <w:pPr>
        <w:pStyle w:val="Normalsmall"/>
        <w:rPr>
          <w:rStyle w:val="Strong"/>
        </w:rPr>
      </w:pPr>
      <w:bookmarkStart w:id="1" w:name="_Hlk65496371"/>
      <w:r>
        <w:rPr>
          <w:rStyle w:val="Strong"/>
        </w:rPr>
        <w:t>Acknowledgments</w:t>
      </w:r>
    </w:p>
    <w:bookmarkEnd w:id="1"/>
    <w:p w14:paraId="721B8727" w14:textId="78CF8B87" w:rsidR="00B76AF8" w:rsidRDefault="00B76AF8" w:rsidP="00B76AF8">
      <w:pPr>
        <w:pStyle w:val="Normalsmall"/>
      </w:pPr>
      <w:r w:rsidRPr="0081526F">
        <w:t>The authors would like to thank the Cape Grim staff for the maintenance and operation of the AGAGE (Advanced Global Atmospheric Gases Experiment) instruments at Cape Grim and for the collection of the Cape Grim Air Archive; Dr</w:t>
      </w:r>
      <w:r w:rsidR="00AF36AC">
        <w:t xml:space="preserve"> </w:t>
      </w:r>
      <w:r w:rsidR="009B61D0">
        <w:t>DJ</w:t>
      </w:r>
      <w:r w:rsidRPr="0081526F">
        <w:t xml:space="preserve"> Ivy (MIT USA), Dr </w:t>
      </w:r>
      <w:r w:rsidR="007F43D5">
        <w:t>BR</w:t>
      </w:r>
      <w:r w:rsidRPr="0081526F">
        <w:t xml:space="preserve"> Miller (SIO USA and NOAA USA), Dr </w:t>
      </w:r>
      <w:r w:rsidR="00AF36AC">
        <w:t>DE</w:t>
      </w:r>
      <w:r w:rsidRPr="0081526F">
        <w:t xml:space="preserve"> Oram (UEA UK) and the late Mr </w:t>
      </w:r>
      <w:r w:rsidR="007F43D5">
        <w:t>LW,</w:t>
      </w:r>
      <w:r w:rsidRPr="0081526F">
        <w:t xml:space="preserve"> Porter (BoM) for gas chromatography-mass spectrometry analyses of the Cape Grim Air Archive; Dr </w:t>
      </w:r>
      <w:r w:rsidR="007F43D5">
        <w:t>AJ,</w:t>
      </w:r>
      <w:r w:rsidRPr="0081526F">
        <w:t xml:space="preserve"> Manning  and Dr</w:t>
      </w:r>
      <w:r w:rsidR="003542A0">
        <w:t xml:space="preserve"> A </w:t>
      </w:r>
      <w:r w:rsidRPr="0081526F">
        <w:t>Redington (UKMO) for synthetic greenhouse gas (SGG) emissions calculations (NAME-InTEM); Dr H Wang (Georgia Institute of Technology, USA) and Dr</w:t>
      </w:r>
      <w:r w:rsidR="003542A0">
        <w:t xml:space="preserve"> M </w:t>
      </w:r>
      <w:r w:rsidRPr="0081526F">
        <w:t>Rigby (U. Bristol UK) for SGG emissions calculations (AGAGE 12-box model); Mr</w:t>
      </w:r>
      <w:r w:rsidR="003542A0">
        <w:t xml:space="preserve"> M </w:t>
      </w:r>
      <w:r w:rsidRPr="0081526F">
        <w:t xml:space="preserve">Hunstone </w:t>
      </w:r>
      <w:r>
        <w:t>and Mr</w:t>
      </w:r>
      <w:r w:rsidR="003542A0">
        <w:t xml:space="preserve"> M </w:t>
      </w:r>
      <w:r>
        <w:t xml:space="preserve">Straton </w:t>
      </w:r>
      <w:r w:rsidRPr="0081526F">
        <w:t>(Department, of Industry, Science, Energy and Resources) and Ms</w:t>
      </w:r>
      <w:r w:rsidR="003542A0">
        <w:t xml:space="preserve"> A </w:t>
      </w:r>
      <w:r w:rsidRPr="0081526F">
        <w:t>Gabriel (Department of Agriculture, Water and the Environment) for SGG import and emissions data; Mr</w:t>
      </w:r>
      <w:r w:rsidR="00AF36AC">
        <w:t xml:space="preserve"> S</w:t>
      </w:r>
      <w:r w:rsidRPr="0081526F">
        <w:t xml:space="preserve"> Walsh (EPA Victoria) for Port Phillip carbon monoxide emission and concentration data; CSIRO, BoM, NASA/Massachusetts Institute of Technology, Department of Agriculture, Water and the Environment and RRA (Refrigerant Reclaim Australia) for funding in support of the Cape Grim AGAGE program</w:t>
      </w:r>
      <w:r>
        <w:t>.</w:t>
      </w:r>
    </w:p>
    <w:p w14:paraId="2CB426FC" w14:textId="02F2029F" w:rsidR="00E51904" w:rsidRDefault="00E51904" w:rsidP="00DC2413">
      <w:pPr>
        <w:sectPr w:rsidR="00E51904" w:rsidSect="00A944CA">
          <w:footerReference w:type="even" r:id="rId11"/>
          <w:footerReference w:type="default" r:id="rId12"/>
          <w:type w:val="continuous"/>
          <w:pgSz w:w="11906" w:h="16838" w:code="9"/>
          <w:pgMar w:top="1106" w:right="1134" w:bottom="1134" w:left="1134" w:header="567" w:footer="567" w:gutter="0"/>
          <w:pgNumType w:fmt="lowerRoman" w:start="0"/>
          <w:cols w:space="284"/>
          <w:titlePg/>
          <w:docGrid w:linePitch="360"/>
        </w:sectPr>
      </w:pPr>
    </w:p>
    <w:p w14:paraId="727D8FF2" w14:textId="77777777" w:rsidR="00A943B2" w:rsidRDefault="00A943B2" w:rsidP="00B76AF8">
      <w:pPr>
        <w:pStyle w:val="TOCHeading"/>
      </w:pPr>
      <w:r w:rsidRPr="00890BD7">
        <w:lastRenderedPageBreak/>
        <w:t>Contents</w:t>
      </w:r>
    </w:p>
    <w:p w14:paraId="3E97B1B2" w14:textId="3D094F8B" w:rsidR="007E6747" w:rsidRDefault="0087382F">
      <w:pPr>
        <w:pStyle w:val="TOC1"/>
        <w:rPr>
          <w:rFonts w:asciiTheme="minorHAnsi" w:eastAsiaTheme="minorEastAsia" w:hAnsiTheme="minorHAnsi"/>
          <w:b w:val="0"/>
          <w:sz w:val="22"/>
          <w:lang w:eastAsia="en-AU"/>
        </w:rPr>
      </w:pPr>
      <w:r>
        <w:fldChar w:fldCharType="begin"/>
      </w:r>
      <w:r>
        <w:instrText xml:space="preserve"> TOC \h \z \u \t "Heading 2,1,Heading 3,2" </w:instrText>
      </w:r>
      <w:r>
        <w:fldChar w:fldCharType="separate"/>
      </w:r>
      <w:hyperlink w:anchor="_Toc81343006" w:history="1">
        <w:r w:rsidR="007E6747" w:rsidRPr="000A67EB">
          <w:rPr>
            <w:rStyle w:val="Hyperlink"/>
          </w:rPr>
          <w:t>Executive summary</w:t>
        </w:r>
        <w:r w:rsidR="007E6747">
          <w:rPr>
            <w:webHidden/>
          </w:rPr>
          <w:tab/>
        </w:r>
        <w:r w:rsidR="007E6747">
          <w:rPr>
            <w:webHidden/>
          </w:rPr>
          <w:fldChar w:fldCharType="begin"/>
        </w:r>
        <w:r w:rsidR="007E6747">
          <w:rPr>
            <w:webHidden/>
          </w:rPr>
          <w:instrText xml:space="preserve"> PAGEREF _Toc81343006 \h </w:instrText>
        </w:r>
        <w:r w:rsidR="007E6747">
          <w:rPr>
            <w:webHidden/>
          </w:rPr>
        </w:r>
        <w:r w:rsidR="007E6747">
          <w:rPr>
            <w:webHidden/>
          </w:rPr>
          <w:fldChar w:fldCharType="separate"/>
        </w:r>
        <w:r w:rsidR="00660789">
          <w:rPr>
            <w:webHidden/>
          </w:rPr>
          <w:t>iii</w:t>
        </w:r>
        <w:r w:rsidR="007E6747">
          <w:rPr>
            <w:webHidden/>
          </w:rPr>
          <w:fldChar w:fldCharType="end"/>
        </w:r>
      </w:hyperlink>
    </w:p>
    <w:p w14:paraId="5C88DDEB" w14:textId="33DACDAD" w:rsidR="007E6747" w:rsidRDefault="00414B75">
      <w:pPr>
        <w:pStyle w:val="TOC1"/>
        <w:rPr>
          <w:rFonts w:asciiTheme="minorHAnsi" w:eastAsiaTheme="minorEastAsia" w:hAnsiTheme="minorHAnsi"/>
          <w:b w:val="0"/>
          <w:sz w:val="22"/>
          <w:lang w:eastAsia="en-AU"/>
        </w:rPr>
      </w:pPr>
      <w:hyperlink w:anchor="_Toc81343007" w:history="1">
        <w:r w:rsidR="007E6747" w:rsidRPr="000A67EB">
          <w:rPr>
            <w:rStyle w:val="Hyperlink"/>
          </w:rPr>
          <w:t>Introduction</w:t>
        </w:r>
        <w:r w:rsidR="007E6747">
          <w:rPr>
            <w:webHidden/>
          </w:rPr>
          <w:tab/>
        </w:r>
        <w:r w:rsidR="007E6747">
          <w:rPr>
            <w:webHidden/>
          </w:rPr>
          <w:fldChar w:fldCharType="begin"/>
        </w:r>
        <w:r w:rsidR="007E6747">
          <w:rPr>
            <w:webHidden/>
          </w:rPr>
          <w:instrText xml:space="preserve"> PAGEREF _Toc81343007 \h </w:instrText>
        </w:r>
        <w:r w:rsidR="007E6747">
          <w:rPr>
            <w:webHidden/>
          </w:rPr>
        </w:r>
        <w:r w:rsidR="007E6747">
          <w:rPr>
            <w:webHidden/>
          </w:rPr>
          <w:fldChar w:fldCharType="separate"/>
        </w:r>
        <w:r w:rsidR="00660789">
          <w:rPr>
            <w:webHidden/>
          </w:rPr>
          <w:t>1</w:t>
        </w:r>
        <w:r w:rsidR="007E6747">
          <w:rPr>
            <w:webHidden/>
          </w:rPr>
          <w:fldChar w:fldCharType="end"/>
        </w:r>
      </w:hyperlink>
    </w:p>
    <w:p w14:paraId="09B65B90" w14:textId="6C2F9B55" w:rsidR="007E6747" w:rsidRDefault="00414B75">
      <w:pPr>
        <w:pStyle w:val="TOC1"/>
        <w:rPr>
          <w:rFonts w:asciiTheme="minorHAnsi" w:eastAsiaTheme="minorEastAsia" w:hAnsiTheme="minorHAnsi"/>
          <w:b w:val="0"/>
          <w:sz w:val="22"/>
          <w:lang w:eastAsia="en-AU"/>
        </w:rPr>
      </w:pPr>
      <w:hyperlink w:anchor="_Toc81343008" w:history="1">
        <w:r w:rsidR="007E6747" w:rsidRPr="000A67EB">
          <w:rPr>
            <w:rStyle w:val="Hyperlink"/>
          </w:rPr>
          <w:t>1</w:t>
        </w:r>
        <w:r w:rsidR="007E6747">
          <w:rPr>
            <w:rFonts w:asciiTheme="minorHAnsi" w:eastAsiaTheme="minorEastAsia" w:hAnsiTheme="minorHAnsi"/>
            <w:b w:val="0"/>
            <w:sz w:val="22"/>
            <w:lang w:eastAsia="en-AU"/>
          </w:rPr>
          <w:tab/>
        </w:r>
        <w:r w:rsidR="007E6747" w:rsidRPr="000A67EB">
          <w:rPr>
            <w:rStyle w:val="Hyperlink"/>
          </w:rPr>
          <w:t>HFCs, PFCs, sulfur hexafluoride, nitrogen trifluoride, sulfuryl fluoride and trifluoromethyl sulfur pentafluoride measured at Cape Grim, Tasmania</w:t>
        </w:r>
        <w:r w:rsidR="007E6747">
          <w:rPr>
            <w:webHidden/>
          </w:rPr>
          <w:tab/>
        </w:r>
        <w:r w:rsidR="007E6747">
          <w:rPr>
            <w:webHidden/>
          </w:rPr>
          <w:fldChar w:fldCharType="begin"/>
        </w:r>
        <w:r w:rsidR="007E6747">
          <w:rPr>
            <w:webHidden/>
          </w:rPr>
          <w:instrText xml:space="preserve"> PAGEREF _Toc81343008 \h </w:instrText>
        </w:r>
        <w:r w:rsidR="007E6747">
          <w:rPr>
            <w:webHidden/>
          </w:rPr>
        </w:r>
        <w:r w:rsidR="007E6747">
          <w:rPr>
            <w:webHidden/>
          </w:rPr>
          <w:fldChar w:fldCharType="separate"/>
        </w:r>
        <w:r w:rsidR="00660789">
          <w:rPr>
            <w:webHidden/>
          </w:rPr>
          <w:t>3</w:t>
        </w:r>
        <w:r w:rsidR="007E6747">
          <w:rPr>
            <w:webHidden/>
          </w:rPr>
          <w:fldChar w:fldCharType="end"/>
        </w:r>
      </w:hyperlink>
    </w:p>
    <w:p w14:paraId="33E358F6" w14:textId="7EDA6F4E" w:rsidR="007E6747" w:rsidRDefault="00414B75">
      <w:pPr>
        <w:pStyle w:val="TOC1"/>
        <w:rPr>
          <w:rFonts w:asciiTheme="minorHAnsi" w:eastAsiaTheme="minorEastAsia" w:hAnsiTheme="minorHAnsi"/>
          <w:b w:val="0"/>
          <w:sz w:val="22"/>
          <w:lang w:eastAsia="en-AU"/>
        </w:rPr>
      </w:pPr>
      <w:hyperlink w:anchor="_Toc81343009" w:history="1">
        <w:r w:rsidR="007E6747" w:rsidRPr="000A67EB">
          <w:rPr>
            <w:rStyle w:val="Hyperlink"/>
          </w:rPr>
          <w:t>2</w:t>
        </w:r>
        <w:r w:rsidR="007E6747">
          <w:rPr>
            <w:rFonts w:asciiTheme="minorHAnsi" w:eastAsiaTheme="minorEastAsia" w:hAnsiTheme="minorHAnsi"/>
            <w:b w:val="0"/>
            <w:sz w:val="22"/>
            <w:lang w:eastAsia="en-AU"/>
          </w:rPr>
          <w:tab/>
        </w:r>
        <w:r w:rsidR="007E6747" w:rsidRPr="000A67EB">
          <w:rPr>
            <w:rStyle w:val="Hyperlink"/>
          </w:rPr>
          <w:t>Australian HFC, PFC and sulfur hexafluoride imports, banks and emissions</w:t>
        </w:r>
        <w:r w:rsidR="007E6747">
          <w:rPr>
            <w:webHidden/>
          </w:rPr>
          <w:tab/>
        </w:r>
        <w:r w:rsidR="007E6747">
          <w:rPr>
            <w:webHidden/>
          </w:rPr>
          <w:fldChar w:fldCharType="begin"/>
        </w:r>
        <w:r w:rsidR="007E6747">
          <w:rPr>
            <w:webHidden/>
          </w:rPr>
          <w:instrText xml:space="preserve"> PAGEREF _Toc81343009 \h </w:instrText>
        </w:r>
        <w:r w:rsidR="007E6747">
          <w:rPr>
            <w:webHidden/>
          </w:rPr>
        </w:r>
        <w:r w:rsidR="007E6747">
          <w:rPr>
            <w:webHidden/>
          </w:rPr>
          <w:fldChar w:fldCharType="separate"/>
        </w:r>
        <w:r w:rsidR="00660789">
          <w:rPr>
            <w:webHidden/>
          </w:rPr>
          <w:t>9</w:t>
        </w:r>
        <w:r w:rsidR="007E6747">
          <w:rPr>
            <w:webHidden/>
          </w:rPr>
          <w:fldChar w:fldCharType="end"/>
        </w:r>
      </w:hyperlink>
    </w:p>
    <w:p w14:paraId="33D8B14E" w14:textId="4DD57E0C" w:rsidR="007E6747" w:rsidRDefault="00414B75">
      <w:pPr>
        <w:pStyle w:val="TOC1"/>
        <w:rPr>
          <w:rFonts w:asciiTheme="minorHAnsi" w:eastAsiaTheme="minorEastAsia" w:hAnsiTheme="minorHAnsi"/>
          <w:b w:val="0"/>
          <w:sz w:val="22"/>
          <w:lang w:eastAsia="en-AU"/>
        </w:rPr>
      </w:pPr>
      <w:hyperlink w:anchor="_Toc81343010" w:history="1">
        <w:r w:rsidR="007E6747" w:rsidRPr="000A67EB">
          <w:rPr>
            <w:rStyle w:val="Hyperlink"/>
          </w:rPr>
          <w:t>3</w:t>
        </w:r>
        <w:r w:rsidR="007E6747">
          <w:rPr>
            <w:rFonts w:asciiTheme="minorHAnsi" w:eastAsiaTheme="minorEastAsia" w:hAnsiTheme="minorHAnsi"/>
            <w:b w:val="0"/>
            <w:sz w:val="22"/>
            <w:lang w:eastAsia="en-AU"/>
          </w:rPr>
          <w:tab/>
        </w:r>
        <w:r w:rsidR="007E6747" w:rsidRPr="000A67EB">
          <w:rPr>
            <w:rStyle w:val="Hyperlink"/>
          </w:rPr>
          <w:t>Australian HFC, PFC, sulfur hexafluoride and sulfuryl fluoride emissions from atmospheric data</w:t>
        </w:r>
        <w:r w:rsidR="007E6747">
          <w:rPr>
            <w:webHidden/>
          </w:rPr>
          <w:tab/>
        </w:r>
        <w:r w:rsidR="007E6747">
          <w:rPr>
            <w:webHidden/>
          </w:rPr>
          <w:fldChar w:fldCharType="begin"/>
        </w:r>
        <w:r w:rsidR="007E6747">
          <w:rPr>
            <w:webHidden/>
          </w:rPr>
          <w:instrText xml:space="preserve"> PAGEREF _Toc81343010 \h </w:instrText>
        </w:r>
        <w:r w:rsidR="007E6747">
          <w:rPr>
            <w:webHidden/>
          </w:rPr>
        </w:r>
        <w:r w:rsidR="007E6747">
          <w:rPr>
            <w:webHidden/>
          </w:rPr>
          <w:fldChar w:fldCharType="separate"/>
        </w:r>
        <w:r w:rsidR="00660789">
          <w:rPr>
            <w:webHidden/>
          </w:rPr>
          <w:t>15</w:t>
        </w:r>
        <w:r w:rsidR="007E6747">
          <w:rPr>
            <w:webHidden/>
          </w:rPr>
          <w:fldChar w:fldCharType="end"/>
        </w:r>
      </w:hyperlink>
    </w:p>
    <w:p w14:paraId="1B16D24F" w14:textId="5BD2AE1E" w:rsidR="007E6747" w:rsidRDefault="00414B75">
      <w:pPr>
        <w:pStyle w:val="TOC2"/>
        <w:tabs>
          <w:tab w:val="left" w:pos="1100"/>
        </w:tabs>
        <w:rPr>
          <w:rFonts w:asciiTheme="minorHAnsi" w:eastAsiaTheme="minorEastAsia" w:hAnsiTheme="minorHAnsi"/>
          <w:sz w:val="22"/>
          <w:lang w:eastAsia="en-AU"/>
        </w:rPr>
      </w:pPr>
      <w:hyperlink w:anchor="_Toc81343011" w:history="1">
        <w:r w:rsidR="007E6747" w:rsidRPr="000A67EB">
          <w:rPr>
            <w:rStyle w:val="Hyperlink"/>
          </w:rPr>
          <w:t>3.1</w:t>
        </w:r>
        <w:r w:rsidR="007E6747">
          <w:rPr>
            <w:rFonts w:asciiTheme="minorHAnsi" w:eastAsiaTheme="minorEastAsia" w:hAnsiTheme="minorHAnsi"/>
            <w:sz w:val="22"/>
            <w:lang w:eastAsia="en-AU"/>
          </w:rPr>
          <w:tab/>
        </w:r>
        <w:r w:rsidR="007E6747" w:rsidRPr="000A67EB">
          <w:rPr>
            <w:rStyle w:val="Hyperlink"/>
          </w:rPr>
          <w:t>HFC, sulfur hexafluoride and sulfuryl fluoride emissions</w:t>
        </w:r>
        <w:r w:rsidR="007E6747">
          <w:rPr>
            <w:webHidden/>
          </w:rPr>
          <w:tab/>
        </w:r>
        <w:r w:rsidR="007E6747">
          <w:rPr>
            <w:webHidden/>
          </w:rPr>
          <w:fldChar w:fldCharType="begin"/>
        </w:r>
        <w:r w:rsidR="007E6747">
          <w:rPr>
            <w:webHidden/>
          </w:rPr>
          <w:instrText xml:space="preserve"> PAGEREF _Toc81343011 \h </w:instrText>
        </w:r>
        <w:r w:rsidR="007E6747">
          <w:rPr>
            <w:webHidden/>
          </w:rPr>
        </w:r>
        <w:r w:rsidR="007E6747">
          <w:rPr>
            <w:webHidden/>
          </w:rPr>
          <w:fldChar w:fldCharType="separate"/>
        </w:r>
        <w:r w:rsidR="00660789">
          <w:rPr>
            <w:webHidden/>
          </w:rPr>
          <w:t>15</w:t>
        </w:r>
        <w:r w:rsidR="007E6747">
          <w:rPr>
            <w:webHidden/>
          </w:rPr>
          <w:fldChar w:fldCharType="end"/>
        </w:r>
      </w:hyperlink>
    </w:p>
    <w:p w14:paraId="558ED36D" w14:textId="7880992A" w:rsidR="007E6747" w:rsidRDefault="00414B75">
      <w:pPr>
        <w:pStyle w:val="TOC2"/>
        <w:tabs>
          <w:tab w:val="left" w:pos="1100"/>
        </w:tabs>
        <w:rPr>
          <w:rFonts w:asciiTheme="minorHAnsi" w:eastAsiaTheme="minorEastAsia" w:hAnsiTheme="minorHAnsi"/>
          <w:sz w:val="22"/>
          <w:lang w:eastAsia="en-AU"/>
        </w:rPr>
      </w:pPr>
      <w:hyperlink w:anchor="_Toc81343012" w:history="1">
        <w:r w:rsidR="007E6747" w:rsidRPr="000A67EB">
          <w:rPr>
            <w:rStyle w:val="Hyperlink"/>
          </w:rPr>
          <w:t>3.2</w:t>
        </w:r>
        <w:r w:rsidR="007E6747">
          <w:rPr>
            <w:rFonts w:asciiTheme="minorHAnsi" w:eastAsiaTheme="minorEastAsia" w:hAnsiTheme="minorHAnsi"/>
            <w:sz w:val="22"/>
            <w:lang w:eastAsia="en-AU"/>
          </w:rPr>
          <w:tab/>
        </w:r>
        <w:r w:rsidR="007E6747" w:rsidRPr="000A67EB">
          <w:rPr>
            <w:rStyle w:val="Hyperlink"/>
          </w:rPr>
          <w:t>PFC-14 emissions</w:t>
        </w:r>
        <w:r w:rsidR="007E6747">
          <w:rPr>
            <w:webHidden/>
          </w:rPr>
          <w:tab/>
        </w:r>
        <w:r w:rsidR="007E6747">
          <w:rPr>
            <w:webHidden/>
          </w:rPr>
          <w:fldChar w:fldCharType="begin"/>
        </w:r>
        <w:r w:rsidR="007E6747">
          <w:rPr>
            <w:webHidden/>
          </w:rPr>
          <w:instrText xml:space="preserve"> PAGEREF _Toc81343012 \h </w:instrText>
        </w:r>
        <w:r w:rsidR="007E6747">
          <w:rPr>
            <w:webHidden/>
          </w:rPr>
        </w:r>
        <w:r w:rsidR="007E6747">
          <w:rPr>
            <w:webHidden/>
          </w:rPr>
          <w:fldChar w:fldCharType="separate"/>
        </w:r>
        <w:r w:rsidR="00660789">
          <w:rPr>
            <w:webHidden/>
          </w:rPr>
          <w:t>17</w:t>
        </w:r>
        <w:r w:rsidR="007E6747">
          <w:rPr>
            <w:webHidden/>
          </w:rPr>
          <w:fldChar w:fldCharType="end"/>
        </w:r>
      </w:hyperlink>
    </w:p>
    <w:p w14:paraId="6351D550" w14:textId="034F7F45" w:rsidR="007E6747" w:rsidRDefault="00414B75">
      <w:pPr>
        <w:pStyle w:val="TOC2"/>
        <w:tabs>
          <w:tab w:val="left" w:pos="1100"/>
        </w:tabs>
        <w:rPr>
          <w:rFonts w:asciiTheme="minorHAnsi" w:eastAsiaTheme="minorEastAsia" w:hAnsiTheme="minorHAnsi"/>
          <w:sz w:val="22"/>
          <w:lang w:eastAsia="en-AU"/>
        </w:rPr>
      </w:pPr>
      <w:hyperlink w:anchor="_Toc81343013" w:history="1">
        <w:r w:rsidR="007E6747" w:rsidRPr="000A67EB">
          <w:rPr>
            <w:rStyle w:val="Hyperlink"/>
          </w:rPr>
          <w:t>3.3</w:t>
        </w:r>
        <w:r w:rsidR="007E6747">
          <w:rPr>
            <w:rFonts w:asciiTheme="minorHAnsi" w:eastAsiaTheme="minorEastAsia" w:hAnsiTheme="minorHAnsi"/>
            <w:sz w:val="22"/>
            <w:lang w:eastAsia="en-AU"/>
          </w:rPr>
          <w:tab/>
        </w:r>
        <w:r w:rsidR="007E6747" w:rsidRPr="000A67EB">
          <w:rPr>
            <w:rStyle w:val="Hyperlink"/>
          </w:rPr>
          <w:t>Other PFC emissions</w:t>
        </w:r>
        <w:r w:rsidR="007E6747">
          <w:rPr>
            <w:webHidden/>
          </w:rPr>
          <w:tab/>
        </w:r>
        <w:r w:rsidR="007E6747">
          <w:rPr>
            <w:webHidden/>
          </w:rPr>
          <w:fldChar w:fldCharType="begin"/>
        </w:r>
        <w:r w:rsidR="007E6747">
          <w:rPr>
            <w:webHidden/>
          </w:rPr>
          <w:instrText xml:space="preserve"> PAGEREF _Toc81343013 \h </w:instrText>
        </w:r>
        <w:r w:rsidR="007E6747">
          <w:rPr>
            <w:webHidden/>
          </w:rPr>
        </w:r>
        <w:r w:rsidR="007E6747">
          <w:rPr>
            <w:webHidden/>
          </w:rPr>
          <w:fldChar w:fldCharType="separate"/>
        </w:r>
        <w:r w:rsidR="00660789">
          <w:rPr>
            <w:webHidden/>
          </w:rPr>
          <w:t>22</w:t>
        </w:r>
        <w:r w:rsidR="007E6747">
          <w:rPr>
            <w:webHidden/>
          </w:rPr>
          <w:fldChar w:fldCharType="end"/>
        </w:r>
      </w:hyperlink>
    </w:p>
    <w:p w14:paraId="55713A4C" w14:textId="6A26F3CA" w:rsidR="007E6747" w:rsidRDefault="00414B75">
      <w:pPr>
        <w:pStyle w:val="TOC1"/>
        <w:rPr>
          <w:rFonts w:asciiTheme="minorHAnsi" w:eastAsiaTheme="minorEastAsia" w:hAnsiTheme="minorHAnsi"/>
          <w:b w:val="0"/>
          <w:sz w:val="22"/>
          <w:lang w:eastAsia="en-AU"/>
        </w:rPr>
      </w:pPr>
      <w:hyperlink w:anchor="_Toc81343014" w:history="1">
        <w:r w:rsidR="007E6747" w:rsidRPr="000A67EB">
          <w:rPr>
            <w:rStyle w:val="Hyperlink"/>
          </w:rPr>
          <w:t>4</w:t>
        </w:r>
        <w:r w:rsidR="007E6747">
          <w:rPr>
            <w:rFonts w:asciiTheme="minorHAnsi" w:eastAsiaTheme="minorEastAsia" w:hAnsiTheme="minorHAnsi"/>
            <w:b w:val="0"/>
            <w:sz w:val="22"/>
            <w:lang w:eastAsia="en-AU"/>
          </w:rPr>
          <w:tab/>
        </w:r>
        <w:r w:rsidR="007E6747" w:rsidRPr="000A67EB">
          <w:rPr>
            <w:rStyle w:val="Hyperlink"/>
          </w:rPr>
          <w:t xml:space="preserve">Comparisons of </w:t>
        </w:r>
        <w:r w:rsidR="007E6747" w:rsidRPr="000A67EB">
          <w:rPr>
            <w:rStyle w:val="Hyperlink"/>
            <w:i/>
            <w:iCs/>
          </w:rPr>
          <w:t>Inventory</w:t>
        </w:r>
        <w:r w:rsidR="007E6747" w:rsidRPr="000A67EB">
          <w:rPr>
            <w:rStyle w:val="Hyperlink"/>
          </w:rPr>
          <w:t xml:space="preserve"> and CSIRO emission estimates</w:t>
        </w:r>
        <w:r w:rsidR="007E6747">
          <w:rPr>
            <w:webHidden/>
          </w:rPr>
          <w:tab/>
        </w:r>
        <w:r w:rsidR="007E6747">
          <w:rPr>
            <w:webHidden/>
          </w:rPr>
          <w:fldChar w:fldCharType="begin"/>
        </w:r>
        <w:r w:rsidR="007E6747">
          <w:rPr>
            <w:webHidden/>
          </w:rPr>
          <w:instrText xml:space="preserve"> PAGEREF _Toc81343014 \h </w:instrText>
        </w:r>
        <w:r w:rsidR="007E6747">
          <w:rPr>
            <w:webHidden/>
          </w:rPr>
        </w:r>
        <w:r w:rsidR="007E6747">
          <w:rPr>
            <w:webHidden/>
          </w:rPr>
          <w:fldChar w:fldCharType="separate"/>
        </w:r>
        <w:r w:rsidR="00660789">
          <w:rPr>
            <w:webHidden/>
          </w:rPr>
          <w:t>23</w:t>
        </w:r>
        <w:r w:rsidR="007E6747">
          <w:rPr>
            <w:webHidden/>
          </w:rPr>
          <w:fldChar w:fldCharType="end"/>
        </w:r>
      </w:hyperlink>
    </w:p>
    <w:p w14:paraId="73D66673" w14:textId="481BC175" w:rsidR="007E6747" w:rsidRDefault="00414B75">
      <w:pPr>
        <w:pStyle w:val="TOC2"/>
        <w:tabs>
          <w:tab w:val="left" w:pos="1100"/>
        </w:tabs>
        <w:rPr>
          <w:rFonts w:asciiTheme="minorHAnsi" w:eastAsiaTheme="minorEastAsia" w:hAnsiTheme="minorHAnsi"/>
          <w:sz w:val="22"/>
          <w:lang w:eastAsia="en-AU"/>
        </w:rPr>
      </w:pPr>
      <w:hyperlink w:anchor="_Toc81343015" w:history="1">
        <w:r w:rsidR="007E6747" w:rsidRPr="000A67EB">
          <w:rPr>
            <w:rStyle w:val="Hyperlink"/>
          </w:rPr>
          <w:t>4.1</w:t>
        </w:r>
        <w:r w:rsidR="007E6747">
          <w:rPr>
            <w:rFonts w:asciiTheme="minorHAnsi" w:eastAsiaTheme="minorEastAsia" w:hAnsiTheme="minorHAnsi"/>
            <w:sz w:val="22"/>
            <w:lang w:eastAsia="en-AU"/>
          </w:rPr>
          <w:tab/>
        </w:r>
        <w:r w:rsidR="007E6747" w:rsidRPr="000A67EB">
          <w:rPr>
            <w:rStyle w:val="Hyperlink"/>
          </w:rPr>
          <w:t>HFC-134a</w:t>
        </w:r>
        <w:r w:rsidR="007E6747">
          <w:rPr>
            <w:webHidden/>
          </w:rPr>
          <w:tab/>
        </w:r>
        <w:r w:rsidR="007E6747">
          <w:rPr>
            <w:webHidden/>
          </w:rPr>
          <w:fldChar w:fldCharType="begin"/>
        </w:r>
        <w:r w:rsidR="007E6747">
          <w:rPr>
            <w:webHidden/>
          </w:rPr>
          <w:instrText xml:space="preserve"> PAGEREF _Toc81343015 \h </w:instrText>
        </w:r>
        <w:r w:rsidR="007E6747">
          <w:rPr>
            <w:webHidden/>
          </w:rPr>
        </w:r>
        <w:r w:rsidR="007E6747">
          <w:rPr>
            <w:webHidden/>
          </w:rPr>
          <w:fldChar w:fldCharType="separate"/>
        </w:r>
        <w:r w:rsidR="00660789">
          <w:rPr>
            <w:webHidden/>
          </w:rPr>
          <w:t>24</w:t>
        </w:r>
        <w:r w:rsidR="007E6747">
          <w:rPr>
            <w:webHidden/>
          </w:rPr>
          <w:fldChar w:fldCharType="end"/>
        </w:r>
      </w:hyperlink>
    </w:p>
    <w:p w14:paraId="032538C0" w14:textId="0F8A4094" w:rsidR="007E6747" w:rsidRDefault="00414B75">
      <w:pPr>
        <w:pStyle w:val="TOC2"/>
        <w:tabs>
          <w:tab w:val="left" w:pos="1100"/>
        </w:tabs>
        <w:rPr>
          <w:rFonts w:asciiTheme="minorHAnsi" w:eastAsiaTheme="minorEastAsia" w:hAnsiTheme="minorHAnsi"/>
          <w:sz w:val="22"/>
          <w:lang w:eastAsia="en-AU"/>
        </w:rPr>
      </w:pPr>
      <w:hyperlink w:anchor="_Toc81343016" w:history="1">
        <w:r w:rsidR="007E6747" w:rsidRPr="000A67EB">
          <w:rPr>
            <w:rStyle w:val="Hyperlink"/>
          </w:rPr>
          <w:t>4.2</w:t>
        </w:r>
        <w:r w:rsidR="007E6747">
          <w:rPr>
            <w:rFonts w:asciiTheme="minorHAnsi" w:eastAsiaTheme="minorEastAsia" w:hAnsiTheme="minorHAnsi"/>
            <w:sz w:val="22"/>
            <w:lang w:eastAsia="en-AU"/>
          </w:rPr>
          <w:tab/>
        </w:r>
        <w:r w:rsidR="007E6747" w:rsidRPr="000A67EB">
          <w:rPr>
            <w:rStyle w:val="Hyperlink"/>
          </w:rPr>
          <w:t>HFC-125</w:t>
        </w:r>
        <w:r w:rsidR="007E6747">
          <w:rPr>
            <w:webHidden/>
          </w:rPr>
          <w:tab/>
        </w:r>
        <w:r w:rsidR="007E6747">
          <w:rPr>
            <w:webHidden/>
          </w:rPr>
          <w:fldChar w:fldCharType="begin"/>
        </w:r>
        <w:r w:rsidR="007E6747">
          <w:rPr>
            <w:webHidden/>
          </w:rPr>
          <w:instrText xml:space="preserve"> PAGEREF _Toc81343016 \h </w:instrText>
        </w:r>
        <w:r w:rsidR="007E6747">
          <w:rPr>
            <w:webHidden/>
          </w:rPr>
        </w:r>
        <w:r w:rsidR="007E6747">
          <w:rPr>
            <w:webHidden/>
          </w:rPr>
          <w:fldChar w:fldCharType="separate"/>
        </w:r>
        <w:r w:rsidR="00660789">
          <w:rPr>
            <w:webHidden/>
          </w:rPr>
          <w:t>25</w:t>
        </w:r>
        <w:r w:rsidR="007E6747">
          <w:rPr>
            <w:webHidden/>
          </w:rPr>
          <w:fldChar w:fldCharType="end"/>
        </w:r>
      </w:hyperlink>
    </w:p>
    <w:p w14:paraId="45FED1AD" w14:textId="2A138C44" w:rsidR="007E6747" w:rsidRDefault="00414B75">
      <w:pPr>
        <w:pStyle w:val="TOC2"/>
        <w:tabs>
          <w:tab w:val="left" w:pos="1100"/>
        </w:tabs>
        <w:rPr>
          <w:rFonts w:asciiTheme="minorHAnsi" w:eastAsiaTheme="minorEastAsia" w:hAnsiTheme="minorHAnsi"/>
          <w:sz w:val="22"/>
          <w:lang w:eastAsia="en-AU"/>
        </w:rPr>
      </w:pPr>
      <w:hyperlink w:anchor="_Toc81343017" w:history="1">
        <w:r w:rsidR="007E6747" w:rsidRPr="000A67EB">
          <w:rPr>
            <w:rStyle w:val="Hyperlink"/>
          </w:rPr>
          <w:t>4.3</w:t>
        </w:r>
        <w:r w:rsidR="007E6747">
          <w:rPr>
            <w:rFonts w:asciiTheme="minorHAnsi" w:eastAsiaTheme="minorEastAsia" w:hAnsiTheme="minorHAnsi"/>
            <w:sz w:val="22"/>
            <w:lang w:eastAsia="en-AU"/>
          </w:rPr>
          <w:tab/>
        </w:r>
        <w:r w:rsidR="007E6747" w:rsidRPr="000A67EB">
          <w:rPr>
            <w:rStyle w:val="Hyperlink"/>
          </w:rPr>
          <w:t>HFC-143a</w:t>
        </w:r>
        <w:r w:rsidR="007E6747">
          <w:rPr>
            <w:webHidden/>
          </w:rPr>
          <w:tab/>
        </w:r>
        <w:r w:rsidR="007E6747">
          <w:rPr>
            <w:webHidden/>
          </w:rPr>
          <w:fldChar w:fldCharType="begin"/>
        </w:r>
        <w:r w:rsidR="007E6747">
          <w:rPr>
            <w:webHidden/>
          </w:rPr>
          <w:instrText xml:space="preserve"> PAGEREF _Toc81343017 \h </w:instrText>
        </w:r>
        <w:r w:rsidR="007E6747">
          <w:rPr>
            <w:webHidden/>
          </w:rPr>
        </w:r>
        <w:r w:rsidR="007E6747">
          <w:rPr>
            <w:webHidden/>
          </w:rPr>
          <w:fldChar w:fldCharType="separate"/>
        </w:r>
        <w:r w:rsidR="00660789">
          <w:rPr>
            <w:webHidden/>
          </w:rPr>
          <w:t>26</w:t>
        </w:r>
        <w:r w:rsidR="007E6747">
          <w:rPr>
            <w:webHidden/>
          </w:rPr>
          <w:fldChar w:fldCharType="end"/>
        </w:r>
      </w:hyperlink>
    </w:p>
    <w:p w14:paraId="5BBEAEF8" w14:textId="455BA616" w:rsidR="007E6747" w:rsidRDefault="00414B75">
      <w:pPr>
        <w:pStyle w:val="TOC2"/>
        <w:tabs>
          <w:tab w:val="left" w:pos="1100"/>
        </w:tabs>
        <w:rPr>
          <w:rFonts w:asciiTheme="minorHAnsi" w:eastAsiaTheme="minorEastAsia" w:hAnsiTheme="minorHAnsi"/>
          <w:sz w:val="22"/>
          <w:lang w:eastAsia="en-AU"/>
        </w:rPr>
      </w:pPr>
      <w:hyperlink w:anchor="_Toc81343018" w:history="1">
        <w:r w:rsidR="007E6747" w:rsidRPr="000A67EB">
          <w:rPr>
            <w:rStyle w:val="Hyperlink"/>
          </w:rPr>
          <w:t>4.4</w:t>
        </w:r>
        <w:r w:rsidR="007E6747">
          <w:rPr>
            <w:rFonts w:asciiTheme="minorHAnsi" w:eastAsiaTheme="minorEastAsia" w:hAnsiTheme="minorHAnsi"/>
            <w:sz w:val="22"/>
            <w:lang w:eastAsia="en-AU"/>
          </w:rPr>
          <w:tab/>
        </w:r>
        <w:r w:rsidR="007E6747" w:rsidRPr="000A67EB">
          <w:rPr>
            <w:rStyle w:val="Hyperlink"/>
          </w:rPr>
          <w:t>HFC-32</w:t>
        </w:r>
        <w:r w:rsidR="007E6747">
          <w:rPr>
            <w:webHidden/>
          </w:rPr>
          <w:tab/>
        </w:r>
        <w:r w:rsidR="007E6747">
          <w:rPr>
            <w:webHidden/>
          </w:rPr>
          <w:fldChar w:fldCharType="begin"/>
        </w:r>
        <w:r w:rsidR="007E6747">
          <w:rPr>
            <w:webHidden/>
          </w:rPr>
          <w:instrText xml:space="preserve"> PAGEREF _Toc81343018 \h </w:instrText>
        </w:r>
        <w:r w:rsidR="007E6747">
          <w:rPr>
            <w:webHidden/>
          </w:rPr>
        </w:r>
        <w:r w:rsidR="007E6747">
          <w:rPr>
            <w:webHidden/>
          </w:rPr>
          <w:fldChar w:fldCharType="separate"/>
        </w:r>
        <w:r w:rsidR="00660789">
          <w:rPr>
            <w:webHidden/>
          </w:rPr>
          <w:t>27</w:t>
        </w:r>
        <w:r w:rsidR="007E6747">
          <w:rPr>
            <w:webHidden/>
          </w:rPr>
          <w:fldChar w:fldCharType="end"/>
        </w:r>
      </w:hyperlink>
    </w:p>
    <w:p w14:paraId="3D4B37C3" w14:textId="50A6660C" w:rsidR="007E6747" w:rsidRDefault="00414B75">
      <w:pPr>
        <w:pStyle w:val="TOC2"/>
        <w:tabs>
          <w:tab w:val="left" w:pos="1100"/>
        </w:tabs>
        <w:rPr>
          <w:rFonts w:asciiTheme="minorHAnsi" w:eastAsiaTheme="minorEastAsia" w:hAnsiTheme="minorHAnsi"/>
          <w:sz w:val="22"/>
          <w:lang w:eastAsia="en-AU"/>
        </w:rPr>
      </w:pPr>
      <w:hyperlink w:anchor="_Toc81343019" w:history="1">
        <w:r w:rsidR="007E6747" w:rsidRPr="000A67EB">
          <w:rPr>
            <w:rStyle w:val="Hyperlink"/>
          </w:rPr>
          <w:t>4.5</w:t>
        </w:r>
        <w:r w:rsidR="007E6747">
          <w:rPr>
            <w:rFonts w:asciiTheme="minorHAnsi" w:eastAsiaTheme="minorEastAsia" w:hAnsiTheme="minorHAnsi"/>
            <w:sz w:val="22"/>
            <w:lang w:eastAsia="en-AU"/>
          </w:rPr>
          <w:tab/>
        </w:r>
        <w:r w:rsidR="007E6747" w:rsidRPr="000A67EB">
          <w:rPr>
            <w:rStyle w:val="Hyperlink"/>
          </w:rPr>
          <w:t>HFC-152a</w:t>
        </w:r>
        <w:r w:rsidR="007E6747">
          <w:rPr>
            <w:webHidden/>
          </w:rPr>
          <w:tab/>
        </w:r>
        <w:r w:rsidR="007E6747">
          <w:rPr>
            <w:webHidden/>
          </w:rPr>
          <w:fldChar w:fldCharType="begin"/>
        </w:r>
        <w:r w:rsidR="007E6747">
          <w:rPr>
            <w:webHidden/>
          </w:rPr>
          <w:instrText xml:space="preserve"> PAGEREF _Toc81343019 \h </w:instrText>
        </w:r>
        <w:r w:rsidR="007E6747">
          <w:rPr>
            <w:webHidden/>
          </w:rPr>
        </w:r>
        <w:r w:rsidR="007E6747">
          <w:rPr>
            <w:webHidden/>
          </w:rPr>
          <w:fldChar w:fldCharType="separate"/>
        </w:r>
        <w:r w:rsidR="00660789">
          <w:rPr>
            <w:webHidden/>
          </w:rPr>
          <w:t>28</w:t>
        </w:r>
        <w:r w:rsidR="007E6747">
          <w:rPr>
            <w:webHidden/>
          </w:rPr>
          <w:fldChar w:fldCharType="end"/>
        </w:r>
      </w:hyperlink>
    </w:p>
    <w:p w14:paraId="09A6FB40" w14:textId="626095CD" w:rsidR="007E6747" w:rsidRDefault="00414B75">
      <w:pPr>
        <w:pStyle w:val="TOC2"/>
        <w:tabs>
          <w:tab w:val="left" w:pos="1100"/>
        </w:tabs>
        <w:rPr>
          <w:rFonts w:asciiTheme="minorHAnsi" w:eastAsiaTheme="minorEastAsia" w:hAnsiTheme="minorHAnsi"/>
          <w:sz w:val="22"/>
          <w:lang w:eastAsia="en-AU"/>
        </w:rPr>
      </w:pPr>
      <w:hyperlink w:anchor="_Toc81343020" w:history="1">
        <w:r w:rsidR="007E6747" w:rsidRPr="000A67EB">
          <w:rPr>
            <w:rStyle w:val="Hyperlink"/>
          </w:rPr>
          <w:t>4.6</w:t>
        </w:r>
        <w:r w:rsidR="007E6747">
          <w:rPr>
            <w:rFonts w:asciiTheme="minorHAnsi" w:eastAsiaTheme="minorEastAsia" w:hAnsiTheme="minorHAnsi"/>
            <w:sz w:val="22"/>
            <w:lang w:eastAsia="en-AU"/>
          </w:rPr>
          <w:tab/>
        </w:r>
        <w:r w:rsidR="007E6747" w:rsidRPr="000A67EB">
          <w:rPr>
            <w:rStyle w:val="Hyperlink"/>
          </w:rPr>
          <w:t>HFC-23</w:t>
        </w:r>
        <w:r w:rsidR="007E6747">
          <w:rPr>
            <w:webHidden/>
          </w:rPr>
          <w:tab/>
        </w:r>
        <w:r w:rsidR="007E6747">
          <w:rPr>
            <w:webHidden/>
          </w:rPr>
          <w:fldChar w:fldCharType="begin"/>
        </w:r>
        <w:r w:rsidR="007E6747">
          <w:rPr>
            <w:webHidden/>
          </w:rPr>
          <w:instrText xml:space="preserve"> PAGEREF _Toc81343020 \h </w:instrText>
        </w:r>
        <w:r w:rsidR="007E6747">
          <w:rPr>
            <w:webHidden/>
          </w:rPr>
        </w:r>
        <w:r w:rsidR="007E6747">
          <w:rPr>
            <w:webHidden/>
          </w:rPr>
          <w:fldChar w:fldCharType="separate"/>
        </w:r>
        <w:r w:rsidR="00660789">
          <w:rPr>
            <w:webHidden/>
          </w:rPr>
          <w:t>29</w:t>
        </w:r>
        <w:r w:rsidR="007E6747">
          <w:rPr>
            <w:webHidden/>
          </w:rPr>
          <w:fldChar w:fldCharType="end"/>
        </w:r>
      </w:hyperlink>
    </w:p>
    <w:p w14:paraId="66017DB2" w14:textId="2A5D3F7E" w:rsidR="007E6747" w:rsidRDefault="00414B75">
      <w:pPr>
        <w:pStyle w:val="TOC2"/>
        <w:tabs>
          <w:tab w:val="left" w:pos="1100"/>
        </w:tabs>
        <w:rPr>
          <w:rFonts w:asciiTheme="minorHAnsi" w:eastAsiaTheme="minorEastAsia" w:hAnsiTheme="minorHAnsi"/>
          <w:sz w:val="22"/>
          <w:lang w:eastAsia="en-AU"/>
        </w:rPr>
      </w:pPr>
      <w:hyperlink w:anchor="_Toc81343021" w:history="1">
        <w:r w:rsidR="007E6747" w:rsidRPr="000A67EB">
          <w:rPr>
            <w:rStyle w:val="Hyperlink"/>
          </w:rPr>
          <w:t>4.7</w:t>
        </w:r>
        <w:r w:rsidR="007E6747">
          <w:rPr>
            <w:rFonts w:asciiTheme="minorHAnsi" w:eastAsiaTheme="minorEastAsia" w:hAnsiTheme="minorHAnsi"/>
            <w:sz w:val="22"/>
            <w:lang w:eastAsia="en-AU"/>
          </w:rPr>
          <w:tab/>
        </w:r>
        <w:r w:rsidR="007E6747" w:rsidRPr="000A67EB">
          <w:rPr>
            <w:rStyle w:val="Hyperlink"/>
          </w:rPr>
          <w:t>HFC-227ea</w:t>
        </w:r>
        <w:r w:rsidR="007E6747">
          <w:rPr>
            <w:webHidden/>
          </w:rPr>
          <w:tab/>
        </w:r>
        <w:r w:rsidR="007E6747">
          <w:rPr>
            <w:webHidden/>
          </w:rPr>
          <w:fldChar w:fldCharType="begin"/>
        </w:r>
        <w:r w:rsidR="007E6747">
          <w:rPr>
            <w:webHidden/>
          </w:rPr>
          <w:instrText xml:space="preserve"> PAGEREF _Toc81343021 \h </w:instrText>
        </w:r>
        <w:r w:rsidR="007E6747">
          <w:rPr>
            <w:webHidden/>
          </w:rPr>
        </w:r>
        <w:r w:rsidR="007E6747">
          <w:rPr>
            <w:webHidden/>
          </w:rPr>
          <w:fldChar w:fldCharType="separate"/>
        </w:r>
        <w:r w:rsidR="00660789">
          <w:rPr>
            <w:webHidden/>
          </w:rPr>
          <w:t>30</w:t>
        </w:r>
        <w:r w:rsidR="007E6747">
          <w:rPr>
            <w:webHidden/>
          </w:rPr>
          <w:fldChar w:fldCharType="end"/>
        </w:r>
      </w:hyperlink>
    </w:p>
    <w:p w14:paraId="623FFF63" w14:textId="44581F0A" w:rsidR="007E6747" w:rsidRDefault="00414B75">
      <w:pPr>
        <w:pStyle w:val="TOC2"/>
        <w:tabs>
          <w:tab w:val="left" w:pos="1100"/>
        </w:tabs>
        <w:rPr>
          <w:rFonts w:asciiTheme="minorHAnsi" w:eastAsiaTheme="minorEastAsia" w:hAnsiTheme="minorHAnsi"/>
          <w:sz w:val="22"/>
          <w:lang w:eastAsia="en-AU"/>
        </w:rPr>
      </w:pPr>
      <w:hyperlink w:anchor="_Toc81343022" w:history="1">
        <w:r w:rsidR="007E6747" w:rsidRPr="000A67EB">
          <w:rPr>
            <w:rStyle w:val="Hyperlink"/>
          </w:rPr>
          <w:t>4.8</w:t>
        </w:r>
        <w:r w:rsidR="007E6747">
          <w:rPr>
            <w:rFonts w:asciiTheme="minorHAnsi" w:eastAsiaTheme="minorEastAsia" w:hAnsiTheme="minorHAnsi"/>
            <w:sz w:val="22"/>
            <w:lang w:eastAsia="en-AU"/>
          </w:rPr>
          <w:tab/>
        </w:r>
        <w:r w:rsidR="007E6747" w:rsidRPr="000A67EB">
          <w:rPr>
            <w:rStyle w:val="Hyperlink"/>
          </w:rPr>
          <w:t>HFC-236fa,</w:t>
        </w:r>
        <w:r w:rsidR="007E6747">
          <w:rPr>
            <w:webHidden/>
          </w:rPr>
          <w:tab/>
        </w:r>
        <w:r w:rsidR="007E6747">
          <w:rPr>
            <w:webHidden/>
          </w:rPr>
          <w:fldChar w:fldCharType="begin"/>
        </w:r>
        <w:r w:rsidR="007E6747">
          <w:rPr>
            <w:webHidden/>
          </w:rPr>
          <w:instrText xml:space="preserve"> PAGEREF _Toc81343022 \h </w:instrText>
        </w:r>
        <w:r w:rsidR="007E6747">
          <w:rPr>
            <w:webHidden/>
          </w:rPr>
        </w:r>
        <w:r w:rsidR="007E6747">
          <w:rPr>
            <w:webHidden/>
          </w:rPr>
          <w:fldChar w:fldCharType="separate"/>
        </w:r>
        <w:r w:rsidR="00660789">
          <w:rPr>
            <w:webHidden/>
          </w:rPr>
          <w:t>31</w:t>
        </w:r>
        <w:r w:rsidR="007E6747">
          <w:rPr>
            <w:webHidden/>
          </w:rPr>
          <w:fldChar w:fldCharType="end"/>
        </w:r>
      </w:hyperlink>
    </w:p>
    <w:p w14:paraId="4C355E1E" w14:textId="68B8A9F9" w:rsidR="007E6747" w:rsidRDefault="00414B75">
      <w:pPr>
        <w:pStyle w:val="TOC2"/>
        <w:tabs>
          <w:tab w:val="left" w:pos="1100"/>
        </w:tabs>
        <w:rPr>
          <w:rFonts w:asciiTheme="minorHAnsi" w:eastAsiaTheme="minorEastAsia" w:hAnsiTheme="minorHAnsi"/>
          <w:sz w:val="22"/>
          <w:lang w:eastAsia="en-AU"/>
        </w:rPr>
      </w:pPr>
      <w:hyperlink w:anchor="_Toc81343023" w:history="1">
        <w:r w:rsidR="007E6747" w:rsidRPr="000A67EB">
          <w:rPr>
            <w:rStyle w:val="Hyperlink"/>
          </w:rPr>
          <w:t>4.9</w:t>
        </w:r>
        <w:r w:rsidR="007E6747">
          <w:rPr>
            <w:rFonts w:asciiTheme="minorHAnsi" w:eastAsiaTheme="minorEastAsia" w:hAnsiTheme="minorHAnsi"/>
            <w:sz w:val="22"/>
            <w:lang w:eastAsia="en-AU"/>
          </w:rPr>
          <w:tab/>
        </w:r>
        <w:r w:rsidR="007E6747" w:rsidRPr="000A67EB">
          <w:rPr>
            <w:rStyle w:val="Hyperlink"/>
          </w:rPr>
          <w:t>HFC-245fa</w:t>
        </w:r>
        <w:r w:rsidR="007E6747">
          <w:rPr>
            <w:webHidden/>
          </w:rPr>
          <w:tab/>
        </w:r>
        <w:r w:rsidR="007E6747">
          <w:rPr>
            <w:webHidden/>
          </w:rPr>
          <w:fldChar w:fldCharType="begin"/>
        </w:r>
        <w:r w:rsidR="007E6747">
          <w:rPr>
            <w:webHidden/>
          </w:rPr>
          <w:instrText xml:space="preserve"> PAGEREF _Toc81343023 \h </w:instrText>
        </w:r>
        <w:r w:rsidR="007E6747">
          <w:rPr>
            <w:webHidden/>
          </w:rPr>
        </w:r>
        <w:r w:rsidR="007E6747">
          <w:rPr>
            <w:webHidden/>
          </w:rPr>
          <w:fldChar w:fldCharType="separate"/>
        </w:r>
        <w:r w:rsidR="00660789">
          <w:rPr>
            <w:webHidden/>
          </w:rPr>
          <w:t>32</w:t>
        </w:r>
        <w:r w:rsidR="007E6747">
          <w:rPr>
            <w:webHidden/>
          </w:rPr>
          <w:fldChar w:fldCharType="end"/>
        </w:r>
      </w:hyperlink>
    </w:p>
    <w:p w14:paraId="366886FB" w14:textId="16A7C1BF" w:rsidR="007E6747" w:rsidRDefault="00414B75">
      <w:pPr>
        <w:pStyle w:val="TOC2"/>
        <w:tabs>
          <w:tab w:val="left" w:pos="1100"/>
        </w:tabs>
        <w:rPr>
          <w:rFonts w:asciiTheme="minorHAnsi" w:eastAsiaTheme="minorEastAsia" w:hAnsiTheme="minorHAnsi"/>
          <w:sz w:val="22"/>
          <w:lang w:eastAsia="en-AU"/>
        </w:rPr>
      </w:pPr>
      <w:hyperlink w:anchor="_Toc81343024" w:history="1">
        <w:r w:rsidR="007E6747" w:rsidRPr="000A67EB">
          <w:rPr>
            <w:rStyle w:val="Hyperlink"/>
          </w:rPr>
          <w:t>4.10</w:t>
        </w:r>
        <w:r w:rsidR="007E6747">
          <w:rPr>
            <w:rFonts w:asciiTheme="minorHAnsi" w:eastAsiaTheme="minorEastAsia" w:hAnsiTheme="minorHAnsi"/>
            <w:sz w:val="22"/>
            <w:lang w:eastAsia="en-AU"/>
          </w:rPr>
          <w:tab/>
        </w:r>
        <w:r w:rsidR="007E6747" w:rsidRPr="000A67EB">
          <w:rPr>
            <w:rStyle w:val="Hyperlink"/>
          </w:rPr>
          <w:t>HFC-365mfc</w:t>
        </w:r>
        <w:r w:rsidR="007E6747">
          <w:rPr>
            <w:webHidden/>
          </w:rPr>
          <w:tab/>
        </w:r>
        <w:r w:rsidR="007E6747">
          <w:rPr>
            <w:webHidden/>
          </w:rPr>
          <w:fldChar w:fldCharType="begin"/>
        </w:r>
        <w:r w:rsidR="007E6747">
          <w:rPr>
            <w:webHidden/>
          </w:rPr>
          <w:instrText xml:space="preserve"> PAGEREF _Toc81343024 \h </w:instrText>
        </w:r>
        <w:r w:rsidR="007E6747">
          <w:rPr>
            <w:webHidden/>
          </w:rPr>
        </w:r>
        <w:r w:rsidR="007E6747">
          <w:rPr>
            <w:webHidden/>
          </w:rPr>
          <w:fldChar w:fldCharType="separate"/>
        </w:r>
        <w:r w:rsidR="00660789">
          <w:rPr>
            <w:webHidden/>
          </w:rPr>
          <w:t>33</w:t>
        </w:r>
        <w:r w:rsidR="007E6747">
          <w:rPr>
            <w:webHidden/>
          </w:rPr>
          <w:fldChar w:fldCharType="end"/>
        </w:r>
      </w:hyperlink>
    </w:p>
    <w:p w14:paraId="630F1C1B" w14:textId="3D6DC482" w:rsidR="007E6747" w:rsidRDefault="00414B75">
      <w:pPr>
        <w:pStyle w:val="TOC2"/>
        <w:tabs>
          <w:tab w:val="left" w:pos="1100"/>
        </w:tabs>
        <w:rPr>
          <w:rFonts w:asciiTheme="minorHAnsi" w:eastAsiaTheme="minorEastAsia" w:hAnsiTheme="minorHAnsi"/>
          <w:sz w:val="22"/>
          <w:lang w:eastAsia="en-AU"/>
        </w:rPr>
      </w:pPr>
      <w:hyperlink w:anchor="_Toc81343025" w:history="1">
        <w:r w:rsidR="007E6747" w:rsidRPr="000A67EB">
          <w:rPr>
            <w:rStyle w:val="Hyperlink"/>
          </w:rPr>
          <w:t>4.11</w:t>
        </w:r>
        <w:r w:rsidR="007E6747">
          <w:rPr>
            <w:rFonts w:asciiTheme="minorHAnsi" w:eastAsiaTheme="minorEastAsia" w:hAnsiTheme="minorHAnsi"/>
            <w:sz w:val="22"/>
            <w:lang w:eastAsia="en-AU"/>
          </w:rPr>
          <w:tab/>
        </w:r>
        <w:r w:rsidR="007E6747" w:rsidRPr="000A67EB">
          <w:rPr>
            <w:rStyle w:val="Hyperlink"/>
          </w:rPr>
          <w:t>Total HFCs</w:t>
        </w:r>
        <w:r w:rsidR="007E6747">
          <w:rPr>
            <w:webHidden/>
          </w:rPr>
          <w:tab/>
        </w:r>
        <w:r w:rsidR="007E6747">
          <w:rPr>
            <w:webHidden/>
          </w:rPr>
          <w:fldChar w:fldCharType="begin"/>
        </w:r>
        <w:r w:rsidR="007E6747">
          <w:rPr>
            <w:webHidden/>
          </w:rPr>
          <w:instrText xml:space="preserve"> PAGEREF _Toc81343025 \h </w:instrText>
        </w:r>
        <w:r w:rsidR="007E6747">
          <w:rPr>
            <w:webHidden/>
          </w:rPr>
        </w:r>
        <w:r w:rsidR="007E6747">
          <w:rPr>
            <w:webHidden/>
          </w:rPr>
          <w:fldChar w:fldCharType="separate"/>
        </w:r>
        <w:r w:rsidR="00660789">
          <w:rPr>
            <w:webHidden/>
          </w:rPr>
          <w:t>34</w:t>
        </w:r>
        <w:r w:rsidR="007E6747">
          <w:rPr>
            <w:webHidden/>
          </w:rPr>
          <w:fldChar w:fldCharType="end"/>
        </w:r>
      </w:hyperlink>
    </w:p>
    <w:p w14:paraId="55B6183E" w14:textId="44E7507C" w:rsidR="007E6747" w:rsidRDefault="00414B75">
      <w:pPr>
        <w:pStyle w:val="TOC2"/>
        <w:tabs>
          <w:tab w:val="left" w:pos="1100"/>
        </w:tabs>
        <w:rPr>
          <w:rFonts w:asciiTheme="minorHAnsi" w:eastAsiaTheme="minorEastAsia" w:hAnsiTheme="minorHAnsi"/>
          <w:sz w:val="22"/>
          <w:lang w:eastAsia="en-AU"/>
        </w:rPr>
      </w:pPr>
      <w:hyperlink w:anchor="_Toc81343026" w:history="1">
        <w:r w:rsidR="007E6747" w:rsidRPr="000A67EB">
          <w:rPr>
            <w:rStyle w:val="Hyperlink"/>
          </w:rPr>
          <w:t>4.12</w:t>
        </w:r>
        <w:r w:rsidR="007E6747">
          <w:rPr>
            <w:rFonts w:asciiTheme="minorHAnsi" w:eastAsiaTheme="minorEastAsia" w:hAnsiTheme="minorHAnsi"/>
            <w:sz w:val="22"/>
            <w:lang w:eastAsia="en-AU"/>
          </w:rPr>
          <w:tab/>
        </w:r>
        <w:r w:rsidR="007E6747" w:rsidRPr="000A67EB">
          <w:rPr>
            <w:rStyle w:val="Hyperlink"/>
          </w:rPr>
          <w:t>Sulfur hexafluoride</w:t>
        </w:r>
        <w:r w:rsidR="007E6747">
          <w:rPr>
            <w:webHidden/>
          </w:rPr>
          <w:tab/>
        </w:r>
        <w:r w:rsidR="007E6747">
          <w:rPr>
            <w:webHidden/>
          </w:rPr>
          <w:fldChar w:fldCharType="begin"/>
        </w:r>
        <w:r w:rsidR="007E6747">
          <w:rPr>
            <w:webHidden/>
          </w:rPr>
          <w:instrText xml:space="preserve"> PAGEREF _Toc81343026 \h </w:instrText>
        </w:r>
        <w:r w:rsidR="007E6747">
          <w:rPr>
            <w:webHidden/>
          </w:rPr>
        </w:r>
        <w:r w:rsidR="007E6747">
          <w:rPr>
            <w:webHidden/>
          </w:rPr>
          <w:fldChar w:fldCharType="separate"/>
        </w:r>
        <w:r w:rsidR="00660789">
          <w:rPr>
            <w:webHidden/>
          </w:rPr>
          <w:t>35</w:t>
        </w:r>
        <w:r w:rsidR="007E6747">
          <w:rPr>
            <w:webHidden/>
          </w:rPr>
          <w:fldChar w:fldCharType="end"/>
        </w:r>
      </w:hyperlink>
    </w:p>
    <w:p w14:paraId="45CCD399" w14:textId="2E14ADBA" w:rsidR="007E6747" w:rsidRDefault="00414B75">
      <w:pPr>
        <w:pStyle w:val="TOC2"/>
        <w:tabs>
          <w:tab w:val="left" w:pos="1100"/>
        </w:tabs>
        <w:rPr>
          <w:rFonts w:asciiTheme="minorHAnsi" w:eastAsiaTheme="minorEastAsia" w:hAnsiTheme="minorHAnsi"/>
          <w:sz w:val="22"/>
          <w:lang w:eastAsia="en-AU"/>
        </w:rPr>
      </w:pPr>
      <w:hyperlink w:anchor="_Toc81343027" w:history="1">
        <w:r w:rsidR="007E6747" w:rsidRPr="000A67EB">
          <w:rPr>
            <w:rStyle w:val="Hyperlink"/>
          </w:rPr>
          <w:t>4.13</w:t>
        </w:r>
        <w:r w:rsidR="007E6747">
          <w:rPr>
            <w:rFonts w:asciiTheme="minorHAnsi" w:eastAsiaTheme="minorEastAsia" w:hAnsiTheme="minorHAnsi"/>
            <w:sz w:val="22"/>
            <w:lang w:eastAsia="en-AU"/>
          </w:rPr>
          <w:tab/>
        </w:r>
        <w:r w:rsidR="007E6747" w:rsidRPr="000A67EB">
          <w:rPr>
            <w:rStyle w:val="Hyperlink"/>
          </w:rPr>
          <w:t>Sulfuryl fluoride</w:t>
        </w:r>
        <w:r w:rsidR="007E6747">
          <w:rPr>
            <w:webHidden/>
          </w:rPr>
          <w:tab/>
        </w:r>
        <w:r w:rsidR="007E6747">
          <w:rPr>
            <w:webHidden/>
          </w:rPr>
          <w:fldChar w:fldCharType="begin"/>
        </w:r>
        <w:r w:rsidR="007E6747">
          <w:rPr>
            <w:webHidden/>
          </w:rPr>
          <w:instrText xml:space="preserve"> PAGEREF _Toc81343027 \h </w:instrText>
        </w:r>
        <w:r w:rsidR="007E6747">
          <w:rPr>
            <w:webHidden/>
          </w:rPr>
        </w:r>
        <w:r w:rsidR="007E6747">
          <w:rPr>
            <w:webHidden/>
          </w:rPr>
          <w:fldChar w:fldCharType="separate"/>
        </w:r>
        <w:r w:rsidR="00660789">
          <w:rPr>
            <w:webHidden/>
          </w:rPr>
          <w:t>36</w:t>
        </w:r>
        <w:r w:rsidR="007E6747">
          <w:rPr>
            <w:webHidden/>
          </w:rPr>
          <w:fldChar w:fldCharType="end"/>
        </w:r>
      </w:hyperlink>
    </w:p>
    <w:p w14:paraId="5DDE5C96" w14:textId="07083234" w:rsidR="007E6747" w:rsidRDefault="00414B75">
      <w:pPr>
        <w:pStyle w:val="TOC2"/>
        <w:tabs>
          <w:tab w:val="left" w:pos="1100"/>
        </w:tabs>
        <w:rPr>
          <w:rFonts w:asciiTheme="minorHAnsi" w:eastAsiaTheme="minorEastAsia" w:hAnsiTheme="minorHAnsi"/>
          <w:sz w:val="22"/>
          <w:lang w:eastAsia="en-AU"/>
        </w:rPr>
      </w:pPr>
      <w:hyperlink w:anchor="_Toc81343028" w:history="1">
        <w:r w:rsidR="007E6747" w:rsidRPr="000A67EB">
          <w:rPr>
            <w:rStyle w:val="Hyperlink"/>
          </w:rPr>
          <w:t>4.14</w:t>
        </w:r>
        <w:r w:rsidR="007E6747">
          <w:rPr>
            <w:rFonts w:asciiTheme="minorHAnsi" w:eastAsiaTheme="minorEastAsia" w:hAnsiTheme="minorHAnsi"/>
            <w:sz w:val="22"/>
            <w:lang w:eastAsia="en-AU"/>
          </w:rPr>
          <w:tab/>
        </w:r>
        <w:r w:rsidR="007E6747" w:rsidRPr="000A67EB">
          <w:rPr>
            <w:rStyle w:val="Hyperlink"/>
          </w:rPr>
          <w:t>Total HFC, PFC and sulfur hexafluoride emissions</w:t>
        </w:r>
        <w:r w:rsidR="007E6747">
          <w:rPr>
            <w:webHidden/>
          </w:rPr>
          <w:tab/>
        </w:r>
        <w:r w:rsidR="007E6747">
          <w:rPr>
            <w:webHidden/>
          </w:rPr>
          <w:fldChar w:fldCharType="begin"/>
        </w:r>
        <w:r w:rsidR="007E6747">
          <w:rPr>
            <w:webHidden/>
          </w:rPr>
          <w:instrText xml:space="preserve"> PAGEREF _Toc81343028 \h </w:instrText>
        </w:r>
        <w:r w:rsidR="007E6747">
          <w:rPr>
            <w:webHidden/>
          </w:rPr>
        </w:r>
        <w:r w:rsidR="007E6747">
          <w:rPr>
            <w:webHidden/>
          </w:rPr>
          <w:fldChar w:fldCharType="separate"/>
        </w:r>
        <w:r w:rsidR="00660789">
          <w:rPr>
            <w:webHidden/>
          </w:rPr>
          <w:t>37</w:t>
        </w:r>
        <w:r w:rsidR="007E6747">
          <w:rPr>
            <w:webHidden/>
          </w:rPr>
          <w:fldChar w:fldCharType="end"/>
        </w:r>
      </w:hyperlink>
    </w:p>
    <w:p w14:paraId="3692D5B0" w14:textId="5C0A3649" w:rsidR="007E6747" w:rsidRDefault="00414B75">
      <w:pPr>
        <w:pStyle w:val="TOC1"/>
        <w:rPr>
          <w:rFonts w:asciiTheme="minorHAnsi" w:eastAsiaTheme="minorEastAsia" w:hAnsiTheme="minorHAnsi"/>
          <w:b w:val="0"/>
          <w:sz w:val="22"/>
          <w:lang w:eastAsia="en-AU"/>
        </w:rPr>
      </w:pPr>
      <w:hyperlink w:anchor="_Toc81343029" w:history="1">
        <w:r w:rsidR="007E6747" w:rsidRPr="000A67EB">
          <w:rPr>
            <w:rStyle w:val="Hyperlink"/>
          </w:rPr>
          <w:t>References</w:t>
        </w:r>
        <w:r w:rsidR="007E6747">
          <w:rPr>
            <w:webHidden/>
          </w:rPr>
          <w:tab/>
        </w:r>
        <w:r w:rsidR="007E6747">
          <w:rPr>
            <w:webHidden/>
          </w:rPr>
          <w:fldChar w:fldCharType="begin"/>
        </w:r>
        <w:r w:rsidR="007E6747">
          <w:rPr>
            <w:webHidden/>
          </w:rPr>
          <w:instrText xml:space="preserve"> PAGEREF _Toc81343029 \h </w:instrText>
        </w:r>
        <w:r w:rsidR="007E6747">
          <w:rPr>
            <w:webHidden/>
          </w:rPr>
        </w:r>
        <w:r w:rsidR="007E6747">
          <w:rPr>
            <w:webHidden/>
          </w:rPr>
          <w:fldChar w:fldCharType="separate"/>
        </w:r>
        <w:r w:rsidR="00660789">
          <w:rPr>
            <w:webHidden/>
          </w:rPr>
          <w:t>42</w:t>
        </w:r>
        <w:r w:rsidR="007E6747">
          <w:rPr>
            <w:webHidden/>
          </w:rPr>
          <w:fldChar w:fldCharType="end"/>
        </w:r>
      </w:hyperlink>
    </w:p>
    <w:p w14:paraId="7612B086" w14:textId="3A1C89B2" w:rsidR="00D43F34" w:rsidRDefault="0087382F" w:rsidP="005A3CD6">
      <w:pPr>
        <w:pStyle w:val="ListofFiguresandTablesTOCHeading"/>
        <w:rPr>
          <w:noProof/>
        </w:rPr>
        <w:sectPr w:rsidR="00D43F34" w:rsidSect="000837E6">
          <w:headerReference w:type="even" r:id="rId13"/>
          <w:headerReference w:type="default" r:id="rId14"/>
          <w:footerReference w:type="even" r:id="rId15"/>
          <w:footerReference w:type="default" r:id="rId16"/>
          <w:headerReference w:type="first" r:id="rId17"/>
          <w:footerReference w:type="first" r:id="rId18"/>
          <w:pgSz w:w="11906" w:h="16838" w:code="9"/>
          <w:pgMar w:top="1134" w:right="1134" w:bottom="1134" w:left="1134" w:header="567" w:footer="567" w:gutter="0"/>
          <w:pgNumType w:fmt="lowerRoman" w:start="1"/>
          <w:cols w:space="284"/>
          <w:docGrid w:linePitch="360"/>
        </w:sectPr>
      </w:pPr>
      <w:r>
        <w:rPr>
          <w:noProof/>
        </w:rPr>
        <w:fldChar w:fldCharType="end"/>
      </w:r>
    </w:p>
    <w:p w14:paraId="1B749C96" w14:textId="460AFF43" w:rsidR="005A3CD6" w:rsidRPr="0087382F" w:rsidRDefault="005A3CD6" w:rsidP="005A3CD6">
      <w:pPr>
        <w:pStyle w:val="ListofFiguresandTablesTOCHeading"/>
        <w:rPr>
          <w:rFonts w:ascii="Calibri Light" w:hAnsi="Calibri Light" w:cs="Calibri Light"/>
          <w:color w:val="auto"/>
          <w:sz w:val="36"/>
          <w:szCs w:val="36"/>
        </w:rPr>
      </w:pPr>
      <w:r>
        <w:rPr>
          <w:rStyle w:val="Strong"/>
          <w:rFonts w:ascii="Calibri Light" w:hAnsi="Calibri Light" w:cs="Calibri Light"/>
          <w:color w:val="auto"/>
          <w:sz w:val="36"/>
          <w:szCs w:val="36"/>
        </w:rPr>
        <w:lastRenderedPageBreak/>
        <w:t>Tabl</w:t>
      </w:r>
      <w:r w:rsidRPr="0087382F">
        <w:rPr>
          <w:rStyle w:val="Strong"/>
          <w:rFonts w:ascii="Calibri Light" w:hAnsi="Calibri Light" w:cs="Calibri Light"/>
          <w:color w:val="auto"/>
          <w:sz w:val="36"/>
          <w:szCs w:val="36"/>
        </w:rPr>
        <w:t>es</w:t>
      </w:r>
    </w:p>
    <w:p w14:paraId="4BEC9915" w14:textId="61D88149" w:rsidR="007E6747" w:rsidRDefault="005A3CD6">
      <w:pPr>
        <w:pStyle w:val="TableofFigures"/>
        <w:tabs>
          <w:tab w:val="right" w:leader="dot" w:pos="9628"/>
        </w:tabs>
        <w:rPr>
          <w:rFonts w:asciiTheme="minorHAnsi" w:eastAsiaTheme="minorEastAsia" w:hAnsiTheme="minorHAnsi"/>
          <w:noProof/>
          <w:sz w:val="22"/>
          <w:lang w:eastAsia="en-AU"/>
        </w:rPr>
      </w:pPr>
      <w:r>
        <w:fldChar w:fldCharType="begin"/>
      </w:r>
      <w:r>
        <w:instrText xml:space="preserve"> TOC \h \z \c "Table" </w:instrText>
      </w:r>
      <w:r>
        <w:fldChar w:fldCharType="separate"/>
      </w:r>
      <w:hyperlink w:anchor="_Toc81343030" w:history="1">
        <w:r w:rsidR="007E6747" w:rsidRPr="00512AB3">
          <w:rPr>
            <w:rStyle w:val="Hyperlink"/>
            <w:noProof/>
          </w:rPr>
          <w:t xml:space="preserve">Table 1. Concentrations (2017-2020) and growth rates (2019-2020) for HFCs, PFCs, sulfur hexafluoride, nitrogen trifluoride, sulfuryl fluoride and trifluoromethyl sulfur pentafluoride measured </w:t>
        </w:r>
        <w:r w:rsidR="007E6747" w:rsidRPr="00512AB3">
          <w:rPr>
            <w:rStyle w:val="Hyperlink"/>
            <w:i/>
            <w:noProof/>
          </w:rPr>
          <w:t>in situ</w:t>
        </w:r>
        <w:r w:rsidR="007E6747" w:rsidRPr="00512AB3">
          <w:rPr>
            <w:rStyle w:val="Hyperlink"/>
            <w:noProof/>
          </w:rPr>
          <w:t xml:space="preserve"> at Cape Grim, Tasmania or on air samples collected at Cape Grim (Krummel </w:t>
        </w:r>
        <w:r w:rsidR="007E6747" w:rsidRPr="00512AB3">
          <w:rPr>
            <w:rStyle w:val="Hyperlink"/>
            <w:i/>
            <w:iCs/>
            <w:noProof/>
          </w:rPr>
          <w:t>et al</w:t>
        </w:r>
        <w:r w:rsidR="007E6747" w:rsidRPr="00512AB3">
          <w:rPr>
            <w:rStyle w:val="Hyperlink"/>
            <w:noProof/>
          </w:rPr>
          <w:t>. 2014; CSIRO unpublished Cape Grim Air Archive data).</w:t>
        </w:r>
        <w:r w:rsidR="007E6747">
          <w:rPr>
            <w:noProof/>
            <w:webHidden/>
          </w:rPr>
          <w:tab/>
        </w:r>
        <w:r w:rsidR="007E6747">
          <w:rPr>
            <w:noProof/>
            <w:webHidden/>
          </w:rPr>
          <w:fldChar w:fldCharType="begin"/>
        </w:r>
        <w:r w:rsidR="007E6747">
          <w:rPr>
            <w:noProof/>
            <w:webHidden/>
          </w:rPr>
          <w:instrText xml:space="preserve"> PAGEREF _Toc81343030 \h </w:instrText>
        </w:r>
        <w:r w:rsidR="007E6747">
          <w:rPr>
            <w:noProof/>
            <w:webHidden/>
          </w:rPr>
        </w:r>
        <w:r w:rsidR="007E6747">
          <w:rPr>
            <w:noProof/>
            <w:webHidden/>
          </w:rPr>
          <w:fldChar w:fldCharType="separate"/>
        </w:r>
        <w:r w:rsidR="00660789">
          <w:rPr>
            <w:noProof/>
            <w:webHidden/>
          </w:rPr>
          <w:t>5</w:t>
        </w:r>
        <w:r w:rsidR="007E6747">
          <w:rPr>
            <w:noProof/>
            <w:webHidden/>
          </w:rPr>
          <w:fldChar w:fldCharType="end"/>
        </w:r>
      </w:hyperlink>
    </w:p>
    <w:p w14:paraId="4EB99E6F" w14:textId="6684A89B" w:rsidR="007E6747" w:rsidRDefault="00414B75">
      <w:pPr>
        <w:pStyle w:val="TableofFigures"/>
        <w:tabs>
          <w:tab w:val="right" w:leader="dot" w:pos="9628"/>
        </w:tabs>
        <w:rPr>
          <w:rFonts w:asciiTheme="minorHAnsi" w:eastAsiaTheme="minorEastAsia" w:hAnsiTheme="minorHAnsi"/>
          <w:noProof/>
          <w:sz w:val="22"/>
          <w:lang w:eastAsia="en-AU"/>
        </w:rPr>
      </w:pPr>
      <w:hyperlink w:anchor="_Toc81343031" w:history="1">
        <w:r w:rsidR="007E6747" w:rsidRPr="00512AB3">
          <w:rPr>
            <w:rStyle w:val="Hyperlink"/>
            <w:noProof/>
          </w:rPr>
          <w:t>Table 2. Australian HFC, PFC, sulfur hexafluoride imports (tonnes; calendar years 2019, 2020); PCE = pre-charged equipment.</w:t>
        </w:r>
        <w:r w:rsidR="007E6747">
          <w:rPr>
            <w:noProof/>
            <w:webHidden/>
          </w:rPr>
          <w:tab/>
        </w:r>
        <w:r w:rsidR="007E6747">
          <w:rPr>
            <w:noProof/>
            <w:webHidden/>
          </w:rPr>
          <w:fldChar w:fldCharType="begin"/>
        </w:r>
        <w:r w:rsidR="007E6747">
          <w:rPr>
            <w:noProof/>
            <w:webHidden/>
          </w:rPr>
          <w:instrText xml:space="preserve"> PAGEREF _Toc81343031 \h </w:instrText>
        </w:r>
        <w:r w:rsidR="007E6747">
          <w:rPr>
            <w:noProof/>
            <w:webHidden/>
          </w:rPr>
        </w:r>
        <w:r w:rsidR="007E6747">
          <w:rPr>
            <w:noProof/>
            <w:webHidden/>
          </w:rPr>
          <w:fldChar w:fldCharType="separate"/>
        </w:r>
        <w:r w:rsidR="00660789">
          <w:rPr>
            <w:noProof/>
            <w:webHidden/>
          </w:rPr>
          <w:t>9</w:t>
        </w:r>
        <w:r w:rsidR="007E6747">
          <w:rPr>
            <w:noProof/>
            <w:webHidden/>
          </w:rPr>
          <w:fldChar w:fldCharType="end"/>
        </w:r>
      </w:hyperlink>
    </w:p>
    <w:p w14:paraId="41FFE011" w14:textId="1B2FCEA1" w:rsidR="007E6747" w:rsidRDefault="00414B75">
      <w:pPr>
        <w:pStyle w:val="TableofFigures"/>
        <w:tabs>
          <w:tab w:val="right" w:leader="dot" w:pos="9628"/>
        </w:tabs>
        <w:rPr>
          <w:rFonts w:asciiTheme="minorHAnsi" w:eastAsiaTheme="minorEastAsia" w:hAnsiTheme="minorHAnsi"/>
          <w:noProof/>
          <w:sz w:val="22"/>
          <w:lang w:eastAsia="en-AU"/>
        </w:rPr>
      </w:pPr>
      <w:hyperlink w:anchor="_Toc81343032" w:history="1">
        <w:r w:rsidR="007E6747" w:rsidRPr="00512AB3">
          <w:rPr>
            <w:rStyle w:val="Hyperlink"/>
            <w:noProof/>
          </w:rPr>
          <w:t>Table 3. Australian HFC, PFC and sulfur hexafluoride</w:t>
        </w:r>
        <w:r w:rsidR="007E6747" w:rsidRPr="00512AB3">
          <w:rPr>
            <w:rStyle w:val="Hyperlink"/>
            <w:noProof/>
            <w:vertAlign w:val="subscript"/>
          </w:rPr>
          <w:t xml:space="preserve"> </w:t>
        </w:r>
        <w:r w:rsidR="007E6747" w:rsidRPr="00512AB3">
          <w:rPr>
            <w:rStyle w:val="Hyperlink"/>
            <w:noProof/>
          </w:rPr>
          <w:t>emissions (available from the UNFCCC website). HFC-23 emissions in 1995 from HCFC-22 production in Sydney. Note GWPs used are AR4.</w:t>
        </w:r>
        <w:r w:rsidR="007E6747">
          <w:rPr>
            <w:noProof/>
            <w:webHidden/>
          </w:rPr>
          <w:tab/>
        </w:r>
        <w:r w:rsidR="007E6747">
          <w:rPr>
            <w:noProof/>
            <w:webHidden/>
          </w:rPr>
          <w:fldChar w:fldCharType="begin"/>
        </w:r>
        <w:r w:rsidR="007E6747">
          <w:rPr>
            <w:noProof/>
            <w:webHidden/>
          </w:rPr>
          <w:instrText xml:space="preserve"> PAGEREF _Toc81343032 \h </w:instrText>
        </w:r>
        <w:r w:rsidR="007E6747">
          <w:rPr>
            <w:noProof/>
            <w:webHidden/>
          </w:rPr>
        </w:r>
        <w:r w:rsidR="007E6747">
          <w:rPr>
            <w:noProof/>
            <w:webHidden/>
          </w:rPr>
          <w:fldChar w:fldCharType="separate"/>
        </w:r>
        <w:r w:rsidR="00660789">
          <w:rPr>
            <w:noProof/>
            <w:webHidden/>
          </w:rPr>
          <w:t>13</w:t>
        </w:r>
        <w:r w:rsidR="007E6747">
          <w:rPr>
            <w:noProof/>
            <w:webHidden/>
          </w:rPr>
          <w:fldChar w:fldCharType="end"/>
        </w:r>
      </w:hyperlink>
    </w:p>
    <w:p w14:paraId="1043BA8E" w14:textId="488E0BD8" w:rsidR="007E6747" w:rsidRDefault="00414B75">
      <w:pPr>
        <w:pStyle w:val="TableofFigures"/>
        <w:tabs>
          <w:tab w:val="right" w:leader="dot" w:pos="9628"/>
        </w:tabs>
        <w:rPr>
          <w:rFonts w:asciiTheme="minorHAnsi" w:eastAsiaTheme="minorEastAsia" w:hAnsiTheme="minorHAnsi"/>
          <w:noProof/>
          <w:sz w:val="22"/>
          <w:lang w:eastAsia="en-AU"/>
        </w:rPr>
      </w:pPr>
      <w:hyperlink w:anchor="_Toc81343033" w:history="1">
        <w:r w:rsidR="007E6747" w:rsidRPr="00512AB3">
          <w:rPr>
            <w:rStyle w:val="Hyperlink"/>
            <w:noProof/>
          </w:rPr>
          <w:t>Table 4. Australian HFC, PFC, sulfur hexafluoride and sulfuryl fluoride emissions (tonnes, 2005-2019) from atmospheric data, collected at Cape Grim, Tasmania - emissions calculated by interspecies correlation (ISC) and from the InTEM inversion model (InTEM 2019). The emissions are 3-year running averages, i.e. ‘2010’ = average of 2009, 2010, 2011 emissions</w:t>
        </w:r>
        <w:r w:rsidR="007E6747">
          <w:rPr>
            <w:noProof/>
            <w:webHidden/>
          </w:rPr>
          <w:tab/>
        </w:r>
        <w:r w:rsidR="007E6747">
          <w:rPr>
            <w:noProof/>
            <w:webHidden/>
          </w:rPr>
          <w:fldChar w:fldCharType="begin"/>
        </w:r>
        <w:r w:rsidR="007E6747">
          <w:rPr>
            <w:noProof/>
            <w:webHidden/>
          </w:rPr>
          <w:instrText xml:space="preserve"> PAGEREF _Toc81343033 \h </w:instrText>
        </w:r>
        <w:r w:rsidR="007E6747">
          <w:rPr>
            <w:noProof/>
            <w:webHidden/>
          </w:rPr>
        </w:r>
        <w:r w:rsidR="007E6747">
          <w:rPr>
            <w:noProof/>
            <w:webHidden/>
          </w:rPr>
          <w:fldChar w:fldCharType="separate"/>
        </w:r>
        <w:r w:rsidR="00660789">
          <w:rPr>
            <w:noProof/>
            <w:webHidden/>
          </w:rPr>
          <w:t>16</w:t>
        </w:r>
        <w:r w:rsidR="007E6747">
          <w:rPr>
            <w:noProof/>
            <w:webHidden/>
          </w:rPr>
          <w:fldChar w:fldCharType="end"/>
        </w:r>
      </w:hyperlink>
    </w:p>
    <w:p w14:paraId="11588CEA" w14:textId="3D4D4E6C" w:rsidR="007E6747" w:rsidRDefault="00414B75">
      <w:pPr>
        <w:pStyle w:val="TableofFigures"/>
        <w:tabs>
          <w:tab w:val="right" w:leader="dot" w:pos="9628"/>
        </w:tabs>
        <w:rPr>
          <w:rFonts w:asciiTheme="minorHAnsi" w:eastAsiaTheme="minorEastAsia" w:hAnsiTheme="minorHAnsi"/>
          <w:noProof/>
          <w:sz w:val="22"/>
          <w:lang w:eastAsia="en-AU"/>
        </w:rPr>
      </w:pPr>
      <w:hyperlink w:anchor="_Toc81343034" w:history="1">
        <w:r w:rsidR="007E6747" w:rsidRPr="00512AB3">
          <w:rPr>
            <w:rStyle w:val="Hyperlink"/>
            <w:noProof/>
          </w:rPr>
          <w:t>Table 5. Australian PFC-14, PFC-116, PFC-218, PFC-318 emissions (t: tonnes) and PFC-14, PFC-116 emission factors (g/t aluminium, 2005-2018) derived from atmospheric observations – remote (Portland, Pt Henry, Bell Bay) (3-yr averages, e.g. 2019 = average of 2018, 2019, 2020), using the TAPM and InTEM models, directly, at Kurri Kurri.</w:t>
        </w:r>
        <w:r w:rsidR="007E6747">
          <w:rPr>
            <w:noProof/>
            <w:webHidden/>
          </w:rPr>
          <w:tab/>
        </w:r>
        <w:r w:rsidR="007E6747">
          <w:rPr>
            <w:noProof/>
            <w:webHidden/>
          </w:rPr>
          <w:fldChar w:fldCharType="begin"/>
        </w:r>
        <w:r w:rsidR="007E6747">
          <w:rPr>
            <w:noProof/>
            <w:webHidden/>
          </w:rPr>
          <w:instrText xml:space="preserve"> PAGEREF _Toc81343034 \h </w:instrText>
        </w:r>
        <w:r w:rsidR="007E6747">
          <w:rPr>
            <w:noProof/>
            <w:webHidden/>
          </w:rPr>
        </w:r>
        <w:r w:rsidR="007E6747">
          <w:rPr>
            <w:noProof/>
            <w:webHidden/>
          </w:rPr>
          <w:fldChar w:fldCharType="separate"/>
        </w:r>
        <w:r w:rsidR="00660789">
          <w:rPr>
            <w:noProof/>
            <w:webHidden/>
          </w:rPr>
          <w:t>21</w:t>
        </w:r>
        <w:r w:rsidR="007E6747">
          <w:rPr>
            <w:noProof/>
            <w:webHidden/>
          </w:rPr>
          <w:fldChar w:fldCharType="end"/>
        </w:r>
      </w:hyperlink>
    </w:p>
    <w:p w14:paraId="4ED10110" w14:textId="0AE2FC14" w:rsidR="00A943B2" w:rsidRPr="0087382F" w:rsidRDefault="005A3CD6" w:rsidP="005A3CD6">
      <w:pPr>
        <w:rPr>
          <w:rFonts w:ascii="Calibri Light" w:hAnsi="Calibri Light" w:cs="Calibri Light"/>
          <w:sz w:val="36"/>
          <w:szCs w:val="36"/>
        </w:rPr>
      </w:pPr>
      <w:r>
        <w:fldChar w:fldCharType="end"/>
      </w:r>
      <w:r w:rsidR="004D139E" w:rsidRPr="0087382F">
        <w:rPr>
          <w:rStyle w:val="Strong"/>
          <w:rFonts w:ascii="Calibri Light" w:hAnsi="Calibri Light" w:cs="Calibri Light"/>
          <w:sz w:val="36"/>
          <w:szCs w:val="36"/>
        </w:rPr>
        <w:t>F</w:t>
      </w:r>
      <w:r w:rsidR="00A943B2" w:rsidRPr="0087382F">
        <w:rPr>
          <w:rStyle w:val="Strong"/>
          <w:rFonts w:ascii="Calibri Light" w:hAnsi="Calibri Light" w:cs="Calibri Light"/>
          <w:sz w:val="36"/>
          <w:szCs w:val="36"/>
        </w:rPr>
        <w:t>igures</w:t>
      </w:r>
    </w:p>
    <w:p w14:paraId="275B40DE" w14:textId="27D8C8FE" w:rsidR="007E6747" w:rsidRDefault="009959BB">
      <w:pPr>
        <w:pStyle w:val="TableofFigures"/>
        <w:tabs>
          <w:tab w:val="right" w:leader="dot" w:pos="9628"/>
        </w:tabs>
        <w:rPr>
          <w:rFonts w:asciiTheme="minorHAnsi" w:eastAsiaTheme="minorEastAsia" w:hAnsiTheme="minorHAnsi"/>
          <w:noProof/>
          <w:sz w:val="22"/>
          <w:lang w:eastAsia="en-AU"/>
        </w:rPr>
      </w:pPr>
      <w:r>
        <w:fldChar w:fldCharType="begin"/>
      </w:r>
      <w:r w:rsidR="00A943B2">
        <w:instrText xml:space="preserve"> TOC \h \z \c "Figure" </w:instrText>
      </w:r>
      <w:r>
        <w:fldChar w:fldCharType="separate"/>
      </w:r>
      <w:hyperlink w:anchor="_Toc81343045" w:history="1">
        <w:r w:rsidR="007E6747" w:rsidRPr="009C6900">
          <w:rPr>
            <w:rStyle w:val="Hyperlink"/>
            <w:noProof/>
          </w:rPr>
          <w:t xml:space="preserve">Figure 1. </w:t>
        </w:r>
        <w:r w:rsidR="007E6747" w:rsidRPr="009C6900">
          <w:rPr>
            <w:rStyle w:val="Hyperlink"/>
            <w:i/>
            <w:noProof/>
          </w:rPr>
          <w:t>In situ</w:t>
        </w:r>
        <w:r w:rsidR="007E6747" w:rsidRPr="009C6900">
          <w:rPr>
            <w:rStyle w:val="Hyperlink"/>
            <w:noProof/>
          </w:rPr>
          <w:t xml:space="preserve"> observations of PFCs, HFCs, sulfur hexafluoride, nitrogen trifluoride, sulfuryl fluoride and trifluoromethyl sulfur pentafluoride (1998 – 2020) showing baseline monthly mean data (dark green, Medusa; purple, ADS; blue, ECD) and total data (light green, Medusa; pink, ADS; blue, ECD).</w:t>
        </w:r>
        <w:r w:rsidR="007E6747">
          <w:rPr>
            <w:noProof/>
            <w:webHidden/>
          </w:rPr>
          <w:tab/>
        </w:r>
        <w:r w:rsidR="007E6747">
          <w:rPr>
            <w:noProof/>
            <w:webHidden/>
          </w:rPr>
          <w:fldChar w:fldCharType="begin"/>
        </w:r>
        <w:r w:rsidR="007E6747">
          <w:rPr>
            <w:noProof/>
            <w:webHidden/>
          </w:rPr>
          <w:instrText xml:space="preserve"> PAGEREF _Toc81343045 \h </w:instrText>
        </w:r>
        <w:r w:rsidR="007E6747">
          <w:rPr>
            <w:noProof/>
            <w:webHidden/>
          </w:rPr>
        </w:r>
        <w:r w:rsidR="007E6747">
          <w:rPr>
            <w:noProof/>
            <w:webHidden/>
          </w:rPr>
          <w:fldChar w:fldCharType="separate"/>
        </w:r>
        <w:r w:rsidR="00660789">
          <w:rPr>
            <w:noProof/>
            <w:webHidden/>
          </w:rPr>
          <w:t>8</w:t>
        </w:r>
        <w:r w:rsidR="007E6747">
          <w:rPr>
            <w:noProof/>
            <w:webHidden/>
          </w:rPr>
          <w:fldChar w:fldCharType="end"/>
        </w:r>
      </w:hyperlink>
    </w:p>
    <w:p w14:paraId="72D45318" w14:textId="16CA83FD" w:rsidR="007E6747" w:rsidRDefault="00414B75">
      <w:pPr>
        <w:pStyle w:val="TableofFigures"/>
        <w:tabs>
          <w:tab w:val="right" w:leader="dot" w:pos="9628"/>
        </w:tabs>
        <w:rPr>
          <w:rFonts w:asciiTheme="minorHAnsi" w:eastAsiaTheme="minorEastAsia" w:hAnsiTheme="minorHAnsi"/>
          <w:noProof/>
          <w:sz w:val="22"/>
          <w:lang w:eastAsia="en-AU"/>
        </w:rPr>
      </w:pPr>
      <w:hyperlink w:anchor="_Toc81343046" w:history="1">
        <w:r w:rsidR="007E6747" w:rsidRPr="009C6900">
          <w:rPr>
            <w:rStyle w:val="Hyperlink"/>
            <w:noProof/>
          </w:rPr>
          <w:t>Figure 2. Australian HFC, PFC and sulfur hexafluoride emissions (M tonne CO</w:t>
        </w:r>
        <w:r w:rsidR="007E6747" w:rsidRPr="009C6900">
          <w:rPr>
            <w:rStyle w:val="Hyperlink"/>
            <w:noProof/>
            <w:vertAlign w:val="subscript"/>
          </w:rPr>
          <w:t>2</w:t>
        </w:r>
        <w:r w:rsidR="007E6747" w:rsidRPr="009C6900">
          <w:rPr>
            <w:rStyle w:val="Hyperlink"/>
            <w:noProof/>
          </w:rPr>
          <w:t>-e) in the Inventory (DISER 2021). Dashed lines are exponential and linear best fits.</w:t>
        </w:r>
        <w:r w:rsidR="007E6747">
          <w:rPr>
            <w:noProof/>
            <w:webHidden/>
          </w:rPr>
          <w:tab/>
        </w:r>
        <w:r w:rsidR="007E6747">
          <w:rPr>
            <w:noProof/>
            <w:webHidden/>
          </w:rPr>
          <w:fldChar w:fldCharType="begin"/>
        </w:r>
        <w:r w:rsidR="007E6747">
          <w:rPr>
            <w:noProof/>
            <w:webHidden/>
          </w:rPr>
          <w:instrText xml:space="preserve"> PAGEREF _Toc81343046 \h </w:instrText>
        </w:r>
        <w:r w:rsidR="007E6747">
          <w:rPr>
            <w:noProof/>
            <w:webHidden/>
          </w:rPr>
        </w:r>
        <w:r w:rsidR="007E6747">
          <w:rPr>
            <w:noProof/>
            <w:webHidden/>
          </w:rPr>
          <w:fldChar w:fldCharType="separate"/>
        </w:r>
        <w:r w:rsidR="00660789">
          <w:rPr>
            <w:noProof/>
            <w:webHidden/>
          </w:rPr>
          <w:t>12</w:t>
        </w:r>
        <w:r w:rsidR="007E6747">
          <w:rPr>
            <w:noProof/>
            <w:webHidden/>
          </w:rPr>
          <w:fldChar w:fldCharType="end"/>
        </w:r>
      </w:hyperlink>
    </w:p>
    <w:p w14:paraId="5684C6BD" w14:textId="250E856E" w:rsidR="007E6747" w:rsidRDefault="00414B75">
      <w:pPr>
        <w:pStyle w:val="TableofFigures"/>
        <w:tabs>
          <w:tab w:val="right" w:leader="dot" w:pos="9628"/>
        </w:tabs>
        <w:rPr>
          <w:rFonts w:asciiTheme="minorHAnsi" w:eastAsiaTheme="minorEastAsia" w:hAnsiTheme="minorHAnsi"/>
          <w:noProof/>
          <w:sz w:val="22"/>
          <w:lang w:eastAsia="en-AU"/>
        </w:rPr>
      </w:pPr>
      <w:hyperlink w:anchor="_Toc81343047" w:history="1">
        <w:r w:rsidR="007E6747" w:rsidRPr="009C6900">
          <w:rPr>
            <w:rStyle w:val="Hyperlink"/>
            <w:noProof/>
          </w:rPr>
          <w:t>Figure 3. Australian HFC-32, -125, -134a, -143a, -152a, -365mfc, sulfur hexafluoride and sulfuryl fluoride emissions (NGA, orange: DISER 2021) compared to emissions calculated from Cape Grim data by interspecies correlation (ISC, blue) and from the UK Met. Office InTEM inversion model (light blue). The data shown in red are emissions from the refrigerant bank (Brodribb &amp; McCann 2015).</w:t>
        </w:r>
        <w:r w:rsidR="007E6747">
          <w:rPr>
            <w:noProof/>
            <w:webHidden/>
          </w:rPr>
          <w:tab/>
        </w:r>
        <w:r w:rsidR="007E6747">
          <w:rPr>
            <w:noProof/>
            <w:webHidden/>
          </w:rPr>
          <w:fldChar w:fldCharType="begin"/>
        </w:r>
        <w:r w:rsidR="007E6747">
          <w:rPr>
            <w:noProof/>
            <w:webHidden/>
          </w:rPr>
          <w:instrText xml:space="preserve"> PAGEREF _Toc81343047 \h </w:instrText>
        </w:r>
        <w:r w:rsidR="007E6747">
          <w:rPr>
            <w:noProof/>
            <w:webHidden/>
          </w:rPr>
        </w:r>
        <w:r w:rsidR="007E6747">
          <w:rPr>
            <w:noProof/>
            <w:webHidden/>
          </w:rPr>
          <w:fldChar w:fldCharType="separate"/>
        </w:r>
        <w:r w:rsidR="00660789">
          <w:rPr>
            <w:noProof/>
            <w:webHidden/>
          </w:rPr>
          <w:t>17</w:t>
        </w:r>
        <w:r w:rsidR="007E6747">
          <w:rPr>
            <w:noProof/>
            <w:webHidden/>
          </w:rPr>
          <w:fldChar w:fldCharType="end"/>
        </w:r>
      </w:hyperlink>
    </w:p>
    <w:p w14:paraId="3EC926CA" w14:textId="5A176302" w:rsidR="007E6747" w:rsidRDefault="00414B75">
      <w:pPr>
        <w:pStyle w:val="TableofFigures"/>
        <w:tabs>
          <w:tab w:val="right" w:leader="dot" w:pos="9628"/>
        </w:tabs>
        <w:rPr>
          <w:rFonts w:asciiTheme="minorHAnsi" w:eastAsiaTheme="minorEastAsia" w:hAnsiTheme="minorHAnsi"/>
          <w:noProof/>
          <w:sz w:val="22"/>
          <w:lang w:eastAsia="en-AU"/>
        </w:rPr>
      </w:pPr>
      <w:hyperlink w:anchor="_Toc81343048" w:history="1">
        <w:r w:rsidR="007E6747" w:rsidRPr="009C6900">
          <w:rPr>
            <w:rStyle w:val="Hyperlink"/>
            <w:noProof/>
          </w:rPr>
          <w:t xml:space="preserve">Figure 4. Monthly-mean PFC-14 concentrations observed </w:t>
        </w:r>
        <w:r w:rsidR="007E6747" w:rsidRPr="009C6900">
          <w:rPr>
            <w:rStyle w:val="Hyperlink"/>
            <w:i/>
            <w:noProof/>
          </w:rPr>
          <w:t>in situ</w:t>
        </w:r>
        <w:r w:rsidR="007E6747" w:rsidRPr="009C6900">
          <w:rPr>
            <w:rStyle w:val="Hyperlink"/>
            <w:noProof/>
          </w:rPr>
          <w:t xml:space="preserve"> at Cape Grim (dark blue), 2004-2020 PFC-14 pollution episodes (light blue), typically lasting up to 12 hours in duration, are also seen at Cape Grim (Mühle </w:t>
        </w:r>
        <w:r w:rsidR="007E6747" w:rsidRPr="009C6900">
          <w:rPr>
            <w:rStyle w:val="Hyperlink"/>
            <w:i/>
            <w:iCs/>
            <w:noProof/>
          </w:rPr>
          <w:t>et al.</w:t>
        </w:r>
        <w:r w:rsidR="007E6747" w:rsidRPr="009C6900">
          <w:rPr>
            <w:rStyle w:val="Hyperlink"/>
            <w:noProof/>
          </w:rPr>
          <w:t xml:space="preserve"> 2010).</w:t>
        </w:r>
        <w:r w:rsidR="007E6747">
          <w:rPr>
            <w:noProof/>
            <w:webHidden/>
          </w:rPr>
          <w:tab/>
        </w:r>
        <w:r w:rsidR="007E6747">
          <w:rPr>
            <w:noProof/>
            <w:webHidden/>
          </w:rPr>
          <w:fldChar w:fldCharType="begin"/>
        </w:r>
        <w:r w:rsidR="007E6747">
          <w:rPr>
            <w:noProof/>
            <w:webHidden/>
          </w:rPr>
          <w:instrText xml:space="preserve"> PAGEREF _Toc81343048 \h </w:instrText>
        </w:r>
        <w:r w:rsidR="007E6747">
          <w:rPr>
            <w:noProof/>
            <w:webHidden/>
          </w:rPr>
        </w:r>
        <w:r w:rsidR="007E6747">
          <w:rPr>
            <w:noProof/>
            <w:webHidden/>
          </w:rPr>
          <w:fldChar w:fldCharType="separate"/>
        </w:r>
        <w:r w:rsidR="00660789">
          <w:rPr>
            <w:noProof/>
            <w:webHidden/>
          </w:rPr>
          <w:t>18</w:t>
        </w:r>
        <w:r w:rsidR="007E6747">
          <w:rPr>
            <w:noProof/>
            <w:webHidden/>
          </w:rPr>
          <w:fldChar w:fldCharType="end"/>
        </w:r>
      </w:hyperlink>
    </w:p>
    <w:p w14:paraId="45E1DCF6" w14:textId="40125492" w:rsidR="007E6747" w:rsidRDefault="00414B75">
      <w:pPr>
        <w:pStyle w:val="TableofFigures"/>
        <w:tabs>
          <w:tab w:val="right" w:leader="dot" w:pos="9628"/>
        </w:tabs>
        <w:rPr>
          <w:rFonts w:asciiTheme="minorHAnsi" w:eastAsiaTheme="minorEastAsia" w:hAnsiTheme="minorHAnsi"/>
          <w:noProof/>
          <w:sz w:val="22"/>
          <w:lang w:eastAsia="en-AU"/>
        </w:rPr>
      </w:pPr>
      <w:hyperlink w:anchor="_Toc81343049" w:history="1">
        <w:r w:rsidR="007E6747" w:rsidRPr="009C6900">
          <w:rPr>
            <w:rStyle w:val="Hyperlink"/>
            <w:noProof/>
          </w:rPr>
          <w:t>Figure 5. Australian emissions of PFC-14 as recorded in the National Inventory Report 2019 (NGA: DISER 2021) and as obtained from TAPM, NAME and InTEM.</w:t>
        </w:r>
        <w:r w:rsidR="007E6747">
          <w:rPr>
            <w:noProof/>
            <w:webHidden/>
          </w:rPr>
          <w:tab/>
        </w:r>
        <w:r w:rsidR="007E6747">
          <w:rPr>
            <w:noProof/>
            <w:webHidden/>
          </w:rPr>
          <w:fldChar w:fldCharType="begin"/>
        </w:r>
        <w:r w:rsidR="007E6747">
          <w:rPr>
            <w:noProof/>
            <w:webHidden/>
          </w:rPr>
          <w:instrText xml:space="preserve"> PAGEREF _Toc81343049 \h </w:instrText>
        </w:r>
        <w:r w:rsidR="007E6747">
          <w:rPr>
            <w:noProof/>
            <w:webHidden/>
          </w:rPr>
        </w:r>
        <w:r w:rsidR="007E6747">
          <w:rPr>
            <w:noProof/>
            <w:webHidden/>
          </w:rPr>
          <w:fldChar w:fldCharType="separate"/>
        </w:r>
        <w:r w:rsidR="00660789">
          <w:rPr>
            <w:noProof/>
            <w:webHidden/>
          </w:rPr>
          <w:t>19</w:t>
        </w:r>
        <w:r w:rsidR="007E6747">
          <w:rPr>
            <w:noProof/>
            <w:webHidden/>
          </w:rPr>
          <w:fldChar w:fldCharType="end"/>
        </w:r>
      </w:hyperlink>
    </w:p>
    <w:p w14:paraId="04E6B172" w14:textId="22C9F8A7" w:rsidR="007E6747" w:rsidRDefault="00414B75">
      <w:pPr>
        <w:pStyle w:val="TableofFigures"/>
        <w:tabs>
          <w:tab w:val="right" w:leader="dot" w:pos="9628"/>
        </w:tabs>
        <w:rPr>
          <w:rFonts w:asciiTheme="minorHAnsi" w:eastAsiaTheme="minorEastAsia" w:hAnsiTheme="minorHAnsi"/>
          <w:noProof/>
          <w:sz w:val="22"/>
          <w:lang w:eastAsia="en-AU"/>
        </w:rPr>
      </w:pPr>
      <w:hyperlink w:anchor="_Toc81343050" w:history="1">
        <w:r w:rsidR="007E6747" w:rsidRPr="009C6900">
          <w:rPr>
            <w:rStyle w:val="Hyperlink"/>
            <w:noProof/>
          </w:rPr>
          <w:t xml:space="preserve">Figure 6. Australian PFC-14 emission factors as reported in the National Inventory Report 2019 (NGA: DISER 2021) and as derived from atmospheric measurements at Cape Grim using TAPM/InTEM (2019=2018 values). The grey band is the average (±1 sd) emission factor derived from TAPM/InTEM. The Kurri Kurri emission factor is based on direct PFC-14 measurements made at the Kurri Kurri smelter in 2009 (Fraser </w:t>
        </w:r>
        <w:r w:rsidR="007E6747" w:rsidRPr="009C6900">
          <w:rPr>
            <w:rStyle w:val="Hyperlink"/>
            <w:i/>
            <w:iCs/>
            <w:noProof/>
          </w:rPr>
          <w:t>et al.</w:t>
        </w:r>
        <w:r w:rsidR="007E6747" w:rsidRPr="009C6900">
          <w:rPr>
            <w:rStyle w:val="Hyperlink"/>
            <w:noProof/>
          </w:rPr>
          <w:t xml:space="preserve"> 2013).</w:t>
        </w:r>
        <w:r w:rsidR="007E6747">
          <w:rPr>
            <w:noProof/>
            <w:webHidden/>
          </w:rPr>
          <w:tab/>
        </w:r>
        <w:r w:rsidR="007E6747">
          <w:rPr>
            <w:noProof/>
            <w:webHidden/>
          </w:rPr>
          <w:fldChar w:fldCharType="begin"/>
        </w:r>
        <w:r w:rsidR="007E6747">
          <w:rPr>
            <w:noProof/>
            <w:webHidden/>
          </w:rPr>
          <w:instrText xml:space="preserve"> PAGEREF _Toc81343050 \h </w:instrText>
        </w:r>
        <w:r w:rsidR="007E6747">
          <w:rPr>
            <w:noProof/>
            <w:webHidden/>
          </w:rPr>
        </w:r>
        <w:r w:rsidR="007E6747">
          <w:rPr>
            <w:noProof/>
            <w:webHidden/>
          </w:rPr>
          <w:fldChar w:fldCharType="separate"/>
        </w:r>
        <w:r w:rsidR="00660789">
          <w:rPr>
            <w:noProof/>
            <w:webHidden/>
          </w:rPr>
          <w:t>20</w:t>
        </w:r>
        <w:r w:rsidR="007E6747">
          <w:rPr>
            <w:noProof/>
            <w:webHidden/>
          </w:rPr>
          <w:fldChar w:fldCharType="end"/>
        </w:r>
      </w:hyperlink>
    </w:p>
    <w:p w14:paraId="2132215B" w14:textId="068761AF" w:rsidR="007E6747" w:rsidRDefault="00414B75">
      <w:pPr>
        <w:pStyle w:val="TableofFigures"/>
        <w:tabs>
          <w:tab w:val="right" w:leader="dot" w:pos="9628"/>
        </w:tabs>
        <w:rPr>
          <w:rFonts w:asciiTheme="minorHAnsi" w:eastAsiaTheme="minorEastAsia" w:hAnsiTheme="minorHAnsi"/>
          <w:noProof/>
          <w:sz w:val="22"/>
          <w:lang w:eastAsia="en-AU"/>
        </w:rPr>
      </w:pPr>
      <w:hyperlink w:anchor="_Toc81343051" w:history="1">
        <w:r w:rsidR="007E6747" w:rsidRPr="009C6900">
          <w:rPr>
            <w:rStyle w:val="Hyperlink"/>
            <w:noProof/>
          </w:rPr>
          <w:t>Figure 7. Australian PFC-116 emissions from the National Inventory Report 2019 (DISER, 2021) and Australian PFC-116, PFC-218 and PFC-318 emissions from TAPM and ISC.</w:t>
        </w:r>
        <w:r w:rsidR="007E6747">
          <w:rPr>
            <w:noProof/>
            <w:webHidden/>
          </w:rPr>
          <w:tab/>
        </w:r>
        <w:r w:rsidR="007E6747">
          <w:rPr>
            <w:noProof/>
            <w:webHidden/>
          </w:rPr>
          <w:fldChar w:fldCharType="begin"/>
        </w:r>
        <w:r w:rsidR="007E6747">
          <w:rPr>
            <w:noProof/>
            <w:webHidden/>
          </w:rPr>
          <w:instrText xml:space="preserve"> PAGEREF _Toc81343051 \h </w:instrText>
        </w:r>
        <w:r w:rsidR="007E6747">
          <w:rPr>
            <w:noProof/>
            <w:webHidden/>
          </w:rPr>
        </w:r>
        <w:r w:rsidR="007E6747">
          <w:rPr>
            <w:noProof/>
            <w:webHidden/>
          </w:rPr>
          <w:fldChar w:fldCharType="separate"/>
        </w:r>
        <w:r w:rsidR="00660789">
          <w:rPr>
            <w:noProof/>
            <w:webHidden/>
          </w:rPr>
          <w:t>22</w:t>
        </w:r>
        <w:r w:rsidR="007E6747">
          <w:rPr>
            <w:noProof/>
            <w:webHidden/>
          </w:rPr>
          <w:fldChar w:fldCharType="end"/>
        </w:r>
      </w:hyperlink>
    </w:p>
    <w:p w14:paraId="002F3197" w14:textId="340666D7" w:rsidR="007E6747" w:rsidRDefault="00414B75">
      <w:pPr>
        <w:pStyle w:val="TableofFigures"/>
        <w:tabs>
          <w:tab w:val="right" w:leader="dot" w:pos="9628"/>
        </w:tabs>
        <w:rPr>
          <w:rFonts w:asciiTheme="minorHAnsi" w:eastAsiaTheme="minorEastAsia" w:hAnsiTheme="minorHAnsi"/>
          <w:noProof/>
          <w:sz w:val="22"/>
          <w:lang w:eastAsia="en-AU"/>
        </w:rPr>
      </w:pPr>
      <w:hyperlink w:anchor="_Toc81343062" w:history="1">
        <w:r w:rsidR="007E6747" w:rsidRPr="009C6900">
          <w:rPr>
            <w:rStyle w:val="Hyperlink"/>
            <w:noProof/>
          </w:rPr>
          <w:t>Figure 18. Australian emissions of HFCs estimated from atmospheric data (ISC/InTEM) measured at Cape Grim, and in the Inventory (DISER 2021), expressed in units of M tonne CO2-e.</w:t>
        </w:r>
        <w:r w:rsidR="007E6747">
          <w:rPr>
            <w:noProof/>
            <w:webHidden/>
          </w:rPr>
          <w:tab/>
        </w:r>
        <w:r w:rsidR="007E6747">
          <w:rPr>
            <w:noProof/>
            <w:webHidden/>
          </w:rPr>
          <w:fldChar w:fldCharType="begin"/>
        </w:r>
        <w:r w:rsidR="007E6747">
          <w:rPr>
            <w:noProof/>
            <w:webHidden/>
          </w:rPr>
          <w:instrText xml:space="preserve"> PAGEREF _Toc81343062 \h </w:instrText>
        </w:r>
        <w:r w:rsidR="007E6747">
          <w:rPr>
            <w:noProof/>
            <w:webHidden/>
          </w:rPr>
        </w:r>
        <w:r w:rsidR="007E6747">
          <w:rPr>
            <w:noProof/>
            <w:webHidden/>
          </w:rPr>
          <w:fldChar w:fldCharType="separate"/>
        </w:r>
        <w:r w:rsidR="00660789">
          <w:rPr>
            <w:noProof/>
            <w:webHidden/>
          </w:rPr>
          <w:t>34</w:t>
        </w:r>
        <w:r w:rsidR="007E6747">
          <w:rPr>
            <w:noProof/>
            <w:webHidden/>
          </w:rPr>
          <w:fldChar w:fldCharType="end"/>
        </w:r>
      </w:hyperlink>
    </w:p>
    <w:p w14:paraId="2D8E0CF4" w14:textId="5622A754" w:rsidR="007E6747" w:rsidRDefault="00414B75">
      <w:pPr>
        <w:pStyle w:val="TableofFigures"/>
        <w:tabs>
          <w:tab w:val="right" w:leader="dot" w:pos="9628"/>
        </w:tabs>
        <w:rPr>
          <w:rFonts w:asciiTheme="minorHAnsi" w:eastAsiaTheme="minorEastAsia" w:hAnsiTheme="minorHAnsi"/>
          <w:noProof/>
          <w:sz w:val="22"/>
          <w:lang w:eastAsia="en-AU"/>
        </w:rPr>
      </w:pPr>
      <w:hyperlink w:anchor="_Toc81343063" w:history="1">
        <w:r w:rsidR="007E6747" w:rsidRPr="009C6900">
          <w:rPr>
            <w:rStyle w:val="Hyperlink"/>
            <w:noProof/>
          </w:rPr>
          <w:t xml:space="preserve">Figure 19. Australian and global sulfur hexafluoride imports and emissions (tonnes) from Cape Grim data using ISC and InTEM (Ganesan </w:t>
        </w:r>
        <w:r w:rsidR="007E6747" w:rsidRPr="009C6900">
          <w:rPr>
            <w:rStyle w:val="Hyperlink"/>
            <w:i/>
            <w:iCs/>
            <w:noProof/>
          </w:rPr>
          <w:t>et al.</w:t>
        </w:r>
        <w:r w:rsidR="007E6747" w:rsidRPr="009C6900">
          <w:rPr>
            <w:rStyle w:val="Hyperlink"/>
            <w:noProof/>
          </w:rPr>
          <w:t xml:space="preserve"> 2014; Rigby </w:t>
        </w:r>
        <w:r w:rsidR="007E6747" w:rsidRPr="009C6900">
          <w:rPr>
            <w:rStyle w:val="Hyperlink"/>
            <w:i/>
            <w:iCs/>
            <w:noProof/>
          </w:rPr>
          <w:t>et al.</w:t>
        </w:r>
        <w:r w:rsidR="007E6747" w:rsidRPr="009C6900">
          <w:rPr>
            <w:rStyle w:val="Hyperlink"/>
            <w:noProof/>
          </w:rPr>
          <w:t xml:space="preserve"> 2014) and from the Inventory (NGA: DISER 2021).</w:t>
        </w:r>
        <w:r w:rsidR="007E6747">
          <w:rPr>
            <w:noProof/>
            <w:webHidden/>
          </w:rPr>
          <w:tab/>
        </w:r>
        <w:r w:rsidR="007E6747">
          <w:rPr>
            <w:noProof/>
            <w:webHidden/>
          </w:rPr>
          <w:fldChar w:fldCharType="begin"/>
        </w:r>
        <w:r w:rsidR="007E6747">
          <w:rPr>
            <w:noProof/>
            <w:webHidden/>
          </w:rPr>
          <w:instrText xml:space="preserve"> PAGEREF _Toc81343063 \h </w:instrText>
        </w:r>
        <w:r w:rsidR="007E6747">
          <w:rPr>
            <w:noProof/>
            <w:webHidden/>
          </w:rPr>
        </w:r>
        <w:r w:rsidR="007E6747">
          <w:rPr>
            <w:noProof/>
            <w:webHidden/>
          </w:rPr>
          <w:fldChar w:fldCharType="separate"/>
        </w:r>
        <w:r w:rsidR="00660789">
          <w:rPr>
            <w:noProof/>
            <w:webHidden/>
          </w:rPr>
          <w:t>35</w:t>
        </w:r>
        <w:r w:rsidR="007E6747">
          <w:rPr>
            <w:noProof/>
            <w:webHidden/>
          </w:rPr>
          <w:fldChar w:fldCharType="end"/>
        </w:r>
      </w:hyperlink>
    </w:p>
    <w:p w14:paraId="3D93AEBB" w14:textId="0AD13437" w:rsidR="007E6747" w:rsidRDefault="00414B75">
      <w:pPr>
        <w:pStyle w:val="TableofFigures"/>
        <w:tabs>
          <w:tab w:val="right" w:leader="dot" w:pos="9628"/>
        </w:tabs>
        <w:rPr>
          <w:rFonts w:asciiTheme="minorHAnsi" w:eastAsiaTheme="minorEastAsia" w:hAnsiTheme="minorHAnsi"/>
          <w:noProof/>
          <w:sz w:val="22"/>
          <w:lang w:eastAsia="en-AU"/>
        </w:rPr>
      </w:pPr>
      <w:hyperlink w:anchor="_Toc81343064" w:history="1">
        <w:r w:rsidR="007E6747" w:rsidRPr="009C6900">
          <w:rPr>
            <w:rStyle w:val="Hyperlink"/>
            <w:noProof/>
          </w:rPr>
          <w:t xml:space="preserve">Figure 20. Australian sulfuryl fluoride emissions (tonnes), scaled from SE Australian emissions based on grain production, derived from Cape Grim </w:t>
        </w:r>
        <w:r w:rsidR="007E6747" w:rsidRPr="009C6900">
          <w:rPr>
            <w:rStyle w:val="Hyperlink"/>
            <w:i/>
            <w:iCs/>
            <w:noProof/>
          </w:rPr>
          <w:t>in situ</w:t>
        </w:r>
        <w:r w:rsidR="007E6747" w:rsidRPr="009C6900">
          <w:rPr>
            <w:rStyle w:val="Hyperlink"/>
            <w:noProof/>
          </w:rPr>
          <w:t xml:space="preserve"> data, using ISC and InTEM techniques; global emissions (tonnes) are from Rigby </w:t>
        </w:r>
        <w:r w:rsidR="007E6747" w:rsidRPr="009C6900">
          <w:rPr>
            <w:rStyle w:val="Hyperlink"/>
            <w:i/>
            <w:iCs/>
            <w:noProof/>
          </w:rPr>
          <w:t>et al.</w:t>
        </w:r>
        <w:r w:rsidR="007E6747" w:rsidRPr="009C6900">
          <w:rPr>
            <w:rStyle w:val="Hyperlink"/>
            <w:noProof/>
          </w:rPr>
          <w:t xml:space="preserve"> 2014; Rigby, unpublished data.</w:t>
        </w:r>
        <w:r w:rsidR="007E6747">
          <w:rPr>
            <w:noProof/>
            <w:webHidden/>
          </w:rPr>
          <w:tab/>
        </w:r>
        <w:r w:rsidR="007E6747">
          <w:rPr>
            <w:noProof/>
            <w:webHidden/>
          </w:rPr>
          <w:fldChar w:fldCharType="begin"/>
        </w:r>
        <w:r w:rsidR="007E6747">
          <w:rPr>
            <w:noProof/>
            <w:webHidden/>
          </w:rPr>
          <w:instrText xml:space="preserve"> PAGEREF _Toc81343064 \h </w:instrText>
        </w:r>
        <w:r w:rsidR="007E6747">
          <w:rPr>
            <w:noProof/>
            <w:webHidden/>
          </w:rPr>
        </w:r>
        <w:r w:rsidR="007E6747">
          <w:rPr>
            <w:noProof/>
            <w:webHidden/>
          </w:rPr>
          <w:fldChar w:fldCharType="separate"/>
        </w:r>
        <w:r w:rsidR="00660789">
          <w:rPr>
            <w:noProof/>
            <w:webHidden/>
          </w:rPr>
          <w:t>36</w:t>
        </w:r>
        <w:r w:rsidR="007E6747">
          <w:rPr>
            <w:noProof/>
            <w:webHidden/>
          </w:rPr>
          <w:fldChar w:fldCharType="end"/>
        </w:r>
      </w:hyperlink>
    </w:p>
    <w:p w14:paraId="65A305BC" w14:textId="4BB574B6" w:rsidR="007E6747" w:rsidRDefault="00414B75">
      <w:pPr>
        <w:pStyle w:val="TableofFigures"/>
        <w:tabs>
          <w:tab w:val="right" w:leader="dot" w:pos="9628"/>
        </w:tabs>
        <w:rPr>
          <w:rFonts w:asciiTheme="minorHAnsi" w:eastAsiaTheme="minorEastAsia" w:hAnsiTheme="minorHAnsi"/>
          <w:noProof/>
          <w:sz w:val="22"/>
          <w:lang w:eastAsia="en-AU"/>
        </w:rPr>
      </w:pPr>
      <w:hyperlink w:anchor="_Toc81343065" w:history="1">
        <w:r w:rsidR="007E6747" w:rsidRPr="009C6900">
          <w:rPr>
            <w:rStyle w:val="Hyperlink"/>
            <w:noProof/>
          </w:rPr>
          <w:t>Figure 21. Australian HFC, PFC, sulfur hexafluoride emissions calculated from Cape Grim observations (ISC/InTEM) and the Inventory (available at the NGA website) in M tonne CO</w:t>
        </w:r>
        <w:r w:rsidR="007E6747" w:rsidRPr="009C6900">
          <w:rPr>
            <w:rStyle w:val="Hyperlink"/>
            <w:noProof/>
            <w:vertAlign w:val="subscript"/>
          </w:rPr>
          <w:t>2</w:t>
        </w:r>
        <w:r w:rsidR="007E6747" w:rsidRPr="009C6900">
          <w:rPr>
            <w:rStyle w:val="Hyperlink"/>
            <w:noProof/>
          </w:rPr>
          <w:t>-e.</w:t>
        </w:r>
        <w:r w:rsidR="007E6747">
          <w:rPr>
            <w:noProof/>
            <w:webHidden/>
          </w:rPr>
          <w:tab/>
        </w:r>
        <w:r w:rsidR="007E6747">
          <w:rPr>
            <w:noProof/>
            <w:webHidden/>
          </w:rPr>
          <w:fldChar w:fldCharType="begin"/>
        </w:r>
        <w:r w:rsidR="007E6747">
          <w:rPr>
            <w:noProof/>
            <w:webHidden/>
          </w:rPr>
          <w:instrText xml:space="preserve"> PAGEREF _Toc81343065 \h </w:instrText>
        </w:r>
        <w:r w:rsidR="007E6747">
          <w:rPr>
            <w:noProof/>
            <w:webHidden/>
          </w:rPr>
        </w:r>
        <w:r w:rsidR="007E6747">
          <w:rPr>
            <w:noProof/>
            <w:webHidden/>
          </w:rPr>
          <w:fldChar w:fldCharType="separate"/>
        </w:r>
        <w:r w:rsidR="00660789">
          <w:rPr>
            <w:noProof/>
            <w:webHidden/>
          </w:rPr>
          <w:t>38</w:t>
        </w:r>
        <w:r w:rsidR="007E6747">
          <w:rPr>
            <w:noProof/>
            <w:webHidden/>
          </w:rPr>
          <w:fldChar w:fldCharType="end"/>
        </w:r>
      </w:hyperlink>
    </w:p>
    <w:p w14:paraId="3A1FFA47" w14:textId="5F477906" w:rsidR="007E6747" w:rsidRDefault="00414B75">
      <w:pPr>
        <w:pStyle w:val="TableofFigures"/>
        <w:tabs>
          <w:tab w:val="right" w:leader="dot" w:pos="9628"/>
        </w:tabs>
        <w:rPr>
          <w:rFonts w:asciiTheme="minorHAnsi" w:eastAsiaTheme="minorEastAsia" w:hAnsiTheme="minorHAnsi"/>
          <w:noProof/>
          <w:sz w:val="22"/>
          <w:lang w:eastAsia="en-AU"/>
        </w:rPr>
      </w:pPr>
      <w:hyperlink w:anchor="_Toc81343066" w:history="1">
        <w:r w:rsidR="007E6747" w:rsidRPr="009C6900">
          <w:rPr>
            <w:rStyle w:val="Hyperlink"/>
            <w:noProof/>
          </w:rPr>
          <w:t>Figure 22. Global HFC, PFC, sulfur hexafluoride and nitrogen trifluoride emissions (left: k tonnes; right: M tonnes CO</w:t>
        </w:r>
        <w:r w:rsidR="007E6747" w:rsidRPr="009C6900">
          <w:rPr>
            <w:rStyle w:val="Hyperlink"/>
            <w:noProof/>
            <w:vertAlign w:val="subscript"/>
          </w:rPr>
          <w:t>2</w:t>
        </w:r>
        <w:r w:rsidR="007E6747" w:rsidRPr="009C6900">
          <w:rPr>
            <w:rStyle w:val="Hyperlink"/>
            <w:noProof/>
          </w:rPr>
          <w:t>-e) from global AGAGE atmospheric measurements.</w:t>
        </w:r>
        <w:r w:rsidR="007E6747">
          <w:rPr>
            <w:noProof/>
            <w:webHidden/>
          </w:rPr>
          <w:tab/>
        </w:r>
        <w:r w:rsidR="007E6747">
          <w:rPr>
            <w:noProof/>
            <w:webHidden/>
          </w:rPr>
          <w:fldChar w:fldCharType="begin"/>
        </w:r>
        <w:r w:rsidR="007E6747">
          <w:rPr>
            <w:noProof/>
            <w:webHidden/>
          </w:rPr>
          <w:instrText xml:space="preserve"> PAGEREF _Toc81343066 \h </w:instrText>
        </w:r>
        <w:r w:rsidR="007E6747">
          <w:rPr>
            <w:noProof/>
            <w:webHidden/>
          </w:rPr>
        </w:r>
        <w:r w:rsidR="007E6747">
          <w:rPr>
            <w:noProof/>
            <w:webHidden/>
          </w:rPr>
          <w:fldChar w:fldCharType="separate"/>
        </w:r>
        <w:r w:rsidR="00660789">
          <w:rPr>
            <w:noProof/>
            <w:webHidden/>
          </w:rPr>
          <w:t>38</w:t>
        </w:r>
        <w:r w:rsidR="007E6747">
          <w:rPr>
            <w:noProof/>
            <w:webHidden/>
          </w:rPr>
          <w:fldChar w:fldCharType="end"/>
        </w:r>
      </w:hyperlink>
    </w:p>
    <w:p w14:paraId="1CC494EB" w14:textId="77777777" w:rsidR="007E6747" w:rsidRDefault="009959BB" w:rsidP="00D43F34">
      <w:pPr>
        <w:rPr>
          <w:noProof/>
        </w:rPr>
      </w:pPr>
      <w:r>
        <w:fldChar w:fldCharType="end"/>
      </w:r>
      <w:r w:rsidR="00D43F34" w:rsidRPr="0087382F">
        <w:rPr>
          <w:rStyle w:val="Strong"/>
          <w:rFonts w:ascii="Calibri Light" w:hAnsi="Calibri Light" w:cs="Calibri Light"/>
          <w:sz w:val="36"/>
          <w:szCs w:val="36"/>
        </w:rPr>
        <w:t>Figures</w:t>
      </w:r>
      <w:r w:rsidR="00D43F34">
        <w:rPr>
          <w:rStyle w:val="Strong"/>
          <w:rFonts w:ascii="Calibri Light" w:hAnsi="Calibri Light" w:cs="Calibri Light"/>
          <w:sz w:val="36"/>
          <w:szCs w:val="36"/>
        </w:rPr>
        <w:t xml:space="preserve"> and Tables</w:t>
      </w:r>
      <w:r>
        <w:fldChar w:fldCharType="begin"/>
      </w:r>
      <w:r w:rsidR="00A943B2">
        <w:instrText xml:space="preserve"> TOC \h \z \c "Table" </w:instrText>
      </w:r>
      <w:r>
        <w:fldChar w:fldCharType="separate"/>
      </w:r>
    </w:p>
    <w:p w14:paraId="0CB19B62" w14:textId="543E8FA4" w:rsidR="007E6747" w:rsidRPr="00494EF0" w:rsidRDefault="00414B75">
      <w:pPr>
        <w:pStyle w:val="TableofFigures"/>
        <w:tabs>
          <w:tab w:val="right" w:leader="dot" w:pos="9628"/>
        </w:tabs>
        <w:rPr>
          <w:rFonts w:asciiTheme="minorHAnsi" w:eastAsiaTheme="minorEastAsia" w:hAnsiTheme="minorHAnsi"/>
          <w:noProof/>
          <w:sz w:val="22"/>
          <w:lang w:eastAsia="en-AU"/>
        </w:rPr>
      </w:pPr>
      <w:hyperlink w:anchor="_Toc81343072" w:history="1">
        <w:r w:rsidR="007E6747" w:rsidRPr="00494EF0">
          <w:rPr>
            <w:rStyle w:val="Hyperlink"/>
            <w:noProof/>
          </w:rPr>
          <w:t xml:space="preserve">Figure 8. and Table 6. Australian HFC-134a </w:t>
        </w:r>
        <w:r w:rsidR="007E6747" w:rsidRPr="00494EF0">
          <w:rPr>
            <w:rStyle w:val="Hyperlink"/>
            <w:i/>
            <w:iCs/>
            <w:noProof/>
          </w:rPr>
          <w:t>Inventory</w:t>
        </w:r>
        <w:r w:rsidR="007E6747" w:rsidRPr="00494EF0">
          <w:rPr>
            <w:rStyle w:val="Hyperlink"/>
            <w:noProof/>
          </w:rPr>
          <w:t xml:space="preserve"> emissions compared to CSIRO emissions (InTEM).</w:t>
        </w:r>
        <w:r w:rsidR="007E6747" w:rsidRPr="00494EF0">
          <w:rPr>
            <w:noProof/>
            <w:webHidden/>
          </w:rPr>
          <w:tab/>
        </w:r>
        <w:r w:rsidR="007E6747" w:rsidRPr="00494EF0">
          <w:rPr>
            <w:noProof/>
            <w:webHidden/>
          </w:rPr>
          <w:fldChar w:fldCharType="begin"/>
        </w:r>
        <w:r w:rsidR="007E6747" w:rsidRPr="00494EF0">
          <w:rPr>
            <w:noProof/>
            <w:webHidden/>
          </w:rPr>
          <w:instrText xml:space="preserve"> PAGEREF _Toc81343072 \h </w:instrText>
        </w:r>
        <w:r w:rsidR="007E6747" w:rsidRPr="00494EF0">
          <w:rPr>
            <w:noProof/>
            <w:webHidden/>
          </w:rPr>
        </w:r>
        <w:r w:rsidR="007E6747" w:rsidRPr="00494EF0">
          <w:rPr>
            <w:noProof/>
            <w:webHidden/>
          </w:rPr>
          <w:fldChar w:fldCharType="separate"/>
        </w:r>
        <w:r w:rsidR="00660789">
          <w:rPr>
            <w:noProof/>
            <w:webHidden/>
          </w:rPr>
          <w:t>24</w:t>
        </w:r>
        <w:r w:rsidR="007E6747" w:rsidRPr="00494EF0">
          <w:rPr>
            <w:noProof/>
            <w:webHidden/>
          </w:rPr>
          <w:fldChar w:fldCharType="end"/>
        </w:r>
      </w:hyperlink>
    </w:p>
    <w:p w14:paraId="14A2B48E" w14:textId="0F2C9129" w:rsidR="007E6747" w:rsidRPr="00494EF0" w:rsidRDefault="00414B75">
      <w:pPr>
        <w:pStyle w:val="TableofFigures"/>
        <w:tabs>
          <w:tab w:val="right" w:leader="dot" w:pos="9628"/>
        </w:tabs>
        <w:rPr>
          <w:rFonts w:asciiTheme="minorHAnsi" w:eastAsiaTheme="minorEastAsia" w:hAnsiTheme="minorHAnsi"/>
          <w:noProof/>
          <w:sz w:val="22"/>
          <w:lang w:eastAsia="en-AU"/>
        </w:rPr>
      </w:pPr>
      <w:hyperlink w:anchor="_Toc81343073" w:history="1">
        <w:r w:rsidR="007E6747" w:rsidRPr="00494EF0">
          <w:rPr>
            <w:rStyle w:val="Hyperlink"/>
            <w:noProof/>
          </w:rPr>
          <w:t xml:space="preserve">Figure 9. and Table 7. Australian HFC-125 </w:t>
        </w:r>
        <w:r w:rsidR="007E6747" w:rsidRPr="00494EF0">
          <w:rPr>
            <w:rStyle w:val="Hyperlink"/>
            <w:i/>
            <w:iCs/>
            <w:noProof/>
          </w:rPr>
          <w:t>Inventory</w:t>
        </w:r>
        <w:r w:rsidR="007E6747" w:rsidRPr="00494EF0">
          <w:rPr>
            <w:rStyle w:val="Hyperlink"/>
            <w:noProof/>
          </w:rPr>
          <w:t xml:space="preserve"> emissions compared to CSIRO emissions (InTEM).</w:t>
        </w:r>
        <w:r w:rsidR="007E6747" w:rsidRPr="00494EF0">
          <w:rPr>
            <w:noProof/>
            <w:webHidden/>
          </w:rPr>
          <w:tab/>
        </w:r>
        <w:r w:rsidR="007E6747" w:rsidRPr="00494EF0">
          <w:rPr>
            <w:noProof/>
            <w:webHidden/>
          </w:rPr>
          <w:fldChar w:fldCharType="begin"/>
        </w:r>
        <w:r w:rsidR="007E6747" w:rsidRPr="00494EF0">
          <w:rPr>
            <w:noProof/>
            <w:webHidden/>
          </w:rPr>
          <w:instrText xml:space="preserve"> PAGEREF _Toc81343073 \h </w:instrText>
        </w:r>
        <w:r w:rsidR="007E6747" w:rsidRPr="00494EF0">
          <w:rPr>
            <w:noProof/>
            <w:webHidden/>
          </w:rPr>
        </w:r>
        <w:r w:rsidR="007E6747" w:rsidRPr="00494EF0">
          <w:rPr>
            <w:noProof/>
            <w:webHidden/>
          </w:rPr>
          <w:fldChar w:fldCharType="separate"/>
        </w:r>
        <w:r w:rsidR="00660789">
          <w:rPr>
            <w:noProof/>
            <w:webHidden/>
          </w:rPr>
          <w:t>25</w:t>
        </w:r>
        <w:r w:rsidR="007E6747" w:rsidRPr="00494EF0">
          <w:rPr>
            <w:noProof/>
            <w:webHidden/>
          </w:rPr>
          <w:fldChar w:fldCharType="end"/>
        </w:r>
      </w:hyperlink>
    </w:p>
    <w:p w14:paraId="40F556AC" w14:textId="409AB651" w:rsidR="007E6747" w:rsidRPr="00494EF0" w:rsidRDefault="00414B75">
      <w:pPr>
        <w:pStyle w:val="TableofFigures"/>
        <w:tabs>
          <w:tab w:val="right" w:leader="dot" w:pos="9628"/>
        </w:tabs>
        <w:rPr>
          <w:rFonts w:asciiTheme="minorHAnsi" w:eastAsiaTheme="minorEastAsia" w:hAnsiTheme="minorHAnsi"/>
          <w:noProof/>
          <w:sz w:val="22"/>
          <w:lang w:eastAsia="en-AU"/>
        </w:rPr>
      </w:pPr>
      <w:hyperlink w:anchor="_Toc81343074" w:history="1">
        <w:r w:rsidR="007E6747" w:rsidRPr="00494EF0">
          <w:rPr>
            <w:rStyle w:val="Hyperlink"/>
            <w:noProof/>
          </w:rPr>
          <w:t xml:space="preserve">Figure 10. and Table 8. Australian HFC-143a </w:t>
        </w:r>
        <w:r w:rsidR="007E6747" w:rsidRPr="00494EF0">
          <w:rPr>
            <w:rStyle w:val="Hyperlink"/>
            <w:i/>
            <w:iCs/>
            <w:noProof/>
          </w:rPr>
          <w:t>Inventory</w:t>
        </w:r>
        <w:r w:rsidR="007E6747" w:rsidRPr="00494EF0">
          <w:rPr>
            <w:rStyle w:val="Hyperlink"/>
            <w:noProof/>
          </w:rPr>
          <w:t xml:space="preserve"> emissions compared to CSIRO emissions (InTEM).</w:t>
        </w:r>
        <w:r w:rsidR="007E6747" w:rsidRPr="00494EF0">
          <w:rPr>
            <w:noProof/>
            <w:webHidden/>
          </w:rPr>
          <w:tab/>
        </w:r>
        <w:r w:rsidR="007E6747" w:rsidRPr="00494EF0">
          <w:rPr>
            <w:noProof/>
            <w:webHidden/>
          </w:rPr>
          <w:fldChar w:fldCharType="begin"/>
        </w:r>
        <w:r w:rsidR="007E6747" w:rsidRPr="00494EF0">
          <w:rPr>
            <w:noProof/>
            <w:webHidden/>
          </w:rPr>
          <w:instrText xml:space="preserve"> PAGEREF _Toc81343074 \h </w:instrText>
        </w:r>
        <w:r w:rsidR="007E6747" w:rsidRPr="00494EF0">
          <w:rPr>
            <w:noProof/>
            <w:webHidden/>
          </w:rPr>
        </w:r>
        <w:r w:rsidR="007E6747" w:rsidRPr="00494EF0">
          <w:rPr>
            <w:noProof/>
            <w:webHidden/>
          </w:rPr>
          <w:fldChar w:fldCharType="separate"/>
        </w:r>
        <w:r w:rsidR="00660789">
          <w:rPr>
            <w:noProof/>
            <w:webHidden/>
          </w:rPr>
          <w:t>26</w:t>
        </w:r>
        <w:r w:rsidR="007E6747" w:rsidRPr="00494EF0">
          <w:rPr>
            <w:noProof/>
            <w:webHidden/>
          </w:rPr>
          <w:fldChar w:fldCharType="end"/>
        </w:r>
      </w:hyperlink>
    </w:p>
    <w:p w14:paraId="1F0AC8F9" w14:textId="64CF0E87" w:rsidR="007E6747" w:rsidRPr="00494EF0" w:rsidRDefault="00414B75">
      <w:pPr>
        <w:pStyle w:val="TableofFigures"/>
        <w:tabs>
          <w:tab w:val="right" w:leader="dot" w:pos="9628"/>
        </w:tabs>
        <w:rPr>
          <w:rFonts w:asciiTheme="minorHAnsi" w:eastAsiaTheme="minorEastAsia" w:hAnsiTheme="minorHAnsi"/>
          <w:noProof/>
          <w:sz w:val="22"/>
          <w:lang w:eastAsia="en-AU"/>
        </w:rPr>
      </w:pPr>
      <w:hyperlink w:anchor="_Toc81343075" w:history="1">
        <w:r w:rsidR="007E6747" w:rsidRPr="00494EF0">
          <w:rPr>
            <w:rStyle w:val="Hyperlink"/>
            <w:noProof/>
          </w:rPr>
          <w:t xml:space="preserve">Figure 11 and Table 9. Australian HFC-32 </w:t>
        </w:r>
        <w:r w:rsidR="007E6747" w:rsidRPr="00494EF0">
          <w:rPr>
            <w:rStyle w:val="Hyperlink"/>
            <w:i/>
            <w:iCs/>
            <w:noProof/>
          </w:rPr>
          <w:t>Inventory</w:t>
        </w:r>
        <w:r w:rsidR="007E6747" w:rsidRPr="00494EF0">
          <w:rPr>
            <w:rStyle w:val="Hyperlink"/>
            <w:noProof/>
          </w:rPr>
          <w:t xml:space="preserve"> emissions compared to CSIRO emissions (InTEM).</w:t>
        </w:r>
        <w:r w:rsidR="007E6747" w:rsidRPr="00494EF0">
          <w:rPr>
            <w:noProof/>
            <w:webHidden/>
          </w:rPr>
          <w:tab/>
        </w:r>
        <w:r w:rsidR="007E6747" w:rsidRPr="00494EF0">
          <w:rPr>
            <w:noProof/>
            <w:webHidden/>
          </w:rPr>
          <w:fldChar w:fldCharType="begin"/>
        </w:r>
        <w:r w:rsidR="007E6747" w:rsidRPr="00494EF0">
          <w:rPr>
            <w:noProof/>
            <w:webHidden/>
          </w:rPr>
          <w:instrText xml:space="preserve"> PAGEREF _Toc81343075 \h </w:instrText>
        </w:r>
        <w:r w:rsidR="007E6747" w:rsidRPr="00494EF0">
          <w:rPr>
            <w:noProof/>
            <w:webHidden/>
          </w:rPr>
        </w:r>
        <w:r w:rsidR="007E6747" w:rsidRPr="00494EF0">
          <w:rPr>
            <w:noProof/>
            <w:webHidden/>
          </w:rPr>
          <w:fldChar w:fldCharType="separate"/>
        </w:r>
        <w:r w:rsidR="00660789">
          <w:rPr>
            <w:noProof/>
            <w:webHidden/>
          </w:rPr>
          <w:t>27</w:t>
        </w:r>
        <w:r w:rsidR="007E6747" w:rsidRPr="00494EF0">
          <w:rPr>
            <w:noProof/>
            <w:webHidden/>
          </w:rPr>
          <w:fldChar w:fldCharType="end"/>
        </w:r>
      </w:hyperlink>
    </w:p>
    <w:p w14:paraId="7BCCACAE" w14:textId="58AAC863" w:rsidR="007E6747" w:rsidRPr="00494EF0" w:rsidRDefault="00414B75">
      <w:pPr>
        <w:pStyle w:val="TableofFigures"/>
        <w:tabs>
          <w:tab w:val="right" w:leader="dot" w:pos="9628"/>
        </w:tabs>
        <w:rPr>
          <w:rFonts w:asciiTheme="minorHAnsi" w:eastAsiaTheme="minorEastAsia" w:hAnsiTheme="minorHAnsi"/>
          <w:noProof/>
          <w:sz w:val="22"/>
          <w:lang w:eastAsia="en-AU"/>
        </w:rPr>
      </w:pPr>
      <w:hyperlink w:anchor="_Toc81343076" w:history="1">
        <w:r w:rsidR="007E6747" w:rsidRPr="00494EF0">
          <w:rPr>
            <w:rStyle w:val="Hyperlink"/>
            <w:noProof/>
          </w:rPr>
          <w:t xml:space="preserve">Figure 12 and Table 10 Australian HFC-152a </w:t>
        </w:r>
        <w:r w:rsidR="007E6747" w:rsidRPr="00494EF0">
          <w:rPr>
            <w:rStyle w:val="Hyperlink"/>
            <w:i/>
            <w:iCs/>
            <w:noProof/>
          </w:rPr>
          <w:t>Inventory</w:t>
        </w:r>
        <w:r w:rsidR="007E6747" w:rsidRPr="00494EF0">
          <w:rPr>
            <w:rStyle w:val="Hyperlink"/>
            <w:noProof/>
          </w:rPr>
          <w:t xml:space="preserve"> emissions compared to CSIRO emissions (InTEM)</w:t>
        </w:r>
        <w:r w:rsidR="007E6747" w:rsidRPr="00494EF0">
          <w:rPr>
            <w:noProof/>
            <w:webHidden/>
          </w:rPr>
          <w:tab/>
        </w:r>
        <w:r w:rsidR="007E6747" w:rsidRPr="00494EF0">
          <w:rPr>
            <w:noProof/>
            <w:webHidden/>
          </w:rPr>
          <w:fldChar w:fldCharType="begin"/>
        </w:r>
        <w:r w:rsidR="007E6747" w:rsidRPr="00494EF0">
          <w:rPr>
            <w:noProof/>
            <w:webHidden/>
          </w:rPr>
          <w:instrText xml:space="preserve"> PAGEREF _Toc81343076 \h </w:instrText>
        </w:r>
        <w:r w:rsidR="007E6747" w:rsidRPr="00494EF0">
          <w:rPr>
            <w:noProof/>
            <w:webHidden/>
          </w:rPr>
        </w:r>
        <w:r w:rsidR="007E6747" w:rsidRPr="00494EF0">
          <w:rPr>
            <w:noProof/>
            <w:webHidden/>
          </w:rPr>
          <w:fldChar w:fldCharType="separate"/>
        </w:r>
        <w:r w:rsidR="00660789">
          <w:rPr>
            <w:noProof/>
            <w:webHidden/>
          </w:rPr>
          <w:t>28</w:t>
        </w:r>
        <w:r w:rsidR="007E6747" w:rsidRPr="00494EF0">
          <w:rPr>
            <w:noProof/>
            <w:webHidden/>
          </w:rPr>
          <w:fldChar w:fldCharType="end"/>
        </w:r>
      </w:hyperlink>
    </w:p>
    <w:p w14:paraId="76098033" w14:textId="7F7FA2A3" w:rsidR="007E6747" w:rsidRPr="00494EF0" w:rsidRDefault="00414B75">
      <w:pPr>
        <w:pStyle w:val="TableofFigures"/>
        <w:tabs>
          <w:tab w:val="right" w:leader="dot" w:pos="9628"/>
        </w:tabs>
        <w:rPr>
          <w:rFonts w:asciiTheme="minorHAnsi" w:eastAsiaTheme="minorEastAsia" w:hAnsiTheme="minorHAnsi"/>
          <w:noProof/>
          <w:sz w:val="22"/>
          <w:lang w:eastAsia="en-AU"/>
        </w:rPr>
      </w:pPr>
      <w:hyperlink w:anchor="_Toc81343077" w:history="1">
        <w:r w:rsidR="007E6747" w:rsidRPr="00494EF0">
          <w:rPr>
            <w:rStyle w:val="Hyperlink"/>
            <w:noProof/>
          </w:rPr>
          <w:t xml:space="preserve">Figure 13 and Table 11 Australian HFC-23 </w:t>
        </w:r>
        <w:r w:rsidR="007E6747" w:rsidRPr="00494EF0">
          <w:rPr>
            <w:rStyle w:val="Hyperlink"/>
            <w:i/>
            <w:iCs/>
            <w:noProof/>
          </w:rPr>
          <w:t>Inventory</w:t>
        </w:r>
        <w:r w:rsidR="007E6747" w:rsidRPr="00494EF0">
          <w:rPr>
            <w:rStyle w:val="Hyperlink"/>
            <w:noProof/>
          </w:rPr>
          <w:t xml:space="preserve"> emissions compared to CSIRO emissions (InTEM)</w:t>
        </w:r>
        <w:r w:rsidR="007E6747" w:rsidRPr="00494EF0">
          <w:rPr>
            <w:noProof/>
            <w:webHidden/>
          </w:rPr>
          <w:tab/>
        </w:r>
        <w:r w:rsidR="007E6747" w:rsidRPr="00494EF0">
          <w:rPr>
            <w:noProof/>
            <w:webHidden/>
          </w:rPr>
          <w:fldChar w:fldCharType="begin"/>
        </w:r>
        <w:r w:rsidR="007E6747" w:rsidRPr="00494EF0">
          <w:rPr>
            <w:noProof/>
            <w:webHidden/>
          </w:rPr>
          <w:instrText xml:space="preserve"> PAGEREF _Toc81343077 \h </w:instrText>
        </w:r>
        <w:r w:rsidR="007E6747" w:rsidRPr="00494EF0">
          <w:rPr>
            <w:noProof/>
            <w:webHidden/>
          </w:rPr>
        </w:r>
        <w:r w:rsidR="007E6747" w:rsidRPr="00494EF0">
          <w:rPr>
            <w:noProof/>
            <w:webHidden/>
          </w:rPr>
          <w:fldChar w:fldCharType="separate"/>
        </w:r>
        <w:r w:rsidR="00660789">
          <w:rPr>
            <w:noProof/>
            <w:webHidden/>
          </w:rPr>
          <w:t>29</w:t>
        </w:r>
        <w:r w:rsidR="007E6747" w:rsidRPr="00494EF0">
          <w:rPr>
            <w:noProof/>
            <w:webHidden/>
          </w:rPr>
          <w:fldChar w:fldCharType="end"/>
        </w:r>
      </w:hyperlink>
    </w:p>
    <w:p w14:paraId="6588216E" w14:textId="39F2E2C6" w:rsidR="007E6747" w:rsidRPr="00494EF0" w:rsidRDefault="00414B75">
      <w:pPr>
        <w:pStyle w:val="TableofFigures"/>
        <w:tabs>
          <w:tab w:val="right" w:leader="dot" w:pos="9628"/>
        </w:tabs>
        <w:rPr>
          <w:rFonts w:asciiTheme="minorHAnsi" w:eastAsiaTheme="minorEastAsia" w:hAnsiTheme="minorHAnsi"/>
          <w:noProof/>
          <w:sz w:val="22"/>
          <w:lang w:eastAsia="en-AU"/>
        </w:rPr>
      </w:pPr>
      <w:hyperlink w:anchor="_Toc81343078" w:history="1">
        <w:r w:rsidR="007E6747" w:rsidRPr="00494EF0">
          <w:rPr>
            <w:rStyle w:val="Hyperlink"/>
            <w:noProof/>
          </w:rPr>
          <w:t xml:space="preserve">Figure 14 and Table 12 Australian HFC-227ea </w:t>
        </w:r>
        <w:r w:rsidR="007E6747" w:rsidRPr="00494EF0">
          <w:rPr>
            <w:rStyle w:val="Hyperlink"/>
            <w:i/>
            <w:iCs/>
            <w:noProof/>
          </w:rPr>
          <w:t>Inventory</w:t>
        </w:r>
        <w:r w:rsidR="007E6747" w:rsidRPr="00494EF0">
          <w:rPr>
            <w:rStyle w:val="Hyperlink"/>
            <w:noProof/>
          </w:rPr>
          <w:t xml:space="preserve"> emissions compared to CSIRO emissions (ISC).</w:t>
        </w:r>
        <w:r w:rsidR="007E6747" w:rsidRPr="00494EF0">
          <w:rPr>
            <w:noProof/>
            <w:webHidden/>
          </w:rPr>
          <w:tab/>
        </w:r>
        <w:r w:rsidR="007E6747" w:rsidRPr="00494EF0">
          <w:rPr>
            <w:noProof/>
            <w:webHidden/>
          </w:rPr>
          <w:fldChar w:fldCharType="begin"/>
        </w:r>
        <w:r w:rsidR="007E6747" w:rsidRPr="00494EF0">
          <w:rPr>
            <w:noProof/>
            <w:webHidden/>
          </w:rPr>
          <w:instrText xml:space="preserve"> PAGEREF _Toc81343078 \h </w:instrText>
        </w:r>
        <w:r w:rsidR="007E6747" w:rsidRPr="00494EF0">
          <w:rPr>
            <w:noProof/>
            <w:webHidden/>
          </w:rPr>
        </w:r>
        <w:r w:rsidR="007E6747" w:rsidRPr="00494EF0">
          <w:rPr>
            <w:noProof/>
            <w:webHidden/>
          </w:rPr>
          <w:fldChar w:fldCharType="separate"/>
        </w:r>
        <w:r w:rsidR="00660789">
          <w:rPr>
            <w:noProof/>
            <w:webHidden/>
          </w:rPr>
          <w:t>30</w:t>
        </w:r>
        <w:r w:rsidR="007E6747" w:rsidRPr="00494EF0">
          <w:rPr>
            <w:noProof/>
            <w:webHidden/>
          </w:rPr>
          <w:fldChar w:fldCharType="end"/>
        </w:r>
      </w:hyperlink>
    </w:p>
    <w:p w14:paraId="3277715F" w14:textId="36CB870B" w:rsidR="007E6747" w:rsidRPr="00494EF0" w:rsidRDefault="00414B75">
      <w:pPr>
        <w:pStyle w:val="TableofFigures"/>
        <w:tabs>
          <w:tab w:val="right" w:leader="dot" w:pos="9628"/>
        </w:tabs>
        <w:rPr>
          <w:rFonts w:asciiTheme="minorHAnsi" w:eastAsiaTheme="minorEastAsia" w:hAnsiTheme="minorHAnsi"/>
          <w:noProof/>
          <w:sz w:val="22"/>
          <w:lang w:eastAsia="en-AU"/>
        </w:rPr>
      </w:pPr>
      <w:hyperlink w:anchor="_Toc81343079" w:history="1">
        <w:r w:rsidR="007E6747" w:rsidRPr="00494EF0">
          <w:rPr>
            <w:rStyle w:val="Hyperlink"/>
            <w:noProof/>
          </w:rPr>
          <w:t xml:space="preserve">Figure 15 and Table 13 Australian HFC-236fa </w:t>
        </w:r>
        <w:r w:rsidR="007E6747" w:rsidRPr="00494EF0">
          <w:rPr>
            <w:rStyle w:val="Hyperlink"/>
            <w:i/>
            <w:iCs/>
            <w:noProof/>
          </w:rPr>
          <w:t>Inventory</w:t>
        </w:r>
        <w:r w:rsidR="007E6747" w:rsidRPr="00494EF0">
          <w:rPr>
            <w:rStyle w:val="Hyperlink"/>
            <w:noProof/>
          </w:rPr>
          <w:t xml:space="preserve"> emissions compared to CSIRO emissions (ISC)</w:t>
        </w:r>
        <w:r w:rsidR="007E6747" w:rsidRPr="00494EF0">
          <w:rPr>
            <w:noProof/>
            <w:webHidden/>
          </w:rPr>
          <w:tab/>
        </w:r>
        <w:r w:rsidR="007E6747" w:rsidRPr="00494EF0">
          <w:rPr>
            <w:noProof/>
            <w:webHidden/>
          </w:rPr>
          <w:fldChar w:fldCharType="begin"/>
        </w:r>
        <w:r w:rsidR="007E6747" w:rsidRPr="00494EF0">
          <w:rPr>
            <w:noProof/>
            <w:webHidden/>
          </w:rPr>
          <w:instrText xml:space="preserve"> PAGEREF _Toc81343079 \h </w:instrText>
        </w:r>
        <w:r w:rsidR="007E6747" w:rsidRPr="00494EF0">
          <w:rPr>
            <w:noProof/>
            <w:webHidden/>
          </w:rPr>
        </w:r>
        <w:r w:rsidR="007E6747" w:rsidRPr="00494EF0">
          <w:rPr>
            <w:noProof/>
            <w:webHidden/>
          </w:rPr>
          <w:fldChar w:fldCharType="separate"/>
        </w:r>
        <w:r w:rsidR="00660789">
          <w:rPr>
            <w:noProof/>
            <w:webHidden/>
          </w:rPr>
          <w:t>31</w:t>
        </w:r>
        <w:r w:rsidR="007E6747" w:rsidRPr="00494EF0">
          <w:rPr>
            <w:noProof/>
            <w:webHidden/>
          </w:rPr>
          <w:fldChar w:fldCharType="end"/>
        </w:r>
      </w:hyperlink>
    </w:p>
    <w:p w14:paraId="2B451F62" w14:textId="15983E60" w:rsidR="007E6747" w:rsidRPr="00494EF0" w:rsidRDefault="00414B75">
      <w:pPr>
        <w:pStyle w:val="TableofFigures"/>
        <w:tabs>
          <w:tab w:val="right" w:leader="dot" w:pos="9628"/>
        </w:tabs>
        <w:rPr>
          <w:rFonts w:asciiTheme="minorHAnsi" w:eastAsiaTheme="minorEastAsia" w:hAnsiTheme="minorHAnsi"/>
          <w:noProof/>
          <w:sz w:val="22"/>
          <w:lang w:eastAsia="en-AU"/>
        </w:rPr>
      </w:pPr>
      <w:hyperlink w:anchor="_Toc81343080" w:history="1">
        <w:r w:rsidR="007E6747" w:rsidRPr="00494EF0">
          <w:rPr>
            <w:rStyle w:val="Hyperlink"/>
            <w:noProof/>
          </w:rPr>
          <w:t xml:space="preserve">Figure 16 and Table 14 Australian HFC-245fa </w:t>
        </w:r>
        <w:r w:rsidR="007E6747" w:rsidRPr="00494EF0">
          <w:rPr>
            <w:rStyle w:val="Hyperlink"/>
            <w:i/>
            <w:iCs/>
            <w:noProof/>
          </w:rPr>
          <w:t>Inventory</w:t>
        </w:r>
        <w:r w:rsidR="007E6747" w:rsidRPr="00494EF0">
          <w:rPr>
            <w:rStyle w:val="Hyperlink"/>
            <w:noProof/>
          </w:rPr>
          <w:t xml:space="preserve"> emissions compared to CSIRO emissions (ISC).</w:t>
        </w:r>
        <w:r w:rsidR="007E6747" w:rsidRPr="00494EF0">
          <w:rPr>
            <w:noProof/>
            <w:webHidden/>
          </w:rPr>
          <w:tab/>
        </w:r>
        <w:r w:rsidR="007E6747" w:rsidRPr="00494EF0">
          <w:rPr>
            <w:noProof/>
            <w:webHidden/>
          </w:rPr>
          <w:fldChar w:fldCharType="begin"/>
        </w:r>
        <w:r w:rsidR="007E6747" w:rsidRPr="00494EF0">
          <w:rPr>
            <w:noProof/>
            <w:webHidden/>
          </w:rPr>
          <w:instrText xml:space="preserve"> PAGEREF _Toc81343080 \h </w:instrText>
        </w:r>
        <w:r w:rsidR="007E6747" w:rsidRPr="00494EF0">
          <w:rPr>
            <w:noProof/>
            <w:webHidden/>
          </w:rPr>
        </w:r>
        <w:r w:rsidR="007E6747" w:rsidRPr="00494EF0">
          <w:rPr>
            <w:noProof/>
            <w:webHidden/>
          </w:rPr>
          <w:fldChar w:fldCharType="separate"/>
        </w:r>
        <w:r w:rsidR="00660789">
          <w:rPr>
            <w:noProof/>
            <w:webHidden/>
          </w:rPr>
          <w:t>32</w:t>
        </w:r>
        <w:r w:rsidR="007E6747" w:rsidRPr="00494EF0">
          <w:rPr>
            <w:noProof/>
            <w:webHidden/>
          </w:rPr>
          <w:fldChar w:fldCharType="end"/>
        </w:r>
      </w:hyperlink>
    </w:p>
    <w:p w14:paraId="15D1AC39" w14:textId="19A8AAA6" w:rsidR="007E6747" w:rsidRPr="00494EF0" w:rsidRDefault="00414B75">
      <w:pPr>
        <w:pStyle w:val="TableofFigures"/>
        <w:tabs>
          <w:tab w:val="right" w:leader="dot" w:pos="9628"/>
        </w:tabs>
        <w:rPr>
          <w:rFonts w:asciiTheme="minorHAnsi" w:eastAsiaTheme="minorEastAsia" w:hAnsiTheme="minorHAnsi"/>
          <w:noProof/>
          <w:sz w:val="22"/>
          <w:lang w:eastAsia="en-AU"/>
        </w:rPr>
      </w:pPr>
      <w:hyperlink w:anchor="_Toc81343081" w:history="1">
        <w:r w:rsidR="007E6747" w:rsidRPr="00494EF0">
          <w:rPr>
            <w:rStyle w:val="Hyperlink"/>
            <w:noProof/>
          </w:rPr>
          <w:t xml:space="preserve">Figure 17 and Table 15 Australian HFC-365mfc </w:t>
        </w:r>
        <w:r w:rsidR="007E6747" w:rsidRPr="00494EF0">
          <w:rPr>
            <w:rStyle w:val="Hyperlink"/>
            <w:i/>
            <w:iCs/>
            <w:noProof/>
          </w:rPr>
          <w:t>Inventory</w:t>
        </w:r>
        <w:r w:rsidR="007E6747" w:rsidRPr="00494EF0">
          <w:rPr>
            <w:rStyle w:val="Hyperlink"/>
            <w:noProof/>
          </w:rPr>
          <w:t xml:space="preserve"> emissions compared to CSIRO emissions (InTEM).</w:t>
        </w:r>
        <w:r w:rsidR="007E6747" w:rsidRPr="00494EF0">
          <w:rPr>
            <w:noProof/>
            <w:webHidden/>
          </w:rPr>
          <w:tab/>
        </w:r>
        <w:r w:rsidR="007E6747" w:rsidRPr="00494EF0">
          <w:rPr>
            <w:noProof/>
            <w:webHidden/>
          </w:rPr>
          <w:fldChar w:fldCharType="begin"/>
        </w:r>
        <w:r w:rsidR="007E6747" w:rsidRPr="00494EF0">
          <w:rPr>
            <w:noProof/>
            <w:webHidden/>
          </w:rPr>
          <w:instrText xml:space="preserve"> PAGEREF _Toc81343081 \h </w:instrText>
        </w:r>
        <w:r w:rsidR="007E6747" w:rsidRPr="00494EF0">
          <w:rPr>
            <w:noProof/>
            <w:webHidden/>
          </w:rPr>
        </w:r>
        <w:r w:rsidR="007E6747" w:rsidRPr="00494EF0">
          <w:rPr>
            <w:noProof/>
            <w:webHidden/>
          </w:rPr>
          <w:fldChar w:fldCharType="separate"/>
        </w:r>
        <w:r w:rsidR="00660789">
          <w:rPr>
            <w:noProof/>
            <w:webHidden/>
          </w:rPr>
          <w:t>33</w:t>
        </w:r>
        <w:r w:rsidR="007E6747" w:rsidRPr="00494EF0">
          <w:rPr>
            <w:noProof/>
            <w:webHidden/>
          </w:rPr>
          <w:fldChar w:fldCharType="end"/>
        </w:r>
      </w:hyperlink>
    </w:p>
    <w:p w14:paraId="168B2605" w14:textId="20191720" w:rsidR="00793B87" w:rsidRPr="005A3CD6" w:rsidRDefault="009959BB" w:rsidP="005A3CD6">
      <w:pPr>
        <w:pStyle w:val="ListofFiguresandTablesTOCHeading"/>
        <w:rPr>
          <w:rFonts w:ascii="Calibri Light" w:hAnsi="Calibri Light" w:cs="Calibri Light"/>
          <w:color w:val="auto"/>
          <w:sz w:val="36"/>
          <w:szCs w:val="36"/>
        </w:rPr>
        <w:sectPr w:rsidR="00793B87" w:rsidRPr="005A3CD6" w:rsidSect="000837E6">
          <w:pgSz w:w="11906" w:h="16838" w:code="9"/>
          <w:pgMar w:top="1134" w:right="1134" w:bottom="1134" w:left="1134" w:header="567" w:footer="567" w:gutter="0"/>
          <w:pgNumType w:fmt="lowerRoman" w:start="1"/>
          <w:cols w:space="284"/>
          <w:docGrid w:linePitch="360"/>
        </w:sectPr>
      </w:pPr>
      <w:r>
        <w:fldChar w:fldCharType="end"/>
      </w:r>
    </w:p>
    <w:p w14:paraId="6FA77F5D" w14:textId="66F88B02" w:rsidR="00B433E0" w:rsidRDefault="00B433E0" w:rsidP="00793B87">
      <w:pPr>
        <w:pStyle w:val="Heading2"/>
        <w:numPr>
          <w:ilvl w:val="0"/>
          <w:numId w:val="0"/>
        </w:numPr>
      </w:pPr>
      <w:bookmarkStart w:id="2" w:name="_Toc65137233"/>
      <w:bookmarkStart w:id="3" w:name="_Toc81343006"/>
      <w:bookmarkStart w:id="4" w:name="_Hlk76133702"/>
      <w:r>
        <w:lastRenderedPageBreak/>
        <w:t>Executive summary</w:t>
      </w:r>
      <w:bookmarkEnd w:id="2"/>
      <w:bookmarkEnd w:id="3"/>
    </w:p>
    <w:p w14:paraId="1DF44578" w14:textId="59FC9978" w:rsidR="00A70D5A" w:rsidRDefault="00804F7B" w:rsidP="00804F7B">
      <w:r w:rsidRPr="00804F7B">
        <w:t xml:space="preserve">CSIRO monitors and reports annually on </w:t>
      </w:r>
      <w:r w:rsidR="003E1506">
        <w:t>S</w:t>
      </w:r>
      <w:r w:rsidRPr="00804F7B">
        <w:t xml:space="preserve">ynthetic </w:t>
      </w:r>
      <w:r w:rsidR="003E1506">
        <w:t>G</w:t>
      </w:r>
      <w:r w:rsidRPr="00804F7B">
        <w:t xml:space="preserve">reenhouse </w:t>
      </w:r>
      <w:r w:rsidR="003E1506">
        <w:t>G</w:t>
      </w:r>
      <w:r w:rsidRPr="00804F7B">
        <w:t>ases (SGGs) in the background atmosphere at Cape Grim.</w:t>
      </w:r>
      <w:r w:rsidR="00A70D5A">
        <w:t xml:space="preserve"> T</w:t>
      </w:r>
      <w:r w:rsidRPr="00804F7B">
        <w:t>his reporting of atmospheric concentrations, temporal trends and estimated emissions of synthetic greenhouse gases is part of the Advanced Global Atmospheric Gases Experiment (AGAGE) program.</w:t>
      </w:r>
      <w:r w:rsidR="006E07BD">
        <w:t xml:space="preserve"> </w:t>
      </w:r>
    </w:p>
    <w:p w14:paraId="42A999E6" w14:textId="77777777" w:rsidR="00A70D5A" w:rsidRDefault="00A70D5A" w:rsidP="00804F7B">
      <w:r>
        <w:t xml:space="preserve">Observations from the Cape Grim monitoring station have been used as a proxy for Australian emissions for over 25 years (Fraser </w:t>
      </w:r>
      <w:r w:rsidRPr="00A70D5A">
        <w:rPr>
          <w:i/>
          <w:iCs/>
        </w:rPr>
        <w:t>et al</w:t>
      </w:r>
      <w:r>
        <w:t xml:space="preserve">. 2016). </w:t>
      </w:r>
      <w:r w:rsidR="007E6747" w:rsidRPr="001F73D9">
        <w:rPr>
          <w:lang w:val="en-US"/>
        </w:rPr>
        <w:t>Cape Grim trace gas records contain information on background levels and regional pollution events</w:t>
      </w:r>
      <w:r>
        <w:t xml:space="preserve">. These </w:t>
      </w:r>
      <w:r>
        <w:rPr>
          <w:lang w:val="en-US"/>
        </w:rPr>
        <w:t>p</w:t>
      </w:r>
      <w:r w:rsidR="007E6747" w:rsidRPr="001F73D9">
        <w:rPr>
          <w:lang w:val="en-US"/>
        </w:rPr>
        <w:t>ollution events are largely of Melbourne origin</w:t>
      </w:r>
      <w:r>
        <w:rPr>
          <w:lang w:val="en-US"/>
        </w:rPr>
        <w:t xml:space="preserve"> and can be scaled to represent Australian emissions.</w:t>
      </w:r>
      <w:r>
        <w:t xml:space="preserve"> </w:t>
      </w:r>
    </w:p>
    <w:p w14:paraId="040F16DA" w14:textId="48E2DF9E" w:rsidR="00A70D5A" w:rsidRPr="00804F7B" w:rsidRDefault="00A70D5A" w:rsidP="00804F7B">
      <w:r w:rsidRPr="00D90924">
        <w:rPr>
          <w:b/>
          <w:bCs/>
        </w:rPr>
        <w:t>Concentrations</w:t>
      </w:r>
      <w:r>
        <w:t xml:space="preserve"> measured at Cape Grim (ppt) are reported to the end of </w:t>
      </w:r>
      <w:r w:rsidRPr="007D714A">
        <w:rPr>
          <w:b/>
          <w:bCs/>
        </w:rPr>
        <w:t>2020</w:t>
      </w:r>
      <w:r>
        <w:t xml:space="preserve">. CSIRO and </w:t>
      </w:r>
      <w:r w:rsidRPr="000328A9">
        <w:t>The Australian National Inventory</w:t>
      </w:r>
      <w:r w:rsidRPr="006E07BD">
        <w:rPr>
          <w:i/>
          <w:iCs/>
        </w:rPr>
        <w:t xml:space="preserve"> </w:t>
      </w:r>
      <w:r>
        <w:t>(</w:t>
      </w:r>
      <w:r w:rsidRPr="006E07BD">
        <w:rPr>
          <w:i/>
          <w:iCs/>
        </w:rPr>
        <w:t>Inventory</w:t>
      </w:r>
      <w:r>
        <w:t xml:space="preserve">) </w:t>
      </w:r>
      <w:r w:rsidRPr="006E07BD">
        <w:rPr>
          <w:b/>
          <w:bCs/>
        </w:rPr>
        <w:t>emission estimates</w:t>
      </w:r>
      <w:r>
        <w:rPr>
          <w:b/>
          <w:bCs/>
        </w:rPr>
        <w:t xml:space="preserve"> </w:t>
      </w:r>
      <w:r w:rsidRPr="006E07BD">
        <w:t>(tonnes)</w:t>
      </w:r>
      <w:r>
        <w:t xml:space="preserve"> are available up to </w:t>
      </w:r>
      <w:r w:rsidRPr="007D714A">
        <w:rPr>
          <w:b/>
          <w:bCs/>
        </w:rPr>
        <w:t>2019</w:t>
      </w:r>
      <w:r>
        <w:t>.</w:t>
      </w:r>
    </w:p>
    <w:p w14:paraId="7B7E834D" w14:textId="77777777" w:rsidR="00804F7B" w:rsidRPr="00804F7B" w:rsidRDefault="00804F7B" w:rsidP="00804F7B">
      <w:bookmarkStart w:id="5" w:name="_Hlk81255124"/>
      <w:r w:rsidRPr="00804F7B">
        <w:rPr>
          <w:rFonts w:eastAsia="Times New Roman"/>
        </w:rPr>
        <w:t xml:space="preserve">The SGGs covered are eleven hydrofluorocarbons or </w:t>
      </w:r>
      <w:r w:rsidRPr="00804F7B">
        <w:t>HFCs (-23, -32, -125, -134a, -143a, -152a, -227ea, -236fa, -245fa, -365mfc, -43-10mee), nine perfluorocarbons or PFCs (-14, -116, -218, -c318, -31-10, -41-12, -51-14, -61-16, -71-18), sulfur hexafluoride, nitrogen trifluoride, trifluoromethyl sulfur pentafluoride and sulfuryl fluoride.</w:t>
      </w:r>
    </w:p>
    <w:bookmarkEnd w:id="5"/>
    <w:p w14:paraId="3F800B72" w14:textId="200D5EFF" w:rsidR="00804F7B" w:rsidRPr="00804F7B" w:rsidRDefault="00DA3B13" w:rsidP="00804F7B">
      <w:r>
        <w:t xml:space="preserve">Apart from </w:t>
      </w:r>
      <w:r w:rsidR="00906516" w:rsidRPr="00804F7B">
        <w:t>trifluoromethyl sulfur pentafluoride and sulfuryl fluoride</w:t>
      </w:r>
      <w:r>
        <w:t xml:space="preserve">, the monitored </w:t>
      </w:r>
      <w:r w:rsidR="00804F7B" w:rsidRPr="00804F7B">
        <w:t>SGGs are covered by Australia’s emission reduction targets under the Kyoto Protocol (2013-2020) and the Paris Agreement (2021-2030). Both the Kyoto Protocol and the Paris Agreement are legally binding instruments under the United Nations Framework Convention on Climate Change (UNFCCC)</w:t>
      </w:r>
      <w:r w:rsidR="00E22303">
        <w:t>.  HFCs are also being phased down by the Montreal Protocol on Substances that Deplete the Ozone Layer.</w:t>
      </w:r>
    </w:p>
    <w:p w14:paraId="2E43F29A" w14:textId="77777777" w:rsidR="00804F7B" w:rsidRPr="00804F7B" w:rsidRDefault="00804F7B" w:rsidP="00804F7B">
      <w:pPr>
        <w:pStyle w:val="Heading3notnumbered"/>
      </w:pPr>
      <w:r w:rsidRPr="00804F7B">
        <w:t>Atmospheric concentrations measured at Cape Grim</w:t>
      </w:r>
    </w:p>
    <w:p w14:paraId="7FBEBDC8" w14:textId="77777777" w:rsidR="00804F7B" w:rsidRPr="00804F7B" w:rsidRDefault="00804F7B" w:rsidP="00804F7B">
      <w:r w:rsidRPr="00804F7B">
        <w:t>All of the HFCs listed above, the first four PFCs listed above, sulfur hexafluoride and sulfuryl fluoride, show increasing concentrations in the background atmosphere at Cape Grim, which is consistent with global background atmospheric changes.</w:t>
      </w:r>
    </w:p>
    <w:p w14:paraId="53839891" w14:textId="77777777" w:rsidR="00804F7B" w:rsidRPr="00804F7B" w:rsidRDefault="00804F7B" w:rsidP="00804F7B">
      <w:pPr>
        <w:pStyle w:val="ListBullet"/>
        <w:spacing w:before="0"/>
        <w:ind w:left="397" w:hanging="397"/>
      </w:pPr>
      <w:r w:rsidRPr="00804F7B">
        <w:t>Significantly increased concentrations from 2019 to 2020 are seen in HFC-134a, HFC-125, HFC-143a, HFC-32, HFC-23, sulfur hexafluoride and sulfuryl fluoride.</w:t>
      </w:r>
    </w:p>
    <w:p w14:paraId="7A80D6B4" w14:textId="4D38F22C" w:rsidR="00804F7B" w:rsidRPr="00804F7B" w:rsidRDefault="00804F7B" w:rsidP="00804F7B">
      <w:pPr>
        <w:pStyle w:val="ListBullet"/>
        <w:spacing w:before="0"/>
        <w:ind w:left="397" w:hanging="397"/>
      </w:pPr>
      <w:r w:rsidRPr="00804F7B">
        <w:t>Total HFCs are growing at 6.9% per year, total anthropogenic PFCs at 1.</w:t>
      </w:r>
      <w:r w:rsidR="00F5651A">
        <w:t>9</w:t>
      </w:r>
      <w:r w:rsidRPr="00804F7B">
        <w:t>% per year, sulfur hexafluoride at 3.2% per year and sulfuryl fluoride</w:t>
      </w:r>
      <w:r w:rsidRPr="00804F7B">
        <w:rPr>
          <w:vertAlign w:val="subscript"/>
        </w:rPr>
        <w:t xml:space="preserve"> </w:t>
      </w:r>
      <w:r w:rsidRPr="00804F7B">
        <w:t>at 3.0% per year</w:t>
      </w:r>
      <w:r w:rsidR="00F5651A">
        <w:t xml:space="preserve"> (2019-2020)</w:t>
      </w:r>
      <w:r w:rsidRPr="00804F7B">
        <w:t>.</w:t>
      </w:r>
    </w:p>
    <w:p w14:paraId="3BB9A40A" w14:textId="77777777" w:rsidR="00804F7B" w:rsidRPr="00804F7B" w:rsidRDefault="00804F7B" w:rsidP="00804F7B">
      <w:pPr>
        <w:pStyle w:val="Heading3notnumbered"/>
      </w:pPr>
      <w:r w:rsidRPr="00804F7B">
        <w:t>Global estimated emissions</w:t>
      </w:r>
    </w:p>
    <w:p w14:paraId="5BD6D5CB" w14:textId="77777777" w:rsidR="00804F7B" w:rsidRPr="00804F7B" w:rsidRDefault="00804F7B" w:rsidP="00804F7B">
      <w:pPr>
        <w:rPr>
          <w:rFonts w:eastAsia="Times New Roman" w:cs="Arial"/>
        </w:rPr>
      </w:pPr>
      <w:r w:rsidRPr="00804F7B">
        <w:t xml:space="preserve">Global SGG emissions have been calculated using background SGG observations at a number of AGAGE stations in the Northern and Southern Hemispheres up to 2019. These emissions are derived using the AGAGE 12-box global model </w:t>
      </w:r>
      <w:r w:rsidRPr="00804F7B">
        <w:rPr>
          <w:rFonts w:eastAsia="Times New Roman" w:cs="Arial"/>
        </w:rPr>
        <w:t xml:space="preserve">of atmospheric chemistry and transport (Rigby </w:t>
      </w:r>
      <w:r w:rsidRPr="00804F7B">
        <w:rPr>
          <w:rFonts w:eastAsia="Times New Roman" w:cs="Arial"/>
          <w:i/>
        </w:rPr>
        <w:t>et al</w:t>
      </w:r>
      <w:r w:rsidRPr="00804F7B">
        <w:rPr>
          <w:rFonts w:eastAsia="Times New Roman" w:cs="Arial"/>
        </w:rPr>
        <w:t>., 2013).</w:t>
      </w:r>
    </w:p>
    <w:p w14:paraId="5BD4B57F" w14:textId="77777777" w:rsidR="00804F7B" w:rsidRPr="00804F7B" w:rsidRDefault="00804F7B" w:rsidP="00804F7B">
      <w:pPr>
        <w:pStyle w:val="ListBullet"/>
      </w:pPr>
      <w:r w:rsidRPr="00804F7B">
        <w:t>Total global estimated emissions of HFC, PFC, sulfur hexafluoride and nitrogen trifluoride have risen from about 30 k tonnes per year in the late-1970s to around 553 k tonnes per year in 2019.</w:t>
      </w:r>
    </w:p>
    <w:p w14:paraId="0A43A06F" w14:textId="77777777" w:rsidR="00804F7B" w:rsidRPr="00804F7B" w:rsidRDefault="00804F7B" w:rsidP="00804F7B">
      <w:pPr>
        <w:pStyle w:val="Heading3notnumbered"/>
      </w:pPr>
      <w:r w:rsidRPr="00804F7B">
        <w:lastRenderedPageBreak/>
        <w:t>Australian emissions of all synthetic greenhouse gases</w:t>
      </w:r>
    </w:p>
    <w:p w14:paraId="5F6E66E3" w14:textId="0BACB62F" w:rsidR="00804F7B" w:rsidRPr="00804F7B" w:rsidRDefault="007D714A" w:rsidP="00804F7B">
      <w:r w:rsidRPr="000328A9">
        <w:t xml:space="preserve">The Australian National </w:t>
      </w:r>
      <w:r w:rsidRPr="007D714A">
        <w:rPr>
          <w:i/>
          <w:iCs/>
        </w:rPr>
        <w:t>Inventory</w:t>
      </w:r>
      <w:r w:rsidRPr="00804F7B">
        <w:rPr>
          <w:i/>
        </w:rPr>
        <w:t xml:space="preserve"> </w:t>
      </w:r>
      <w:r w:rsidR="00804F7B" w:rsidRPr="00804F7B">
        <w:t>estimates significant Australian annual emissions of HFCs, PFCs and sulfur hexafluoride as part of Australia’s international reporting commitments under the UN Framework Convention on Climate Change.</w:t>
      </w:r>
    </w:p>
    <w:p w14:paraId="296E04E2" w14:textId="77777777" w:rsidR="00804F7B" w:rsidRPr="00693F2F" w:rsidRDefault="00804F7B" w:rsidP="00804F7B">
      <w:r w:rsidRPr="00804F7B">
        <w:t xml:space="preserve">The </w:t>
      </w:r>
      <w:r w:rsidRPr="00804F7B">
        <w:rPr>
          <w:i/>
        </w:rPr>
        <w:t>Inventory</w:t>
      </w:r>
      <w:r w:rsidRPr="00804F7B">
        <w:t xml:space="preserve"> emissions calculations for HFCs have been revised using CSIRO data to calibrate leakage rates, however there are still some differences between estimations in the </w:t>
      </w:r>
      <w:r w:rsidRPr="00804F7B">
        <w:rPr>
          <w:i/>
          <w:iCs/>
        </w:rPr>
        <w:t>Inventory</w:t>
      </w:r>
      <w:r w:rsidRPr="00804F7B">
        <w:t xml:space="preserve"> and those estimated by CSIRO from atmospheric concentrations, which will be further investigated in the future.</w:t>
      </w:r>
    </w:p>
    <w:p w14:paraId="7CBE1396" w14:textId="77777777" w:rsidR="00804F7B" w:rsidRPr="00804F7B" w:rsidRDefault="00804F7B" w:rsidP="00804F7B">
      <w:pPr>
        <w:pStyle w:val="ListBullet"/>
      </w:pPr>
      <w:r w:rsidRPr="00804F7B">
        <w:t xml:space="preserve">Total Australian HFC, PFC and sulfur hexafluoride emissions in the </w:t>
      </w:r>
      <w:r w:rsidRPr="00804F7B">
        <w:rPr>
          <w:i/>
          <w:iCs/>
        </w:rPr>
        <w:t>Inventory</w:t>
      </w:r>
      <w:r w:rsidRPr="00804F7B">
        <w:t xml:space="preserve"> have grown from 2400 tonnes in 2005 to 4693 tonnes in 2019 (5% per year)</w:t>
      </w:r>
    </w:p>
    <w:p w14:paraId="23025841" w14:textId="013ACBEB" w:rsidR="00804F7B" w:rsidRPr="00804F7B" w:rsidRDefault="00804F7B" w:rsidP="00804F7B">
      <w:pPr>
        <w:pStyle w:val="ListBullet"/>
      </w:pPr>
      <w:r w:rsidRPr="00804F7B">
        <w:t xml:space="preserve">Total Australian HFC, PFC and sulfur hexafluoride emissions based on CSIRO data have grown from 1,723 tonnes in 2005 to a peak of 3,239 tonnes in 2015, dropping to 2,986 tonnes in 2019. Overall, CSIRO </w:t>
      </w:r>
      <w:r w:rsidR="00A247F6">
        <w:t xml:space="preserve">estimates </w:t>
      </w:r>
      <w:r w:rsidRPr="00804F7B">
        <w:t>total HFC emissions are growing at 4% per year.</w:t>
      </w:r>
    </w:p>
    <w:p w14:paraId="0D61F389" w14:textId="77777777" w:rsidR="006E07BD" w:rsidRPr="006E07BD" w:rsidRDefault="006E07BD" w:rsidP="006E07BD">
      <w:pPr>
        <w:pStyle w:val="ListBullet"/>
      </w:pPr>
      <w:r w:rsidRPr="006E07BD">
        <w:t xml:space="preserve">CSIRO and </w:t>
      </w:r>
      <w:r w:rsidRPr="006E07BD">
        <w:rPr>
          <w:i/>
          <w:iCs/>
        </w:rPr>
        <w:t>Inventory</w:t>
      </w:r>
      <w:r w:rsidRPr="006E07BD">
        <w:t xml:space="preserve"> estimates of total HFC, PFC and sulfur hexafluoride compare better from 2005 to 2010 (compared to later years) with an average difference of approximately 12%. After 2010, the </w:t>
      </w:r>
      <w:r w:rsidRPr="006E07BD">
        <w:rPr>
          <w:i/>
          <w:iCs/>
        </w:rPr>
        <w:t xml:space="preserve">Inventory </w:t>
      </w:r>
      <w:r w:rsidRPr="006E07BD">
        <w:t xml:space="preserve">and CSIRO total HFC, PFC and sulfur hexafluoride estimates diverge with the </w:t>
      </w:r>
      <w:r w:rsidRPr="006E07BD">
        <w:rPr>
          <w:i/>
          <w:iCs/>
        </w:rPr>
        <w:t>Inventory</w:t>
      </w:r>
      <w:r w:rsidRPr="006E07BD">
        <w:t xml:space="preserve"> emission estimates higher than CSIRO estimates. </w:t>
      </w:r>
    </w:p>
    <w:p w14:paraId="0DF9246C" w14:textId="77777777" w:rsidR="00804F7B" w:rsidRPr="00804F7B" w:rsidRDefault="00804F7B" w:rsidP="00804F7B">
      <w:pPr>
        <w:pStyle w:val="ListBullet"/>
      </w:pPr>
      <w:r w:rsidRPr="00804F7B">
        <w:t xml:space="preserve">CSIRO estimates suggest that Australian total HFC, PFC and sulfur hexafluoride emissions peaked in 2015 and are now in decline, with a small increase from 2018 to 2019. </w:t>
      </w:r>
    </w:p>
    <w:p w14:paraId="29F6FEBB" w14:textId="77777777" w:rsidR="00804F7B" w:rsidRPr="00804F7B" w:rsidRDefault="00804F7B" w:rsidP="00804F7B">
      <w:pPr>
        <w:pStyle w:val="Heading3notnumbered"/>
      </w:pPr>
      <w:r w:rsidRPr="00804F7B">
        <w:t>Australian HFC emissions</w:t>
      </w:r>
    </w:p>
    <w:p w14:paraId="039707F5" w14:textId="639D9117" w:rsidR="00804F7B" w:rsidRPr="00804F7B" w:rsidRDefault="00804F7B" w:rsidP="00804F7B">
      <w:r w:rsidRPr="00804F7B">
        <w:t xml:space="preserve">Australian total HFC emissions based on </w:t>
      </w:r>
      <w:r w:rsidR="00A247F6">
        <w:t>CSIRO</w:t>
      </w:r>
      <w:r w:rsidRPr="00804F7B">
        <w:t xml:space="preserve"> data, increased from 2018 to 2019 by 8%. </w:t>
      </w:r>
    </w:p>
    <w:p w14:paraId="5418E213" w14:textId="77777777" w:rsidR="00804F7B" w:rsidRPr="00804F7B" w:rsidRDefault="00804F7B" w:rsidP="00804F7B">
      <w:pPr>
        <w:pStyle w:val="ListBullet"/>
        <w:spacing w:before="0"/>
        <w:ind w:left="397" w:hanging="397"/>
      </w:pPr>
      <w:r w:rsidRPr="00804F7B">
        <w:t xml:space="preserve">Increases in emissions were seen in all of the major HFCs, except HFC-152a (no change) </w:t>
      </w:r>
    </w:p>
    <w:p w14:paraId="59A5C2D9" w14:textId="77777777" w:rsidR="00804F7B" w:rsidRPr="00804F7B" w:rsidRDefault="00804F7B" w:rsidP="00804F7B">
      <w:pPr>
        <w:pStyle w:val="ListBullet2"/>
      </w:pPr>
      <w:r w:rsidRPr="00804F7B">
        <w:rPr>
          <w:lang w:val="en-US"/>
        </w:rPr>
        <w:t>Increases seen were HFC-134a (8%), HFC-143a (3%), HFC-152a (22%), HFC-32 (18%), HFC-125 (6%) and HFC-23 (25%).</w:t>
      </w:r>
    </w:p>
    <w:p w14:paraId="4730F7C4" w14:textId="77777777" w:rsidR="00804F7B" w:rsidRPr="00804F7B" w:rsidRDefault="00804F7B" w:rsidP="00804F7B">
      <w:pPr>
        <w:pStyle w:val="ListBullet"/>
        <w:spacing w:before="0"/>
        <w:ind w:left="397" w:hanging="397"/>
      </w:pPr>
      <w:r w:rsidRPr="00804F7B">
        <w:t>Increases in emissions were seen in all of the minor HFCs, except HFC-236fa (no change)</w:t>
      </w:r>
    </w:p>
    <w:p w14:paraId="3C9DFA7D" w14:textId="77777777" w:rsidR="00804F7B" w:rsidRPr="00804F7B" w:rsidRDefault="00804F7B" w:rsidP="00804F7B">
      <w:pPr>
        <w:pStyle w:val="ListBullet2"/>
      </w:pPr>
      <w:r w:rsidRPr="00804F7B">
        <w:rPr>
          <w:lang w:val="en-US"/>
        </w:rPr>
        <w:t>Increases seen were HFC-227ea (21%), HFC-245fa (60%), and HFC-365mfc (25%).</w:t>
      </w:r>
    </w:p>
    <w:p w14:paraId="139F508D" w14:textId="77777777" w:rsidR="00804F7B" w:rsidRPr="00804F7B" w:rsidRDefault="00804F7B" w:rsidP="00804F7B">
      <w:pPr>
        <w:pStyle w:val="ListBullet2"/>
      </w:pPr>
      <w:r w:rsidRPr="00804F7B">
        <w:rPr>
          <w:lang w:val="en-US"/>
        </w:rPr>
        <w:t>A few episodes of HFC-43-10mee have been detected, but not enough to estimate emissions.</w:t>
      </w:r>
    </w:p>
    <w:p w14:paraId="61E1DB1B" w14:textId="78DD8A15" w:rsidR="00804F7B" w:rsidRPr="00804F7B" w:rsidRDefault="00804F7B" w:rsidP="00804F7B">
      <w:pPr>
        <w:pStyle w:val="ListBullet"/>
      </w:pPr>
      <w:r w:rsidRPr="00804F7B">
        <w:t>Total HFC</w:t>
      </w:r>
      <w:r w:rsidR="00A247F6">
        <w:t xml:space="preserve"> emissions</w:t>
      </w:r>
      <w:r w:rsidRPr="00804F7B">
        <w:t xml:space="preserve"> </w:t>
      </w:r>
      <w:r w:rsidR="00A247F6">
        <w:t>estimated by</w:t>
      </w:r>
      <w:r w:rsidR="00A247F6" w:rsidRPr="00804F7B">
        <w:t xml:space="preserve"> </w:t>
      </w:r>
      <w:r w:rsidRPr="00804F7B">
        <w:t xml:space="preserve">the </w:t>
      </w:r>
      <w:r w:rsidRPr="00804F7B">
        <w:rPr>
          <w:i/>
          <w:iCs/>
        </w:rPr>
        <w:t>Inventory</w:t>
      </w:r>
      <w:r w:rsidRPr="00804F7B">
        <w:t xml:space="preserve"> have grown from 2165 tonnes in 2005 to 4653 tonnes in 2019 (6% per year)</w:t>
      </w:r>
    </w:p>
    <w:p w14:paraId="309F8941" w14:textId="77777777" w:rsidR="00804F7B" w:rsidRPr="00804F7B" w:rsidRDefault="00804F7B" w:rsidP="00804F7B">
      <w:pPr>
        <w:pStyle w:val="ListBullet"/>
      </w:pPr>
      <w:r w:rsidRPr="00804F7B">
        <w:t>Total HFC emissions based on CSIRO data have grown from 1,524 tonnes in 2005 to a peak of 3,133 tonnes in 2015, dropping to 2,864 tonnes in 2019. Overall, CSIRO total HFC emissions are growing at 5% per year.</w:t>
      </w:r>
    </w:p>
    <w:p w14:paraId="73615269" w14:textId="77777777" w:rsidR="00804F7B" w:rsidRPr="00804F7B" w:rsidRDefault="00804F7B" w:rsidP="00804F7B">
      <w:pPr>
        <w:pStyle w:val="ListBullet"/>
      </w:pPr>
      <w:r w:rsidRPr="00804F7B">
        <w:t xml:space="preserve">Total HFC emissions in 2019 (CSIRO) are about 46% lower than total HFCs in the </w:t>
      </w:r>
      <w:r w:rsidRPr="00804F7B">
        <w:rPr>
          <w:i/>
        </w:rPr>
        <w:t>Inventory</w:t>
      </w:r>
      <w:r w:rsidRPr="00804F7B">
        <w:t>, with the discrepancy shared fairly equally between the major HFCs.</w:t>
      </w:r>
    </w:p>
    <w:p w14:paraId="54025598" w14:textId="77777777" w:rsidR="00F30D28" w:rsidRDefault="00F30D28" w:rsidP="00F30D28">
      <w:pPr>
        <w:pStyle w:val="ListBullet"/>
      </w:pPr>
      <w:r>
        <w:t xml:space="preserve">CSIRO and </w:t>
      </w:r>
      <w:r w:rsidRPr="00285F3F">
        <w:rPr>
          <w:i/>
          <w:iCs/>
        </w:rPr>
        <w:t>Inventory</w:t>
      </w:r>
      <w:r>
        <w:t xml:space="preserve"> estimates of total HFCs compare better from 2005 to 2010 (compared to later years) with an average difference of approximately 13%. After 2010 the </w:t>
      </w:r>
      <w:r w:rsidRPr="00E525E4">
        <w:rPr>
          <w:i/>
          <w:iCs/>
        </w:rPr>
        <w:t xml:space="preserve">Inventory </w:t>
      </w:r>
      <w:r w:rsidRPr="00E525E4">
        <w:t>and CSIRO</w:t>
      </w:r>
      <w:r>
        <w:t xml:space="preserve"> total HFC estimates diverge with </w:t>
      </w:r>
      <w:r w:rsidRPr="00E525E4">
        <w:rPr>
          <w:i/>
          <w:iCs/>
        </w:rPr>
        <w:t>Inventory</w:t>
      </w:r>
      <w:r>
        <w:t xml:space="preserve"> emission estimates higher than CSIRO estimates.</w:t>
      </w:r>
    </w:p>
    <w:p w14:paraId="10F8AEC6" w14:textId="65877719" w:rsidR="00804F7B" w:rsidRPr="00804F7B" w:rsidRDefault="00804F7B" w:rsidP="00804F7B">
      <w:pPr>
        <w:pStyle w:val="ListBullet"/>
      </w:pPr>
      <w:r w:rsidRPr="00804F7B">
        <w:lastRenderedPageBreak/>
        <w:t xml:space="preserve">CSIRO estimates suggest that Australian total HFC emissions peaked in 2015 and are now in decline, </w:t>
      </w:r>
      <w:r w:rsidR="00A247F6">
        <w:t xml:space="preserve">however </w:t>
      </w:r>
      <w:r w:rsidRPr="00804F7B">
        <w:t xml:space="preserve">with a small increase from 2018 to 2019. </w:t>
      </w:r>
    </w:p>
    <w:p w14:paraId="2F5599D4" w14:textId="77777777" w:rsidR="00804F7B" w:rsidRDefault="00804F7B" w:rsidP="00804F7B">
      <w:pPr>
        <w:pStyle w:val="Heading3notnumbered"/>
      </w:pPr>
      <w:r w:rsidRPr="00765C7B">
        <w:t>Australian sulfur hexafluoride and sulfuryl fluoride emissions</w:t>
      </w:r>
    </w:p>
    <w:p w14:paraId="01FB20D4" w14:textId="2F311A48" w:rsidR="00804F7B" w:rsidRPr="00D1014D" w:rsidRDefault="00804F7B" w:rsidP="00804F7B">
      <w:pPr>
        <w:pStyle w:val="ListBullet"/>
      </w:pPr>
      <w:r w:rsidRPr="00D1014D">
        <w:t>Australian Sulfur hexafluoride emissions</w:t>
      </w:r>
      <w:r w:rsidR="0054687A">
        <w:t xml:space="preserve"> estimated</w:t>
      </w:r>
      <w:r w:rsidRPr="00D1014D">
        <w:t xml:space="preserve"> in the </w:t>
      </w:r>
      <w:r w:rsidRPr="00D1014D">
        <w:rPr>
          <w:i/>
        </w:rPr>
        <w:t>Inventory</w:t>
      </w:r>
      <w:r w:rsidRPr="00D1014D">
        <w:t xml:space="preserve"> are </w:t>
      </w:r>
      <w:r w:rsidR="00C11237">
        <w:t>8.</w:t>
      </w:r>
      <w:r w:rsidRPr="00D1014D">
        <w:t>6 tonnes in 20</w:t>
      </w:r>
      <w:r w:rsidR="000C052D">
        <w:t>05</w:t>
      </w:r>
      <w:r w:rsidRPr="00D1014D">
        <w:t xml:space="preserve">, </w:t>
      </w:r>
      <w:r w:rsidR="00C11237">
        <w:t xml:space="preserve">decreasing to </w:t>
      </w:r>
      <w:r w:rsidRPr="00D1014D">
        <w:t>6.</w:t>
      </w:r>
      <w:r w:rsidR="00C11237">
        <w:t>0</w:t>
      </w:r>
      <w:r w:rsidRPr="00D1014D">
        <w:t xml:space="preserve"> tonnes in 201</w:t>
      </w:r>
      <w:r w:rsidR="000C052D">
        <w:t xml:space="preserve">9, </w:t>
      </w:r>
      <w:r w:rsidR="000C052D" w:rsidRPr="00D1014D">
        <w:t xml:space="preserve">an overall decrease of about </w:t>
      </w:r>
      <w:r w:rsidR="000C052D">
        <w:t>3</w:t>
      </w:r>
      <w:r w:rsidR="000C052D" w:rsidRPr="00D1014D">
        <w:t>% per year</w:t>
      </w:r>
      <w:r w:rsidR="00513DAD">
        <w:t>.</w:t>
      </w:r>
    </w:p>
    <w:p w14:paraId="1A270B15" w14:textId="3BE9E75A" w:rsidR="00804F7B" w:rsidRPr="00D1014D" w:rsidRDefault="00804F7B" w:rsidP="00804F7B">
      <w:pPr>
        <w:pStyle w:val="ListBullet"/>
      </w:pPr>
      <w:r w:rsidRPr="00D1014D">
        <w:t xml:space="preserve">CSIRO estimates of sulfur hexafluoride </w:t>
      </w:r>
      <w:r w:rsidR="0054687A">
        <w:t>were</w:t>
      </w:r>
      <w:r w:rsidR="0054687A" w:rsidRPr="00D1014D">
        <w:t xml:space="preserve"> </w:t>
      </w:r>
      <w:r w:rsidRPr="00D1014D">
        <w:t>72 tonnes in 2005, decreasing to 17 tonnes in 2019, an overall decrease of about 10% per year.</w:t>
      </w:r>
    </w:p>
    <w:p w14:paraId="66E0E298" w14:textId="77777777" w:rsidR="00804F7B" w:rsidRDefault="00804F7B" w:rsidP="00804F7B">
      <w:pPr>
        <w:pStyle w:val="ListBullet"/>
      </w:pPr>
      <w:r w:rsidRPr="00E35218">
        <w:rPr>
          <w:i/>
          <w:iCs/>
        </w:rPr>
        <w:t>Inventory</w:t>
      </w:r>
      <w:r w:rsidRPr="00E35218">
        <w:t xml:space="preserve"> emissions are significantly lower than </w:t>
      </w:r>
      <w:r>
        <w:t xml:space="preserve">CSIRO </w:t>
      </w:r>
      <w:r w:rsidRPr="00E35218">
        <w:t>emissions estimate</w:t>
      </w:r>
      <w:r>
        <w:t>s.</w:t>
      </w:r>
      <w:r w:rsidRPr="00E35218">
        <w:t xml:space="preserve"> </w:t>
      </w:r>
      <w:r>
        <w:t>S</w:t>
      </w:r>
      <w:r w:rsidRPr="00E35218">
        <w:t xml:space="preserve">ulfur hexafluoride emissions in the inventory average </w:t>
      </w:r>
      <w:r>
        <w:t>5</w:t>
      </w:r>
      <w:r w:rsidRPr="00E35218">
        <w:t xml:space="preserve"> tonnes per year</w:t>
      </w:r>
      <w:r>
        <w:t xml:space="preserve"> over the last 10 years</w:t>
      </w:r>
      <w:r w:rsidRPr="00E35218">
        <w:t xml:space="preserve">, about a factor of </w:t>
      </w:r>
      <w:r>
        <w:t>4</w:t>
      </w:r>
      <w:r w:rsidRPr="00E35218">
        <w:t xml:space="preserve"> lower than</w:t>
      </w:r>
      <w:r>
        <w:t xml:space="preserve"> CSIRO</w:t>
      </w:r>
      <w:r w:rsidRPr="00E35218">
        <w:t xml:space="preserve"> estimates (ISC) over the same period (2</w:t>
      </w:r>
      <w:r>
        <w:t>0</w:t>
      </w:r>
      <w:r w:rsidRPr="00E35218">
        <w:t xml:space="preserve"> tonnes per year).</w:t>
      </w:r>
    </w:p>
    <w:p w14:paraId="5C61DA60" w14:textId="77777777" w:rsidR="00804F7B" w:rsidRDefault="00804F7B" w:rsidP="00804F7B">
      <w:pPr>
        <w:pStyle w:val="ListBullet"/>
      </w:pPr>
      <w:r w:rsidRPr="008C39C8">
        <w:t>CSIRO (ISC), Australian sulfuryl fluoride emissions averaged 13 tonnes/yr from 2005-2009, but then increased to 163 tonnes in 2014. This may reflect a change in grain fumigation practices away from using methyl bromide and phosphine. By 2019, emissions had declined to 85 tonnes.</w:t>
      </w:r>
    </w:p>
    <w:p w14:paraId="31038A10" w14:textId="77777777" w:rsidR="00804F7B" w:rsidRDefault="00804F7B" w:rsidP="00804F7B">
      <w:pPr>
        <w:pStyle w:val="Heading3notnumbered"/>
      </w:pPr>
      <w:r w:rsidRPr="00765C7B">
        <w:t>Australian PFC emissions</w:t>
      </w:r>
    </w:p>
    <w:p w14:paraId="6FD464F2" w14:textId="54D0D008" w:rsidR="00804F7B" w:rsidRDefault="00804F7B" w:rsidP="00804F7B">
      <w:pPr>
        <w:rPr>
          <w:lang w:val="en-GB"/>
        </w:rPr>
      </w:pPr>
      <w:r>
        <w:t xml:space="preserve">Due to </w:t>
      </w:r>
      <w:r>
        <w:rPr>
          <w:lang w:val="en-GB"/>
        </w:rPr>
        <w:t xml:space="preserve">instrumental problems at Cape Grim in late 2019 and throughout 2020 causing poor precision in the PFC-14 data, we are unable to update the </w:t>
      </w:r>
      <w:r w:rsidR="00D47D28">
        <w:rPr>
          <w:lang w:val="en-GB"/>
        </w:rPr>
        <w:t xml:space="preserve">CSIRO </w:t>
      </w:r>
      <w:r>
        <w:rPr>
          <w:lang w:val="en-GB"/>
        </w:rPr>
        <w:t>emission estimates of PFC-14 and PFC-116 to 2019</w:t>
      </w:r>
      <w:r w:rsidR="00513DAD">
        <w:rPr>
          <w:lang w:val="en-GB"/>
        </w:rPr>
        <w:t xml:space="preserve"> (the estimate from 2018 is used in the totals for 2019)</w:t>
      </w:r>
      <w:r>
        <w:rPr>
          <w:lang w:val="en-GB"/>
        </w:rPr>
        <w:t>.</w:t>
      </w:r>
    </w:p>
    <w:p w14:paraId="42318FA6" w14:textId="19D7899B" w:rsidR="00804F7B" w:rsidRDefault="00804F7B" w:rsidP="00804F7B">
      <w:pPr>
        <w:pStyle w:val="ListBullet"/>
        <w:rPr>
          <w:lang w:val="en-US"/>
        </w:rPr>
      </w:pPr>
      <w:r w:rsidRPr="00E92EB9">
        <w:rPr>
          <w:lang w:val="en-US"/>
        </w:rPr>
        <w:t xml:space="preserve">Total Australian PFC emissions </w:t>
      </w:r>
      <w:r>
        <w:rPr>
          <w:lang w:val="en-US"/>
        </w:rPr>
        <w:t>in</w:t>
      </w:r>
      <w:r w:rsidRPr="00E92EB9">
        <w:rPr>
          <w:lang w:val="en-US"/>
        </w:rPr>
        <w:t xml:space="preserve"> the </w:t>
      </w:r>
      <w:r w:rsidRPr="00E92EB9">
        <w:rPr>
          <w:i/>
          <w:lang w:val="en-US"/>
        </w:rPr>
        <w:t xml:space="preserve">Inventory </w:t>
      </w:r>
      <w:r w:rsidRPr="00E92EB9">
        <w:rPr>
          <w:lang w:val="en-US"/>
        </w:rPr>
        <w:t xml:space="preserve">have declined </w:t>
      </w:r>
      <w:r>
        <w:rPr>
          <w:lang w:val="en-US"/>
        </w:rPr>
        <w:t>from 226 tonnes in 2005 to 35 tonnes in 2019 (12% per year).</w:t>
      </w:r>
      <w:r w:rsidRPr="00E92EB9">
        <w:rPr>
          <w:lang w:val="en-US"/>
        </w:rPr>
        <w:t xml:space="preserve"> </w:t>
      </w:r>
      <w:r w:rsidR="000C052D">
        <w:rPr>
          <w:lang w:val="en-US"/>
        </w:rPr>
        <w:t>Note: this total uses the PFC-14 and PFC-116 emission estimate for 2018 in place of 2019 due to the poor precision in 2019.</w:t>
      </w:r>
    </w:p>
    <w:p w14:paraId="0260B757" w14:textId="77777777" w:rsidR="00804F7B" w:rsidRDefault="00804F7B" w:rsidP="00804F7B">
      <w:pPr>
        <w:pStyle w:val="ListBullet"/>
        <w:rPr>
          <w:lang w:val="en-US"/>
        </w:rPr>
      </w:pPr>
      <w:r w:rsidRPr="00793092">
        <w:t xml:space="preserve">Cape Grim observations show that Australian </w:t>
      </w:r>
      <w:r w:rsidRPr="00717DA4">
        <w:t>emissions of PFC-218 (ISC) vary from 6-8 tonnes over the last 5 years, with current (201</w:t>
      </w:r>
      <w:r>
        <w:t>9</w:t>
      </w:r>
      <w:r w:rsidRPr="00717DA4">
        <w:t xml:space="preserve">) emissions for PFC-218 about 6 tonnes. </w:t>
      </w:r>
    </w:p>
    <w:p w14:paraId="53662486" w14:textId="77777777" w:rsidR="00804F7B" w:rsidRDefault="00804F7B" w:rsidP="00804F7B">
      <w:pPr>
        <w:pStyle w:val="ListBullet"/>
      </w:pPr>
      <w:r w:rsidRPr="00793092">
        <w:t xml:space="preserve">Cape Grim observations show that Australian </w:t>
      </w:r>
      <w:r w:rsidRPr="00717DA4">
        <w:t xml:space="preserve">emissions of PFC-318 </w:t>
      </w:r>
      <w:r w:rsidRPr="00793092">
        <w:t xml:space="preserve">(ISC) vary from </w:t>
      </w:r>
      <w:r>
        <w:t>7</w:t>
      </w:r>
      <w:r w:rsidRPr="00793092">
        <w:t xml:space="preserve">-10 tonnes over the last 5 years with current emissions of </w:t>
      </w:r>
      <w:r>
        <w:t>10</w:t>
      </w:r>
      <w:r w:rsidRPr="00793092">
        <w:t xml:space="preserve"> tonnes</w:t>
      </w:r>
      <w:r>
        <w:t>.</w:t>
      </w:r>
    </w:p>
    <w:p w14:paraId="75394238" w14:textId="10CBBB2E" w:rsidR="001E33FA" w:rsidRPr="00765C7B" w:rsidRDefault="001E33FA" w:rsidP="003F4DAE">
      <w:pPr>
        <w:pStyle w:val="ListBullet"/>
        <w:numPr>
          <w:ilvl w:val="0"/>
          <w:numId w:val="0"/>
        </w:numPr>
        <w:ind w:left="425"/>
      </w:pPr>
    </w:p>
    <w:bookmarkEnd w:id="4"/>
    <w:p w14:paraId="1F8F55B6" w14:textId="32B2A980" w:rsidR="008A2C8E" w:rsidRPr="008A2C8E" w:rsidRDefault="008A2C8E" w:rsidP="008A2C8E">
      <w:pPr>
        <w:sectPr w:rsidR="008A2C8E" w:rsidRPr="008A2C8E" w:rsidSect="00427F8C">
          <w:pgSz w:w="11906" w:h="16838" w:code="9"/>
          <w:pgMar w:top="1418" w:right="1418" w:bottom="1418" w:left="1418" w:header="567" w:footer="284" w:gutter="0"/>
          <w:pgNumType w:fmt="lowerRoman"/>
          <w:cols w:space="284"/>
          <w:docGrid w:linePitch="360"/>
        </w:sectPr>
      </w:pPr>
    </w:p>
    <w:p w14:paraId="25712F37" w14:textId="77777777" w:rsidR="00315866" w:rsidRDefault="00315866" w:rsidP="00315866">
      <w:pPr>
        <w:rPr>
          <w:b/>
          <w:bCs/>
        </w:rPr>
      </w:pPr>
      <w:bookmarkStart w:id="6" w:name="_Toc65137234"/>
      <w:r w:rsidRPr="00315866">
        <w:rPr>
          <w:b/>
          <w:bCs/>
        </w:rPr>
        <w:lastRenderedPageBreak/>
        <w:t>This page was left blank intentionally</w:t>
      </w:r>
    </w:p>
    <w:p w14:paraId="720A549B" w14:textId="75D91E6D" w:rsidR="00315866" w:rsidRPr="00315866" w:rsidRDefault="00315866" w:rsidP="00315866">
      <w:pPr>
        <w:rPr>
          <w:b/>
          <w:bCs/>
        </w:rPr>
        <w:sectPr w:rsidR="00315866" w:rsidRPr="00315866" w:rsidSect="00315866">
          <w:footerReference w:type="default" r:id="rId19"/>
          <w:pgSz w:w="11906" w:h="16838" w:code="9"/>
          <w:pgMar w:top="1418" w:right="1418" w:bottom="1418" w:left="1418" w:header="567" w:footer="284" w:gutter="0"/>
          <w:pgNumType w:fmt="lowerRoman"/>
          <w:cols w:space="284"/>
          <w:vAlign w:val="center"/>
          <w:docGrid w:linePitch="360"/>
        </w:sectPr>
      </w:pPr>
    </w:p>
    <w:p w14:paraId="70C794F6" w14:textId="715746ED" w:rsidR="00A943B2" w:rsidRDefault="00A943B2" w:rsidP="00427F8C">
      <w:pPr>
        <w:pStyle w:val="Heading2"/>
        <w:numPr>
          <w:ilvl w:val="0"/>
          <w:numId w:val="0"/>
        </w:numPr>
      </w:pPr>
      <w:bookmarkStart w:id="7" w:name="_Toc81343007"/>
      <w:r w:rsidRPr="009A20E5">
        <w:lastRenderedPageBreak/>
        <w:t>Introduction</w:t>
      </w:r>
      <w:bookmarkEnd w:id="6"/>
      <w:bookmarkEnd w:id="7"/>
    </w:p>
    <w:p w14:paraId="54C1C3FB" w14:textId="2811FEF1" w:rsidR="00B05D0C" w:rsidRDefault="00646D47" w:rsidP="00B76AF8">
      <w:r w:rsidRPr="00F47EFE">
        <w:t>Hydrofluorocarbons (HFCs), perfluorocarbons (PFCs), sulfur hexafluoride (SF</w:t>
      </w:r>
      <w:r w:rsidRPr="00F47EFE">
        <w:rPr>
          <w:vertAlign w:val="subscript"/>
        </w:rPr>
        <w:t>6</w:t>
      </w:r>
      <w:r w:rsidRPr="00F47EFE">
        <w:t>) and nitrogen trifluoride (NF</w:t>
      </w:r>
      <w:r w:rsidRPr="00F47EFE">
        <w:rPr>
          <w:vertAlign w:val="subscript"/>
        </w:rPr>
        <w:t>3</w:t>
      </w:r>
      <w:r w:rsidRPr="00F47EFE">
        <w:t>) are potent greenhouse gases (GHGs), collectively described as synthetic GHGs (SGGs)</w:t>
      </w:r>
      <w:r>
        <w:t>. SGGs are covered by Australia’s emission reduction targets under the Kyoto Protocol (2013-2020) and the Paris Agreement (2021-2030)</w:t>
      </w:r>
      <w:r w:rsidRPr="00F47EFE">
        <w:t>. Both the Kyoto Protocol and the Paris Agreement are legally</w:t>
      </w:r>
      <w:r w:rsidR="00031B24">
        <w:t xml:space="preserve"> </w:t>
      </w:r>
      <w:r w:rsidRPr="00F47EFE">
        <w:t>binding instruments under the United Nations Framework Convention on Climate Change (UNFCCC).</w:t>
      </w:r>
      <w:r w:rsidR="003B766A">
        <w:t xml:space="preserve"> </w:t>
      </w:r>
    </w:p>
    <w:p w14:paraId="33AA9535" w14:textId="4CD2F9B0" w:rsidR="00646D47" w:rsidRDefault="00646D47" w:rsidP="00B76AF8">
      <w:r w:rsidRPr="00F47EFE">
        <w:t>HFCs are used extensively in Australia, largely in air conditioning and refrigeration, initially as ‘ozone-friendly’ replacements for chlorofluorocarbons (CFCs) and hydrochlorofluorocarbons (HCFCs). Minor uses of HFCs in Australia are as aerosol propellants, including metered dose inhalers (MDIs), as foam blowing agents</w:t>
      </w:r>
      <w:r>
        <w:t>, solvents,</w:t>
      </w:r>
      <w:r w:rsidRPr="00F47EFE">
        <w:t xml:space="preserve"> in fire extinguishers</w:t>
      </w:r>
      <w:r>
        <w:t xml:space="preserve"> and others</w:t>
      </w:r>
      <w:r w:rsidRPr="00F47EFE">
        <w:t>.</w:t>
      </w:r>
    </w:p>
    <w:p w14:paraId="322AE533" w14:textId="7CA5BE3C" w:rsidR="00646D47" w:rsidRPr="001E33FA" w:rsidRDefault="00646D47" w:rsidP="00B76AF8">
      <w:pPr>
        <w:pStyle w:val="ListBullet"/>
      </w:pPr>
      <w:r w:rsidRPr="001E33FA">
        <w:t xml:space="preserve">Increasing HFC emissions are seen as a significant driver of climate change over the next 50 years (Velders </w:t>
      </w:r>
      <w:r w:rsidR="00D42F90" w:rsidRPr="001E33FA">
        <w:rPr>
          <w:i/>
          <w:iCs/>
        </w:rPr>
        <w:t>et al.</w:t>
      </w:r>
      <w:r w:rsidRPr="001E33FA">
        <w:t xml:space="preserve"> 2007, 2009, 2012, 2014, 2015; Estrada </w:t>
      </w:r>
      <w:r w:rsidR="00D42F90" w:rsidRPr="001E33FA">
        <w:rPr>
          <w:i/>
          <w:iCs/>
        </w:rPr>
        <w:t>et al.</w:t>
      </w:r>
      <w:r w:rsidRPr="001E33FA">
        <w:t xml:space="preserve"> 2013; Harris</w:t>
      </w:r>
      <w:r w:rsidR="009A157F" w:rsidRPr="001E33FA">
        <w:t xml:space="preserve"> </w:t>
      </w:r>
      <w:r w:rsidR="00F43AE4" w:rsidRPr="001E33FA">
        <w:t>&amp;</w:t>
      </w:r>
      <w:r w:rsidR="009A157F" w:rsidRPr="001E33FA">
        <w:t xml:space="preserve"> Wuebbles</w:t>
      </w:r>
      <w:r w:rsidRPr="001E33FA">
        <w:t>, 2014; Myhre</w:t>
      </w:r>
      <w:r w:rsidR="003B2253" w:rsidRPr="001E33FA">
        <w:t xml:space="preserve"> </w:t>
      </w:r>
      <w:r w:rsidR="00F43AE4" w:rsidRPr="001E33FA">
        <w:t>&amp;</w:t>
      </w:r>
      <w:r w:rsidR="003B2253" w:rsidRPr="001E33FA">
        <w:t xml:space="preserve"> Shindell</w:t>
      </w:r>
      <w:r w:rsidRPr="001E33FA">
        <w:t xml:space="preserve"> 2014; Rigby </w:t>
      </w:r>
      <w:r w:rsidR="00D42F90" w:rsidRPr="001E33FA">
        <w:rPr>
          <w:i/>
          <w:iCs/>
        </w:rPr>
        <w:t>et al.</w:t>
      </w:r>
      <w:r w:rsidRPr="001E33FA">
        <w:t xml:space="preserve"> 2014</w:t>
      </w:r>
      <w:r w:rsidR="008375FC" w:rsidRPr="001E33FA">
        <w:t xml:space="preserve">; </w:t>
      </w:r>
      <w:bookmarkStart w:id="8" w:name="_Hlk65489128"/>
      <w:r w:rsidR="008375FC" w:rsidRPr="001E33FA">
        <w:t xml:space="preserve">Montzka </w:t>
      </w:r>
      <w:r w:rsidR="00F43AE4" w:rsidRPr="001E33FA">
        <w:t>&amp;</w:t>
      </w:r>
      <w:r w:rsidR="009A157F" w:rsidRPr="001E33FA">
        <w:t xml:space="preserve"> Velders</w:t>
      </w:r>
      <w:r w:rsidR="008375FC" w:rsidRPr="001E33FA">
        <w:t xml:space="preserve"> 2018</w:t>
      </w:r>
      <w:bookmarkEnd w:id="8"/>
      <w:r w:rsidRPr="001E33FA">
        <w:t>). The Kigali Amendment to the Montreal Protocol entered into force 1 January 2019 and mandates a phase-down schedule for HFC production and consumption. With global adherence to this Amendment, radiative forcing from HFCs is expected to reduce from 0.22-0.25 W m</w:t>
      </w:r>
      <w:r w:rsidRPr="001E33FA">
        <w:rPr>
          <w:vertAlign w:val="superscript"/>
        </w:rPr>
        <w:t>-2</w:t>
      </w:r>
      <w:r w:rsidRPr="001E33FA">
        <w:t xml:space="preserve"> in the baseline scenario from Velders </w:t>
      </w:r>
      <w:r w:rsidR="00D42F90" w:rsidRPr="001E33FA">
        <w:rPr>
          <w:i/>
          <w:iCs/>
        </w:rPr>
        <w:t>et al.</w:t>
      </w:r>
      <w:r w:rsidRPr="001E33FA">
        <w:t xml:space="preserve"> 2015 to 0.13 W m</w:t>
      </w:r>
      <w:r w:rsidRPr="001E33FA">
        <w:rPr>
          <w:vertAlign w:val="superscript"/>
        </w:rPr>
        <w:t>-2</w:t>
      </w:r>
      <w:r w:rsidRPr="001E33FA">
        <w:t xml:space="preserve"> in 2050 (</w:t>
      </w:r>
      <w:r w:rsidR="009A157F" w:rsidRPr="001E33FA">
        <w:t xml:space="preserve">Montzka </w:t>
      </w:r>
      <w:r w:rsidR="00F43AE4" w:rsidRPr="001E33FA">
        <w:t>&amp;</w:t>
      </w:r>
      <w:r w:rsidR="009A157F" w:rsidRPr="001E33FA">
        <w:t xml:space="preserve"> Velders 2018</w:t>
      </w:r>
      <w:r w:rsidRPr="001E33FA">
        <w:t>).</w:t>
      </w:r>
    </w:p>
    <w:p w14:paraId="32A7B24A" w14:textId="25A045D3" w:rsidR="00646D47" w:rsidRPr="00F47EFE" w:rsidRDefault="00646D47" w:rsidP="00B76AF8">
      <w:r w:rsidRPr="00F47EFE">
        <w:t>Perfluorocarbons are a by-product of the production of aluminium in Australia and overseas and, in addition, are used overseas in the electronics industry during the manufacture of integrated circuits and plasma screens. Refrigeration represents a very minor use of PFCs in Australia and overseas.</w:t>
      </w:r>
    </w:p>
    <w:p w14:paraId="666F95C6" w14:textId="7FE23F38" w:rsidR="00646D47" w:rsidRPr="00F47EFE" w:rsidRDefault="00646D47" w:rsidP="00B76AF8">
      <w:r w:rsidRPr="00F47EFE">
        <w:t>Sulfur hexafluoride is used extensively in the electricity distribution industry, both in Australia and overseas, for dielectric insulation and current interruption in circuit breakers, switchgear, and other electrical equipment, and as a cover gas in metal production, for example magnesium.</w:t>
      </w:r>
    </w:p>
    <w:p w14:paraId="61D1C56A" w14:textId="77777777" w:rsidR="00646D47" w:rsidRPr="00F47EFE" w:rsidRDefault="00646D47" w:rsidP="00B76AF8">
      <w:r w:rsidRPr="00F47EFE">
        <w:t xml:space="preserve">Nitrogen trifluoride is used internationally in the semi-conductor production industry, initially as a replacement for PFCs. </w:t>
      </w:r>
      <w:r w:rsidRPr="001E33FA">
        <w:t>DoEE (2019)</w:t>
      </w:r>
      <w:r w:rsidRPr="00F47EFE">
        <w:t xml:space="preserve"> has identified a small amount of specialty electronic components manufacturing, consuming around 20 kg of nitrogen trifluoride,</w:t>
      </w:r>
      <w:r w:rsidRPr="00F47EFE">
        <w:rPr>
          <w:sz w:val="12"/>
          <w:szCs w:val="12"/>
        </w:rPr>
        <w:t xml:space="preserve"> </w:t>
      </w:r>
      <w:r w:rsidRPr="00F47EFE">
        <w:t>which is destroyed in the process. Negligible amounts of electronics cooling fluids containing nitrogen trifluoride are consumed in Australia.</w:t>
      </w:r>
    </w:p>
    <w:p w14:paraId="478F5058" w14:textId="0DBD1D93" w:rsidR="00646D47" w:rsidRPr="00F47EFE" w:rsidRDefault="00646D47" w:rsidP="00B76AF8">
      <w:r w:rsidRPr="00F47EFE">
        <w:t>Sulfuryl fluoride (SO</w:t>
      </w:r>
      <w:r w:rsidRPr="00F47EFE">
        <w:rPr>
          <w:vertAlign w:val="subscript"/>
        </w:rPr>
        <w:t>2</w:t>
      </w:r>
      <w:r w:rsidRPr="00F47EFE">
        <w:t>F</w:t>
      </w:r>
      <w:r w:rsidRPr="00F47EFE">
        <w:rPr>
          <w:vertAlign w:val="subscript"/>
        </w:rPr>
        <w:t>2</w:t>
      </w:r>
      <w:r w:rsidRPr="00F47EFE">
        <w:t>) and trifluoromethyl sulfur pentafluoride (CF</w:t>
      </w:r>
      <w:r w:rsidRPr="00F47EFE">
        <w:rPr>
          <w:vertAlign w:val="subscript"/>
        </w:rPr>
        <w:t>3</w:t>
      </w:r>
      <w:r w:rsidRPr="00F47EFE">
        <w:t>SF</w:t>
      </w:r>
      <w:r w:rsidRPr="00F47EFE">
        <w:rPr>
          <w:vertAlign w:val="subscript"/>
        </w:rPr>
        <w:t>5</w:t>
      </w:r>
      <w:r w:rsidRPr="00F47EFE">
        <w:t>) are potent synthetic greenhouse gases that are not part of the Kyoto Protocol/Paris Agreement suite of SGGs. Sulfuryl fluoride use in Australia is growing, largely as a replacement for phosphine (PH</w:t>
      </w:r>
      <w:r w:rsidRPr="00F47EFE">
        <w:rPr>
          <w:vertAlign w:val="subscript"/>
        </w:rPr>
        <w:t>3</w:t>
      </w:r>
      <w:r w:rsidRPr="00F47EFE">
        <w:t xml:space="preserve">) </w:t>
      </w:r>
      <w:r w:rsidR="00BA11BD">
        <w:t xml:space="preserve">and methyl bromide </w:t>
      </w:r>
      <w:r w:rsidRPr="00F47EFE">
        <w:t xml:space="preserve">in grain fumigation at the farm level and at regional grain storage locations. </w:t>
      </w:r>
      <w:r>
        <w:t>While global emissions have been detected at Cape Grim, i</w:t>
      </w:r>
      <w:r w:rsidRPr="00F47EFE">
        <w:t xml:space="preserve">t is unlikely that trifluoromethyl sulfur pentafluoride is </w:t>
      </w:r>
      <w:r>
        <w:t>imported into</w:t>
      </w:r>
      <w:r w:rsidRPr="00F47EFE">
        <w:t xml:space="preserve"> Australia</w:t>
      </w:r>
      <w:r w:rsidR="00AA3D83">
        <w:t>.</w:t>
      </w:r>
    </w:p>
    <w:p w14:paraId="7EDA8860" w14:textId="053EAB7A" w:rsidR="00646D47" w:rsidRPr="00F47EFE" w:rsidRDefault="00646D47" w:rsidP="00B76AF8">
      <w:pPr>
        <w:rPr>
          <w:rFonts w:asciiTheme="minorHAnsi" w:hAnsiTheme="minorHAnsi" w:cstheme="minorHAnsi"/>
          <w:color w:val="333333"/>
          <w:szCs w:val="20"/>
          <w:shd w:val="clear" w:color="auto" w:fill="FFFFFF"/>
        </w:rPr>
      </w:pPr>
      <w:bookmarkStart w:id="9" w:name="_Hlk36562426"/>
      <w:r w:rsidRPr="00F47EFE">
        <w:t xml:space="preserve">Australia’s mandated HFC production and import phase down began on 1 January 2018 and will reach an 85% reduction in 2036. In early 2010, the Australian Government made a commitment, in light of the Kyoto Protocol/Doha Amendment, to reduce its total GHG emissions by 5 per cent below 2000 levels by 2020. </w:t>
      </w:r>
      <w:r w:rsidR="00D47D28">
        <w:t xml:space="preserve">The Australian </w:t>
      </w:r>
      <w:r w:rsidRPr="00F47EFE">
        <w:t xml:space="preserve">GHG emission reduction target for implementation </w:t>
      </w:r>
      <w:r w:rsidRPr="00F47EFE">
        <w:lastRenderedPageBreak/>
        <w:t xml:space="preserve">post-2020 </w:t>
      </w:r>
      <w:r w:rsidR="00D47D28">
        <w:t xml:space="preserve">is </w:t>
      </w:r>
      <w:r w:rsidRPr="00F47EFE">
        <w:t xml:space="preserve">26%-28% reduction </w:t>
      </w:r>
      <w:r>
        <w:t>from</w:t>
      </w:r>
      <w:r w:rsidRPr="00F47EFE">
        <w:t xml:space="preserve"> 2005 emissions by 2030. This includes the commitment to phase down Australian HFC </w:t>
      </w:r>
      <w:r>
        <w:t>imports</w:t>
      </w:r>
      <w:r w:rsidRPr="00F47EFE">
        <w:t xml:space="preserve"> by 85% by 2036</w:t>
      </w:r>
      <w:r w:rsidR="00E22303">
        <w:t xml:space="preserve"> under the Montreal Protocol</w:t>
      </w:r>
      <w:r w:rsidRPr="00F47EFE">
        <w:t>. There are no global or Australian targets to phase-down sulfuryl fluoride or trifluoromethyl sulfur pentafluoride emissions, as these gases are not controlled in the Kyoto Protocol, or the subsequent Paris Agreement, due to their relatively low emissions.</w:t>
      </w:r>
    </w:p>
    <w:bookmarkEnd w:id="9"/>
    <w:p w14:paraId="20AECE74" w14:textId="722B8C61" w:rsidR="00646D47" w:rsidRPr="001E33FA" w:rsidRDefault="00646D47" w:rsidP="00B76AF8">
      <w:r w:rsidRPr="000328A9">
        <w:t>The Australian National Inventory</w:t>
      </w:r>
      <w:r w:rsidRPr="00C86F5D">
        <w:t xml:space="preserve"> reported a total of </w:t>
      </w:r>
      <w:r w:rsidR="0035446B" w:rsidRPr="00C86F5D">
        <w:t>518.9</w:t>
      </w:r>
      <w:r w:rsidRPr="00C86F5D">
        <w:t xml:space="preserve"> million tonnes (Mt) CO</w:t>
      </w:r>
      <w:r w:rsidRPr="00C86F5D">
        <w:rPr>
          <w:vertAlign w:val="subscript"/>
        </w:rPr>
        <w:t>2</w:t>
      </w:r>
      <w:r w:rsidRPr="00C86F5D">
        <w:t>-e emitted from all GHG sources in 201</w:t>
      </w:r>
      <w:r w:rsidR="0035446B" w:rsidRPr="00C86F5D">
        <w:t>9</w:t>
      </w:r>
      <w:r w:rsidRPr="00C86F5D">
        <w:t xml:space="preserve"> (including land-use change), which was a </w:t>
      </w:r>
      <w:r w:rsidR="0035446B" w:rsidRPr="00C86F5D">
        <w:t>de</w:t>
      </w:r>
      <w:r w:rsidRPr="00C86F5D">
        <w:t>crease from 201</w:t>
      </w:r>
      <w:r w:rsidR="0035446B" w:rsidRPr="00C86F5D">
        <w:t>8</w:t>
      </w:r>
      <w:r w:rsidRPr="00C86F5D">
        <w:t xml:space="preserve"> emissions (</w:t>
      </w:r>
      <w:r w:rsidR="0035446B" w:rsidRPr="00C86F5D">
        <w:t>527.2</w:t>
      </w:r>
      <w:r w:rsidRPr="00C86F5D">
        <w:t xml:space="preserve"> Mt) of 1.</w:t>
      </w:r>
      <w:r w:rsidR="0035446B" w:rsidRPr="00C86F5D">
        <w:t>6</w:t>
      </w:r>
      <w:r w:rsidRPr="00C86F5D">
        <w:t>% (D</w:t>
      </w:r>
      <w:r w:rsidR="00F02FE5" w:rsidRPr="00C86F5D">
        <w:t>ISER</w:t>
      </w:r>
      <w:r w:rsidRPr="00C86F5D">
        <w:t xml:space="preserve"> 20</w:t>
      </w:r>
      <w:r w:rsidR="00F02FE5" w:rsidRPr="00C86F5D">
        <w:t>2</w:t>
      </w:r>
      <w:r w:rsidR="0035446B" w:rsidRPr="00C86F5D">
        <w:t>1</w:t>
      </w:r>
      <w:r w:rsidRPr="00C86F5D">
        <w:t>). HFC emissions were estimated to be 1</w:t>
      </w:r>
      <w:r w:rsidR="00C86F5D" w:rsidRPr="00C86F5D">
        <w:t>0</w:t>
      </w:r>
      <w:r w:rsidRPr="00C86F5D">
        <w:t>.</w:t>
      </w:r>
      <w:r w:rsidR="00C86F5D" w:rsidRPr="00C86F5D">
        <w:t>4</w:t>
      </w:r>
      <w:r w:rsidRPr="00C86F5D">
        <w:t xml:space="preserve"> Mt (1</w:t>
      </w:r>
      <w:r w:rsidR="00C86F5D" w:rsidRPr="00C86F5D">
        <w:t>0</w:t>
      </w:r>
      <w:r w:rsidRPr="00C86F5D">
        <w:t>,</w:t>
      </w:r>
      <w:r w:rsidR="00C86F5D" w:rsidRPr="00C86F5D">
        <w:t>445</w:t>
      </w:r>
      <w:r w:rsidRPr="00C86F5D">
        <w:t xml:space="preserve"> k tonnes) CO</w:t>
      </w:r>
      <w:r w:rsidRPr="00C86F5D">
        <w:rPr>
          <w:vertAlign w:val="subscript"/>
        </w:rPr>
        <w:t>2</w:t>
      </w:r>
      <w:r w:rsidRPr="00C86F5D">
        <w:t xml:space="preserve">-e </w:t>
      </w:r>
      <w:r w:rsidR="00662A05">
        <w:t xml:space="preserve">(AR4) </w:t>
      </w:r>
      <w:r w:rsidRPr="00C86F5D">
        <w:t>in 201</w:t>
      </w:r>
      <w:r w:rsidR="00C86F5D" w:rsidRPr="00C86F5D">
        <w:t>9</w:t>
      </w:r>
      <w:r w:rsidRPr="00C86F5D">
        <w:t xml:space="preserve">, </w:t>
      </w:r>
      <w:r w:rsidR="00C86F5D" w:rsidRPr="00C86F5D">
        <w:t>1</w:t>
      </w:r>
      <w:r w:rsidR="000069B5" w:rsidRPr="00C86F5D">
        <w:t>3</w:t>
      </w:r>
      <w:r w:rsidRPr="00C86F5D">
        <w:t xml:space="preserve">% </w:t>
      </w:r>
      <w:r w:rsidR="00C86F5D" w:rsidRPr="00C86F5D">
        <w:t>higher than</w:t>
      </w:r>
      <w:r w:rsidRPr="00C86F5D">
        <w:t xml:space="preserve"> 201</w:t>
      </w:r>
      <w:r w:rsidR="00C86F5D" w:rsidRPr="00C86F5D">
        <w:t>8</w:t>
      </w:r>
      <w:r w:rsidRPr="00C86F5D">
        <w:t xml:space="preserve"> emissions, while the sum of </w:t>
      </w:r>
      <w:r w:rsidRPr="00B05014">
        <w:t>HFC, PFC and sulfur hexafluoride emissions was 1</w:t>
      </w:r>
      <w:r w:rsidR="00C86F5D" w:rsidRPr="00B05014">
        <w:t>0</w:t>
      </w:r>
      <w:r w:rsidRPr="00B05014">
        <w:t>.</w:t>
      </w:r>
      <w:r w:rsidR="00C86F5D" w:rsidRPr="00B05014">
        <w:t>9</w:t>
      </w:r>
      <w:r w:rsidRPr="00B05014">
        <w:t xml:space="preserve"> Mt (1</w:t>
      </w:r>
      <w:r w:rsidR="00C86F5D" w:rsidRPr="00B05014">
        <w:t>0</w:t>
      </w:r>
      <w:r w:rsidRPr="00B05014">
        <w:t>,</w:t>
      </w:r>
      <w:r w:rsidR="00C86F5D" w:rsidRPr="00B05014">
        <w:t>885</w:t>
      </w:r>
      <w:r w:rsidRPr="00B05014">
        <w:t xml:space="preserve"> k tonnes, Table 3) CO</w:t>
      </w:r>
      <w:r w:rsidRPr="00B05014">
        <w:rPr>
          <w:vertAlign w:val="subscript"/>
        </w:rPr>
        <w:t>2</w:t>
      </w:r>
      <w:r w:rsidRPr="00B05014">
        <w:t xml:space="preserve">-e, </w:t>
      </w:r>
      <w:r w:rsidR="00C86F5D" w:rsidRPr="00B05014">
        <w:t>13</w:t>
      </w:r>
      <w:r w:rsidRPr="00B05014">
        <w:t xml:space="preserve">% </w:t>
      </w:r>
      <w:r w:rsidR="00C86F5D" w:rsidRPr="00B05014">
        <w:t>above</w:t>
      </w:r>
      <w:r w:rsidRPr="00B05014">
        <w:t xml:space="preserve"> 201</w:t>
      </w:r>
      <w:r w:rsidR="00C86F5D" w:rsidRPr="00B05014">
        <w:t>8</w:t>
      </w:r>
      <w:r w:rsidRPr="00B05014">
        <w:t xml:space="preserve"> emissions. Although the total emission of Kyoto Protocol SGGs is only 2% of total Australian greenhouse gas emissions (D</w:t>
      </w:r>
      <w:r w:rsidR="000069B5" w:rsidRPr="00B05014">
        <w:t>ISER</w:t>
      </w:r>
      <w:r w:rsidRPr="00B05014">
        <w:t xml:space="preserve"> 20</w:t>
      </w:r>
      <w:r w:rsidR="000069B5" w:rsidRPr="00B05014">
        <w:t>2</w:t>
      </w:r>
      <w:r w:rsidR="00B05014" w:rsidRPr="00B05014">
        <w:t>1</w:t>
      </w:r>
      <w:r w:rsidRPr="00B05014">
        <w:t xml:space="preserve">), it is the fastest growing emissions sector (on a percentage basis) in the </w:t>
      </w:r>
      <w:r w:rsidRPr="00B05014">
        <w:rPr>
          <w:i/>
        </w:rPr>
        <w:t xml:space="preserve">Australian National GHG Inventory </w:t>
      </w:r>
      <w:r w:rsidRPr="00B05014">
        <w:t xml:space="preserve">(referred to subsequently as the </w:t>
      </w:r>
      <w:r w:rsidRPr="00B05014">
        <w:rPr>
          <w:i/>
        </w:rPr>
        <w:t>Inventory</w:t>
      </w:r>
      <w:r w:rsidRPr="00B05014">
        <w:t>).</w:t>
      </w:r>
    </w:p>
    <w:p w14:paraId="6D32EA1E" w14:textId="2258AE2A" w:rsidR="00646D47" w:rsidRPr="00F47EFE" w:rsidRDefault="00646D47" w:rsidP="00B76AF8">
      <w:r w:rsidRPr="001E33FA">
        <w:t>In this Report, we estimate Australian emissions of HFCs, PFCs, sulfur hexafluoride and sulfuryl fluoride derived by inter-species correlation (ISC), inverse and forward atmospheric modelling techniques, using Cape Grim atmospheric observations. These so-called ‘top-down’ estimates are compared to estimates of HFCs, PFCs and sulfur hexafluoride emissions submitted by the Australian Government to the UNFCCC (D</w:t>
      </w:r>
      <w:r w:rsidR="00991139">
        <w:t>ISER</w:t>
      </w:r>
      <w:r w:rsidRPr="001E33FA">
        <w:t xml:space="preserve"> 20</w:t>
      </w:r>
      <w:r w:rsidR="00991139">
        <w:t>21</w:t>
      </w:r>
      <w:r w:rsidRPr="001E33FA">
        <w:t>), based on Intergovernmental Panel on Climate Change (IPCC)-recommended ‘bottom-up’ methodologies (modified for Australian</w:t>
      </w:r>
      <w:r>
        <w:t xml:space="preserve"> conditions where better data is available)</w:t>
      </w:r>
      <w:r w:rsidRPr="00BB04B0">
        <w:t xml:space="preserve"> for estimating national GHG. Australian HFC, PFC and sulfur hexafluoride emissions are compared to global emissions estimated from AGAGE </w:t>
      </w:r>
      <w:r w:rsidRPr="001E33FA">
        <w:t xml:space="preserve">(Advanced Global Atmospheric Gases Experiment; Prinn </w:t>
      </w:r>
      <w:r w:rsidR="00D42F90" w:rsidRPr="001E33FA">
        <w:rPr>
          <w:i/>
          <w:iCs/>
        </w:rPr>
        <w:t>et al.</w:t>
      </w:r>
      <w:r w:rsidRPr="001E33FA">
        <w:t xml:space="preserve"> 2000 2018; Rigby </w:t>
      </w:r>
      <w:r w:rsidR="00D42F90" w:rsidRPr="001E33FA">
        <w:rPr>
          <w:i/>
          <w:iCs/>
        </w:rPr>
        <w:t>et al.</w:t>
      </w:r>
      <w:r w:rsidRPr="001E33FA">
        <w:t xml:space="preserve"> 2014 and</w:t>
      </w:r>
      <w:r w:rsidRPr="00BB04B0">
        <w:t xml:space="preserve"> updates) atmospheric observations.</w:t>
      </w:r>
    </w:p>
    <w:p w14:paraId="554C60A8" w14:textId="77777777" w:rsidR="004431C7" w:rsidRPr="004431C7" w:rsidRDefault="00646D47" w:rsidP="00B76AF8">
      <w:r w:rsidRPr="00F47EFE">
        <w:t xml:space="preserve">Cape Grim </w:t>
      </w:r>
      <w:r w:rsidRPr="00F47EFE">
        <w:rPr>
          <w:i/>
        </w:rPr>
        <w:t>in situ</w:t>
      </w:r>
      <w:r w:rsidRPr="00F47EFE">
        <w:t xml:space="preserve"> measurements of nitrogen trifluoride commenced in February 2015 and trifluoromethyl sulfur pentafluoride in late-2010. Preliminary inspections of the data suggest that there are no significant Australian emissions of these species</w:t>
      </w:r>
      <w:r w:rsidR="004431C7" w:rsidRPr="00056AF3">
        <w:t>.</w:t>
      </w:r>
    </w:p>
    <w:p w14:paraId="6E24EC43" w14:textId="77777777" w:rsidR="00D66C14" w:rsidRDefault="00D66C14" w:rsidP="00DC2413">
      <w:pPr>
        <w:sectPr w:rsidR="00D66C14" w:rsidSect="00793B87">
          <w:pgSz w:w="11906" w:h="16838" w:code="9"/>
          <w:pgMar w:top="1418" w:right="1418" w:bottom="1418" w:left="1418" w:header="567" w:footer="284" w:gutter="0"/>
          <w:pgNumType w:start="1"/>
          <w:cols w:space="284"/>
          <w:docGrid w:linePitch="360"/>
        </w:sectPr>
      </w:pPr>
    </w:p>
    <w:p w14:paraId="1988C160" w14:textId="1279707D" w:rsidR="00A943B2" w:rsidRDefault="00646D47" w:rsidP="00B76AF8">
      <w:pPr>
        <w:pStyle w:val="Heading2"/>
      </w:pPr>
      <w:bookmarkStart w:id="10" w:name="_Toc455132424"/>
      <w:bookmarkStart w:id="11" w:name="_Toc7187618"/>
      <w:bookmarkStart w:id="12" w:name="_Toc65137235"/>
      <w:bookmarkStart w:id="13" w:name="_Toc81343008"/>
      <w:r w:rsidRPr="00F47EFE">
        <w:lastRenderedPageBreak/>
        <w:t>HFCs, PFCs, sulfur hexafluoride, nitrogen trifluoride, sulfuryl fluoride and trifluoromethyl</w:t>
      </w:r>
      <w:r>
        <w:t xml:space="preserve"> </w:t>
      </w:r>
      <w:r w:rsidRPr="00F47EFE">
        <w:t xml:space="preserve">sulfur pentafluoride </w:t>
      </w:r>
      <w:r>
        <w:t xml:space="preserve">measured </w:t>
      </w:r>
      <w:r w:rsidRPr="00F47EFE">
        <w:t>at Cape Grim, Tasmania</w:t>
      </w:r>
      <w:bookmarkEnd w:id="10"/>
      <w:bookmarkEnd w:id="11"/>
      <w:bookmarkEnd w:id="12"/>
      <w:bookmarkEnd w:id="13"/>
    </w:p>
    <w:p w14:paraId="4B9E2B02" w14:textId="5A6FC241" w:rsidR="00CC4D28" w:rsidRPr="00E800AE" w:rsidRDefault="00646D47" w:rsidP="00793B87">
      <w:r w:rsidRPr="00F47EFE">
        <w:t xml:space="preserve">Concentrations of HFCs, PFCs, sulfur hexafluoride, nitrogen trifluoride, sulfuryl fluoride and trifluoromethyl sulfur pentafluoride have been measured </w:t>
      </w:r>
      <w:r w:rsidRPr="00F47EFE">
        <w:rPr>
          <w:i/>
        </w:rPr>
        <w:t>in situ</w:t>
      </w:r>
      <w:r w:rsidRPr="00F47EFE">
        <w:t xml:space="preserve"> in the Southern Hemisphere </w:t>
      </w:r>
      <w:r w:rsidRPr="001E33FA">
        <w:t xml:space="preserve">atmosphere at Cape Grim, Tasmania, as part of the AGAGE program (Prinn </w:t>
      </w:r>
      <w:r w:rsidR="00D42F90" w:rsidRPr="001E33FA">
        <w:rPr>
          <w:i/>
          <w:iCs/>
        </w:rPr>
        <w:t>et al.</w:t>
      </w:r>
      <w:r w:rsidRPr="001E33FA">
        <w:t xml:space="preserve"> 2000</w:t>
      </w:r>
      <w:r w:rsidR="001E33FA" w:rsidRPr="001E33FA">
        <w:t>,</w:t>
      </w:r>
      <w:r w:rsidRPr="001E33FA">
        <w:t xml:space="preserve"> 2018) and/or in the Cape Grim Air Archive (1978-201</w:t>
      </w:r>
      <w:r w:rsidR="00537C64" w:rsidRPr="001E33FA">
        <w:t>9</w:t>
      </w:r>
      <w:r w:rsidRPr="001E33FA">
        <w:t xml:space="preserve">) at CSIRO (Aspendale), at the Scripps Institution for Oceanography (SIO, USA), and on a sub-set of the Cape Grim Air Archive at the University of East Anglia (UEA, UK) (Fraser </w:t>
      </w:r>
      <w:r w:rsidR="00D42F90" w:rsidRPr="001E33FA">
        <w:rPr>
          <w:i/>
          <w:iCs/>
        </w:rPr>
        <w:t>et al.</w:t>
      </w:r>
      <w:r w:rsidRPr="001E33FA">
        <w:t xml:space="preserve"> 2016). Other flask air samples from Cape Grim</w:t>
      </w:r>
      <w:r w:rsidRPr="00F47EFE">
        <w:t xml:space="preserve"> have been analysed at CSIRO, at SIO, at UEA and at the University of Heidelberg (Germany). The SGGs have been measured by CSIRO </w:t>
      </w:r>
      <w:r w:rsidRPr="00F47EFE">
        <w:rPr>
          <w:i/>
        </w:rPr>
        <w:t>in situ</w:t>
      </w:r>
      <w:r w:rsidRPr="00F47EFE">
        <w:t xml:space="preserve"> in the atmosphere (baseline and non-baseline) at Cape Grim, Tasmania, since the late-1990s (HFCs, PFC-116: CF</w:t>
      </w:r>
      <w:r w:rsidRPr="00F47EFE">
        <w:rPr>
          <w:vertAlign w:val="subscript"/>
        </w:rPr>
        <w:t>3</w:t>
      </w:r>
      <w:r w:rsidRPr="00F47EFE">
        <w:t>CF</w:t>
      </w:r>
      <w:r w:rsidRPr="00F47EFE">
        <w:rPr>
          <w:vertAlign w:val="subscript"/>
        </w:rPr>
        <w:t>3</w:t>
      </w:r>
      <w:r w:rsidRPr="00F47EFE">
        <w:t>) and the mid-2000s (other PFCs, sulfur hexafluoride, sulfuryl fluoride).</w:t>
      </w:r>
      <w:r w:rsidRPr="00F47EFE">
        <w:rPr>
          <w:vertAlign w:val="subscript"/>
        </w:rPr>
        <w:t xml:space="preserve"> </w:t>
      </w:r>
      <w:r w:rsidRPr="00F47EFE">
        <w:t>Nitrogen trifluoride (up to 2013) and triflu</w:t>
      </w:r>
      <w:r w:rsidR="00D33C49">
        <w:t>o</w:t>
      </w:r>
      <w:r w:rsidRPr="00F47EFE">
        <w:t>romethyl sulfur</w:t>
      </w:r>
      <w:r>
        <w:t xml:space="preserve"> </w:t>
      </w:r>
      <w:r w:rsidRPr="00F47EFE">
        <w:t>pentafluoride (up to 2008) have been</w:t>
      </w:r>
      <w:r w:rsidRPr="00F47EFE">
        <w:rPr>
          <w:vertAlign w:val="subscript"/>
        </w:rPr>
        <w:t xml:space="preserve"> </w:t>
      </w:r>
      <w:r w:rsidRPr="00F47EFE">
        <w:t xml:space="preserve">measured on the Cape Grim Air Archive. </w:t>
      </w:r>
      <w:r w:rsidRPr="00F47EFE">
        <w:rPr>
          <w:i/>
        </w:rPr>
        <w:t>In situ</w:t>
      </w:r>
      <w:r w:rsidRPr="00F47EFE">
        <w:t xml:space="preserve"> measurements of nitrogen trifluoride and trifluoromethyl sulfur pentafluoride</w:t>
      </w:r>
      <w:r w:rsidRPr="00F47EFE">
        <w:rPr>
          <w:vertAlign w:val="subscript"/>
        </w:rPr>
        <w:t xml:space="preserve"> </w:t>
      </w:r>
      <w:r w:rsidRPr="00F47EFE">
        <w:t>bec</w:t>
      </w:r>
      <w:r w:rsidR="00F245B3">
        <w:t>a</w:t>
      </w:r>
      <w:r w:rsidRPr="00F47EFE">
        <w:t xml:space="preserve">me available </w:t>
      </w:r>
      <w:r w:rsidR="00FB3BA3">
        <w:t xml:space="preserve">- </w:t>
      </w:r>
      <w:r w:rsidRPr="00F47EFE">
        <w:t>February 2015 for nitrogen trifluoride and recently calibrated trifluoromethyl</w:t>
      </w:r>
      <w:r>
        <w:t xml:space="preserve"> </w:t>
      </w:r>
      <w:r w:rsidRPr="00F47EFE">
        <w:t>sulfur pentafluoride going back to late 2010). These data are used, in conjunction with similar data collected from other Northern and Southern Hemispheric sites, to estimate global and regional concentration trends, atmospheric lifetimes, emissions and radiative forcings for these species</w:t>
      </w:r>
      <w:r w:rsidR="00662A05">
        <w:t>. Key reference</w:t>
      </w:r>
      <w:r w:rsidR="00A52A4C">
        <w:t>s for each species are listed in Appendix A.</w:t>
      </w:r>
    </w:p>
    <w:p w14:paraId="6CFEC15F" w14:textId="3C544A4B" w:rsidR="005C4643" w:rsidRDefault="00CC4D28" w:rsidP="00565B40">
      <w:r w:rsidRPr="00F47EFE">
        <w:t xml:space="preserve">The abundances and trends of HFCs, PFCs, sulfur hexafluoride, nitrogen trifluoride, sulfuryl fluoride and trifluoromethyl sulfur pentafluoride in the global background atmosphere, as measured at Cape Grim, Tasmania, or in the Cape Grim air archive, are shown in </w:t>
      </w:r>
      <w:r w:rsidR="00AA3D83">
        <w:fldChar w:fldCharType="begin"/>
      </w:r>
      <w:r w:rsidR="00AA3D83">
        <w:instrText xml:space="preserve"> REF _Ref49849284 \h </w:instrText>
      </w:r>
      <w:r w:rsidR="00565B40">
        <w:instrText xml:space="preserve"> \* MERGEFORMAT </w:instrText>
      </w:r>
      <w:r w:rsidR="00AA3D83">
        <w:fldChar w:fldCharType="separate"/>
      </w:r>
      <w:r w:rsidR="00660789" w:rsidRPr="006A2B54">
        <w:t xml:space="preserve">Table </w:t>
      </w:r>
      <w:r w:rsidR="00660789">
        <w:rPr>
          <w:noProof/>
        </w:rPr>
        <w:t>1</w:t>
      </w:r>
      <w:r w:rsidR="00AA3D83">
        <w:fldChar w:fldCharType="end"/>
      </w:r>
      <w:r w:rsidRPr="00F47EFE">
        <w:t xml:space="preserve"> (201</w:t>
      </w:r>
      <w:r w:rsidR="006A701B">
        <w:t>7</w:t>
      </w:r>
      <w:r w:rsidRPr="00F47EFE">
        <w:t>-20</w:t>
      </w:r>
      <w:r w:rsidR="00A70A90">
        <w:t>20</w:t>
      </w:r>
      <w:r w:rsidRPr="00F47EFE">
        <w:t xml:space="preserve">) and </w:t>
      </w:r>
      <w:r w:rsidR="00297184">
        <w:fldChar w:fldCharType="begin"/>
      </w:r>
      <w:r w:rsidR="00297184">
        <w:instrText xml:space="preserve"> REF _Ref81342933 \h </w:instrText>
      </w:r>
      <w:r w:rsidR="00297184">
        <w:fldChar w:fldCharType="separate"/>
      </w:r>
      <w:r w:rsidR="00660789" w:rsidRPr="00DB14EB">
        <w:t xml:space="preserve">Figure </w:t>
      </w:r>
      <w:r w:rsidR="00660789">
        <w:rPr>
          <w:noProof/>
        </w:rPr>
        <w:t>1</w:t>
      </w:r>
      <w:r w:rsidR="00297184">
        <w:fldChar w:fldCharType="end"/>
      </w:r>
      <w:r w:rsidRPr="00F47EFE">
        <w:t xml:space="preserve"> (1998-20</w:t>
      </w:r>
      <w:r w:rsidR="006A7720">
        <w:t>20</w:t>
      </w:r>
      <w:r w:rsidRPr="00F47EFE">
        <w:t>)</w:t>
      </w:r>
      <w:r>
        <w:t>.</w:t>
      </w:r>
      <w:bookmarkStart w:id="14" w:name="_Toc16074937"/>
    </w:p>
    <w:p w14:paraId="324E69C3" w14:textId="24E3EBAB" w:rsidR="00392AB1" w:rsidRDefault="00427F8C" w:rsidP="00427F8C">
      <w:r w:rsidRPr="00082F46">
        <w:t>The major HFC in the background atmosphere at Cape Grim is HFC-134a (10</w:t>
      </w:r>
      <w:r w:rsidR="00306F07">
        <w:t>6</w:t>
      </w:r>
      <w:r w:rsidRPr="00082F46">
        <w:t>.</w:t>
      </w:r>
      <w:r w:rsidR="00306F07">
        <w:t>6</w:t>
      </w:r>
      <w:r w:rsidRPr="00082F46">
        <w:t xml:space="preserve"> ppt in 20</w:t>
      </w:r>
      <w:r w:rsidR="00306F07">
        <w:t>20</w:t>
      </w:r>
      <w:r w:rsidRPr="00082F46">
        <w:t>), followed by HFC-23 (3</w:t>
      </w:r>
      <w:r w:rsidR="00306F07">
        <w:t>2</w:t>
      </w:r>
      <w:r w:rsidRPr="00082F46">
        <w:t>.</w:t>
      </w:r>
      <w:r w:rsidR="00306F07">
        <w:t>9</w:t>
      </w:r>
      <w:r w:rsidRPr="00082F46">
        <w:t xml:space="preserve"> ppt), HFC-125 (</w:t>
      </w:r>
      <w:r w:rsidR="00306F07">
        <w:t>30</w:t>
      </w:r>
      <w:r w:rsidRPr="00082F46">
        <w:t>.</w:t>
      </w:r>
      <w:r w:rsidR="00306F07">
        <w:t>9</w:t>
      </w:r>
      <w:r w:rsidRPr="00082F46">
        <w:t xml:space="preserve"> ppt), HFC-143a (2</w:t>
      </w:r>
      <w:r w:rsidR="00306F07">
        <w:t>4</w:t>
      </w:r>
      <w:r w:rsidRPr="00082F46">
        <w:t>.</w:t>
      </w:r>
      <w:r w:rsidR="00306F07">
        <w:t>8</w:t>
      </w:r>
      <w:r w:rsidRPr="00082F46">
        <w:t xml:space="preserve"> ppt), HFC-32 (</w:t>
      </w:r>
      <w:r w:rsidR="00306F07">
        <w:t>21</w:t>
      </w:r>
      <w:r w:rsidRPr="00082F46">
        <w:t>.</w:t>
      </w:r>
      <w:r w:rsidR="00306F07">
        <w:t>2</w:t>
      </w:r>
      <w:r w:rsidRPr="00082F46">
        <w:t xml:space="preserve"> ppt) and HFC-152a (4.8 ppt).</w:t>
      </w:r>
    </w:p>
    <w:p w14:paraId="4DB267DD" w14:textId="41AF0803" w:rsidR="000F625B" w:rsidRDefault="000F625B" w:rsidP="00427F8C">
      <w:pPr>
        <w:pStyle w:val="ListBullet"/>
      </w:pPr>
      <w:r>
        <w:t>The HFC-134a growth rate of 5.5ppt for 2019-2020 has remained steady compared to 2018-2019</w:t>
      </w:r>
      <w:r w:rsidR="00651D97">
        <w:t>.</w:t>
      </w:r>
    </w:p>
    <w:p w14:paraId="4CA27313" w14:textId="72D32DBC" w:rsidR="00427F8C" w:rsidRPr="00F06383" w:rsidRDefault="00651D97" w:rsidP="00427F8C">
      <w:pPr>
        <w:pStyle w:val="ListBullet"/>
      </w:pPr>
      <w:r>
        <w:t>T</w:t>
      </w:r>
      <w:r w:rsidR="00427F8C" w:rsidRPr="00082F46">
        <w:t xml:space="preserve">he HFC-23 </w:t>
      </w:r>
      <w:r>
        <w:t xml:space="preserve">growth rate of </w:t>
      </w:r>
      <w:r w:rsidRPr="00082F46">
        <w:t>1.2</w:t>
      </w:r>
      <w:r>
        <w:t>8</w:t>
      </w:r>
      <w:r w:rsidRPr="00082F46">
        <w:t xml:space="preserve"> ppt </w:t>
      </w:r>
      <w:r>
        <w:t xml:space="preserve">for </w:t>
      </w:r>
      <w:r w:rsidRPr="00082F46">
        <w:t>201</w:t>
      </w:r>
      <w:r>
        <w:t>9</w:t>
      </w:r>
      <w:r w:rsidRPr="00082F46">
        <w:t>-20</w:t>
      </w:r>
      <w:r>
        <w:t>20</w:t>
      </w:r>
      <w:r w:rsidR="00427F8C" w:rsidRPr="00082F46">
        <w:t xml:space="preserve"> has increased </w:t>
      </w:r>
      <w:r>
        <w:t xml:space="preserve">compared </w:t>
      </w:r>
      <w:r w:rsidR="00427F8C" w:rsidRPr="00082F46">
        <w:t xml:space="preserve">to </w:t>
      </w:r>
      <w:r w:rsidRPr="00082F46">
        <w:t>201</w:t>
      </w:r>
      <w:r>
        <w:t>8</w:t>
      </w:r>
      <w:r w:rsidRPr="00082F46">
        <w:t>-201</w:t>
      </w:r>
      <w:r>
        <w:t>9 (</w:t>
      </w:r>
      <w:r w:rsidRPr="00082F46">
        <w:t>1.2</w:t>
      </w:r>
      <w:r>
        <w:t>2</w:t>
      </w:r>
      <w:r w:rsidRPr="00082F46">
        <w:t xml:space="preserve"> ppt</w:t>
      </w:r>
      <w:r>
        <w:t>).</w:t>
      </w:r>
    </w:p>
    <w:p w14:paraId="649D07C0" w14:textId="34E71C63" w:rsidR="00392AB1" w:rsidRDefault="00427F8C" w:rsidP="00427F8C">
      <w:pPr>
        <w:pStyle w:val="ListBullet"/>
      </w:pPr>
      <w:r w:rsidRPr="00082F46">
        <w:t xml:space="preserve"> </w:t>
      </w:r>
      <w:r w:rsidR="00651D97">
        <w:t>T</w:t>
      </w:r>
      <w:r w:rsidRPr="00082F46">
        <w:t xml:space="preserve">he HFC-143a </w:t>
      </w:r>
      <w:r w:rsidR="00651D97">
        <w:t xml:space="preserve">growth rate of </w:t>
      </w:r>
      <w:r w:rsidR="00651D97" w:rsidRPr="00082F46">
        <w:t xml:space="preserve">1.6 ppt </w:t>
      </w:r>
      <w:r w:rsidR="00651D97">
        <w:t xml:space="preserve">for </w:t>
      </w:r>
      <w:r w:rsidR="00651D97" w:rsidRPr="00082F46">
        <w:t>201</w:t>
      </w:r>
      <w:r w:rsidR="00651D97">
        <w:t>9</w:t>
      </w:r>
      <w:r w:rsidR="00651D97" w:rsidRPr="00082F46">
        <w:t>-20</w:t>
      </w:r>
      <w:r w:rsidR="00651D97">
        <w:t>20</w:t>
      </w:r>
      <w:r w:rsidR="00651D97" w:rsidRPr="00082F46">
        <w:t xml:space="preserve"> </w:t>
      </w:r>
      <w:r w:rsidRPr="00082F46">
        <w:t xml:space="preserve">has </w:t>
      </w:r>
      <w:r w:rsidR="00462700">
        <w:t xml:space="preserve">remained steady </w:t>
      </w:r>
      <w:r w:rsidR="00651D97">
        <w:t xml:space="preserve">compared to </w:t>
      </w:r>
      <w:r w:rsidR="00651D97" w:rsidRPr="00082F46">
        <w:t>201</w:t>
      </w:r>
      <w:r w:rsidR="00651D97">
        <w:t>8</w:t>
      </w:r>
      <w:r w:rsidR="00651D97" w:rsidRPr="00082F46">
        <w:t>-201</w:t>
      </w:r>
      <w:r w:rsidR="00651D97">
        <w:t>9.</w:t>
      </w:r>
    </w:p>
    <w:p w14:paraId="4EB9045C" w14:textId="65B479F4" w:rsidR="00392AB1" w:rsidRDefault="00651D97" w:rsidP="00427F8C">
      <w:pPr>
        <w:pStyle w:val="ListBullet"/>
      </w:pPr>
      <w:r>
        <w:lastRenderedPageBreak/>
        <w:t>T</w:t>
      </w:r>
      <w:r w:rsidR="00427F8C" w:rsidRPr="00082F46">
        <w:t xml:space="preserve">he HFC-125 </w:t>
      </w:r>
      <w:r>
        <w:t>growth rate of</w:t>
      </w:r>
      <w:r w:rsidR="00427F8C" w:rsidRPr="00082F46">
        <w:t xml:space="preserve"> </w:t>
      </w:r>
      <w:r w:rsidRPr="00082F46">
        <w:t>3.</w:t>
      </w:r>
      <w:r>
        <w:t>2</w:t>
      </w:r>
      <w:r w:rsidRPr="00082F46">
        <w:t xml:space="preserve"> ppt/yr </w:t>
      </w:r>
      <w:r>
        <w:t xml:space="preserve">for </w:t>
      </w:r>
      <w:r w:rsidRPr="00082F46">
        <w:t>201</w:t>
      </w:r>
      <w:r>
        <w:t>9</w:t>
      </w:r>
      <w:r w:rsidRPr="00082F46">
        <w:t>-20</w:t>
      </w:r>
      <w:r>
        <w:t>20</w:t>
      </w:r>
      <w:r w:rsidRPr="00082F46">
        <w:t xml:space="preserve"> </w:t>
      </w:r>
      <w:r>
        <w:t xml:space="preserve">has increased compared to </w:t>
      </w:r>
      <w:r w:rsidR="00427F8C" w:rsidRPr="00082F46">
        <w:t>201</w:t>
      </w:r>
      <w:r w:rsidR="00462700">
        <w:t>8</w:t>
      </w:r>
      <w:r w:rsidR="00427F8C" w:rsidRPr="00082F46">
        <w:t>-201</w:t>
      </w:r>
      <w:r w:rsidR="00462700">
        <w:t>9</w:t>
      </w:r>
      <w:r w:rsidR="00462700" w:rsidRPr="00082F46">
        <w:t xml:space="preserve"> </w:t>
      </w:r>
      <w:r w:rsidRPr="00082F46">
        <w:t>(3.0</w:t>
      </w:r>
      <w:r>
        <w:t xml:space="preserve"> ppt).</w:t>
      </w:r>
    </w:p>
    <w:p w14:paraId="4E6A11C4" w14:textId="246A5EB2" w:rsidR="00392AB1" w:rsidRDefault="00651D97" w:rsidP="00427F8C">
      <w:pPr>
        <w:pStyle w:val="ListBullet"/>
      </w:pPr>
      <w:r>
        <w:t>T</w:t>
      </w:r>
      <w:r w:rsidR="00427F8C" w:rsidRPr="00082F46">
        <w:t xml:space="preserve">he HFC-152a </w:t>
      </w:r>
      <w:r>
        <w:t>growth rate of</w:t>
      </w:r>
      <w:r w:rsidR="00427F8C" w:rsidRPr="00082F46">
        <w:t xml:space="preserve"> </w:t>
      </w:r>
      <w:r w:rsidRPr="00082F46">
        <w:t>0.0</w:t>
      </w:r>
      <w:r>
        <w:t>83</w:t>
      </w:r>
      <w:r w:rsidRPr="00082F46">
        <w:t xml:space="preserve"> ppt (201</w:t>
      </w:r>
      <w:r>
        <w:t>9</w:t>
      </w:r>
      <w:r w:rsidRPr="00082F46">
        <w:t>-20</w:t>
      </w:r>
      <w:r>
        <w:t>20</w:t>
      </w:r>
      <w:r w:rsidRPr="00082F46">
        <w:t xml:space="preserve">) </w:t>
      </w:r>
      <w:r>
        <w:t xml:space="preserve">has increased compared to </w:t>
      </w:r>
      <w:r w:rsidR="00427F8C" w:rsidRPr="00082F46">
        <w:t>201</w:t>
      </w:r>
      <w:r w:rsidR="00462700">
        <w:t>8</w:t>
      </w:r>
      <w:r w:rsidR="00427F8C" w:rsidRPr="00082F46">
        <w:t>-201</w:t>
      </w:r>
      <w:r w:rsidR="00462700">
        <w:t>9</w:t>
      </w:r>
      <w:r w:rsidR="00427F8C" w:rsidRPr="00082F46">
        <w:t xml:space="preserve"> </w:t>
      </w:r>
      <w:r w:rsidRPr="00082F46">
        <w:t>(0.0</w:t>
      </w:r>
      <w:r>
        <w:t>76 ppt).</w:t>
      </w:r>
    </w:p>
    <w:p w14:paraId="31B88C59" w14:textId="7C275BDE" w:rsidR="00427F8C" w:rsidRPr="00DE0177" w:rsidRDefault="00651D97" w:rsidP="00427F8C">
      <w:pPr>
        <w:pStyle w:val="ListBullet"/>
      </w:pPr>
      <w:r>
        <w:t>T</w:t>
      </w:r>
      <w:r w:rsidR="00427F8C" w:rsidRPr="00082F46">
        <w:t xml:space="preserve">he HFC-32 </w:t>
      </w:r>
      <w:r w:rsidR="00995E35">
        <w:t>growth rate of</w:t>
      </w:r>
      <w:r w:rsidR="00427F8C" w:rsidRPr="00082F46">
        <w:t xml:space="preserve"> </w:t>
      </w:r>
      <w:r w:rsidR="00995E35">
        <w:t>3.1</w:t>
      </w:r>
      <w:r w:rsidR="00995E35" w:rsidRPr="00082F46">
        <w:t xml:space="preserve"> ppt </w:t>
      </w:r>
      <w:r w:rsidR="00995E35">
        <w:t xml:space="preserve">for </w:t>
      </w:r>
      <w:r w:rsidR="00995E35" w:rsidRPr="00082F46">
        <w:t>201</w:t>
      </w:r>
      <w:r w:rsidR="00995E35">
        <w:t>9</w:t>
      </w:r>
      <w:r w:rsidR="00995E35" w:rsidRPr="00082F46">
        <w:t>-20</w:t>
      </w:r>
      <w:r w:rsidR="00995E35">
        <w:t xml:space="preserve">20 has increased compared to </w:t>
      </w:r>
      <w:r w:rsidR="00656A73" w:rsidRPr="00082F46">
        <w:t>201</w:t>
      </w:r>
      <w:r w:rsidR="00656A73">
        <w:t>8</w:t>
      </w:r>
      <w:r w:rsidR="00656A73" w:rsidRPr="00082F46">
        <w:t>-201</w:t>
      </w:r>
      <w:r w:rsidR="00656A73">
        <w:t>9</w:t>
      </w:r>
      <w:r w:rsidR="00995E35">
        <w:t xml:space="preserve"> </w:t>
      </w:r>
      <w:r w:rsidR="00995E35" w:rsidRPr="00082F46">
        <w:t>(2.</w:t>
      </w:r>
      <w:r w:rsidR="00995E35">
        <w:t>9</w:t>
      </w:r>
      <w:r w:rsidR="00995E35" w:rsidRPr="00082F46">
        <w:t xml:space="preserve"> ppt</w:t>
      </w:r>
      <w:r w:rsidR="00995E35">
        <w:t>).</w:t>
      </w:r>
    </w:p>
    <w:p w14:paraId="0FED1145" w14:textId="50450B0F" w:rsidR="00427F8C" w:rsidRDefault="00427F8C" w:rsidP="00427F8C">
      <w:bookmarkStart w:id="15" w:name="_Hlk81170021"/>
      <w:r w:rsidRPr="002C79DB">
        <w:t xml:space="preserve">The annual growth in total HFCs </w:t>
      </w:r>
      <w:r>
        <w:t xml:space="preserve">of </w:t>
      </w:r>
      <w:r w:rsidRPr="002C79DB">
        <w:t xml:space="preserve">15 ppt/yr </w:t>
      </w:r>
      <w:r w:rsidR="00470994">
        <w:t>(or 6.9%/yr) for 2019-2020 is the same as for</w:t>
      </w:r>
      <w:r>
        <w:t xml:space="preserve"> </w:t>
      </w:r>
      <w:r w:rsidR="00470994">
        <w:t>2018-2019.</w:t>
      </w:r>
      <w:r w:rsidR="00E22303">
        <w:t xml:space="preserve"> </w:t>
      </w:r>
      <w:r w:rsidRPr="00CA6452">
        <w:t xml:space="preserve">Total fluorine from HFCs reached </w:t>
      </w:r>
      <w:r w:rsidR="00656A73">
        <w:t>842</w:t>
      </w:r>
      <w:r w:rsidRPr="00CA6452">
        <w:t xml:space="preserve"> ppt in 20</w:t>
      </w:r>
      <w:r w:rsidR="00656A73">
        <w:t>20</w:t>
      </w:r>
      <w:r w:rsidRPr="00CA6452">
        <w:t xml:space="preserve"> </w:t>
      </w:r>
      <w:r>
        <w:t xml:space="preserve">and </w:t>
      </w:r>
      <w:r w:rsidRPr="00CA6452">
        <w:t>gr</w:t>
      </w:r>
      <w:r w:rsidR="00470994">
        <w:t>ew</w:t>
      </w:r>
      <w:r w:rsidRPr="00CA6452">
        <w:t xml:space="preserve"> at </w:t>
      </w:r>
      <w:r w:rsidR="00656A73">
        <w:t>6.8</w:t>
      </w:r>
      <w:r w:rsidRPr="00CA6452">
        <w:t xml:space="preserve">%/yr </w:t>
      </w:r>
      <w:r w:rsidR="00470994">
        <w:t xml:space="preserve">during </w:t>
      </w:r>
      <w:r w:rsidRPr="00CA6452">
        <w:t>201</w:t>
      </w:r>
      <w:r w:rsidR="00656A73">
        <w:t>9</w:t>
      </w:r>
      <w:r w:rsidRPr="00CA6452">
        <w:t>-20</w:t>
      </w:r>
      <w:r w:rsidR="00656A73">
        <w:t>20</w:t>
      </w:r>
      <w:r w:rsidRPr="00CA6452">
        <w:t>.</w:t>
      </w:r>
    </w:p>
    <w:bookmarkEnd w:id="15"/>
    <w:p w14:paraId="7EFA27B5" w14:textId="1463F343" w:rsidR="00427F8C" w:rsidRDefault="00427F8C" w:rsidP="00427F8C">
      <w:r w:rsidRPr="006E0252">
        <w:t xml:space="preserve">The cumulative concentration of the minor HFCs (HFC-245fa, HFC-227ea, HFC-236fa, HFC-365mfc, HFC-4310mee) is </w:t>
      </w:r>
      <w:r w:rsidR="00954C04">
        <w:t>6</w:t>
      </w:r>
      <w:r w:rsidRPr="006E0252">
        <w:t>.</w:t>
      </w:r>
      <w:r w:rsidR="00954C04">
        <w:t>2</w:t>
      </w:r>
      <w:r w:rsidRPr="006E0252">
        <w:t xml:space="preserve"> ppt (20</w:t>
      </w:r>
      <w:r w:rsidR="00954C04">
        <w:t>20</w:t>
      </w:r>
      <w:r w:rsidRPr="006E0252">
        <w:t>), 2.7% of the total HFC concentration in the background atmosphere (2</w:t>
      </w:r>
      <w:r w:rsidR="0072566E">
        <w:t>27</w:t>
      </w:r>
      <w:r w:rsidRPr="006E0252">
        <w:t xml:space="preserve"> ppt, 20</w:t>
      </w:r>
      <w:r w:rsidR="0072566E">
        <w:t>20</w:t>
      </w:r>
      <w:r w:rsidRPr="006E0252">
        <w:t>). The minor HFCs are growing in the background atmosphere with a cumulative annual growth rate of 0.4 ppt (201</w:t>
      </w:r>
      <w:r w:rsidR="0072566E">
        <w:t>9</w:t>
      </w:r>
      <w:r w:rsidRPr="006E0252">
        <w:t>-20</w:t>
      </w:r>
      <w:r w:rsidR="0072566E">
        <w:t>20</w:t>
      </w:r>
      <w:r w:rsidRPr="006E0252">
        <w:t>).</w:t>
      </w:r>
    </w:p>
    <w:p w14:paraId="393DC460" w14:textId="044D4650" w:rsidR="005C4643" w:rsidRPr="005C4643" w:rsidRDefault="005C4643" w:rsidP="005C4643">
      <w:pPr>
        <w:sectPr w:rsidR="005C4643" w:rsidRPr="005C4643" w:rsidSect="00793B87">
          <w:pgSz w:w="11906" w:h="16838" w:code="9"/>
          <w:pgMar w:top="1418" w:right="1418" w:bottom="1418" w:left="1418" w:header="567" w:footer="284" w:gutter="0"/>
          <w:cols w:space="284"/>
          <w:docGrid w:linePitch="360"/>
        </w:sectPr>
      </w:pPr>
    </w:p>
    <w:p w14:paraId="11A3713E" w14:textId="5202579E" w:rsidR="00D66C14" w:rsidRDefault="00646D47" w:rsidP="00D66C14">
      <w:pPr>
        <w:pStyle w:val="Caption"/>
      </w:pPr>
      <w:bookmarkStart w:id="16" w:name="_Ref49849284"/>
      <w:bookmarkStart w:id="17" w:name="_Toc454551658"/>
      <w:bookmarkStart w:id="18" w:name="_Toc7187652"/>
      <w:bookmarkStart w:id="19" w:name="_Toc74677858"/>
      <w:bookmarkStart w:id="20" w:name="_Toc76337699"/>
      <w:bookmarkStart w:id="21" w:name="_Toc81343030"/>
      <w:bookmarkStart w:id="22" w:name="_Toc81343067"/>
      <w:bookmarkStart w:id="23" w:name="_Hlk78896987"/>
      <w:bookmarkEnd w:id="14"/>
      <w:r w:rsidRPr="006A2B54">
        <w:lastRenderedPageBreak/>
        <w:t xml:space="preserve">Table </w:t>
      </w:r>
      <w:r w:rsidR="00704987">
        <w:rPr>
          <w:noProof/>
        </w:rPr>
        <w:fldChar w:fldCharType="begin"/>
      </w:r>
      <w:r w:rsidR="00704987">
        <w:rPr>
          <w:noProof/>
        </w:rPr>
        <w:instrText xml:space="preserve"> SEQ Table \* ARABIC </w:instrText>
      </w:r>
      <w:r w:rsidR="00704987">
        <w:rPr>
          <w:noProof/>
        </w:rPr>
        <w:fldChar w:fldCharType="separate"/>
      </w:r>
      <w:r w:rsidR="00660789">
        <w:rPr>
          <w:noProof/>
        </w:rPr>
        <w:t>1</w:t>
      </w:r>
      <w:r w:rsidR="00704987">
        <w:rPr>
          <w:noProof/>
        </w:rPr>
        <w:fldChar w:fldCharType="end"/>
      </w:r>
      <w:bookmarkEnd w:id="16"/>
      <w:r w:rsidRPr="006A2B54">
        <w:t>. Concentrations (</w:t>
      </w:r>
      <w:r w:rsidR="00A02992">
        <w:t>2017-</w:t>
      </w:r>
      <w:r w:rsidRPr="006A2B54">
        <w:t>20</w:t>
      </w:r>
      <w:r w:rsidR="0080756E">
        <w:t>20</w:t>
      </w:r>
      <w:r w:rsidRPr="006A2B54">
        <w:t>) and growth rates (20</w:t>
      </w:r>
      <w:r w:rsidR="00A02992">
        <w:t>1</w:t>
      </w:r>
      <w:r w:rsidR="00CC0FB0">
        <w:t>9</w:t>
      </w:r>
      <w:r w:rsidRPr="006A2B54">
        <w:t>-20</w:t>
      </w:r>
      <w:r w:rsidR="0080756E">
        <w:t>20</w:t>
      </w:r>
      <w:r w:rsidRPr="006A2B54">
        <w:t xml:space="preserve">) for HFCs, PFCs, sulfur hexafluoride, nitrogen trifluoride, sulfuryl fluoride and trifluoromethyl sulfur pentafluoride measured </w:t>
      </w:r>
      <w:r w:rsidRPr="006A2B54">
        <w:rPr>
          <w:i/>
        </w:rPr>
        <w:t>in situ</w:t>
      </w:r>
      <w:r w:rsidRPr="006A2B54">
        <w:t xml:space="preserve"> at Cape Grim, Tasmania or on air samples collected at Cape Grim (</w:t>
      </w:r>
      <w:r w:rsidR="001E33FA">
        <w:t xml:space="preserve">Krummel </w:t>
      </w:r>
      <w:r w:rsidR="001E33FA" w:rsidRPr="001E33FA">
        <w:rPr>
          <w:i/>
          <w:iCs/>
        </w:rPr>
        <w:t>et al</w:t>
      </w:r>
      <w:r w:rsidR="001E33FA">
        <w:t>. 2014</w:t>
      </w:r>
      <w:r w:rsidRPr="006A2B54">
        <w:t>; CSIRO unpublished Cape Grim Air Archive data).</w:t>
      </w:r>
      <w:bookmarkEnd w:id="17"/>
      <w:bookmarkEnd w:id="18"/>
      <w:bookmarkEnd w:id="19"/>
      <w:bookmarkEnd w:id="20"/>
      <w:bookmarkEnd w:id="21"/>
      <w:bookmarkEnd w:id="22"/>
    </w:p>
    <w:tbl>
      <w:tblPr>
        <w:tblW w:w="13857" w:type="dxa"/>
        <w:tblLook w:val="04A0" w:firstRow="1" w:lastRow="0" w:firstColumn="1" w:lastColumn="0" w:noHBand="0" w:noVBand="1"/>
      </w:tblPr>
      <w:tblGrid>
        <w:gridCol w:w="3119"/>
        <w:gridCol w:w="940"/>
        <w:gridCol w:w="643"/>
        <w:gridCol w:w="652"/>
        <w:gridCol w:w="652"/>
        <w:gridCol w:w="250"/>
        <w:gridCol w:w="481"/>
        <w:gridCol w:w="286"/>
        <w:gridCol w:w="662"/>
        <w:gridCol w:w="24"/>
        <w:gridCol w:w="292"/>
        <w:gridCol w:w="1540"/>
        <w:gridCol w:w="24"/>
        <w:gridCol w:w="305"/>
        <w:gridCol w:w="338"/>
        <w:gridCol w:w="643"/>
        <w:gridCol w:w="643"/>
        <w:gridCol w:w="615"/>
        <w:gridCol w:w="28"/>
        <w:gridCol w:w="297"/>
        <w:gridCol w:w="445"/>
        <w:gridCol w:w="25"/>
        <w:gridCol w:w="637"/>
        <w:gridCol w:w="24"/>
        <w:gridCol w:w="292"/>
      </w:tblGrid>
      <w:tr w:rsidR="00A02992" w:rsidRPr="00715728" w14:paraId="36C351CA" w14:textId="77777777" w:rsidTr="00A02992">
        <w:trPr>
          <w:trHeight w:val="300"/>
        </w:trPr>
        <w:tc>
          <w:tcPr>
            <w:tcW w:w="3119" w:type="dxa"/>
            <w:tcBorders>
              <w:top w:val="nil"/>
              <w:left w:val="nil"/>
              <w:bottom w:val="nil"/>
              <w:right w:val="nil"/>
            </w:tcBorders>
            <w:shd w:val="clear" w:color="auto" w:fill="auto"/>
            <w:noWrap/>
            <w:vAlign w:val="bottom"/>
            <w:hideMark/>
          </w:tcPr>
          <w:p w14:paraId="256E9D2B" w14:textId="77777777" w:rsidR="00715728" w:rsidRPr="00715728" w:rsidRDefault="00715728" w:rsidP="002E7655">
            <w:pPr>
              <w:spacing w:after="0" w:line="240" w:lineRule="auto"/>
              <w:rPr>
                <w:rFonts w:eastAsia="Calibri" w:cs="Times New Roman"/>
                <w:b/>
                <w:bCs/>
                <w:sz w:val="18"/>
                <w:lang w:eastAsia="en-AU"/>
              </w:rPr>
            </w:pPr>
            <w:r w:rsidRPr="00715728">
              <w:rPr>
                <w:rFonts w:eastAsia="Calibri" w:cs="Times New Roman"/>
                <w:b/>
                <w:bCs/>
                <w:sz w:val="18"/>
                <w:lang w:eastAsia="en-AU"/>
              </w:rPr>
              <w:t>Species</w:t>
            </w:r>
          </w:p>
        </w:tc>
        <w:tc>
          <w:tcPr>
            <w:tcW w:w="3137" w:type="dxa"/>
            <w:gridSpan w:val="5"/>
            <w:tcBorders>
              <w:top w:val="nil"/>
              <w:left w:val="nil"/>
              <w:bottom w:val="nil"/>
              <w:right w:val="nil"/>
            </w:tcBorders>
            <w:shd w:val="clear" w:color="auto" w:fill="auto"/>
            <w:noWrap/>
            <w:vAlign w:val="bottom"/>
            <w:hideMark/>
          </w:tcPr>
          <w:p w14:paraId="1F903ECF" w14:textId="77777777" w:rsidR="00715728" w:rsidRPr="00715728" w:rsidRDefault="00715728" w:rsidP="002E7655">
            <w:pPr>
              <w:spacing w:after="0" w:line="240" w:lineRule="auto"/>
              <w:jc w:val="center"/>
              <w:rPr>
                <w:rFonts w:eastAsia="Calibri" w:cs="Times New Roman"/>
                <w:b/>
                <w:bCs/>
                <w:sz w:val="18"/>
                <w:lang w:eastAsia="en-AU"/>
              </w:rPr>
            </w:pPr>
            <w:r w:rsidRPr="00715728">
              <w:rPr>
                <w:rFonts w:eastAsia="Calibri" w:cs="Times New Roman"/>
                <w:b/>
                <w:bCs/>
                <w:sz w:val="18"/>
                <w:lang w:eastAsia="en-AU"/>
              </w:rPr>
              <w:t>Concentration</w:t>
            </w:r>
          </w:p>
        </w:tc>
        <w:tc>
          <w:tcPr>
            <w:tcW w:w="1745" w:type="dxa"/>
            <w:gridSpan w:val="5"/>
            <w:tcBorders>
              <w:top w:val="nil"/>
              <w:left w:val="nil"/>
              <w:bottom w:val="nil"/>
              <w:right w:val="nil"/>
            </w:tcBorders>
            <w:shd w:val="clear" w:color="auto" w:fill="auto"/>
            <w:noWrap/>
            <w:vAlign w:val="bottom"/>
            <w:hideMark/>
          </w:tcPr>
          <w:p w14:paraId="7BC649E9" w14:textId="77777777" w:rsidR="00715728" w:rsidRPr="00715728" w:rsidRDefault="00715728" w:rsidP="002E7655">
            <w:pPr>
              <w:spacing w:after="0" w:line="240" w:lineRule="auto"/>
              <w:jc w:val="center"/>
              <w:rPr>
                <w:rFonts w:eastAsia="Calibri" w:cs="Times New Roman"/>
                <w:b/>
                <w:bCs/>
                <w:sz w:val="18"/>
                <w:lang w:eastAsia="en-AU"/>
              </w:rPr>
            </w:pPr>
            <w:r w:rsidRPr="00715728">
              <w:rPr>
                <w:rFonts w:eastAsia="Calibri" w:cs="Times New Roman"/>
                <w:b/>
                <w:bCs/>
                <w:sz w:val="18"/>
                <w:lang w:eastAsia="en-AU"/>
              </w:rPr>
              <w:t>Growth</w:t>
            </w:r>
          </w:p>
        </w:tc>
        <w:tc>
          <w:tcPr>
            <w:tcW w:w="1869" w:type="dxa"/>
            <w:gridSpan w:val="3"/>
            <w:tcBorders>
              <w:top w:val="nil"/>
              <w:left w:val="nil"/>
              <w:bottom w:val="nil"/>
              <w:right w:val="nil"/>
            </w:tcBorders>
            <w:shd w:val="clear" w:color="auto" w:fill="auto"/>
            <w:noWrap/>
            <w:vAlign w:val="bottom"/>
            <w:hideMark/>
          </w:tcPr>
          <w:p w14:paraId="010E7120" w14:textId="77777777" w:rsidR="00715728" w:rsidRPr="00715728" w:rsidRDefault="00715728" w:rsidP="002E7655">
            <w:pPr>
              <w:spacing w:after="0" w:line="240" w:lineRule="auto"/>
              <w:rPr>
                <w:rFonts w:eastAsia="Calibri" w:cs="Times New Roman"/>
                <w:b/>
                <w:bCs/>
                <w:sz w:val="18"/>
                <w:lang w:eastAsia="en-AU"/>
              </w:rPr>
            </w:pPr>
            <w:r w:rsidRPr="00715728">
              <w:rPr>
                <w:rFonts w:eastAsia="Calibri" w:cs="Times New Roman"/>
                <w:b/>
                <w:bCs/>
                <w:sz w:val="18"/>
                <w:lang w:eastAsia="en-AU"/>
              </w:rPr>
              <w:t>Species</w:t>
            </w:r>
          </w:p>
        </w:tc>
        <w:tc>
          <w:tcPr>
            <w:tcW w:w="2564" w:type="dxa"/>
            <w:gridSpan w:val="6"/>
            <w:tcBorders>
              <w:top w:val="nil"/>
              <w:left w:val="nil"/>
              <w:bottom w:val="nil"/>
              <w:right w:val="nil"/>
            </w:tcBorders>
            <w:shd w:val="clear" w:color="auto" w:fill="auto"/>
            <w:noWrap/>
            <w:vAlign w:val="bottom"/>
            <w:hideMark/>
          </w:tcPr>
          <w:p w14:paraId="2216874F" w14:textId="77777777" w:rsidR="00715728" w:rsidRPr="00715728" w:rsidRDefault="00715728" w:rsidP="002E7655">
            <w:pPr>
              <w:spacing w:after="0" w:line="240" w:lineRule="auto"/>
              <w:jc w:val="center"/>
              <w:rPr>
                <w:rFonts w:eastAsia="Calibri" w:cs="Times New Roman"/>
                <w:b/>
                <w:bCs/>
                <w:sz w:val="18"/>
                <w:lang w:eastAsia="en-AU"/>
              </w:rPr>
            </w:pPr>
            <w:r w:rsidRPr="00715728">
              <w:rPr>
                <w:rFonts w:eastAsia="Calibri" w:cs="Times New Roman"/>
                <w:b/>
                <w:bCs/>
                <w:sz w:val="18"/>
                <w:lang w:eastAsia="en-AU"/>
              </w:rPr>
              <w:t>Concentration</w:t>
            </w:r>
          </w:p>
        </w:tc>
        <w:tc>
          <w:tcPr>
            <w:tcW w:w="1423" w:type="dxa"/>
            <w:gridSpan w:val="5"/>
            <w:tcBorders>
              <w:top w:val="nil"/>
              <w:left w:val="nil"/>
              <w:bottom w:val="nil"/>
              <w:right w:val="nil"/>
            </w:tcBorders>
            <w:shd w:val="clear" w:color="auto" w:fill="auto"/>
            <w:noWrap/>
            <w:vAlign w:val="bottom"/>
            <w:hideMark/>
          </w:tcPr>
          <w:p w14:paraId="55519B65" w14:textId="77777777" w:rsidR="00715728" w:rsidRPr="00715728" w:rsidRDefault="00715728" w:rsidP="002E7655">
            <w:pPr>
              <w:spacing w:after="0" w:line="240" w:lineRule="auto"/>
              <w:jc w:val="center"/>
              <w:rPr>
                <w:rFonts w:eastAsia="Calibri" w:cs="Times New Roman"/>
                <w:b/>
                <w:bCs/>
                <w:sz w:val="18"/>
                <w:lang w:eastAsia="en-AU"/>
              </w:rPr>
            </w:pPr>
            <w:r w:rsidRPr="00715728">
              <w:rPr>
                <w:rFonts w:eastAsia="Calibri" w:cs="Times New Roman"/>
                <w:b/>
                <w:bCs/>
                <w:sz w:val="18"/>
                <w:lang w:eastAsia="en-AU"/>
              </w:rPr>
              <w:t>Growth</w:t>
            </w:r>
          </w:p>
        </w:tc>
      </w:tr>
      <w:tr w:rsidR="00A02992" w:rsidRPr="00715728" w14:paraId="4F059DBD" w14:textId="77777777" w:rsidTr="00A02992">
        <w:trPr>
          <w:gridAfter w:val="2"/>
          <w:wAfter w:w="316" w:type="dxa"/>
          <w:trHeight w:val="300"/>
        </w:trPr>
        <w:tc>
          <w:tcPr>
            <w:tcW w:w="3119" w:type="dxa"/>
            <w:tcBorders>
              <w:top w:val="nil"/>
              <w:left w:val="nil"/>
              <w:bottom w:val="nil"/>
              <w:right w:val="nil"/>
            </w:tcBorders>
            <w:shd w:val="clear" w:color="auto" w:fill="auto"/>
            <w:noWrap/>
            <w:vAlign w:val="bottom"/>
            <w:hideMark/>
          </w:tcPr>
          <w:p w14:paraId="7E257750" w14:textId="77777777" w:rsidR="00715728" w:rsidRPr="00715728" w:rsidRDefault="00715728" w:rsidP="002E7655">
            <w:pPr>
              <w:spacing w:after="0" w:line="240" w:lineRule="auto"/>
              <w:jc w:val="right"/>
              <w:rPr>
                <w:rFonts w:eastAsia="Calibri" w:cs="Times New Roman"/>
                <w:b/>
                <w:bCs/>
                <w:sz w:val="18"/>
                <w:lang w:eastAsia="en-AU"/>
              </w:rPr>
            </w:pPr>
          </w:p>
        </w:tc>
        <w:tc>
          <w:tcPr>
            <w:tcW w:w="3137" w:type="dxa"/>
            <w:gridSpan w:val="5"/>
            <w:tcBorders>
              <w:top w:val="nil"/>
              <w:left w:val="nil"/>
              <w:bottom w:val="nil"/>
              <w:right w:val="nil"/>
            </w:tcBorders>
            <w:shd w:val="clear" w:color="auto" w:fill="auto"/>
            <w:noWrap/>
            <w:vAlign w:val="bottom"/>
            <w:hideMark/>
          </w:tcPr>
          <w:p w14:paraId="7E5F3C75" w14:textId="77777777" w:rsidR="00715728" w:rsidRPr="00715728" w:rsidRDefault="00715728" w:rsidP="002E7655">
            <w:pPr>
              <w:spacing w:after="0" w:line="240" w:lineRule="auto"/>
              <w:jc w:val="center"/>
              <w:rPr>
                <w:rFonts w:eastAsia="Calibri" w:cs="Times New Roman"/>
                <w:b/>
                <w:bCs/>
                <w:sz w:val="18"/>
                <w:lang w:eastAsia="en-AU"/>
              </w:rPr>
            </w:pPr>
            <w:r w:rsidRPr="00715728">
              <w:rPr>
                <w:rFonts w:eastAsia="Calibri" w:cs="Times New Roman"/>
                <w:b/>
                <w:bCs/>
                <w:sz w:val="18"/>
                <w:lang w:eastAsia="en-AU"/>
              </w:rPr>
              <w:t>ppt</w:t>
            </w:r>
          </w:p>
        </w:tc>
        <w:tc>
          <w:tcPr>
            <w:tcW w:w="767" w:type="dxa"/>
            <w:gridSpan w:val="2"/>
            <w:tcBorders>
              <w:top w:val="nil"/>
              <w:left w:val="nil"/>
              <w:bottom w:val="nil"/>
              <w:right w:val="nil"/>
            </w:tcBorders>
            <w:shd w:val="clear" w:color="auto" w:fill="auto"/>
            <w:noWrap/>
            <w:vAlign w:val="bottom"/>
            <w:hideMark/>
          </w:tcPr>
          <w:p w14:paraId="269F5336" w14:textId="77777777" w:rsidR="00715728" w:rsidRPr="00715728" w:rsidRDefault="00715728" w:rsidP="002E7655">
            <w:pPr>
              <w:spacing w:after="0" w:line="240" w:lineRule="auto"/>
              <w:rPr>
                <w:rFonts w:eastAsia="Calibri" w:cs="Times New Roman"/>
                <w:b/>
                <w:bCs/>
                <w:sz w:val="18"/>
                <w:lang w:eastAsia="en-AU"/>
              </w:rPr>
            </w:pPr>
            <w:r w:rsidRPr="00715728">
              <w:rPr>
                <w:rFonts w:eastAsia="Calibri" w:cs="Times New Roman"/>
                <w:b/>
                <w:bCs/>
                <w:sz w:val="18"/>
                <w:lang w:eastAsia="en-AU"/>
              </w:rPr>
              <w:t>ppt/yr</w:t>
            </w:r>
          </w:p>
        </w:tc>
        <w:tc>
          <w:tcPr>
            <w:tcW w:w="662" w:type="dxa"/>
            <w:tcBorders>
              <w:top w:val="nil"/>
              <w:left w:val="nil"/>
              <w:bottom w:val="nil"/>
              <w:right w:val="nil"/>
            </w:tcBorders>
            <w:shd w:val="clear" w:color="auto" w:fill="auto"/>
            <w:noWrap/>
            <w:vAlign w:val="bottom"/>
            <w:hideMark/>
          </w:tcPr>
          <w:p w14:paraId="4947F816" w14:textId="77777777" w:rsidR="00715728" w:rsidRPr="00715728" w:rsidRDefault="00715728" w:rsidP="002E7655">
            <w:pPr>
              <w:spacing w:after="0" w:line="240" w:lineRule="auto"/>
              <w:jc w:val="right"/>
              <w:rPr>
                <w:rFonts w:eastAsia="Calibri" w:cs="Times New Roman"/>
                <w:b/>
                <w:bCs/>
                <w:sz w:val="18"/>
                <w:lang w:eastAsia="en-AU"/>
              </w:rPr>
            </w:pPr>
            <w:r w:rsidRPr="00715728">
              <w:rPr>
                <w:rFonts w:eastAsia="Calibri" w:cs="Times New Roman"/>
                <w:b/>
                <w:bCs/>
                <w:sz w:val="18"/>
                <w:lang w:eastAsia="en-AU"/>
              </w:rPr>
              <w:t>%/yr</w:t>
            </w:r>
          </w:p>
        </w:tc>
        <w:tc>
          <w:tcPr>
            <w:tcW w:w="1856" w:type="dxa"/>
            <w:gridSpan w:val="3"/>
            <w:tcBorders>
              <w:top w:val="nil"/>
              <w:left w:val="nil"/>
              <w:bottom w:val="nil"/>
              <w:right w:val="nil"/>
            </w:tcBorders>
            <w:shd w:val="clear" w:color="auto" w:fill="auto"/>
            <w:noWrap/>
            <w:vAlign w:val="bottom"/>
            <w:hideMark/>
          </w:tcPr>
          <w:p w14:paraId="69054A0B" w14:textId="77777777" w:rsidR="00715728" w:rsidRPr="00715728" w:rsidRDefault="00715728" w:rsidP="002E7655">
            <w:pPr>
              <w:spacing w:after="0" w:line="240" w:lineRule="auto"/>
              <w:jc w:val="right"/>
              <w:rPr>
                <w:rFonts w:eastAsia="Calibri" w:cs="Times New Roman"/>
                <w:b/>
                <w:bCs/>
                <w:sz w:val="18"/>
                <w:lang w:eastAsia="en-AU"/>
              </w:rPr>
            </w:pPr>
          </w:p>
        </w:tc>
        <w:tc>
          <w:tcPr>
            <w:tcW w:w="2568" w:type="dxa"/>
            <w:gridSpan w:val="6"/>
            <w:tcBorders>
              <w:top w:val="nil"/>
              <w:left w:val="nil"/>
              <w:bottom w:val="nil"/>
              <w:right w:val="nil"/>
            </w:tcBorders>
            <w:shd w:val="clear" w:color="auto" w:fill="auto"/>
            <w:noWrap/>
            <w:vAlign w:val="bottom"/>
            <w:hideMark/>
          </w:tcPr>
          <w:p w14:paraId="0AF670F9" w14:textId="77777777" w:rsidR="00715728" w:rsidRPr="00715728" w:rsidRDefault="00715728" w:rsidP="002E7655">
            <w:pPr>
              <w:spacing w:after="0" w:line="240" w:lineRule="auto"/>
              <w:jc w:val="center"/>
              <w:rPr>
                <w:rFonts w:eastAsia="Calibri" w:cs="Times New Roman"/>
                <w:b/>
                <w:bCs/>
                <w:sz w:val="18"/>
                <w:lang w:eastAsia="en-AU"/>
              </w:rPr>
            </w:pPr>
            <w:r w:rsidRPr="00715728">
              <w:rPr>
                <w:rFonts w:eastAsia="Calibri" w:cs="Times New Roman"/>
                <w:b/>
                <w:bCs/>
                <w:sz w:val="18"/>
                <w:lang w:eastAsia="en-AU"/>
              </w:rPr>
              <w:t>ppt</w:t>
            </w:r>
          </w:p>
        </w:tc>
        <w:tc>
          <w:tcPr>
            <w:tcW w:w="770" w:type="dxa"/>
            <w:gridSpan w:val="3"/>
            <w:tcBorders>
              <w:top w:val="nil"/>
              <w:left w:val="nil"/>
              <w:bottom w:val="nil"/>
              <w:right w:val="nil"/>
            </w:tcBorders>
            <w:shd w:val="clear" w:color="auto" w:fill="auto"/>
            <w:noWrap/>
            <w:vAlign w:val="bottom"/>
            <w:hideMark/>
          </w:tcPr>
          <w:p w14:paraId="2B58C64B" w14:textId="77777777" w:rsidR="00715728" w:rsidRPr="00715728" w:rsidRDefault="00715728" w:rsidP="002E7655">
            <w:pPr>
              <w:spacing w:after="0" w:line="240" w:lineRule="auto"/>
              <w:jc w:val="right"/>
              <w:rPr>
                <w:rFonts w:eastAsia="Calibri" w:cs="Times New Roman"/>
                <w:b/>
                <w:bCs/>
                <w:sz w:val="18"/>
                <w:lang w:eastAsia="en-AU"/>
              </w:rPr>
            </w:pPr>
            <w:r w:rsidRPr="00715728">
              <w:rPr>
                <w:rFonts w:eastAsia="Calibri" w:cs="Times New Roman"/>
                <w:b/>
                <w:bCs/>
                <w:sz w:val="18"/>
                <w:lang w:eastAsia="en-AU"/>
              </w:rPr>
              <w:t>ppt/yr</w:t>
            </w:r>
          </w:p>
        </w:tc>
        <w:tc>
          <w:tcPr>
            <w:tcW w:w="662" w:type="dxa"/>
            <w:gridSpan w:val="2"/>
            <w:tcBorders>
              <w:top w:val="nil"/>
              <w:left w:val="nil"/>
              <w:bottom w:val="nil"/>
              <w:right w:val="nil"/>
            </w:tcBorders>
            <w:shd w:val="clear" w:color="auto" w:fill="auto"/>
            <w:noWrap/>
            <w:vAlign w:val="bottom"/>
            <w:hideMark/>
          </w:tcPr>
          <w:p w14:paraId="07BBE9D1" w14:textId="77777777" w:rsidR="00715728" w:rsidRPr="00715728" w:rsidRDefault="00715728" w:rsidP="002E7655">
            <w:pPr>
              <w:spacing w:after="0" w:line="240" w:lineRule="auto"/>
              <w:jc w:val="right"/>
              <w:rPr>
                <w:rFonts w:eastAsia="Calibri" w:cs="Times New Roman"/>
                <w:b/>
                <w:bCs/>
                <w:sz w:val="18"/>
                <w:lang w:eastAsia="en-AU"/>
              </w:rPr>
            </w:pPr>
            <w:r w:rsidRPr="00715728">
              <w:rPr>
                <w:rFonts w:eastAsia="Calibri" w:cs="Times New Roman"/>
                <w:b/>
                <w:bCs/>
                <w:sz w:val="18"/>
                <w:lang w:eastAsia="en-AU"/>
              </w:rPr>
              <w:t>%/yr</w:t>
            </w:r>
          </w:p>
        </w:tc>
      </w:tr>
      <w:tr w:rsidR="00A02992" w:rsidRPr="00715728" w14:paraId="55C78B68" w14:textId="77777777" w:rsidTr="00A02992">
        <w:trPr>
          <w:gridAfter w:val="1"/>
          <w:wAfter w:w="292" w:type="dxa"/>
          <w:trHeight w:val="300"/>
        </w:trPr>
        <w:tc>
          <w:tcPr>
            <w:tcW w:w="3119" w:type="dxa"/>
            <w:tcBorders>
              <w:top w:val="nil"/>
              <w:left w:val="nil"/>
              <w:bottom w:val="nil"/>
              <w:right w:val="nil"/>
            </w:tcBorders>
            <w:shd w:val="clear" w:color="auto" w:fill="auto"/>
            <w:noWrap/>
            <w:vAlign w:val="bottom"/>
            <w:hideMark/>
          </w:tcPr>
          <w:p w14:paraId="258138F3" w14:textId="77777777" w:rsidR="00715728" w:rsidRPr="00715728" w:rsidRDefault="00715728" w:rsidP="002E7655">
            <w:pPr>
              <w:spacing w:after="0" w:line="240" w:lineRule="auto"/>
              <w:jc w:val="right"/>
              <w:rPr>
                <w:rFonts w:eastAsia="Calibri" w:cs="Times New Roman"/>
                <w:b/>
                <w:bCs/>
                <w:sz w:val="18"/>
                <w:lang w:eastAsia="en-AU"/>
              </w:rPr>
            </w:pPr>
          </w:p>
        </w:tc>
        <w:tc>
          <w:tcPr>
            <w:tcW w:w="940" w:type="dxa"/>
            <w:tcBorders>
              <w:top w:val="nil"/>
              <w:left w:val="nil"/>
              <w:bottom w:val="nil"/>
              <w:right w:val="nil"/>
            </w:tcBorders>
            <w:shd w:val="clear" w:color="auto" w:fill="auto"/>
            <w:noWrap/>
            <w:vAlign w:val="bottom"/>
            <w:hideMark/>
          </w:tcPr>
          <w:p w14:paraId="69727B38" w14:textId="77777777" w:rsidR="00715728" w:rsidRPr="00715728" w:rsidRDefault="00715728" w:rsidP="002E7655">
            <w:pPr>
              <w:spacing w:after="0" w:line="240" w:lineRule="auto"/>
              <w:jc w:val="right"/>
              <w:rPr>
                <w:rFonts w:eastAsia="Calibri" w:cs="Times New Roman"/>
                <w:b/>
                <w:bCs/>
                <w:sz w:val="18"/>
                <w:lang w:eastAsia="en-AU"/>
              </w:rPr>
            </w:pPr>
            <w:r w:rsidRPr="00715728">
              <w:rPr>
                <w:rFonts w:eastAsia="Calibri" w:cs="Times New Roman"/>
                <w:b/>
                <w:bCs/>
                <w:sz w:val="18"/>
                <w:lang w:eastAsia="en-AU"/>
              </w:rPr>
              <w:t>2017</w:t>
            </w:r>
          </w:p>
        </w:tc>
        <w:tc>
          <w:tcPr>
            <w:tcW w:w="643" w:type="dxa"/>
            <w:tcBorders>
              <w:top w:val="nil"/>
              <w:left w:val="nil"/>
              <w:bottom w:val="nil"/>
              <w:right w:val="nil"/>
            </w:tcBorders>
            <w:shd w:val="clear" w:color="auto" w:fill="auto"/>
            <w:noWrap/>
            <w:vAlign w:val="bottom"/>
            <w:hideMark/>
          </w:tcPr>
          <w:p w14:paraId="67EE1558" w14:textId="77777777" w:rsidR="00715728" w:rsidRPr="00715728" w:rsidRDefault="00715728" w:rsidP="002E7655">
            <w:pPr>
              <w:spacing w:after="0" w:line="240" w:lineRule="auto"/>
              <w:jc w:val="right"/>
              <w:rPr>
                <w:rFonts w:eastAsia="Calibri" w:cs="Times New Roman"/>
                <w:b/>
                <w:bCs/>
                <w:sz w:val="18"/>
                <w:lang w:eastAsia="en-AU"/>
              </w:rPr>
            </w:pPr>
            <w:r w:rsidRPr="00715728">
              <w:rPr>
                <w:rFonts w:eastAsia="Calibri" w:cs="Times New Roman"/>
                <w:b/>
                <w:bCs/>
                <w:sz w:val="18"/>
                <w:lang w:eastAsia="en-AU"/>
              </w:rPr>
              <w:t>2018</w:t>
            </w:r>
          </w:p>
        </w:tc>
        <w:tc>
          <w:tcPr>
            <w:tcW w:w="652" w:type="dxa"/>
            <w:tcBorders>
              <w:top w:val="nil"/>
              <w:left w:val="nil"/>
              <w:bottom w:val="nil"/>
              <w:right w:val="nil"/>
            </w:tcBorders>
            <w:shd w:val="clear" w:color="auto" w:fill="auto"/>
            <w:noWrap/>
            <w:vAlign w:val="bottom"/>
            <w:hideMark/>
          </w:tcPr>
          <w:p w14:paraId="33B5B06E" w14:textId="77777777" w:rsidR="00715728" w:rsidRPr="00715728" w:rsidRDefault="00715728" w:rsidP="002E7655">
            <w:pPr>
              <w:spacing w:after="0" w:line="240" w:lineRule="auto"/>
              <w:jc w:val="right"/>
              <w:rPr>
                <w:rFonts w:eastAsia="Calibri" w:cs="Times New Roman"/>
                <w:b/>
                <w:bCs/>
                <w:sz w:val="18"/>
                <w:lang w:eastAsia="en-AU"/>
              </w:rPr>
            </w:pPr>
            <w:r w:rsidRPr="00715728">
              <w:rPr>
                <w:rFonts w:eastAsia="Calibri" w:cs="Times New Roman"/>
                <w:b/>
                <w:bCs/>
                <w:sz w:val="18"/>
                <w:lang w:eastAsia="en-AU"/>
              </w:rPr>
              <w:t>2019</w:t>
            </w:r>
          </w:p>
        </w:tc>
        <w:tc>
          <w:tcPr>
            <w:tcW w:w="652" w:type="dxa"/>
            <w:tcBorders>
              <w:top w:val="nil"/>
              <w:left w:val="nil"/>
              <w:bottom w:val="nil"/>
              <w:right w:val="nil"/>
            </w:tcBorders>
            <w:shd w:val="clear" w:color="auto" w:fill="auto"/>
            <w:noWrap/>
            <w:vAlign w:val="bottom"/>
            <w:hideMark/>
          </w:tcPr>
          <w:p w14:paraId="5C3E2F2C" w14:textId="77777777" w:rsidR="00715728" w:rsidRPr="00715728" w:rsidRDefault="00715728" w:rsidP="002E7655">
            <w:pPr>
              <w:spacing w:after="0" w:line="240" w:lineRule="auto"/>
              <w:jc w:val="right"/>
              <w:rPr>
                <w:rFonts w:eastAsia="Calibri" w:cs="Times New Roman"/>
                <w:b/>
                <w:bCs/>
                <w:sz w:val="18"/>
                <w:lang w:eastAsia="en-AU"/>
              </w:rPr>
            </w:pPr>
            <w:r w:rsidRPr="00715728">
              <w:rPr>
                <w:rFonts w:eastAsia="Calibri" w:cs="Times New Roman"/>
                <w:b/>
                <w:bCs/>
                <w:sz w:val="18"/>
                <w:lang w:eastAsia="en-AU"/>
              </w:rPr>
              <w:t>2020</w:t>
            </w:r>
          </w:p>
        </w:tc>
        <w:tc>
          <w:tcPr>
            <w:tcW w:w="1703" w:type="dxa"/>
            <w:gridSpan w:val="5"/>
            <w:tcBorders>
              <w:top w:val="nil"/>
              <w:left w:val="nil"/>
              <w:bottom w:val="nil"/>
              <w:right w:val="nil"/>
            </w:tcBorders>
            <w:shd w:val="clear" w:color="auto" w:fill="auto"/>
            <w:noWrap/>
            <w:vAlign w:val="bottom"/>
            <w:hideMark/>
          </w:tcPr>
          <w:p w14:paraId="58A48233" w14:textId="77777777" w:rsidR="00715728" w:rsidRPr="00715728" w:rsidRDefault="00715728" w:rsidP="002E7655">
            <w:pPr>
              <w:spacing w:after="0" w:line="240" w:lineRule="auto"/>
              <w:jc w:val="right"/>
              <w:rPr>
                <w:rFonts w:eastAsia="Calibri" w:cs="Times New Roman"/>
                <w:b/>
                <w:bCs/>
                <w:sz w:val="18"/>
                <w:lang w:eastAsia="en-AU"/>
              </w:rPr>
            </w:pPr>
            <w:r w:rsidRPr="00715728">
              <w:rPr>
                <w:rFonts w:eastAsia="Calibri" w:cs="Times New Roman"/>
                <w:b/>
                <w:bCs/>
                <w:sz w:val="18"/>
                <w:lang w:eastAsia="en-AU"/>
              </w:rPr>
              <w:t>2019-2020</w:t>
            </w:r>
          </w:p>
        </w:tc>
        <w:tc>
          <w:tcPr>
            <w:tcW w:w="1856" w:type="dxa"/>
            <w:gridSpan w:val="3"/>
            <w:tcBorders>
              <w:top w:val="nil"/>
              <w:left w:val="nil"/>
              <w:bottom w:val="nil"/>
              <w:right w:val="nil"/>
            </w:tcBorders>
            <w:shd w:val="clear" w:color="auto" w:fill="auto"/>
            <w:noWrap/>
            <w:vAlign w:val="bottom"/>
            <w:hideMark/>
          </w:tcPr>
          <w:p w14:paraId="3A23C8DA" w14:textId="77777777" w:rsidR="00715728" w:rsidRPr="00715728" w:rsidRDefault="00715728" w:rsidP="002E7655">
            <w:pPr>
              <w:spacing w:after="0" w:line="240" w:lineRule="auto"/>
              <w:jc w:val="right"/>
              <w:rPr>
                <w:rFonts w:eastAsia="Calibri" w:cs="Times New Roman"/>
                <w:b/>
                <w:bCs/>
                <w:sz w:val="18"/>
                <w:lang w:eastAsia="en-AU"/>
              </w:rPr>
            </w:pPr>
          </w:p>
        </w:tc>
        <w:tc>
          <w:tcPr>
            <w:tcW w:w="643" w:type="dxa"/>
            <w:gridSpan w:val="2"/>
            <w:tcBorders>
              <w:top w:val="nil"/>
              <w:left w:val="nil"/>
              <w:bottom w:val="nil"/>
              <w:right w:val="nil"/>
            </w:tcBorders>
            <w:shd w:val="clear" w:color="auto" w:fill="auto"/>
            <w:noWrap/>
            <w:vAlign w:val="bottom"/>
            <w:hideMark/>
          </w:tcPr>
          <w:p w14:paraId="09DD235F" w14:textId="77777777" w:rsidR="00715728" w:rsidRPr="00715728" w:rsidRDefault="00715728" w:rsidP="002E7655">
            <w:pPr>
              <w:spacing w:after="0" w:line="240" w:lineRule="auto"/>
              <w:jc w:val="right"/>
              <w:rPr>
                <w:rFonts w:eastAsia="Calibri" w:cs="Times New Roman"/>
                <w:b/>
                <w:bCs/>
                <w:sz w:val="18"/>
                <w:lang w:eastAsia="en-AU"/>
              </w:rPr>
            </w:pPr>
            <w:r w:rsidRPr="00715728">
              <w:rPr>
                <w:rFonts w:eastAsia="Calibri" w:cs="Times New Roman"/>
                <w:b/>
                <w:bCs/>
                <w:sz w:val="18"/>
                <w:lang w:eastAsia="en-AU"/>
              </w:rPr>
              <w:t>2017</w:t>
            </w:r>
          </w:p>
        </w:tc>
        <w:tc>
          <w:tcPr>
            <w:tcW w:w="643" w:type="dxa"/>
            <w:tcBorders>
              <w:top w:val="nil"/>
              <w:left w:val="nil"/>
              <w:bottom w:val="nil"/>
              <w:right w:val="nil"/>
            </w:tcBorders>
            <w:shd w:val="clear" w:color="auto" w:fill="auto"/>
            <w:noWrap/>
            <w:vAlign w:val="bottom"/>
            <w:hideMark/>
          </w:tcPr>
          <w:p w14:paraId="03A2B4A1" w14:textId="77777777" w:rsidR="00715728" w:rsidRPr="00715728" w:rsidRDefault="00715728" w:rsidP="002E7655">
            <w:pPr>
              <w:spacing w:after="0" w:line="240" w:lineRule="auto"/>
              <w:jc w:val="right"/>
              <w:rPr>
                <w:rFonts w:eastAsia="Calibri" w:cs="Times New Roman"/>
                <w:b/>
                <w:bCs/>
                <w:sz w:val="18"/>
                <w:lang w:eastAsia="en-AU"/>
              </w:rPr>
            </w:pPr>
            <w:r w:rsidRPr="00715728">
              <w:rPr>
                <w:rFonts w:eastAsia="Calibri" w:cs="Times New Roman"/>
                <w:b/>
                <w:bCs/>
                <w:sz w:val="18"/>
                <w:lang w:eastAsia="en-AU"/>
              </w:rPr>
              <w:t>2019</w:t>
            </w:r>
          </w:p>
        </w:tc>
        <w:tc>
          <w:tcPr>
            <w:tcW w:w="643" w:type="dxa"/>
            <w:tcBorders>
              <w:top w:val="nil"/>
              <w:left w:val="nil"/>
              <w:bottom w:val="nil"/>
              <w:right w:val="nil"/>
            </w:tcBorders>
            <w:shd w:val="clear" w:color="auto" w:fill="auto"/>
            <w:noWrap/>
            <w:vAlign w:val="bottom"/>
            <w:hideMark/>
          </w:tcPr>
          <w:p w14:paraId="13F8320C" w14:textId="77777777" w:rsidR="00715728" w:rsidRPr="00715728" w:rsidRDefault="00715728" w:rsidP="002E7655">
            <w:pPr>
              <w:spacing w:after="0" w:line="240" w:lineRule="auto"/>
              <w:jc w:val="right"/>
              <w:rPr>
                <w:rFonts w:eastAsia="Calibri" w:cs="Times New Roman"/>
                <w:b/>
                <w:bCs/>
                <w:sz w:val="18"/>
                <w:lang w:eastAsia="en-AU"/>
              </w:rPr>
            </w:pPr>
            <w:r w:rsidRPr="00715728">
              <w:rPr>
                <w:rFonts w:eastAsia="Calibri" w:cs="Times New Roman"/>
                <w:b/>
                <w:bCs/>
                <w:sz w:val="18"/>
                <w:lang w:eastAsia="en-AU"/>
              </w:rPr>
              <w:t>2019</w:t>
            </w:r>
          </w:p>
        </w:tc>
        <w:tc>
          <w:tcPr>
            <w:tcW w:w="643" w:type="dxa"/>
            <w:gridSpan w:val="2"/>
            <w:tcBorders>
              <w:top w:val="nil"/>
              <w:left w:val="nil"/>
              <w:bottom w:val="nil"/>
              <w:right w:val="nil"/>
            </w:tcBorders>
            <w:shd w:val="clear" w:color="auto" w:fill="auto"/>
            <w:noWrap/>
            <w:vAlign w:val="bottom"/>
            <w:hideMark/>
          </w:tcPr>
          <w:p w14:paraId="33A4BA9F" w14:textId="77777777" w:rsidR="00715728" w:rsidRPr="00715728" w:rsidRDefault="00715728" w:rsidP="002E7655">
            <w:pPr>
              <w:spacing w:after="0" w:line="240" w:lineRule="auto"/>
              <w:jc w:val="right"/>
              <w:rPr>
                <w:rFonts w:eastAsia="Calibri" w:cs="Times New Roman"/>
                <w:b/>
                <w:bCs/>
                <w:sz w:val="18"/>
                <w:lang w:eastAsia="en-AU"/>
              </w:rPr>
            </w:pPr>
            <w:r w:rsidRPr="00715728">
              <w:rPr>
                <w:rFonts w:eastAsia="Calibri" w:cs="Times New Roman"/>
                <w:b/>
                <w:bCs/>
                <w:sz w:val="18"/>
                <w:lang w:eastAsia="en-AU"/>
              </w:rPr>
              <w:t>2020</w:t>
            </w:r>
          </w:p>
        </w:tc>
        <w:tc>
          <w:tcPr>
            <w:tcW w:w="1428" w:type="dxa"/>
            <w:gridSpan w:val="5"/>
            <w:tcBorders>
              <w:top w:val="nil"/>
              <w:left w:val="nil"/>
              <w:bottom w:val="nil"/>
              <w:right w:val="nil"/>
            </w:tcBorders>
            <w:shd w:val="clear" w:color="auto" w:fill="auto"/>
            <w:noWrap/>
            <w:vAlign w:val="bottom"/>
            <w:hideMark/>
          </w:tcPr>
          <w:p w14:paraId="51982B72" w14:textId="77777777" w:rsidR="00715728" w:rsidRPr="00715728" w:rsidRDefault="00715728" w:rsidP="002E7655">
            <w:pPr>
              <w:spacing w:after="0" w:line="240" w:lineRule="auto"/>
              <w:jc w:val="right"/>
              <w:rPr>
                <w:rFonts w:eastAsia="Calibri" w:cs="Times New Roman"/>
                <w:b/>
                <w:bCs/>
                <w:sz w:val="18"/>
                <w:lang w:eastAsia="en-AU"/>
              </w:rPr>
            </w:pPr>
            <w:r w:rsidRPr="00715728">
              <w:rPr>
                <w:rFonts w:eastAsia="Calibri" w:cs="Times New Roman"/>
                <w:b/>
                <w:bCs/>
                <w:sz w:val="18"/>
                <w:lang w:eastAsia="en-AU"/>
              </w:rPr>
              <w:t>2019-2020</w:t>
            </w:r>
          </w:p>
        </w:tc>
      </w:tr>
      <w:tr w:rsidR="00A02992" w:rsidRPr="00715728" w14:paraId="5C5D2BB4" w14:textId="77777777" w:rsidTr="00A02992">
        <w:trPr>
          <w:gridAfter w:val="1"/>
          <w:wAfter w:w="292" w:type="dxa"/>
          <w:trHeight w:val="300"/>
        </w:trPr>
        <w:tc>
          <w:tcPr>
            <w:tcW w:w="3119" w:type="dxa"/>
            <w:tcBorders>
              <w:top w:val="nil"/>
              <w:left w:val="nil"/>
              <w:bottom w:val="nil"/>
              <w:right w:val="nil"/>
            </w:tcBorders>
            <w:shd w:val="clear" w:color="000000" w:fill="EEECE1"/>
            <w:noWrap/>
            <w:vAlign w:val="bottom"/>
            <w:hideMark/>
          </w:tcPr>
          <w:p w14:paraId="633BEA33" w14:textId="77777777" w:rsidR="00715728" w:rsidRPr="00715728" w:rsidRDefault="00715728" w:rsidP="002E7655">
            <w:pPr>
              <w:spacing w:after="0" w:line="240" w:lineRule="auto"/>
              <w:rPr>
                <w:rFonts w:eastAsia="Calibri" w:cs="Times New Roman"/>
                <w:sz w:val="18"/>
                <w:lang w:eastAsia="en-AU"/>
              </w:rPr>
            </w:pPr>
            <w:r w:rsidRPr="00715728">
              <w:rPr>
                <w:rFonts w:eastAsia="Calibri" w:cs="Times New Roman"/>
                <w:sz w:val="18"/>
                <w:lang w:eastAsia="en-AU"/>
              </w:rPr>
              <w:t>HFCs</w:t>
            </w:r>
          </w:p>
        </w:tc>
        <w:tc>
          <w:tcPr>
            <w:tcW w:w="940" w:type="dxa"/>
            <w:tcBorders>
              <w:top w:val="nil"/>
              <w:left w:val="nil"/>
              <w:bottom w:val="nil"/>
              <w:right w:val="nil"/>
            </w:tcBorders>
            <w:shd w:val="clear" w:color="000000" w:fill="EEECE1"/>
            <w:noWrap/>
            <w:vAlign w:val="bottom"/>
            <w:hideMark/>
          </w:tcPr>
          <w:p w14:paraId="0C948311"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 </w:t>
            </w:r>
          </w:p>
        </w:tc>
        <w:tc>
          <w:tcPr>
            <w:tcW w:w="643" w:type="dxa"/>
            <w:tcBorders>
              <w:top w:val="nil"/>
              <w:left w:val="nil"/>
              <w:bottom w:val="nil"/>
              <w:right w:val="nil"/>
            </w:tcBorders>
            <w:shd w:val="clear" w:color="000000" w:fill="EEECE1"/>
            <w:noWrap/>
            <w:vAlign w:val="bottom"/>
            <w:hideMark/>
          </w:tcPr>
          <w:p w14:paraId="3874E32A"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 </w:t>
            </w:r>
          </w:p>
        </w:tc>
        <w:tc>
          <w:tcPr>
            <w:tcW w:w="652" w:type="dxa"/>
            <w:tcBorders>
              <w:top w:val="nil"/>
              <w:left w:val="nil"/>
              <w:bottom w:val="nil"/>
              <w:right w:val="nil"/>
            </w:tcBorders>
            <w:shd w:val="clear" w:color="000000" w:fill="EEECE1"/>
            <w:noWrap/>
            <w:vAlign w:val="bottom"/>
            <w:hideMark/>
          </w:tcPr>
          <w:p w14:paraId="773BA0BD"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 </w:t>
            </w:r>
          </w:p>
        </w:tc>
        <w:tc>
          <w:tcPr>
            <w:tcW w:w="652" w:type="dxa"/>
            <w:tcBorders>
              <w:top w:val="nil"/>
              <w:left w:val="nil"/>
              <w:bottom w:val="nil"/>
              <w:right w:val="nil"/>
            </w:tcBorders>
            <w:shd w:val="clear" w:color="000000" w:fill="EEECE1"/>
            <w:noWrap/>
            <w:vAlign w:val="bottom"/>
            <w:hideMark/>
          </w:tcPr>
          <w:p w14:paraId="459274BC"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 </w:t>
            </w:r>
          </w:p>
        </w:tc>
        <w:tc>
          <w:tcPr>
            <w:tcW w:w="731" w:type="dxa"/>
            <w:gridSpan w:val="2"/>
            <w:tcBorders>
              <w:top w:val="nil"/>
              <w:left w:val="nil"/>
              <w:bottom w:val="nil"/>
              <w:right w:val="nil"/>
            </w:tcBorders>
            <w:shd w:val="clear" w:color="000000" w:fill="EEECE1"/>
            <w:noWrap/>
            <w:vAlign w:val="bottom"/>
            <w:hideMark/>
          </w:tcPr>
          <w:p w14:paraId="1E9536BA"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 </w:t>
            </w:r>
          </w:p>
        </w:tc>
        <w:tc>
          <w:tcPr>
            <w:tcW w:w="972" w:type="dxa"/>
            <w:gridSpan w:val="3"/>
            <w:tcBorders>
              <w:top w:val="nil"/>
              <w:left w:val="nil"/>
              <w:bottom w:val="nil"/>
              <w:right w:val="nil"/>
            </w:tcBorders>
            <w:shd w:val="clear" w:color="000000" w:fill="EEECE1"/>
            <w:noWrap/>
            <w:vAlign w:val="bottom"/>
            <w:hideMark/>
          </w:tcPr>
          <w:p w14:paraId="5D613CA9"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 </w:t>
            </w:r>
          </w:p>
        </w:tc>
        <w:tc>
          <w:tcPr>
            <w:tcW w:w="1856" w:type="dxa"/>
            <w:gridSpan w:val="3"/>
            <w:tcBorders>
              <w:top w:val="nil"/>
              <w:left w:val="nil"/>
              <w:bottom w:val="nil"/>
              <w:right w:val="nil"/>
            </w:tcBorders>
            <w:shd w:val="clear" w:color="000000" w:fill="EEECE1"/>
            <w:noWrap/>
            <w:vAlign w:val="bottom"/>
            <w:hideMark/>
          </w:tcPr>
          <w:p w14:paraId="7660F6FC" w14:textId="77777777" w:rsidR="00715728" w:rsidRPr="00715728" w:rsidRDefault="00715728" w:rsidP="002E7655">
            <w:pPr>
              <w:spacing w:after="0" w:line="240" w:lineRule="auto"/>
              <w:rPr>
                <w:rFonts w:eastAsia="Calibri" w:cs="Times New Roman"/>
                <w:sz w:val="18"/>
                <w:lang w:eastAsia="en-AU"/>
              </w:rPr>
            </w:pPr>
            <w:r w:rsidRPr="00715728">
              <w:rPr>
                <w:rFonts w:eastAsia="Calibri" w:cs="Times New Roman"/>
                <w:sz w:val="18"/>
                <w:lang w:eastAsia="en-AU"/>
              </w:rPr>
              <w:t>PFCs</w:t>
            </w:r>
          </w:p>
        </w:tc>
        <w:tc>
          <w:tcPr>
            <w:tcW w:w="643" w:type="dxa"/>
            <w:gridSpan w:val="2"/>
            <w:tcBorders>
              <w:top w:val="nil"/>
              <w:left w:val="nil"/>
              <w:bottom w:val="nil"/>
              <w:right w:val="nil"/>
            </w:tcBorders>
            <w:shd w:val="clear" w:color="000000" w:fill="EEECE1"/>
            <w:noWrap/>
            <w:vAlign w:val="bottom"/>
            <w:hideMark/>
          </w:tcPr>
          <w:p w14:paraId="00F0085A"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 </w:t>
            </w:r>
          </w:p>
        </w:tc>
        <w:tc>
          <w:tcPr>
            <w:tcW w:w="643" w:type="dxa"/>
            <w:tcBorders>
              <w:top w:val="nil"/>
              <w:left w:val="nil"/>
              <w:bottom w:val="nil"/>
              <w:right w:val="nil"/>
            </w:tcBorders>
            <w:shd w:val="clear" w:color="000000" w:fill="EEECE1"/>
            <w:noWrap/>
            <w:vAlign w:val="bottom"/>
            <w:hideMark/>
          </w:tcPr>
          <w:p w14:paraId="137D2044"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 </w:t>
            </w:r>
          </w:p>
        </w:tc>
        <w:tc>
          <w:tcPr>
            <w:tcW w:w="643" w:type="dxa"/>
            <w:tcBorders>
              <w:top w:val="nil"/>
              <w:left w:val="nil"/>
              <w:bottom w:val="nil"/>
              <w:right w:val="nil"/>
            </w:tcBorders>
            <w:shd w:val="clear" w:color="000000" w:fill="EEECE1"/>
            <w:noWrap/>
            <w:vAlign w:val="bottom"/>
            <w:hideMark/>
          </w:tcPr>
          <w:p w14:paraId="424B93B1"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 </w:t>
            </w:r>
          </w:p>
        </w:tc>
        <w:tc>
          <w:tcPr>
            <w:tcW w:w="643" w:type="dxa"/>
            <w:gridSpan w:val="2"/>
            <w:tcBorders>
              <w:top w:val="nil"/>
              <w:left w:val="nil"/>
              <w:bottom w:val="nil"/>
              <w:right w:val="nil"/>
            </w:tcBorders>
            <w:shd w:val="clear" w:color="000000" w:fill="EEECE1"/>
            <w:noWrap/>
            <w:vAlign w:val="bottom"/>
            <w:hideMark/>
          </w:tcPr>
          <w:p w14:paraId="686DBB1D"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 </w:t>
            </w:r>
          </w:p>
        </w:tc>
        <w:tc>
          <w:tcPr>
            <w:tcW w:w="767" w:type="dxa"/>
            <w:gridSpan w:val="3"/>
            <w:tcBorders>
              <w:top w:val="nil"/>
              <w:left w:val="nil"/>
              <w:bottom w:val="nil"/>
              <w:right w:val="nil"/>
            </w:tcBorders>
            <w:shd w:val="clear" w:color="000000" w:fill="EEECE1"/>
            <w:noWrap/>
            <w:vAlign w:val="bottom"/>
            <w:hideMark/>
          </w:tcPr>
          <w:p w14:paraId="54B0268B"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 </w:t>
            </w:r>
          </w:p>
        </w:tc>
        <w:tc>
          <w:tcPr>
            <w:tcW w:w="661" w:type="dxa"/>
            <w:gridSpan w:val="2"/>
            <w:tcBorders>
              <w:top w:val="nil"/>
              <w:left w:val="nil"/>
              <w:bottom w:val="nil"/>
              <w:right w:val="nil"/>
            </w:tcBorders>
            <w:shd w:val="clear" w:color="000000" w:fill="EEECE1"/>
            <w:noWrap/>
            <w:vAlign w:val="bottom"/>
            <w:hideMark/>
          </w:tcPr>
          <w:p w14:paraId="04C388A1"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 </w:t>
            </w:r>
          </w:p>
        </w:tc>
      </w:tr>
      <w:tr w:rsidR="00A02992" w:rsidRPr="00715728" w14:paraId="5D2CB3E2" w14:textId="77777777" w:rsidTr="00A02992">
        <w:trPr>
          <w:gridAfter w:val="1"/>
          <w:wAfter w:w="292" w:type="dxa"/>
          <w:trHeight w:val="300"/>
        </w:trPr>
        <w:tc>
          <w:tcPr>
            <w:tcW w:w="3119" w:type="dxa"/>
            <w:tcBorders>
              <w:top w:val="nil"/>
              <w:left w:val="nil"/>
              <w:bottom w:val="nil"/>
              <w:right w:val="nil"/>
            </w:tcBorders>
            <w:shd w:val="clear" w:color="auto" w:fill="auto"/>
            <w:noWrap/>
            <w:vAlign w:val="bottom"/>
            <w:hideMark/>
          </w:tcPr>
          <w:p w14:paraId="7D628076" w14:textId="77777777" w:rsidR="00715728" w:rsidRPr="00715728" w:rsidRDefault="00715728" w:rsidP="002E7655">
            <w:pPr>
              <w:spacing w:after="0" w:line="240" w:lineRule="auto"/>
              <w:rPr>
                <w:rFonts w:eastAsia="Calibri" w:cs="Times New Roman"/>
                <w:sz w:val="18"/>
                <w:lang w:eastAsia="en-AU"/>
              </w:rPr>
            </w:pPr>
            <w:r w:rsidRPr="00715728">
              <w:rPr>
                <w:rFonts w:eastAsia="Calibri" w:cs="Times New Roman"/>
                <w:sz w:val="18"/>
                <w:lang w:eastAsia="en-AU"/>
              </w:rPr>
              <w:t>HFC-134a</w:t>
            </w:r>
          </w:p>
        </w:tc>
        <w:tc>
          <w:tcPr>
            <w:tcW w:w="940" w:type="dxa"/>
            <w:tcBorders>
              <w:top w:val="nil"/>
              <w:left w:val="nil"/>
              <w:bottom w:val="nil"/>
              <w:right w:val="nil"/>
            </w:tcBorders>
            <w:shd w:val="clear" w:color="auto" w:fill="auto"/>
            <w:noWrap/>
            <w:vAlign w:val="bottom"/>
            <w:hideMark/>
          </w:tcPr>
          <w:p w14:paraId="46E73A89"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89.4</w:t>
            </w:r>
          </w:p>
        </w:tc>
        <w:tc>
          <w:tcPr>
            <w:tcW w:w="643" w:type="dxa"/>
            <w:tcBorders>
              <w:top w:val="nil"/>
              <w:left w:val="nil"/>
              <w:bottom w:val="nil"/>
              <w:right w:val="nil"/>
            </w:tcBorders>
            <w:shd w:val="clear" w:color="auto" w:fill="auto"/>
            <w:noWrap/>
            <w:vAlign w:val="bottom"/>
            <w:hideMark/>
          </w:tcPr>
          <w:p w14:paraId="2FBD636D"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95.6</w:t>
            </w:r>
          </w:p>
        </w:tc>
        <w:tc>
          <w:tcPr>
            <w:tcW w:w="652" w:type="dxa"/>
            <w:tcBorders>
              <w:top w:val="nil"/>
              <w:left w:val="nil"/>
              <w:bottom w:val="nil"/>
              <w:right w:val="nil"/>
            </w:tcBorders>
            <w:shd w:val="clear" w:color="auto" w:fill="auto"/>
            <w:noWrap/>
            <w:vAlign w:val="bottom"/>
            <w:hideMark/>
          </w:tcPr>
          <w:p w14:paraId="0F9C1548"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101.1</w:t>
            </w:r>
          </w:p>
        </w:tc>
        <w:tc>
          <w:tcPr>
            <w:tcW w:w="652" w:type="dxa"/>
            <w:tcBorders>
              <w:top w:val="nil"/>
              <w:left w:val="nil"/>
              <w:bottom w:val="nil"/>
              <w:right w:val="nil"/>
            </w:tcBorders>
            <w:shd w:val="clear" w:color="auto" w:fill="auto"/>
            <w:noWrap/>
            <w:vAlign w:val="bottom"/>
            <w:hideMark/>
          </w:tcPr>
          <w:p w14:paraId="71E925F9"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106.6</w:t>
            </w:r>
          </w:p>
        </w:tc>
        <w:tc>
          <w:tcPr>
            <w:tcW w:w="731" w:type="dxa"/>
            <w:gridSpan w:val="2"/>
            <w:tcBorders>
              <w:top w:val="nil"/>
              <w:left w:val="nil"/>
              <w:bottom w:val="nil"/>
              <w:right w:val="nil"/>
            </w:tcBorders>
            <w:shd w:val="clear" w:color="auto" w:fill="auto"/>
            <w:noWrap/>
            <w:vAlign w:val="bottom"/>
            <w:hideMark/>
          </w:tcPr>
          <w:p w14:paraId="1862B1DA"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5.5</w:t>
            </w:r>
          </w:p>
        </w:tc>
        <w:tc>
          <w:tcPr>
            <w:tcW w:w="972" w:type="dxa"/>
            <w:gridSpan w:val="3"/>
            <w:tcBorders>
              <w:top w:val="nil"/>
              <w:left w:val="nil"/>
              <w:bottom w:val="nil"/>
              <w:right w:val="nil"/>
            </w:tcBorders>
            <w:shd w:val="clear" w:color="auto" w:fill="auto"/>
            <w:noWrap/>
            <w:vAlign w:val="bottom"/>
            <w:hideMark/>
          </w:tcPr>
          <w:p w14:paraId="1D4DBD5B"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5.3</w:t>
            </w:r>
          </w:p>
        </w:tc>
        <w:tc>
          <w:tcPr>
            <w:tcW w:w="1856" w:type="dxa"/>
            <w:gridSpan w:val="3"/>
            <w:tcBorders>
              <w:top w:val="nil"/>
              <w:left w:val="nil"/>
              <w:bottom w:val="nil"/>
              <w:right w:val="nil"/>
            </w:tcBorders>
            <w:shd w:val="clear" w:color="auto" w:fill="auto"/>
            <w:noWrap/>
            <w:vAlign w:val="bottom"/>
            <w:hideMark/>
          </w:tcPr>
          <w:p w14:paraId="4A6618A3" w14:textId="77777777" w:rsidR="00715728" w:rsidRPr="00715728" w:rsidRDefault="00715728" w:rsidP="002E7655">
            <w:pPr>
              <w:spacing w:after="0" w:line="240" w:lineRule="auto"/>
              <w:rPr>
                <w:rFonts w:eastAsia="Calibri" w:cs="Times New Roman"/>
                <w:sz w:val="18"/>
                <w:lang w:eastAsia="en-AU"/>
              </w:rPr>
            </w:pPr>
            <w:r w:rsidRPr="00715728">
              <w:rPr>
                <w:rFonts w:eastAsia="Calibri" w:cs="Times New Roman"/>
                <w:sz w:val="18"/>
                <w:lang w:eastAsia="en-AU"/>
              </w:rPr>
              <w:t>PFC-14</w:t>
            </w:r>
          </w:p>
        </w:tc>
        <w:tc>
          <w:tcPr>
            <w:tcW w:w="643" w:type="dxa"/>
            <w:gridSpan w:val="2"/>
            <w:tcBorders>
              <w:top w:val="nil"/>
              <w:left w:val="nil"/>
              <w:bottom w:val="nil"/>
              <w:right w:val="nil"/>
            </w:tcBorders>
            <w:shd w:val="clear" w:color="auto" w:fill="auto"/>
            <w:noWrap/>
            <w:vAlign w:val="bottom"/>
            <w:hideMark/>
          </w:tcPr>
          <w:p w14:paraId="49CBF11E"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83.1</w:t>
            </w:r>
          </w:p>
        </w:tc>
        <w:tc>
          <w:tcPr>
            <w:tcW w:w="643" w:type="dxa"/>
            <w:tcBorders>
              <w:top w:val="nil"/>
              <w:left w:val="nil"/>
              <w:bottom w:val="nil"/>
              <w:right w:val="nil"/>
            </w:tcBorders>
            <w:shd w:val="clear" w:color="auto" w:fill="auto"/>
            <w:noWrap/>
            <w:vAlign w:val="bottom"/>
            <w:hideMark/>
          </w:tcPr>
          <w:p w14:paraId="2FEDE5D0"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84.0</w:t>
            </w:r>
          </w:p>
        </w:tc>
        <w:tc>
          <w:tcPr>
            <w:tcW w:w="643" w:type="dxa"/>
            <w:tcBorders>
              <w:top w:val="nil"/>
              <w:left w:val="nil"/>
              <w:bottom w:val="nil"/>
              <w:right w:val="nil"/>
            </w:tcBorders>
            <w:shd w:val="clear" w:color="auto" w:fill="auto"/>
            <w:noWrap/>
            <w:vAlign w:val="bottom"/>
            <w:hideMark/>
          </w:tcPr>
          <w:p w14:paraId="54963534"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84.9</w:t>
            </w:r>
          </w:p>
        </w:tc>
        <w:tc>
          <w:tcPr>
            <w:tcW w:w="643" w:type="dxa"/>
            <w:gridSpan w:val="2"/>
            <w:tcBorders>
              <w:top w:val="nil"/>
              <w:left w:val="nil"/>
              <w:bottom w:val="nil"/>
              <w:right w:val="nil"/>
            </w:tcBorders>
            <w:shd w:val="clear" w:color="auto" w:fill="auto"/>
            <w:noWrap/>
            <w:vAlign w:val="bottom"/>
            <w:hideMark/>
          </w:tcPr>
          <w:p w14:paraId="2183E129"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85.8</w:t>
            </w:r>
          </w:p>
        </w:tc>
        <w:tc>
          <w:tcPr>
            <w:tcW w:w="767" w:type="dxa"/>
            <w:gridSpan w:val="3"/>
            <w:tcBorders>
              <w:top w:val="nil"/>
              <w:left w:val="nil"/>
              <w:bottom w:val="nil"/>
              <w:right w:val="nil"/>
            </w:tcBorders>
            <w:shd w:val="clear" w:color="auto" w:fill="auto"/>
            <w:noWrap/>
            <w:vAlign w:val="bottom"/>
            <w:hideMark/>
          </w:tcPr>
          <w:p w14:paraId="5B61B07E"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0.93</w:t>
            </w:r>
          </w:p>
        </w:tc>
        <w:tc>
          <w:tcPr>
            <w:tcW w:w="661" w:type="dxa"/>
            <w:gridSpan w:val="2"/>
            <w:tcBorders>
              <w:top w:val="nil"/>
              <w:left w:val="nil"/>
              <w:bottom w:val="nil"/>
              <w:right w:val="nil"/>
            </w:tcBorders>
            <w:shd w:val="clear" w:color="auto" w:fill="auto"/>
            <w:noWrap/>
            <w:vAlign w:val="bottom"/>
            <w:hideMark/>
          </w:tcPr>
          <w:p w14:paraId="4DBCC05E"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1.1</w:t>
            </w:r>
          </w:p>
        </w:tc>
      </w:tr>
      <w:tr w:rsidR="00A02992" w:rsidRPr="00715728" w14:paraId="0DF14C56" w14:textId="77777777" w:rsidTr="00A02992">
        <w:trPr>
          <w:gridAfter w:val="1"/>
          <w:wAfter w:w="292" w:type="dxa"/>
          <w:trHeight w:val="345"/>
        </w:trPr>
        <w:tc>
          <w:tcPr>
            <w:tcW w:w="3119" w:type="dxa"/>
            <w:tcBorders>
              <w:top w:val="nil"/>
              <w:left w:val="nil"/>
              <w:bottom w:val="nil"/>
              <w:right w:val="nil"/>
            </w:tcBorders>
            <w:shd w:val="clear" w:color="auto" w:fill="auto"/>
            <w:noWrap/>
            <w:vAlign w:val="bottom"/>
            <w:hideMark/>
          </w:tcPr>
          <w:p w14:paraId="16FDC7DC" w14:textId="77777777" w:rsidR="00715728" w:rsidRPr="00715728" w:rsidRDefault="00715728" w:rsidP="002E7655">
            <w:pPr>
              <w:spacing w:after="0" w:line="240" w:lineRule="auto"/>
              <w:rPr>
                <w:rFonts w:eastAsia="Calibri" w:cs="Times New Roman"/>
                <w:sz w:val="18"/>
                <w:lang w:eastAsia="en-AU"/>
              </w:rPr>
            </w:pPr>
            <w:r w:rsidRPr="00715728">
              <w:rPr>
                <w:rFonts w:eastAsia="Calibri" w:cs="Times New Roman"/>
                <w:sz w:val="18"/>
                <w:lang w:eastAsia="en-AU"/>
              </w:rPr>
              <w:t>HFC-23</w:t>
            </w:r>
          </w:p>
        </w:tc>
        <w:tc>
          <w:tcPr>
            <w:tcW w:w="940" w:type="dxa"/>
            <w:tcBorders>
              <w:top w:val="nil"/>
              <w:left w:val="nil"/>
              <w:bottom w:val="nil"/>
              <w:right w:val="nil"/>
            </w:tcBorders>
            <w:shd w:val="clear" w:color="auto" w:fill="auto"/>
            <w:noWrap/>
            <w:vAlign w:val="bottom"/>
            <w:hideMark/>
          </w:tcPr>
          <w:p w14:paraId="20E905D6"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29.2</w:t>
            </w:r>
          </w:p>
        </w:tc>
        <w:tc>
          <w:tcPr>
            <w:tcW w:w="643" w:type="dxa"/>
            <w:tcBorders>
              <w:top w:val="nil"/>
              <w:left w:val="nil"/>
              <w:bottom w:val="nil"/>
              <w:right w:val="nil"/>
            </w:tcBorders>
            <w:shd w:val="clear" w:color="auto" w:fill="auto"/>
            <w:noWrap/>
            <w:vAlign w:val="bottom"/>
            <w:hideMark/>
          </w:tcPr>
          <w:p w14:paraId="26919E16"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30.4</w:t>
            </w:r>
          </w:p>
        </w:tc>
        <w:tc>
          <w:tcPr>
            <w:tcW w:w="652" w:type="dxa"/>
            <w:tcBorders>
              <w:top w:val="nil"/>
              <w:left w:val="nil"/>
              <w:bottom w:val="nil"/>
              <w:right w:val="nil"/>
            </w:tcBorders>
            <w:shd w:val="clear" w:color="auto" w:fill="auto"/>
            <w:noWrap/>
            <w:vAlign w:val="bottom"/>
            <w:hideMark/>
          </w:tcPr>
          <w:p w14:paraId="3B6A8670"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31.6</w:t>
            </w:r>
          </w:p>
        </w:tc>
        <w:tc>
          <w:tcPr>
            <w:tcW w:w="652" w:type="dxa"/>
            <w:tcBorders>
              <w:top w:val="nil"/>
              <w:left w:val="nil"/>
              <w:bottom w:val="nil"/>
              <w:right w:val="nil"/>
            </w:tcBorders>
            <w:shd w:val="clear" w:color="auto" w:fill="auto"/>
            <w:noWrap/>
            <w:vAlign w:val="bottom"/>
            <w:hideMark/>
          </w:tcPr>
          <w:p w14:paraId="00B4455E"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32.9</w:t>
            </w:r>
          </w:p>
        </w:tc>
        <w:tc>
          <w:tcPr>
            <w:tcW w:w="731" w:type="dxa"/>
            <w:gridSpan w:val="2"/>
            <w:tcBorders>
              <w:top w:val="nil"/>
              <w:left w:val="nil"/>
              <w:bottom w:val="nil"/>
              <w:right w:val="nil"/>
            </w:tcBorders>
            <w:shd w:val="clear" w:color="auto" w:fill="auto"/>
            <w:noWrap/>
            <w:vAlign w:val="bottom"/>
            <w:hideMark/>
          </w:tcPr>
          <w:p w14:paraId="1ED5CFFD"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1.28</w:t>
            </w:r>
          </w:p>
        </w:tc>
        <w:tc>
          <w:tcPr>
            <w:tcW w:w="972" w:type="dxa"/>
            <w:gridSpan w:val="3"/>
            <w:tcBorders>
              <w:top w:val="nil"/>
              <w:left w:val="nil"/>
              <w:bottom w:val="nil"/>
              <w:right w:val="nil"/>
            </w:tcBorders>
            <w:shd w:val="clear" w:color="auto" w:fill="auto"/>
            <w:noWrap/>
            <w:vAlign w:val="bottom"/>
            <w:hideMark/>
          </w:tcPr>
          <w:p w14:paraId="0B98D02A"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4.0</w:t>
            </w:r>
          </w:p>
        </w:tc>
        <w:tc>
          <w:tcPr>
            <w:tcW w:w="1856" w:type="dxa"/>
            <w:gridSpan w:val="3"/>
            <w:tcBorders>
              <w:top w:val="nil"/>
              <w:left w:val="nil"/>
              <w:bottom w:val="nil"/>
              <w:right w:val="nil"/>
            </w:tcBorders>
            <w:shd w:val="clear" w:color="auto" w:fill="auto"/>
            <w:noWrap/>
            <w:vAlign w:val="bottom"/>
            <w:hideMark/>
          </w:tcPr>
          <w:p w14:paraId="0076A388" w14:textId="77777777" w:rsidR="00715728" w:rsidRPr="00715728" w:rsidRDefault="00715728" w:rsidP="002E7655">
            <w:pPr>
              <w:spacing w:after="0" w:line="240" w:lineRule="auto"/>
              <w:rPr>
                <w:rFonts w:eastAsia="Calibri" w:cs="Times New Roman"/>
                <w:sz w:val="18"/>
                <w:lang w:eastAsia="en-AU"/>
              </w:rPr>
            </w:pPr>
            <w:r w:rsidRPr="00715728">
              <w:rPr>
                <w:rFonts w:eastAsia="Calibri" w:cs="Times New Roman"/>
                <w:sz w:val="18"/>
                <w:lang w:eastAsia="en-AU"/>
              </w:rPr>
              <w:t>PFC-14(a)</w:t>
            </w:r>
            <w:r w:rsidRPr="00715728">
              <w:rPr>
                <w:rFonts w:eastAsia="Calibri" w:cs="Times New Roman"/>
                <w:sz w:val="18"/>
                <w:vertAlign w:val="superscript"/>
                <w:lang w:eastAsia="en-AU"/>
              </w:rPr>
              <w:t>1</w:t>
            </w:r>
          </w:p>
        </w:tc>
        <w:tc>
          <w:tcPr>
            <w:tcW w:w="643" w:type="dxa"/>
            <w:gridSpan w:val="2"/>
            <w:tcBorders>
              <w:top w:val="nil"/>
              <w:left w:val="nil"/>
              <w:bottom w:val="nil"/>
              <w:right w:val="nil"/>
            </w:tcBorders>
            <w:shd w:val="clear" w:color="auto" w:fill="auto"/>
            <w:noWrap/>
            <w:vAlign w:val="bottom"/>
            <w:hideMark/>
          </w:tcPr>
          <w:p w14:paraId="626C4014"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49.0</w:t>
            </w:r>
          </w:p>
        </w:tc>
        <w:tc>
          <w:tcPr>
            <w:tcW w:w="643" w:type="dxa"/>
            <w:tcBorders>
              <w:top w:val="nil"/>
              <w:left w:val="nil"/>
              <w:bottom w:val="nil"/>
              <w:right w:val="nil"/>
            </w:tcBorders>
            <w:shd w:val="clear" w:color="auto" w:fill="auto"/>
            <w:noWrap/>
            <w:vAlign w:val="bottom"/>
            <w:hideMark/>
          </w:tcPr>
          <w:p w14:paraId="6DE33324"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49.9</w:t>
            </w:r>
          </w:p>
        </w:tc>
        <w:tc>
          <w:tcPr>
            <w:tcW w:w="643" w:type="dxa"/>
            <w:tcBorders>
              <w:top w:val="nil"/>
              <w:left w:val="nil"/>
              <w:bottom w:val="nil"/>
              <w:right w:val="nil"/>
            </w:tcBorders>
            <w:shd w:val="clear" w:color="auto" w:fill="auto"/>
            <w:noWrap/>
            <w:vAlign w:val="bottom"/>
            <w:hideMark/>
          </w:tcPr>
          <w:p w14:paraId="402DE10B"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50.8</w:t>
            </w:r>
          </w:p>
        </w:tc>
        <w:tc>
          <w:tcPr>
            <w:tcW w:w="643" w:type="dxa"/>
            <w:gridSpan w:val="2"/>
            <w:tcBorders>
              <w:top w:val="nil"/>
              <w:left w:val="nil"/>
              <w:bottom w:val="nil"/>
              <w:right w:val="nil"/>
            </w:tcBorders>
            <w:shd w:val="clear" w:color="auto" w:fill="auto"/>
            <w:noWrap/>
            <w:vAlign w:val="bottom"/>
            <w:hideMark/>
          </w:tcPr>
          <w:p w14:paraId="3B1F2B4D"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51.7</w:t>
            </w:r>
          </w:p>
        </w:tc>
        <w:tc>
          <w:tcPr>
            <w:tcW w:w="767" w:type="dxa"/>
            <w:gridSpan w:val="3"/>
            <w:tcBorders>
              <w:top w:val="nil"/>
              <w:left w:val="nil"/>
              <w:bottom w:val="nil"/>
              <w:right w:val="nil"/>
            </w:tcBorders>
            <w:shd w:val="clear" w:color="auto" w:fill="auto"/>
            <w:noWrap/>
            <w:vAlign w:val="bottom"/>
            <w:hideMark/>
          </w:tcPr>
          <w:p w14:paraId="35CD0DAD"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0.93</w:t>
            </w:r>
          </w:p>
        </w:tc>
        <w:tc>
          <w:tcPr>
            <w:tcW w:w="661" w:type="dxa"/>
            <w:gridSpan w:val="2"/>
            <w:tcBorders>
              <w:top w:val="nil"/>
              <w:left w:val="nil"/>
              <w:bottom w:val="nil"/>
              <w:right w:val="nil"/>
            </w:tcBorders>
            <w:shd w:val="clear" w:color="auto" w:fill="auto"/>
            <w:noWrap/>
            <w:vAlign w:val="bottom"/>
            <w:hideMark/>
          </w:tcPr>
          <w:p w14:paraId="1692847C"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1.8</w:t>
            </w:r>
          </w:p>
        </w:tc>
      </w:tr>
      <w:tr w:rsidR="00A02992" w:rsidRPr="00715728" w14:paraId="2E6159BF" w14:textId="77777777" w:rsidTr="00A02992">
        <w:trPr>
          <w:gridAfter w:val="1"/>
          <w:wAfter w:w="292" w:type="dxa"/>
          <w:trHeight w:val="300"/>
        </w:trPr>
        <w:tc>
          <w:tcPr>
            <w:tcW w:w="3119" w:type="dxa"/>
            <w:tcBorders>
              <w:top w:val="nil"/>
              <w:left w:val="nil"/>
              <w:bottom w:val="nil"/>
              <w:right w:val="nil"/>
            </w:tcBorders>
            <w:shd w:val="clear" w:color="auto" w:fill="auto"/>
            <w:noWrap/>
            <w:vAlign w:val="bottom"/>
            <w:hideMark/>
          </w:tcPr>
          <w:p w14:paraId="7D0A370F" w14:textId="77777777" w:rsidR="00715728" w:rsidRPr="00715728" w:rsidRDefault="00715728" w:rsidP="002E7655">
            <w:pPr>
              <w:spacing w:after="0" w:line="240" w:lineRule="auto"/>
              <w:rPr>
                <w:rFonts w:eastAsia="Calibri" w:cs="Times New Roman"/>
                <w:sz w:val="18"/>
                <w:lang w:eastAsia="en-AU"/>
              </w:rPr>
            </w:pPr>
            <w:r w:rsidRPr="00715728">
              <w:rPr>
                <w:rFonts w:eastAsia="Calibri" w:cs="Times New Roman"/>
                <w:sz w:val="18"/>
                <w:lang w:eastAsia="en-AU"/>
              </w:rPr>
              <w:t>HFC-143a</w:t>
            </w:r>
          </w:p>
        </w:tc>
        <w:tc>
          <w:tcPr>
            <w:tcW w:w="940" w:type="dxa"/>
            <w:tcBorders>
              <w:top w:val="nil"/>
              <w:left w:val="nil"/>
              <w:bottom w:val="nil"/>
              <w:right w:val="nil"/>
            </w:tcBorders>
            <w:shd w:val="clear" w:color="auto" w:fill="auto"/>
            <w:noWrap/>
            <w:vAlign w:val="bottom"/>
            <w:hideMark/>
          </w:tcPr>
          <w:p w14:paraId="0BEF4705"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19.9</w:t>
            </w:r>
          </w:p>
        </w:tc>
        <w:tc>
          <w:tcPr>
            <w:tcW w:w="643" w:type="dxa"/>
            <w:tcBorders>
              <w:top w:val="nil"/>
              <w:left w:val="nil"/>
              <w:bottom w:val="nil"/>
              <w:right w:val="nil"/>
            </w:tcBorders>
            <w:shd w:val="clear" w:color="auto" w:fill="auto"/>
            <w:noWrap/>
            <w:vAlign w:val="bottom"/>
            <w:hideMark/>
          </w:tcPr>
          <w:p w14:paraId="75843500"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21.6</w:t>
            </w:r>
          </w:p>
        </w:tc>
        <w:tc>
          <w:tcPr>
            <w:tcW w:w="652" w:type="dxa"/>
            <w:tcBorders>
              <w:top w:val="nil"/>
              <w:left w:val="nil"/>
              <w:bottom w:val="nil"/>
              <w:right w:val="nil"/>
            </w:tcBorders>
            <w:shd w:val="clear" w:color="auto" w:fill="auto"/>
            <w:noWrap/>
            <w:vAlign w:val="bottom"/>
            <w:hideMark/>
          </w:tcPr>
          <w:p w14:paraId="6BF224F4"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23.2</w:t>
            </w:r>
          </w:p>
        </w:tc>
        <w:tc>
          <w:tcPr>
            <w:tcW w:w="652" w:type="dxa"/>
            <w:tcBorders>
              <w:top w:val="nil"/>
              <w:left w:val="nil"/>
              <w:bottom w:val="nil"/>
              <w:right w:val="nil"/>
            </w:tcBorders>
            <w:shd w:val="clear" w:color="auto" w:fill="auto"/>
            <w:noWrap/>
            <w:vAlign w:val="bottom"/>
            <w:hideMark/>
          </w:tcPr>
          <w:p w14:paraId="43808A78"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24.8</w:t>
            </w:r>
          </w:p>
        </w:tc>
        <w:tc>
          <w:tcPr>
            <w:tcW w:w="731" w:type="dxa"/>
            <w:gridSpan w:val="2"/>
            <w:tcBorders>
              <w:top w:val="nil"/>
              <w:left w:val="nil"/>
              <w:bottom w:val="nil"/>
              <w:right w:val="nil"/>
            </w:tcBorders>
            <w:shd w:val="clear" w:color="auto" w:fill="auto"/>
            <w:noWrap/>
            <w:vAlign w:val="bottom"/>
            <w:hideMark/>
          </w:tcPr>
          <w:p w14:paraId="354CF1BD"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1.6</w:t>
            </w:r>
          </w:p>
        </w:tc>
        <w:tc>
          <w:tcPr>
            <w:tcW w:w="972" w:type="dxa"/>
            <w:gridSpan w:val="3"/>
            <w:tcBorders>
              <w:top w:val="nil"/>
              <w:left w:val="nil"/>
              <w:bottom w:val="nil"/>
              <w:right w:val="nil"/>
            </w:tcBorders>
            <w:shd w:val="clear" w:color="auto" w:fill="auto"/>
            <w:noWrap/>
            <w:vAlign w:val="bottom"/>
            <w:hideMark/>
          </w:tcPr>
          <w:p w14:paraId="63E2B8D3"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6.5</w:t>
            </w:r>
          </w:p>
        </w:tc>
        <w:tc>
          <w:tcPr>
            <w:tcW w:w="1856" w:type="dxa"/>
            <w:gridSpan w:val="3"/>
            <w:tcBorders>
              <w:top w:val="nil"/>
              <w:left w:val="nil"/>
              <w:bottom w:val="nil"/>
              <w:right w:val="nil"/>
            </w:tcBorders>
            <w:shd w:val="clear" w:color="auto" w:fill="auto"/>
            <w:noWrap/>
            <w:vAlign w:val="bottom"/>
            <w:hideMark/>
          </w:tcPr>
          <w:p w14:paraId="0BD95657" w14:textId="77777777" w:rsidR="00715728" w:rsidRPr="00715728" w:rsidRDefault="00715728" w:rsidP="002E7655">
            <w:pPr>
              <w:spacing w:after="0" w:line="240" w:lineRule="auto"/>
              <w:rPr>
                <w:rFonts w:eastAsia="Calibri" w:cs="Times New Roman"/>
                <w:sz w:val="18"/>
                <w:lang w:eastAsia="en-AU"/>
              </w:rPr>
            </w:pPr>
            <w:r w:rsidRPr="00715728">
              <w:rPr>
                <w:rFonts w:eastAsia="Calibri" w:cs="Times New Roman"/>
                <w:sz w:val="18"/>
                <w:lang w:eastAsia="en-AU"/>
              </w:rPr>
              <w:t>PFC-116</w:t>
            </w:r>
          </w:p>
        </w:tc>
        <w:tc>
          <w:tcPr>
            <w:tcW w:w="643" w:type="dxa"/>
            <w:gridSpan w:val="2"/>
            <w:tcBorders>
              <w:top w:val="nil"/>
              <w:left w:val="nil"/>
              <w:bottom w:val="nil"/>
              <w:right w:val="nil"/>
            </w:tcBorders>
            <w:shd w:val="clear" w:color="auto" w:fill="auto"/>
            <w:noWrap/>
            <w:vAlign w:val="bottom"/>
            <w:hideMark/>
          </w:tcPr>
          <w:p w14:paraId="2BD1F95C"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4.6</w:t>
            </w:r>
          </w:p>
        </w:tc>
        <w:tc>
          <w:tcPr>
            <w:tcW w:w="643" w:type="dxa"/>
            <w:tcBorders>
              <w:top w:val="nil"/>
              <w:left w:val="nil"/>
              <w:bottom w:val="nil"/>
              <w:right w:val="nil"/>
            </w:tcBorders>
            <w:shd w:val="clear" w:color="auto" w:fill="auto"/>
            <w:noWrap/>
            <w:vAlign w:val="bottom"/>
            <w:hideMark/>
          </w:tcPr>
          <w:p w14:paraId="31580947"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4.7</w:t>
            </w:r>
          </w:p>
        </w:tc>
        <w:tc>
          <w:tcPr>
            <w:tcW w:w="643" w:type="dxa"/>
            <w:tcBorders>
              <w:top w:val="nil"/>
              <w:left w:val="nil"/>
              <w:bottom w:val="nil"/>
              <w:right w:val="nil"/>
            </w:tcBorders>
            <w:shd w:val="clear" w:color="auto" w:fill="auto"/>
            <w:noWrap/>
            <w:vAlign w:val="bottom"/>
            <w:hideMark/>
          </w:tcPr>
          <w:p w14:paraId="1968ADE1"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4.8</w:t>
            </w:r>
          </w:p>
        </w:tc>
        <w:tc>
          <w:tcPr>
            <w:tcW w:w="643" w:type="dxa"/>
            <w:gridSpan w:val="2"/>
            <w:tcBorders>
              <w:top w:val="nil"/>
              <w:left w:val="nil"/>
              <w:bottom w:val="nil"/>
              <w:right w:val="nil"/>
            </w:tcBorders>
            <w:shd w:val="clear" w:color="auto" w:fill="auto"/>
            <w:noWrap/>
            <w:vAlign w:val="bottom"/>
            <w:hideMark/>
          </w:tcPr>
          <w:p w14:paraId="5FE35658"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4.9</w:t>
            </w:r>
          </w:p>
        </w:tc>
        <w:tc>
          <w:tcPr>
            <w:tcW w:w="767" w:type="dxa"/>
            <w:gridSpan w:val="3"/>
            <w:tcBorders>
              <w:top w:val="nil"/>
              <w:left w:val="nil"/>
              <w:bottom w:val="nil"/>
              <w:right w:val="nil"/>
            </w:tcBorders>
            <w:shd w:val="clear" w:color="auto" w:fill="auto"/>
            <w:noWrap/>
            <w:vAlign w:val="bottom"/>
            <w:hideMark/>
          </w:tcPr>
          <w:p w14:paraId="2F74645B"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0.093</w:t>
            </w:r>
          </w:p>
        </w:tc>
        <w:tc>
          <w:tcPr>
            <w:tcW w:w="661" w:type="dxa"/>
            <w:gridSpan w:val="2"/>
            <w:tcBorders>
              <w:top w:val="nil"/>
              <w:left w:val="nil"/>
              <w:bottom w:val="nil"/>
              <w:right w:val="nil"/>
            </w:tcBorders>
            <w:shd w:val="clear" w:color="auto" w:fill="auto"/>
            <w:noWrap/>
            <w:vAlign w:val="bottom"/>
            <w:hideMark/>
          </w:tcPr>
          <w:p w14:paraId="1F3AD09A"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1.9</w:t>
            </w:r>
          </w:p>
        </w:tc>
      </w:tr>
      <w:tr w:rsidR="00A02992" w:rsidRPr="00715728" w14:paraId="16DB6967" w14:textId="77777777" w:rsidTr="00A02992">
        <w:trPr>
          <w:gridAfter w:val="1"/>
          <w:wAfter w:w="292" w:type="dxa"/>
          <w:trHeight w:val="300"/>
        </w:trPr>
        <w:tc>
          <w:tcPr>
            <w:tcW w:w="3119" w:type="dxa"/>
            <w:tcBorders>
              <w:top w:val="nil"/>
              <w:left w:val="nil"/>
              <w:bottom w:val="nil"/>
              <w:right w:val="nil"/>
            </w:tcBorders>
            <w:shd w:val="clear" w:color="auto" w:fill="auto"/>
            <w:noWrap/>
            <w:vAlign w:val="bottom"/>
            <w:hideMark/>
          </w:tcPr>
          <w:p w14:paraId="67BCB7E5" w14:textId="77777777" w:rsidR="00715728" w:rsidRPr="00715728" w:rsidRDefault="00715728" w:rsidP="002E7655">
            <w:pPr>
              <w:spacing w:after="0" w:line="240" w:lineRule="auto"/>
              <w:rPr>
                <w:rFonts w:eastAsia="Calibri" w:cs="Times New Roman"/>
                <w:sz w:val="18"/>
                <w:lang w:eastAsia="en-AU"/>
              </w:rPr>
            </w:pPr>
            <w:r w:rsidRPr="00715728">
              <w:rPr>
                <w:rFonts w:eastAsia="Calibri" w:cs="Times New Roman"/>
                <w:sz w:val="18"/>
                <w:lang w:eastAsia="en-AU"/>
              </w:rPr>
              <w:t>HFC-125</w:t>
            </w:r>
          </w:p>
        </w:tc>
        <w:tc>
          <w:tcPr>
            <w:tcW w:w="940" w:type="dxa"/>
            <w:tcBorders>
              <w:top w:val="nil"/>
              <w:left w:val="nil"/>
              <w:bottom w:val="nil"/>
              <w:right w:val="nil"/>
            </w:tcBorders>
            <w:shd w:val="clear" w:color="auto" w:fill="auto"/>
            <w:noWrap/>
            <w:vAlign w:val="bottom"/>
            <w:hideMark/>
          </w:tcPr>
          <w:p w14:paraId="4DE7BF48"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21.7</w:t>
            </w:r>
          </w:p>
        </w:tc>
        <w:tc>
          <w:tcPr>
            <w:tcW w:w="643" w:type="dxa"/>
            <w:tcBorders>
              <w:top w:val="nil"/>
              <w:left w:val="nil"/>
              <w:bottom w:val="nil"/>
              <w:right w:val="nil"/>
            </w:tcBorders>
            <w:shd w:val="clear" w:color="auto" w:fill="auto"/>
            <w:noWrap/>
            <w:vAlign w:val="bottom"/>
            <w:hideMark/>
          </w:tcPr>
          <w:p w14:paraId="4EA206FF"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24.7</w:t>
            </w:r>
          </w:p>
        </w:tc>
        <w:tc>
          <w:tcPr>
            <w:tcW w:w="652" w:type="dxa"/>
            <w:tcBorders>
              <w:top w:val="nil"/>
              <w:left w:val="nil"/>
              <w:bottom w:val="nil"/>
              <w:right w:val="nil"/>
            </w:tcBorders>
            <w:shd w:val="clear" w:color="auto" w:fill="auto"/>
            <w:noWrap/>
            <w:vAlign w:val="bottom"/>
            <w:hideMark/>
          </w:tcPr>
          <w:p w14:paraId="38F3364F"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27.7</w:t>
            </w:r>
          </w:p>
        </w:tc>
        <w:tc>
          <w:tcPr>
            <w:tcW w:w="652" w:type="dxa"/>
            <w:tcBorders>
              <w:top w:val="nil"/>
              <w:left w:val="nil"/>
              <w:bottom w:val="nil"/>
              <w:right w:val="nil"/>
            </w:tcBorders>
            <w:shd w:val="clear" w:color="auto" w:fill="auto"/>
            <w:noWrap/>
            <w:vAlign w:val="bottom"/>
            <w:hideMark/>
          </w:tcPr>
          <w:p w14:paraId="65774E16"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30.9</w:t>
            </w:r>
          </w:p>
        </w:tc>
        <w:tc>
          <w:tcPr>
            <w:tcW w:w="731" w:type="dxa"/>
            <w:gridSpan w:val="2"/>
            <w:tcBorders>
              <w:top w:val="nil"/>
              <w:left w:val="nil"/>
              <w:bottom w:val="nil"/>
              <w:right w:val="nil"/>
            </w:tcBorders>
            <w:shd w:val="clear" w:color="auto" w:fill="auto"/>
            <w:noWrap/>
            <w:vAlign w:val="bottom"/>
            <w:hideMark/>
          </w:tcPr>
          <w:p w14:paraId="2CFB9695"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3.2</w:t>
            </w:r>
          </w:p>
        </w:tc>
        <w:tc>
          <w:tcPr>
            <w:tcW w:w="972" w:type="dxa"/>
            <w:gridSpan w:val="3"/>
            <w:tcBorders>
              <w:top w:val="nil"/>
              <w:left w:val="nil"/>
              <w:bottom w:val="nil"/>
              <w:right w:val="nil"/>
            </w:tcBorders>
            <w:shd w:val="clear" w:color="auto" w:fill="auto"/>
            <w:noWrap/>
            <w:vAlign w:val="bottom"/>
            <w:hideMark/>
          </w:tcPr>
          <w:p w14:paraId="4ACC9DE2"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10.9</w:t>
            </w:r>
          </w:p>
        </w:tc>
        <w:tc>
          <w:tcPr>
            <w:tcW w:w="1856" w:type="dxa"/>
            <w:gridSpan w:val="3"/>
            <w:tcBorders>
              <w:top w:val="nil"/>
              <w:left w:val="nil"/>
              <w:bottom w:val="nil"/>
              <w:right w:val="nil"/>
            </w:tcBorders>
            <w:shd w:val="clear" w:color="auto" w:fill="auto"/>
            <w:noWrap/>
            <w:vAlign w:val="bottom"/>
            <w:hideMark/>
          </w:tcPr>
          <w:p w14:paraId="26D1B315" w14:textId="77777777" w:rsidR="00715728" w:rsidRPr="00715728" w:rsidRDefault="00715728" w:rsidP="002E7655">
            <w:pPr>
              <w:spacing w:after="0" w:line="240" w:lineRule="auto"/>
              <w:rPr>
                <w:rFonts w:eastAsia="Calibri" w:cs="Times New Roman"/>
                <w:sz w:val="18"/>
                <w:lang w:eastAsia="en-AU"/>
              </w:rPr>
            </w:pPr>
            <w:r w:rsidRPr="00715728">
              <w:rPr>
                <w:rFonts w:eastAsia="Calibri" w:cs="Times New Roman"/>
                <w:sz w:val="18"/>
                <w:lang w:eastAsia="en-AU"/>
              </w:rPr>
              <w:t>PFC-318</w:t>
            </w:r>
          </w:p>
        </w:tc>
        <w:tc>
          <w:tcPr>
            <w:tcW w:w="643" w:type="dxa"/>
            <w:gridSpan w:val="2"/>
            <w:tcBorders>
              <w:top w:val="nil"/>
              <w:left w:val="nil"/>
              <w:bottom w:val="nil"/>
              <w:right w:val="nil"/>
            </w:tcBorders>
            <w:shd w:val="clear" w:color="auto" w:fill="auto"/>
            <w:noWrap/>
            <w:vAlign w:val="bottom"/>
            <w:hideMark/>
          </w:tcPr>
          <w:p w14:paraId="55CFE726"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1.6</w:t>
            </w:r>
          </w:p>
        </w:tc>
        <w:tc>
          <w:tcPr>
            <w:tcW w:w="643" w:type="dxa"/>
            <w:tcBorders>
              <w:top w:val="nil"/>
              <w:left w:val="nil"/>
              <w:bottom w:val="nil"/>
              <w:right w:val="nil"/>
            </w:tcBorders>
            <w:shd w:val="clear" w:color="auto" w:fill="auto"/>
            <w:noWrap/>
            <w:vAlign w:val="bottom"/>
            <w:hideMark/>
          </w:tcPr>
          <w:p w14:paraId="23E37153"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1.6</w:t>
            </w:r>
          </w:p>
        </w:tc>
        <w:tc>
          <w:tcPr>
            <w:tcW w:w="643" w:type="dxa"/>
            <w:tcBorders>
              <w:top w:val="nil"/>
              <w:left w:val="nil"/>
              <w:bottom w:val="nil"/>
              <w:right w:val="nil"/>
            </w:tcBorders>
            <w:shd w:val="clear" w:color="auto" w:fill="auto"/>
            <w:noWrap/>
            <w:vAlign w:val="bottom"/>
            <w:hideMark/>
          </w:tcPr>
          <w:p w14:paraId="677F52CB"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1.7</w:t>
            </w:r>
          </w:p>
        </w:tc>
        <w:tc>
          <w:tcPr>
            <w:tcW w:w="643" w:type="dxa"/>
            <w:gridSpan w:val="2"/>
            <w:tcBorders>
              <w:top w:val="nil"/>
              <w:left w:val="nil"/>
              <w:bottom w:val="nil"/>
              <w:right w:val="nil"/>
            </w:tcBorders>
            <w:shd w:val="clear" w:color="auto" w:fill="auto"/>
            <w:noWrap/>
            <w:vAlign w:val="bottom"/>
            <w:hideMark/>
          </w:tcPr>
          <w:p w14:paraId="1A982731"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1.8</w:t>
            </w:r>
          </w:p>
        </w:tc>
        <w:tc>
          <w:tcPr>
            <w:tcW w:w="767" w:type="dxa"/>
            <w:gridSpan w:val="3"/>
            <w:tcBorders>
              <w:top w:val="nil"/>
              <w:left w:val="nil"/>
              <w:bottom w:val="nil"/>
              <w:right w:val="nil"/>
            </w:tcBorders>
            <w:shd w:val="clear" w:color="auto" w:fill="auto"/>
            <w:noWrap/>
            <w:vAlign w:val="bottom"/>
            <w:hideMark/>
          </w:tcPr>
          <w:p w14:paraId="5A24366D"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0.061</w:t>
            </w:r>
          </w:p>
        </w:tc>
        <w:tc>
          <w:tcPr>
            <w:tcW w:w="661" w:type="dxa"/>
            <w:gridSpan w:val="2"/>
            <w:tcBorders>
              <w:top w:val="nil"/>
              <w:left w:val="nil"/>
              <w:bottom w:val="nil"/>
              <w:right w:val="nil"/>
            </w:tcBorders>
            <w:shd w:val="clear" w:color="auto" w:fill="auto"/>
            <w:noWrap/>
            <w:vAlign w:val="bottom"/>
            <w:hideMark/>
          </w:tcPr>
          <w:p w14:paraId="3A48D335"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3.5</w:t>
            </w:r>
          </w:p>
        </w:tc>
      </w:tr>
      <w:tr w:rsidR="00A02992" w:rsidRPr="00715728" w14:paraId="7B75061E" w14:textId="77777777" w:rsidTr="00A02992">
        <w:trPr>
          <w:gridAfter w:val="1"/>
          <w:wAfter w:w="292" w:type="dxa"/>
          <w:trHeight w:val="300"/>
        </w:trPr>
        <w:tc>
          <w:tcPr>
            <w:tcW w:w="3119" w:type="dxa"/>
            <w:tcBorders>
              <w:top w:val="nil"/>
              <w:left w:val="nil"/>
              <w:bottom w:val="nil"/>
              <w:right w:val="nil"/>
            </w:tcBorders>
            <w:shd w:val="clear" w:color="auto" w:fill="auto"/>
            <w:noWrap/>
            <w:vAlign w:val="bottom"/>
            <w:hideMark/>
          </w:tcPr>
          <w:p w14:paraId="7A676364" w14:textId="77777777" w:rsidR="00715728" w:rsidRPr="00715728" w:rsidRDefault="00715728" w:rsidP="002E7655">
            <w:pPr>
              <w:spacing w:after="0" w:line="240" w:lineRule="auto"/>
              <w:rPr>
                <w:rFonts w:eastAsia="Calibri" w:cs="Times New Roman"/>
                <w:sz w:val="18"/>
                <w:lang w:eastAsia="en-AU"/>
              </w:rPr>
            </w:pPr>
            <w:r w:rsidRPr="00715728">
              <w:rPr>
                <w:rFonts w:eastAsia="Calibri" w:cs="Times New Roman"/>
                <w:sz w:val="18"/>
                <w:lang w:eastAsia="en-AU"/>
              </w:rPr>
              <w:t>HFC-32</w:t>
            </w:r>
          </w:p>
        </w:tc>
        <w:tc>
          <w:tcPr>
            <w:tcW w:w="940" w:type="dxa"/>
            <w:tcBorders>
              <w:top w:val="nil"/>
              <w:left w:val="nil"/>
              <w:bottom w:val="nil"/>
              <w:right w:val="nil"/>
            </w:tcBorders>
            <w:shd w:val="clear" w:color="auto" w:fill="auto"/>
            <w:noWrap/>
            <w:vAlign w:val="bottom"/>
            <w:hideMark/>
          </w:tcPr>
          <w:p w14:paraId="6B5CDE66"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12.5</w:t>
            </w:r>
          </w:p>
        </w:tc>
        <w:tc>
          <w:tcPr>
            <w:tcW w:w="643" w:type="dxa"/>
            <w:tcBorders>
              <w:top w:val="nil"/>
              <w:left w:val="nil"/>
              <w:bottom w:val="nil"/>
              <w:right w:val="nil"/>
            </w:tcBorders>
            <w:shd w:val="clear" w:color="auto" w:fill="auto"/>
            <w:noWrap/>
            <w:vAlign w:val="bottom"/>
            <w:hideMark/>
          </w:tcPr>
          <w:p w14:paraId="64CCDE9F"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15.2</w:t>
            </w:r>
          </w:p>
        </w:tc>
        <w:tc>
          <w:tcPr>
            <w:tcW w:w="652" w:type="dxa"/>
            <w:tcBorders>
              <w:top w:val="nil"/>
              <w:left w:val="nil"/>
              <w:bottom w:val="nil"/>
              <w:right w:val="nil"/>
            </w:tcBorders>
            <w:shd w:val="clear" w:color="auto" w:fill="auto"/>
            <w:noWrap/>
            <w:vAlign w:val="bottom"/>
            <w:hideMark/>
          </w:tcPr>
          <w:p w14:paraId="22856570"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18.1</w:t>
            </w:r>
          </w:p>
        </w:tc>
        <w:tc>
          <w:tcPr>
            <w:tcW w:w="652" w:type="dxa"/>
            <w:tcBorders>
              <w:top w:val="nil"/>
              <w:left w:val="nil"/>
              <w:bottom w:val="nil"/>
              <w:right w:val="nil"/>
            </w:tcBorders>
            <w:shd w:val="clear" w:color="auto" w:fill="auto"/>
            <w:noWrap/>
            <w:vAlign w:val="bottom"/>
            <w:hideMark/>
          </w:tcPr>
          <w:p w14:paraId="72912DD6"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21.2</w:t>
            </w:r>
          </w:p>
        </w:tc>
        <w:tc>
          <w:tcPr>
            <w:tcW w:w="731" w:type="dxa"/>
            <w:gridSpan w:val="2"/>
            <w:tcBorders>
              <w:top w:val="nil"/>
              <w:left w:val="nil"/>
              <w:bottom w:val="nil"/>
              <w:right w:val="nil"/>
            </w:tcBorders>
            <w:shd w:val="clear" w:color="auto" w:fill="auto"/>
            <w:noWrap/>
            <w:vAlign w:val="bottom"/>
            <w:hideMark/>
          </w:tcPr>
          <w:p w14:paraId="469854C4"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3.1</w:t>
            </w:r>
          </w:p>
        </w:tc>
        <w:tc>
          <w:tcPr>
            <w:tcW w:w="972" w:type="dxa"/>
            <w:gridSpan w:val="3"/>
            <w:tcBorders>
              <w:top w:val="nil"/>
              <w:left w:val="nil"/>
              <w:bottom w:val="nil"/>
              <w:right w:val="nil"/>
            </w:tcBorders>
            <w:shd w:val="clear" w:color="auto" w:fill="auto"/>
            <w:noWrap/>
            <w:vAlign w:val="bottom"/>
            <w:hideMark/>
          </w:tcPr>
          <w:p w14:paraId="5CF8BDF1"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15.8</w:t>
            </w:r>
          </w:p>
        </w:tc>
        <w:tc>
          <w:tcPr>
            <w:tcW w:w="1856" w:type="dxa"/>
            <w:gridSpan w:val="3"/>
            <w:tcBorders>
              <w:top w:val="nil"/>
              <w:left w:val="nil"/>
              <w:bottom w:val="nil"/>
              <w:right w:val="nil"/>
            </w:tcBorders>
            <w:shd w:val="clear" w:color="auto" w:fill="auto"/>
            <w:noWrap/>
            <w:vAlign w:val="bottom"/>
            <w:hideMark/>
          </w:tcPr>
          <w:p w14:paraId="4D9B9F1E" w14:textId="77777777" w:rsidR="00715728" w:rsidRPr="00715728" w:rsidRDefault="00715728" w:rsidP="002E7655">
            <w:pPr>
              <w:spacing w:after="0" w:line="240" w:lineRule="auto"/>
              <w:rPr>
                <w:rFonts w:eastAsia="Calibri" w:cs="Times New Roman"/>
                <w:sz w:val="18"/>
                <w:lang w:eastAsia="en-AU"/>
              </w:rPr>
            </w:pPr>
            <w:r w:rsidRPr="00715728">
              <w:rPr>
                <w:rFonts w:eastAsia="Calibri" w:cs="Times New Roman"/>
                <w:sz w:val="18"/>
                <w:lang w:eastAsia="en-AU"/>
              </w:rPr>
              <w:t>PFC-218</w:t>
            </w:r>
          </w:p>
        </w:tc>
        <w:tc>
          <w:tcPr>
            <w:tcW w:w="643" w:type="dxa"/>
            <w:gridSpan w:val="2"/>
            <w:tcBorders>
              <w:top w:val="nil"/>
              <w:left w:val="nil"/>
              <w:bottom w:val="nil"/>
              <w:right w:val="nil"/>
            </w:tcBorders>
            <w:shd w:val="clear" w:color="auto" w:fill="auto"/>
            <w:noWrap/>
            <w:vAlign w:val="bottom"/>
            <w:hideMark/>
          </w:tcPr>
          <w:p w14:paraId="66341032"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0.64</w:t>
            </w:r>
          </w:p>
        </w:tc>
        <w:tc>
          <w:tcPr>
            <w:tcW w:w="643" w:type="dxa"/>
            <w:tcBorders>
              <w:top w:val="nil"/>
              <w:left w:val="nil"/>
              <w:bottom w:val="nil"/>
              <w:right w:val="nil"/>
            </w:tcBorders>
            <w:shd w:val="clear" w:color="auto" w:fill="auto"/>
            <w:noWrap/>
            <w:vAlign w:val="bottom"/>
            <w:hideMark/>
          </w:tcPr>
          <w:p w14:paraId="765E473F"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0.66</w:t>
            </w:r>
          </w:p>
        </w:tc>
        <w:tc>
          <w:tcPr>
            <w:tcW w:w="643" w:type="dxa"/>
            <w:tcBorders>
              <w:top w:val="nil"/>
              <w:left w:val="nil"/>
              <w:bottom w:val="nil"/>
              <w:right w:val="nil"/>
            </w:tcBorders>
            <w:shd w:val="clear" w:color="auto" w:fill="auto"/>
            <w:noWrap/>
            <w:vAlign w:val="bottom"/>
            <w:hideMark/>
          </w:tcPr>
          <w:p w14:paraId="19E02A1C"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0.68</w:t>
            </w:r>
          </w:p>
        </w:tc>
        <w:tc>
          <w:tcPr>
            <w:tcW w:w="643" w:type="dxa"/>
            <w:gridSpan w:val="2"/>
            <w:tcBorders>
              <w:top w:val="nil"/>
              <w:left w:val="nil"/>
              <w:bottom w:val="nil"/>
              <w:right w:val="nil"/>
            </w:tcBorders>
            <w:shd w:val="clear" w:color="auto" w:fill="auto"/>
            <w:noWrap/>
            <w:vAlign w:val="bottom"/>
            <w:hideMark/>
          </w:tcPr>
          <w:p w14:paraId="47BC2F24"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0.70</w:t>
            </w:r>
          </w:p>
        </w:tc>
        <w:tc>
          <w:tcPr>
            <w:tcW w:w="767" w:type="dxa"/>
            <w:gridSpan w:val="3"/>
            <w:tcBorders>
              <w:top w:val="nil"/>
              <w:left w:val="nil"/>
              <w:bottom w:val="nil"/>
              <w:right w:val="nil"/>
            </w:tcBorders>
            <w:shd w:val="clear" w:color="auto" w:fill="auto"/>
            <w:noWrap/>
            <w:vAlign w:val="bottom"/>
            <w:hideMark/>
          </w:tcPr>
          <w:p w14:paraId="1969500C"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0.017</w:t>
            </w:r>
          </w:p>
        </w:tc>
        <w:tc>
          <w:tcPr>
            <w:tcW w:w="661" w:type="dxa"/>
            <w:gridSpan w:val="2"/>
            <w:tcBorders>
              <w:top w:val="nil"/>
              <w:left w:val="nil"/>
              <w:bottom w:val="nil"/>
              <w:right w:val="nil"/>
            </w:tcBorders>
            <w:shd w:val="clear" w:color="auto" w:fill="auto"/>
            <w:noWrap/>
            <w:vAlign w:val="bottom"/>
            <w:hideMark/>
          </w:tcPr>
          <w:p w14:paraId="78309946"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2.5</w:t>
            </w:r>
          </w:p>
        </w:tc>
      </w:tr>
      <w:tr w:rsidR="00A02992" w:rsidRPr="00715728" w14:paraId="429B6F41" w14:textId="77777777" w:rsidTr="00A02992">
        <w:trPr>
          <w:gridAfter w:val="1"/>
          <w:wAfter w:w="292" w:type="dxa"/>
          <w:trHeight w:val="300"/>
        </w:trPr>
        <w:tc>
          <w:tcPr>
            <w:tcW w:w="3119" w:type="dxa"/>
            <w:tcBorders>
              <w:top w:val="nil"/>
              <w:left w:val="nil"/>
              <w:bottom w:val="nil"/>
              <w:right w:val="nil"/>
            </w:tcBorders>
            <w:shd w:val="clear" w:color="auto" w:fill="auto"/>
            <w:noWrap/>
            <w:vAlign w:val="bottom"/>
            <w:hideMark/>
          </w:tcPr>
          <w:p w14:paraId="5378981F" w14:textId="77777777" w:rsidR="00715728" w:rsidRPr="00715728" w:rsidRDefault="00715728" w:rsidP="002E7655">
            <w:pPr>
              <w:spacing w:after="0" w:line="240" w:lineRule="auto"/>
              <w:rPr>
                <w:rFonts w:eastAsia="Calibri" w:cs="Times New Roman"/>
                <w:sz w:val="18"/>
                <w:lang w:eastAsia="en-AU"/>
              </w:rPr>
            </w:pPr>
            <w:r w:rsidRPr="00715728">
              <w:rPr>
                <w:rFonts w:eastAsia="Calibri" w:cs="Times New Roman"/>
                <w:sz w:val="18"/>
                <w:lang w:eastAsia="en-AU"/>
              </w:rPr>
              <w:t>HFC-152a</w:t>
            </w:r>
          </w:p>
        </w:tc>
        <w:tc>
          <w:tcPr>
            <w:tcW w:w="940" w:type="dxa"/>
            <w:tcBorders>
              <w:top w:val="nil"/>
              <w:left w:val="nil"/>
              <w:bottom w:val="nil"/>
              <w:right w:val="nil"/>
            </w:tcBorders>
            <w:shd w:val="clear" w:color="auto" w:fill="auto"/>
            <w:noWrap/>
            <w:vAlign w:val="bottom"/>
            <w:hideMark/>
          </w:tcPr>
          <w:p w14:paraId="5470B467"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4.5</w:t>
            </w:r>
          </w:p>
        </w:tc>
        <w:tc>
          <w:tcPr>
            <w:tcW w:w="643" w:type="dxa"/>
            <w:tcBorders>
              <w:top w:val="nil"/>
              <w:left w:val="nil"/>
              <w:bottom w:val="nil"/>
              <w:right w:val="nil"/>
            </w:tcBorders>
            <w:shd w:val="clear" w:color="auto" w:fill="auto"/>
            <w:noWrap/>
            <w:vAlign w:val="bottom"/>
            <w:hideMark/>
          </w:tcPr>
          <w:p w14:paraId="02C5B6C7"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4.7</w:t>
            </w:r>
          </w:p>
        </w:tc>
        <w:tc>
          <w:tcPr>
            <w:tcW w:w="652" w:type="dxa"/>
            <w:tcBorders>
              <w:top w:val="nil"/>
              <w:left w:val="nil"/>
              <w:bottom w:val="nil"/>
              <w:right w:val="nil"/>
            </w:tcBorders>
            <w:shd w:val="clear" w:color="auto" w:fill="auto"/>
            <w:noWrap/>
            <w:vAlign w:val="bottom"/>
            <w:hideMark/>
          </w:tcPr>
          <w:p w14:paraId="76019E39"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4.8</w:t>
            </w:r>
          </w:p>
        </w:tc>
        <w:tc>
          <w:tcPr>
            <w:tcW w:w="652" w:type="dxa"/>
            <w:tcBorders>
              <w:top w:val="nil"/>
              <w:left w:val="nil"/>
              <w:bottom w:val="nil"/>
              <w:right w:val="nil"/>
            </w:tcBorders>
            <w:shd w:val="clear" w:color="auto" w:fill="auto"/>
            <w:noWrap/>
            <w:vAlign w:val="bottom"/>
            <w:hideMark/>
          </w:tcPr>
          <w:p w14:paraId="371FD7D0"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4.8</w:t>
            </w:r>
          </w:p>
        </w:tc>
        <w:tc>
          <w:tcPr>
            <w:tcW w:w="731" w:type="dxa"/>
            <w:gridSpan w:val="2"/>
            <w:tcBorders>
              <w:top w:val="nil"/>
              <w:left w:val="nil"/>
              <w:bottom w:val="nil"/>
              <w:right w:val="nil"/>
            </w:tcBorders>
            <w:shd w:val="clear" w:color="auto" w:fill="auto"/>
            <w:noWrap/>
            <w:vAlign w:val="bottom"/>
            <w:hideMark/>
          </w:tcPr>
          <w:p w14:paraId="5BA70EB8"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0.083</w:t>
            </w:r>
          </w:p>
        </w:tc>
        <w:tc>
          <w:tcPr>
            <w:tcW w:w="972" w:type="dxa"/>
            <w:gridSpan w:val="3"/>
            <w:tcBorders>
              <w:top w:val="nil"/>
              <w:left w:val="nil"/>
              <w:bottom w:val="nil"/>
              <w:right w:val="nil"/>
            </w:tcBorders>
            <w:shd w:val="clear" w:color="auto" w:fill="auto"/>
            <w:noWrap/>
            <w:vAlign w:val="bottom"/>
            <w:hideMark/>
          </w:tcPr>
          <w:p w14:paraId="32EC7F9D"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1.7</w:t>
            </w:r>
          </w:p>
        </w:tc>
        <w:tc>
          <w:tcPr>
            <w:tcW w:w="1856" w:type="dxa"/>
            <w:gridSpan w:val="3"/>
            <w:tcBorders>
              <w:top w:val="nil"/>
              <w:left w:val="nil"/>
              <w:bottom w:val="nil"/>
              <w:right w:val="nil"/>
            </w:tcBorders>
            <w:shd w:val="clear" w:color="auto" w:fill="auto"/>
            <w:noWrap/>
            <w:vAlign w:val="bottom"/>
            <w:hideMark/>
          </w:tcPr>
          <w:p w14:paraId="35E86A8D" w14:textId="77777777" w:rsidR="00715728" w:rsidRPr="00715728" w:rsidRDefault="00715728" w:rsidP="002E7655">
            <w:pPr>
              <w:spacing w:after="0" w:line="240" w:lineRule="auto"/>
              <w:rPr>
                <w:rFonts w:eastAsia="Calibri" w:cs="Times New Roman"/>
                <w:sz w:val="18"/>
                <w:lang w:eastAsia="en-AU"/>
              </w:rPr>
            </w:pPr>
            <w:r w:rsidRPr="00715728">
              <w:rPr>
                <w:rFonts w:eastAsia="Calibri" w:cs="Times New Roman"/>
                <w:sz w:val="18"/>
                <w:lang w:eastAsia="en-AU"/>
              </w:rPr>
              <w:t>PFC-5114</w:t>
            </w:r>
          </w:p>
        </w:tc>
        <w:tc>
          <w:tcPr>
            <w:tcW w:w="643" w:type="dxa"/>
            <w:gridSpan w:val="2"/>
            <w:tcBorders>
              <w:top w:val="nil"/>
              <w:left w:val="nil"/>
              <w:bottom w:val="nil"/>
              <w:right w:val="nil"/>
            </w:tcBorders>
            <w:shd w:val="clear" w:color="auto" w:fill="auto"/>
            <w:noWrap/>
            <w:vAlign w:val="bottom"/>
            <w:hideMark/>
          </w:tcPr>
          <w:p w14:paraId="304C65C3"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0.31</w:t>
            </w:r>
          </w:p>
        </w:tc>
        <w:tc>
          <w:tcPr>
            <w:tcW w:w="643" w:type="dxa"/>
            <w:tcBorders>
              <w:top w:val="nil"/>
              <w:left w:val="nil"/>
              <w:bottom w:val="nil"/>
              <w:right w:val="nil"/>
            </w:tcBorders>
            <w:shd w:val="clear" w:color="auto" w:fill="auto"/>
            <w:noWrap/>
            <w:vAlign w:val="bottom"/>
            <w:hideMark/>
          </w:tcPr>
          <w:p w14:paraId="7DE8A8B4"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0.31</w:t>
            </w:r>
          </w:p>
        </w:tc>
        <w:tc>
          <w:tcPr>
            <w:tcW w:w="643" w:type="dxa"/>
            <w:tcBorders>
              <w:top w:val="nil"/>
              <w:left w:val="nil"/>
              <w:bottom w:val="nil"/>
              <w:right w:val="nil"/>
            </w:tcBorders>
            <w:shd w:val="clear" w:color="auto" w:fill="auto"/>
            <w:noWrap/>
            <w:vAlign w:val="bottom"/>
            <w:hideMark/>
          </w:tcPr>
          <w:p w14:paraId="619CEA70"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0.32</w:t>
            </w:r>
          </w:p>
        </w:tc>
        <w:tc>
          <w:tcPr>
            <w:tcW w:w="643" w:type="dxa"/>
            <w:gridSpan w:val="2"/>
            <w:tcBorders>
              <w:top w:val="nil"/>
              <w:left w:val="nil"/>
              <w:bottom w:val="nil"/>
              <w:right w:val="nil"/>
            </w:tcBorders>
            <w:shd w:val="clear" w:color="auto" w:fill="auto"/>
            <w:noWrap/>
            <w:vAlign w:val="bottom"/>
            <w:hideMark/>
          </w:tcPr>
          <w:p w14:paraId="5BDABE00"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0.32</w:t>
            </w:r>
          </w:p>
        </w:tc>
        <w:tc>
          <w:tcPr>
            <w:tcW w:w="767" w:type="dxa"/>
            <w:gridSpan w:val="3"/>
            <w:tcBorders>
              <w:top w:val="nil"/>
              <w:left w:val="nil"/>
              <w:bottom w:val="nil"/>
              <w:right w:val="nil"/>
            </w:tcBorders>
            <w:shd w:val="clear" w:color="auto" w:fill="auto"/>
            <w:noWrap/>
            <w:vAlign w:val="bottom"/>
            <w:hideMark/>
          </w:tcPr>
          <w:p w14:paraId="71B7F4BE"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0.004</w:t>
            </w:r>
          </w:p>
        </w:tc>
        <w:tc>
          <w:tcPr>
            <w:tcW w:w="661" w:type="dxa"/>
            <w:gridSpan w:val="2"/>
            <w:tcBorders>
              <w:top w:val="nil"/>
              <w:left w:val="nil"/>
              <w:bottom w:val="nil"/>
              <w:right w:val="nil"/>
            </w:tcBorders>
            <w:shd w:val="clear" w:color="auto" w:fill="auto"/>
            <w:noWrap/>
            <w:vAlign w:val="bottom"/>
            <w:hideMark/>
          </w:tcPr>
          <w:p w14:paraId="393508B2"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1.3</w:t>
            </w:r>
          </w:p>
        </w:tc>
      </w:tr>
      <w:tr w:rsidR="00A02992" w:rsidRPr="00715728" w14:paraId="1FFABEAF" w14:textId="77777777" w:rsidTr="00A02992">
        <w:trPr>
          <w:gridAfter w:val="1"/>
          <w:wAfter w:w="292" w:type="dxa"/>
          <w:trHeight w:val="300"/>
        </w:trPr>
        <w:tc>
          <w:tcPr>
            <w:tcW w:w="3119" w:type="dxa"/>
            <w:tcBorders>
              <w:top w:val="nil"/>
              <w:left w:val="nil"/>
              <w:bottom w:val="nil"/>
              <w:right w:val="nil"/>
            </w:tcBorders>
            <w:shd w:val="clear" w:color="auto" w:fill="auto"/>
            <w:noWrap/>
            <w:vAlign w:val="bottom"/>
            <w:hideMark/>
          </w:tcPr>
          <w:p w14:paraId="6007DB3D" w14:textId="77777777" w:rsidR="00715728" w:rsidRPr="00715728" w:rsidRDefault="00715728" w:rsidP="002E7655">
            <w:pPr>
              <w:spacing w:after="0" w:line="240" w:lineRule="auto"/>
              <w:rPr>
                <w:rFonts w:eastAsia="Calibri" w:cs="Times New Roman"/>
                <w:sz w:val="18"/>
                <w:lang w:eastAsia="en-AU"/>
              </w:rPr>
            </w:pPr>
            <w:r w:rsidRPr="00715728">
              <w:rPr>
                <w:rFonts w:eastAsia="Calibri" w:cs="Times New Roman"/>
                <w:sz w:val="18"/>
                <w:lang w:eastAsia="en-AU"/>
              </w:rPr>
              <w:t>HFC-245fa</w:t>
            </w:r>
          </w:p>
        </w:tc>
        <w:tc>
          <w:tcPr>
            <w:tcW w:w="940" w:type="dxa"/>
            <w:tcBorders>
              <w:top w:val="nil"/>
              <w:left w:val="nil"/>
              <w:bottom w:val="nil"/>
              <w:right w:val="nil"/>
            </w:tcBorders>
            <w:shd w:val="clear" w:color="auto" w:fill="auto"/>
            <w:noWrap/>
            <w:vAlign w:val="bottom"/>
            <w:hideMark/>
          </w:tcPr>
          <w:p w14:paraId="2872B011"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2.3</w:t>
            </w:r>
          </w:p>
        </w:tc>
        <w:tc>
          <w:tcPr>
            <w:tcW w:w="643" w:type="dxa"/>
            <w:tcBorders>
              <w:top w:val="nil"/>
              <w:left w:val="nil"/>
              <w:bottom w:val="nil"/>
              <w:right w:val="nil"/>
            </w:tcBorders>
            <w:shd w:val="clear" w:color="auto" w:fill="auto"/>
            <w:noWrap/>
            <w:vAlign w:val="bottom"/>
            <w:hideMark/>
          </w:tcPr>
          <w:p w14:paraId="52D94E26"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2.5</w:t>
            </w:r>
          </w:p>
        </w:tc>
        <w:tc>
          <w:tcPr>
            <w:tcW w:w="652" w:type="dxa"/>
            <w:tcBorders>
              <w:top w:val="nil"/>
              <w:left w:val="nil"/>
              <w:bottom w:val="nil"/>
              <w:right w:val="nil"/>
            </w:tcBorders>
            <w:shd w:val="clear" w:color="auto" w:fill="auto"/>
            <w:noWrap/>
            <w:vAlign w:val="bottom"/>
            <w:hideMark/>
          </w:tcPr>
          <w:p w14:paraId="7597D6B4"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2.7</w:t>
            </w:r>
          </w:p>
        </w:tc>
        <w:tc>
          <w:tcPr>
            <w:tcW w:w="652" w:type="dxa"/>
            <w:tcBorders>
              <w:top w:val="nil"/>
              <w:left w:val="nil"/>
              <w:bottom w:val="nil"/>
              <w:right w:val="nil"/>
            </w:tcBorders>
            <w:shd w:val="clear" w:color="auto" w:fill="auto"/>
            <w:noWrap/>
            <w:vAlign w:val="bottom"/>
            <w:hideMark/>
          </w:tcPr>
          <w:p w14:paraId="5D149B7E"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2.9</w:t>
            </w:r>
          </w:p>
        </w:tc>
        <w:tc>
          <w:tcPr>
            <w:tcW w:w="731" w:type="dxa"/>
            <w:gridSpan w:val="2"/>
            <w:tcBorders>
              <w:top w:val="nil"/>
              <w:left w:val="nil"/>
              <w:bottom w:val="nil"/>
              <w:right w:val="nil"/>
            </w:tcBorders>
            <w:shd w:val="clear" w:color="auto" w:fill="auto"/>
            <w:noWrap/>
            <w:vAlign w:val="bottom"/>
            <w:hideMark/>
          </w:tcPr>
          <w:p w14:paraId="7A9E2462"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0.21</w:t>
            </w:r>
          </w:p>
        </w:tc>
        <w:tc>
          <w:tcPr>
            <w:tcW w:w="972" w:type="dxa"/>
            <w:gridSpan w:val="3"/>
            <w:tcBorders>
              <w:top w:val="nil"/>
              <w:left w:val="nil"/>
              <w:bottom w:val="nil"/>
              <w:right w:val="nil"/>
            </w:tcBorders>
            <w:shd w:val="clear" w:color="auto" w:fill="auto"/>
            <w:noWrap/>
            <w:vAlign w:val="bottom"/>
            <w:hideMark/>
          </w:tcPr>
          <w:p w14:paraId="1FE6CE39"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7.3</w:t>
            </w:r>
          </w:p>
        </w:tc>
        <w:tc>
          <w:tcPr>
            <w:tcW w:w="1856" w:type="dxa"/>
            <w:gridSpan w:val="3"/>
            <w:tcBorders>
              <w:top w:val="nil"/>
              <w:left w:val="nil"/>
              <w:bottom w:val="nil"/>
              <w:right w:val="nil"/>
            </w:tcBorders>
            <w:shd w:val="clear" w:color="auto" w:fill="auto"/>
            <w:noWrap/>
            <w:vAlign w:val="bottom"/>
            <w:hideMark/>
          </w:tcPr>
          <w:p w14:paraId="748215AE" w14:textId="77777777" w:rsidR="00715728" w:rsidRPr="00715728" w:rsidRDefault="00715728" w:rsidP="002E7655">
            <w:pPr>
              <w:spacing w:after="0" w:line="240" w:lineRule="auto"/>
              <w:rPr>
                <w:rFonts w:eastAsia="Calibri" w:cs="Times New Roman"/>
                <w:sz w:val="18"/>
                <w:lang w:eastAsia="en-AU"/>
              </w:rPr>
            </w:pPr>
            <w:r w:rsidRPr="00715728">
              <w:rPr>
                <w:rFonts w:eastAsia="Calibri" w:cs="Times New Roman"/>
                <w:sz w:val="18"/>
                <w:lang w:eastAsia="en-AU"/>
              </w:rPr>
              <w:t>PFC-3110</w:t>
            </w:r>
          </w:p>
        </w:tc>
        <w:tc>
          <w:tcPr>
            <w:tcW w:w="643" w:type="dxa"/>
            <w:gridSpan w:val="2"/>
            <w:tcBorders>
              <w:top w:val="nil"/>
              <w:left w:val="nil"/>
              <w:bottom w:val="nil"/>
              <w:right w:val="nil"/>
            </w:tcBorders>
            <w:shd w:val="clear" w:color="auto" w:fill="auto"/>
            <w:noWrap/>
            <w:vAlign w:val="bottom"/>
            <w:hideMark/>
          </w:tcPr>
          <w:p w14:paraId="3D869E29"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0.19</w:t>
            </w:r>
          </w:p>
        </w:tc>
        <w:tc>
          <w:tcPr>
            <w:tcW w:w="643" w:type="dxa"/>
            <w:tcBorders>
              <w:top w:val="nil"/>
              <w:left w:val="nil"/>
              <w:bottom w:val="nil"/>
              <w:right w:val="nil"/>
            </w:tcBorders>
            <w:shd w:val="clear" w:color="auto" w:fill="auto"/>
            <w:noWrap/>
            <w:vAlign w:val="bottom"/>
            <w:hideMark/>
          </w:tcPr>
          <w:p w14:paraId="706E5EBD"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0.19</w:t>
            </w:r>
          </w:p>
        </w:tc>
        <w:tc>
          <w:tcPr>
            <w:tcW w:w="643" w:type="dxa"/>
            <w:tcBorders>
              <w:top w:val="nil"/>
              <w:left w:val="nil"/>
              <w:bottom w:val="nil"/>
              <w:right w:val="nil"/>
            </w:tcBorders>
            <w:shd w:val="clear" w:color="auto" w:fill="auto"/>
            <w:noWrap/>
            <w:vAlign w:val="bottom"/>
            <w:hideMark/>
          </w:tcPr>
          <w:p w14:paraId="55355C50"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0.20</w:t>
            </w:r>
          </w:p>
        </w:tc>
        <w:tc>
          <w:tcPr>
            <w:tcW w:w="643" w:type="dxa"/>
            <w:gridSpan w:val="2"/>
            <w:tcBorders>
              <w:top w:val="nil"/>
              <w:left w:val="nil"/>
              <w:bottom w:val="nil"/>
              <w:right w:val="nil"/>
            </w:tcBorders>
            <w:shd w:val="clear" w:color="auto" w:fill="auto"/>
            <w:noWrap/>
            <w:vAlign w:val="bottom"/>
            <w:hideMark/>
          </w:tcPr>
          <w:p w14:paraId="7B235960"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0.21</w:t>
            </w:r>
          </w:p>
        </w:tc>
        <w:tc>
          <w:tcPr>
            <w:tcW w:w="767" w:type="dxa"/>
            <w:gridSpan w:val="3"/>
            <w:tcBorders>
              <w:top w:val="nil"/>
              <w:left w:val="nil"/>
              <w:bottom w:val="nil"/>
              <w:right w:val="nil"/>
            </w:tcBorders>
            <w:shd w:val="clear" w:color="auto" w:fill="auto"/>
            <w:noWrap/>
            <w:vAlign w:val="bottom"/>
            <w:hideMark/>
          </w:tcPr>
          <w:p w14:paraId="1628C2CC"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0.011</w:t>
            </w:r>
          </w:p>
        </w:tc>
        <w:tc>
          <w:tcPr>
            <w:tcW w:w="661" w:type="dxa"/>
            <w:gridSpan w:val="2"/>
            <w:tcBorders>
              <w:top w:val="nil"/>
              <w:left w:val="nil"/>
              <w:bottom w:val="nil"/>
              <w:right w:val="nil"/>
            </w:tcBorders>
            <w:shd w:val="clear" w:color="auto" w:fill="auto"/>
            <w:noWrap/>
            <w:vAlign w:val="bottom"/>
            <w:hideMark/>
          </w:tcPr>
          <w:p w14:paraId="34C5B698"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5.6</w:t>
            </w:r>
          </w:p>
        </w:tc>
      </w:tr>
      <w:tr w:rsidR="00A02992" w:rsidRPr="00715728" w14:paraId="307016DF" w14:textId="77777777" w:rsidTr="00A02992">
        <w:trPr>
          <w:gridAfter w:val="1"/>
          <w:wAfter w:w="292" w:type="dxa"/>
          <w:trHeight w:val="345"/>
        </w:trPr>
        <w:tc>
          <w:tcPr>
            <w:tcW w:w="3119" w:type="dxa"/>
            <w:tcBorders>
              <w:top w:val="nil"/>
              <w:left w:val="nil"/>
              <w:bottom w:val="nil"/>
              <w:right w:val="nil"/>
            </w:tcBorders>
            <w:shd w:val="clear" w:color="auto" w:fill="auto"/>
            <w:noWrap/>
            <w:vAlign w:val="bottom"/>
            <w:hideMark/>
          </w:tcPr>
          <w:p w14:paraId="717214C4" w14:textId="77777777" w:rsidR="00715728" w:rsidRPr="00715728" w:rsidRDefault="00715728" w:rsidP="002E7655">
            <w:pPr>
              <w:spacing w:after="0" w:line="240" w:lineRule="auto"/>
              <w:rPr>
                <w:rFonts w:eastAsia="Calibri" w:cs="Times New Roman"/>
                <w:sz w:val="18"/>
                <w:lang w:eastAsia="en-AU"/>
              </w:rPr>
            </w:pPr>
            <w:r w:rsidRPr="00715728">
              <w:rPr>
                <w:rFonts w:eastAsia="Calibri" w:cs="Times New Roman"/>
                <w:sz w:val="18"/>
                <w:lang w:eastAsia="en-AU"/>
              </w:rPr>
              <w:t>HFC-227ea</w:t>
            </w:r>
          </w:p>
        </w:tc>
        <w:tc>
          <w:tcPr>
            <w:tcW w:w="940" w:type="dxa"/>
            <w:tcBorders>
              <w:top w:val="nil"/>
              <w:left w:val="nil"/>
              <w:bottom w:val="nil"/>
              <w:right w:val="nil"/>
            </w:tcBorders>
            <w:shd w:val="clear" w:color="auto" w:fill="auto"/>
            <w:noWrap/>
            <w:vAlign w:val="bottom"/>
            <w:hideMark/>
          </w:tcPr>
          <w:p w14:paraId="40939133"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1.3</w:t>
            </w:r>
          </w:p>
        </w:tc>
        <w:tc>
          <w:tcPr>
            <w:tcW w:w="643" w:type="dxa"/>
            <w:tcBorders>
              <w:top w:val="nil"/>
              <w:left w:val="nil"/>
              <w:bottom w:val="nil"/>
              <w:right w:val="nil"/>
            </w:tcBorders>
            <w:shd w:val="clear" w:color="auto" w:fill="auto"/>
            <w:noWrap/>
            <w:vAlign w:val="bottom"/>
            <w:hideMark/>
          </w:tcPr>
          <w:p w14:paraId="78361DE0"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1.4</w:t>
            </w:r>
          </w:p>
        </w:tc>
        <w:tc>
          <w:tcPr>
            <w:tcW w:w="652" w:type="dxa"/>
            <w:tcBorders>
              <w:top w:val="nil"/>
              <w:left w:val="nil"/>
              <w:bottom w:val="nil"/>
              <w:right w:val="nil"/>
            </w:tcBorders>
            <w:shd w:val="clear" w:color="auto" w:fill="auto"/>
            <w:noWrap/>
            <w:vAlign w:val="bottom"/>
            <w:hideMark/>
          </w:tcPr>
          <w:p w14:paraId="4F251E19"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1.5</w:t>
            </w:r>
          </w:p>
        </w:tc>
        <w:tc>
          <w:tcPr>
            <w:tcW w:w="652" w:type="dxa"/>
            <w:tcBorders>
              <w:top w:val="nil"/>
              <w:left w:val="nil"/>
              <w:bottom w:val="nil"/>
              <w:right w:val="nil"/>
            </w:tcBorders>
            <w:shd w:val="clear" w:color="auto" w:fill="auto"/>
            <w:noWrap/>
            <w:vAlign w:val="bottom"/>
            <w:hideMark/>
          </w:tcPr>
          <w:p w14:paraId="5E008B82"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1.7</w:t>
            </w:r>
          </w:p>
        </w:tc>
        <w:tc>
          <w:tcPr>
            <w:tcW w:w="731" w:type="dxa"/>
            <w:gridSpan w:val="2"/>
            <w:tcBorders>
              <w:top w:val="nil"/>
              <w:left w:val="nil"/>
              <w:bottom w:val="nil"/>
              <w:right w:val="nil"/>
            </w:tcBorders>
            <w:shd w:val="clear" w:color="auto" w:fill="auto"/>
            <w:noWrap/>
            <w:vAlign w:val="bottom"/>
            <w:hideMark/>
          </w:tcPr>
          <w:p w14:paraId="55F4DFAE"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0.14</w:t>
            </w:r>
          </w:p>
        </w:tc>
        <w:tc>
          <w:tcPr>
            <w:tcW w:w="972" w:type="dxa"/>
            <w:gridSpan w:val="3"/>
            <w:tcBorders>
              <w:top w:val="nil"/>
              <w:left w:val="nil"/>
              <w:bottom w:val="nil"/>
              <w:right w:val="nil"/>
            </w:tcBorders>
            <w:shd w:val="clear" w:color="auto" w:fill="auto"/>
            <w:noWrap/>
            <w:vAlign w:val="bottom"/>
            <w:hideMark/>
          </w:tcPr>
          <w:p w14:paraId="2E35EDCE"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9.0</w:t>
            </w:r>
          </w:p>
        </w:tc>
        <w:tc>
          <w:tcPr>
            <w:tcW w:w="1856" w:type="dxa"/>
            <w:gridSpan w:val="3"/>
            <w:tcBorders>
              <w:top w:val="nil"/>
              <w:left w:val="nil"/>
              <w:bottom w:val="nil"/>
              <w:right w:val="nil"/>
            </w:tcBorders>
            <w:shd w:val="clear" w:color="auto" w:fill="auto"/>
            <w:noWrap/>
            <w:vAlign w:val="bottom"/>
            <w:hideMark/>
          </w:tcPr>
          <w:p w14:paraId="65F0B846" w14:textId="77777777" w:rsidR="00715728" w:rsidRPr="00715728" w:rsidRDefault="00715728" w:rsidP="002E7655">
            <w:pPr>
              <w:spacing w:after="0" w:line="240" w:lineRule="auto"/>
              <w:rPr>
                <w:rFonts w:eastAsia="Calibri" w:cs="Times New Roman"/>
                <w:sz w:val="18"/>
                <w:lang w:eastAsia="en-AU"/>
              </w:rPr>
            </w:pPr>
            <w:r w:rsidRPr="00715728">
              <w:rPr>
                <w:rFonts w:eastAsia="Calibri" w:cs="Times New Roman"/>
                <w:sz w:val="18"/>
                <w:lang w:eastAsia="en-AU"/>
              </w:rPr>
              <w:t>PFC-4112</w:t>
            </w:r>
            <w:r w:rsidRPr="00715728">
              <w:rPr>
                <w:rFonts w:eastAsia="Calibri" w:cs="Times New Roman"/>
                <w:sz w:val="18"/>
                <w:vertAlign w:val="superscript"/>
                <w:lang w:eastAsia="en-AU"/>
              </w:rPr>
              <w:t>2</w:t>
            </w:r>
          </w:p>
        </w:tc>
        <w:tc>
          <w:tcPr>
            <w:tcW w:w="643" w:type="dxa"/>
            <w:gridSpan w:val="2"/>
            <w:tcBorders>
              <w:top w:val="nil"/>
              <w:left w:val="nil"/>
              <w:bottom w:val="nil"/>
              <w:right w:val="nil"/>
            </w:tcBorders>
            <w:shd w:val="clear" w:color="auto" w:fill="auto"/>
            <w:noWrap/>
            <w:vAlign w:val="bottom"/>
            <w:hideMark/>
          </w:tcPr>
          <w:p w14:paraId="5EDA375C" w14:textId="77777777" w:rsidR="00715728" w:rsidRPr="00715728" w:rsidRDefault="00715728" w:rsidP="002E7655">
            <w:pPr>
              <w:spacing w:after="0" w:line="240" w:lineRule="auto"/>
              <w:jc w:val="right"/>
              <w:rPr>
                <w:rFonts w:eastAsia="Calibri" w:cs="Times New Roman"/>
                <w:color w:val="FF0000"/>
                <w:sz w:val="18"/>
                <w:lang w:eastAsia="en-AU"/>
              </w:rPr>
            </w:pPr>
            <w:r w:rsidRPr="00715728">
              <w:rPr>
                <w:rFonts w:eastAsia="Calibri" w:cs="Times New Roman"/>
                <w:color w:val="FF0000"/>
                <w:sz w:val="18"/>
                <w:lang w:eastAsia="en-AU"/>
              </w:rPr>
              <w:t>0.12</w:t>
            </w:r>
          </w:p>
        </w:tc>
        <w:tc>
          <w:tcPr>
            <w:tcW w:w="643" w:type="dxa"/>
            <w:tcBorders>
              <w:top w:val="nil"/>
              <w:left w:val="nil"/>
              <w:bottom w:val="nil"/>
              <w:right w:val="nil"/>
            </w:tcBorders>
            <w:shd w:val="clear" w:color="auto" w:fill="auto"/>
            <w:noWrap/>
            <w:vAlign w:val="bottom"/>
            <w:hideMark/>
          </w:tcPr>
          <w:p w14:paraId="748AADC5" w14:textId="77777777" w:rsidR="00715728" w:rsidRPr="00715728" w:rsidRDefault="00715728" w:rsidP="002E7655">
            <w:pPr>
              <w:spacing w:after="0" w:line="240" w:lineRule="auto"/>
              <w:jc w:val="right"/>
              <w:rPr>
                <w:rFonts w:eastAsia="Calibri" w:cs="Times New Roman"/>
                <w:color w:val="FF0000"/>
                <w:sz w:val="18"/>
                <w:lang w:eastAsia="en-AU"/>
              </w:rPr>
            </w:pPr>
            <w:r w:rsidRPr="00715728">
              <w:rPr>
                <w:rFonts w:eastAsia="Calibri" w:cs="Times New Roman"/>
                <w:color w:val="FF0000"/>
                <w:sz w:val="18"/>
                <w:lang w:eastAsia="en-AU"/>
              </w:rPr>
              <w:t>0.12</w:t>
            </w:r>
          </w:p>
        </w:tc>
        <w:tc>
          <w:tcPr>
            <w:tcW w:w="643" w:type="dxa"/>
            <w:tcBorders>
              <w:top w:val="nil"/>
              <w:left w:val="nil"/>
              <w:bottom w:val="nil"/>
              <w:right w:val="nil"/>
            </w:tcBorders>
            <w:shd w:val="clear" w:color="auto" w:fill="auto"/>
            <w:noWrap/>
            <w:vAlign w:val="bottom"/>
            <w:hideMark/>
          </w:tcPr>
          <w:p w14:paraId="0739473F" w14:textId="77777777" w:rsidR="00715728" w:rsidRPr="00715728" w:rsidRDefault="00715728" w:rsidP="002E7655">
            <w:pPr>
              <w:spacing w:after="0" w:line="240" w:lineRule="auto"/>
              <w:jc w:val="right"/>
              <w:rPr>
                <w:rFonts w:eastAsia="Calibri" w:cs="Times New Roman"/>
                <w:color w:val="FF0000"/>
                <w:sz w:val="18"/>
                <w:lang w:eastAsia="en-AU"/>
              </w:rPr>
            </w:pPr>
            <w:r w:rsidRPr="00715728">
              <w:rPr>
                <w:rFonts w:eastAsia="Calibri" w:cs="Times New Roman"/>
                <w:color w:val="FF0000"/>
                <w:sz w:val="18"/>
                <w:lang w:eastAsia="en-AU"/>
              </w:rPr>
              <w:t>0.12</w:t>
            </w:r>
          </w:p>
        </w:tc>
        <w:tc>
          <w:tcPr>
            <w:tcW w:w="643" w:type="dxa"/>
            <w:gridSpan w:val="2"/>
            <w:tcBorders>
              <w:top w:val="nil"/>
              <w:left w:val="nil"/>
              <w:bottom w:val="nil"/>
              <w:right w:val="nil"/>
            </w:tcBorders>
            <w:shd w:val="clear" w:color="auto" w:fill="auto"/>
            <w:noWrap/>
            <w:vAlign w:val="bottom"/>
            <w:hideMark/>
          </w:tcPr>
          <w:p w14:paraId="3B6EE5EC" w14:textId="77777777" w:rsidR="00715728" w:rsidRPr="00715728" w:rsidRDefault="00715728" w:rsidP="002E7655">
            <w:pPr>
              <w:spacing w:after="0" w:line="240" w:lineRule="auto"/>
              <w:jc w:val="right"/>
              <w:rPr>
                <w:rFonts w:eastAsia="Calibri" w:cs="Times New Roman"/>
                <w:color w:val="FF0000"/>
                <w:sz w:val="18"/>
                <w:lang w:eastAsia="en-AU"/>
              </w:rPr>
            </w:pPr>
            <w:r w:rsidRPr="00715728">
              <w:rPr>
                <w:rFonts w:eastAsia="Calibri" w:cs="Times New Roman"/>
                <w:color w:val="FF0000"/>
                <w:sz w:val="18"/>
                <w:lang w:eastAsia="en-AU"/>
              </w:rPr>
              <w:t>0.12</w:t>
            </w:r>
          </w:p>
        </w:tc>
        <w:tc>
          <w:tcPr>
            <w:tcW w:w="767" w:type="dxa"/>
            <w:gridSpan w:val="3"/>
            <w:tcBorders>
              <w:top w:val="nil"/>
              <w:left w:val="nil"/>
              <w:bottom w:val="nil"/>
              <w:right w:val="nil"/>
            </w:tcBorders>
            <w:shd w:val="clear" w:color="auto" w:fill="auto"/>
            <w:noWrap/>
            <w:vAlign w:val="bottom"/>
            <w:hideMark/>
          </w:tcPr>
          <w:p w14:paraId="287764C1" w14:textId="77777777" w:rsidR="00715728" w:rsidRPr="00715728" w:rsidRDefault="00715728" w:rsidP="002E7655">
            <w:pPr>
              <w:spacing w:after="0" w:line="240" w:lineRule="auto"/>
              <w:jc w:val="right"/>
              <w:rPr>
                <w:rFonts w:eastAsia="Calibri" w:cs="Times New Roman"/>
                <w:color w:val="FF0000"/>
                <w:sz w:val="18"/>
                <w:lang w:eastAsia="en-AU"/>
              </w:rPr>
            </w:pPr>
            <w:r w:rsidRPr="00715728">
              <w:rPr>
                <w:rFonts w:eastAsia="Calibri" w:cs="Times New Roman"/>
                <w:color w:val="FF0000"/>
                <w:sz w:val="18"/>
                <w:lang w:eastAsia="en-AU"/>
              </w:rPr>
              <w:t>0.0</w:t>
            </w:r>
          </w:p>
        </w:tc>
        <w:tc>
          <w:tcPr>
            <w:tcW w:w="661" w:type="dxa"/>
            <w:gridSpan w:val="2"/>
            <w:tcBorders>
              <w:top w:val="nil"/>
              <w:left w:val="nil"/>
              <w:bottom w:val="nil"/>
              <w:right w:val="nil"/>
            </w:tcBorders>
            <w:shd w:val="clear" w:color="auto" w:fill="auto"/>
            <w:noWrap/>
            <w:vAlign w:val="bottom"/>
            <w:hideMark/>
          </w:tcPr>
          <w:p w14:paraId="076107AC" w14:textId="77777777" w:rsidR="00715728" w:rsidRPr="00715728" w:rsidRDefault="00715728" w:rsidP="002E7655">
            <w:pPr>
              <w:spacing w:after="0" w:line="240" w:lineRule="auto"/>
              <w:jc w:val="right"/>
              <w:rPr>
                <w:rFonts w:eastAsia="Calibri" w:cs="Times New Roman"/>
                <w:color w:val="FF0000"/>
                <w:sz w:val="18"/>
                <w:lang w:eastAsia="en-AU"/>
              </w:rPr>
            </w:pPr>
            <w:r w:rsidRPr="00715728">
              <w:rPr>
                <w:rFonts w:eastAsia="Calibri" w:cs="Times New Roman"/>
                <w:color w:val="FF0000"/>
                <w:sz w:val="18"/>
                <w:lang w:eastAsia="en-AU"/>
              </w:rPr>
              <w:t>0.0</w:t>
            </w:r>
          </w:p>
        </w:tc>
      </w:tr>
      <w:tr w:rsidR="00A02992" w:rsidRPr="00715728" w14:paraId="00B020D7" w14:textId="77777777" w:rsidTr="00A02992">
        <w:trPr>
          <w:gridAfter w:val="1"/>
          <w:wAfter w:w="292" w:type="dxa"/>
          <w:trHeight w:val="345"/>
        </w:trPr>
        <w:tc>
          <w:tcPr>
            <w:tcW w:w="3119" w:type="dxa"/>
            <w:tcBorders>
              <w:top w:val="nil"/>
              <w:left w:val="nil"/>
              <w:bottom w:val="nil"/>
              <w:right w:val="nil"/>
            </w:tcBorders>
            <w:shd w:val="clear" w:color="auto" w:fill="auto"/>
            <w:noWrap/>
            <w:vAlign w:val="bottom"/>
            <w:hideMark/>
          </w:tcPr>
          <w:p w14:paraId="572A2421" w14:textId="77777777" w:rsidR="00715728" w:rsidRPr="00715728" w:rsidRDefault="00715728" w:rsidP="002E7655">
            <w:pPr>
              <w:spacing w:after="0" w:line="240" w:lineRule="auto"/>
              <w:rPr>
                <w:rFonts w:eastAsia="Calibri" w:cs="Times New Roman"/>
                <w:sz w:val="18"/>
                <w:lang w:eastAsia="en-AU"/>
              </w:rPr>
            </w:pPr>
            <w:r w:rsidRPr="00715728">
              <w:rPr>
                <w:rFonts w:eastAsia="Calibri" w:cs="Times New Roman"/>
                <w:sz w:val="18"/>
                <w:lang w:eastAsia="en-AU"/>
              </w:rPr>
              <w:t>HFC-365mfc</w:t>
            </w:r>
          </w:p>
        </w:tc>
        <w:tc>
          <w:tcPr>
            <w:tcW w:w="940" w:type="dxa"/>
            <w:tcBorders>
              <w:top w:val="nil"/>
              <w:left w:val="nil"/>
              <w:bottom w:val="nil"/>
              <w:right w:val="nil"/>
            </w:tcBorders>
            <w:shd w:val="clear" w:color="auto" w:fill="auto"/>
            <w:noWrap/>
            <w:vAlign w:val="bottom"/>
            <w:hideMark/>
          </w:tcPr>
          <w:p w14:paraId="06B8EBE5"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0.94</w:t>
            </w:r>
          </w:p>
        </w:tc>
        <w:tc>
          <w:tcPr>
            <w:tcW w:w="643" w:type="dxa"/>
            <w:tcBorders>
              <w:top w:val="nil"/>
              <w:left w:val="nil"/>
              <w:bottom w:val="nil"/>
              <w:right w:val="nil"/>
            </w:tcBorders>
            <w:shd w:val="clear" w:color="auto" w:fill="auto"/>
            <w:noWrap/>
            <w:vAlign w:val="bottom"/>
            <w:hideMark/>
          </w:tcPr>
          <w:p w14:paraId="7F3E64DD"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1.00</w:t>
            </w:r>
          </w:p>
        </w:tc>
        <w:tc>
          <w:tcPr>
            <w:tcW w:w="652" w:type="dxa"/>
            <w:tcBorders>
              <w:top w:val="nil"/>
              <w:left w:val="nil"/>
              <w:bottom w:val="nil"/>
              <w:right w:val="nil"/>
            </w:tcBorders>
            <w:shd w:val="clear" w:color="auto" w:fill="auto"/>
            <w:noWrap/>
            <w:vAlign w:val="bottom"/>
            <w:hideMark/>
          </w:tcPr>
          <w:p w14:paraId="17B066BA"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1.04</w:t>
            </w:r>
          </w:p>
        </w:tc>
        <w:tc>
          <w:tcPr>
            <w:tcW w:w="652" w:type="dxa"/>
            <w:tcBorders>
              <w:top w:val="nil"/>
              <w:left w:val="nil"/>
              <w:bottom w:val="nil"/>
              <w:right w:val="nil"/>
            </w:tcBorders>
            <w:shd w:val="clear" w:color="auto" w:fill="auto"/>
            <w:noWrap/>
            <w:vAlign w:val="bottom"/>
            <w:hideMark/>
          </w:tcPr>
          <w:p w14:paraId="6561AB89"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1.06</w:t>
            </w:r>
          </w:p>
        </w:tc>
        <w:tc>
          <w:tcPr>
            <w:tcW w:w="731" w:type="dxa"/>
            <w:gridSpan w:val="2"/>
            <w:tcBorders>
              <w:top w:val="nil"/>
              <w:left w:val="nil"/>
              <w:bottom w:val="nil"/>
              <w:right w:val="nil"/>
            </w:tcBorders>
            <w:shd w:val="clear" w:color="auto" w:fill="auto"/>
            <w:noWrap/>
            <w:vAlign w:val="bottom"/>
            <w:hideMark/>
          </w:tcPr>
          <w:p w14:paraId="6EFE88EC"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0.028</w:t>
            </w:r>
          </w:p>
        </w:tc>
        <w:tc>
          <w:tcPr>
            <w:tcW w:w="972" w:type="dxa"/>
            <w:gridSpan w:val="3"/>
            <w:tcBorders>
              <w:top w:val="nil"/>
              <w:left w:val="nil"/>
              <w:bottom w:val="nil"/>
              <w:right w:val="nil"/>
            </w:tcBorders>
            <w:shd w:val="clear" w:color="auto" w:fill="auto"/>
            <w:noWrap/>
            <w:vAlign w:val="bottom"/>
            <w:hideMark/>
          </w:tcPr>
          <w:p w14:paraId="35D7C3FD"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2.7</w:t>
            </w:r>
          </w:p>
        </w:tc>
        <w:tc>
          <w:tcPr>
            <w:tcW w:w="1856" w:type="dxa"/>
            <w:gridSpan w:val="3"/>
            <w:tcBorders>
              <w:top w:val="nil"/>
              <w:left w:val="nil"/>
              <w:bottom w:val="nil"/>
              <w:right w:val="nil"/>
            </w:tcBorders>
            <w:shd w:val="clear" w:color="auto" w:fill="auto"/>
            <w:noWrap/>
            <w:vAlign w:val="bottom"/>
            <w:hideMark/>
          </w:tcPr>
          <w:p w14:paraId="31869D4C" w14:textId="77777777" w:rsidR="00715728" w:rsidRPr="00715728" w:rsidRDefault="00715728" w:rsidP="002E7655">
            <w:pPr>
              <w:spacing w:after="0" w:line="240" w:lineRule="auto"/>
              <w:rPr>
                <w:rFonts w:eastAsia="Calibri" w:cs="Times New Roman"/>
                <w:sz w:val="18"/>
                <w:lang w:eastAsia="en-AU"/>
              </w:rPr>
            </w:pPr>
            <w:r w:rsidRPr="00715728">
              <w:rPr>
                <w:rFonts w:eastAsia="Calibri" w:cs="Times New Roman"/>
                <w:sz w:val="18"/>
                <w:lang w:eastAsia="en-AU"/>
              </w:rPr>
              <w:t>PFC-6116</w:t>
            </w:r>
            <w:r w:rsidRPr="00715728">
              <w:rPr>
                <w:rFonts w:eastAsia="Calibri" w:cs="Times New Roman"/>
                <w:sz w:val="18"/>
                <w:vertAlign w:val="superscript"/>
                <w:lang w:eastAsia="en-AU"/>
              </w:rPr>
              <w:t>2</w:t>
            </w:r>
          </w:p>
        </w:tc>
        <w:tc>
          <w:tcPr>
            <w:tcW w:w="643" w:type="dxa"/>
            <w:gridSpan w:val="2"/>
            <w:tcBorders>
              <w:top w:val="nil"/>
              <w:left w:val="nil"/>
              <w:bottom w:val="nil"/>
              <w:right w:val="nil"/>
            </w:tcBorders>
            <w:shd w:val="clear" w:color="auto" w:fill="auto"/>
            <w:noWrap/>
            <w:vAlign w:val="bottom"/>
            <w:hideMark/>
          </w:tcPr>
          <w:p w14:paraId="144D4507" w14:textId="77777777" w:rsidR="00715728" w:rsidRPr="00715728" w:rsidRDefault="00715728" w:rsidP="002E7655">
            <w:pPr>
              <w:spacing w:after="0" w:line="240" w:lineRule="auto"/>
              <w:jc w:val="right"/>
              <w:rPr>
                <w:rFonts w:eastAsia="Calibri" w:cs="Times New Roman"/>
                <w:color w:val="FF0000"/>
                <w:sz w:val="18"/>
                <w:lang w:eastAsia="en-AU"/>
              </w:rPr>
            </w:pPr>
            <w:r w:rsidRPr="00715728">
              <w:rPr>
                <w:rFonts w:eastAsia="Calibri" w:cs="Times New Roman"/>
                <w:color w:val="FF0000"/>
                <w:sz w:val="18"/>
                <w:lang w:eastAsia="en-AU"/>
              </w:rPr>
              <w:t>0.12</w:t>
            </w:r>
          </w:p>
        </w:tc>
        <w:tc>
          <w:tcPr>
            <w:tcW w:w="643" w:type="dxa"/>
            <w:tcBorders>
              <w:top w:val="nil"/>
              <w:left w:val="nil"/>
              <w:bottom w:val="nil"/>
              <w:right w:val="nil"/>
            </w:tcBorders>
            <w:shd w:val="clear" w:color="auto" w:fill="auto"/>
            <w:noWrap/>
            <w:vAlign w:val="bottom"/>
            <w:hideMark/>
          </w:tcPr>
          <w:p w14:paraId="735DDDE7" w14:textId="77777777" w:rsidR="00715728" w:rsidRPr="00715728" w:rsidRDefault="00715728" w:rsidP="002E7655">
            <w:pPr>
              <w:spacing w:after="0" w:line="240" w:lineRule="auto"/>
              <w:jc w:val="right"/>
              <w:rPr>
                <w:rFonts w:eastAsia="Calibri" w:cs="Times New Roman"/>
                <w:color w:val="FF0000"/>
                <w:sz w:val="18"/>
                <w:lang w:eastAsia="en-AU"/>
              </w:rPr>
            </w:pPr>
            <w:r w:rsidRPr="00715728">
              <w:rPr>
                <w:rFonts w:eastAsia="Calibri" w:cs="Times New Roman"/>
                <w:color w:val="FF0000"/>
                <w:sz w:val="18"/>
                <w:lang w:eastAsia="en-AU"/>
              </w:rPr>
              <w:t>0.12</w:t>
            </w:r>
          </w:p>
        </w:tc>
        <w:tc>
          <w:tcPr>
            <w:tcW w:w="643" w:type="dxa"/>
            <w:tcBorders>
              <w:top w:val="nil"/>
              <w:left w:val="nil"/>
              <w:bottom w:val="nil"/>
              <w:right w:val="nil"/>
            </w:tcBorders>
            <w:shd w:val="clear" w:color="auto" w:fill="auto"/>
            <w:noWrap/>
            <w:vAlign w:val="bottom"/>
            <w:hideMark/>
          </w:tcPr>
          <w:p w14:paraId="7316E83E" w14:textId="77777777" w:rsidR="00715728" w:rsidRPr="00715728" w:rsidRDefault="00715728" w:rsidP="002E7655">
            <w:pPr>
              <w:spacing w:after="0" w:line="240" w:lineRule="auto"/>
              <w:jc w:val="right"/>
              <w:rPr>
                <w:rFonts w:eastAsia="Calibri" w:cs="Times New Roman"/>
                <w:color w:val="FF0000"/>
                <w:sz w:val="18"/>
                <w:lang w:eastAsia="en-AU"/>
              </w:rPr>
            </w:pPr>
            <w:r w:rsidRPr="00715728">
              <w:rPr>
                <w:rFonts w:eastAsia="Calibri" w:cs="Times New Roman"/>
                <w:color w:val="FF0000"/>
                <w:sz w:val="18"/>
                <w:lang w:eastAsia="en-AU"/>
              </w:rPr>
              <w:t>0.12</w:t>
            </w:r>
          </w:p>
        </w:tc>
        <w:tc>
          <w:tcPr>
            <w:tcW w:w="643" w:type="dxa"/>
            <w:gridSpan w:val="2"/>
            <w:tcBorders>
              <w:top w:val="nil"/>
              <w:left w:val="nil"/>
              <w:bottom w:val="nil"/>
              <w:right w:val="nil"/>
            </w:tcBorders>
            <w:shd w:val="clear" w:color="auto" w:fill="auto"/>
            <w:noWrap/>
            <w:vAlign w:val="bottom"/>
            <w:hideMark/>
          </w:tcPr>
          <w:p w14:paraId="50D88025" w14:textId="77777777" w:rsidR="00715728" w:rsidRPr="00715728" w:rsidRDefault="00715728" w:rsidP="002E7655">
            <w:pPr>
              <w:spacing w:after="0" w:line="240" w:lineRule="auto"/>
              <w:jc w:val="right"/>
              <w:rPr>
                <w:rFonts w:eastAsia="Calibri" w:cs="Times New Roman"/>
                <w:color w:val="FF0000"/>
                <w:sz w:val="18"/>
                <w:lang w:eastAsia="en-AU"/>
              </w:rPr>
            </w:pPr>
            <w:r w:rsidRPr="00715728">
              <w:rPr>
                <w:rFonts w:eastAsia="Calibri" w:cs="Times New Roman"/>
                <w:color w:val="FF0000"/>
                <w:sz w:val="18"/>
                <w:lang w:eastAsia="en-AU"/>
              </w:rPr>
              <w:t>0.12</w:t>
            </w:r>
          </w:p>
        </w:tc>
        <w:tc>
          <w:tcPr>
            <w:tcW w:w="767" w:type="dxa"/>
            <w:gridSpan w:val="3"/>
            <w:tcBorders>
              <w:top w:val="nil"/>
              <w:left w:val="nil"/>
              <w:bottom w:val="nil"/>
              <w:right w:val="nil"/>
            </w:tcBorders>
            <w:shd w:val="clear" w:color="auto" w:fill="auto"/>
            <w:noWrap/>
            <w:vAlign w:val="bottom"/>
            <w:hideMark/>
          </w:tcPr>
          <w:p w14:paraId="1CB8DB64" w14:textId="77777777" w:rsidR="00715728" w:rsidRPr="00715728" w:rsidRDefault="00715728" w:rsidP="002E7655">
            <w:pPr>
              <w:spacing w:after="0" w:line="240" w:lineRule="auto"/>
              <w:jc w:val="right"/>
              <w:rPr>
                <w:rFonts w:eastAsia="Calibri" w:cs="Times New Roman"/>
                <w:color w:val="FF0000"/>
                <w:sz w:val="18"/>
                <w:lang w:eastAsia="en-AU"/>
              </w:rPr>
            </w:pPr>
            <w:r w:rsidRPr="00715728">
              <w:rPr>
                <w:rFonts w:eastAsia="Calibri" w:cs="Times New Roman"/>
                <w:color w:val="FF0000"/>
                <w:sz w:val="18"/>
                <w:lang w:eastAsia="en-AU"/>
              </w:rPr>
              <w:t>0.0</w:t>
            </w:r>
          </w:p>
        </w:tc>
        <w:tc>
          <w:tcPr>
            <w:tcW w:w="661" w:type="dxa"/>
            <w:gridSpan w:val="2"/>
            <w:tcBorders>
              <w:top w:val="nil"/>
              <w:left w:val="nil"/>
              <w:bottom w:val="nil"/>
              <w:right w:val="nil"/>
            </w:tcBorders>
            <w:shd w:val="clear" w:color="auto" w:fill="auto"/>
            <w:noWrap/>
            <w:vAlign w:val="bottom"/>
            <w:hideMark/>
          </w:tcPr>
          <w:p w14:paraId="7AC55DE5" w14:textId="77777777" w:rsidR="00715728" w:rsidRPr="00715728" w:rsidRDefault="00715728" w:rsidP="002E7655">
            <w:pPr>
              <w:spacing w:after="0" w:line="240" w:lineRule="auto"/>
              <w:jc w:val="right"/>
              <w:rPr>
                <w:rFonts w:eastAsia="Calibri" w:cs="Times New Roman"/>
                <w:color w:val="FF0000"/>
                <w:sz w:val="18"/>
                <w:lang w:eastAsia="en-AU"/>
              </w:rPr>
            </w:pPr>
            <w:r w:rsidRPr="00715728">
              <w:rPr>
                <w:rFonts w:eastAsia="Calibri" w:cs="Times New Roman"/>
                <w:color w:val="FF0000"/>
                <w:sz w:val="18"/>
                <w:lang w:eastAsia="en-AU"/>
              </w:rPr>
              <w:t>0.0</w:t>
            </w:r>
          </w:p>
        </w:tc>
      </w:tr>
      <w:tr w:rsidR="00A02992" w:rsidRPr="00715728" w14:paraId="0B5E89F0" w14:textId="77777777" w:rsidTr="00A02992">
        <w:trPr>
          <w:gridAfter w:val="1"/>
          <w:wAfter w:w="292" w:type="dxa"/>
          <w:trHeight w:val="345"/>
        </w:trPr>
        <w:tc>
          <w:tcPr>
            <w:tcW w:w="3119" w:type="dxa"/>
            <w:tcBorders>
              <w:top w:val="nil"/>
              <w:left w:val="nil"/>
              <w:bottom w:val="nil"/>
              <w:right w:val="nil"/>
            </w:tcBorders>
            <w:shd w:val="clear" w:color="auto" w:fill="auto"/>
            <w:noWrap/>
            <w:vAlign w:val="bottom"/>
            <w:hideMark/>
          </w:tcPr>
          <w:p w14:paraId="7FE89B50" w14:textId="77777777" w:rsidR="00715728" w:rsidRPr="00715728" w:rsidRDefault="00715728" w:rsidP="002E7655">
            <w:pPr>
              <w:spacing w:after="0" w:line="240" w:lineRule="auto"/>
              <w:rPr>
                <w:rFonts w:eastAsia="Calibri" w:cs="Times New Roman"/>
                <w:sz w:val="18"/>
                <w:lang w:eastAsia="en-AU"/>
              </w:rPr>
            </w:pPr>
            <w:r w:rsidRPr="00715728">
              <w:rPr>
                <w:rFonts w:eastAsia="Calibri" w:cs="Times New Roman"/>
                <w:sz w:val="18"/>
                <w:lang w:eastAsia="en-AU"/>
              </w:rPr>
              <w:t>HFC-43-10mee</w:t>
            </w:r>
          </w:p>
        </w:tc>
        <w:tc>
          <w:tcPr>
            <w:tcW w:w="940" w:type="dxa"/>
            <w:tcBorders>
              <w:top w:val="nil"/>
              <w:left w:val="nil"/>
              <w:bottom w:val="nil"/>
              <w:right w:val="nil"/>
            </w:tcBorders>
            <w:shd w:val="clear" w:color="auto" w:fill="auto"/>
            <w:noWrap/>
            <w:vAlign w:val="bottom"/>
            <w:hideMark/>
          </w:tcPr>
          <w:p w14:paraId="199B49A5"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0.26</w:t>
            </w:r>
          </w:p>
        </w:tc>
        <w:tc>
          <w:tcPr>
            <w:tcW w:w="643" w:type="dxa"/>
            <w:tcBorders>
              <w:top w:val="nil"/>
              <w:left w:val="nil"/>
              <w:bottom w:val="nil"/>
              <w:right w:val="nil"/>
            </w:tcBorders>
            <w:shd w:val="clear" w:color="auto" w:fill="auto"/>
            <w:noWrap/>
            <w:vAlign w:val="bottom"/>
            <w:hideMark/>
          </w:tcPr>
          <w:p w14:paraId="75650E70"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0.27</w:t>
            </w:r>
          </w:p>
        </w:tc>
        <w:tc>
          <w:tcPr>
            <w:tcW w:w="652" w:type="dxa"/>
            <w:tcBorders>
              <w:top w:val="nil"/>
              <w:left w:val="nil"/>
              <w:bottom w:val="nil"/>
              <w:right w:val="nil"/>
            </w:tcBorders>
            <w:shd w:val="clear" w:color="auto" w:fill="auto"/>
            <w:noWrap/>
            <w:vAlign w:val="bottom"/>
            <w:hideMark/>
          </w:tcPr>
          <w:p w14:paraId="40E7D42D"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0.28</w:t>
            </w:r>
          </w:p>
        </w:tc>
        <w:tc>
          <w:tcPr>
            <w:tcW w:w="652" w:type="dxa"/>
            <w:tcBorders>
              <w:top w:val="nil"/>
              <w:left w:val="nil"/>
              <w:bottom w:val="nil"/>
              <w:right w:val="nil"/>
            </w:tcBorders>
            <w:shd w:val="clear" w:color="auto" w:fill="auto"/>
            <w:noWrap/>
            <w:vAlign w:val="bottom"/>
            <w:hideMark/>
          </w:tcPr>
          <w:p w14:paraId="18C394FF"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0.29</w:t>
            </w:r>
          </w:p>
        </w:tc>
        <w:tc>
          <w:tcPr>
            <w:tcW w:w="731" w:type="dxa"/>
            <w:gridSpan w:val="2"/>
            <w:tcBorders>
              <w:top w:val="nil"/>
              <w:left w:val="nil"/>
              <w:bottom w:val="nil"/>
              <w:right w:val="nil"/>
            </w:tcBorders>
            <w:shd w:val="clear" w:color="auto" w:fill="auto"/>
            <w:noWrap/>
            <w:vAlign w:val="bottom"/>
            <w:hideMark/>
          </w:tcPr>
          <w:p w14:paraId="2237BB87"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0.009</w:t>
            </w:r>
          </w:p>
        </w:tc>
        <w:tc>
          <w:tcPr>
            <w:tcW w:w="972" w:type="dxa"/>
            <w:gridSpan w:val="3"/>
            <w:tcBorders>
              <w:top w:val="nil"/>
              <w:left w:val="nil"/>
              <w:bottom w:val="nil"/>
              <w:right w:val="nil"/>
            </w:tcBorders>
            <w:shd w:val="clear" w:color="auto" w:fill="auto"/>
            <w:noWrap/>
            <w:vAlign w:val="bottom"/>
            <w:hideMark/>
          </w:tcPr>
          <w:p w14:paraId="4F21E90F"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3.4</w:t>
            </w:r>
          </w:p>
        </w:tc>
        <w:tc>
          <w:tcPr>
            <w:tcW w:w="1856" w:type="dxa"/>
            <w:gridSpan w:val="3"/>
            <w:tcBorders>
              <w:top w:val="nil"/>
              <w:left w:val="nil"/>
              <w:bottom w:val="nil"/>
              <w:right w:val="nil"/>
            </w:tcBorders>
            <w:shd w:val="clear" w:color="auto" w:fill="auto"/>
            <w:noWrap/>
            <w:vAlign w:val="bottom"/>
            <w:hideMark/>
          </w:tcPr>
          <w:p w14:paraId="62F6B512" w14:textId="77777777" w:rsidR="00715728" w:rsidRPr="00715728" w:rsidRDefault="00715728" w:rsidP="002E7655">
            <w:pPr>
              <w:spacing w:after="0" w:line="240" w:lineRule="auto"/>
              <w:rPr>
                <w:rFonts w:eastAsia="Calibri" w:cs="Times New Roman"/>
                <w:sz w:val="18"/>
                <w:lang w:eastAsia="en-AU"/>
              </w:rPr>
            </w:pPr>
            <w:r w:rsidRPr="00715728">
              <w:rPr>
                <w:rFonts w:eastAsia="Calibri" w:cs="Times New Roman"/>
                <w:sz w:val="18"/>
                <w:lang w:eastAsia="en-AU"/>
              </w:rPr>
              <w:t>PFC-7118</w:t>
            </w:r>
            <w:r w:rsidRPr="00715728">
              <w:rPr>
                <w:rFonts w:eastAsia="Calibri" w:cs="Times New Roman"/>
                <w:sz w:val="18"/>
                <w:vertAlign w:val="superscript"/>
                <w:lang w:eastAsia="en-AU"/>
              </w:rPr>
              <w:t>2</w:t>
            </w:r>
          </w:p>
        </w:tc>
        <w:tc>
          <w:tcPr>
            <w:tcW w:w="643" w:type="dxa"/>
            <w:gridSpan w:val="2"/>
            <w:tcBorders>
              <w:top w:val="nil"/>
              <w:left w:val="nil"/>
              <w:bottom w:val="nil"/>
              <w:right w:val="nil"/>
            </w:tcBorders>
            <w:shd w:val="clear" w:color="auto" w:fill="auto"/>
            <w:noWrap/>
            <w:vAlign w:val="bottom"/>
            <w:hideMark/>
          </w:tcPr>
          <w:p w14:paraId="2D8D5E77" w14:textId="77777777" w:rsidR="00715728" w:rsidRPr="00715728" w:rsidRDefault="00715728" w:rsidP="002E7655">
            <w:pPr>
              <w:spacing w:after="0" w:line="240" w:lineRule="auto"/>
              <w:jc w:val="right"/>
              <w:rPr>
                <w:rFonts w:eastAsia="Calibri" w:cs="Times New Roman"/>
                <w:color w:val="FF0000"/>
                <w:sz w:val="18"/>
                <w:lang w:eastAsia="en-AU"/>
              </w:rPr>
            </w:pPr>
            <w:r w:rsidRPr="00715728">
              <w:rPr>
                <w:rFonts w:eastAsia="Calibri" w:cs="Times New Roman"/>
                <w:color w:val="FF0000"/>
                <w:sz w:val="18"/>
                <w:lang w:eastAsia="en-AU"/>
              </w:rPr>
              <w:t>0.09</w:t>
            </w:r>
          </w:p>
        </w:tc>
        <w:tc>
          <w:tcPr>
            <w:tcW w:w="643" w:type="dxa"/>
            <w:tcBorders>
              <w:top w:val="nil"/>
              <w:left w:val="nil"/>
              <w:bottom w:val="nil"/>
              <w:right w:val="nil"/>
            </w:tcBorders>
            <w:shd w:val="clear" w:color="auto" w:fill="auto"/>
            <w:noWrap/>
            <w:vAlign w:val="bottom"/>
            <w:hideMark/>
          </w:tcPr>
          <w:p w14:paraId="236DB66D" w14:textId="77777777" w:rsidR="00715728" w:rsidRPr="00715728" w:rsidRDefault="00715728" w:rsidP="002E7655">
            <w:pPr>
              <w:spacing w:after="0" w:line="240" w:lineRule="auto"/>
              <w:jc w:val="right"/>
              <w:rPr>
                <w:rFonts w:eastAsia="Calibri" w:cs="Times New Roman"/>
                <w:color w:val="FF0000"/>
                <w:sz w:val="18"/>
                <w:lang w:eastAsia="en-AU"/>
              </w:rPr>
            </w:pPr>
            <w:r w:rsidRPr="00715728">
              <w:rPr>
                <w:rFonts w:eastAsia="Calibri" w:cs="Times New Roman"/>
                <w:color w:val="FF0000"/>
                <w:sz w:val="18"/>
                <w:lang w:eastAsia="en-AU"/>
              </w:rPr>
              <w:t>0.09</w:t>
            </w:r>
          </w:p>
        </w:tc>
        <w:tc>
          <w:tcPr>
            <w:tcW w:w="643" w:type="dxa"/>
            <w:tcBorders>
              <w:top w:val="nil"/>
              <w:left w:val="nil"/>
              <w:bottom w:val="nil"/>
              <w:right w:val="nil"/>
            </w:tcBorders>
            <w:shd w:val="clear" w:color="auto" w:fill="auto"/>
            <w:noWrap/>
            <w:vAlign w:val="bottom"/>
            <w:hideMark/>
          </w:tcPr>
          <w:p w14:paraId="42FC3A1B" w14:textId="77777777" w:rsidR="00715728" w:rsidRPr="00715728" w:rsidRDefault="00715728" w:rsidP="002E7655">
            <w:pPr>
              <w:spacing w:after="0" w:line="240" w:lineRule="auto"/>
              <w:jc w:val="right"/>
              <w:rPr>
                <w:rFonts w:eastAsia="Calibri" w:cs="Times New Roman"/>
                <w:color w:val="FF0000"/>
                <w:sz w:val="18"/>
                <w:lang w:eastAsia="en-AU"/>
              </w:rPr>
            </w:pPr>
            <w:r w:rsidRPr="00715728">
              <w:rPr>
                <w:rFonts w:eastAsia="Calibri" w:cs="Times New Roman"/>
                <w:color w:val="FF0000"/>
                <w:sz w:val="18"/>
                <w:lang w:eastAsia="en-AU"/>
              </w:rPr>
              <w:t>0.09</w:t>
            </w:r>
          </w:p>
        </w:tc>
        <w:tc>
          <w:tcPr>
            <w:tcW w:w="643" w:type="dxa"/>
            <w:gridSpan w:val="2"/>
            <w:tcBorders>
              <w:top w:val="nil"/>
              <w:left w:val="nil"/>
              <w:bottom w:val="nil"/>
              <w:right w:val="nil"/>
            </w:tcBorders>
            <w:shd w:val="clear" w:color="auto" w:fill="auto"/>
            <w:noWrap/>
            <w:vAlign w:val="bottom"/>
            <w:hideMark/>
          </w:tcPr>
          <w:p w14:paraId="614DF4B9" w14:textId="77777777" w:rsidR="00715728" w:rsidRPr="00715728" w:rsidRDefault="00715728" w:rsidP="002E7655">
            <w:pPr>
              <w:spacing w:after="0" w:line="240" w:lineRule="auto"/>
              <w:jc w:val="right"/>
              <w:rPr>
                <w:rFonts w:eastAsia="Calibri" w:cs="Times New Roman"/>
                <w:color w:val="FF0000"/>
                <w:sz w:val="18"/>
                <w:lang w:eastAsia="en-AU"/>
              </w:rPr>
            </w:pPr>
            <w:r w:rsidRPr="00715728">
              <w:rPr>
                <w:rFonts w:eastAsia="Calibri" w:cs="Times New Roman"/>
                <w:color w:val="FF0000"/>
                <w:sz w:val="18"/>
                <w:lang w:eastAsia="en-AU"/>
              </w:rPr>
              <w:t>0.09</w:t>
            </w:r>
          </w:p>
        </w:tc>
        <w:tc>
          <w:tcPr>
            <w:tcW w:w="767" w:type="dxa"/>
            <w:gridSpan w:val="3"/>
            <w:tcBorders>
              <w:top w:val="nil"/>
              <w:left w:val="nil"/>
              <w:bottom w:val="nil"/>
              <w:right w:val="nil"/>
            </w:tcBorders>
            <w:shd w:val="clear" w:color="auto" w:fill="auto"/>
            <w:noWrap/>
            <w:vAlign w:val="bottom"/>
            <w:hideMark/>
          </w:tcPr>
          <w:p w14:paraId="06B25206" w14:textId="77777777" w:rsidR="00715728" w:rsidRPr="00715728" w:rsidRDefault="00715728" w:rsidP="002E7655">
            <w:pPr>
              <w:spacing w:after="0" w:line="240" w:lineRule="auto"/>
              <w:jc w:val="right"/>
              <w:rPr>
                <w:rFonts w:eastAsia="Calibri" w:cs="Times New Roman"/>
                <w:color w:val="FF0000"/>
                <w:sz w:val="18"/>
                <w:lang w:eastAsia="en-AU"/>
              </w:rPr>
            </w:pPr>
            <w:r w:rsidRPr="00715728">
              <w:rPr>
                <w:rFonts w:eastAsia="Calibri" w:cs="Times New Roman"/>
                <w:color w:val="FF0000"/>
                <w:sz w:val="18"/>
                <w:lang w:eastAsia="en-AU"/>
              </w:rPr>
              <w:t>0.0</w:t>
            </w:r>
          </w:p>
        </w:tc>
        <w:tc>
          <w:tcPr>
            <w:tcW w:w="661" w:type="dxa"/>
            <w:gridSpan w:val="2"/>
            <w:tcBorders>
              <w:top w:val="nil"/>
              <w:left w:val="nil"/>
              <w:bottom w:val="nil"/>
              <w:right w:val="nil"/>
            </w:tcBorders>
            <w:shd w:val="clear" w:color="auto" w:fill="auto"/>
            <w:noWrap/>
            <w:vAlign w:val="bottom"/>
            <w:hideMark/>
          </w:tcPr>
          <w:p w14:paraId="02016A7A" w14:textId="77777777" w:rsidR="00715728" w:rsidRPr="00715728" w:rsidRDefault="00715728" w:rsidP="002E7655">
            <w:pPr>
              <w:spacing w:after="0" w:line="240" w:lineRule="auto"/>
              <w:jc w:val="right"/>
              <w:rPr>
                <w:rFonts w:eastAsia="Calibri" w:cs="Times New Roman"/>
                <w:color w:val="FF0000"/>
                <w:sz w:val="18"/>
                <w:lang w:eastAsia="en-AU"/>
              </w:rPr>
            </w:pPr>
            <w:r w:rsidRPr="00715728">
              <w:rPr>
                <w:rFonts w:eastAsia="Calibri" w:cs="Times New Roman"/>
                <w:color w:val="FF0000"/>
                <w:sz w:val="18"/>
                <w:lang w:eastAsia="en-AU"/>
              </w:rPr>
              <w:t>0.0</w:t>
            </w:r>
          </w:p>
        </w:tc>
      </w:tr>
      <w:tr w:rsidR="00A02992" w:rsidRPr="00715728" w14:paraId="484806D5" w14:textId="77777777" w:rsidTr="00A02992">
        <w:trPr>
          <w:gridAfter w:val="1"/>
          <w:wAfter w:w="292" w:type="dxa"/>
          <w:trHeight w:val="300"/>
        </w:trPr>
        <w:tc>
          <w:tcPr>
            <w:tcW w:w="3119" w:type="dxa"/>
            <w:tcBorders>
              <w:top w:val="nil"/>
              <w:left w:val="nil"/>
              <w:bottom w:val="nil"/>
              <w:right w:val="nil"/>
            </w:tcBorders>
            <w:shd w:val="clear" w:color="auto" w:fill="auto"/>
            <w:noWrap/>
            <w:vAlign w:val="bottom"/>
            <w:hideMark/>
          </w:tcPr>
          <w:p w14:paraId="44DE77D5" w14:textId="77777777" w:rsidR="00715728" w:rsidRPr="00715728" w:rsidRDefault="00715728" w:rsidP="002E7655">
            <w:pPr>
              <w:spacing w:after="0" w:line="240" w:lineRule="auto"/>
              <w:rPr>
                <w:rFonts w:eastAsia="Calibri" w:cs="Times New Roman"/>
                <w:sz w:val="18"/>
                <w:lang w:eastAsia="en-AU"/>
              </w:rPr>
            </w:pPr>
            <w:r w:rsidRPr="00715728">
              <w:rPr>
                <w:rFonts w:eastAsia="Calibri" w:cs="Times New Roman"/>
                <w:sz w:val="18"/>
                <w:lang w:eastAsia="en-AU"/>
              </w:rPr>
              <w:t>HFC-236fa</w:t>
            </w:r>
          </w:p>
        </w:tc>
        <w:tc>
          <w:tcPr>
            <w:tcW w:w="940" w:type="dxa"/>
            <w:tcBorders>
              <w:top w:val="nil"/>
              <w:left w:val="nil"/>
              <w:bottom w:val="nil"/>
              <w:right w:val="nil"/>
            </w:tcBorders>
            <w:shd w:val="clear" w:color="auto" w:fill="auto"/>
            <w:noWrap/>
            <w:vAlign w:val="bottom"/>
            <w:hideMark/>
          </w:tcPr>
          <w:p w14:paraId="25A80754"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0.16</w:t>
            </w:r>
          </w:p>
        </w:tc>
        <w:tc>
          <w:tcPr>
            <w:tcW w:w="643" w:type="dxa"/>
            <w:tcBorders>
              <w:top w:val="nil"/>
              <w:left w:val="nil"/>
              <w:bottom w:val="nil"/>
              <w:right w:val="nil"/>
            </w:tcBorders>
            <w:shd w:val="clear" w:color="auto" w:fill="auto"/>
            <w:noWrap/>
            <w:vAlign w:val="bottom"/>
            <w:hideMark/>
          </w:tcPr>
          <w:p w14:paraId="3A2DEDB8"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0.17</w:t>
            </w:r>
          </w:p>
        </w:tc>
        <w:tc>
          <w:tcPr>
            <w:tcW w:w="652" w:type="dxa"/>
            <w:tcBorders>
              <w:top w:val="nil"/>
              <w:left w:val="nil"/>
              <w:bottom w:val="nil"/>
              <w:right w:val="nil"/>
            </w:tcBorders>
            <w:shd w:val="clear" w:color="auto" w:fill="auto"/>
            <w:noWrap/>
            <w:vAlign w:val="bottom"/>
            <w:hideMark/>
          </w:tcPr>
          <w:p w14:paraId="0F057B45"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0.19</w:t>
            </w:r>
          </w:p>
        </w:tc>
        <w:tc>
          <w:tcPr>
            <w:tcW w:w="652" w:type="dxa"/>
            <w:tcBorders>
              <w:top w:val="nil"/>
              <w:left w:val="nil"/>
              <w:bottom w:val="nil"/>
              <w:right w:val="nil"/>
            </w:tcBorders>
            <w:shd w:val="clear" w:color="auto" w:fill="auto"/>
            <w:noWrap/>
            <w:vAlign w:val="bottom"/>
            <w:hideMark/>
          </w:tcPr>
          <w:p w14:paraId="6056CE39"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0.20</w:t>
            </w:r>
          </w:p>
        </w:tc>
        <w:tc>
          <w:tcPr>
            <w:tcW w:w="731" w:type="dxa"/>
            <w:gridSpan w:val="2"/>
            <w:tcBorders>
              <w:top w:val="nil"/>
              <w:left w:val="nil"/>
              <w:bottom w:val="nil"/>
              <w:right w:val="nil"/>
            </w:tcBorders>
            <w:shd w:val="clear" w:color="auto" w:fill="auto"/>
            <w:noWrap/>
            <w:vAlign w:val="bottom"/>
            <w:hideMark/>
          </w:tcPr>
          <w:p w14:paraId="7D323778"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0.015</w:t>
            </w:r>
          </w:p>
        </w:tc>
        <w:tc>
          <w:tcPr>
            <w:tcW w:w="972" w:type="dxa"/>
            <w:gridSpan w:val="3"/>
            <w:tcBorders>
              <w:top w:val="nil"/>
              <w:left w:val="nil"/>
              <w:bottom w:val="nil"/>
              <w:right w:val="nil"/>
            </w:tcBorders>
            <w:shd w:val="clear" w:color="auto" w:fill="auto"/>
            <w:noWrap/>
            <w:vAlign w:val="bottom"/>
            <w:hideMark/>
          </w:tcPr>
          <w:p w14:paraId="0A8703D6"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7.6</w:t>
            </w:r>
          </w:p>
        </w:tc>
        <w:tc>
          <w:tcPr>
            <w:tcW w:w="1856" w:type="dxa"/>
            <w:gridSpan w:val="3"/>
            <w:tcBorders>
              <w:top w:val="nil"/>
              <w:left w:val="nil"/>
              <w:bottom w:val="nil"/>
              <w:right w:val="nil"/>
            </w:tcBorders>
            <w:shd w:val="clear" w:color="auto" w:fill="auto"/>
            <w:noWrap/>
            <w:vAlign w:val="bottom"/>
            <w:hideMark/>
          </w:tcPr>
          <w:p w14:paraId="78AAEB5A" w14:textId="77777777" w:rsidR="00715728" w:rsidRPr="00715728" w:rsidRDefault="00715728" w:rsidP="002E7655">
            <w:pPr>
              <w:spacing w:after="0" w:line="240" w:lineRule="auto"/>
              <w:rPr>
                <w:rFonts w:eastAsia="Calibri" w:cs="Times New Roman"/>
                <w:sz w:val="18"/>
                <w:lang w:eastAsia="en-AU"/>
              </w:rPr>
            </w:pPr>
            <w:r w:rsidRPr="00715728">
              <w:rPr>
                <w:rFonts w:eastAsia="Calibri" w:cs="Times New Roman"/>
                <w:sz w:val="18"/>
                <w:lang w:eastAsia="en-AU"/>
              </w:rPr>
              <w:t>total PFCs</w:t>
            </w:r>
          </w:p>
        </w:tc>
        <w:tc>
          <w:tcPr>
            <w:tcW w:w="643" w:type="dxa"/>
            <w:gridSpan w:val="2"/>
            <w:tcBorders>
              <w:top w:val="nil"/>
              <w:left w:val="nil"/>
              <w:bottom w:val="nil"/>
              <w:right w:val="nil"/>
            </w:tcBorders>
            <w:shd w:val="clear" w:color="auto" w:fill="auto"/>
            <w:noWrap/>
            <w:vAlign w:val="bottom"/>
            <w:hideMark/>
          </w:tcPr>
          <w:p w14:paraId="5013C7E4"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90.7</w:t>
            </w:r>
          </w:p>
        </w:tc>
        <w:tc>
          <w:tcPr>
            <w:tcW w:w="643" w:type="dxa"/>
            <w:tcBorders>
              <w:top w:val="nil"/>
              <w:left w:val="nil"/>
              <w:bottom w:val="nil"/>
              <w:right w:val="nil"/>
            </w:tcBorders>
            <w:shd w:val="clear" w:color="auto" w:fill="auto"/>
            <w:noWrap/>
            <w:vAlign w:val="bottom"/>
            <w:hideMark/>
          </w:tcPr>
          <w:p w14:paraId="21E85AC2"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91.8</w:t>
            </w:r>
          </w:p>
        </w:tc>
        <w:tc>
          <w:tcPr>
            <w:tcW w:w="643" w:type="dxa"/>
            <w:tcBorders>
              <w:top w:val="nil"/>
              <w:left w:val="nil"/>
              <w:bottom w:val="nil"/>
              <w:right w:val="nil"/>
            </w:tcBorders>
            <w:shd w:val="clear" w:color="auto" w:fill="auto"/>
            <w:noWrap/>
            <w:vAlign w:val="bottom"/>
            <w:hideMark/>
          </w:tcPr>
          <w:p w14:paraId="69EE91A7"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92.9</w:t>
            </w:r>
          </w:p>
        </w:tc>
        <w:tc>
          <w:tcPr>
            <w:tcW w:w="643" w:type="dxa"/>
            <w:gridSpan w:val="2"/>
            <w:tcBorders>
              <w:top w:val="nil"/>
              <w:left w:val="nil"/>
              <w:bottom w:val="nil"/>
              <w:right w:val="nil"/>
            </w:tcBorders>
            <w:shd w:val="clear" w:color="auto" w:fill="auto"/>
            <w:noWrap/>
            <w:vAlign w:val="bottom"/>
            <w:hideMark/>
          </w:tcPr>
          <w:p w14:paraId="005690F5"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94.0</w:t>
            </w:r>
          </w:p>
        </w:tc>
        <w:tc>
          <w:tcPr>
            <w:tcW w:w="767" w:type="dxa"/>
            <w:gridSpan w:val="3"/>
            <w:tcBorders>
              <w:top w:val="nil"/>
              <w:left w:val="nil"/>
              <w:bottom w:val="nil"/>
              <w:right w:val="nil"/>
            </w:tcBorders>
            <w:shd w:val="clear" w:color="auto" w:fill="auto"/>
            <w:noWrap/>
            <w:vAlign w:val="bottom"/>
            <w:hideMark/>
          </w:tcPr>
          <w:p w14:paraId="1403BFF4"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1.1</w:t>
            </w:r>
          </w:p>
        </w:tc>
        <w:tc>
          <w:tcPr>
            <w:tcW w:w="661" w:type="dxa"/>
            <w:gridSpan w:val="2"/>
            <w:tcBorders>
              <w:top w:val="nil"/>
              <w:left w:val="nil"/>
              <w:bottom w:val="nil"/>
              <w:right w:val="nil"/>
            </w:tcBorders>
            <w:shd w:val="clear" w:color="auto" w:fill="auto"/>
            <w:noWrap/>
            <w:vAlign w:val="bottom"/>
            <w:hideMark/>
          </w:tcPr>
          <w:p w14:paraId="6EE7A8EA"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1.2</w:t>
            </w:r>
          </w:p>
        </w:tc>
      </w:tr>
      <w:tr w:rsidR="00A02992" w:rsidRPr="00715728" w14:paraId="0FA5B2DC" w14:textId="77777777" w:rsidTr="00A02992">
        <w:trPr>
          <w:gridAfter w:val="1"/>
          <w:wAfter w:w="292" w:type="dxa"/>
          <w:trHeight w:val="300"/>
        </w:trPr>
        <w:tc>
          <w:tcPr>
            <w:tcW w:w="3119" w:type="dxa"/>
            <w:tcBorders>
              <w:top w:val="nil"/>
              <w:left w:val="nil"/>
              <w:bottom w:val="nil"/>
              <w:right w:val="nil"/>
            </w:tcBorders>
            <w:shd w:val="clear" w:color="auto" w:fill="auto"/>
            <w:noWrap/>
            <w:vAlign w:val="bottom"/>
            <w:hideMark/>
          </w:tcPr>
          <w:p w14:paraId="0E3B061A" w14:textId="77777777" w:rsidR="00715728" w:rsidRPr="00715728" w:rsidRDefault="00715728" w:rsidP="002E7655">
            <w:pPr>
              <w:spacing w:after="0" w:line="240" w:lineRule="auto"/>
              <w:rPr>
                <w:rFonts w:eastAsia="Calibri" w:cs="Times New Roman"/>
                <w:sz w:val="18"/>
                <w:lang w:eastAsia="en-AU"/>
              </w:rPr>
            </w:pPr>
            <w:r w:rsidRPr="00715728">
              <w:rPr>
                <w:rFonts w:eastAsia="Calibri" w:cs="Times New Roman"/>
                <w:sz w:val="18"/>
                <w:lang w:eastAsia="en-AU"/>
              </w:rPr>
              <w:t>total HFCs</w:t>
            </w:r>
          </w:p>
        </w:tc>
        <w:tc>
          <w:tcPr>
            <w:tcW w:w="940" w:type="dxa"/>
            <w:tcBorders>
              <w:top w:val="nil"/>
              <w:left w:val="nil"/>
              <w:bottom w:val="nil"/>
              <w:right w:val="nil"/>
            </w:tcBorders>
            <w:shd w:val="clear" w:color="auto" w:fill="auto"/>
            <w:noWrap/>
            <w:vAlign w:val="bottom"/>
            <w:hideMark/>
          </w:tcPr>
          <w:p w14:paraId="0965DC6E"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182</w:t>
            </w:r>
          </w:p>
        </w:tc>
        <w:tc>
          <w:tcPr>
            <w:tcW w:w="643" w:type="dxa"/>
            <w:tcBorders>
              <w:top w:val="nil"/>
              <w:left w:val="nil"/>
              <w:bottom w:val="nil"/>
              <w:right w:val="nil"/>
            </w:tcBorders>
            <w:shd w:val="clear" w:color="auto" w:fill="auto"/>
            <w:noWrap/>
            <w:vAlign w:val="bottom"/>
            <w:hideMark/>
          </w:tcPr>
          <w:p w14:paraId="23C6184B"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197</w:t>
            </w:r>
          </w:p>
        </w:tc>
        <w:tc>
          <w:tcPr>
            <w:tcW w:w="652" w:type="dxa"/>
            <w:tcBorders>
              <w:top w:val="nil"/>
              <w:left w:val="nil"/>
              <w:bottom w:val="nil"/>
              <w:right w:val="nil"/>
            </w:tcBorders>
            <w:shd w:val="clear" w:color="auto" w:fill="auto"/>
            <w:noWrap/>
            <w:vAlign w:val="bottom"/>
            <w:hideMark/>
          </w:tcPr>
          <w:p w14:paraId="019EAECC"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212</w:t>
            </w:r>
          </w:p>
        </w:tc>
        <w:tc>
          <w:tcPr>
            <w:tcW w:w="652" w:type="dxa"/>
            <w:tcBorders>
              <w:top w:val="nil"/>
              <w:left w:val="nil"/>
              <w:bottom w:val="nil"/>
              <w:right w:val="nil"/>
            </w:tcBorders>
            <w:shd w:val="clear" w:color="auto" w:fill="auto"/>
            <w:noWrap/>
            <w:vAlign w:val="bottom"/>
            <w:hideMark/>
          </w:tcPr>
          <w:p w14:paraId="3FA46867"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227</w:t>
            </w:r>
          </w:p>
        </w:tc>
        <w:tc>
          <w:tcPr>
            <w:tcW w:w="731" w:type="dxa"/>
            <w:gridSpan w:val="2"/>
            <w:tcBorders>
              <w:top w:val="nil"/>
              <w:left w:val="nil"/>
              <w:bottom w:val="nil"/>
              <w:right w:val="nil"/>
            </w:tcBorders>
            <w:shd w:val="clear" w:color="auto" w:fill="auto"/>
            <w:noWrap/>
            <w:vAlign w:val="bottom"/>
            <w:hideMark/>
          </w:tcPr>
          <w:p w14:paraId="21461C46"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15</w:t>
            </w:r>
          </w:p>
        </w:tc>
        <w:tc>
          <w:tcPr>
            <w:tcW w:w="972" w:type="dxa"/>
            <w:gridSpan w:val="3"/>
            <w:tcBorders>
              <w:top w:val="nil"/>
              <w:left w:val="nil"/>
              <w:bottom w:val="nil"/>
              <w:right w:val="nil"/>
            </w:tcBorders>
            <w:shd w:val="clear" w:color="auto" w:fill="auto"/>
            <w:noWrap/>
            <w:vAlign w:val="bottom"/>
            <w:hideMark/>
          </w:tcPr>
          <w:p w14:paraId="19B77B1B"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6.9</w:t>
            </w:r>
          </w:p>
        </w:tc>
        <w:tc>
          <w:tcPr>
            <w:tcW w:w="1856" w:type="dxa"/>
            <w:gridSpan w:val="3"/>
            <w:tcBorders>
              <w:top w:val="nil"/>
              <w:left w:val="nil"/>
              <w:bottom w:val="nil"/>
              <w:right w:val="nil"/>
            </w:tcBorders>
            <w:shd w:val="clear" w:color="auto" w:fill="auto"/>
            <w:noWrap/>
            <w:vAlign w:val="bottom"/>
            <w:hideMark/>
          </w:tcPr>
          <w:p w14:paraId="2EFA6DD6" w14:textId="77777777" w:rsidR="00715728" w:rsidRPr="00715728" w:rsidRDefault="00715728" w:rsidP="002E7655">
            <w:pPr>
              <w:spacing w:after="0" w:line="240" w:lineRule="auto"/>
              <w:rPr>
                <w:rFonts w:eastAsia="Calibri" w:cs="Times New Roman"/>
                <w:sz w:val="18"/>
                <w:lang w:eastAsia="en-AU"/>
              </w:rPr>
            </w:pPr>
            <w:r w:rsidRPr="00715728">
              <w:rPr>
                <w:rFonts w:eastAsia="Calibri" w:cs="Times New Roman"/>
                <w:sz w:val="18"/>
                <w:lang w:eastAsia="en-AU"/>
              </w:rPr>
              <w:t>total PFC(a)</w:t>
            </w:r>
          </w:p>
        </w:tc>
        <w:tc>
          <w:tcPr>
            <w:tcW w:w="643" w:type="dxa"/>
            <w:gridSpan w:val="2"/>
            <w:tcBorders>
              <w:top w:val="nil"/>
              <w:left w:val="nil"/>
              <w:bottom w:val="nil"/>
              <w:right w:val="nil"/>
            </w:tcBorders>
            <w:shd w:val="clear" w:color="auto" w:fill="auto"/>
            <w:noWrap/>
            <w:vAlign w:val="bottom"/>
            <w:hideMark/>
          </w:tcPr>
          <w:p w14:paraId="585478F7"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56.6</w:t>
            </w:r>
          </w:p>
        </w:tc>
        <w:tc>
          <w:tcPr>
            <w:tcW w:w="643" w:type="dxa"/>
            <w:tcBorders>
              <w:top w:val="nil"/>
              <w:left w:val="nil"/>
              <w:bottom w:val="nil"/>
              <w:right w:val="nil"/>
            </w:tcBorders>
            <w:shd w:val="clear" w:color="auto" w:fill="auto"/>
            <w:noWrap/>
            <w:vAlign w:val="bottom"/>
            <w:hideMark/>
          </w:tcPr>
          <w:p w14:paraId="3BB18DD9"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57.7</w:t>
            </w:r>
          </w:p>
        </w:tc>
        <w:tc>
          <w:tcPr>
            <w:tcW w:w="643" w:type="dxa"/>
            <w:tcBorders>
              <w:top w:val="nil"/>
              <w:left w:val="nil"/>
              <w:bottom w:val="nil"/>
              <w:right w:val="nil"/>
            </w:tcBorders>
            <w:shd w:val="clear" w:color="auto" w:fill="auto"/>
            <w:noWrap/>
            <w:vAlign w:val="bottom"/>
            <w:hideMark/>
          </w:tcPr>
          <w:p w14:paraId="259B89D0"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58.8</w:t>
            </w:r>
          </w:p>
        </w:tc>
        <w:tc>
          <w:tcPr>
            <w:tcW w:w="643" w:type="dxa"/>
            <w:gridSpan w:val="2"/>
            <w:tcBorders>
              <w:top w:val="nil"/>
              <w:left w:val="nil"/>
              <w:bottom w:val="nil"/>
              <w:right w:val="nil"/>
            </w:tcBorders>
            <w:shd w:val="clear" w:color="auto" w:fill="auto"/>
            <w:noWrap/>
            <w:vAlign w:val="bottom"/>
            <w:hideMark/>
          </w:tcPr>
          <w:p w14:paraId="5B02AB15"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59.9</w:t>
            </w:r>
          </w:p>
        </w:tc>
        <w:tc>
          <w:tcPr>
            <w:tcW w:w="767" w:type="dxa"/>
            <w:gridSpan w:val="3"/>
            <w:tcBorders>
              <w:top w:val="nil"/>
              <w:left w:val="nil"/>
              <w:bottom w:val="nil"/>
              <w:right w:val="nil"/>
            </w:tcBorders>
            <w:shd w:val="clear" w:color="auto" w:fill="auto"/>
            <w:noWrap/>
            <w:vAlign w:val="bottom"/>
            <w:hideMark/>
          </w:tcPr>
          <w:p w14:paraId="106A1927"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1.1</w:t>
            </w:r>
          </w:p>
        </w:tc>
        <w:tc>
          <w:tcPr>
            <w:tcW w:w="661" w:type="dxa"/>
            <w:gridSpan w:val="2"/>
            <w:tcBorders>
              <w:top w:val="nil"/>
              <w:left w:val="nil"/>
              <w:bottom w:val="nil"/>
              <w:right w:val="nil"/>
            </w:tcBorders>
            <w:shd w:val="clear" w:color="auto" w:fill="auto"/>
            <w:noWrap/>
            <w:vAlign w:val="bottom"/>
            <w:hideMark/>
          </w:tcPr>
          <w:p w14:paraId="51539C72"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1.9</w:t>
            </w:r>
          </w:p>
        </w:tc>
      </w:tr>
      <w:tr w:rsidR="00A02992" w:rsidRPr="00715728" w14:paraId="7C1CA049" w14:textId="77777777" w:rsidTr="00A02992">
        <w:trPr>
          <w:gridAfter w:val="1"/>
          <w:wAfter w:w="292" w:type="dxa"/>
          <w:trHeight w:val="300"/>
        </w:trPr>
        <w:tc>
          <w:tcPr>
            <w:tcW w:w="3119" w:type="dxa"/>
            <w:tcBorders>
              <w:top w:val="nil"/>
              <w:left w:val="nil"/>
              <w:bottom w:val="nil"/>
              <w:right w:val="nil"/>
            </w:tcBorders>
            <w:shd w:val="clear" w:color="auto" w:fill="auto"/>
            <w:noWrap/>
            <w:vAlign w:val="bottom"/>
            <w:hideMark/>
          </w:tcPr>
          <w:p w14:paraId="62CB558C" w14:textId="77777777" w:rsidR="00715728" w:rsidRPr="00715728" w:rsidRDefault="00715728" w:rsidP="002E7655">
            <w:pPr>
              <w:spacing w:after="0" w:line="240" w:lineRule="auto"/>
              <w:rPr>
                <w:rFonts w:eastAsia="Calibri" w:cs="Times New Roman"/>
                <w:sz w:val="18"/>
                <w:lang w:eastAsia="en-AU"/>
              </w:rPr>
            </w:pPr>
            <w:r w:rsidRPr="00715728">
              <w:rPr>
                <w:rFonts w:eastAsia="Calibri" w:cs="Times New Roman"/>
                <w:sz w:val="18"/>
                <w:lang w:eastAsia="en-AU"/>
              </w:rPr>
              <w:t>HFC fluorine</w:t>
            </w:r>
          </w:p>
        </w:tc>
        <w:tc>
          <w:tcPr>
            <w:tcW w:w="940" w:type="dxa"/>
            <w:tcBorders>
              <w:top w:val="nil"/>
              <w:left w:val="nil"/>
              <w:bottom w:val="nil"/>
              <w:right w:val="nil"/>
            </w:tcBorders>
            <w:shd w:val="clear" w:color="auto" w:fill="auto"/>
            <w:noWrap/>
            <w:vAlign w:val="bottom"/>
            <w:hideMark/>
          </w:tcPr>
          <w:p w14:paraId="2D9DBB78"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676</w:t>
            </w:r>
          </w:p>
        </w:tc>
        <w:tc>
          <w:tcPr>
            <w:tcW w:w="643" w:type="dxa"/>
            <w:tcBorders>
              <w:top w:val="nil"/>
              <w:left w:val="nil"/>
              <w:bottom w:val="nil"/>
              <w:right w:val="nil"/>
            </w:tcBorders>
            <w:shd w:val="clear" w:color="auto" w:fill="auto"/>
            <w:noWrap/>
            <w:vAlign w:val="bottom"/>
            <w:hideMark/>
          </w:tcPr>
          <w:p w14:paraId="172DBBBE"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732</w:t>
            </w:r>
          </w:p>
        </w:tc>
        <w:tc>
          <w:tcPr>
            <w:tcW w:w="652" w:type="dxa"/>
            <w:tcBorders>
              <w:top w:val="nil"/>
              <w:left w:val="nil"/>
              <w:bottom w:val="nil"/>
              <w:right w:val="nil"/>
            </w:tcBorders>
            <w:shd w:val="clear" w:color="auto" w:fill="auto"/>
            <w:noWrap/>
            <w:vAlign w:val="bottom"/>
            <w:hideMark/>
          </w:tcPr>
          <w:p w14:paraId="508836FF"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786</w:t>
            </w:r>
          </w:p>
        </w:tc>
        <w:tc>
          <w:tcPr>
            <w:tcW w:w="652" w:type="dxa"/>
            <w:tcBorders>
              <w:top w:val="nil"/>
              <w:left w:val="nil"/>
              <w:bottom w:val="nil"/>
              <w:right w:val="nil"/>
            </w:tcBorders>
            <w:shd w:val="clear" w:color="auto" w:fill="auto"/>
            <w:noWrap/>
            <w:vAlign w:val="bottom"/>
            <w:hideMark/>
          </w:tcPr>
          <w:p w14:paraId="14B2BFB6"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842</w:t>
            </w:r>
          </w:p>
        </w:tc>
        <w:tc>
          <w:tcPr>
            <w:tcW w:w="731" w:type="dxa"/>
            <w:gridSpan w:val="2"/>
            <w:tcBorders>
              <w:top w:val="nil"/>
              <w:left w:val="nil"/>
              <w:bottom w:val="nil"/>
              <w:right w:val="nil"/>
            </w:tcBorders>
            <w:shd w:val="clear" w:color="auto" w:fill="auto"/>
            <w:noWrap/>
            <w:vAlign w:val="bottom"/>
            <w:hideMark/>
          </w:tcPr>
          <w:p w14:paraId="28717240"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55</w:t>
            </w:r>
          </w:p>
        </w:tc>
        <w:tc>
          <w:tcPr>
            <w:tcW w:w="972" w:type="dxa"/>
            <w:gridSpan w:val="3"/>
            <w:tcBorders>
              <w:top w:val="nil"/>
              <w:left w:val="nil"/>
              <w:bottom w:val="nil"/>
              <w:right w:val="nil"/>
            </w:tcBorders>
            <w:shd w:val="clear" w:color="auto" w:fill="auto"/>
            <w:noWrap/>
            <w:vAlign w:val="bottom"/>
            <w:hideMark/>
          </w:tcPr>
          <w:p w14:paraId="2338BF84"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6.8</w:t>
            </w:r>
          </w:p>
        </w:tc>
        <w:tc>
          <w:tcPr>
            <w:tcW w:w="1856" w:type="dxa"/>
            <w:gridSpan w:val="3"/>
            <w:tcBorders>
              <w:top w:val="nil"/>
              <w:left w:val="nil"/>
              <w:bottom w:val="nil"/>
              <w:right w:val="nil"/>
            </w:tcBorders>
            <w:shd w:val="clear" w:color="auto" w:fill="auto"/>
            <w:noWrap/>
            <w:vAlign w:val="bottom"/>
            <w:hideMark/>
          </w:tcPr>
          <w:p w14:paraId="5318029E" w14:textId="77777777" w:rsidR="00715728" w:rsidRPr="00715728" w:rsidRDefault="00715728" w:rsidP="002E7655">
            <w:pPr>
              <w:spacing w:after="0" w:line="240" w:lineRule="auto"/>
              <w:rPr>
                <w:rFonts w:eastAsia="Calibri" w:cs="Times New Roman"/>
                <w:sz w:val="18"/>
                <w:lang w:eastAsia="en-AU"/>
              </w:rPr>
            </w:pPr>
            <w:r w:rsidRPr="00715728">
              <w:rPr>
                <w:rFonts w:eastAsia="Calibri" w:cs="Times New Roman"/>
                <w:sz w:val="18"/>
                <w:lang w:eastAsia="en-AU"/>
              </w:rPr>
              <w:t>PFC fluorine</w:t>
            </w:r>
          </w:p>
        </w:tc>
        <w:tc>
          <w:tcPr>
            <w:tcW w:w="643" w:type="dxa"/>
            <w:gridSpan w:val="2"/>
            <w:tcBorders>
              <w:top w:val="nil"/>
              <w:left w:val="nil"/>
              <w:bottom w:val="nil"/>
              <w:right w:val="nil"/>
            </w:tcBorders>
            <w:shd w:val="clear" w:color="auto" w:fill="auto"/>
            <w:noWrap/>
            <w:vAlign w:val="bottom"/>
            <w:hideMark/>
          </w:tcPr>
          <w:p w14:paraId="5B29552B"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389</w:t>
            </w:r>
          </w:p>
        </w:tc>
        <w:tc>
          <w:tcPr>
            <w:tcW w:w="643" w:type="dxa"/>
            <w:tcBorders>
              <w:top w:val="nil"/>
              <w:left w:val="nil"/>
              <w:bottom w:val="nil"/>
              <w:right w:val="nil"/>
            </w:tcBorders>
            <w:shd w:val="clear" w:color="auto" w:fill="auto"/>
            <w:noWrap/>
            <w:vAlign w:val="bottom"/>
            <w:hideMark/>
          </w:tcPr>
          <w:p w14:paraId="5BB5306E"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394</w:t>
            </w:r>
          </w:p>
        </w:tc>
        <w:tc>
          <w:tcPr>
            <w:tcW w:w="643" w:type="dxa"/>
            <w:tcBorders>
              <w:top w:val="nil"/>
              <w:left w:val="nil"/>
              <w:bottom w:val="nil"/>
              <w:right w:val="nil"/>
            </w:tcBorders>
            <w:shd w:val="clear" w:color="auto" w:fill="auto"/>
            <w:noWrap/>
            <w:vAlign w:val="bottom"/>
            <w:hideMark/>
          </w:tcPr>
          <w:p w14:paraId="510FD5AF"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399</w:t>
            </w:r>
          </w:p>
        </w:tc>
        <w:tc>
          <w:tcPr>
            <w:tcW w:w="643" w:type="dxa"/>
            <w:gridSpan w:val="2"/>
            <w:tcBorders>
              <w:top w:val="nil"/>
              <w:left w:val="nil"/>
              <w:bottom w:val="nil"/>
              <w:right w:val="nil"/>
            </w:tcBorders>
            <w:shd w:val="clear" w:color="auto" w:fill="auto"/>
            <w:noWrap/>
            <w:vAlign w:val="bottom"/>
            <w:hideMark/>
          </w:tcPr>
          <w:p w14:paraId="67857FBA"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404</w:t>
            </w:r>
          </w:p>
        </w:tc>
        <w:tc>
          <w:tcPr>
            <w:tcW w:w="767" w:type="dxa"/>
            <w:gridSpan w:val="3"/>
            <w:tcBorders>
              <w:top w:val="nil"/>
              <w:left w:val="nil"/>
              <w:bottom w:val="nil"/>
              <w:right w:val="nil"/>
            </w:tcBorders>
            <w:shd w:val="clear" w:color="auto" w:fill="auto"/>
            <w:noWrap/>
            <w:vAlign w:val="bottom"/>
            <w:hideMark/>
          </w:tcPr>
          <w:p w14:paraId="0781E4A8"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5.1</w:t>
            </w:r>
          </w:p>
        </w:tc>
        <w:tc>
          <w:tcPr>
            <w:tcW w:w="661" w:type="dxa"/>
            <w:gridSpan w:val="2"/>
            <w:tcBorders>
              <w:top w:val="nil"/>
              <w:left w:val="nil"/>
              <w:bottom w:val="nil"/>
              <w:right w:val="nil"/>
            </w:tcBorders>
            <w:shd w:val="clear" w:color="auto" w:fill="auto"/>
            <w:noWrap/>
            <w:vAlign w:val="bottom"/>
            <w:hideMark/>
          </w:tcPr>
          <w:p w14:paraId="1D2DAB98"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1.3</w:t>
            </w:r>
          </w:p>
        </w:tc>
      </w:tr>
      <w:tr w:rsidR="00A02992" w:rsidRPr="00715728" w14:paraId="5F6B64CE" w14:textId="77777777" w:rsidTr="00A02992">
        <w:trPr>
          <w:gridAfter w:val="1"/>
          <w:wAfter w:w="292" w:type="dxa"/>
          <w:trHeight w:val="300"/>
        </w:trPr>
        <w:tc>
          <w:tcPr>
            <w:tcW w:w="3119" w:type="dxa"/>
            <w:tcBorders>
              <w:top w:val="nil"/>
              <w:left w:val="nil"/>
              <w:bottom w:val="nil"/>
              <w:right w:val="nil"/>
            </w:tcBorders>
            <w:shd w:val="clear" w:color="auto" w:fill="auto"/>
            <w:noWrap/>
            <w:vAlign w:val="bottom"/>
            <w:hideMark/>
          </w:tcPr>
          <w:p w14:paraId="713E07F4" w14:textId="77777777" w:rsidR="00715728" w:rsidRPr="00715728" w:rsidRDefault="00715728" w:rsidP="002E7655">
            <w:pPr>
              <w:spacing w:after="0" w:line="240" w:lineRule="auto"/>
              <w:rPr>
                <w:rFonts w:eastAsia="Calibri" w:cs="Times New Roman"/>
                <w:sz w:val="18"/>
                <w:lang w:eastAsia="en-AU"/>
              </w:rPr>
            </w:pPr>
            <w:r w:rsidRPr="00715728">
              <w:rPr>
                <w:rFonts w:eastAsia="Calibri" w:cs="Times New Roman"/>
                <w:sz w:val="18"/>
                <w:lang w:eastAsia="en-AU"/>
              </w:rPr>
              <w:t>sulfur hexafluoride</w:t>
            </w:r>
          </w:p>
        </w:tc>
        <w:tc>
          <w:tcPr>
            <w:tcW w:w="940" w:type="dxa"/>
            <w:tcBorders>
              <w:top w:val="nil"/>
              <w:left w:val="nil"/>
              <w:bottom w:val="nil"/>
              <w:right w:val="nil"/>
            </w:tcBorders>
            <w:shd w:val="clear" w:color="auto" w:fill="auto"/>
            <w:noWrap/>
            <w:vAlign w:val="bottom"/>
            <w:hideMark/>
          </w:tcPr>
          <w:p w14:paraId="73C40A28"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9.0</w:t>
            </w:r>
          </w:p>
        </w:tc>
        <w:tc>
          <w:tcPr>
            <w:tcW w:w="643" w:type="dxa"/>
            <w:tcBorders>
              <w:top w:val="nil"/>
              <w:left w:val="nil"/>
              <w:bottom w:val="nil"/>
              <w:right w:val="nil"/>
            </w:tcBorders>
            <w:shd w:val="clear" w:color="auto" w:fill="auto"/>
            <w:noWrap/>
            <w:vAlign w:val="bottom"/>
            <w:hideMark/>
          </w:tcPr>
          <w:p w14:paraId="42C69DBD"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9.4</w:t>
            </w:r>
          </w:p>
        </w:tc>
        <w:tc>
          <w:tcPr>
            <w:tcW w:w="652" w:type="dxa"/>
            <w:tcBorders>
              <w:top w:val="nil"/>
              <w:left w:val="nil"/>
              <w:bottom w:val="nil"/>
              <w:right w:val="nil"/>
            </w:tcBorders>
            <w:shd w:val="clear" w:color="auto" w:fill="auto"/>
            <w:noWrap/>
            <w:vAlign w:val="bottom"/>
            <w:hideMark/>
          </w:tcPr>
          <w:p w14:paraId="589E2337"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9.7</w:t>
            </w:r>
          </w:p>
        </w:tc>
        <w:tc>
          <w:tcPr>
            <w:tcW w:w="652" w:type="dxa"/>
            <w:tcBorders>
              <w:top w:val="nil"/>
              <w:left w:val="nil"/>
              <w:bottom w:val="nil"/>
              <w:right w:val="nil"/>
            </w:tcBorders>
            <w:shd w:val="clear" w:color="auto" w:fill="auto"/>
            <w:noWrap/>
            <w:vAlign w:val="bottom"/>
            <w:hideMark/>
          </w:tcPr>
          <w:p w14:paraId="45B9E0BA"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10.0</w:t>
            </w:r>
          </w:p>
        </w:tc>
        <w:tc>
          <w:tcPr>
            <w:tcW w:w="731" w:type="dxa"/>
            <w:gridSpan w:val="2"/>
            <w:tcBorders>
              <w:top w:val="nil"/>
              <w:left w:val="nil"/>
              <w:bottom w:val="nil"/>
              <w:right w:val="nil"/>
            </w:tcBorders>
            <w:shd w:val="clear" w:color="auto" w:fill="auto"/>
            <w:noWrap/>
            <w:vAlign w:val="bottom"/>
            <w:hideMark/>
          </w:tcPr>
          <w:p w14:paraId="06EF210E"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0.31</w:t>
            </w:r>
          </w:p>
        </w:tc>
        <w:tc>
          <w:tcPr>
            <w:tcW w:w="972" w:type="dxa"/>
            <w:gridSpan w:val="3"/>
            <w:tcBorders>
              <w:top w:val="nil"/>
              <w:left w:val="nil"/>
              <w:bottom w:val="nil"/>
              <w:right w:val="nil"/>
            </w:tcBorders>
            <w:shd w:val="clear" w:color="auto" w:fill="auto"/>
            <w:noWrap/>
            <w:vAlign w:val="bottom"/>
            <w:hideMark/>
          </w:tcPr>
          <w:p w14:paraId="1ED3D5A1"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3.2</w:t>
            </w:r>
          </w:p>
        </w:tc>
        <w:tc>
          <w:tcPr>
            <w:tcW w:w="1856" w:type="dxa"/>
            <w:gridSpan w:val="3"/>
            <w:tcBorders>
              <w:top w:val="nil"/>
              <w:left w:val="nil"/>
              <w:bottom w:val="nil"/>
              <w:right w:val="nil"/>
            </w:tcBorders>
            <w:shd w:val="clear" w:color="auto" w:fill="auto"/>
            <w:noWrap/>
            <w:vAlign w:val="bottom"/>
            <w:hideMark/>
          </w:tcPr>
          <w:p w14:paraId="3FB7362A" w14:textId="77777777" w:rsidR="00715728" w:rsidRPr="00715728" w:rsidRDefault="00715728" w:rsidP="002E7655">
            <w:pPr>
              <w:spacing w:after="0" w:line="240" w:lineRule="auto"/>
              <w:rPr>
                <w:rFonts w:eastAsia="Calibri" w:cs="Times New Roman"/>
                <w:sz w:val="18"/>
                <w:lang w:eastAsia="en-AU"/>
              </w:rPr>
            </w:pPr>
            <w:r w:rsidRPr="00715728">
              <w:rPr>
                <w:rFonts w:eastAsia="Calibri" w:cs="Times New Roman"/>
                <w:sz w:val="18"/>
                <w:lang w:eastAsia="en-AU"/>
              </w:rPr>
              <w:t>nitrogen trifluoride</w:t>
            </w:r>
          </w:p>
        </w:tc>
        <w:tc>
          <w:tcPr>
            <w:tcW w:w="643" w:type="dxa"/>
            <w:gridSpan w:val="2"/>
            <w:tcBorders>
              <w:top w:val="nil"/>
              <w:left w:val="nil"/>
              <w:bottom w:val="nil"/>
              <w:right w:val="nil"/>
            </w:tcBorders>
            <w:shd w:val="clear" w:color="auto" w:fill="auto"/>
            <w:noWrap/>
            <w:vAlign w:val="bottom"/>
            <w:hideMark/>
          </w:tcPr>
          <w:p w14:paraId="72A5B755"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1.5</w:t>
            </w:r>
          </w:p>
        </w:tc>
        <w:tc>
          <w:tcPr>
            <w:tcW w:w="643" w:type="dxa"/>
            <w:tcBorders>
              <w:top w:val="nil"/>
              <w:left w:val="nil"/>
              <w:bottom w:val="nil"/>
              <w:right w:val="nil"/>
            </w:tcBorders>
            <w:shd w:val="clear" w:color="auto" w:fill="auto"/>
            <w:noWrap/>
            <w:vAlign w:val="bottom"/>
            <w:hideMark/>
          </w:tcPr>
          <w:p w14:paraId="5A771C0F"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1.7</w:t>
            </w:r>
          </w:p>
        </w:tc>
        <w:tc>
          <w:tcPr>
            <w:tcW w:w="643" w:type="dxa"/>
            <w:tcBorders>
              <w:top w:val="nil"/>
              <w:left w:val="nil"/>
              <w:bottom w:val="nil"/>
              <w:right w:val="nil"/>
            </w:tcBorders>
            <w:shd w:val="clear" w:color="auto" w:fill="auto"/>
            <w:noWrap/>
            <w:vAlign w:val="bottom"/>
            <w:hideMark/>
          </w:tcPr>
          <w:p w14:paraId="267C3FBF"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1.9</w:t>
            </w:r>
          </w:p>
        </w:tc>
        <w:tc>
          <w:tcPr>
            <w:tcW w:w="643" w:type="dxa"/>
            <w:gridSpan w:val="2"/>
            <w:tcBorders>
              <w:top w:val="nil"/>
              <w:left w:val="nil"/>
              <w:bottom w:val="nil"/>
              <w:right w:val="nil"/>
            </w:tcBorders>
            <w:shd w:val="clear" w:color="auto" w:fill="auto"/>
            <w:noWrap/>
            <w:vAlign w:val="bottom"/>
            <w:hideMark/>
          </w:tcPr>
          <w:p w14:paraId="07A64321"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2.1</w:t>
            </w:r>
          </w:p>
        </w:tc>
        <w:tc>
          <w:tcPr>
            <w:tcW w:w="767" w:type="dxa"/>
            <w:gridSpan w:val="3"/>
            <w:tcBorders>
              <w:top w:val="nil"/>
              <w:left w:val="nil"/>
              <w:bottom w:val="nil"/>
              <w:right w:val="nil"/>
            </w:tcBorders>
            <w:shd w:val="clear" w:color="auto" w:fill="auto"/>
            <w:noWrap/>
            <w:vAlign w:val="bottom"/>
            <w:hideMark/>
          </w:tcPr>
          <w:p w14:paraId="1069FA12"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0.23</w:t>
            </w:r>
          </w:p>
        </w:tc>
        <w:tc>
          <w:tcPr>
            <w:tcW w:w="661" w:type="dxa"/>
            <w:gridSpan w:val="2"/>
            <w:tcBorders>
              <w:top w:val="nil"/>
              <w:left w:val="nil"/>
              <w:bottom w:val="nil"/>
              <w:right w:val="nil"/>
            </w:tcBorders>
            <w:shd w:val="clear" w:color="auto" w:fill="auto"/>
            <w:noWrap/>
            <w:vAlign w:val="bottom"/>
            <w:hideMark/>
          </w:tcPr>
          <w:p w14:paraId="4CAB370A"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11.4</w:t>
            </w:r>
          </w:p>
        </w:tc>
      </w:tr>
      <w:tr w:rsidR="00A02992" w:rsidRPr="00715728" w14:paraId="61332B39" w14:textId="77777777" w:rsidTr="00A02992">
        <w:trPr>
          <w:gridAfter w:val="1"/>
          <w:wAfter w:w="292" w:type="dxa"/>
          <w:trHeight w:val="300"/>
        </w:trPr>
        <w:tc>
          <w:tcPr>
            <w:tcW w:w="3119" w:type="dxa"/>
            <w:tcBorders>
              <w:top w:val="nil"/>
              <w:left w:val="nil"/>
              <w:bottom w:val="nil"/>
              <w:right w:val="nil"/>
            </w:tcBorders>
            <w:shd w:val="clear" w:color="auto" w:fill="auto"/>
            <w:noWrap/>
            <w:vAlign w:val="bottom"/>
            <w:hideMark/>
          </w:tcPr>
          <w:p w14:paraId="36071B70" w14:textId="77777777" w:rsidR="00715728" w:rsidRPr="00715728" w:rsidRDefault="00715728" w:rsidP="002E7655">
            <w:pPr>
              <w:spacing w:after="0" w:line="240" w:lineRule="auto"/>
              <w:rPr>
                <w:rFonts w:eastAsia="Calibri" w:cs="Times New Roman"/>
                <w:sz w:val="18"/>
                <w:lang w:eastAsia="en-AU"/>
              </w:rPr>
            </w:pPr>
            <w:r w:rsidRPr="00715728">
              <w:rPr>
                <w:rFonts w:eastAsia="Calibri" w:cs="Times New Roman"/>
                <w:sz w:val="18"/>
                <w:lang w:eastAsia="en-AU"/>
              </w:rPr>
              <w:t>sulfuryl fluoride</w:t>
            </w:r>
          </w:p>
        </w:tc>
        <w:tc>
          <w:tcPr>
            <w:tcW w:w="940" w:type="dxa"/>
            <w:tcBorders>
              <w:top w:val="nil"/>
              <w:left w:val="nil"/>
              <w:bottom w:val="nil"/>
              <w:right w:val="nil"/>
            </w:tcBorders>
            <w:shd w:val="clear" w:color="auto" w:fill="auto"/>
            <w:noWrap/>
            <w:vAlign w:val="bottom"/>
            <w:hideMark/>
          </w:tcPr>
          <w:p w14:paraId="49B4610B"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2.2</w:t>
            </w:r>
          </w:p>
        </w:tc>
        <w:tc>
          <w:tcPr>
            <w:tcW w:w="643" w:type="dxa"/>
            <w:tcBorders>
              <w:top w:val="nil"/>
              <w:left w:val="nil"/>
              <w:bottom w:val="nil"/>
              <w:right w:val="nil"/>
            </w:tcBorders>
            <w:shd w:val="clear" w:color="auto" w:fill="auto"/>
            <w:noWrap/>
            <w:vAlign w:val="bottom"/>
            <w:hideMark/>
          </w:tcPr>
          <w:p w14:paraId="27FBB62B"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2.3</w:t>
            </w:r>
          </w:p>
        </w:tc>
        <w:tc>
          <w:tcPr>
            <w:tcW w:w="652" w:type="dxa"/>
            <w:tcBorders>
              <w:top w:val="nil"/>
              <w:left w:val="nil"/>
              <w:bottom w:val="nil"/>
              <w:right w:val="nil"/>
            </w:tcBorders>
            <w:shd w:val="clear" w:color="auto" w:fill="auto"/>
            <w:noWrap/>
            <w:vAlign w:val="bottom"/>
            <w:hideMark/>
          </w:tcPr>
          <w:p w14:paraId="7E885AEC"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2.4</w:t>
            </w:r>
          </w:p>
        </w:tc>
        <w:tc>
          <w:tcPr>
            <w:tcW w:w="652" w:type="dxa"/>
            <w:tcBorders>
              <w:top w:val="nil"/>
              <w:left w:val="nil"/>
              <w:bottom w:val="nil"/>
              <w:right w:val="nil"/>
            </w:tcBorders>
            <w:shd w:val="clear" w:color="auto" w:fill="auto"/>
            <w:noWrap/>
            <w:vAlign w:val="bottom"/>
            <w:hideMark/>
          </w:tcPr>
          <w:p w14:paraId="5014FEA1"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2.4</w:t>
            </w:r>
          </w:p>
        </w:tc>
        <w:tc>
          <w:tcPr>
            <w:tcW w:w="731" w:type="dxa"/>
            <w:gridSpan w:val="2"/>
            <w:tcBorders>
              <w:top w:val="nil"/>
              <w:left w:val="nil"/>
              <w:bottom w:val="nil"/>
              <w:right w:val="nil"/>
            </w:tcBorders>
            <w:shd w:val="clear" w:color="auto" w:fill="auto"/>
            <w:noWrap/>
            <w:vAlign w:val="bottom"/>
            <w:hideMark/>
          </w:tcPr>
          <w:p w14:paraId="507939BC"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0.07</w:t>
            </w:r>
          </w:p>
        </w:tc>
        <w:tc>
          <w:tcPr>
            <w:tcW w:w="972" w:type="dxa"/>
            <w:gridSpan w:val="3"/>
            <w:tcBorders>
              <w:top w:val="nil"/>
              <w:left w:val="nil"/>
              <w:bottom w:val="nil"/>
              <w:right w:val="nil"/>
            </w:tcBorders>
            <w:shd w:val="clear" w:color="auto" w:fill="auto"/>
            <w:noWrap/>
            <w:vAlign w:val="bottom"/>
            <w:hideMark/>
          </w:tcPr>
          <w:p w14:paraId="55A8B391"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3.0</w:t>
            </w:r>
          </w:p>
        </w:tc>
        <w:tc>
          <w:tcPr>
            <w:tcW w:w="1856" w:type="dxa"/>
            <w:gridSpan w:val="3"/>
            <w:tcBorders>
              <w:top w:val="nil"/>
              <w:left w:val="nil"/>
              <w:bottom w:val="nil"/>
              <w:right w:val="nil"/>
            </w:tcBorders>
            <w:shd w:val="clear" w:color="auto" w:fill="auto"/>
            <w:noWrap/>
            <w:vAlign w:val="bottom"/>
            <w:hideMark/>
          </w:tcPr>
          <w:p w14:paraId="43FDAC73" w14:textId="77777777" w:rsidR="00715728" w:rsidRPr="00715728" w:rsidRDefault="00715728" w:rsidP="002E7655">
            <w:pPr>
              <w:spacing w:after="0" w:line="240" w:lineRule="auto"/>
              <w:rPr>
                <w:rFonts w:eastAsia="Calibri" w:cs="Times New Roman"/>
                <w:sz w:val="18"/>
                <w:lang w:eastAsia="en-AU"/>
              </w:rPr>
            </w:pPr>
            <w:r w:rsidRPr="00715728">
              <w:rPr>
                <w:rFonts w:eastAsia="Calibri" w:cs="Times New Roman"/>
                <w:sz w:val="18"/>
                <w:lang w:eastAsia="en-AU"/>
              </w:rPr>
              <w:t>total fluorine</w:t>
            </w:r>
          </w:p>
        </w:tc>
        <w:tc>
          <w:tcPr>
            <w:tcW w:w="643" w:type="dxa"/>
            <w:gridSpan w:val="2"/>
            <w:tcBorders>
              <w:top w:val="nil"/>
              <w:left w:val="nil"/>
              <w:bottom w:val="nil"/>
              <w:right w:val="nil"/>
            </w:tcBorders>
            <w:shd w:val="clear" w:color="auto" w:fill="auto"/>
            <w:noWrap/>
            <w:vAlign w:val="bottom"/>
            <w:hideMark/>
          </w:tcPr>
          <w:p w14:paraId="75CD8B65"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1126</w:t>
            </w:r>
          </w:p>
        </w:tc>
        <w:tc>
          <w:tcPr>
            <w:tcW w:w="643" w:type="dxa"/>
            <w:tcBorders>
              <w:top w:val="nil"/>
              <w:left w:val="nil"/>
              <w:bottom w:val="nil"/>
              <w:right w:val="nil"/>
            </w:tcBorders>
            <w:shd w:val="clear" w:color="auto" w:fill="auto"/>
            <w:noWrap/>
            <w:vAlign w:val="bottom"/>
            <w:hideMark/>
          </w:tcPr>
          <w:p w14:paraId="696996CD"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1190</w:t>
            </w:r>
          </w:p>
        </w:tc>
        <w:tc>
          <w:tcPr>
            <w:tcW w:w="643" w:type="dxa"/>
            <w:tcBorders>
              <w:top w:val="nil"/>
              <w:left w:val="nil"/>
              <w:bottom w:val="nil"/>
              <w:right w:val="nil"/>
            </w:tcBorders>
            <w:shd w:val="clear" w:color="auto" w:fill="auto"/>
            <w:noWrap/>
            <w:vAlign w:val="bottom"/>
            <w:hideMark/>
          </w:tcPr>
          <w:p w14:paraId="12CB3315"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1252</w:t>
            </w:r>
          </w:p>
        </w:tc>
        <w:tc>
          <w:tcPr>
            <w:tcW w:w="643" w:type="dxa"/>
            <w:gridSpan w:val="2"/>
            <w:tcBorders>
              <w:top w:val="nil"/>
              <w:left w:val="nil"/>
              <w:bottom w:val="nil"/>
              <w:right w:val="nil"/>
            </w:tcBorders>
            <w:shd w:val="clear" w:color="auto" w:fill="auto"/>
            <w:noWrap/>
            <w:vAlign w:val="bottom"/>
            <w:hideMark/>
          </w:tcPr>
          <w:p w14:paraId="187362BB"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1314</w:t>
            </w:r>
          </w:p>
        </w:tc>
        <w:tc>
          <w:tcPr>
            <w:tcW w:w="767" w:type="dxa"/>
            <w:gridSpan w:val="3"/>
            <w:tcBorders>
              <w:top w:val="nil"/>
              <w:left w:val="nil"/>
              <w:bottom w:val="nil"/>
              <w:right w:val="nil"/>
            </w:tcBorders>
            <w:shd w:val="clear" w:color="auto" w:fill="auto"/>
            <w:noWrap/>
            <w:vAlign w:val="bottom"/>
            <w:hideMark/>
          </w:tcPr>
          <w:p w14:paraId="1D9F58F5"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63</w:t>
            </w:r>
          </w:p>
        </w:tc>
        <w:tc>
          <w:tcPr>
            <w:tcW w:w="661" w:type="dxa"/>
            <w:gridSpan w:val="2"/>
            <w:tcBorders>
              <w:top w:val="nil"/>
              <w:left w:val="nil"/>
              <w:bottom w:val="nil"/>
              <w:right w:val="nil"/>
            </w:tcBorders>
            <w:shd w:val="clear" w:color="auto" w:fill="auto"/>
            <w:noWrap/>
            <w:vAlign w:val="bottom"/>
            <w:hideMark/>
          </w:tcPr>
          <w:p w14:paraId="05246B40"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4.9</w:t>
            </w:r>
          </w:p>
        </w:tc>
      </w:tr>
      <w:tr w:rsidR="00A02992" w:rsidRPr="00715728" w14:paraId="1817516C" w14:textId="77777777" w:rsidTr="00A02992">
        <w:trPr>
          <w:gridAfter w:val="1"/>
          <w:wAfter w:w="292" w:type="dxa"/>
          <w:trHeight w:val="300"/>
        </w:trPr>
        <w:tc>
          <w:tcPr>
            <w:tcW w:w="3119" w:type="dxa"/>
            <w:tcBorders>
              <w:top w:val="nil"/>
              <w:left w:val="nil"/>
              <w:bottom w:val="nil"/>
              <w:right w:val="nil"/>
            </w:tcBorders>
            <w:shd w:val="clear" w:color="auto" w:fill="auto"/>
            <w:noWrap/>
            <w:vAlign w:val="bottom"/>
            <w:hideMark/>
          </w:tcPr>
          <w:p w14:paraId="030E13A9" w14:textId="77777777" w:rsidR="00715728" w:rsidRPr="00715728" w:rsidRDefault="00715728" w:rsidP="002E7655">
            <w:pPr>
              <w:spacing w:after="0" w:line="240" w:lineRule="auto"/>
              <w:rPr>
                <w:rFonts w:eastAsia="Calibri" w:cs="Times New Roman"/>
                <w:sz w:val="18"/>
                <w:lang w:eastAsia="en-AU"/>
              </w:rPr>
            </w:pPr>
            <w:r w:rsidRPr="00715728">
              <w:rPr>
                <w:rFonts w:eastAsia="Calibri" w:cs="Times New Roman"/>
                <w:sz w:val="18"/>
                <w:lang w:eastAsia="en-AU"/>
              </w:rPr>
              <w:t>trifluoromethyl sulfur pentafluoride</w:t>
            </w:r>
          </w:p>
        </w:tc>
        <w:tc>
          <w:tcPr>
            <w:tcW w:w="940" w:type="dxa"/>
            <w:tcBorders>
              <w:top w:val="nil"/>
              <w:left w:val="nil"/>
              <w:bottom w:val="nil"/>
              <w:right w:val="nil"/>
            </w:tcBorders>
            <w:shd w:val="clear" w:color="auto" w:fill="auto"/>
            <w:noWrap/>
            <w:vAlign w:val="bottom"/>
            <w:hideMark/>
          </w:tcPr>
          <w:p w14:paraId="4E14E7BA"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0.17</w:t>
            </w:r>
          </w:p>
        </w:tc>
        <w:tc>
          <w:tcPr>
            <w:tcW w:w="643" w:type="dxa"/>
            <w:tcBorders>
              <w:top w:val="nil"/>
              <w:left w:val="nil"/>
              <w:bottom w:val="nil"/>
              <w:right w:val="nil"/>
            </w:tcBorders>
            <w:shd w:val="clear" w:color="auto" w:fill="auto"/>
            <w:noWrap/>
            <w:vAlign w:val="bottom"/>
            <w:hideMark/>
          </w:tcPr>
          <w:p w14:paraId="130AA04B"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0.17</w:t>
            </w:r>
          </w:p>
        </w:tc>
        <w:tc>
          <w:tcPr>
            <w:tcW w:w="652" w:type="dxa"/>
            <w:tcBorders>
              <w:top w:val="nil"/>
              <w:left w:val="nil"/>
              <w:bottom w:val="nil"/>
              <w:right w:val="nil"/>
            </w:tcBorders>
            <w:shd w:val="clear" w:color="auto" w:fill="auto"/>
            <w:noWrap/>
            <w:vAlign w:val="bottom"/>
            <w:hideMark/>
          </w:tcPr>
          <w:p w14:paraId="19B41FEF"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0.17</w:t>
            </w:r>
          </w:p>
        </w:tc>
        <w:tc>
          <w:tcPr>
            <w:tcW w:w="652" w:type="dxa"/>
            <w:tcBorders>
              <w:top w:val="nil"/>
              <w:left w:val="nil"/>
              <w:bottom w:val="nil"/>
              <w:right w:val="nil"/>
            </w:tcBorders>
            <w:shd w:val="clear" w:color="auto" w:fill="auto"/>
            <w:noWrap/>
            <w:vAlign w:val="bottom"/>
            <w:hideMark/>
          </w:tcPr>
          <w:p w14:paraId="2E39E0A1"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0.17</w:t>
            </w:r>
          </w:p>
        </w:tc>
        <w:tc>
          <w:tcPr>
            <w:tcW w:w="731" w:type="dxa"/>
            <w:gridSpan w:val="2"/>
            <w:tcBorders>
              <w:top w:val="nil"/>
              <w:left w:val="nil"/>
              <w:bottom w:val="nil"/>
              <w:right w:val="nil"/>
            </w:tcBorders>
            <w:shd w:val="clear" w:color="auto" w:fill="auto"/>
            <w:noWrap/>
            <w:vAlign w:val="bottom"/>
            <w:hideMark/>
          </w:tcPr>
          <w:p w14:paraId="7D6B3AEE"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-0.001</w:t>
            </w:r>
          </w:p>
        </w:tc>
        <w:tc>
          <w:tcPr>
            <w:tcW w:w="972" w:type="dxa"/>
            <w:gridSpan w:val="3"/>
            <w:tcBorders>
              <w:top w:val="nil"/>
              <w:left w:val="nil"/>
              <w:bottom w:val="nil"/>
              <w:right w:val="nil"/>
            </w:tcBorders>
            <w:shd w:val="clear" w:color="auto" w:fill="auto"/>
            <w:noWrap/>
            <w:vAlign w:val="bottom"/>
            <w:hideMark/>
          </w:tcPr>
          <w:p w14:paraId="15C0B061" w14:textId="77777777" w:rsidR="00715728" w:rsidRPr="00715728" w:rsidRDefault="00715728" w:rsidP="002E7655">
            <w:pPr>
              <w:spacing w:after="0" w:line="240" w:lineRule="auto"/>
              <w:jc w:val="right"/>
              <w:rPr>
                <w:rFonts w:eastAsia="Calibri" w:cs="Times New Roman"/>
                <w:sz w:val="18"/>
                <w:lang w:eastAsia="en-AU"/>
              </w:rPr>
            </w:pPr>
            <w:r w:rsidRPr="00715728">
              <w:rPr>
                <w:rFonts w:eastAsia="Calibri" w:cs="Times New Roman"/>
                <w:sz w:val="18"/>
                <w:lang w:eastAsia="en-AU"/>
              </w:rPr>
              <w:t>-0.397</w:t>
            </w:r>
          </w:p>
        </w:tc>
        <w:tc>
          <w:tcPr>
            <w:tcW w:w="1856" w:type="dxa"/>
            <w:gridSpan w:val="3"/>
            <w:tcBorders>
              <w:top w:val="nil"/>
              <w:left w:val="nil"/>
              <w:bottom w:val="nil"/>
              <w:right w:val="nil"/>
            </w:tcBorders>
            <w:shd w:val="clear" w:color="auto" w:fill="auto"/>
            <w:noWrap/>
            <w:vAlign w:val="bottom"/>
            <w:hideMark/>
          </w:tcPr>
          <w:p w14:paraId="1C3B2CB7" w14:textId="77777777" w:rsidR="00715728" w:rsidRPr="00715728" w:rsidRDefault="00715728" w:rsidP="002E7655">
            <w:pPr>
              <w:spacing w:after="0" w:line="240" w:lineRule="auto"/>
              <w:jc w:val="right"/>
              <w:rPr>
                <w:rFonts w:eastAsia="Calibri" w:cs="Times New Roman"/>
                <w:sz w:val="18"/>
                <w:lang w:eastAsia="en-AU"/>
              </w:rPr>
            </w:pPr>
          </w:p>
        </w:tc>
        <w:tc>
          <w:tcPr>
            <w:tcW w:w="643" w:type="dxa"/>
            <w:gridSpan w:val="2"/>
            <w:tcBorders>
              <w:top w:val="nil"/>
              <w:left w:val="nil"/>
              <w:bottom w:val="nil"/>
              <w:right w:val="nil"/>
            </w:tcBorders>
            <w:shd w:val="clear" w:color="auto" w:fill="auto"/>
            <w:noWrap/>
            <w:vAlign w:val="bottom"/>
            <w:hideMark/>
          </w:tcPr>
          <w:p w14:paraId="252F3A27" w14:textId="77777777" w:rsidR="00715728" w:rsidRPr="00715728" w:rsidRDefault="00715728" w:rsidP="002E7655">
            <w:pPr>
              <w:spacing w:after="0" w:line="240" w:lineRule="auto"/>
              <w:jc w:val="right"/>
              <w:rPr>
                <w:rFonts w:eastAsia="Calibri" w:cs="Times New Roman"/>
                <w:sz w:val="18"/>
                <w:lang w:eastAsia="en-AU"/>
              </w:rPr>
            </w:pPr>
          </w:p>
        </w:tc>
        <w:tc>
          <w:tcPr>
            <w:tcW w:w="643" w:type="dxa"/>
            <w:tcBorders>
              <w:top w:val="nil"/>
              <w:left w:val="nil"/>
              <w:bottom w:val="nil"/>
              <w:right w:val="nil"/>
            </w:tcBorders>
            <w:shd w:val="clear" w:color="auto" w:fill="auto"/>
            <w:noWrap/>
            <w:vAlign w:val="bottom"/>
            <w:hideMark/>
          </w:tcPr>
          <w:p w14:paraId="1FD6C38F" w14:textId="77777777" w:rsidR="00715728" w:rsidRPr="00715728" w:rsidRDefault="00715728" w:rsidP="002E7655">
            <w:pPr>
              <w:spacing w:after="0" w:line="240" w:lineRule="auto"/>
              <w:jc w:val="right"/>
              <w:rPr>
                <w:rFonts w:eastAsia="Calibri" w:cs="Times New Roman"/>
                <w:sz w:val="18"/>
                <w:lang w:eastAsia="en-AU"/>
              </w:rPr>
            </w:pPr>
          </w:p>
        </w:tc>
        <w:tc>
          <w:tcPr>
            <w:tcW w:w="643" w:type="dxa"/>
            <w:tcBorders>
              <w:top w:val="nil"/>
              <w:left w:val="nil"/>
              <w:bottom w:val="nil"/>
              <w:right w:val="nil"/>
            </w:tcBorders>
            <w:shd w:val="clear" w:color="auto" w:fill="auto"/>
            <w:noWrap/>
            <w:vAlign w:val="bottom"/>
            <w:hideMark/>
          </w:tcPr>
          <w:p w14:paraId="0D19132E" w14:textId="77777777" w:rsidR="00715728" w:rsidRPr="00715728" w:rsidRDefault="00715728" w:rsidP="002E7655">
            <w:pPr>
              <w:spacing w:after="0" w:line="240" w:lineRule="auto"/>
              <w:jc w:val="right"/>
              <w:rPr>
                <w:rFonts w:eastAsia="Calibri" w:cs="Times New Roman"/>
                <w:sz w:val="18"/>
                <w:lang w:eastAsia="en-AU"/>
              </w:rPr>
            </w:pPr>
          </w:p>
        </w:tc>
        <w:tc>
          <w:tcPr>
            <w:tcW w:w="643" w:type="dxa"/>
            <w:gridSpan w:val="2"/>
            <w:tcBorders>
              <w:top w:val="nil"/>
              <w:left w:val="nil"/>
              <w:bottom w:val="nil"/>
              <w:right w:val="nil"/>
            </w:tcBorders>
            <w:shd w:val="clear" w:color="auto" w:fill="auto"/>
            <w:noWrap/>
            <w:vAlign w:val="bottom"/>
            <w:hideMark/>
          </w:tcPr>
          <w:p w14:paraId="1601711A" w14:textId="77777777" w:rsidR="00715728" w:rsidRPr="00715728" w:rsidRDefault="00715728" w:rsidP="002E7655">
            <w:pPr>
              <w:spacing w:after="0" w:line="240" w:lineRule="auto"/>
              <w:jc w:val="right"/>
              <w:rPr>
                <w:rFonts w:eastAsia="Calibri" w:cs="Times New Roman"/>
                <w:sz w:val="18"/>
                <w:lang w:eastAsia="en-AU"/>
              </w:rPr>
            </w:pPr>
          </w:p>
        </w:tc>
        <w:tc>
          <w:tcPr>
            <w:tcW w:w="767" w:type="dxa"/>
            <w:gridSpan w:val="3"/>
            <w:tcBorders>
              <w:top w:val="nil"/>
              <w:left w:val="nil"/>
              <w:bottom w:val="nil"/>
              <w:right w:val="nil"/>
            </w:tcBorders>
            <w:shd w:val="clear" w:color="auto" w:fill="auto"/>
            <w:noWrap/>
            <w:vAlign w:val="bottom"/>
            <w:hideMark/>
          </w:tcPr>
          <w:p w14:paraId="505CBE6C" w14:textId="77777777" w:rsidR="00715728" w:rsidRPr="00715728" w:rsidRDefault="00715728" w:rsidP="002E7655">
            <w:pPr>
              <w:spacing w:after="0" w:line="240" w:lineRule="auto"/>
              <w:jc w:val="right"/>
              <w:rPr>
                <w:rFonts w:eastAsia="Calibri" w:cs="Times New Roman"/>
                <w:sz w:val="18"/>
                <w:lang w:eastAsia="en-AU"/>
              </w:rPr>
            </w:pPr>
          </w:p>
        </w:tc>
        <w:tc>
          <w:tcPr>
            <w:tcW w:w="661" w:type="dxa"/>
            <w:gridSpan w:val="2"/>
            <w:tcBorders>
              <w:top w:val="nil"/>
              <w:left w:val="nil"/>
              <w:bottom w:val="nil"/>
              <w:right w:val="nil"/>
            </w:tcBorders>
            <w:shd w:val="clear" w:color="auto" w:fill="auto"/>
            <w:noWrap/>
            <w:vAlign w:val="bottom"/>
            <w:hideMark/>
          </w:tcPr>
          <w:p w14:paraId="1102161F" w14:textId="77777777" w:rsidR="00715728" w:rsidRPr="00715728" w:rsidRDefault="00715728" w:rsidP="002E7655">
            <w:pPr>
              <w:spacing w:after="0" w:line="240" w:lineRule="auto"/>
              <w:jc w:val="right"/>
              <w:rPr>
                <w:rFonts w:eastAsia="Calibri" w:cs="Times New Roman"/>
                <w:sz w:val="18"/>
                <w:lang w:eastAsia="en-AU"/>
              </w:rPr>
            </w:pPr>
          </w:p>
        </w:tc>
      </w:tr>
    </w:tbl>
    <w:bookmarkEnd w:id="23"/>
    <w:p w14:paraId="3A5196A1" w14:textId="61E6A2F3" w:rsidR="0075653A" w:rsidRPr="001A1184" w:rsidRDefault="0075653A" w:rsidP="00785EDB">
      <w:pPr>
        <w:pStyle w:val="FigureTableNoteSource"/>
        <w:ind w:left="567"/>
      </w:pPr>
      <w:r w:rsidRPr="001A1184">
        <w:rPr>
          <w:vertAlign w:val="superscript"/>
        </w:rPr>
        <w:t>1</w:t>
      </w:r>
      <w:r w:rsidRPr="001A1184">
        <w:t xml:space="preserve"> PFC-14 (a) = CF</w:t>
      </w:r>
      <w:r w:rsidRPr="001A1184">
        <w:rPr>
          <w:vertAlign w:val="subscript"/>
        </w:rPr>
        <w:t>4</w:t>
      </w:r>
      <w:r w:rsidRPr="001A1184">
        <w:t xml:space="preserve"> (anthropogenic) = total CF</w:t>
      </w:r>
      <w:r w:rsidRPr="001A1184">
        <w:rPr>
          <w:vertAlign w:val="subscript"/>
        </w:rPr>
        <w:t>4</w:t>
      </w:r>
      <w:r w:rsidRPr="001A1184">
        <w:t xml:space="preserve"> – natural CF</w:t>
      </w:r>
      <w:r w:rsidRPr="001A1184">
        <w:rPr>
          <w:vertAlign w:val="subscript"/>
        </w:rPr>
        <w:t>4</w:t>
      </w:r>
      <w:r w:rsidRPr="001A1184">
        <w:t xml:space="preserve"> (= 34.1 ppt, Trudinger </w:t>
      </w:r>
      <w:r w:rsidR="000E5FA6" w:rsidRPr="001A1184">
        <w:rPr>
          <w:i/>
          <w:iCs/>
        </w:rPr>
        <w:t>et al</w:t>
      </w:r>
      <w:r w:rsidRPr="001A1184">
        <w:t>. 2016)</w:t>
      </w:r>
    </w:p>
    <w:p w14:paraId="670C80CB" w14:textId="52478252" w:rsidR="0075653A" w:rsidRPr="001A1184" w:rsidRDefault="0075653A" w:rsidP="00785EDB">
      <w:pPr>
        <w:pStyle w:val="FigureTableNoteSource"/>
        <w:ind w:left="567"/>
      </w:pPr>
      <w:r w:rsidRPr="001A1184">
        <w:rPr>
          <w:vertAlign w:val="superscript"/>
        </w:rPr>
        <w:t>2</w:t>
      </w:r>
      <w:r w:rsidRPr="001A1184">
        <w:t xml:space="preserve"> extrapolated from 2011 data (Ivy </w:t>
      </w:r>
      <w:r w:rsidR="000E5FA6" w:rsidRPr="001A1184">
        <w:rPr>
          <w:i/>
          <w:iCs/>
        </w:rPr>
        <w:t>et al</w:t>
      </w:r>
      <w:r w:rsidRPr="001A1184">
        <w:t>. 2012)</w:t>
      </w:r>
    </w:p>
    <w:p w14:paraId="65B5D192" w14:textId="68063C63" w:rsidR="00D66C14" w:rsidRPr="00610B66" w:rsidRDefault="0075653A" w:rsidP="00785EDB">
      <w:pPr>
        <w:pStyle w:val="FigureTableNoteSource"/>
        <w:ind w:left="567"/>
      </w:pPr>
      <w:r w:rsidRPr="001A1184">
        <w:rPr>
          <w:vertAlign w:val="superscript"/>
        </w:rPr>
        <w:t>3</w:t>
      </w:r>
      <w:r w:rsidRPr="001A1184">
        <w:t xml:space="preserve"> estimated from Cape Grim and global data; assumed = 2011-2012 growth rate (Arnold </w:t>
      </w:r>
      <w:r w:rsidR="000E5FA6" w:rsidRPr="001A1184">
        <w:rPr>
          <w:i/>
          <w:iCs/>
        </w:rPr>
        <w:t>et al</w:t>
      </w:r>
      <w:r w:rsidRPr="001A1184">
        <w:t>. 2013)</w:t>
      </w:r>
    </w:p>
    <w:p w14:paraId="0B35C87A" w14:textId="77777777" w:rsidR="00D66C14" w:rsidRDefault="00D66C14" w:rsidP="00785EDB">
      <w:pPr>
        <w:ind w:left="567"/>
        <w:sectPr w:rsidR="00D66C14" w:rsidSect="00793B87">
          <w:pgSz w:w="16838" w:h="11906" w:orient="landscape" w:code="9"/>
          <w:pgMar w:top="1418" w:right="1418" w:bottom="1418" w:left="1418" w:header="567" w:footer="284" w:gutter="0"/>
          <w:cols w:space="284"/>
          <w:docGrid w:linePitch="360"/>
        </w:sectPr>
      </w:pPr>
    </w:p>
    <w:p w14:paraId="04A48027" w14:textId="477D853B" w:rsidR="003502A0" w:rsidRDefault="003502A0" w:rsidP="00B76AF8">
      <w:r w:rsidRPr="001A1184">
        <w:lastRenderedPageBreak/>
        <w:t>HFC replacement chemicals (HFC-1234yf – CF</w:t>
      </w:r>
      <w:r w:rsidRPr="001A1184">
        <w:rPr>
          <w:vertAlign w:val="subscript"/>
        </w:rPr>
        <w:t>3</w:t>
      </w:r>
      <w:r w:rsidRPr="001A1184">
        <w:t>CFCH</w:t>
      </w:r>
      <w:r w:rsidRPr="001A1184">
        <w:rPr>
          <w:vertAlign w:val="subscript"/>
        </w:rPr>
        <w:t>2</w:t>
      </w:r>
      <w:r w:rsidRPr="001A1184">
        <w:t>, HFC-1234ze - CF</w:t>
      </w:r>
      <w:r w:rsidRPr="001A1184">
        <w:rPr>
          <w:vertAlign w:val="subscript"/>
        </w:rPr>
        <w:t>3</w:t>
      </w:r>
      <w:r w:rsidRPr="001A1184">
        <w:t xml:space="preserve">CHCHF) have been detected in urban and background atmospheres in Europe (Switzerland: Dubendorf and Jungfraujoch, Vollmer </w:t>
      </w:r>
      <w:r w:rsidR="000E5FA6" w:rsidRPr="001A1184">
        <w:rPr>
          <w:i/>
          <w:iCs/>
        </w:rPr>
        <w:t>et al</w:t>
      </w:r>
      <w:r w:rsidRPr="001A1184">
        <w:t xml:space="preserve">. 2015) since 2013-2014 at the sub-ppt level and have recently been </w:t>
      </w:r>
      <w:r w:rsidR="00470994">
        <w:t>detected at</w:t>
      </w:r>
      <w:r w:rsidRPr="001A1184">
        <w:t xml:space="preserve"> Cape Grim.</w:t>
      </w:r>
    </w:p>
    <w:p w14:paraId="6D1E1915" w14:textId="63CF70D2" w:rsidR="00557185" w:rsidRDefault="00557185" w:rsidP="00785EDB">
      <w:r w:rsidRPr="006809EC">
        <w:t>The total PFC concentration in the background atmosphere</w:t>
      </w:r>
      <w:r>
        <w:t xml:space="preserve"> at Cape Grim</w:t>
      </w:r>
      <w:r w:rsidR="00F245B3">
        <w:t xml:space="preserve"> from anthropogenic and natural sources</w:t>
      </w:r>
      <w:r w:rsidRPr="006809EC">
        <w:t xml:space="preserve"> is </w:t>
      </w:r>
      <w:r w:rsidR="00F758C9">
        <w:t>94</w:t>
      </w:r>
      <w:r w:rsidRPr="006809EC">
        <w:t xml:space="preserve"> ppt (20</w:t>
      </w:r>
      <w:r w:rsidR="00F758C9">
        <w:t>20</w:t>
      </w:r>
      <w:r w:rsidRPr="006809EC">
        <w:t>), currently growing at 1.</w:t>
      </w:r>
      <w:r w:rsidR="00F758C9">
        <w:t>1</w:t>
      </w:r>
      <w:r w:rsidRPr="006809EC">
        <w:t xml:space="preserve"> ppt/yr (1.</w:t>
      </w:r>
      <w:r w:rsidR="00F758C9">
        <w:t>2</w:t>
      </w:r>
      <w:r w:rsidRPr="006809EC">
        <w:t xml:space="preserve">%/yr). The total anthropogenic PFC concentration in the background atmosphere is </w:t>
      </w:r>
      <w:r w:rsidR="00F758C9">
        <w:t>59.9</w:t>
      </w:r>
      <w:r w:rsidRPr="006809EC">
        <w:t xml:space="preserve"> ppt growing at 1.</w:t>
      </w:r>
      <w:r w:rsidR="00F758C9">
        <w:t>9</w:t>
      </w:r>
      <w:r w:rsidRPr="006809EC">
        <w:t>%/yr.</w:t>
      </w:r>
      <w:r w:rsidR="004346E2">
        <w:t xml:space="preserve"> </w:t>
      </w:r>
      <w:r w:rsidR="004346E2">
        <w:rPr>
          <w:lang w:val="en-GB"/>
        </w:rPr>
        <w:t xml:space="preserve">Note: instrumental problems for PFC-14 developed in late 2019 and continued through 2020 causing poor precision in the PFC-14 data (see Figure 4). </w:t>
      </w:r>
      <w:r w:rsidR="00F668E4">
        <w:rPr>
          <w:lang w:val="en-GB"/>
        </w:rPr>
        <w:t>The annual mean concentration for 2020 will be reviewed in the next report</w:t>
      </w:r>
      <w:r w:rsidR="004346E2">
        <w:rPr>
          <w:lang w:val="en-GB"/>
        </w:rPr>
        <w:t>.</w:t>
      </w:r>
    </w:p>
    <w:p w14:paraId="4CFA424E" w14:textId="22F59E89" w:rsidR="00392AB1" w:rsidRDefault="003502A0" w:rsidP="00785EDB">
      <w:pPr>
        <w:pStyle w:val="ListBullet"/>
      </w:pPr>
      <w:r w:rsidRPr="006809EC">
        <w:t>The major PFC in the background atmosphere is PFC-14 (CF</w:t>
      </w:r>
      <w:r w:rsidRPr="006809EC">
        <w:rPr>
          <w:vertAlign w:val="subscript"/>
        </w:rPr>
        <w:t>4</w:t>
      </w:r>
      <w:r w:rsidRPr="006809EC">
        <w:t>: 8</w:t>
      </w:r>
      <w:r w:rsidR="00F758C9">
        <w:t>5</w:t>
      </w:r>
      <w:r w:rsidRPr="006809EC">
        <w:t>.</w:t>
      </w:r>
      <w:r w:rsidR="00F758C9">
        <w:t>8</w:t>
      </w:r>
      <w:r w:rsidRPr="006809EC">
        <w:t xml:space="preserve"> ppt in 20</w:t>
      </w:r>
      <w:r w:rsidR="00F758C9">
        <w:t>20</w:t>
      </w:r>
      <w:r w:rsidRPr="006809EC">
        <w:t>, about 40% of which is naturally-occurring), followed by PFC-116 (4.</w:t>
      </w:r>
      <w:r w:rsidR="00F758C9">
        <w:t>9</w:t>
      </w:r>
      <w:r w:rsidRPr="006809EC">
        <w:t xml:space="preserve"> ppt), PFC-318 (1.</w:t>
      </w:r>
      <w:r w:rsidR="00F758C9">
        <w:t>8</w:t>
      </w:r>
      <w:r w:rsidRPr="006809EC">
        <w:t xml:space="preserve"> ppt), PFC-218 (0.</w:t>
      </w:r>
      <w:r w:rsidR="00F758C9">
        <w:t>7</w:t>
      </w:r>
      <w:r w:rsidRPr="006809EC">
        <w:t xml:space="preserve"> ppt), PFC-5114 (0.3</w:t>
      </w:r>
      <w:r w:rsidR="00F758C9">
        <w:t xml:space="preserve">2 </w:t>
      </w:r>
      <w:r w:rsidRPr="006809EC">
        <w:t>ppt) and PFC-3110 (0.</w:t>
      </w:r>
      <w:r w:rsidR="00F758C9">
        <w:t>21</w:t>
      </w:r>
      <w:r w:rsidRPr="006809EC">
        <w:t xml:space="preserve"> ppt).</w:t>
      </w:r>
    </w:p>
    <w:p w14:paraId="09D0F717" w14:textId="7DD87835" w:rsidR="00392AB1" w:rsidRDefault="003502A0" w:rsidP="00785EDB">
      <w:pPr>
        <w:pStyle w:val="ListBullet"/>
      </w:pPr>
      <w:r w:rsidRPr="006809EC">
        <w:t>The cumulative concentration of three minor PFCs (PFC-4112, PFC-6116, PFC-7118) observed at Cape Grim is 0.33 ppt (20</w:t>
      </w:r>
      <w:r w:rsidR="00F758C9">
        <w:t>20</w:t>
      </w:r>
      <w:r w:rsidRPr="006809EC">
        <w:t>, extrapolated from 2011 data).</w:t>
      </w:r>
    </w:p>
    <w:p w14:paraId="1B5F4CC2" w14:textId="3B2B412C" w:rsidR="00392AB1" w:rsidRDefault="003502A0" w:rsidP="00B76AF8">
      <w:r w:rsidRPr="00736C4D">
        <w:t>The annual rate of increase of PFC-14 in the atmosphere</w:t>
      </w:r>
      <w:r w:rsidR="004346E2">
        <w:t xml:space="preserve"> from anthropogenic and natural sources</w:t>
      </w:r>
      <w:r w:rsidRPr="00736C4D">
        <w:t xml:space="preserve"> </w:t>
      </w:r>
      <w:r w:rsidR="00F758C9">
        <w:t>increased to</w:t>
      </w:r>
      <w:r w:rsidR="006809EC" w:rsidRPr="00736C4D">
        <w:t xml:space="preserve"> </w:t>
      </w:r>
      <w:r w:rsidRPr="00736C4D">
        <w:t>0.</w:t>
      </w:r>
      <w:r w:rsidR="00F758C9">
        <w:t>93</w:t>
      </w:r>
      <w:r w:rsidRPr="00736C4D">
        <w:t xml:space="preserve"> </w:t>
      </w:r>
      <w:r w:rsidRPr="00B571AF">
        <w:t>ppt (201</w:t>
      </w:r>
      <w:r w:rsidR="00F758C9">
        <w:t>9</w:t>
      </w:r>
      <w:r w:rsidRPr="00B571AF">
        <w:t>-20</w:t>
      </w:r>
      <w:r w:rsidR="00F758C9">
        <w:t>20</w:t>
      </w:r>
      <w:r w:rsidRPr="00B571AF">
        <w:t>)</w:t>
      </w:r>
      <w:r w:rsidR="000D4BBA">
        <w:t xml:space="preserve"> from </w:t>
      </w:r>
      <w:r w:rsidR="000D4BBA" w:rsidRPr="00736C4D">
        <w:t>0.84 ppt</w:t>
      </w:r>
      <w:r w:rsidR="000D4BBA">
        <w:t xml:space="preserve"> in </w:t>
      </w:r>
      <w:r w:rsidR="000D4BBA" w:rsidRPr="00736C4D">
        <w:t>201</w:t>
      </w:r>
      <w:r w:rsidR="000D4BBA">
        <w:t>8</w:t>
      </w:r>
      <w:r w:rsidR="000D4BBA" w:rsidRPr="00736C4D">
        <w:t>-201</w:t>
      </w:r>
      <w:r w:rsidR="000D4BBA">
        <w:t>9</w:t>
      </w:r>
      <w:r w:rsidRPr="00B571AF">
        <w:t>, 0.</w:t>
      </w:r>
      <w:r w:rsidR="007B3521">
        <w:t>1</w:t>
      </w:r>
      <w:r w:rsidR="00F64F2A">
        <w:t>4</w:t>
      </w:r>
      <w:r w:rsidRPr="00B571AF">
        <w:t xml:space="preserve"> ppt higher than the decadal average annual increase of 0.7</w:t>
      </w:r>
      <w:r w:rsidR="00F64F2A">
        <w:t>9</w:t>
      </w:r>
      <w:r w:rsidRPr="00B571AF">
        <w:t xml:space="preserve"> ppt (20</w:t>
      </w:r>
      <w:r w:rsidR="006809EC" w:rsidRPr="00B571AF">
        <w:t>1</w:t>
      </w:r>
      <w:r w:rsidR="007B3521">
        <w:t>1</w:t>
      </w:r>
      <w:r w:rsidRPr="00B571AF">
        <w:t>-20</w:t>
      </w:r>
      <w:r w:rsidR="007B3521">
        <w:t>20</w:t>
      </w:r>
      <w:r w:rsidRPr="00B571AF">
        <w:t>). The anthropogenic component (from aluminium production and the electronics industries) of atmospheric PFC-14 is growing at 1.</w:t>
      </w:r>
      <w:r w:rsidR="00F758C9">
        <w:t>8</w:t>
      </w:r>
      <w:r w:rsidRPr="00B571AF">
        <w:t>%/yr.</w:t>
      </w:r>
    </w:p>
    <w:p w14:paraId="3C25814F" w14:textId="0F82D759" w:rsidR="00392AB1" w:rsidRDefault="003502A0" w:rsidP="00785EDB">
      <w:pPr>
        <w:pStyle w:val="ListBullet"/>
      </w:pPr>
      <w:r w:rsidRPr="00B571AF">
        <w:t>The annual rate of increase of PFC-116 (CF</w:t>
      </w:r>
      <w:r w:rsidRPr="00B571AF">
        <w:rPr>
          <w:vertAlign w:val="subscript"/>
        </w:rPr>
        <w:t>3</w:t>
      </w:r>
      <w:r w:rsidRPr="00B571AF">
        <w:t>CF</w:t>
      </w:r>
      <w:r w:rsidRPr="00B571AF">
        <w:rPr>
          <w:vertAlign w:val="subscript"/>
        </w:rPr>
        <w:t>3</w:t>
      </w:r>
      <w:r w:rsidRPr="00B571AF">
        <w:t>) is 0.0</w:t>
      </w:r>
      <w:r w:rsidR="001D779B">
        <w:t>93</w:t>
      </w:r>
      <w:r w:rsidRPr="00B571AF">
        <w:t xml:space="preserve"> ppt (201</w:t>
      </w:r>
      <w:r w:rsidR="001D779B">
        <w:t>9</w:t>
      </w:r>
      <w:r w:rsidRPr="00B571AF">
        <w:t>-20</w:t>
      </w:r>
      <w:r w:rsidR="001D779B">
        <w:t>20</w:t>
      </w:r>
      <w:r w:rsidRPr="00B571AF">
        <w:t>), slightly higher than the decadal average annual increase (0.08</w:t>
      </w:r>
      <w:r w:rsidR="00F64F2A">
        <w:t>5</w:t>
      </w:r>
      <w:r w:rsidRPr="00B571AF">
        <w:t xml:space="preserve"> ppt, 20</w:t>
      </w:r>
      <w:r w:rsidR="00736C4D" w:rsidRPr="00B571AF">
        <w:t>1</w:t>
      </w:r>
      <w:r w:rsidR="001D779B">
        <w:t>1</w:t>
      </w:r>
      <w:r w:rsidRPr="00B571AF">
        <w:t>-20</w:t>
      </w:r>
      <w:r w:rsidR="001D779B">
        <w:t>20</w:t>
      </w:r>
      <w:r w:rsidRPr="00B571AF">
        <w:t>)</w:t>
      </w:r>
      <w:r w:rsidR="007B3521">
        <w:t>.</w:t>
      </w:r>
    </w:p>
    <w:p w14:paraId="464A7468" w14:textId="52BC7F9E" w:rsidR="00392AB1" w:rsidRDefault="007B3521" w:rsidP="00785EDB">
      <w:pPr>
        <w:pStyle w:val="ListBullet"/>
      </w:pPr>
      <w:r>
        <w:t>T</w:t>
      </w:r>
      <w:r w:rsidR="003502A0" w:rsidRPr="00B571AF">
        <w:t xml:space="preserve">he PFC-218 annual </w:t>
      </w:r>
      <w:r w:rsidR="003502A0" w:rsidRPr="00884A23">
        <w:t>increase (0.0</w:t>
      </w:r>
      <w:r w:rsidR="00F64F2A">
        <w:t>17</w:t>
      </w:r>
      <w:r w:rsidR="003502A0" w:rsidRPr="00884A23">
        <w:t xml:space="preserve"> ppt, 201</w:t>
      </w:r>
      <w:r w:rsidR="00F64F2A">
        <w:t>9</w:t>
      </w:r>
      <w:r w:rsidR="003502A0" w:rsidRPr="00884A23">
        <w:t>-20</w:t>
      </w:r>
      <w:r w:rsidR="00F64F2A">
        <w:t>20</w:t>
      </w:r>
      <w:r w:rsidR="003502A0" w:rsidRPr="00884A23">
        <w:t xml:space="preserve">) is </w:t>
      </w:r>
      <w:r w:rsidR="003C2F38">
        <w:t>equal to</w:t>
      </w:r>
      <w:r w:rsidR="003502A0" w:rsidRPr="00884A23">
        <w:t xml:space="preserve"> the decadal annual average (0.01</w:t>
      </w:r>
      <w:r w:rsidR="00736C4D" w:rsidRPr="00884A23">
        <w:t>7</w:t>
      </w:r>
      <w:r w:rsidR="003502A0" w:rsidRPr="00884A23">
        <w:t xml:space="preserve"> ppt, 20</w:t>
      </w:r>
      <w:r w:rsidR="00736C4D" w:rsidRPr="00884A23">
        <w:t>1</w:t>
      </w:r>
      <w:r w:rsidR="00F64F2A">
        <w:t>1</w:t>
      </w:r>
      <w:r w:rsidR="003502A0" w:rsidRPr="00884A23">
        <w:t>-20</w:t>
      </w:r>
      <w:r w:rsidR="00F64F2A">
        <w:t>20</w:t>
      </w:r>
      <w:r w:rsidR="003502A0" w:rsidRPr="00884A23">
        <w:t>)</w:t>
      </w:r>
      <w:r>
        <w:t>.</w:t>
      </w:r>
    </w:p>
    <w:p w14:paraId="62FA7630" w14:textId="361997DF" w:rsidR="00392AB1" w:rsidRDefault="007B3521" w:rsidP="00785EDB">
      <w:pPr>
        <w:pStyle w:val="ListBullet"/>
      </w:pPr>
      <w:r>
        <w:t>T</w:t>
      </w:r>
      <w:r w:rsidR="003502A0" w:rsidRPr="00884A23">
        <w:t>he PFC-318 annual increase (0.06</w:t>
      </w:r>
      <w:r w:rsidR="003C2F38">
        <w:t>1</w:t>
      </w:r>
      <w:r w:rsidR="003502A0" w:rsidRPr="00884A23">
        <w:t xml:space="preserve"> ppt, 201</w:t>
      </w:r>
      <w:r w:rsidR="003C2F38">
        <w:t>9</w:t>
      </w:r>
      <w:r w:rsidR="003502A0" w:rsidRPr="00884A23">
        <w:t>-20</w:t>
      </w:r>
      <w:r w:rsidR="003C2F38">
        <w:t>20</w:t>
      </w:r>
      <w:r w:rsidR="003502A0" w:rsidRPr="00884A23">
        <w:t xml:space="preserve">) is </w:t>
      </w:r>
      <w:r w:rsidR="003C2F38">
        <w:t xml:space="preserve">slightly </w:t>
      </w:r>
      <w:r w:rsidR="003502A0" w:rsidRPr="00884A23">
        <w:t xml:space="preserve">higher than the </w:t>
      </w:r>
      <w:r w:rsidR="00B571AF" w:rsidRPr="00884A23">
        <w:t>decadal</w:t>
      </w:r>
      <w:r w:rsidR="003502A0" w:rsidRPr="00884A23">
        <w:t xml:space="preserve"> average annual increase (0.05</w:t>
      </w:r>
      <w:r w:rsidR="00B571AF" w:rsidRPr="00884A23">
        <w:t>3</w:t>
      </w:r>
      <w:r w:rsidR="003502A0" w:rsidRPr="00884A23">
        <w:t xml:space="preserve"> ppt, 201</w:t>
      </w:r>
      <w:r w:rsidR="003C2F38">
        <w:t>1</w:t>
      </w:r>
      <w:r w:rsidR="003502A0" w:rsidRPr="00884A23">
        <w:t>-20</w:t>
      </w:r>
      <w:r w:rsidR="003C2F38">
        <w:t>20</w:t>
      </w:r>
      <w:r w:rsidR="003502A0" w:rsidRPr="00884A23">
        <w:t>).</w:t>
      </w:r>
    </w:p>
    <w:p w14:paraId="37280715" w14:textId="7519E414" w:rsidR="003502A0" w:rsidRPr="00F47EFE" w:rsidRDefault="003502A0" w:rsidP="00785EDB">
      <w:pPr>
        <w:pStyle w:val="ListBullet"/>
      </w:pPr>
      <w:r w:rsidRPr="00884A23">
        <w:t>The</w:t>
      </w:r>
      <w:r w:rsidRPr="00F47EFE">
        <w:t xml:space="preserve"> minor PFCs (PFC-3110, PFC-4112, PFC-5114, PFC-6116, PFC-7118) are growing in the background atmosphere with a cumulative annual growth rate likely to be of the orde</w:t>
      </w:r>
      <w:r>
        <w:t>r 0.01-0.02 ppt (2013-20</w:t>
      </w:r>
      <w:r w:rsidR="00C06C0B">
        <w:t>20</w:t>
      </w:r>
      <w:r w:rsidRPr="00F47EFE">
        <w:t>).</w:t>
      </w:r>
      <w:r w:rsidR="000E5FA6">
        <w:t xml:space="preserve"> </w:t>
      </w:r>
      <w:r w:rsidRPr="002B6D47">
        <w:t xml:space="preserve">Total fluorine from PFCs reached </w:t>
      </w:r>
      <w:r w:rsidR="00CE2A60">
        <w:t>404</w:t>
      </w:r>
      <w:r w:rsidRPr="002B6D47">
        <w:t xml:space="preserve"> ppt in 20</w:t>
      </w:r>
      <w:r w:rsidR="00CE2A60">
        <w:t>20</w:t>
      </w:r>
      <w:r w:rsidRPr="002B6D47">
        <w:t>, growing at 1.</w:t>
      </w:r>
      <w:r w:rsidR="00CE2A60">
        <w:t>3</w:t>
      </w:r>
      <w:r w:rsidRPr="002B6D47">
        <w:t>%/yr (201</w:t>
      </w:r>
      <w:r w:rsidR="00CE2A60">
        <w:t>9</w:t>
      </w:r>
      <w:r w:rsidRPr="002B6D47">
        <w:t>-20</w:t>
      </w:r>
      <w:r w:rsidR="00CE2A60">
        <w:t>20</w:t>
      </w:r>
      <w:r w:rsidRPr="002B6D47">
        <w:t>).</w:t>
      </w:r>
    </w:p>
    <w:p w14:paraId="17B73896" w14:textId="21740EC3" w:rsidR="00392AB1" w:rsidRDefault="003502A0" w:rsidP="00B76AF8">
      <w:r w:rsidRPr="00F7239B">
        <w:t xml:space="preserve">Annual mean sulfur hexafluoride levels reached </w:t>
      </w:r>
      <w:r w:rsidR="00FF2868">
        <w:t>10.0</w:t>
      </w:r>
      <w:r w:rsidRPr="00F7239B">
        <w:t xml:space="preserve"> ppt in 20</w:t>
      </w:r>
      <w:r w:rsidR="00FF2868">
        <w:t>20</w:t>
      </w:r>
      <w:r w:rsidRPr="00F7239B">
        <w:t xml:space="preserve"> at Cape Grim, growing at 0.3</w:t>
      </w:r>
      <w:r w:rsidR="00FF2868">
        <w:t>1</w:t>
      </w:r>
      <w:r w:rsidRPr="00F7239B">
        <w:t xml:space="preserve"> ppt/yr (3.</w:t>
      </w:r>
      <w:r w:rsidR="006A5891">
        <w:t>2</w:t>
      </w:r>
      <w:r w:rsidRPr="00F7239B">
        <w:t>%/yr, 201</w:t>
      </w:r>
      <w:r w:rsidR="006A5891">
        <w:t>9</w:t>
      </w:r>
      <w:r w:rsidRPr="00F7239B">
        <w:t>-20</w:t>
      </w:r>
      <w:r w:rsidR="006A5891">
        <w:t>20</w:t>
      </w:r>
      <w:r w:rsidRPr="00F7239B">
        <w:t xml:space="preserve">), </w:t>
      </w:r>
      <w:r w:rsidR="006A5891">
        <w:t>slightly lower than</w:t>
      </w:r>
      <w:r w:rsidRPr="00F7239B">
        <w:t xml:space="preserve"> the 201</w:t>
      </w:r>
      <w:r w:rsidR="006A5891">
        <w:t>8</w:t>
      </w:r>
      <w:r w:rsidRPr="00F7239B">
        <w:t>-201</w:t>
      </w:r>
      <w:r w:rsidR="006A5891">
        <w:t>9</w:t>
      </w:r>
      <w:r w:rsidRPr="00F7239B">
        <w:t xml:space="preserve"> annual average growth rate</w:t>
      </w:r>
      <w:r w:rsidR="006A5891">
        <w:t xml:space="preserve"> and close to the</w:t>
      </w:r>
      <w:r w:rsidRPr="00F7239B">
        <w:t xml:space="preserve"> decadal annual average growth rate 0.32 ppt/yr (20</w:t>
      </w:r>
      <w:r w:rsidR="00880CFC" w:rsidRPr="00F7239B">
        <w:t>1</w:t>
      </w:r>
      <w:r w:rsidR="006A5891">
        <w:t>1</w:t>
      </w:r>
      <w:r w:rsidRPr="00F7239B">
        <w:t>-20</w:t>
      </w:r>
      <w:r w:rsidR="006A5891">
        <w:t>20</w:t>
      </w:r>
      <w:r w:rsidRPr="00F7239B">
        <w:t>).</w:t>
      </w:r>
    </w:p>
    <w:p w14:paraId="59F4571C" w14:textId="126D0904" w:rsidR="00392AB1" w:rsidRDefault="003502A0" w:rsidP="00B76AF8">
      <w:r w:rsidRPr="00F47EFE">
        <w:t xml:space="preserve">Annual mean sulfuryl fluoride levels reached </w:t>
      </w:r>
      <w:r>
        <w:t>2.</w:t>
      </w:r>
      <w:r w:rsidR="00F7239B">
        <w:t>4</w:t>
      </w:r>
      <w:r w:rsidRPr="00F47EFE">
        <w:t xml:space="preserve"> ppt in 20</w:t>
      </w:r>
      <w:r w:rsidR="006A5891">
        <w:t>20</w:t>
      </w:r>
      <w:r w:rsidRPr="00F47EFE">
        <w:t xml:space="preserve"> at Cape Grim, growing at </w:t>
      </w:r>
      <w:r>
        <w:t>0.</w:t>
      </w:r>
      <w:r w:rsidR="00F7239B">
        <w:t>07</w:t>
      </w:r>
      <w:r w:rsidRPr="00F47EFE">
        <w:t xml:space="preserve"> ppt/yr (</w:t>
      </w:r>
      <w:r w:rsidR="00F7239B">
        <w:t>3</w:t>
      </w:r>
      <w:r w:rsidRPr="00F47EFE">
        <w:t xml:space="preserve">%/yr), </w:t>
      </w:r>
      <w:r w:rsidR="00F7239B">
        <w:t>lower than</w:t>
      </w:r>
      <w:r w:rsidRPr="00F47EFE">
        <w:t xml:space="preserve"> the </w:t>
      </w:r>
      <w:r w:rsidR="006A5891" w:rsidRPr="00F7239B">
        <w:t>decadal</w:t>
      </w:r>
      <w:r w:rsidR="006A5891" w:rsidRPr="00F47EFE">
        <w:t xml:space="preserve"> </w:t>
      </w:r>
      <w:r w:rsidRPr="00F47EFE">
        <w:t>average growth ra</w:t>
      </w:r>
      <w:r>
        <w:t>te (0.09</w:t>
      </w:r>
      <w:r w:rsidRPr="00F47EFE">
        <w:t xml:space="preserve"> ppt/yr, </w:t>
      </w:r>
      <w:r>
        <w:t>20</w:t>
      </w:r>
      <w:r w:rsidR="00F7239B">
        <w:t>1</w:t>
      </w:r>
      <w:r w:rsidR="006A5891">
        <w:t>1</w:t>
      </w:r>
      <w:r>
        <w:t>-20</w:t>
      </w:r>
      <w:r w:rsidR="006A5891">
        <w:t>20</w:t>
      </w:r>
      <w:r w:rsidRPr="00F47EFE">
        <w:t>).</w:t>
      </w:r>
    </w:p>
    <w:p w14:paraId="4552278F" w14:textId="4EC0A71B" w:rsidR="00557185" w:rsidRDefault="003502A0" w:rsidP="00B76AF8">
      <w:r w:rsidRPr="00F47EFE">
        <w:t>Trifluoromethyl</w:t>
      </w:r>
      <w:r>
        <w:t xml:space="preserve"> </w:t>
      </w:r>
      <w:r w:rsidRPr="00F47EFE">
        <w:t xml:space="preserve">sulfur pentafluoride stopped growing in the Cape Grim atmosphere in 2007 (0.16 ppt), as seen in UEA Cape Grim Air Archive </w:t>
      </w:r>
      <w:r w:rsidRPr="001A1184">
        <w:t xml:space="preserve">measurements (Sturges </w:t>
      </w:r>
      <w:r w:rsidR="00D42F90" w:rsidRPr="001A1184">
        <w:rPr>
          <w:i/>
          <w:iCs/>
        </w:rPr>
        <w:t>et al.</w:t>
      </w:r>
      <w:r w:rsidRPr="001A1184">
        <w:t xml:space="preserve"> 2012), following</w:t>
      </w:r>
      <w:r w:rsidRPr="00F47EFE">
        <w:t xml:space="preserve"> 3M’s decision to cease PFOS production. </w:t>
      </w:r>
      <w:r w:rsidRPr="00F47EFE">
        <w:rPr>
          <w:i/>
        </w:rPr>
        <w:t>In situ</w:t>
      </w:r>
      <w:r w:rsidRPr="00F47EFE">
        <w:t xml:space="preserve"> measurements at Cape Grim have recently been calibrated (SIO-14 scale) and show annual mean concentrations of 0.17 </w:t>
      </w:r>
      <w:r>
        <w:t xml:space="preserve">ppt in </w:t>
      </w:r>
      <w:r w:rsidR="006A5891">
        <w:t>2020</w:t>
      </w:r>
      <w:r w:rsidRPr="00F47EFE">
        <w:t>. The current measurement precision is (±0.004 ppt, 1 standard deviation).</w:t>
      </w:r>
    </w:p>
    <w:p w14:paraId="697848F6" w14:textId="77777777" w:rsidR="00392AB1" w:rsidRDefault="003502A0" w:rsidP="00785EDB">
      <w:pPr>
        <w:pStyle w:val="ListBullet"/>
      </w:pPr>
      <w:r w:rsidRPr="00F47EFE">
        <w:lastRenderedPageBreak/>
        <w:t>If there is no further production/release of trifluoromethyl</w:t>
      </w:r>
      <w:r>
        <w:t xml:space="preserve"> </w:t>
      </w:r>
      <w:r w:rsidRPr="00F47EFE">
        <w:t>sulfur pentafluoride, its concentration in the atmosphere should remain effectively constant due to its very long atmospheric lifetime (800 yr).</w:t>
      </w:r>
    </w:p>
    <w:p w14:paraId="624D2730" w14:textId="0DBEBD7E" w:rsidR="003502A0" w:rsidRPr="00F47EFE" w:rsidRDefault="003502A0" w:rsidP="00785EDB">
      <w:pPr>
        <w:pStyle w:val="ListBullet"/>
      </w:pPr>
      <w:r w:rsidRPr="00F47EFE">
        <w:t>With zero emissions, atmospheric concentrations should decline by only 0.05% (&lt;0.001 ppt)/yr. Given the uncertainty in the measurements, a longer record is required to define a possible trend in this species.</w:t>
      </w:r>
    </w:p>
    <w:p w14:paraId="393A2667" w14:textId="28281D1B" w:rsidR="00AC10DC" w:rsidRPr="00306F07" w:rsidRDefault="003502A0" w:rsidP="00F668E4">
      <w:r w:rsidRPr="00F47EFE">
        <w:t xml:space="preserve">Nitrogen trifluoride is growing rapidly in the background atmosphere. </w:t>
      </w:r>
      <w:r w:rsidRPr="00306F07">
        <w:t>The mean concentration of nitrogen trifluoride is 1.</w:t>
      </w:r>
      <w:r w:rsidR="006A5891">
        <w:t>9</w:t>
      </w:r>
      <w:r w:rsidRPr="00306F07">
        <w:t xml:space="preserve"> ppt for 201</w:t>
      </w:r>
      <w:r w:rsidR="006A5891">
        <w:t>9</w:t>
      </w:r>
      <w:r w:rsidRPr="00306F07">
        <w:t xml:space="preserve"> and </w:t>
      </w:r>
      <w:r w:rsidR="006A5891">
        <w:t>2.1</w:t>
      </w:r>
      <w:r w:rsidRPr="00306F07">
        <w:t xml:space="preserve"> ppt for 20</w:t>
      </w:r>
      <w:r w:rsidR="006A5891">
        <w:t>20</w:t>
      </w:r>
      <w:r w:rsidRPr="00306F07">
        <w:t>, growing at 0.</w:t>
      </w:r>
      <w:r w:rsidR="00F7239B" w:rsidRPr="00306F07">
        <w:t>2</w:t>
      </w:r>
      <w:r w:rsidR="006A5891">
        <w:t>3</w:t>
      </w:r>
      <w:r w:rsidRPr="00306F07">
        <w:t xml:space="preserve"> ppt/yr (1</w:t>
      </w:r>
      <w:r w:rsidR="006A5891">
        <w:t>1</w:t>
      </w:r>
      <w:r w:rsidRPr="00306F07">
        <w:t xml:space="preserve">%/yr). </w:t>
      </w:r>
    </w:p>
    <w:p w14:paraId="44E55752" w14:textId="3BCCC1F8" w:rsidR="00D66C14" w:rsidRDefault="003502A0" w:rsidP="00AC10DC">
      <w:r w:rsidRPr="00F47EFE">
        <w:t xml:space="preserve">Following the inclusion of nitrogen trifluoride </w:t>
      </w:r>
      <w:r w:rsidR="00ED3DF6">
        <w:t xml:space="preserve">through the Doha Amendment to the Kyoto Protocol </w:t>
      </w:r>
      <w:r w:rsidR="003234B7">
        <w:t xml:space="preserve">in 2012 and </w:t>
      </w:r>
      <w:r w:rsidRPr="00F47EFE">
        <w:t>into the post-Kyoto Protocol ‘basket’ of GHGs (Paris Agreement), it is anticipated that the current rapid growth rate will decline as alternatives are introduced into the semiconductor manufacturing industry.</w:t>
      </w:r>
    </w:p>
    <w:p w14:paraId="2FF35394" w14:textId="77777777" w:rsidR="00ED2F38" w:rsidRDefault="00ED2F38" w:rsidP="00D42F90">
      <w:pPr>
        <w:pStyle w:val="Caption"/>
      </w:pPr>
      <w:bookmarkStart w:id="24" w:name="_Ref49849307"/>
      <w:bookmarkStart w:id="25" w:name="_Toc13058621"/>
      <w:r>
        <w:br w:type="page"/>
      </w:r>
    </w:p>
    <w:p w14:paraId="2D82F3FC" w14:textId="34BA4FEA" w:rsidR="00D42F90" w:rsidRDefault="00D42F90" w:rsidP="00D42F90">
      <w:pPr>
        <w:pStyle w:val="Caption"/>
      </w:pPr>
      <w:bookmarkStart w:id="26" w:name="_Ref81342933"/>
      <w:bookmarkStart w:id="27" w:name="_Toc81343045"/>
      <w:r w:rsidRPr="00DB14EB">
        <w:lastRenderedPageBreak/>
        <w:t xml:space="preserve">Figure </w:t>
      </w:r>
      <w:r w:rsidR="00704987">
        <w:rPr>
          <w:noProof/>
        </w:rPr>
        <w:fldChar w:fldCharType="begin"/>
      </w:r>
      <w:r w:rsidR="00704987">
        <w:rPr>
          <w:noProof/>
        </w:rPr>
        <w:instrText xml:space="preserve"> SEQ Figure \* ARABIC </w:instrText>
      </w:r>
      <w:r w:rsidR="00704987">
        <w:rPr>
          <w:noProof/>
        </w:rPr>
        <w:fldChar w:fldCharType="separate"/>
      </w:r>
      <w:r w:rsidR="00660789">
        <w:rPr>
          <w:noProof/>
        </w:rPr>
        <w:t>1</w:t>
      </w:r>
      <w:r w:rsidR="00704987">
        <w:rPr>
          <w:noProof/>
        </w:rPr>
        <w:fldChar w:fldCharType="end"/>
      </w:r>
      <w:bookmarkEnd w:id="24"/>
      <w:bookmarkEnd w:id="26"/>
      <w:r w:rsidRPr="00DB14EB">
        <w:t>.</w:t>
      </w:r>
      <w:r w:rsidRPr="00150568">
        <w:t xml:space="preserve"> </w:t>
      </w:r>
      <w:bookmarkEnd w:id="25"/>
      <w:r w:rsidRPr="00F47EFE">
        <w:rPr>
          <w:i/>
        </w:rPr>
        <w:t>In situ</w:t>
      </w:r>
      <w:r w:rsidRPr="00F47EFE">
        <w:t xml:space="preserve"> observations of PFCs, HFCs, sulfur hexafluoride, nitrogen trifluoride, sulfuryl fluoride and trifluoromethyl sulfur pentafluoride (1998 </w:t>
      </w:r>
      <w:r w:rsidRPr="002B6D47">
        <w:t>– 20</w:t>
      </w:r>
      <w:r w:rsidR="005110FE">
        <w:t>20</w:t>
      </w:r>
      <w:r w:rsidRPr="00F47EFE">
        <w:t>) showing baseline monthly mean data (dark green, Medusa; purple, ADS; blue, ECD) and total data (light green, Medusa; pink, ADS; blue, ECD)</w:t>
      </w:r>
      <w:r w:rsidR="00260882">
        <w:t>.</w:t>
      </w:r>
      <w:bookmarkEnd w:id="27"/>
    </w:p>
    <w:p w14:paraId="2D53BA6F" w14:textId="77777777" w:rsidR="003502A0" w:rsidRDefault="003502A0" w:rsidP="00A93FE8">
      <w:r w:rsidRPr="00F47EFE">
        <w:rPr>
          <w:noProof/>
          <w:lang w:eastAsia="en-AU"/>
        </w:rPr>
        <w:drawing>
          <wp:inline distT="0" distB="0" distL="0" distR="0" wp14:anchorId="30A28149" wp14:editId="2D6048AD">
            <wp:extent cx="6119999" cy="6979899"/>
            <wp:effectExtent l="0" t="0" r="0" b="0"/>
            <wp:docPr id="2" name="Picture 2" descr="Figure 1 is two graphs illustrating the concentration of synthetic greenhouse gases in parts per trillion from 1998 to 2020. It shows a gradual increase for nearly all of them.  The data comes from measurements at Cape G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is two graphs illustrating the concentration of synthetic greenhouse gases in parts per trillion from 1998 to 2020. It shows a gradual increase for nearly all of them.  The data comes from measurements at Cape Grim."/>
                    <pic:cNvPicPr/>
                  </pic:nvPicPr>
                  <pic:blipFill>
                    <a:blip r:embed="rId20"/>
                    <a:stretch>
                      <a:fillRect/>
                    </a:stretch>
                  </pic:blipFill>
                  <pic:spPr>
                    <a:xfrm>
                      <a:off x="0" y="0"/>
                      <a:ext cx="6119999" cy="6979899"/>
                    </a:xfrm>
                    <a:prstGeom prst="rect">
                      <a:avLst/>
                    </a:prstGeom>
                  </pic:spPr>
                </pic:pic>
              </a:graphicData>
            </a:graphic>
          </wp:inline>
        </w:drawing>
      </w:r>
    </w:p>
    <w:p w14:paraId="275DECDA" w14:textId="3F18DB93" w:rsidR="008D078D" w:rsidRDefault="003502A0" w:rsidP="00785EDB">
      <w:pPr>
        <w:pStyle w:val="Heading2"/>
      </w:pPr>
      <w:bookmarkStart w:id="28" w:name="_Toc428801202"/>
      <w:bookmarkStart w:id="29" w:name="_Toc455132426"/>
      <w:bookmarkStart w:id="30" w:name="_Toc37242077"/>
      <w:bookmarkStart w:id="31" w:name="_Toc65137236"/>
      <w:bookmarkStart w:id="32" w:name="_Toc81343009"/>
      <w:r w:rsidRPr="00F47EFE">
        <w:lastRenderedPageBreak/>
        <w:t>Australian HFC, PFC and sulfur hexafluorid</w:t>
      </w:r>
      <w:r w:rsidR="004A35B6">
        <w:t>e</w:t>
      </w:r>
      <w:r w:rsidRPr="00F47EFE">
        <w:t xml:space="preserve"> imports, banks and emissions</w:t>
      </w:r>
      <w:bookmarkEnd w:id="28"/>
      <w:bookmarkEnd w:id="29"/>
      <w:bookmarkEnd w:id="30"/>
      <w:bookmarkEnd w:id="31"/>
      <w:bookmarkEnd w:id="32"/>
    </w:p>
    <w:p w14:paraId="595434E5" w14:textId="2A9C09B2" w:rsidR="003502A0" w:rsidRPr="00F47EFE" w:rsidRDefault="003502A0" w:rsidP="00B76AF8">
      <w:r w:rsidRPr="00F47EFE">
        <w:t>HFCs and sulfur hexafluoride are not manufactured in Australia and estimates of Australian HFC and sulfur hexafluoride emissions, reported annually to the UNFCCC (</w:t>
      </w:r>
      <w:r w:rsidR="0082031D">
        <w:fldChar w:fldCharType="begin"/>
      </w:r>
      <w:r w:rsidR="0082031D">
        <w:instrText xml:space="preserve"> REF _Ref453243689 \h </w:instrText>
      </w:r>
      <w:r w:rsidR="0082031D">
        <w:fldChar w:fldCharType="separate"/>
      </w:r>
      <w:r w:rsidR="00660789" w:rsidRPr="00F47EFE">
        <w:t xml:space="preserve">Table </w:t>
      </w:r>
      <w:r w:rsidR="00660789">
        <w:rPr>
          <w:noProof/>
        </w:rPr>
        <w:t>3</w:t>
      </w:r>
      <w:r w:rsidR="0082031D">
        <w:fldChar w:fldCharType="end"/>
      </w:r>
      <w:r w:rsidRPr="00F47EFE">
        <w:t xml:space="preserve">), are based on import data </w:t>
      </w:r>
      <w:r w:rsidRPr="0041349B">
        <w:t>(</w:t>
      </w:r>
      <w:r w:rsidRPr="0041349B">
        <w:fldChar w:fldCharType="begin"/>
      </w:r>
      <w:r w:rsidRPr="0041349B">
        <w:instrText xml:space="preserve"> REF _Ref454371568 \h  \* MERGEFORMAT </w:instrText>
      </w:r>
      <w:r w:rsidRPr="0041349B">
        <w:fldChar w:fldCharType="separate"/>
      </w:r>
      <w:r w:rsidR="00660789" w:rsidRPr="005022CD">
        <w:t>Table</w:t>
      </w:r>
      <w:r w:rsidR="00660789" w:rsidRPr="00F47EFE">
        <w:t xml:space="preserve"> </w:t>
      </w:r>
      <w:r w:rsidR="00660789">
        <w:rPr>
          <w:noProof/>
        </w:rPr>
        <w:t>2</w:t>
      </w:r>
      <w:r w:rsidRPr="0041349B">
        <w:fldChar w:fldCharType="end"/>
      </w:r>
      <w:r w:rsidRPr="00F47EFE">
        <w:t>). HFCs and sulfur hexafluoride are imported as bulk chemicals or in pre-charged equipment (PCE), leading to estimates of ‘banks’ of HFCs and sulfur hexafluoride stored in equipment or products such as refrigerators, air conditioners, fire extinguishers, foams, aerosols and electrical equipment. Only small amounts of PFCs are imported into Australia (</w:t>
      </w:r>
      <w:r w:rsidRPr="0041349B">
        <w:fldChar w:fldCharType="begin"/>
      </w:r>
      <w:r w:rsidRPr="0041349B">
        <w:instrText xml:space="preserve"> REF _Ref454371568 \h  \* MERGEFORMAT </w:instrText>
      </w:r>
      <w:r w:rsidRPr="0041349B">
        <w:fldChar w:fldCharType="separate"/>
      </w:r>
      <w:r w:rsidR="00660789" w:rsidRPr="005022CD">
        <w:t>Table</w:t>
      </w:r>
      <w:r w:rsidR="00660789" w:rsidRPr="00F47EFE">
        <w:t xml:space="preserve"> </w:t>
      </w:r>
      <w:r w:rsidR="00660789">
        <w:rPr>
          <w:noProof/>
        </w:rPr>
        <w:t>2</w:t>
      </w:r>
      <w:r w:rsidRPr="0041349B">
        <w:fldChar w:fldCharType="end"/>
      </w:r>
      <w:r w:rsidRPr="00F47EFE">
        <w:t xml:space="preserve">) and these are not considered to be a significant source of PFC emissions; Australian PFC emissions are assumed to originate </w:t>
      </w:r>
      <w:r w:rsidR="00474643">
        <w:t xml:space="preserve">almost </w:t>
      </w:r>
      <w:r w:rsidRPr="00F47EFE">
        <w:t>exclusively from aluminium production (</w:t>
      </w:r>
      <w:r w:rsidR="0082031D">
        <w:rPr>
          <w:highlight w:val="green"/>
        </w:rPr>
        <w:fldChar w:fldCharType="begin"/>
      </w:r>
      <w:r w:rsidR="0082031D">
        <w:instrText xml:space="preserve"> REF _Ref444265995 \h </w:instrText>
      </w:r>
      <w:r w:rsidR="0082031D">
        <w:rPr>
          <w:highlight w:val="green"/>
        </w:rPr>
      </w:r>
      <w:r w:rsidR="0082031D">
        <w:rPr>
          <w:highlight w:val="green"/>
        </w:rPr>
        <w:fldChar w:fldCharType="separate"/>
      </w:r>
      <w:r w:rsidR="00660789" w:rsidRPr="004618B0">
        <w:t xml:space="preserve">Table </w:t>
      </w:r>
      <w:r w:rsidR="00660789">
        <w:rPr>
          <w:noProof/>
        </w:rPr>
        <w:t>5</w:t>
      </w:r>
      <w:r w:rsidR="0082031D">
        <w:rPr>
          <w:highlight w:val="green"/>
        </w:rPr>
        <w:fldChar w:fldCharType="end"/>
      </w:r>
      <w:r w:rsidRPr="00F47EFE">
        <w:t>).</w:t>
      </w:r>
    </w:p>
    <w:p w14:paraId="57C1C7ED" w14:textId="08D0B01C" w:rsidR="003502A0" w:rsidRDefault="003502A0" w:rsidP="003502A0">
      <w:pPr>
        <w:pStyle w:val="Caption"/>
      </w:pPr>
      <w:bookmarkStart w:id="33" w:name="_Ref454371568"/>
      <w:bookmarkStart w:id="34" w:name="_Toc428801241"/>
      <w:bookmarkStart w:id="35" w:name="_Toc454551659"/>
      <w:bookmarkStart w:id="36" w:name="_Toc37242111"/>
      <w:bookmarkStart w:id="37" w:name="_Toc74677859"/>
      <w:bookmarkStart w:id="38" w:name="_Toc76337700"/>
      <w:bookmarkStart w:id="39" w:name="_Toc81343031"/>
      <w:bookmarkStart w:id="40" w:name="_Toc81343068"/>
      <w:r w:rsidRPr="005022CD">
        <w:t>Table</w:t>
      </w:r>
      <w:r w:rsidRPr="00F47EFE">
        <w:t xml:space="preserve"> </w:t>
      </w:r>
      <w:r w:rsidR="00704987">
        <w:rPr>
          <w:noProof/>
        </w:rPr>
        <w:fldChar w:fldCharType="begin"/>
      </w:r>
      <w:r w:rsidR="00704987">
        <w:rPr>
          <w:noProof/>
        </w:rPr>
        <w:instrText xml:space="preserve"> SEQ Table \* ARABIC </w:instrText>
      </w:r>
      <w:r w:rsidR="00704987">
        <w:rPr>
          <w:noProof/>
        </w:rPr>
        <w:fldChar w:fldCharType="separate"/>
      </w:r>
      <w:r w:rsidR="00660789">
        <w:rPr>
          <w:noProof/>
        </w:rPr>
        <w:t>2</w:t>
      </w:r>
      <w:r w:rsidR="00704987">
        <w:rPr>
          <w:noProof/>
        </w:rPr>
        <w:fldChar w:fldCharType="end"/>
      </w:r>
      <w:bookmarkEnd w:id="33"/>
      <w:r w:rsidRPr="00F47EFE">
        <w:t>. Australian HFC, PFC, sulfur hexafluoride imports (</w:t>
      </w:r>
      <w:r>
        <w:t xml:space="preserve">tonnes; calendar years </w:t>
      </w:r>
      <w:r w:rsidRPr="00F47EFE">
        <w:t>201</w:t>
      </w:r>
      <w:r w:rsidR="00E67148">
        <w:t>9</w:t>
      </w:r>
      <w:r w:rsidRPr="00F47EFE">
        <w:t>, 20</w:t>
      </w:r>
      <w:r w:rsidR="001B6693">
        <w:t>20</w:t>
      </w:r>
      <w:r w:rsidRPr="00F47EFE">
        <w:t>); PCE = pre-charged equipment.</w:t>
      </w:r>
      <w:bookmarkEnd w:id="34"/>
      <w:bookmarkEnd w:id="35"/>
      <w:bookmarkEnd w:id="36"/>
      <w:bookmarkEnd w:id="37"/>
      <w:bookmarkEnd w:id="38"/>
      <w:bookmarkEnd w:id="39"/>
      <w:bookmarkEnd w:id="40"/>
    </w:p>
    <w:tbl>
      <w:tblPr>
        <w:tblStyle w:val="TableCSIRO"/>
        <w:tblW w:w="9866" w:type="dxa"/>
        <w:tblBorders>
          <w:top w:val="single" w:sz="4" w:space="0" w:color="auto"/>
        </w:tblBorders>
        <w:tblLayout w:type="fixed"/>
        <w:tblCellMar>
          <w:top w:w="28" w:type="dxa"/>
          <w:bottom w:w="28" w:type="dxa"/>
        </w:tblCellMar>
        <w:tblLook w:val="0600" w:firstRow="0" w:lastRow="0" w:firstColumn="0" w:lastColumn="0" w:noHBand="1" w:noVBand="1"/>
      </w:tblPr>
      <w:tblGrid>
        <w:gridCol w:w="1730"/>
        <w:gridCol w:w="589"/>
        <w:gridCol w:w="605"/>
        <w:gridCol w:w="589"/>
        <w:gridCol w:w="597"/>
        <w:gridCol w:w="589"/>
        <w:gridCol w:w="583"/>
        <w:gridCol w:w="567"/>
        <w:gridCol w:w="583"/>
        <w:gridCol w:w="567"/>
        <w:gridCol w:w="583"/>
        <w:gridCol w:w="567"/>
        <w:gridCol w:w="583"/>
        <w:gridCol w:w="567"/>
        <w:gridCol w:w="567"/>
      </w:tblGrid>
      <w:tr w:rsidR="00785EDB" w:rsidRPr="003D028A" w14:paraId="08321B02" w14:textId="77777777" w:rsidTr="0082031D">
        <w:tc>
          <w:tcPr>
            <w:tcW w:w="1730" w:type="dxa"/>
            <w:noWrap/>
            <w:tcMar>
              <w:left w:w="57" w:type="dxa"/>
            </w:tcMar>
            <w:hideMark/>
          </w:tcPr>
          <w:p w14:paraId="017805C1" w14:textId="77777777" w:rsidR="000A5635" w:rsidRPr="003D028A" w:rsidRDefault="000A5635" w:rsidP="0082031D">
            <w:pPr>
              <w:pStyle w:val="TableHeading"/>
            </w:pPr>
            <w:r w:rsidRPr="003D028A">
              <w:t>Species</w:t>
            </w:r>
          </w:p>
        </w:tc>
        <w:tc>
          <w:tcPr>
            <w:tcW w:w="1194" w:type="dxa"/>
            <w:gridSpan w:val="2"/>
            <w:noWrap/>
            <w:hideMark/>
          </w:tcPr>
          <w:p w14:paraId="748177C7" w14:textId="5789D613" w:rsidR="000A5635" w:rsidRPr="003D028A" w:rsidRDefault="00D94894" w:rsidP="0082031D">
            <w:pPr>
              <w:pStyle w:val="TableHeading"/>
              <w:jc w:val="center"/>
            </w:pPr>
            <w:r w:rsidRPr="003D028A">
              <w:t>B</w:t>
            </w:r>
            <w:r w:rsidR="000A5635" w:rsidRPr="003D028A">
              <w:t>ulk</w:t>
            </w:r>
          </w:p>
        </w:tc>
        <w:tc>
          <w:tcPr>
            <w:tcW w:w="1186" w:type="dxa"/>
            <w:gridSpan w:val="2"/>
            <w:noWrap/>
            <w:hideMark/>
          </w:tcPr>
          <w:p w14:paraId="25DD161D" w14:textId="77777777" w:rsidR="000A5635" w:rsidRPr="003D028A" w:rsidRDefault="000A5635" w:rsidP="0082031D">
            <w:pPr>
              <w:pStyle w:val="TableHeading"/>
              <w:jc w:val="center"/>
            </w:pPr>
            <w:r w:rsidRPr="003D028A">
              <w:t>PCE</w:t>
            </w:r>
          </w:p>
        </w:tc>
        <w:tc>
          <w:tcPr>
            <w:tcW w:w="1172" w:type="dxa"/>
            <w:gridSpan w:val="2"/>
            <w:noWrap/>
            <w:hideMark/>
          </w:tcPr>
          <w:p w14:paraId="2DA62F7A" w14:textId="77777777" w:rsidR="000A5635" w:rsidRPr="003D028A" w:rsidRDefault="000A5635" w:rsidP="0082031D">
            <w:pPr>
              <w:pStyle w:val="TableHeading"/>
              <w:jc w:val="center"/>
            </w:pPr>
            <w:r w:rsidRPr="003D028A">
              <w:t>bulk</w:t>
            </w:r>
          </w:p>
        </w:tc>
        <w:tc>
          <w:tcPr>
            <w:tcW w:w="1150" w:type="dxa"/>
            <w:gridSpan w:val="2"/>
            <w:noWrap/>
            <w:hideMark/>
          </w:tcPr>
          <w:p w14:paraId="5B782619" w14:textId="77777777" w:rsidR="000A5635" w:rsidRPr="003D028A" w:rsidRDefault="000A5635" w:rsidP="0082031D">
            <w:pPr>
              <w:pStyle w:val="TableHeading"/>
              <w:jc w:val="center"/>
            </w:pPr>
            <w:r w:rsidRPr="003D028A">
              <w:t>Total</w:t>
            </w:r>
          </w:p>
        </w:tc>
        <w:tc>
          <w:tcPr>
            <w:tcW w:w="1150" w:type="dxa"/>
            <w:gridSpan w:val="2"/>
            <w:noWrap/>
            <w:hideMark/>
          </w:tcPr>
          <w:p w14:paraId="2B5A7190" w14:textId="77777777" w:rsidR="000A5635" w:rsidRPr="003D028A" w:rsidRDefault="000A5635" w:rsidP="0082031D">
            <w:pPr>
              <w:pStyle w:val="TableHeading"/>
              <w:jc w:val="center"/>
            </w:pPr>
            <w:r w:rsidRPr="003D028A">
              <w:t>Total</w:t>
            </w:r>
          </w:p>
        </w:tc>
        <w:tc>
          <w:tcPr>
            <w:tcW w:w="1150" w:type="dxa"/>
            <w:gridSpan w:val="2"/>
            <w:noWrap/>
            <w:hideMark/>
          </w:tcPr>
          <w:p w14:paraId="47C36B0B" w14:textId="3735CDF0" w:rsidR="000A5635" w:rsidRPr="003D028A" w:rsidRDefault="000A5635" w:rsidP="0082031D">
            <w:pPr>
              <w:pStyle w:val="TableHeading"/>
              <w:jc w:val="center"/>
            </w:pPr>
            <w:r w:rsidRPr="003D028A">
              <w:t xml:space="preserve">Total </w:t>
            </w:r>
            <w:r w:rsidR="005C4643" w:rsidRPr="003D028A">
              <w:br/>
            </w:r>
            <w:r w:rsidRPr="003D028A">
              <w:t>Imports</w:t>
            </w:r>
          </w:p>
        </w:tc>
        <w:tc>
          <w:tcPr>
            <w:tcW w:w="1134" w:type="dxa"/>
            <w:gridSpan w:val="2"/>
            <w:noWrap/>
            <w:hideMark/>
          </w:tcPr>
          <w:p w14:paraId="2EEE54A5" w14:textId="0D8E2E0D" w:rsidR="000A5635" w:rsidRPr="003D028A" w:rsidRDefault="000A5635" w:rsidP="0082031D">
            <w:pPr>
              <w:pStyle w:val="TableHeading"/>
              <w:jc w:val="center"/>
            </w:pPr>
            <w:r w:rsidRPr="003D028A">
              <w:t>Total</w:t>
            </w:r>
            <w:r w:rsidR="00677D1E" w:rsidRPr="003D028A">
              <w:br/>
            </w:r>
            <w:r w:rsidRPr="003D028A">
              <w:t>Imp-Exp</w:t>
            </w:r>
          </w:p>
        </w:tc>
      </w:tr>
      <w:tr w:rsidR="00637AC3" w:rsidRPr="003D028A" w14:paraId="1E9C63AD" w14:textId="77777777" w:rsidTr="0082031D">
        <w:tc>
          <w:tcPr>
            <w:tcW w:w="1730" w:type="dxa"/>
            <w:noWrap/>
            <w:tcMar>
              <w:left w:w="57" w:type="dxa"/>
            </w:tcMar>
            <w:hideMark/>
          </w:tcPr>
          <w:p w14:paraId="0542BFC5" w14:textId="77777777" w:rsidR="000A5635" w:rsidRPr="003D028A" w:rsidRDefault="000A5635" w:rsidP="0082031D">
            <w:pPr>
              <w:pStyle w:val="TableHeading"/>
              <w:jc w:val="center"/>
            </w:pPr>
          </w:p>
        </w:tc>
        <w:tc>
          <w:tcPr>
            <w:tcW w:w="1194" w:type="dxa"/>
            <w:gridSpan w:val="2"/>
            <w:noWrap/>
            <w:hideMark/>
          </w:tcPr>
          <w:p w14:paraId="6CC3AA34" w14:textId="77777777" w:rsidR="000A5635" w:rsidRPr="003D028A" w:rsidRDefault="000A5635" w:rsidP="0082031D">
            <w:pPr>
              <w:pStyle w:val="TableHeading"/>
              <w:jc w:val="center"/>
            </w:pPr>
            <w:r w:rsidRPr="003D028A">
              <w:t>Imports</w:t>
            </w:r>
          </w:p>
        </w:tc>
        <w:tc>
          <w:tcPr>
            <w:tcW w:w="1186" w:type="dxa"/>
            <w:gridSpan w:val="2"/>
            <w:noWrap/>
            <w:hideMark/>
          </w:tcPr>
          <w:p w14:paraId="29656B3A" w14:textId="77777777" w:rsidR="000A5635" w:rsidRPr="003D028A" w:rsidRDefault="000A5635" w:rsidP="0082031D">
            <w:pPr>
              <w:pStyle w:val="TableHeading"/>
              <w:jc w:val="center"/>
            </w:pPr>
            <w:r w:rsidRPr="003D028A">
              <w:t>Imports</w:t>
            </w:r>
          </w:p>
        </w:tc>
        <w:tc>
          <w:tcPr>
            <w:tcW w:w="1172" w:type="dxa"/>
            <w:gridSpan w:val="2"/>
            <w:noWrap/>
            <w:hideMark/>
          </w:tcPr>
          <w:p w14:paraId="32CF5DEC" w14:textId="77777777" w:rsidR="000A5635" w:rsidRPr="003D028A" w:rsidRDefault="000A5635" w:rsidP="0082031D">
            <w:pPr>
              <w:pStyle w:val="TableHeading"/>
              <w:jc w:val="center"/>
            </w:pPr>
            <w:r w:rsidRPr="003D028A">
              <w:t>Exports</w:t>
            </w:r>
          </w:p>
        </w:tc>
        <w:tc>
          <w:tcPr>
            <w:tcW w:w="1150" w:type="dxa"/>
            <w:gridSpan w:val="2"/>
            <w:noWrap/>
            <w:hideMark/>
          </w:tcPr>
          <w:p w14:paraId="5852F602" w14:textId="77777777" w:rsidR="000A5635" w:rsidRPr="003D028A" w:rsidRDefault="000A5635" w:rsidP="0082031D">
            <w:pPr>
              <w:pStyle w:val="TableHeading"/>
              <w:jc w:val="center"/>
            </w:pPr>
            <w:r w:rsidRPr="003D028A">
              <w:t>Imports</w:t>
            </w:r>
          </w:p>
        </w:tc>
        <w:tc>
          <w:tcPr>
            <w:tcW w:w="1150" w:type="dxa"/>
            <w:gridSpan w:val="2"/>
            <w:noWrap/>
            <w:hideMark/>
          </w:tcPr>
          <w:p w14:paraId="01B48B50" w14:textId="77777777" w:rsidR="000A5635" w:rsidRPr="003D028A" w:rsidRDefault="000A5635" w:rsidP="0082031D">
            <w:pPr>
              <w:pStyle w:val="TableHeading"/>
              <w:jc w:val="center"/>
            </w:pPr>
            <w:r w:rsidRPr="003D028A">
              <w:t>Imp-Exp</w:t>
            </w:r>
          </w:p>
        </w:tc>
        <w:tc>
          <w:tcPr>
            <w:tcW w:w="1150" w:type="dxa"/>
            <w:gridSpan w:val="2"/>
            <w:noWrap/>
            <w:hideMark/>
          </w:tcPr>
          <w:p w14:paraId="065134B6" w14:textId="77777777" w:rsidR="000A5635" w:rsidRPr="003D028A" w:rsidRDefault="000A5635" w:rsidP="0082031D">
            <w:pPr>
              <w:pStyle w:val="TableHeading"/>
              <w:jc w:val="center"/>
            </w:pPr>
            <w:r w:rsidRPr="003D028A">
              <w:t>Mt CO</w:t>
            </w:r>
            <w:r w:rsidRPr="003D028A">
              <w:rPr>
                <w:vertAlign w:val="subscript"/>
              </w:rPr>
              <w:t>2</w:t>
            </w:r>
            <w:r w:rsidRPr="003D028A">
              <w:t>-e</w:t>
            </w:r>
          </w:p>
        </w:tc>
        <w:tc>
          <w:tcPr>
            <w:tcW w:w="1134" w:type="dxa"/>
            <w:gridSpan w:val="2"/>
            <w:noWrap/>
            <w:hideMark/>
          </w:tcPr>
          <w:p w14:paraId="745FE9E1" w14:textId="77777777" w:rsidR="000A5635" w:rsidRPr="003D028A" w:rsidRDefault="000A5635" w:rsidP="0082031D">
            <w:pPr>
              <w:pStyle w:val="TableHeading"/>
              <w:jc w:val="center"/>
            </w:pPr>
            <w:r w:rsidRPr="003D028A">
              <w:t>Mt CO</w:t>
            </w:r>
            <w:r w:rsidRPr="003D028A">
              <w:rPr>
                <w:vertAlign w:val="subscript"/>
              </w:rPr>
              <w:t>2</w:t>
            </w:r>
            <w:r w:rsidRPr="003D028A">
              <w:t>-e</w:t>
            </w:r>
          </w:p>
        </w:tc>
      </w:tr>
      <w:tr w:rsidR="003D028A" w:rsidRPr="003D028A" w14:paraId="47E099A1" w14:textId="77777777" w:rsidTr="003D028A">
        <w:tc>
          <w:tcPr>
            <w:tcW w:w="1730" w:type="dxa"/>
            <w:tcBorders>
              <w:bottom w:val="single" w:sz="4" w:space="0" w:color="auto"/>
            </w:tcBorders>
            <w:noWrap/>
            <w:tcMar>
              <w:left w:w="57" w:type="dxa"/>
            </w:tcMar>
            <w:vAlign w:val="center"/>
            <w:hideMark/>
          </w:tcPr>
          <w:p w14:paraId="70A8B3A5" w14:textId="77777777" w:rsidR="00BC7803" w:rsidRPr="003D028A" w:rsidRDefault="00BC7803" w:rsidP="00BC7803">
            <w:pPr>
              <w:pStyle w:val="TableHeading"/>
            </w:pPr>
          </w:p>
        </w:tc>
        <w:tc>
          <w:tcPr>
            <w:tcW w:w="589" w:type="dxa"/>
            <w:tcBorders>
              <w:bottom w:val="single" w:sz="4" w:space="0" w:color="auto"/>
            </w:tcBorders>
            <w:noWrap/>
            <w:hideMark/>
          </w:tcPr>
          <w:p w14:paraId="1300ABF1" w14:textId="413C427B" w:rsidR="00BC7803" w:rsidRPr="003D028A" w:rsidRDefault="00BC7803" w:rsidP="00BC7803">
            <w:pPr>
              <w:pStyle w:val="TableHeading"/>
            </w:pPr>
            <w:r w:rsidRPr="003D028A">
              <w:t>2019</w:t>
            </w:r>
          </w:p>
        </w:tc>
        <w:tc>
          <w:tcPr>
            <w:tcW w:w="605" w:type="dxa"/>
            <w:tcBorders>
              <w:bottom w:val="single" w:sz="4" w:space="0" w:color="auto"/>
            </w:tcBorders>
            <w:noWrap/>
            <w:hideMark/>
          </w:tcPr>
          <w:p w14:paraId="1BD0FEB7" w14:textId="355F9156" w:rsidR="00BC7803" w:rsidRPr="003D028A" w:rsidRDefault="00BC7803" w:rsidP="00BC7803">
            <w:pPr>
              <w:pStyle w:val="TableHeading"/>
            </w:pPr>
            <w:r w:rsidRPr="003D028A">
              <w:t>2020</w:t>
            </w:r>
          </w:p>
        </w:tc>
        <w:tc>
          <w:tcPr>
            <w:tcW w:w="589" w:type="dxa"/>
            <w:tcBorders>
              <w:bottom w:val="single" w:sz="4" w:space="0" w:color="auto"/>
            </w:tcBorders>
            <w:noWrap/>
            <w:hideMark/>
          </w:tcPr>
          <w:p w14:paraId="3BC874DE" w14:textId="2323C360" w:rsidR="00BC7803" w:rsidRPr="003D028A" w:rsidRDefault="00BC7803" w:rsidP="00BC7803">
            <w:pPr>
              <w:pStyle w:val="TableHeading"/>
            </w:pPr>
            <w:r w:rsidRPr="003D028A">
              <w:t>2019</w:t>
            </w:r>
          </w:p>
        </w:tc>
        <w:tc>
          <w:tcPr>
            <w:tcW w:w="597" w:type="dxa"/>
            <w:tcBorders>
              <w:bottom w:val="single" w:sz="4" w:space="0" w:color="auto"/>
            </w:tcBorders>
            <w:noWrap/>
            <w:hideMark/>
          </w:tcPr>
          <w:p w14:paraId="14383FF1" w14:textId="00C82AC2" w:rsidR="00BC7803" w:rsidRPr="003D028A" w:rsidRDefault="00BC7803" w:rsidP="00BC7803">
            <w:pPr>
              <w:pStyle w:val="TableHeading"/>
            </w:pPr>
            <w:r w:rsidRPr="003D028A">
              <w:t>2020</w:t>
            </w:r>
          </w:p>
        </w:tc>
        <w:tc>
          <w:tcPr>
            <w:tcW w:w="589" w:type="dxa"/>
            <w:tcBorders>
              <w:bottom w:val="single" w:sz="4" w:space="0" w:color="auto"/>
            </w:tcBorders>
            <w:noWrap/>
            <w:hideMark/>
          </w:tcPr>
          <w:p w14:paraId="4CF9CB7B" w14:textId="350588E9" w:rsidR="00BC7803" w:rsidRPr="003D028A" w:rsidRDefault="00BC7803" w:rsidP="00BC7803">
            <w:pPr>
              <w:pStyle w:val="TableHeading"/>
            </w:pPr>
            <w:r w:rsidRPr="003D028A">
              <w:t>2019</w:t>
            </w:r>
          </w:p>
        </w:tc>
        <w:tc>
          <w:tcPr>
            <w:tcW w:w="583" w:type="dxa"/>
            <w:tcBorders>
              <w:bottom w:val="single" w:sz="4" w:space="0" w:color="auto"/>
            </w:tcBorders>
            <w:noWrap/>
            <w:hideMark/>
          </w:tcPr>
          <w:p w14:paraId="25FFF9BD" w14:textId="2D418B2C" w:rsidR="00BC7803" w:rsidRPr="003D028A" w:rsidRDefault="00BC7803" w:rsidP="00BC7803">
            <w:pPr>
              <w:pStyle w:val="TableHeading"/>
            </w:pPr>
            <w:r w:rsidRPr="003D028A">
              <w:t>2020</w:t>
            </w:r>
          </w:p>
        </w:tc>
        <w:tc>
          <w:tcPr>
            <w:tcW w:w="567" w:type="dxa"/>
            <w:tcBorders>
              <w:bottom w:val="single" w:sz="4" w:space="0" w:color="auto"/>
            </w:tcBorders>
            <w:noWrap/>
            <w:hideMark/>
          </w:tcPr>
          <w:p w14:paraId="681C8925" w14:textId="3D37C4E3" w:rsidR="00BC7803" w:rsidRPr="003D028A" w:rsidRDefault="00BC7803" w:rsidP="00BC7803">
            <w:pPr>
              <w:pStyle w:val="TableHeading"/>
            </w:pPr>
            <w:r w:rsidRPr="003D028A">
              <w:t>2019</w:t>
            </w:r>
          </w:p>
        </w:tc>
        <w:tc>
          <w:tcPr>
            <w:tcW w:w="583" w:type="dxa"/>
            <w:tcBorders>
              <w:bottom w:val="single" w:sz="4" w:space="0" w:color="auto"/>
            </w:tcBorders>
            <w:noWrap/>
            <w:hideMark/>
          </w:tcPr>
          <w:p w14:paraId="29C64734" w14:textId="4A64E99A" w:rsidR="00BC7803" w:rsidRPr="003D028A" w:rsidRDefault="00BC7803" w:rsidP="00BC7803">
            <w:pPr>
              <w:pStyle w:val="TableHeading"/>
            </w:pPr>
            <w:r w:rsidRPr="003D028A">
              <w:t>2020</w:t>
            </w:r>
          </w:p>
        </w:tc>
        <w:tc>
          <w:tcPr>
            <w:tcW w:w="567" w:type="dxa"/>
            <w:tcBorders>
              <w:bottom w:val="single" w:sz="4" w:space="0" w:color="auto"/>
            </w:tcBorders>
            <w:noWrap/>
            <w:hideMark/>
          </w:tcPr>
          <w:p w14:paraId="36A66BE9" w14:textId="5EF0C302" w:rsidR="00BC7803" w:rsidRPr="003D028A" w:rsidRDefault="00BC7803" w:rsidP="00BC7803">
            <w:pPr>
              <w:pStyle w:val="TableHeading"/>
            </w:pPr>
            <w:r w:rsidRPr="003D028A">
              <w:t>2019</w:t>
            </w:r>
          </w:p>
        </w:tc>
        <w:tc>
          <w:tcPr>
            <w:tcW w:w="583" w:type="dxa"/>
            <w:tcBorders>
              <w:bottom w:val="single" w:sz="4" w:space="0" w:color="auto"/>
            </w:tcBorders>
            <w:noWrap/>
            <w:hideMark/>
          </w:tcPr>
          <w:p w14:paraId="29869134" w14:textId="1E2A8C66" w:rsidR="00BC7803" w:rsidRPr="003D028A" w:rsidRDefault="00BC7803" w:rsidP="00BC7803">
            <w:pPr>
              <w:pStyle w:val="TableHeading"/>
            </w:pPr>
            <w:r w:rsidRPr="003D028A">
              <w:t>2020</w:t>
            </w:r>
          </w:p>
        </w:tc>
        <w:tc>
          <w:tcPr>
            <w:tcW w:w="567" w:type="dxa"/>
            <w:tcBorders>
              <w:bottom w:val="single" w:sz="4" w:space="0" w:color="auto"/>
            </w:tcBorders>
            <w:noWrap/>
            <w:hideMark/>
          </w:tcPr>
          <w:p w14:paraId="2A7D3D47" w14:textId="025D86F5" w:rsidR="00BC7803" w:rsidRPr="003D028A" w:rsidRDefault="00BC7803" w:rsidP="00BC7803">
            <w:pPr>
              <w:pStyle w:val="TableHeading"/>
            </w:pPr>
            <w:r w:rsidRPr="003D028A">
              <w:t>2019</w:t>
            </w:r>
          </w:p>
        </w:tc>
        <w:tc>
          <w:tcPr>
            <w:tcW w:w="583" w:type="dxa"/>
            <w:tcBorders>
              <w:bottom w:val="single" w:sz="4" w:space="0" w:color="auto"/>
            </w:tcBorders>
            <w:noWrap/>
            <w:hideMark/>
          </w:tcPr>
          <w:p w14:paraId="21A487EA" w14:textId="31760C04" w:rsidR="00BC7803" w:rsidRPr="003D028A" w:rsidRDefault="00BC7803" w:rsidP="00BC7803">
            <w:pPr>
              <w:pStyle w:val="TableHeading"/>
            </w:pPr>
            <w:r w:rsidRPr="003D028A">
              <w:t>2020</w:t>
            </w:r>
          </w:p>
        </w:tc>
        <w:tc>
          <w:tcPr>
            <w:tcW w:w="567" w:type="dxa"/>
            <w:tcBorders>
              <w:bottom w:val="single" w:sz="4" w:space="0" w:color="auto"/>
            </w:tcBorders>
            <w:noWrap/>
            <w:hideMark/>
          </w:tcPr>
          <w:p w14:paraId="3FFEDB8C" w14:textId="028EB477" w:rsidR="00BC7803" w:rsidRPr="003D028A" w:rsidRDefault="00BC7803" w:rsidP="00BC7803">
            <w:pPr>
              <w:pStyle w:val="TableHeading"/>
            </w:pPr>
            <w:r w:rsidRPr="003D028A">
              <w:t>2019</w:t>
            </w:r>
          </w:p>
        </w:tc>
        <w:tc>
          <w:tcPr>
            <w:tcW w:w="567" w:type="dxa"/>
            <w:tcBorders>
              <w:bottom w:val="single" w:sz="4" w:space="0" w:color="auto"/>
            </w:tcBorders>
            <w:noWrap/>
            <w:hideMark/>
          </w:tcPr>
          <w:p w14:paraId="2F3964E6" w14:textId="26DA47DE" w:rsidR="00BC7803" w:rsidRPr="003D028A" w:rsidRDefault="00BC7803" w:rsidP="00BC7803">
            <w:pPr>
              <w:pStyle w:val="TableHeading"/>
            </w:pPr>
            <w:r w:rsidRPr="003D028A">
              <w:t>2020</w:t>
            </w:r>
          </w:p>
        </w:tc>
      </w:tr>
      <w:tr w:rsidR="003D028A" w:rsidRPr="003D028A" w14:paraId="7408A4C0" w14:textId="77777777" w:rsidTr="003D028A">
        <w:tc>
          <w:tcPr>
            <w:tcW w:w="1730" w:type="dxa"/>
            <w:tcBorders>
              <w:top w:val="single" w:sz="4" w:space="0" w:color="auto"/>
              <w:bottom w:val="nil"/>
            </w:tcBorders>
            <w:noWrap/>
            <w:tcMar>
              <w:left w:w="57" w:type="dxa"/>
            </w:tcMar>
            <w:hideMark/>
          </w:tcPr>
          <w:p w14:paraId="0E7299AC" w14:textId="77777777" w:rsidR="00BC7803" w:rsidRPr="003D028A" w:rsidRDefault="00BC7803" w:rsidP="00A6458A">
            <w:pPr>
              <w:pStyle w:val="TableText0"/>
              <w:jc w:val="left"/>
            </w:pPr>
            <w:r w:rsidRPr="003D028A">
              <w:t>HFC-23</w:t>
            </w:r>
          </w:p>
        </w:tc>
        <w:tc>
          <w:tcPr>
            <w:tcW w:w="589" w:type="dxa"/>
            <w:tcBorders>
              <w:top w:val="single" w:sz="4" w:space="0" w:color="auto"/>
              <w:bottom w:val="nil"/>
            </w:tcBorders>
            <w:noWrap/>
            <w:hideMark/>
          </w:tcPr>
          <w:p w14:paraId="5D7E0957" w14:textId="00A4878C" w:rsidR="00BC7803" w:rsidRPr="003D028A" w:rsidRDefault="00BC7803" w:rsidP="00BC7803">
            <w:pPr>
              <w:pStyle w:val="TableText0"/>
            </w:pPr>
            <w:r w:rsidRPr="003D028A">
              <w:t>0.01</w:t>
            </w:r>
          </w:p>
        </w:tc>
        <w:tc>
          <w:tcPr>
            <w:tcW w:w="605" w:type="dxa"/>
            <w:tcBorders>
              <w:top w:val="single" w:sz="4" w:space="0" w:color="auto"/>
              <w:bottom w:val="nil"/>
            </w:tcBorders>
            <w:noWrap/>
          </w:tcPr>
          <w:p w14:paraId="47392EBD" w14:textId="0215A063" w:rsidR="00BC7803" w:rsidRPr="003D028A" w:rsidRDefault="00BC7803" w:rsidP="00BC7803">
            <w:pPr>
              <w:pStyle w:val="TableText0"/>
            </w:pPr>
          </w:p>
        </w:tc>
        <w:tc>
          <w:tcPr>
            <w:tcW w:w="589" w:type="dxa"/>
            <w:tcBorders>
              <w:top w:val="single" w:sz="4" w:space="0" w:color="auto"/>
              <w:bottom w:val="nil"/>
            </w:tcBorders>
            <w:noWrap/>
            <w:hideMark/>
          </w:tcPr>
          <w:p w14:paraId="77C2E438" w14:textId="6E3CF894" w:rsidR="00BC7803" w:rsidRPr="003D028A" w:rsidRDefault="00BC7803" w:rsidP="00BC7803">
            <w:pPr>
              <w:pStyle w:val="TableText0"/>
            </w:pPr>
            <w:r w:rsidRPr="003D028A">
              <w:t>2.4</w:t>
            </w:r>
          </w:p>
        </w:tc>
        <w:tc>
          <w:tcPr>
            <w:tcW w:w="597" w:type="dxa"/>
            <w:tcBorders>
              <w:top w:val="single" w:sz="4" w:space="0" w:color="auto"/>
              <w:bottom w:val="nil"/>
            </w:tcBorders>
            <w:noWrap/>
          </w:tcPr>
          <w:p w14:paraId="0ABA3733" w14:textId="2BDD225B" w:rsidR="00BC7803" w:rsidRPr="003D028A" w:rsidRDefault="00BC7803" w:rsidP="00BC7803">
            <w:pPr>
              <w:pStyle w:val="TableText0"/>
            </w:pPr>
            <w:r w:rsidRPr="003D028A">
              <w:t>0.03</w:t>
            </w:r>
          </w:p>
        </w:tc>
        <w:tc>
          <w:tcPr>
            <w:tcW w:w="589" w:type="dxa"/>
            <w:tcBorders>
              <w:top w:val="single" w:sz="4" w:space="0" w:color="auto"/>
              <w:bottom w:val="nil"/>
            </w:tcBorders>
            <w:noWrap/>
            <w:hideMark/>
          </w:tcPr>
          <w:p w14:paraId="24E466F0" w14:textId="2ABE8C15" w:rsidR="00BC7803" w:rsidRPr="003D028A" w:rsidRDefault="00BC7803" w:rsidP="00BC7803">
            <w:pPr>
              <w:pStyle w:val="TableText0"/>
            </w:pPr>
          </w:p>
        </w:tc>
        <w:tc>
          <w:tcPr>
            <w:tcW w:w="583" w:type="dxa"/>
            <w:tcBorders>
              <w:top w:val="single" w:sz="4" w:space="0" w:color="auto"/>
              <w:bottom w:val="nil"/>
            </w:tcBorders>
            <w:noWrap/>
          </w:tcPr>
          <w:p w14:paraId="694DBCA2" w14:textId="77777777" w:rsidR="00BC7803" w:rsidRPr="003D028A" w:rsidRDefault="00BC7803" w:rsidP="00BC7803">
            <w:pPr>
              <w:pStyle w:val="TableText0"/>
            </w:pPr>
          </w:p>
        </w:tc>
        <w:tc>
          <w:tcPr>
            <w:tcW w:w="567" w:type="dxa"/>
            <w:tcBorders>
              <w:top w:val="single" w:sz="4" w:space="0" w:color="auto"/>
              <w:bottom w:val="nil"/>
            </w:tcBorders>
            <w:noWrap/>
            <w:hideMark/>
          </w:tcPr>
          <w:p w14:paraId="664A7C93" w14:textId="60E0CF35" w:rsidR="00BC7803" w:rsidRPr="003D028A" w:rsidRDefault="00BC7803" w:rsidP="00BC7803">
            <w:pPr>
              <w:pStyle w:val="TableText0"/>
            </w:pPr>
            <w:r w:rsidRPr="003D028A">
              <w:t>2.4</w:t>
            </w:r>
          </w:p>
        </w:tc>
        <w:tc>
          <w:tcPr>
            <w:tcW w:w="583" w:type="dxa"/>
            <w:tcBorders>
              <w:top w:val="single" w:sz="4" w:space="0" w:color="auto"/>
              <w:bottom w:val="nil"/>
            </w:tcBorders>
            <w:noWrap/>
          </w:tcPr>
          <w:p w14:paraId="5299F88E" w14:textId="7ABDDCA3" w:rsidR="00BC7803" w:rsidRPr="003D028A" w:rsidRDefault="00BC7803" w:rsidP="00BC7803">
            <w:pPr>
              <w:pStyle w:val="TableText0"/>
            </w:pPr>
            <w:r w:rsidRPr="003D028A">
              <w:t>0.03</w:t>
            </w:r>
          </w:p>
        </w:tc>
        <w:tc>
          <w:tcPr>
            <w:tcW w:w="567" w:type="dxa"/>
            <w:tcBorders>
              <w:top w:val="single" w:sz="4" w:space="0" w:color="auto"/>
              <w:bottom w:val="nil"/>
            </w:tcBorders>
            <w:noWrap/>
            <w:hideMark/>
          </w:tcPr>
          <w:p w14:paraId="77E141AA" w14:textId="06A197A8" w:rsidR="00BC7803" w:rsidRPr="003D028A" w:rsidRDefault="00BC7803" w:rsidP="00BC7803">
            <w:pPr>
              <w:pStyle w:val="TableText0"/>
            </w:pPr>
            <w:r w:rsidRPr="003D028A">
              <w:t>2.4</w:t>
            </w:r>
          </w:p>
        </w:tc>
        <w:tc>
          <w:tcPr>
            <w:tcW w:w="583" w:type="dxa"/>
            <w:tcBorders>
              <w:top w:val="single" w:sz="4" w:space="0" w:color="auto"/>
              <w:bottom w:val="nil"/>
            </w:tcBorders>
            <w:noWrap/>
          </w:tcPr>
          <w:p w14:paraId="17A10E0C" w14:textId="26A3561F" w:rsidR="00BC7803" w:rsidRPr="003D028A" w:rsidRDefault="00BC7803" w:rsidP="00BC7803">
            <w:pPr>
              <w:pStyle w:val="TableText0"/>
            </w:pPr>
            <w:r w:rsidRPr="003D028A">
              <w:t>0.03</w:t>
            </w:r>
          </w:p>
        </w:tc>
        <w:tc>
          <w:tcPr>
            <w:tcW w:w="567" w:type="dxa"/>
            <w:tcBorders>
              <w:top w:val="single" w:sz="4" w:space="0" w:color="auto"/>
              <w:bottom w:val="nil"/>
            </w:tcBorders>
            <w:noWrap/>
            <w:hideMark/>
          </w:tcPr>
          <w:p w14:paraId="18A49C6E" w14:textId="02197E6F" w:rsidR="00BC7803" w:rsidRPr="003D028A" w:rsidRDefault="00BC7803" w:rsidP="00BC7803">
            <w:pPr>
              <w:pStyle w:val="TableText0"/>
            </w:pPr>
            <w:r w:rsidRPr="003D028A">
              <w:t>0.04</w:t>
            </w:r>
          </w:p>
        </w:tc>
        <w:tc>
          <w:tcPr>
            <w:tcW w:w="583" w:type="dxa"/>
            <w:tcBorders>
              <w:top w:val="single" w:sz="4" w:space="0" w:color="auto"/>
              <w:bottom w:val="nil"/>
            </w:tcBorders>
            <w:noWrap/>
          </w:tcPr>
          <w:p w14:paraId="7E11F908" w14:textId="449032CC" w:rsidR="00BC7803" w:rsidRPr="003D028A" w:rsidRDefault="00834C5A" w:rsidP="00BC7803">
            <w:pPr>
              <w:pStyle w:val="TableText0"/>
            </w:pPr>
            <w:r w:rsidRPr="003D028A">
              <w:t>0.00</w:t>
            </w:r>
          </w:p>
        </w:tc>
        <w:tc>
          <w:tcPr>
            <w:tcW w:w="567" w:type="dxa"/>
            <w:tcBorders>
              <w:top w:val="single" w:sz="4" w:space="0" w:color="auto"/>
              <w:bottom w:val="nil"/>
            </w:tcBorders>
            <w:noWrap/>
            <w:hideMark/>
          </w:tcPr>
          <w:p w14:paraId="128B9647" w14:textId="279B2B9B" w:rsidR="00BC7803" w:rsidRPr="003D028A" w:rsidRDefault="00BC7803" w:rsidP="00BC7803">
            <w:pPr>
              <w:pStyle w:val="TableText0"/>
            </w:pPr>
            <w:r w:rsidRPr="003D028A">
              <w:t>0.04</w:t>
            </w:r>
          </w:p>
        </w:tc>
        <w:tc>
          <w:tcPr>
            <w:tcW w:w="567" w:type="dxa"/>
            <w:tcBorders>
              <w:top w:val="single" w:sz="4" w:space="0" w:color="auto"/>
              <w:bottom w:val="nil"/>
            </w:tcBorders>
            <w:noWrap/>
          </w:tcPr>
          <w:p w14:paraId="1010EAB4" w14:textId="39139D72" w:rsidR="00BC7803" w:rsidRPr="003D028A" w:rsidRDefault="00834C5A" w:rsidP="00BC7803">
            <w:pPr>
              <w:pStyle w:val="TableText0"/>
            </w:pPr>
            <w:r w:rsidRPr="003D028A">
              <w:t>0.00</w:t>
            </w:r>
          </w:p>
        </w:tc>
      </w:tr>
      <w:tr w:rsidR="003D028A" w:rsidRPr="003D028A" w14:paraId="25055F23" w14:textId="77777777" w:rsidTr="003D028A">
        <w:tc>
          <w:tcPr>
            <w:tcW w:w="1730" w:type="dxa"/>
            <w:tcBorders>
              <w:top w:val="nil"/>
            </w:tcBorders>
            <w:noWrap/>
            <w:tcMar>
              <w:left w:w="57" w:type="dxa"/>
            </w:tcMar>
            <w:hideMark/>
          </w:tcPr>
          <w:p w14:paraId="0AA53DC8" w14:textId="77777777" w:rsidR="00BC7803" w:rsidRPr="003D028A" w:rsidRDefault="00BC7803" w:rsidP="00A6458A">
            <w:pPr>
              <w:pStyle w:val="TableText0"/>
              <w:jc w:val="left"/>
            </w:pPr>
            <w:r w:rsidRPr="003D028A">
              <w:t>HFC-32</w:t>
            </w:r>
          </w:p>
        </w:tc>
        <w:tc>
          <w:tcPr>
            <w:tcW w:w="589" w:type="dxa"/>
            <w:tcBorders>
              <w:top w:val="nil"/>
            </w:tcBorders>
            <w:noWrap/>
            <w:hideMark/>
          </w:tcPr>
          <w:p w14:paraId="003FE805" w14:textId="2836A797" w:rsidR="00BC7803" w:rsidRPr="003D028A" w:rsidRDefault="00BC7803" w:rsidP="00BC7803">
            <w:pPr>
              <w:pStyle w:val="TableText0"/>
            </w:pPr>
            <w:r w:rsidRPr="003D028A">
              <w:t>567</w:t>
            </w:r>
          </w:p>
        </w:tc>
        <w:tc>
          <w:tcPr>
            <w:tcW w:w="605" w:type="dxa"/>
            <w:tcBorders>
              <w:top w:val="nil"/>
            </w:tcBorders>
            <w:noWrap/>
            <w:hideMark/>
          </w:tcPr>
          <w:p w14:paraId="2EB4AA6F" w14:textId="2DC698D2" w:rsidR="00BC7803" w:rsidRPr="003D028A" w:rsidRDefault="00BC7803" w:rsidP="00BC7803">
            <w:pPr>
              <w:pStyle w:val="TableText0"/>
            </w:pPr>
            <w:r w:rsidRPr="003D028A">
              <w:t>442</w:t>
            </w:r>
          </w:p>
        </w:tc>
        <w:tc>
          <w:tcPr>
            <w:tcW w:w="589" w:type="dxa"/>
            <w:tcBorders>
              <w:top w:val="nil"/>
            </w:tcBorders>
            <w:noWrap/>
            <w:hideMark/>
          </w:tcPr>
          <w:p w14:paraId="63FB3B04" w14:textId="493F0599" w:rsidR="00BC7803" w:rsidRPr="003D028A" w:rsidRDefault="00BC7803" w:rsidP="00BC7803">
            <w:pPr>
              <w:pStyle w:val="TableText0"/>
            </w:pPr>
            <w:r w:rsidRPr="003D028A">
              <w:t>1585</w:t>
            </w:r>
          </w:p>
        </w:tc>
        <w:tc>
          <w:tcPr>
            <w:tcW w:w="597" w:type="dxa"/>
            <w:tcBorders>
              <w:top w:val="nil"/>
            </w:tcBorders>
            <w:noWrap/>
          </w:tcPr>
          <w:p w14:paraId="3813F6C0" w14:textId="35966565" w:rsidR="00BC7803" w:rsidRPr="003D028A" w:rsidRDefault="00BC7803" w:rsidP="00BC7803">
            <w:pPr>
              <w:pStyle w:val="TableText0"/>
            </w:pPr>
            <w:r w:rsidRPr="003D028A">
              <w:t>1728</w:t>
            </w:r>
          </w:p>
        </w:tc>
        <w:tc>
          <w:tcPr>
            <w:tcW w:w="589" w:type="dxa"/>
            <w:tcBorders>
              <w:top w:val="nil"/>
            </w:tcBorders>
            <w:noWrap/>
            <w:hideMark/>
          </w:tcPr>
          <w:p w14:paraId="70EDE59C" w14:textId="6B10CAFB" w:rsidR="00BC7803" w:rsidRPr="003D028A" w:rsidRDefault="00BC7803" w:rsidP="00BC7803">
            <w:pPr>
              <w:pStyle w:val="TableText0"/>
            </w:pPr>
          </w:p>
        </w:tc>
        <w:tc>
          <w:tcPr>
            <w:tcW w:w="583" w:type="dxa"/>
            <w:tcBorders>
              <w:top w:val="nil"/>
            </w:tcBorders>
            <w:noWrap/>
          </w:tcPr>
          <w:p w14:paraId="718E84E9" w14:textId="77777777" w:rsidR="00BC7803" w:rsidRPr="003D028A" w:rsidRDefault="00BC7803" w:rsidP="00BC7803">
            <w:pPr>
              <w:pStyle w:val="TableText0"/>
            </w:pPr>
          </w:p>
        </w:tc>
        <w:tc>
          <w:tcPr>
            <w:tcW w:w="567" w:type="dxa"/>
            <w:tcBorders>
              <w:top w:val="nil"/>
            </w:tcBorders>
            <w:noWrap/>
            <w:hideMark/>
          </w:tcPr>
          <w:p w14:paraId="038DC693" w14:textId="0687FD2E" w:rsidR="00BC7803" w:rsidRPr="003D028A" w:rsidRDefault="00BC7803" w:rsidP="00BC7803">
            <w:pPr>
              <w:pStyle w:val="TableText0"/>
            </w:pPr>
            <w:r w:rsidRPr="003D028A">
              <w:t>2152</w:t>
            </w:r>
          </w:p>
        </w:tc>
        <w:tc>
          <w:tcPr>
            <w:tcW w:w="583" w:type="dxa"/>
            <w:tcBorders>
              <w:top w:val="nil"/>
            </w:tcBorders>
            <w:noWrap/>
          </w:tcPr>
          <w:p w14:paraId="7107A67A" w14:textId="6D1665E8" w:rsidR="00BC7803" w:rsidRPr="003D028A" w:rsidRDefault="00BC7803" w:rsidP="00BC7803">
            <w:pPr>
              <w:pStyle w:val="TableText0"/>
            </w:pPr>
            <w:r w:rsidRPr="003D028A">
              <w:t>2171</w:t>
            </w:r>
          </w:p>
        </w:tc>
        <w:tc>
          <w:tcPr>
            <w:tcW w:w="567" w:type="dxa"/>
            <w:tcBorders>
              <w:top w:val="nil"/>
            </w:tcBorders>
            <w:noWrap/>
            <w:hideMark/>
          </w:tcPr>
          <w:p w14:paraId="4D8A958C" w14:textId="43492735" w:rsidR="00BC7803" w:rsidRPr="003D028A" w:rsidRDefault="00BC7803" w:rsidP="00BC7803">
            <w:pPr>
              <w:pStyle w:val="TableText0"/>
            </w:pPr>
            <w:r w:rsidRPr="003D028A">
              <w:t>2152</w:t>
            </w:r>
          </w:p>
        </w:tc>
        <w:tc>
          <w:tcPr>
            <w:tcW w:w="583" w:type="dxa"/>
            <w:tcBorders>
              <w:top w:val="nil"/>
            </w:tcBorders>
            <w:noWrap/>
          </w:tcPr>
          <w:p w14:paraId="5898062E" w14:textId="4C4041F0" w:rsidR="00BC7803" w:rsidRPr="003D028A" w:rsidRDefault="00BC7803" w:rsidP="00BC7803">
            <w:pPr>
              <w:pStyle w:val="TableText0"/>
            </w:pPr>
            <w:r w:rsidRPr="003D028A">
              <w:t>2171</w:t>
            </w:r>
          </w:p>
        </w:tc>
        <w:tc>
          <w:tcPr>
            <w:tcW w:w="567" w:type="dxa"/>
            <w:tcBorders>
              <w:top w:val="nil"/>
            </w:tcBorders>
            <w:noWrap/>
            <w:hideMark/>
          </w:tcPr>
          <w:p w14:paraId="5B32093F" w14:textId="46E07726" w:rsidR="00BC7803" w:rsidRPr="003D028A" w:rsidRDefault="00BC7803" w:rsidP="00BC7803">
            <w:pPr>
              <w:pStyle w:val="TableText0"/>
            </w:pPr>
            <w:r w:rsidRPr="003D028A">
              <w:t>1.5</w:t>
            </w:r>
          </w:p>
        </w:tc>
        <w:tc>
          <w:tcPr>
            <w:tcW w:w="583" w:type="dxa"/>
            <w:tcBorders>
              <w:top w:val="nil"/>
            </w:tcBorders>
            <w:noWrap/>
          </w:tcPr>
          <w:p w14:paraId="29999D5D" w14:textId="6032C270" w:rsidR="00BC7803" w:rsidRPr="003D028A" w:rsidRDefault="00834C5A" w:rsidP="00BC7803">
            <w:pPr>
              <w:pStyle w:val="TableText0"/>
            </w:pPr>
            <w:r w:rsidRPr="003D028A">
              <w:t>1.5</w:t>
            </w:r>
          </w:p>
        </w:tc>
        <w:tc>
          <w:tcPr>
            <w:tcW w:w="567" w:type="dxa"/>
            <w:tcBorders>
              <w:top w:val="nil"/>
            </w:tcBorders>
            <w:noWrap/>
            <w:hideMark/>
          </w:tcPr>
          <w:p w14:paraId="0536CCB5" w14:textId="096707C8" w:rsidR="00BC7803" w:rsidRPr="003D028A" w:rsidRDefault="00BC7803" w:rsidP="00BC7803">
            <w:pPr>
              <w:pStyle w:val="TableText0"/>
            </w:pPr>
            <w:r w:rsidRPr="003D028A">
              <w:t>1.5</w:t>
            </w:r>
          </w:p>
        </w:tc>
        <w:tc>
          <w:tcPr>
            <w:tcW w:w="567" w:type="dxa"/>
            <w:tcBorders>
              <w:top w:val="nil"/>
            </w:tcBorders>
            <w:noWrap/>
          </w:tcPr>
          <w:p w14:paraId="22580004" w14:textId="45C7DECD" w:rsidR="00BC7803" w:rsidRPr="003D028A" w:rsidRDefault="00834C5A" w:rsidP="00BC7803">
            <w:pPr>
              <w:pStyle w:val="TableText0"/>
            </w:pPr>
            <w:r w:rsidRPr="003D028A">
              <w:t>1.5</w:t>
            </w:r>
          </w:p>
        </w:tc>
      </w:tr>
      <w:tr w:rsidR="003D028A" w:rsidRPr="003D028A" w14:paraId="27918494" w14:textId="77777777" w:rsidTr="003D028A">
        <w:tc>
          <w:tcPr>
            <w:tcW w:w="1730" w:type="dxa"/>
            <w:noWrap/>
            <w:tcMar>
              <w:left w:w="57" w:type="dxa"/>
            </w:tcMar>
            <w:hideMark/>
          </w:tcPr>
          <w:p w14:paraId="5A1F98B5" w14:textId="77777777" w:rsidR="00BC7803" w:rsidRPr="003D028A" w:rsidRDefault="00BC7803" w:rsidP="00A6458A">
            <w:pPr>
              <w:pStyle w:val="TableText0"/>
              <w:jc w:val="left"/>
            </w:pPr>
            <w:r w:rsidRPr="003D028A">
              <w:t>HFC-125</w:t>
            </w:r>
          </w:p>
        </w:tc>
        <w:tc>
          <w:tcPr>
            <w:tcW w:w="589" w:type="dxa"/>
            <w:noWrap/>
            <w:hideMark/>
          </w:tcPr>
          <w:p w14:paraId="09322D2D" w14:textId="3CA37A25" w:rsidR="00BC7803" w:rsidRPr="003D028A" w:rsidRDefault="00BC7803" w:rsidP="00BC7803">
            <w:pPr>
              <w:pStyle w:val="TableText0"/>
            </w:pPr>
            <w:r w:rsidRPr="003D028A">
              <w:t>917</w:t>
            </w:r>
          </w:p>
        </w:tc>
        <w:tc>
          <w:tcPr>
            <w:tcW w:w="605" w:type="dxa"/>
            <w:noWrap/>
            <w:hideMark/>
          </w:tcPr>
          <w:p w14:paraId="64FBCD85" w14:textId="22ACD846" w:rsidR="00BC7803" w:rsidRPr="003D028A" w:rsidRDefault="00BC7803" w:rsidP="00BC7803">
            <w:pPr>
              <w:pStyle w:val="TableText0"/>
            </w:pPr>
            <w:r w:rsidRPr="003D028A">
              <w:t>752</w:t>
            </w:r>
          </w:p>
        </w:tc>
        <w:tc>
          <w:tcPr>
            <w:tcW w:w="589" w:type="dxa"/>
            <w:noWrap/>
            <w:hideMark/>
          </w:tcPr>
          <w:p w14:paraId="2B084DAC" w14:textId="0BB54EB1" w:rsidR="00BC7803" w:rsidRPr="003D028A" w:rsidRDefault="00BC7803" w:rsidP="00BC7803">
            <w:pPr>
              <w:pStyle w:val="TableText0"/>
            </w:pPr>
            <w:r w:rsidRPr="003D028A">
              <w:t>709</w:t>
            </w:r>
          </w:p>
        </w:tc>
        <w:tc>
          <w:tcPr>
            <w:tcW w:w="597" w:type="dxa"/>
            <w:noWrap/>
          </w:tcPr>
          <w:p w14:paraId="7898779A" w14:textId="3D9E09A9" w:rsidR="00BC7803" w:rsidRPr="003D028A" w:rsidRDefault="00BC7803" w:rsidP="00BC7803">
            <w:pPr>
              <w:pStyle w:val="TableText0"/>
            </w:pPr>
            <w:r w:rsidRPr="003D028A">
              <w:t>566</w:t>
            </w:r>
          </w:p>
        </w:tc>
        <w:tc>
          <w:tcPr>
            <w:tcW w:w="589" w:type="dxa"/>
            <w:noWrap/>
            <w:hideMark/>
          </w:tcPr>
          <w:p w14:paraId="0C315106" w14:textId="7E47F8B7" w:rsidR="00BC7803" w:rsidRPr="003D028A" w:rsidRDefault="00BC7803" w:rsidP="00BC7803">
            <w:pPr>
              <w:pStyle w:val="TableText0"/>
            </w:pPr>
          </w:p>
        </w:tc>
        <w:tc>
          <w:tcPr>
            <w:tcW w:w="583" w:type="dxa"/>
            <w:noWrap/>
          </w:tcPr>
          <w:p w14:paraId="5AFE133E" w14:textId="77777777" w:rsidR="00BC7803" w:rsidRPr="003D028A" w:rsidRDefault="00BC7803" w:rsidP="00BC7803">
            <w:pPr>
              <w:pStyle w:val="TableText0"/>
            </w:pPr>
          </w:p>
        </w:tc>
        <w:tc>
          <w:tcPr>
            <w:tcW w:w="567" w:type="dxa"/>
            <w:noWrap/>
            <w:hideMark/>
          </w:tcPr>
          <w:p w14:paraId="603516FA" w14:textId="25E6025E" w:rsidR="00BC7803" w:rsidRPr="003D028A" w:rsidRDefault="00BC7803" w:rsidP="00BC7803">
            <w:pPr>
              <w:pStyle w:val="TableText0"/>
            </w:pPr>
            <w:r w:rsidRPr="003D028A">
              <w:t>1626</w:t>
            </w:r>
          </w:p>
        </w:tc>
        <w:tc>
          <w:tcPr>
            <w:tcW w:w="583" w:type="dxa"/>
            <w:noWrap/>
          </w:tcPr>
          <w:p w14:paraId="6FBF4C69" w14:textId="2CC02E95" w:rsidR="00BC7803" w:rsidRPr="003D028A" w:rsidRDefault="00BC7803" w:rsidP="00BC7803">
            <w:pPr>
              <w:pStyle w:val="TableText0"/>
            </w:pPr>
            <w:r w:rsidRPr="003D028A">
              <w:t>1319</w:t>
            </w:r>
          </w:p>
        </w:tc>
        <w:tc>
          <w:tcPr>
            <w:tcW w:w="567" w:type="dxa"/>
            <w:noWrap/>
            <w:hideMark/>
          </w:tcPr>
          <w:p w14:paraId="18E33EF3" w14:textId="75D5A3F7" w:rsidR="00BC7803" w:rsidRPr="003D028A" w:rsidRDefault="00BC7803" w:rsidP="00BC7803">
            <w:pPr>
              <w:pStyle w:val="TableText0"/>
            </w:pPr>
            <w:r w:rsidRPr="003D028A">
              <w:t>1626</w:t>
            </w:r>
          </w:p>
        </w:tc>
        <w:tc>
          <w:tcPr>
            <w:tcW w:w="583" w:type="dxa"/>
            <w:noWrap/>
          </w:tcPr>
          <w:p w14:paraId="60F2ABD8" w14:textId="68AD32D7" w:rsidR="00BC7803" w:rsidRPr="003D028A" w:rsidRDefault="00BC7803" w:rsidP="00BC7803">
            <w:pPr>
              <w:pStyle w:val="TableText0"/>
            </w:pPr>
            <w:r w:rsidRPr="003D028A">
              <w:t>1319</w:t>
            </w:r>
          </w:p>
        </w:tc>
        <w:tc>
          <w:tcPr>
            <w:tcW w:w="567" w:type="dxa"/>
            <w:noWrap/>
            <w:hideMark/>
          </w:tcPr>
          <w:p w14:paraId="58B766D1" w14:textId="5B8AB7DC" w:rsidR="00BC7803" w:rsidRPr="003D028A" w:rsidRDefault="00BC7803" w:rsidP="00BC7803">
            <w:pPr>
              <w:pStyle w:val="TableText0"/>
            </w:pPr>
            <w:r w:rsidRPr="003D028A">
              <w:t>5.7</w:t>
            </w:r>
          </w:p>
        </w:tc>
        <w:tc>
          <w:tcPr>
            <w:tcW w:w="583" w:type="dxa"/>
            <w:noWrap/>
          </w:tcPr>
          <w:p w14:paraId="0EF0489B" w14:textId="0BB695A0" w:rsidR="00BC7803" w:rsidRPr="003D028A" w:rsidRDefault="00834C5A" w:rsidP="00BC7803">
            <w:pPr>
              <w:pStyle w:val="TableText0"/>
            </w:pPr>
            <w:r w:rsidRPr="003D028A">
              <w:t>4.6</w:t>
            </w:r>
          </w:p>
        </w:tc>
        <w:tc>
          <w:tcPr>
            <w:tcW w:w="567" w:type="dxa"/>
            <w:noWrap/>
            <w:hideMark/>
          </w:tcPr>
          <w:p w14:paraId="331E0C45" w14:textId="799FEB3A" w:rsidR="00BC7803" w:rsidRPr="003D028A" w:rsidRDefault="00BC7803" w:rsidP="00BC7803">
            <w:pPr>
              <w:pStyle w:val="TableText0"/>
            </w:pPr>
            <w:r w:rsidRPr="003D028A">
              <w:t>5.7</w:t>
            </w:r>
          </w:p>
        </w:tc>
        <w:tc>
          <w:tcPr>
            <w:tcW w:w="567" w:type="dxa"/>
            <w:noWrap/>
          </w:tcPr>
          <w:p w14:paraId="22C9821E" w14:textId="6ED4C816" w:rsidR="00BC7803" w:rsidRPr="003D028A" w:rsidRDefault="00834C5A" w:rsidP="00BC7803">
            <w:pPr>
              <w:pStyle w:val="TableText0"/>
            </w:pPr>
            <w:r w:rsidRPr="003D028A">
              <w:t>4.6</w:t>
            </w:r>
          </w:p>
        </w:tc>
      </w:tr>
      <w:tr w:rsidR="003D028A" w:rsidRPr="003D028A" w14:paraId="42965DAA" w14:textId="77777777" w:rsidTr="003D028A">
        <w:tc>
          <w:tcPr>
            <w:tcW w:w="1730" w:type="dxa"/>
            <w:noWrap/>
            <w:tcMar>
              <w:left w:w="57" w:type="dxa"/>
            </w:tcMar>
          </w:tcPr>
          <w:p w14:paraId="0E612F1C" w14:textId="2438A5A6" w:rsidR="00BC7803" w:rsidRPr="003D028A" w:rsidRDefault="00BC7803" w:rsidP="00A6458A">
            <w:pPr>
              <w:pStyle w:val="TableText0"/>
              <w:jc w:val="left"/>
            </w:pPr>
            <w:r w:rsidRPr="003D028A">
              <w:t>HFC-134</w:t>
            </w:r>
          </w:p>
        </w:tc>
        <w:tc>
          <w:tcPr>
            <w:tcW w:w="589" w:type="dxa"/>
            <w:noWrap/>
          </w:tcPr>
          <w:p w14:paraId="4158F341" w14:textId="77777777" w:rsidR="00BC7803" w:rsidRPr="003D028A" w:rsidRDefault="00BC7803" w:rsidP="00BC7803">
            <w:pPr>
              <w:pStyle w:val="TableText0"/>
            </w:pPr>
          </w:p>
        </w:tc>
        <w:tc>
          <w:tcPr>
            <w:tcW w:w="605" w:type="dxa"/>
            <w:noWrap/>
          </w:tcPr>
          <w:p w14:paraId="0C78D34B" w14:textId="5B16DC57" w:rsidR="00BC7803" w:rsidRPr="003D028A" w:rsidRDefault="00BC7803" w:rsidP="00BC7803">
            <w:pPr>
              <w:pStyle w:val="TableText0"/>
            </w:pPr>
          </w:p>
        </w:tc>
        <w:tc>
          <w:tcPr>
            <w:tcW w:w="589" w:type="dxa"/>
            <w:noWrap/>
          </w:tcPr>
          <w:p w14:paraId="124E8D16" w14:textId="77777777" w:rsidR="00BC7803" w:rsidRPr="003D028A" w:rsidRDefault="00BC7803" w:rsidP="00BC7803">
            <w:pPr>
              <w:pStyle w:val="TableText0"/>
            </w:pPr>
          </w:p>
        </w:tc>
        <w:tc>
          <w:tcPr>
            <w:tcW w:w="597" w:type="dxa"/>
            <w:noWrap/>
          </w:tcPr>
          <w:p w14:paraId="6A87383E" w14:textId="170FEA59" w:rsidR="00BC7803" w:rsidRPr="003D028A" w:rsidRDefault="00BC7803" w:rsidP="00BC7803">
            <w:pPr>
              <w:pStyle w:val="TableText0"/>
            </w:pPr>
            <w:r w:rsidRPr="003D028A">
              <w:t>0.001</w:t>
            </w:r>
          </w:p>
        </w:tc>
        <w:tc>
          <w:tcPr>
            <w:tcW w:w="589" w:type="dxa"/>
            <w:noWrap/>
          </w:tcPr>
          <w:p w14:paraId="608585A7" w14:textId="77777777" w:rsidR="00BC7803" w:rsidRPr="003D028A" w:rsidRDefault="00BC7803" w:rsidP="00BC7803">
            <w:pPr>
              <w:pStyle w:val="TableText0"/>
            </w:pPr>
          </w:p>
        </w:tc>
        <w:tc>
          <w:tcPr>
            <w:tcW w:w="583" w:type="dxa"/>
            <w:noWrap/>
          </w:tcPr>
          <w:p w14:paraId="7D653D6B" w14:textId="77777777" w:rsidR="00BC7803" w:rsidRPr="003D028A" w:rsidRDefault="00BC7803" w:rsidP="00BC7803">
            <w:pPr>
              <w:pStyle w:val="TableText0"/>
            </w:pPr>
          </w:p>
        </w:tc>
        <w:tc>
          <w:tcPr>
            <w:tcW w:w="567" w:type="dxa"/>
            <w:noWrap/>
          </w:tcPr>
          <w:p w14:paraId="2FF22556" w14:textId="77777777" w:rsidR="00BC7803" w:rsidRPr="003D028A" w:rsidRDefault="00BC7803" w:rsidP="00BC7803">
            <w:pPr>
              <w:pStyle w:val="TableText0"/>
            </w:pPr>
          </w:p>
        </w:tc>
        <w:tc>
          <w:tcPr>
            <w:tcW w:w="583" w:type="dxa"/>
            <w:noWrap/>
          </w:tcPr>
          <w:p w14:paraId="778F2AA2" w14:textId="213A074D" w:rsidR="00BC7803" w:rsidRPr="003D028A" w:rsidRDefault="00BC7803" w:rsidP="00BC7803">
            <w:pPr>
              <w:pStyle w:val="TableText0"/>
            </w:pPr>
            <w:r w:rsidRPr="003D028A">
              <w:t>0.001</w:t>
            </w:r>
          </w:p>
        </w:tc>
        <w:tc>
          <w:tcPr>
            <w:tcW w:w="567" w:type="dxa"/>
            <w:noWrap/>
          </w:tcPr>
          <w:p w14:paraId="4A637340" w14:textId="77777777" w:rsidR="00BC7803" w:rsidRPr="003D028A" w:rsidRDefault="00BC7803" w:rsidP="00BC7803">
            <w:pPr>
              <w:pStyle w:val="TableText0"/>
            </w:pPr>
          </w:p>
        </w:tc>
        <w:tc>
          <w:tcPr>
            <w:tcW w:w="583" w:type="dxa"/>
            <w:noWrap/>
          </w:tcPr>
          <w:p w14:paraId="64493564" w14:textId="7A6E086F" w:rsidR="00BC7803" w:rsidRPr="003D028A" w:rsidRDefault="00BC7803" w:rsidP="00BC7803">
            <w:pPr>
              <w:pStyle w:val="TableText0"/>
            </w:pPr>
            <w:r w:rsidRPr="003D028A">
              <w:t>0.001</w:t>
            </w:r>
          </w:p>
        </w:tc>
        <w:tc>
          <w:tcPr>
            <w:tcW w:w="567" w:type="dxa"/>
            <w:noWrap/>
          </w:tcPr>
          <w:p w14:paraId="679220AE" w14:textId="77777777" w:rsidR="00BC7803" w:rsidRPr="003D028A" w:rsidRDefault="00BC7803" w:rsidP="00BC7803">
            <w:pPr>
              <w:pStyle w:val="TableText0"/>
            </w:pPr>
          </w:p>
        </w:tc>
        <w:tc>
          <w:tcPr>
            <w:tcW w:w="583" w:type="dxa"/>
            <w:noWrap/>
          </w:tcPr>
          <w:p w14:paraId="6BFCADDE" w14:textId="573FC281" w:rsidR="00BC7803" w:rsidRPr="003D028A" w:rsidRDefault="00834C5A" w:rsidP="00BC7803">
            <w:pPr>
              <w:pStyle w:val="TableText0"/>
            </w:pPr>
            <w:r w:rsidRPr="003D028A">
              <w:t>0.00</w:t>
            </w:r>
          </w:p>
        </w:tc>
        <w:tc>
          <w:tcPr>
            <w:tcW w:w="567" w:type="dxa"/>
            <w:noWrap/>
          </w:tcPr>
          <w:p w14:paraId="57A704C0" w14:textId="77777777" w:rsidR="00BC7803" w:rsidRPr="003D028A" w:rsidRDefault="00BC7803" w:rsidP="00BC7803">
            <w:pPr>
              <w:pStyle w:val="TableText0"/>
            </w:pPr>
          </w:p>
        </w:tc>
        <w:tc>
          <w:tcPr>
            <w:tcW w:w="567" w:type="dxa"/>
            <w:noWrap/>
          </w:tcPr>
          <w:p w14:paraId="3D6E1131" w14:textId="22D3A48B" w:rsidR="00BC7803" w:rsidRPr="003D028A" w:rsidRDefault="00834C5A" w:rsidP="00BC7803">
            <w:pPr>
              <w:pStyle w:val="TableText0"/>
            </w:pPr>
            <w:r w:rsidRPr="003D028A">
              <w:t>0.00</w:t>
            </w:r>
          </w:p>
        </w:tc>
      </w:tr>
      <w:tr w:rsidR="003D028A" w:rsidRPr="003D028A" w14:paraId="2864514E" w14:textId="77777777" w:rsidTr="003D028A">
        <w:tc>
          <w:tcPr>
            <w:tcW w:w="1730" w:type="dxa"/>
            <w:noWrap/>
            <w:tcMar>
              <w:left w:w="57" w:type="dxa"/>
            </w:tcMar>
            <w:hideMark/>
          </w:tcPr>
          <w:p w14:paraId="1497E6C7" w14:textId="77777777" w:rsidR="00BC7803" w:rsidRPr="003D028A" w:rsidRDefault="00BC7803" w:rsidP="00A6458A">
            <w:pPr>
              <w:pStyle w:val="TableText0"/>
              <w:jc w:val="left"/>
            </w:pPr>
            <w:r w:rsidRPr="003D028A">
              <w:t>HFC-134a</w:t>
            </w:r>
          </w:p>
        </w:tc>
        <w:tc>
          <w:tcPr>
            <w:tcW w:w="589" w:type="dxa"/>
            <w:noWrap/>
            <w:hideMark/>
          </w:tcPr>
          <w:p w14:paraId="227D1EEF" w14:textId="7C9354F5" w:rsidR="00BC7803" w:rsidRPr="003D028A" w:rsidRDefault="00BC7803" w:rsidP="00BC7803">
            <w:pPr>
              <w:pStyle w:val="TableText0"/>
            </w:pPr>
            <w:r w:rsidRPr="003D028A">
              <w:t>1520</w:t>
            </w:r>
          </w:p>
        </w:tc>
        <w:tc>
          <w:tcPr>
            <w:tcW w:w="605" w:type="dxa"/>
            <w:noWrap/>
            <w:hideMark/>
          </w:tcPr>
          <w:p w14:paraId="35188AF8" w14:textId="43CA23E6" w:rsidR="00BC7803" w:rsidRPr="003D028A" w:rsidRDefault="00BC7803" w:rsidP="00BC7803">
            <w:pPr>
              <w:pStyle w:val="TableText0"/>
            </w:pPr>
            <w:r w:rsidRPr="003D028A">
              <w:t>1496</w:t>
            </w:r>
          </w:p>
        </w:tc>
        <w:tc>
          <w:tcPr>
            <w:tcW w:w="589" w:type="dxa"/>
            <w:noWrap/>
            <w:hideMark/>
          </w:tcPr>
          <w:p w14:paraId="09982543" w14:textId="0BB355BB" w:rsidR="00BC7803" w:rsidRPr="003D028A" w:rsidRDefault="00BC7803" w:rsidP="00BC7803">
            <w:pPr>
              <w:pStyle w:val="TableText0"/>
            </w:pPr>
            <w:r w:rsidRPr="003D028A">
              <w:t>903</w:t>
            </w:r>
          </w:p>
        </w:tc>
        <w:tc>
          <w:tcPr>
            <w:tcW w:w="597" w:type="dxa"/>
            <w:noWrap/>
          </w:tcPr>
          <w:p w14:paraId="2CDA34A9" w14:textId="23095230" w:rsidR="00BC7803" w:rsidRPr="003D028A" w:rsidRDefault="00BC7803" w:rsidP="00BC7803">
            <w:pPr>
              <w:pStyle w:val="TableText0"/>
            </w:pPr>
            <w:r w:rsidRPr="003D028A">
              <w:t>790</w:t>
            </w:r>
          </w:p>
        </w:tc>
        <w:tc>
          <w:tcPr>
            <w:tcW w:w="589" w:type="dxa"/>
            <w:noWrap/>
            <w:hideMark/>
          </w:tcPr>
          <w:p w14:paraId="4A230F83" w14:textId="2A1D764C" w:rsidR="00BC7803" w:rsidRPr="003D028A" w:rsidRDefault="00BC7803" w:rsidP="00BC7803">
            <w:pPr>
              <w:pStyle w:val="TableText0"/>
            </w:pPr>
          </w:p>
        </w:tc>
        <w:tc>
          <w:tcPr>
            <w:tcW w:w="583" w:type="dxa"/>
            <w:noWrap/>
          </w:tcPr>
          <w:p w14:paraId="3E16DF72" w14:textId="77777777" w:rsidR="00BC7803" w:rsidRPr="003D028A" w:rsidRDefault="00BC7803" w:rsidP="00BC7803">
            <w:pPr>
              <w:pStyle w:val="TableText0"/>
            </w:pPr>
          </w:p>
        </w:tc>
        <w:tc>
          <w:tcPr>
            <w:tcW w:w="567" w:type="dxa"/>
            <w:noWrap/>
            <w:hideMark/>
          </w:tcPr>
          <w:p w14:paraId="0E86DD80" w14:textId="7E65502C" w:rsidR="00BC7803" w:rsidRPr="003D028A" w:rsidRDefault="00BC7803" w:rsidP="00BC7803">
            <w:pPr>
              <w:pStyle w:val="TableText0"/>
            </w:pPr>
            <w:r w:rsidRPr="003D028A">
              <w:t>2423</w:t>
            </w:r>
          </w:p>
        </w:tc>
        <w:tc>
          <w:tcPr>
            <w:tcW w:w="583" w:type="dxa"/>
            <w:noWrap/>
          </w:tcPr>
          <w:p w14:paraId="66EC3D1B" w14:textId="08B7CA17" w:rsidR="00BC7803" w:rsidRPr="003D028A" w:rsidRDefault="00BC7803" w:rsidP="00BC7803">
            <w:pPr>
              <w:pStyle w:val="TableText0"/>
            </w:pPr>
            <w:r w:rsidRPr="003D028A">
              <w:t>2286</w:t>
            </w:r>
          </w:p>
        </w:tc>
        <w:tc>
          <w:tcPr>
            <w:tcW w:w="567" w:type="dxa"/>
            <w:noWrap/>
            <w:hideMark/>
          </w:tcPr>
          <w:p w14:paraId="0FF12B33" w14:textId="42D94078" w:rsidR="00BC7803" w:rsidRPr="003D028A" w:rsidRDefault="00BC7803" w:rsidP="00BC7803">
            <w:pPr>
              <w:pStyle w:val="TableText0"/>
            </w:pPr>
            <w:r w:rsidRPr="003D028A">
              <w:t>2423</w:t>
            </w:r>
          </w:p>
        </w:tc>
        <w:tc>
          <w:tcPr>
            <w:tcW w:w="583" w:type="dxa"/>
            <w:noWrap/>
          </w:tcPr>
          <w:p w14:paraId="3212F6B4" w14:textId="7943C4F5" w:rsidR="00BC7803" w:rsidRPr="003D028A" w:rsidRDefault="00BC7803" w:rsidP="00BC7803">
            <w:pPr>
              <w:pStyle w:val="TableText0"/>
            </w:pPr>
            <w:r w:rsidRPr="003D028A">
              <w:t>2286</w:t>
            </w:r>
          </w:p>
        </w:tc>
        <w:tc>
          <w:tcPr>
            <w:tcW w:w="567" w:type="dxa"/>
            <w:noWrap/>
            <w:hideMark/>
          </w:tcPr>
          <w:p w14:paraId="1C8F338E" w14:textId="1991C9BF" w:rsidR="00BC7803" w:rsidRPr="003D028A" w:rsidRDefault="00BC7803" w:rsidP="00BC7803">
            <w:pPr>
              <w:pStyle w:val="TableText0"/>
            </w:pPr>
            <w:r w:rsidRPr="003D028A">
              <w:t>3.5</w:t>
            </w:r>
          </w:p>
        </w:tc>
        <w:tc>
          <w:tcPr>
            <w:tcW w:w="583" w:type="dxa"/>
            <w:noWrap/>
          </w:tcPr>
          <w:p w14:paraId="3CB99219" w14:textId="148BF66F" w:rsidR="00BC7803" w:rsidRPr="003D028A" w:rsidRDefault="00834C5A" w:rsidP="00BC7803">
            <w:pPr>
              <w:pStyle w:val="TableText0"/>
            </w:pPr>
            <w:r w:rsidRPr="003D028A">
              <w:t>3.3</w:t>
            </w:r>
          </w:p>
        </w:tc>
        <w:tc>
          <w:tcPr>
            <w:tcW w:w="567" w:type="dxa"/>
            <w:noWrap/>
            <w:hideMark/>
          </w:tcPr>
          <w:p w14:paraId="362695CF" w14:textId="0F21D59C" w:rsidR="00BC7803" w:rsidRPr="003D028A" w:rsidRDefault="00BC7803" w:rsidP="00BC7803">
            <w:pPr>
              <w:pStyle w:val="TableText0"/>
            </w:pPr>
            <w:r w:rsidRPr="003D028A">
              <w:t>3.5</w:t>
            </w:r>
          </w:p>
        </w:tc>
        <w:tc>
          <w:tcPr>
            <w:tcW w:w="567" w:type="dxa"/>
            <w:noWrap/>
          </w:tcPr>
          <w:p w14:paraId="014E000B" w14:textId="620BE19B" w:rsidR="00BC7803" w:rsidRPr="003D028A" w:rsidRDefault="00834C5A" w:rsidP="00BC7803">
            <w:pPr>
              <w:pStyle w:val="TableText0"/>
            </w:pPr>
            <w:r w:rsidRPr="003D028A">
              <w:t>3.3</w:t>
            </w:r>
          </w:p>
        </w:tc>
      </w:tr>
      <w:tr w:rsidR="003D028A" w:rsidRPr="003D028A" w14:paraId="221DE964" w14:textId="77777777" w:rsidTr="003D028A">
        <w:tc>
          <w:tcPr>
            <w:tcW w:w="1730" w:type="dxa"/>
            <w:noWrap/>
            <w:tcMar>
              <w:left w:w="57" w:type="dxa"/>
            </w:tcMar>
            <w:hideMark/>
          </w:tcPr>
          <w:p w14:paraId="2B8FF6BA" w14:textId="77777777" w:rsidR="00BC7803" w:rsidRPr="003D028A" w:rsidRDefault="00BC7803" w:rsidP="00A6458A">
            <w:pPr>
              <w:pStyle w:val="TableText0"/>
              <w:jc w:val="left"/>
            </w:pPr>
            <w:r w:rsidRPr="003D028A">
              <w:t>HFC-143a</w:t>
            </w:r>
          </w:p>
        </w:tc>
        <w:tc>
          <w:tcPr>
            <w:tcW w:w="589" w:type="dxa"/>
            <w:noWrap/>
            <w:hideMark/>
          </w:tcPr>
          <w:p w14:paraId="4CF9174C" w14:textId="1E1910C4" w:rsidR="00BC7803" w:rsidRPr="003D028A" w:rsidRDefault="00BC7803" w:rsidP="00BC7803">
            <w:pPr>
              <w:pStyle w:val="TableText0"/>
            </w:pPr>
            <w:r w:rsidRPr="003D028A">
              <w:t>439</w:t>
            </w:r>
          </w:p>
        </w:tc>
        <w:tc>
          <w:tcPr>
            <w:tcW w:w="605" w:type="dxa"/>
            <w:noWrap/>
            <w:hideMark/>
          </w:tcPr>
          <w:p w14:paraId="0AFF9904" w14:textId="7240422E" w:rsidR="00BC7803" w:rsidRPr="003D028A" w:rsidRDefault="00BC7803" w:rsidP="00BC7803">
            <w:pPr>
              <w:pStyle w:val="TableText0"/>
            </w:pPr>
            <w:r w:rsidRPr="003D028A">
              <w:t>427</w:t>
            </w:r>
          </w:p>
        </w:tc>
        <w:tc>
          <w:tcPr>
            <w:tcW w:w="589" w:type="dxa"/>
            <w:noWrap/>
            <w:hideMark/>
          </w:tcPr>
          <w:p w14:paraId="0A9DD485" w14:textId="071D069A" w:rsidR="00BC7803" w:rsidRPr="003D028A" w:rsidRDefault="00BC7803" w:rsidP="00BC7803">
            <w:pPr>
              <w:pStyle w:val="TableText0"/>
            </w:pPr>
            <w:r w:rsidRPr="003D028A">
              <w:t>10</w:t>
            </w:r>
          </w:p>
        </w:tc>
        <w:tc>
          <w:tcPr>
            <w:tcW w:w="597" w:type="dxa"/>
            <w:noWrap/>
          </w:tcPr>
          <w:p w14:paraId="63EEB048" w14:textId="2C36A117" w:rsidR="00BC7803" w:rsidRPr="003D028A" w:rsidRDefault="00BC7803" w:rsidP="00BC7803">
            <w:pPr>
              <w:pStyle w:val="TableText0"/>
            </w:pPr>
            <w:r w:rsidRPr="003D028A">
              <w:t>7.9</w:t>
            </w:r>
          </w:p>
        </w:tc>
        <w:tc>
          <w:tcPr>
            <w:tcW w:w="589" w:type="dxa"/>
            <w:noWrap/>
            <w:hideMark/>
          </w:tcPr>
          <w:p w14:paraId="56ED9C50" w14:textId="47501827" w:rsidR="00BC7803" w:rsidRPr="003D028A" w:rsidRDefault="00BC7803" w:rsidP="00BC7803">
            <w:pPr>
              <w:pStyle w:val="TableText0"/>
            </w:pPr>
          </w:p>
        </w:tc>
        <w:tc>
          <w:tcPr>
            <w:tcW w:w="583" w:type="dxa"/>
            <w:noWrap/>
          </w:tcPr>
          <w:p w14:paraId="749280F3" w14:textId="77777777" w:rsidR="00BC7803" w:rsidRPr="003D028A" w:rsidRDefault="00BC7803" w:rsidP="00BC7803">
            <w:pPr>
              <w:pStyle w:val="TableText0"/>
            </w:pPr>
          </w:p>
        </w:tc>
        <w:tc>
          <w:tcPr>
            <w:tcW w:w="567" w:type="dxa"/>
            <w:noWrap/>
            <w:hideMark/>
          </w:tcPr>
          <w:p w14:paraId="3369ECF4" w14:textId="109AEB00" w:rsidR="00BC7803" w:rsidRPr="003D028A" w:rsidRDefault="00BC7803" w:rsidP="00BC7803">
            <w:pPr>
              <w:pStyle w:val="TableText0"/>
            </w:pPr>
            <w:r w:rsidRPr="003D028A">
              <w:t>449</w:t>
            </w:r>
          </w:p>
        </w:tc>
        <w:tc>
          <w:tcPr>
            <w:tcW w:w="583" w:type="dxa"/>
            <w:noWrap/>
          </w:tcPr>
          <w:p w14:paraId="01B41E18" w14:textId="7C43458C" w:rsidR="00BC7803" w:rsidRPr="003D028A" w:rsidRDefault="00BC7803" w:rsidP="00BC7803">
            <w:pPr>
              <w:pStyle w:val="TableText0"/>
            </w:pPr>
            <w:r w:rsidRPr="003D028A">
              <w:t>434</w:t>
            </w:r>
          </w:p>
        </w:tc>
        <w:tc>
          <w:tcPr>
            <w:tcW w:w="567" w:type="dxa"/>
            <w:noWrap/>
            <w:hideMark/>
          </w:tcPr>
          <w:p w14:paraId="75F31CD6" w14:textId="2A0FB182" w:rsidR="00BC7803" w:rsidRPr="003D028A" w:rsidRDefault="00BC7803" w:rsidP="00BC7803">
            <w:pPr>
              <w:pStyle w:val="TableText0"/>
            </w:pPr>
            <w:r w:rsidRPr="003D028A">
              <w:t>449</w:t>
            </w:r>
          </w:p>
        </w:tc>
        <w:tc>
          <w:tcPr>
            <w:tcW w:w="583" w:type="dxa"/>
            <w:noWrap/>
          </w:tcPr>
          <w:p w14:paraId="0AA63EB3" w14:textId="1D2C183E" w:rsidR="00BC7803" w:rsidRPr="003D028A" w:rsidRDefault="00BC7803" w:rsidP="00BC7803">
            <w:pPr>
              <w:pStyle w:val="TableText0"/>
            </w:pPr>
            <w:r w:rsidRPr="003D028A">
              <w:t>434</w:t>
            </w:r>
          </w:p>
        </w:tc>
        <w:tc>
          <w:tcPr>
            <w:tcW w:w="567" w:type="dxa"/>
            <w:noWrap/>
            <w:hideMark/>
          </w:tcPr>
          <w:p w14:paraId="26C0144C" w14:textId="4B1B1E36" w:rsidR="00BC7803" w:rsidRPr="003D028A" w:rsidRDefault="00BC7803" w:rsidP="00BC7803">
            <w:pPr>
              <w:pStyle w:val="TableText0"/>
            </w:pPr>
            <w:r w:rsidRPr="003D028A">
              <w:t>2.0</w:t>
            </w:r>
          </w:p>
        </w:tc>
        <w:tc>
          <w:tcPr>
            <w:tcW w:w="583" w:type="dxa"/>
            <w:noWrap/>
          </w:tcPr>
          <w:p w14:paraId="31D77516" w14:textId="3966B182" w:rsidR="00BC7803" w:rsidRPr="003D028A" w:rsidRDefault="00834C5A" w:rsidP="00BC7803">
            <w:pPr>
              <w:pStyle w:val="TableText0"/>
            </w:pPr>
            <w:r w:rsidRPr="003D028A">
              <w:t>1.9</w:t>
            </w:r>
          </w:p>
        </w:tc>
        <w:tc>
          <w:tcPr>
            <w:tcW w:w="567" w:type="dxa"/>
            <w:noWrap/>
            <w:hideMark/>
          </w:tcPr>
          <w:p w14:paraId="31B39FCA" w14:textId="1A3BD5DE" w:rsidR="00BC7803" w:rsidRPr="003D028A" w:rsidRDefault="00BC7803" w:rsidP="00BC7803">
            <w:pPr>
              <w:pStyle w:val="TableText0"/>
            </w:pPr>
            <w:r w:rsidRPr="003D028A">
              <w:t>2.0</w:t>
            </w:r>
          </w:p>
        </w:tc>
        <w:tc>
          <w:tcPr>
            <w:tcW w:w="567" w:type="dxa"/>
            <w:noWrap/>
          </w:tcPr>
          <w:p w14:paraId="5305D735" w14:textId="3E71D2D9" w:rsidR="00BC7803" w:rsidRPr="003D028A" w:rsidRDefault="00834C5A" w:rsidP="00BC7803">
            <w:pPr>
              <w:pStyle w:val="TableText0"/>
            </w:pPr>
            <w:r w:rsidRPr="003D028A">
              <w:t>1.9</w:t>
            </w:r>
          </w:p>
        </w:tc>
      </w:tr>
      <w:tr w:rsidR="003D028A" w:rsidRPr="003D028A" w14:paraId="09F13D1C" w14:textId="77777777" w:rsidTr="003D028A">
        <w:tc>
          <w:tcPr>
            <w:tcW w:w="1730" w:type="dxa"/>
            <w:noWrap/>
            <w:tcMar>
              <w:left w:w="57" w:type="dxa"/>
            </w:tcMar>
            <w:hideMark/>
          </w:tcPr>
          <w:p w14:paraId="708F72B3" w14:textId="77777777" w:rsidR="00BC7803" w:rsidRPr="003D028A" w:rsidRDefault="00BC7803" w:rsidP="00A6458A">
            <w:pPr>
              <w:pStyle w:val="TableText0"/>
              <w:jc w:val="left"/>
            </w:pPr>
            <w:r w:rsidRPr="003D028A">
              <w:t>HFC-152a</w:t>
            </w:r>
          </w:p>
        </w:tc>
        <w:tc>
          <w:tcPr>
            <w:tcW w:w="589" w:type="dxa"/>
            <w:noWrap/>
            <w:hideMark/>
          </w:tcPr>
          <w:p w14:paraId="4A3020E8" w14:textId="77777777" w:rsidR="00BC7803" w:rsidRPr="003D028A" w:rsidRDefault="00BC7803" w:rsidP="00BC7803">
            <w:pPr>
              <w:pStyle w:val="TableText0"/>
            </w:pPr>
          </w:p>
        </w:tc>
        <w:tc>
          <w:tcPr>
            <w:tcW w:w="605" w:type="dxa"/>
            <w:noWrap/>
            <w:hideMark/>
          </w:tcPr>
          <w:p w14:paraId="336B4311" w14:textId="73AF5B34" w:rsidR="00BC7803" w:rsidRPr="003D028A" w:rsidRDefault="00BC7803" w:rsidP="00BC7803">
            <w:pPr>
              <w:pStyle w:val="TableText0"/>
            </w:pPr>
            <w:r w:rsidRPr="003D028A">
              <w:t>1.4</w:t>
            </w:r>
          </w:p>
        </w:tc>
        <w:tc>
          <w:tcPr>
            <w:tcW w:w="589" w:type="dxa"/>
            <w:noWrap/>
            <w:hideMark/>
          </w:tcPr>
          <w:p w14:paraId="34F8B466" w14:textId="441D3F10" w:rsidR="00BC7803" w:rsidRPr="003D028A" w:rsidRDefault="00BC7803" w:rsidP="00BC7803">
            <w:pPr>
              <w:pStyle w:val="TableText0"/>
            </w:pPr>
            <w:r w:rsidRPr="003D028A">
              <w:t>34</w:t>
            </w:r>
          </w:p>
        </w:tc>
        <w:tc>
          <w:tcPr>
            <w:tcW w:w="597" w:type="dxa"/>
            <w:noWrap/>
          </w:tcPr>
          <w:p w14:paraId="442D82FF" w14:textId="036E72D8" w:rsidR="00BC7803" w:rsidRPr="003D028A" w:rsidRDefault="00BC7803" w:rsidP="00BC7803">
            <w:pPr>
              <w:pStyle w:val="TableText0"/>
            </w:pPr>
            <w:r w:rsidRPr="003D028A">
              <w:t>36</w:t>
            </w:r>
          </w:p>
        </w:tc>
        <w:tc>
          <w:tcPr>
            <w:tcW w:w="589" w:type="dxa"/>
            <w:noWrap/>
            <w:hideMark/>
          </w:tcPr>
          <w:p w14:paraId="21075797" w14:textId="66BB6223" w:rsidR="00BC7803" w:rsidRPr="003D028A" w:rsidRDefault="00BC7803" w:rsidP="00BC7803">
            <w:pPr>
              <w:pStyle w:val="TableText0"/>
            </w:pPr>
          </w:p>
        </w:tc>
        <w:tc>
          <w:tcPr>
            <w:tcW w:w="583" w:type="dxa"/>
            <w:noWrap/>
          </w:tcPr>
          <w:p w14:paraId="31B8055C" w14:textId="77777777" w:rsidR="00BC7803" w:rsidRPr="003D028A" w:rsidRDefault="00BC7803" w:rsidP="00BC7803">
            <w:pPr>
              <w:pStyle w:val="TableText0"/>
            </w:pPr>
          </w:p>
        </w:tc>
        <w:tc>
          <w:tcPr>
            <w:tcW w:w="567" w:type="dxa"/>
            <w:noWrap/>
            <w:hideMark/>
          </w:tcPr>
          <w:p w14:paraId="7BB27B87" w14:textId="12DC5C8D" w:rsidR="00BC7803" w:rsidRPr="003D028A" w:rsidRDefault="00BC7803" w:rsidP="00BC7803">
            <w:pPr>
              <w:pStyle w:val="TableText0"/>
            </w:pPr>
            <w:r w:rsidRPr="003D028A">
              <w:t>34</w:t>
            </w:r>
          </w:p>
        </w:tc>
        <w:tc>
          <w:tcPr>
            <w:tcW w:w="583" w:type="dxa"/>
            <w:noWrap/>
          </w:tcPr>
          <w:p w14:paraId="0939D379" w14:textId="390C60BC" w:rsidR="00BC7803" w:rsidRPr="003D028A" w:rsidRDefault="00BC7803" w:rsidP="00BC7803">
            <w:pPr>
              <w:pStyle w:val="TableText0"/>
            </w:pPr>
            <w:r w:rsidRPr="003D028A">
              <w:t>38</w:t>
            </w:r>
          </w:p>
        </w:tc>
        <w:tc>
          <w:tcPr>
            <w:tcW w:w="567" w:type="dxa"/>
            <w:noWrap/>
            <w:hideMark/>
          </w:tcPr>
          <w:p w14:paraId="0A726BF4" w14:textId="682CD43E" w:rsidR="00BC7803" w:rsidRPr="003D028A" w:rsidRDefault="00BC7803" w:rsidP="00BC7803">
            <w:pPr>
              <w:pStyle w:val="TableText0"/>
            </w:pPr>
            <w:r w:rsidRPr="003D028A">
              <w:t>34</w:t>
            </w:r>
          </w:p>
        </w:tc>
        <w:tc>
          <w:tcPr>
            <w:tcW w:w="583" w:type="dxa"/>
            <w:noWrap/>
          </w:tcPr>
          <w:p w14:paraId="62A41C72" w14:textId="15FA8E4F" w:rsidR="00BC7803" w:rsidRPr="003D028A" w:rsidRDefault="00BC7803" w:rsidP="00BC7803">
            <w:pPr>
              <w:pStyle w:val="TableText0"/>
            </w:pPr>
            <w:r w:rsidRPr="003D028A">
              <w:t>38</w:t>
            </w:r>
          </w:p>
        </w:tc>
        <w:tc>
          <w:tcPr>
            <w:tcW w:w="567" w:type="dxa"/>
            <w:noWrap/>
            <w:hideMark/>
          </w:tcPr>
          <w:p w14:paraId="4CE43314" w14:textId="3A5493D0" w:rsidR="00BC7803" w:rsidRPr="003D028A" w:rsidRDefault="00BC7803" w:rsidP="00BC7803">
            <w:pPr>
              <w:pStyle w:val="TableText0"/>
            </w:pPr>
            <w:r w:rsidRPr="003D028A">
              <w:t>0</w:t>
            </w:r>
            <w:r w:rsidR="00834C5A" w:rsidRPr="003D028A">
              <w:t>.00</w:t>
            </w:r>
          </w:p>
        </w:tc>
        <w:tc>
          <w:tcPr>
            <w:tcW w:w="583" w:type="dxa"/>
            <w:noWrap/>
          </w:tcPr>
          <w:p w14:paraId="69887528" w14:textId="54D3CE4D" w:rsidR="00BC7803" w:rsidRPr="003D028A" w:rsidRDefault="00834C5A" w:rsidP="00BC7803">
            <w:pPr>
              <w:pStyle w:val="TableText0"/>
            </w:pPr>
            <w:r w:rsidRPr="003D028A">
              <w:t>0.00</w:t>
            </w:r>
          </w:p>
        </w:tc>
        <w:tc>
          <w:tcPr>
            <w:tcW w:w="567" w:type="dxa"/>
            <w:noWrap/>
            <w:hideMark/>
          </w:tcPr>
          <w:p w14:paraId="33037924" w14:textId="3B9908E8" w:rsidR="00BC7803" w:rsidRPr="003D028A" w:rsidRDefault="00834C5A" w:rsidP="00BC7803">
            <w:pPr>
              <w:pStyle w:val="TableText0"/>
            </w:pPr>
            <w:r w:rsidRPr="003D028A">
              <w:t>0.0</w:t>
            </w:r>
            <w:r w:rsidR="00BC7803" w:rsidRPr="003D028A">
              <w:t>0</w:t>
            </w:r>
          </w:p>
        </w:tc>
        <w:tc>
          <w:tcPr>
            <w:tcW w:w="567" w:type="dxa"/>
            <w:noWrap/>
          </w:tcPr>
          <w:p w14:paraId="274B2C5A" w14:textId="3C1BFC16" w:rsidR="00BC7803" w:rsidRPr="003D028A" w:rsidRDefault="00834C5A" w:rsidP="00BC7803">
            <w:pPr>
              <w:pStyle w:val="TableText0"/>
            </w:pPr>
            <w:r w:rsidRPr="003D028A">
              <w:t>0.00</w:t>
            </w:r>
          </w:p>
        </w:tc>
      </w:tr>
      <w:tr w:rsidR="003D028A" w:rsidRPr="003D028A" w14:paraId="638AA0E5" w14:textId="77777777" w:rsidTr="003D028A">
        <w:tc>
          <w:tcPr>
            <w:tcW w:w="1730" w:type="dxa"/>
            <w:noWrap/>
            <w:tcMar>
              <w:left w:w="57" w:type="dxa"/>
            </w:tcMar>
            <w:hideMark/>
          </w:tcPr>
          <w:p w14:paraId="06C2086F" w14:textId="77777777" w:rsidR="00BC7803" w:rsidRPr="003D028A" w:rsidRDefault="00BC7803" w:rsidP="00A6458A">
            <w:pPr>
              <w:pStyle w:val="TableText0"/>
              <w:jc w:val="left"/>
            </w:pPr>
            <w:r w:rsidRPr="003D028A">
              <w:t>HFC-227ea</w:t>
            </w:r>
          </w:p>
        </w:tc>
        <w:tc>
          <w:tcPr>
            <w:tcW w:w="589" w:type="dxa"/>
            <w:noWrap/>
            <w:hideMark/>
          </w:tcPr>
          <w:p w14:paraId="5CCA32B6" w14:textId="64A6AB7E" w:rsidR="00BC7803" w:rsidRPr="003D028A" w:rsidRDefault="00BC7803" w:rsidP="00BC7803">
            <w:pPr>
              <w:pStyle w:val="TableText0"/>
            </w:pPr>
            <w:r w:rsidRPr="003D028A">
              <w:t>8.6</w:t>
            </w:r>
          </w:p>
        </w:tc>
        <w:tc>
          <w:tcPr>
            <w:tcW w:w="605" w:type="dxa"/>
            <w:noWrap/>
            <w:hideMark/>
          </w:tcPr>
          <w:p w14:paraId="54084649" w14:textId="786076ED" w:rsidR="00BC7803" w:rsidRPr="003D028A" w:rsidRDefault="00BC7803" w:rsidP="00BC7803">
            <w:pPr>
              <w:pStyle w:val="TableText0"/>
            </w:pPr>
            <w:r w:rsidRPr="003D028A">
              <w:t>34</w:t>
            </w:r>
          </w:p>
        </w:tc>
        <w:tc>
          <w:tcPr>
            <w:tcW w:w="589" w:type="dxa"/>
            <w:noWrap/>
            <w:hideMark/>
          </w:tcPr>
          <w:p w14:paraId="5C7D3403" w14:textId="39818A7D" w:rsidR="00BC7803" w:rsidRPr="003D028A" w:rsidRDefault="00BC7803" w:rsidP="00BC7803">
            <w:pPr>
              <w:pStyle w:val="TableText0"/>
            </w:pPr>
            <w:r w:rsidRPr="003D028A">
              <w:t>0.47</w:t>
            </w:r>
          </w:p>
        </w:tc>
        <w:tc>
          <w:tcPr>
            <w:tcW w:w="597" w:type="dxa"/>
            <w:noWrap/>
          </w:tcPr>
          <w:p w14:paraId="4A413A98" w14:textId="551538DC" w:rsidR="00BC7803" w:rsidRPr="003D028A" w:rsidRDefault="00BC7803" w:rsidP="00BC7803">
            <w:pPr>
              <w:pStyle w:val="TableText0"/>
            </w:pPr>
            <w:r w:rsidRPr="003D028A">
              <w:t>1.7</w:t>
            </w:r>
          </w:p>
        </w:tc>
        <w:tc>
          <w:tcPr>
            <w:tcW w:w="589" w:type="dxa"/>
            <w:noWrap/>
            <w:hideMark/>
          </w:tcPr>
          <w:p w14:paraId="4371BB73" w14:textId="42DAD3ED" w:rsidR="00BC7803" w:rsidRPr="003D028A" w:rsidRDefault="00BC7803" w:rsidP="00BC7803">
            <w:pPr>
              <w:pStyle w:val="TableText0"/>
            </w:pPr>
            <w:r w:rsidRPr="003D028A">
              <w:t>0.48</w:t>
            </w:r>
          </w:p>
        </w:tc>
        <w:tc>
          <w:tcPr>
            <w:tcW w:w="583" w:type="dxa"/>
            <w:noWrap/>
          </w:tcPr>
          <w:p w14:paraId="7D3109A2" w14:textId="002DBC8F" w:rsidR="00BC7803" w:rsidRPr="003D028A" w:rsidRDefault="00BC7803" w:rsidP="00BC7803">
            <w:pPr>
              <w:pStyle w:val="TableText0"/>
            </w:pPr>
          </w:p>
        </w:tc>
        <w:tc>
          <w:tcPr>
            <w:tcW w:w="567" w:type="dxa"/>
            <w:noWrap/>
            <w:hideMark/>
          </w:tcPr>
          <w:p w14:paraId="5D4B8A67" w14:textId="202475D4" w:rsidR="00BC7803" w:rsidRPr="003D028A" w:rsidRDefault="00BC7803" w:rsidP="00BC7803">
            <w:pPr>
              <w:pStyle w:val="TableText0"/>
            </w:pPr>
            <w:r w:rsidRPr="003D028A">
              <w:t>9</w:t>
            </w:r>
          </w:p>
        </w:tc>
        <w:tc>
          <w:tcPr>
            <w:tcW w:w="583" w:type="dxa"/>
            <w:noWrap/>
          </w:tcPr>
          <w:p w14:paraId="360989AE" w14:textId="119DEC71" w:rsidR="00BC7803" w:rsidRPr="003D028A" w:rsidRDefault="00BC7803" w:rsidP="00BC7803">
            <w:pPr>
              <w:pStyle w:val="TableText0"/>
            </w:pPr>
            <w:r w:rsidRPr="003D028A">
              <w:t>36</w:t>
            </w:r>
          </w:p>
        </w:tc>
        <w:tc>
          <w:tcPr>
            <w:tcW w:w="567" w:type="dxa"/>
            <w:noWrap/>
            <w:hideMark/>
          </w:tcPr>
          <w:p w14:paraId="26F3A025" w14:textId="4C175F3D" w:rsidR="00BC7803" w:rsidRPr="003D028A" w:rsidRDefault="00BC7803" w:rsidP="00BC7803">
            <w:pPr>
              <w:pStyle w:val="TableText0"/>
            </w:pPr>
            <w:r w:rsidRPr="003D028A">
              <w:t>9</w:t>
            </w:r>
          </w:p>
        </w:tc>
        <w:tc>
          <w:tcPr>
            <w:tcW w:w="583" w:type="dxa"/>
            <w:noWrap/>
          </w:tcPr>
          <w:p w14:paraId="6B536D4D" w14:textId="479B9DEA" w:rsidR="00BC7803" w:rsidRPr="003D028A" w:rsidRDefault="00BC7803" w:rsidP="00BC7803">
            <w:pPr>
              <w:pStyle w:val="TableText0"/>
            </w:pPr>
            <w:r w:rsidRPr="003D028A">
              <w:t>36</w:t>
            </w:r>
          </w:p>
        </w:tc>
        <w:tc>
          <w:tcPr>
            <w:tcW w:w="567" w:type="dxa"/>
            <w:noWrap/>
            <w:hideMark/>
          </w:tcPr>
          <w:p w14:paraId="7A951636" w14:textId="0471064F" w:rsidR="00BC7803" w:rsidRPr="003D028A" w:rsidRDefault="00BC7803" w:rsidP="00BC7803">
            <w:pPr>
              <w:pStyle w:val="TableText0"/>
            </w:pPr>
            <w:r w:rsidRPr="003D028A">
              <w:t>0.03</w:t>
            </w:r>
          </w:p>
        </w:tc>
        <w:tc>
          <w:tcPr>
            <w:tcW w:w="583" w:type="dxa"/>
            <w:noWrap/>
          </w:tcPr>
          <w:p w14:paraId="4481FD8B" w14:textId="2508E3E8" w:rsidR="00BC7803" w:rsidRPr="003D028A" w:rsidRDefault="00834C5A" w:rsidP="00BC7803">
            <w:pPr>
              <w:pStyle w:val="TableText0"/>
            </w:pPr>
            <w:r w:rsidRPr="003D028A">
              <w:t>0.12</w:t>
            </w:r>
          </w:p>
        </w:tc>
        <w:tc>
          <w:tcPr>
            <w:tcW w:w="567" w:type="dxa"/>
            <w:noWrap/>
            <w:hideMark/>
          </w:tcPr>
          <w:p w14:paraId="49E894F0" w14:textId="69E3D99C" w:rsidR="00BC7803" w:rsidRPr="003D028A" w:rsidRDefault="00BC7803" w:rsidP="00BC7803">
            <w:pPr>
              <w:pStyle w:val="TableText0"/>
            </w:pPr>
            <w:r w:rsidRPr="003D028A">
              <w:t>0.03</w:t>
            </w:r>
          </w:p>
        </w:tc>
        <w:tc>
          <w:tcPr>
            <w:tcW w:w="567" w:type="dxa"/>
            <w:noWrap/>
          </w:tcPr>
          <w:p w14:paraId="7AA6940D" w14:textId="236663B8" w:rsidR="00BC7803" w:rsidRPr="003D028A" w:rsidRDefault="00834C5A" w:rsidP="00BC7803">
            <w:pPr>
              <w:pStyle w:val="TableText0"/>
            </w:pPr>
            <w:r w:rsidRPr="003D028A">
              <w:t>0.12</w:t>
            </w:r>
          </w:p>
        </w:tc>
      </w:tr>
      <w:tr w:rsidR="003D028A" w:rsidRPr="003D028A" w14:paraId="65797C6D" w14:textId="77777777" w:rsidTr="003D028A">
        <w:tc>
          <w:tcPr>
            <w:tcW w:w="1730" w:type="dxa"/>
            <w:noWrap/>
            <w:tcMar>
              <w:left w:w="57" w:type="dxa"/>
            </w:tcMar>
            <w:hideMark/>
          </w:tcPr>
          <w:p w14:paraId="584B59DD" w14:textId="77777777" w:rsidR="00BC7803" w:rsidRPr="003D028A" w:rsidRDefault="00BC7803" w:rsidP="00A6458A">
            <w:pPr>
              <w:pStyle w:val="TableText0"/>
              <w:jc w:val="left"/>
            </w:pPr>
            <w:r w:rsidRPr="003D028A">
              <w:t>HFC-236fa</w:t>
            </w:r>
          </w:p>
        </w:tc>
        <w:tc>
          <w:tcPr>
            <w:tcW w:w="589" w:type="dxa"/>
            <w:noWrap/>
            <w:hideMark/>
          </w:tcPr>
          <w:p w14:paraId="5DC369F8" w14:textId="77777777" w:rsidR="00BC7803" w:rsidRPr="003D028A" w:rsidRDefault="00BC7803" w:rsidP="00BC7803">
            <w:pPr>
              <w:pStyle w:val="TableText0"/>
            </w:pPr>
          </w:p>
        </w:tc>
        <w:tc>
          <w:tcPr>
            <w:tcW w:w="605" w:type="dxa"/>
            <w:noWrap/>
            <w:hideMark/>
          </w:tcPr>
          <w:p w14:paraId="2CC54482" w14:textId="77777777" w:rsidR="00BC7803" w:rsidRPr="003D028A" w:rsidRDefault="00BC7803" w:rsidP="00BC7803">
            <w:pPr>
              <w:pStyle w:val="TableText0"/>
            </w:pPr>
          </w:p>
        </w:tc>
        <w:tc>
          <w:tcPr>
            <w:tcW w:w="589" w:type="dxa"/>
            <w:noWrap/>
            <w:hideMark/>
          </w:tcPr>
          <w:p w14:paraId="26E1FAE8" w14:textId="6B6F4581" w:rsidR="00BC7803" w:rsidRPr="003D028A" w:rsidRDefault="00BC7803" w:rsidP="00BC7803">
            <w:pPr>
              <w:pStyle w:val="TableText0"/>
            </w:pPr>
            <w:r w:rsidRPr="003D028A">
              <w:t>0.05</w:t>
            </w:r>
          </w:p>
        </w:tc>
        <w:tc>
          <w:tcPr>
            <w:tcW w:w="597" w:type="dxa"/>
            <w:noWrap/>
          </w:tcPr>
          <w:p w14:paraId="46635B4A" w14:textId="6DA22AEE" w:rsidR="00BC7803" w:rsidRPr="003D028A" w:rsidRDefault="00BC7803" w:rsidP="00BC7803">
            <w:pPr>
              <w:pStyle w:val="TableText0"/>
            </w:pPr>
          </w:p>
        </w:tc>
        <w:tc>
          <w:tcPr>
            <w:tcW w:w="589" w:type="dxa"/>
            <w:noWrap/>
            <w:hideMark/>
          </w:tcPr>
          <w:p w14:paraId="6CB20AE2" w14:textId="77777777" w:rsidR="00BC7803" w:rsidRPr="003D028A" w:rsidRDefault="00BC7803" w:rsidP="00BC7803">
            <w:pPr>
              <w:pStyle w:val="TableText0"/>
            </w:pPr>
          </w:p>
        </w:tc>
        <w:tc>
          <w:tcPr>
            <w:tcW w:w="583" w:type="dxa"/>
            <w:noWrap/>
          </w:tcPr>
          <w:p w14:paraId="05587A9D" w14:textId="77777777" w:rsidR="00BC7803" w:rsidRPr="003D028A" w:rsidRDefault="00BC7803" w:rsidP="00BC7803">
            <w:pPr>
              <w:pStyle w:val="TableText0"/>
            </w:pPr>
          </w:p>
        </w:tc>
        <w:tc>
          <w:tcPr>
            <w:tcW w:w="567" w:type="dxa"/>
            <w:noWrap/>
            <w:hideMark/>
          </w:tcPr>
          <w:p w14:paraId="2E648BEA" w14:textId="09BE5E6B" w:rsidR="00BC7803" w:rsidRPr="003D028A" w:rsidRDefault="00BC7803" w:rsidP="00BC7803">
            <w:pPr>
              <w:pStyle w:val="TableText0"/>
            </w:pPr>
            <w:r w:rsidRPr="003D028A">
              <w:t>0.05</w:t>
            </w:r>
          </w:p>
        </w:tc>
        <w:tc>
          <w:tcPr>
            <w:tcW w:w="583" w:type="dxa"/>
            <w:noWrap/>
          </w:tcPr>
          <w:p w14:paraId="6258504B" w14:textId="77ACC650" w:rsidR="00BC7803" w:rsidRPr="003D028A" w:rsidRDefault="00BC7803" w:rsidP="00BC7803">
            <w:pPr>
              <w:pStyle w:val="TableText0"/>
            </w:pPr>
          </w:p>
        </w:tc>
        <w:tc>
          <w:tcPr>
            <w:tcW w:w="567" w:type="dxa"/>
            <w:noWrap/>
            <w:hideMark/>
          </w:tcPr>
          <w:p w14:paraId="710D479A" w14:textId="191D6D70" w:rsidR="00BC7803" w:rsidRPr="003D028A" w:rsidRDefault="00BC7803" w:rsidP="00BC7803">
            <w:pPr>
              <w:pStyle w:val="TableText0"/>
            </w:pPr>
            <w:r w:rsidRPr="003D028A">
              <w:t>0.05</w:t>
            </w:r>
          </w:p>
        </w:tc>
        <w:tc>
          <w:tcPr>
            <w:tcW w:w="583" w:type="dxa"/>
            <w:noWrap/>
          </w:tcPr>
          <w:p w14:paraId="2580D08A" w14:textId="514E7D65" w:rsidR="00BC7803" w:rsidRPr="003D028A" w:rsidRDefault="00BC7803" w:rsidP="00BC7803">
            <w:pPr>
              <w:pStyle w:val="TableText0"/>
            </w:pPr>
          </w:p>
        </w:tc>
        <w:tc>
          <w:tcPr>
            <w:tcW w:w="567" w:type="dxa"/>
            <w:noWrap/>
            <w:hideMark/>
          </w:tcPr>
          <w:p w14:paraId="59CCFFB2" w14:textId="2015F4D1" w:rsidR="00BC7803" w:rsidRPr="003D028A" w:rsidRDefault="00BC7803" w:rsidP="00BC7803">
            <w:pPr>
              <w:pStyle w:val="TableText0"/>
            </w:pPr>
            <w:r w:rsidRPr="003D028A">
              <w:t>0</w:t>
            </w:r>
            <w:r w:rsidR="00834C5A" w:rsidRPr="003D028A">
              <w:t>.00</w:t>
            </w:r>
          </w:p>
        </w:tc>
        <w:tc>
          <w:tcPr>
            <w:tcW w:w="583" w:type="dxa"/>
            <w:noWrap/>
          </w:tcPr>
          <w:p w14:paraId="287A2708" w14:textId="7004CC9A" w:rsidR="00BC7803" w:rsidRPr="003D028A" w:rsidRDefault="00BC7803" w:rsidP="00BC7803">
            <w:pPr>
              <w:pStyle w:val="TableText0"/>
            </w:pPr>
          </w:p>
        </w:tc>
        <w:tc>
          <w:tcPr>
            <w:tcW w:w="567" w:type="dxa"/>
            <w:noWrap/>
            <w:hideMark/>
          </w:tcPr>
          <w:p w14:paraId="71382FCD" w14:textId="69D9DCCB" w:rsidR="00BC7803" w:rsidRPr="003D028A" w:rsidRDefault="00834C5A" w:rsidP="00BC7803">
            <w:pPr>
              <w:pStyle w:val="TableText0"/>
            </w:pPr>
            <w:r w:rsidRPr="003D028A">
              <w:t>0.0</w:t>
            </w:r>
            <w:r w:rsidR="00BC7803" w:rsidRPr="003D028A">
              <w:t>0</w:t>
            </w:r>
          </w:p>
        </w:tc>
        <w:tc>
          <w:tcPr>
            <w:tcW w:w="567" w:type="dxa"/>
            <w:noWrap/>
          </w:tcPr>
          <w:p w14:paraId="138EB9C5" w14:textId="6626DD17" w:rsidR="00BC7803" w:rsidRPr="003D028A" w:rsidRDefault="00BC7803" w:rsidP="00BC7803">
            <w:pPr>
              <w:pStyle w:val="TableText0"/>
            </w:pPr>
          </w:p>
        </w:tc>
      </w:tr>
      <w:tr w:rsidR="003D028A" w:rsidRPr="003D028A" w14:paraId="7EFFD2E1" w14:textId="77777777" w:rsidTr="003D028A">
        <w:tc>
          <w:tcPr>
            <w:tcW w:w="1730" w:type="dxa"/>
            <w:noWrap/>
            <w:tcMar>
              <w:left w:w="57" w:type="dxa"/>
            </w:tcMar>
          </w:tcPr>
          <w:p w14:paraId="4075ACA3" w14:textId="06E3EE10" w:rsidR="00BC7803" w:rsidRPr="003D028A" w:rsidRDefault="00BC7803" w:rsidP="00A6458A">
            <w:pPr>
              <w:pStyle w:val="TableText0"/>
              <w:jc w:val="left"/>
            </w:pPr>
            <w:r w:rsidRPr="003D028A">
              <w:t>HFC-245ca</w:t>
            </w:r>
          </w:p>
        </w:tc>
        <w:tc>
          <w:tcPr>
            <w:tcW w:w="589" w:type="dxa"/>
            <w:noWrap/>
          </w:tcPr>
          <w:p w14:paraId="7D6CAD2C" w14:textId="77777777" w:rsidR="00BC7803" w:rsidRPr="003D028A" w:rsidRDefault="00BC7803" w:rsidP="00BC7803">
            <w:pPr>
              <w:pStyle w:val="TableText0"/>
            </w:pPr>
          </w:p>
        </w:tc>
        <w:tc>
          <w:tcPr>
            <w:tcW w:w="605" w:type="dxa"/>
            <w:noWrap/>
          </w:tcPr>
          <w:p w14:paraId="4D3C6785" w14:textId="77777777" w:rsidR="00BC7803" w:rsidRPr="003D028A" w:rsidRDefault="00BC7803" w:rsidP="00BC7803">
            <w:pPr>
              <w:pStyle w:val="TableText0"/>
            </w:pPr>
          </w:p>
        </w:tc>
        <w:tc>
          <w:tcPr>
            <w:tcW w:w="589" w:type="dxa"/>
            <w:noWrap/>
          </w:tcPr>
          <w:p w14:paraId="215C40F2" w14:textId="77777777" w:rsidR="00BC7803" w:rsidRPr="003D028A" w:rsidRDefault="00BC7803" w:rsidP="00BC7803">
            <w:pPr>
              <w:pStyle w:val="TableText0"/>
            </w:pPr>
          </w:p>
        </w:tc>
        <w:tc>
          <w:tcPr>
            <w:tcW w:w="597" w:type="dxa"/>
            <w:noWrap/>
          </w:tcPr>
          <w:p w14:paraId="6B343F68" w14:textId="0BFB4B3B" w:rsidR="00BC7803" w:rsidRPr="003D028A" w:rsidRDefault="00BC7803" w:rsidP="00BC7803">
            <w:pPr>
              <w:pStyle w:val="TableText0"/>
            </w:pPr>
            <w:r w:rsidRPr="003D028A">
              <w:t>0.01</w:t>
            </w:r>
          </w:p>
        </w:tc>
        <w:tc>
          <w:tcPr>
            <w:tcW w:w="589" w:type="dxa"/>
            <w:noWrap/>
          </w:tcPr>
          <w:p w14:paraId="4E715B29" w14:textId="77777777" w:rsidR="00BC7803" w:rsidRPr="003D028A" w:rsidRDefault="00BC7803" w:rsidP="00BC7803">
            <w:pPr>
              <w:pStyle w:val="TableText0"/>
            </w:pPr>
          </w:p>
        </w:tc>
        <w:tc>
          <w:tcPr>
            <w:tcW w:w="583" w:type="dxa"/>
            <w:noWrap/>
          </w:tcPr>
          <w:p w14:paraId="6DC320C3" w14:textId="77777777" w:rsidR="00BC7803" w:rsidRPr="003D028A" w:rsidRDefault="00BC7803" w:rsidP="00BC7803">
            <w:pPr>
              <w:pStyle w:val="TableText0"/>
            </w:pPr>
          </w:p>
        </w:tc>
        <w:tc>
          <w:tcPr>
            <w:tcW w:w="567" w:type="dxa"/>
            <w:noWrap/>
          </w:tcPr>
          <w:p w14:paraId="71CCD61E" w14:textId="77777777" w:rsidR="00BC7803" w:rsidRPr="003D028A" w:rsidRDefault="00BC7803" w:rsidP="00BC7803">
            <w:pPr>
              <w:pStyle w:val="TableText0"/>
            </w:pPr>
          </w:p>
        </w:tc>
        <w:tc>
          <w:tcPr>
            <w:tcW w:w="583" w:type="dxa"/>
            <w:noWrap/>
          </w:tcPr>
          <w:p w14:paraId="5A3F31B6" w14:textId="39B65393" w:rsidR="00BC7803" w:rsidRPr="003D028A" w:rsidRDefault="00BC7803" w:rsidP="00BC7803">
            <w:pPr>
              <w:pStyle w:val="TableText0"/>
            </w:pPr>
            <w:r w:rsidRPr="003D028A">
              <w:t>0.01</w:t>
            </w:r>
          </w:p>
        </w:tc>
        <w:tc>
          <w:tcPr>
            <w:tcW w:w="567" w:type="dxa"/>
            <w:noWrap/>
          </w:tcPr>
          <w:p w14:paraId="4562F3D9" w14:textId="77777777" w:rsidR="00BC7803" w:rsidRPr="003D028A" w:rsidRDefault="00BC7803" w:rsidP="00BC7803">
            <w:pPr>
              <w:pStyle w:val="TableText0"/>
            </w:pPr>
          </w:p>
        </w:tc>
        <w:tc>
          <w:tcPr>
            <w:tcW w:w="583" w:type="dxa"/>
            <w:noWrap/>
          </w:tcPr>
          <w:p w14:paraId="0031B8C8" w14:textId="66E76190" w:rsidR="00BC7803" w:rsidRPr="003D028A" w:rsidRDefault="00BC7803" w:rsidP="00BC7803">
            <w:pPr>
              <w:pStyle w:val="TableText0"/>
            </w:pPr>
            <w:r w:rsidRPr="003D028A">
              <w:t>0.01</w:t>
            </w:r>
          </w:p>
        </w:tc>
        <w:tc>
          <w:tcPr>
            <w:tcW w:w="567" w:type="dxa"/>
            <w:noWrap/>
          </w:tcPr>
          <w:p w14:paraId="0E8A882E" w14:textId="77777777" w:rsidR="00BC7803" w:rsidRPr="003D028A" w:rsidRDefault="00BC7803" w:rsidP="00BC7803">
            <w:pPr>
              <w:pStyle w:val="TableText0"/>
            </w:pPr>
          </w:p>
        </w:tc>
        <w:tc>
          <w:tcPr>
            <w:tcW w:w="583" w:type="dxa"/>
            <w:noWrap/>
          </w:tcPr>
          <w:p w14:paraId="7397170A" w14:textId="2D64C0C4" w:rsidR="00BC7803" w:rsidRPr="003D028A" w:rsidRDefault="00834C5A" w:rsidP="00BC7803">
            <w:pPr>
              <w:pStyle w:val="TableText0"/>
            </w:pPr>
            <w:r w:rsidRPr="003D028A">
              <w:t>0.00</w:t>
            </w:r>
          </w:p>
        </w:tc>
        <w:tc>
          <w:tcPr>
            <w:tcW w:w="567" w:type="dxa"/>
            <w:noWrap/>
          </w:tcPr>
          <w:p w14:paraId="065BCA09" w14:textId="77777777" w:rsidR="00BC7803" w:rsidRPr="003D028A" w:rsidRDefault="00BC7803" w:rsidP="00BC7803">
            <w:pPr>
              <w:pStyle w:val="TableText0"/>
            </w:pPr>
          </w:p>
        </w:tc>
        <w:tc>
          <w:tcPr>
            <w:tcW w:w="567" w:type="dxa"/>
            <w:noWrap/>
          </w:tcPr>
          <w:p w14:paraId="0A627A70" w14:textId="00DF40C1" w:rsidR="00BC7803" w:rsidRPr="003D028A" w:rsidRDefault="00834C5A" w:rsidP="00BC7803">
            <w:pPr>
              <w:pStyle w:val="TableText0"/>
            </w:pPr>
            <w:r w:rsidRPr="003D028A">
              <w:t>0.00</w:t>
            </w:r>
          </w:p>
        </w:tc>
      </w:tr>
      <w:tr w:rsidR="003D028A" w:rsidRPr="003D028A" w14:paraId="574B587B" w14:textId="77777777" w:rsidTr="003D028A">
        <w:tc>
          <w:tcPr>
            <w:tcW w:w="1730" w:type="dxa"/>
            <w:noWrap/>
            <w:tcMar>
              <w:left w:w="57" w:type="dxa"/>
            </w:tcMar>
            <w:hideMark/>
          </w:tcPr>
          <w:p w14:paraId="00A754D7" w14:textId="77777777" w:rsidR="00BC7803" w:rsidRPr="003D028A" w:rsidRDefault="00BC7803" w:rsidP="00A6458A">
            <w:pPr>
              <w:pStyle w:val="TableText0"/>
              <w:jc w:val="left"/>
            </w:pPr>
            <w:r w:rsidRPr="003D028A">
              <w:t>HFC-245fa</w:t>
            </w:r>
          </w:p>
        </w:tc>
        <w:tc>
          <w:tcPr>
            <w:tcW w:w="589" w:type="dxa"/>
            <w:noWrap/>
            <w:hideMark/>
          </w:tcPr>
          <w:p w14:paraId="2E6E7D85" w14:textId="162F0B3B" w:rsidR="00BC7803" w:rsidRPr="003D028A" w:rsidRDefault="00BC7803" w:rsidP="00BC7803">
            <w:pPr>
              <w:pStyle w:val="TableText0"/>
            </w:pPr>
            <w:r w:rsidRPr="003D028A">
              <w:t>45</w:t>
            </w:r>
          </w:p>
        </w:tc>
        <w:tc>
          <w:tcPr>
            <w:tcW w:w="605" w:type="dxa"/>
            <w:noWrap/>
            <w:hideMark/>
          </w:tcPr>
          <w:p w14:paraId="5FD220BF" w14:textId="1F421D70" w:rsidR="00BC7803" w:rsidRPr="003D028A" w:rsidRDefault="00BC7803" w:rsidP="00BC7803">
            <w:pPr>
              <w:pStyle w:val="TableText0"/>
            </w:pPr>
            <w:r w:rsidRPr="003D028A">
              <w:t>30</w:t>
            </w:r>
          </w:p>
        </w:tc>
        <w:tc>
          <w:tcPr>
            <w:tcW w:w="589" w:type="dxa"/>
            <w:noWrap/>
            <w:hideMark/>
          </w:tcPr>
          <w:p w14:paraId="1B3F2508" w14:textId="16A54EBB" w:rsidR="00BC7803" w:rsidRPr="003D028A" w:rsidRDefault="00BC7803" w:rsidP="00BC7803">
            <w:pPr>
              <w:pStyle w:val="TableText0"/>
            </w:pPr>
            <w:r w:rsidRPr="003D028A">
              <w:t>0.01</w:t>
            </w:r>
          </w:p>
        </w:tc>
        <w:tc>
          <w:tcPr>
            <w:tcW w:w="597" w:type="dxa"/>
            <w:noWrap/>
          </w:tcPr>
          <w:p w14:paraId="607C5369" w14:textId="4638CC1D" w:rsidR="00BC7803" w:rsidRPr="003D028A" w:rsidRDefault="00BC7803" w:rsidP="00BC7803">
            <w:pPr>
              <w:pStyle w:val="TableText0"/>
            </w:pPr>
            <w:r w:rsidRPr="003D028A">
              <w:t>0.02</w:t>
            </w:r>
          </w:p>
        </w:tc>
        <w:tc>
          <w:tcPr>
            <w:tcW w:w="589" w:type="dxa"/>
            <w:noWrap/>
            <w:hideMark/>
          </w:tcPr>
          <w:p w14:paraId="1C98C321" w14:textId="20445297" w:rsidR="00BC7803" w:rsidRPr="003D028A" w:rsidRDefault="00BC7803" w:rsidP="00BC7803">
            <w:pPr>
              <w:pStyle w:val="TableText0"/>
            </w:pPr>
            <w:r w:rsidRPr="003D028A">
              <w:t>3.6</w:t>
            </w:r>
          </w:p>
        </w:tc>
        <w:tc>
          <w:tcPr>
            <w:tcW w:w="583" w:type="dxa"/>
            <w:noWrap/>
          </w:tcPr>
          <w:p w14:paraId="2B82969E" w14:textId="75A76089" w:rsidR="00BC7803" w:rsidRPr="003D028A" w:rsidRDefault="00BC7803" w:rsidP="00BC7803">
            <w:pPr>
              <w:pStyle w:val="TableText0"/>
            </w:pPr>
          </w:p>
        </w:tc>
        <w:tc>
          <w:tcPr>
            <w:tcW w:w="567" w:type="dxa"/>
            <w:noWrap/>
            <w:hideMark/>
          </w:tcPr>
          <w:p w14:paraId="4BD8E5C4" w14:textId="0CC05CF7" w:rsidR="00BC7803" w:rsidRPr="003D028A" w:rsidRDefault="00BC7803" w:rsidP="00BC7803">
            <w:pPr>
              <w:pStyle w:val="TableText0"/>
            </w:pPr>
            <w:r w:rsidRPr="003D028A">
              <w:t>45</w:t>
            </w:r>
          </w:p>
        </w:tc>
        <w:tc>
          <w:tcPr>
            <w:tcW w:w="583" w:type="dxa"/>
            <w:noWrap/>
          </w:tcPr>
          <w:p w14:paraId="5AF37D26" w14:textId="7B934FD5" w:rsidR="00BC7803" w:rsidRPr="003D028A" w:rsidRDefault="00BC7803" w:rsidP="00BC7803">
            <w:pPr>
              <w:pStyle w:val="TableText0"/>
            </w:pPr>
            <w:r w:rsidRPr="003D028A">
              <w:t>30</w:t>
            </w:r>
          </w:p>
        </w:tc>
        <w:tc>
          <w:tcPr>
            <w:tcW w:w="567" w:type="dxa"/>
            <w:noWrap/>
            <w:hideMark/>
          </w:tcPr>
          <w:p w14:paraId="4A14F8B1" w14:textId="1BF544B7" w:rsidR="00BC7803" w:rsidRPr="003D028A" w:rsidRDefault="00BC7803" w:rsidP="00BC7803">
            <w:pPr>
              <w:pStyle w:val="TableText0"/>
            </w:pPr>
            <w:r w:rsidRPr="003D028A">
              <w:t>41</w:t>
            </w:r>
          </w:p>
        </w:tc>
        <w:tc>
          <w:tcPr>
            <w:tcW w:w="583" w:type="dxa"/>
            <w:noWrap/>
          </w:tcPr>
          <w:p w14:paraId="219568A2" w14:textId="160D4556" w:rsidR="00BC7803" w:rsidRPr="003D028A" w:rsidRDefault="00BC7803" w:rsidP="00BC7803">
            <w:pPr>
              <w:pStyle w:val="TableText0"/>
            </w:pPr>
            <w:r w:rsidRPr="003D028A">
              <w:t>30</w:t>
            </w:r>
          </w:p>
        </w:tc>
        <w:tc>
          <w:tcPr>
            <w:tcW w:w="567" w:type="dxa"/>
            <w:noWrap/>
            <w:hideMark/>
          </w:tcPr>
          <w:p w14:paraId="7BDBC984" w14:textId="190A8752" w:rsidR="00BC7803" w:rsidRPr="003D028A" w:rsidRDefault="00BC7803" w:rsidP="00BC7803">
            <w:pPr>
              <w:pStyle w:val="TableText0"/>
            </w:pPr>
            <w:r w:rsidRPr="003D028A">
              <w:t>0.05</w:t>
            </w:r>
          </w:p>
        </w:tc>
        <w:tc>
          <w:tcPr>
            <w:tcW w:w="583" w:type="dxa"/>
            <w:noWrap/>
          </w:tcPr>
          <w:p w14:paraId="39CED5C6" w14:textId="1D43EDBC" w:rsidR="00BC7803" w:rsidRPr="003D028A" w:rsidRDefault="00834C5A" w:rsidP="00BC7803">
            <w:pPr>
              <w:pStyle w:val="TableText0"/>
            </w:pPr>
            <w:r w:rsidRPr="003D028A">
              <w:t>0.03</w:t>
            </w:r>
          </w:p>
        </w:tc>
        <w:tc>
          <w:tcPr>
            <w:tcW w:w="567" w:type="dxa"/>
            <w:noWrap/>
            <w:hideMark/>
          </w:tcPr>
          <w:p w14:paraId="4EEBDA7B" w14:textId="275A5663" w:rsidR="00BC7803" w:rsidRPr="003D028A" w:rsidRDefault="00BC7803" w:rsidP="00BC7803">
            <w:pPr>
              <w:pStyle w:val="TableText0"/>
            </w:pPr>
            <w:r w:rsidRPr="003D028A">
              <w:t>0.03</w:t>
            </w:r>
          </w:p>
        </w:tc>
        <w:tc>
          <w:tcPr>
            <w:tcW w:w="567" w:type="dxa"/>
            <w:noWrap/>
          </w:tcPr>
          <w:p w14:paraId="49297A73" w14:textId="5C3B6B93" w:rsidR="00BC7803" w:rsidRPr="003D028A" w:rsidRDefault="00834C5A" w:rsidP="00BC7803">
            <w:pPr>
              <w:pStyle w:val="TableText0"/>
            </w:pPr>
            <w:r w:rsidRPr="003D028A">
              <w:t>0.03</w:t>
            </w:r>
          </w:p>
        </w:tc>
      </w:tr>
      <w:tr w:rsidR="003D028A" w:rsidRPr="003D028A" w14:paraId="4C37F26D" w14:textId="77777777" w:rsidTr="003D028A">
        <w:tc>
          <w:tcPr>
            <w:tcW w:w="1730" w:type="dxa"/>
            <w:noWrap/>
            <w:tcMar>
              <w:left w:w="57" w:type="dxa"/>
            </w:tcMar>
            <w:hideMark/>
          </w:tcPr>
          <w:p w14:paraId="008E4433" w14:textId="77777777" w:rsidR="00BC7803" w:rsidRPr="003D028A" w:rsidRDefault="00BC7803" w:rsidP="00A6458A">
            <w:pPr>
              <w:pStyle w:val="TableText0"/>
              <w:jc w:val="left"/>
            </w:pPr>
            <w:r w:rsidRPr="003D028A">
              <w:t>HFC-365mfc</w:t>
            </w:r>
          </w:p>
        </w:tc>
        <w:tc>
          <w:tcPr>
            <w:tcW w:w="589" w:type="dxa"/>
            <w:noWrap/>
            <w:hideMark/>
          </w:tcPr>
          <w:p w14:paraId="6CDB0003" w14:textId="03227811" w:rsidR="00BC7803" w:rsidRPr="003D028A" w:rsidRDefault="00BC7803" w:rsidP="00BC7803">
            <w:pPr>
              <w:pStyle w:val="TableText0"/>
            </w:pPr>
            <w:r w:rsidRPr="003D028A">
              <w:t>46</w:t>
            </w:r>
          </w:p>
        </w:tc>
        <w:tc>
          <w:tcPr>
            <w:tcW w:w="605" w:type="dxa"/>
            <w:noWrap/>
            <w:hideMark/>
          </w:tcPr>
          <w:p w14:paraId="289C68BB" w14:textId="1918A3C5" w:rsidR="00BC7803" w:rsidRPr="003D028A" w:rsidRDefault="00BC7803" w:rsidP="00BC7803">
            <w:pPr>
              <w:pStyle w:val="TableText0"/>
            </w:pPr>
            <w:r w:rsidRPr="003D028A">
              <w:t>31</w:t>
            </w:r>
          </w:p>
        </w:tc>
        <w:tc>
          <w:tcPr>
            <w:tcW w:w="589" w:type="dxa"/>
            <w:noWrap/>
            <w:hideMark/>
          </w:tcPr>
          <w:p w14:paraId="136A93B2" w14:textId="77777777" w:rsidR="00BC7803" w:rsidRPr="003D028A" w:rsidRDefault="00BC7803" w:rsidP="00BC7803">
            <w:pPr>
              <w:pStyle w:val="TableText0"/>
            </w:pPr>
          </w:p>
        </w:tc>
        <w:tc>
          <w:tcPr>
            <w:tcW w:w="597" w:type="dxa"/>
            <w:noWrap/>
          </w:tcPr>
          <w:p w14:paraId="7AB0CB42" w14:textId="77777777" w:rsidR="00BC7803" w:rsidRPr="003D028A" w:rsidRDefault="00BC7803" w:rsidP="00BC7803">
            <w:pPr>
              <w:pStyle w:val="TableText0"/>
            </w:pPr>
          </w:p>
        </w:tc>
        <w:tc>
          <w:tcPr>
            <w:tcW w:w="589" w:type="dxa"/>
            <w:noWrap/>
            <w:hideMark/>
          </w:tcPr>
          <w:p w14:paraId="6B729AA2" w14:textId="29C93239" w:rsidR="00BC7803" w:rsidRPr="003D028A" w:rsidRDefault="00BC7803" w:rsidP="00BC7803">
            <w:pPr>
              <w:pStyle w:val="TableText0"/>
            </w:pPr>
            <w:r w:rsidRPr="003D028A">
              <w:t>3.7</w:t>
            </w:r>
          </w:p>
        </w:tc>
        <w:tc>
          <w:tcPr>
            <w:tcW w:w="583" w:type="dxa"/>
            <w:noWrap/>
          </w:tcPr>
          <w:p w14:paraId="26A33C34" w14:textId="312F5684" w:rsidR="00BC7803" w:rsidRPr="003D028A" w:rsidRDefault="00BC7803" w:rsidP="00BC7803">
            <w:pPr>
              <w:pStyle w:val="TableText0"/>
            </w:pPr>
          </w:p>
        </w:tc>
        <w:tc>
          <w:tcPr>
            <w:tcW w:w="567" w:type="dxa"/>
            <w:noWrap/>
            <w:hideMark/>
          </w:tcPr>
          <w:p w14:paraId="5F495A66" w14:textId="071A6740" w:rsidR="00BC7803" w:rsidRPr="003D028A" w:rsidRDefault="00BC7803" w:rsidP="00BC7803">
            <w:pPr>
              <w:pStyle w:val="TableText0"/>
            </w:pPr>
            <w:r w:rsidRPr="003D028A">
              <w:t>46</w:t>
            </w:r>
          </w:p>
        </w:tc>
        <w:tc>
          <w:tcPr>
            <w:tcW w:w="583" w:type="dxa"/>
            <w:noWrap/>
          </w:tcPr>
          <w:p w14:paraId="1C1DEE26" w14:textId="5C58A2A3" w:rsidR="00BC7803" w:rsidRPr="003D028A" w:rsidRDefault="00BC7803" w:rsidP="00BC7803">
            <w:pPr>
              <w:pStyle w:val="TableText0"/>
            </w:pPr>
            <w:r w:rsidRPr="003D028A">
              <w:t>31</w:t>
            </w:r>
          </w:p>
        </w:tc>
        <w:tc>
          <w:tcPr>
            <w:tcW w:w="567" w:type="dxa"/>
            <w:noWrap/>
            <w:hideMark/>
          </w:tcPr>
          <w:p w14:paraId="4345DB48" w14:textId="30618CF6" w:rsidR="00BC7803" w:rsidRPr="003D028A" w:rsidRDefault="00BC7803" w:rsidP="00BC7803">
            <w:pPr>
              <w:pStyle w:val="TableText0"/>
            </w:pPr>
            <w:r w:rsidRPr="003D028A">
              <w:t>42</w:t>
            </w:r>
          </w:p>
        </w:tc>
        <w:tc>
          <w:tcPr>
            <w:tcW w:w="583" w:type="dxa"/>
            <w:noWrap/>
          </w:tcPr>
          <w:p w14:paraId="69FA2AD3" w14:textId="56959534" w:rsidR="00BC7803" w:rsidRPr="003D028A" w:rsidRDefault="00BC7803" w:rsidP="00BC7803">
            <w:pPr>
              <w:pStyle w:val="TableText0"/>
            </w:pPr>
            <w:r w:rsidRPr="003D028A">
              <w:t>31</w:t>
            </w:r>
          </w:p>
        </w:tc>
        <w:tc>
          <w:tcPr>
            <w:tcW w:w="567" w:type="dxa"/>
            <w:noWrap/>
            <w:hideMark/>
          </w:tcPr>
          <w:p w14:paraId="3D49E068" w14:textId="543161A3" w:rsidR="00BC7803" w:rsidRPr="003D028A" w:rsidRDefault="00BC7803" w:rsidP="00BC7803">
            <w:pPr>
              <w:pStyle w:val="TableText0"/>
            </w:pPr>
            <w:r w:rsidRPr="003D028A">
              <w:t>0.04</w:t>
            </w:r>
          </w:p>
        </w:tc>
        <w:tc>
          <w:tcPr>
            <w:tcW w:w="583" w:type="dxa"/>
            <w:noWrap/>
          </w:tcPr>
          <w:p w14:paraId="5632C401" w14:textId="032A70DB" w:rsidR="00BC7803" w:rsidRPr="003D028A" w:rsidRDefault="00834C5A" w:rsidP="00BC7803">
            <w:pPr>
              <w:pStyle w:val="TableText0"/>
            </w:pPr>
            <w:r w:rsidRPr="003D028A">
              <w:t>0.02</w:t>
            </w:r>
          </w:p>
        </w:tc>
        <w:tc>
          <w:tcPr>
            <w:tcW w:w="567" w:type="dxa"/>
            <w:noWrap/>
            <w:hideMark/>
          </w:tcPr>
          <w:p w14:paraId="74964C7A" w14:textId="4FC29EFA" w:rsidR="00BC7803" w:rsidRPr="003D028A" w:rsidRDefault="00BC7803" w:rsidP="00BC7803">
            <w:pPr>
              <w:pStyle w:val="TableText0"/>
            </w:pPr>
            <w:r w:rsidRPr="003D028A">
              <w:t>0.03</w:t>
            </w:r>
          </w:p>
        </w:tc>
        <w:tc>
          <w:tcPr>
            <w:tcW w:w="567" w:type="dxa"/>
            <w:noWrap/>
          </w:tcPr>
          <w:p w14:paraId="4500D6A9" w14:textId="0B67B7FC" w:rsidR="00BC7803" w:rsidRPr="003D028A" w:rsidRDefault="00834C5A" w:rsidP="00BC7803">
            <w:pPr>
              <w:pStyle w:val="TableText0"/>
            </w:pPr>
            <w:r w:rsidRPr="003D028A">
              <w:t>0.02</w:t>
            </w:r>
          </w:p>
        </w:tc>
      </w:tr>
      <w:tr w:rsidR="003D028A" w:rsidRPr="003D028A" w14:paraId="4C0368F2" w14:textId="77777777" w:rsidTr="003D028A">
        <w:tc>
          <w:tcPr>
            <w:tcW w:w="1730" w:type="dxa"/>
            <w:noWrap/>
            <w:tcMar>
              <w:left w:w="57" w:type="dxa"/>
            </w:tcMar>
            <w:hideMark/>
          </w:tcPr>
          <w:p w14:paraId="195C220E" w14:textId="77777777" w:rsidR="00BC7803" w:rsidRPr="003D028A" w:rsidRDefault="00BC7803" w:rsidP="00A6458A">
            <w:pPr>
              <w:pStyle w:val="TableText0"/>
              <w:jc w:val="left"/>
            </w:pPr>
            <w:r w:rsidRPr="003D028A">
              <w:t>HFC-43-10mee</w:t>
            </w:r>
          </w:p>
        </w:tc>
        <w:tc>
          <w:tcPr>
            <w:tcW w:w="589" w:type="dxa"/>
            <w:noWrap/>
            <w:hideMark/>
          </w:tcPr>
          <w:p w14:paraId="7E93407C" w14:textId="77777777" w:rsidR="00BC7803" w:rsidRPr="003D028A" w:rsidRDefault="00BC7803" w:rsidP="00BC7803">
            <w:pPr>
              <w:pStyle w:val="TableText0"/>
            </w:pPr>
          </w:p>
        </w:tc>
        <w:tc>
          <w:tcPr>
            <w:tcW w:w="605" w:type="dxa"/>
            <w:noWrap/>
            <w:hideMark/>
          </w:tcPr>
          <w:p w14:paraId="721DC73C" w14:textId="3DA91A00" w:rsidR="00BC7803" w:rsidRPr="003D028A" w:rsidRDefault="00BC7803" w:rsidP="00BC7803">
            <w:pPr>
              <w:pStyle w:val="TableText0"/>
            </w:pPr>
            <w:r w:rsidRPr="003D028A">
              <w:t>0.2</w:t>
            </w:r>
          </w:p>
        </w:tc>
        <w:tc>
          <w:tcPr>
            <w:tcW w:w="589" w:type="dxa"/>
            <w:noWrap/>
            <w:hideMark/>
          </w:tcPr>
          <w:p w14:paraId="7B71421A" w14:textId="541DDCF3" w:rsidR="00BC7803" w:rsidRPr="003D028A" w:rsidRDefault="00BC7803" w:rsidP="00BC7803">
            <w:pPr>
              <w:pStyle w:val="TableText0"/>
            </w:pPr>
            <w:r w:rsidRPr="003D028A">
              <w:t>0.004</w:t>
            </w:r>
          </w:p>
        </w:tc>
        <w:tc>
          <w:tcPr>
            <w:tcW w:w="597" w:type="dxa"/>
            <w:noWrap/>
          </w:tcPr>
          <w:p w14:paraId="4301E2A5" w14:textId="738B689A" w:rsidR="00BC7803" w:rsidRPr="003D028A" w:rsidRDefault="00BC7803" w:rsidP="00BC7803">
            <w:pPr>
              <w:pStyle w:val="TableText0"/>
            </w:pPr>
            <w:r w:rsidRPr="003D028A">
              <w:t>0.002</w:t>
            </w:r>
          </w:p>
        </w:tc>
        <w:tc>
          <w:tcPr>
            <w:tcW w:w="589" w:type="dxa"/>
            <w:noWrap/>
            <w:hideMark/>
          </w:tcPr>
          <w:p w14:paraId="3A60AFE1" w14:textId="77777777" w:rsidR="00BC7803" w:rsidRPr="003D028A" w:rsidRDefault="00BC7803" w:rsidP="00BC7803">
            <w:pPr>
              <w:pStyle w:val="TableText0"/>
            </w:pPr>
          </w:p>
        </w:tc>
        <w:tc>
          <w:tcPr>
            <w:tcW w:w="583" w:type="dxa"/>
            <w:noWrap/>
          </w:tcPr>
          <w:p w14:paraId="2A481FB5" w14:textId="77777777" w:rsidR="00BC7803" w:rsidRPr="003D028A" w:rsidRDefault="00BC7803" w:rsidP="00BC7803">
            <w:pPr>
              <w:pStyle w:val="TableText0"/>
            </w:pPr>
          </w:p>
        </w:tc>
        <w:tc>
          <w:tcPr>
            <w:tcW w:w="567" w:type="dxa"/>
            <w:noWrap/>
            <w:hideMark/>
          </w:tcPr>
          <w:p w14:paraId="2BF53BD8" w14:textId="041F08C9" w:rsidR="00BC7803" w:rsidRPr="003D028A" w:rsidRDefault="00BC7803" w:rsidP="00BC7803">
            <w:pPr>
              <w:pStyle w:val="TableText0"/>
            </w:pPr>
            <w:r w:rsidRPr="003D028A">
              <w:t>0.004</w:t>
            </w:r>
          </w:p>
        </w:tc>
        <w:tc>
          <w:tcPr>
            <w:tcW w:w="583" w:type="dxa"/>
            <w:noWrap/>
          </w:tcPr>
          <w:p w14:paraId="7A05A62E" w14:textId="77BD8D8D" w:rsidR="00BC7803" w:rsidRPr="003D028A" w:rsidRDefault="00BC7803" w:rsidP="00BC7803">
            <w:pPr>
              <w:pStyle w:val="TableText0"/>
            </w:pPr>
            <w:r w:rsidRPr="003D028A">
              <w:t>0.22</w:t>
            </w:r>
          </w:p>
        </w:tc>
        <w:tc>
          <w:tcPr>
            <w:tcW w:w="567" w:type="dxa"/>
            <w:noWrap/>
            <w:hideMark/>
          </w:tcPr>
          <w:p w14:paraId="45C53550" w14:textId="50B75BA5" w:rsidR="00BC7803" w:rsidRPr="003D028A" w:rsidRDefault="00BC7803" w:rsidP="00BC7803">
            <w:pPr>
              <w:pStyle w:val="TableText0"/>
            </w:pPr>
            <w:r w:rsidRPr="003D028A">
              <w:t>0</w:t>
            </w:r>
          </w:p>
        </w:tc>
        <w:tc>
          <w:tcPr>
            <w:tcW w:w="583" w:type="dxa"/>
            <w:noWrap/>
          </w:tcPr>
          <w:p w14:paraId="399B089E" w14:textId="3E93DA77" w:rsidR="00BC7803" w:rsidRPr="003D028A" w:rsidRDefault="00BC7803" w:rsidP="00BC7803">
            <w:pPr>
              <w:pStyle w:val="TableText0"/>
            </w:pPr>
            <w:r w:rsidRPr="003D028A">
              <w:t>0.22</w:t>
            </w:r>
          </w:p>
        </w:tc>
        <w:tc>
          <w:tcPr>
            <w:tcW w:w="567" w:type="dxa"/>
            <w:noWrap/>
            <w:hideMark/>
          </w:tcPr>
          <w:p w14:paraId="0BA664FA" w14:textId="6F6334CC" w:rsidR="00BC7803" w:rsidRPr="003D028A" w:rsidRDefault="00BC7803" w:rsidP="00BC7803">
            <w:pPr>
              <w:pStyle w:val="TableText0"/>
            </w:pPr>
            <w:r w:rsidRPr="003D028A">
              <w:t>0</w:t>
            </w:r>
          </w:p>
        </w:tc>
        <w:tc>
          <w:tcPr>
            <w:tcW w:w="583" w:type="dxa"/>
            <w:noWrap/>
          </w:tcPr>
          <w:p w14:paraId="097C7A8E" w14:textId="1F11684F" w:rsidR="00BC7803" w:rsidRPr="003D028A" w:rsidRDefault="00834C5A" w:rsidP="00BC7803">
            <w:pPr>
              <w:pStyle w:val="TableText0"/>
            </w:pPr>
            <w:r w:rsidRPr="003D028A">
              <w:t>0.00</w:t>
            </w:r>
          </w:p>
        </w:tc>
        <w:tc>
          <w:tcPr>
            <w:tcW w:w="567" w:type="dxa"/>
            <w:noWrap/>
            <w:hideMark/>
          </w:tcPr>
          <w:p w14:paraId="077641C0" w14:textId="23B8CEF7" w:rsidR="00BC7803" w:rsidRPr="003D028A" w:rsidRDefault="00BC7803" w:rsidP="00BC7803">
            <w:pPr>
              <w:pStyle w:val="TableText0"/>
            </w:pPr>
            <w:r w:rsidRPr="003D028A">
              <w:t>0</w:t>
            </w:r>
          </w:p>
        </w:tc>
        <w:tc>
          <w:tcPr>
            <w:tcW w:w="567" w:type="dxa"/>
            <w:noWrap/>
          </w:tcPr>
          <w:p w14:paraId="5EC52403" w14:textId="5E88E1B3" w:rsidR="00BC7803" w:rsidRPr="003D028A" w:rsidRDefault="00834C5A" w:rsidP="00BC7803">
            <w:pPr>
              <w:pStyle w:val="TableText0"/>
            </w:pPr>
            <w:r w:rsidRPr="003D028A">
              <w:t>0.00</w:t>
            </w:r>
          </w:p>
        </w:tc>
      </w:tr>
      <w:tr w:rsidR="003D028A" w:rsidRPr="006D4D47" w14:paraId="72D40555" w14:textId="77777777" w:rsidTr="003D028A">
        <w:tc>
          <w:tcPr>
            <w:tcW w:w="1730" w:type="dxa"/>
            <w:noWrap/>
            <w:tcMar>
              <w:left w:w="57" w:type="dxa"/>
            </w:tcMar>
            <w:hideMark/>
          </w:tcPr>
          <w:p w14:paraId="39DDEE4C" w14:textId="77777777" w:rsidR="00BC7803" w:rsidRPr="00F245B3" w:rsidRDefault="00BC7803" w:rsidP="00A6458A">
            <w:pPr>
              <w:pStyle w:val="TableText0"/>
              <w:jc w:val="left"/>
              <w:rPr>
                <w:b/>
                <w:bCs/>
              </w:rPr>
            </w:pPr>
            <w:r w:rsidRPr="00F245B3">
              <w:rPr>
                <w:b/>
                <w:bCs/>
              </w:rPr>
              <w:t>total HFCs</w:t>
            </w:r>
          </w:p>
        </w:tc>
        <w:tc>
          <w:tcPr>
            <w:tcW w:w="589" w:type="dxa"/>
            <w:noWrap/>
            <w:hideMark/>
          </w:tcPr>
          <w:p w14:paraId="120BA00C" w14:textId="2216E5D7" w:rsidR="00BC7803" w:rsidRPr="00F245B3" w:rsidRDefault="00BC7803" w:rsidP="00BC7803">
            <w:pPr>
              <w:pStyle w:val="TableText0"/>
              <w:rPr>
                <w:b/>
                <w:bCs/>
              </w:rPr>
            </w:pPr>
            <w:r w:rsidRPr="00F245B3">
              <w:rPr>
                <w:b/>
                <w:bCs/>
              </w:rPr>
              <w:t>3542</w:t>
            </w:r>
          </w:p>
        </w:tc>
        <w:tc>
          <w:tcPr>
            <w:tcW w:w="605" w:type="dxa"/>
            <w:noWrap/>
            <w:hideMark/>
          </w:tcPr>
          <w:p w14:paraId="630795F1" w14:textId="0E47772E" w:rsidR="00BC7803" w:rsidRPr="00F245B3" w:rsidRDefault="00BC7803" w:rsidP="00BC7803">
            <w:pPr>
              <w:pStyle w:val="TableText0"/>
              <w:rPr>
                <w:b/>
                <w:bCs/>
              </w:rPr>
            </w:pPr>
            <w:r w:rsidRPr="00F245B3">
              <w:rPr>
                <w:b/>
                <w:bCs/>
              </w:rPr>
              <w:t>3214</w:t>
            </w:r>
          </w:p>
        </w:tc>
        <w:tc>
          <w:tcPr>
            <w:tcW w:w="589" w:type="dxa"/>
            <w:noWrap/>
            <w:hideMark/>
          </w:tcPr>
          <w:p w14:paraId="3510377C" w14:textId="50BB0D04" w:rsidR="00BC7803" w:rsidRPr="00F245B3" w:rsidRDefault="00BC7803" w:rsidP="00BC7803">
            <w:pPr>
              <w:pStyle w:val="TableText0"/>
              <w:rPr>
                <w:b/>
                <w:bCs/>
              </w:rPr>
            </w:pPr>
            <w:r w:rsidRPr="00F245B3">
              <w:rPr>
                <w:b/>
                <w:bCs/>
              </w:rPr>
              <w:t>3245</w:t>
            </w:r>
          </w:p>
        </w:tc>
        <w:tc>
          <w:tcPr>
            <w:tcW w:w="597" w:type="dxa"/>
            <w:noWrap/>
          </w:tcPr>
          <w:p w14:paraId="4A2D7054" w14:textId="6AA49593" w:rsidR="00BC7803" w:rsidRPr="00F245B3" w:rsidRDefault="00BC7803" w:rsidP="00BC7803">
            <w:pPr>
              <w:pStyle w:val="TableText0"/>
              <w:rPr>
                <w:b/>
                <w:bCs/>
              </w:rPr>
            </w:pPr>
            <w:r w:rsidRPr="00F245B3">
              <w:rPr>
                <w:b/>
                <w:bCs/>
              </w:rPr>
              <w:t>3130</w:t>
            </w:r>
          </w:p>
        </w:tc>
        <w:tc>
          <w:tcPr>
            <w:tcW w:w="589" w:type="dxa"/>
            <w:noWrap/>
            <w:hideMark/>
          </w:tcPr>
          <w:p w14:paraId="4C3B3004" w14:textId="16A928D9" w:rsidR="00BC7803" w:rsidRPr="00F245B3" w:rsidRDefault="00BC7803" w:rsidP="00BC7803">
            <w:pPr>
              <w:pStyle w:val="TableText0"/>
              <w:rPr>
                <w:b/>
                <w:bCs/>
              </w:rPr>
            </w:pPr>
            <w:r w:rsidRPr="00F245B3">
              <w:rPr>
                <w:b/>
                <w:bCs/>
              </w:rPr>
              <w:t>7.9</w:t>
            </w:r>
          </w:p>
        </w:tc>
        <w:tc>
          <w:tcPr>
            <w:tcW w:w="583" w:type="dxa"/>
            <w:noWrap/>
          </w:tcPr>
          <w:p w14:paraId="15ADD9B4" w14:textId="0016D9A7" w:rsidR="00BC7803" w:rsidRPr="00F245B3" w:rsidRDefault="00BC7803" w:rsidP="00BC7803">
            <w:pPr>
              <w:pStyle w:val="TableText0"/>
              <w:rPr>
                <w:b/>
                <w:bCs/>
              </w:rPr>
            </w:pPr>
          </w:p>
        </w:tc>
        <w:tc>
          <w:tcPr>
            <w:tcW w:w="567" w:type="dxa"/>
            <w:noWrap/>
            <w:hideMark/>
          </w:tcPr>
          <w:p w14:paraId="49859679" w14:textId="3C578DB5" w:rsidR="00BC7803" w:rsidRPr="00F245B3" w:rsidRDefault="00BC7803" w:rsidP="00BC7803">
            <w:pPr>
              <w:pStyle w:val="TableText0"/>
              <w:rPr>
                <w:b/>
                <w:bCs/>
              </w:rPr>
            </w:pPr>
            <w:r w:rsidRPr="00F245B3">
              <w:rPr>
                <w:b/>
                <w:bCs/>
              </w:rPr>
              <w:t>6787</w:t>
            </w:r>
          </w:p>
        </w:tc>
        <w:tc>
          <w:tcPr>
            <w:tcW w:w="583" w:type="dxa"/>
            <w:noWrap/>
          </w:tcPr>
          <w:p w14:paraId="24EA6FC2" w14:textId="3760BB88" w:rsidR="00BC7803" w:rsidRPr="00F245B3" w:rsidRDefault="00BC7803" w:rsidP="00BC7803">
            <w:pPr>
              <w:pStyle w:val="TableText0"/>
              <w:rPr>
                <w:b/>
                <w:bCs/>
              </w:rPr>
            </w:pPr>
            <w:r w:rsidRPr="00F245B3">
              <w:rPr>
                <w:b/>
                <w:bCs/>
              </w:rPr>
              <w:t>6345</w:t>
            </w:r>
          </w:p>
        </w:tc>
        <w:tc>
          <w:tcPr>
            <w:tcW w:w="567" w:type="dxa"/>
            <w:noWrap/>
            <w:hideMark/>
          </w:tcPr>
          <w:p w14:paraId="50CE2A1C" w14:textId="2D1697DC" w:rsidR="00BC7803" w:rsidRPr="00F245B3" w:rsidRDefault="00BC7803" w:rsidP="00BC7803">
            <w:pPr>
              <w:pStyle w:val="TableText0"/>
              <w:rPr>
                <w:b/>
                <w:bCs/>
              </w:rPr>
            </w:pPr>
            <w:r w:rsidRPr="00F245B3">
              <w:rPr>
                <w:b/>
                <w:bCs/>
              </w:rPr>
              <w:t>6779</w:t>
            </w:r>
          </w:p>
        </w:tc>
        <w:tc>
          <w:tcPr>
            <w:tcW w:w="583" w:type="dxa"/>
            <w:noWrap/>
          </w:tcPr>
          <w:p w14:paraId="10325CB3" w14:textId="092B54AE" w:rsidR="00BC7803" w:rsidRPr="00F245B3" w:rsidRDefault="00BC7803" w:rsidP="00BC7803">
            <w:pPr>
              <w:pStyle w:val="TableText0"/>
              <w:rPr>
                <w:b/>
                <w:bCs/>
              </w:rPr>
            </w:pPr>
            <w:r w:rsidRPr="00F245B3">
              <w:rPr>
                <w:b/>
                <w:bCs/>
              </w:rPr>
              <w:t>6345</w:t>
            </w:r>
          </w:p>
        </w:tc>
        <w:tc>
          <w:tcPr>
            <w:tcW w:w="567" w:type="dxa"/>
            <w:noWrap/>
            <w:hideMark/>
          </w:tcPr>
          <w:p w14:paraId="771B0169" w14:textId="6E3FDFA2" w:rsidR="00BC7803" w:rsidRPr="00F245B3" w:rsidRDefault="00BC7803" w:rsidP="00BC7803">
            <w:pPr>
              <w:pStyle w:val="TableText0"/>
              <w:rPr>
                <w:b/>
                <w:bCs/>
              </w:rPr>
            </w:pPr>
            <w:r w:rsidRPr="00F245B3">
              <w:rPr>
                <w:b/>
                <w:bCs/>
              </w:rPr>
              <w:t>13</w:t>
            </w:r>
          </w:p>
        </w:tc>
        <w:tc>
          <w:tcPr>
            <w:tcW w:w="583" w:type="dxa"/>
            <w:noWrap/>
          </w:tcPr>
          <w:p w14:paraId="621216CC" w14:textId="31FE2A6A" w:rsidR="00BC7803" w:rsidRPr="00F245B3" w:rsidRDefault="003D028A" w:rsidP="003D028A">
            <w:pPr>
              <w:pStyle w:val="TableText0"/>
              <w:tabs>
                <w:tab w:val="left" w:pos="259"/>
                <w:tab w:val="right" w:pos="526"/>
              </w:tabs>
              <w:rPr>
                <w:b/>
                <w:bCs/>
              </w:rPr>
            </w:pPr>
            <w:r w:rsidRPr="00F245B3">
              <w:rPr>
                <w:b/>
                <w:bCs/>
              </w:rPr>
              <w:tab/>
            </w:r>
            <w:r w:rsidRPr="00F245B3">
              <w:rPr>
                <w:b/>
                <w:bCs/>
              </w:rPr>
              <w:tab/>
            </w:r>
            <w:r w:rsidR="00834C5A" w:rsidRPr="00F245B3">
              <w:rPr>
                <w:b/>
                <w:bCs/>
              </w:rPr>
              <w:t>11</w:t>
            </w:r>
          </w:p>
        </w:tc>
        <w:tc>
          <w:tcPr>
            <w:tcW w:w="567" w:type="dxa"/>
            <w:noWrap/>
            <w:hideMark/>
          </w:tcPr>
          <w:p w14:paraId="6B018179" w14:textId="1085C1FE" w:rsidR="00BC7803" w:rsidRPr="00F245B3" w:rsidRDefault="00BC7803" w:rsidP="00BC7803">
            <w:pPr>
              <w:pStyle w:val="TableText0"/>
              <w:rPr>
                <w:b/>
                <w:bCs/>
              </w:rPr>
            </w:pPr>
            <w:r w:rsidRPr="00F245B3">
              <w:rPr>
                <w:b/>
                <w:bCs/>
              </w:rPr>
              <w:t>13</w:t>
            </w:r>
          </w:p>
        </w:tc>
        <w:tc>
          <w:tcPr>
            <w:tcW w:w="567" w:type="dxa"/>
            <w:noWrap/>
          </w:tcPr>
          <w:p w14:paraId="33D0F858" w14:textId="02817DA7" w:rsidR="00BC7803" w:rsidRPr="00F245B3" w:rsidRDefault="00834C5A" w:rsidP="00BC7803">
            <w:pPr>
              <w:pStyle w:val="TableText0"/>
              <w:rPr>
                <w:b/>
                <w:bCs/>
              </w:rPr>
            </w:pPr>
            <w:r w:rsidRPr="00F245B3">
              <w:rPr>
                <w:b/>
                <w:bCs/>
              </w:rPr>
              <w:t>11</w:t>
            </w:r>
          </w:p>
        </w:tc>
      </w:tr>
      <w:tr w:rsidR="003D028A" w:rsidRPr="003D028A" w14:paraId="135B9A43" w14:textId="77777777" w:rsidTr="003D028A">
        <w:tc>
          <w:tcPr>
            <w:tcW w:w="1730" w:type="dxa"/>
            <w:noWrap/>
            <w:tcMar>
              <w:left w:w="57" w:type="dxa"/>
            </w:tcMar>
            <w:hideMark/>
          </w:tcPr>
          <w:p w14:paraId="4ADD8504" w14:textId="77777777" w:rsidR="00BC7803" w:rsidRPr="003D028A" w:rsidRDefault="00BC7803" w:rsidP="00A6458A">
            <w:pPr>
              <w:pStyle w:val="TableText0"/>
              <w:jc w:val="left"/>
            </w:pPr>
            <w:r w:rsidRPr="003D028A">
              <w:t>PFC-14</w:t>
            </w:r>
          </w:p>
        </w:tc>
        <w:tc>
          <w:tcPr>
            <w:tcW w:w="589" w:type="dxa"/>
            <w:noWrap/>
            <w:hideMark/>
          </w:tcPr>
          <w:p w14:paraId="2F44BD1A" w14:textId="2B16952A" w:rsidR="00BC7803" w:rsidRPr="003D028A" w:rsidRDefault="00BC7803" w:rsidP="00BC7803">
            <w:pPr>
              <w:pStyle w:val="TableText0"/>
            </w:pPr>
            <w:r w:rsidRPr="003D028A">
              <w:t>0.05</w:t>
            </w:r>
          </w:p>
        </w:tc>
        <w:tc>
          <w:tcPr>
            <w:tcW w:w="605" w:type="dxa"/>
            <w:noWrap/>
            <w:hideMark/>
          </w:tcPr>
          <w:p w14:paraId="7B174F54" w14:textId="1E8849C8" w:rsidR="00BC7803" w:rsidRPr="003D028A" w:rsidRDefault="00BC7803" w:rsidP="00BC7803">
            <w:pPr>
              <w:pStyle w:val="TableText0"/>
            </w:pPr>
            <w:r w:rsidRPr="003D028A">
              <w:t>0.02</w:t>
            </w:r>
          </w:p>
        </w:tc>
        <w:tc>
          <w:tcPr>
            <w:tcW w:w="589" w:type="dxa"/>
            <w:noWrap/>
            <w:hideMark/>
          </w:tcPr>
          <w:p w14:paraId="484B5542" w14:textId="1B6F1756" w:rsidR="00BC7803" w:rsidRPr="003D028A" w:rsidRDefault="00BC7803" w:rsidP="00BC7803">
            <w:pPr>
              <w:pStyle w:val="TableText0"/>
            </w:pPr>
            <w:r w:rsidRPr="003D028A">
              <w:t>0.01</w:t>
            </w:r>
          </w:p>
        </w:tc>
        <w:tc>
          <w:tcPr>
            <w:tcW w:w="597" w:type="dxa"/>
            <w:noWrap/>
          </w:tcPr>
          <w:p w14:paraId="0D1295AE" w14:textId="388D86E5" w:rsidR="00BC7803" w:rsidRPr="003D028A" w:rsidRDefault="00BC7803" w:rsidP="00BC7803">
            <w:pPr>
              <w:pStyle w:val="TableText0"/>
            </w:pPr>
            <w:r w:rsidRPr="003D028A">
              <w:t>0.003</w:t>
            </w:r>
          </w:p>
        </w:tc>
        <w:tc>
          <w:tcPr>
            <w:tcW w:w="589" w:type="dxa"/>
            <w:noWrap/>
            <w:hideMark/>
          </w:tcPr>
          <w:p w14:paraId="1D04D961" w14:textId="77777777" w:rsidR="00BC7803" w:rsidRPr="003D028A" w:rsidRDefault="00BC7803" w:rsidP="00BC7803">
            <w:pPr>
              <w:pStyle w:val="TableText0"/>
            </w:pPr>
          </w:p>
        </w:tc>
        <w:tc>
          <w:tcPr>
            <w:tcW w:w="583" w:type="dxa"/>
            <w:noWrap/>
          </w:tcPr>
          <w:p w14:paraId="5E14154F" w14:textId="77777777" w:rsidR="00BC7803" w:rsidRPr="003D028A" w:rsidRDefault="00BC7803" w:rsidP="00BC7803">
            <w:pPr>
              <w:pStyle w:val="TableText0"/>
            </w:pPr>
          </w:p>
        </w:tc>
        <w:tc>
          <w:tcPr>
            <w:tcW w:w="567" w:type="dxa"/>
            <w:noWrap/>
            <w:hideMark/>
          </w:tcPr>
          <w:p w14:paraId="438264F2" w14:textId="1F58D8AD" w:rsidR="00BC7803" w:rsidRPr="003D028A" w:rsidRDefault="00BC7803" w:rsidP="00BC7803">
            <w:pPr>
              <w:pStyle w:val="TableText0"/>
            </w:pPr>
            <w:r w:rsidRPr="003D028A">
              <w:t>0.06</w:t>
            </w:r>
          </w:p>
        </w:tc>
        <w:tc>
          <w:tcPr>
            <w:tcW w:w="583" w:type="dxa"/>
            <w:noWrap/>
          </w:tcPr>
          <w:p w14:paraId="7C676B4E" w14:textId="764C84FA" w:rsidR="00BC7803" w:rsidRPr="003D028A" w:rsidRDefault="00BC7803" w:rsidP="00BC7803">
            <w:pPr>
              <w:pStyle w:val="TableText0"/>
            </w:pPr>
            <w:r w:rsidRPr="003D028A">
              <w:t>0.03</w:t>
            </w:r>
          </w:p>
        </w:tc>
        <w:tc>
          <w:tcPr>
            <w:tcW w:w="567" w:type="dxa"/>
            <w:noWrap/>
            <w:hideMark/>
          </w:tcPr>
          <w:p w14:paraId="268C95E9" w14:textId="00805AE5" w:rsidR="00BC7803" w:rsidRPr="003D028A" w:rsidRDefault="00BC7803" w:rsidP="00BC7803">
            <w:pPr>
              <w:pStyle w:val="TableText0"/>
            </w:pPr>
            <w:r w:rsidRPr="003D028A">
              <w:t>0.06</w:t>
            </w:r>
          </w:p>
        </w:tc>
        <w:tc>
          <w:tcPr>
            <w:tcW w:w="583" w:type="dxa"/>
            <w:noWrap/>
          </w:tcPr>
          <w:p w14:paraId="7A5FC7CF" w14:textId="292231DE" w:rsidR="00BC7803" w:rsidRPr="003D028A" w:rsidRDefault="00BC7803" w:rsidP="00BC7803">
            <w:pPr>
              <w:pStyle w:val="TableText0"/>
            </w:pPr>
            <w:r w:rsidRPr="003D028A">
              <w:t>0.03</w:t>
            </w:r>
          </w:p>
        </w:tc>
        <w:tc>
          <w:tcPr>
            <w:tcW w:w="567" w:type="dxa"/>
            <w:noWrap/>
            <w:hideMark/>
          </w:tcPr>
          <w:p w14:paraId="47814AEE" w14:textId="188271B2" w:rsidR="00BC7803" w:rsidRPr="003D028A" w:rsidRDefault="00BC7803" w:rsidP="00BC7803">
            <w:pPr>
              <w:pStyle w:val="TableText0"/>
            </w:pPr>
            <w:r w:rsidRPr="003D028A">
              <w:t>0</w:t>
            </w:r>
          </w:p>
        </w:tc>
        <w:tc>
          <w:tcPr>
            <w:tcW w:w="583" w:type="dxa"/>
            <w:noWrap/>
          </w:tcPr>
          <w:p w14:paraId="46247AAE" w14:textId="373C3E49" w:rsidR="00BC7803" w:rsidRPr="003D028A" w:rsidRDefault="00834C5A" w:rsidP="00BC7803">
            <w:pPr>
              <w:pStyle w:val="TableText0"/>
            </w:pPr>
            <w:r w:rsidRPr="003D028A">
              <w:t>0.00</w:t>
            </w:r>
          </w:p>
        </w:tc>
        <w:tc>
          <w:tcPr>
            <w:tcW w:w="567" w:type="dxa"/>
            <w:noWrap/>
            <w:hideMark/>
          </w:tcPr>
          <w:p w14:paraId="00834679" w14:textId="3C44C07A" w:rsidR="00BC7803" w:rsidRPr="003D028A" w:rsidRDefault="00BC7803" w:rsidP="00BC7803">
            <w:pPr>
              <w:pStyle w:val="TableText0"/>
            </w:pPr>
            <w:r w:rsidRPr="003D028A">
              <w:t>0</w:t>
            </w:r>
          </w:p>
        </w:tc>
        <w:tc>
          <w:tcPr>
            <w:tcW w:w="567" w:type="dxa"/>
            <w:noWrap/>
          </w:tcPr>
          <w:p w14:paraId="47333A97" w14:textId="445DC382" w:rsidR="00BC7803" w:rsidRPr="003D028A" w:rsidRDefault="00834C5A" w:rsidP="00BC7803">
            <w:pPr>
              <w:pStyle w:val="TableText0"/>
            </w:pPr>
            <w:r w:rsidRPr="003D028A">
              <w:t>0.00</w:t>
            </w:r>
          </w:p>
        </w:tc>
      </w:tr>
      <w:tr w:rsidR="003D028A" w:rsidRPr="003D028A" w14:paraId="46D3D2B6" w14:textId="77777777" w:rsidTr="003D028A">
        <w:tc>
          <w:tcPr>
            <w:tcW w:w="1730" w:type="dxa"/>
            <w:noWrap/>
            <w:tcMar>
              <w:left w:w="57" w:type="dxa"/>
            </w:tcMar>
            <w:hideMark/>
          </w:tcPr>
          <w:p w14:paraId="3C39AE64" w14:textId="77777777" w:rsidR="00BC7803" w:rsidRPr="003D028A" w:rsidRDefault="00BC7803" w:rsidP="00A6458A">
            <w:pPr>
              <w:pStyle w:val="TableText0"/>
              <w:jc w:val="left"/>
            </w:pPr>
            <w:r w:rsidRPr="003D028A">
              <w:t>PFC-116</w:t>
            </w:r>
          </w:p>
        </w:tc>
        <w:tc>
          <w:tcPr>
            <w:tcW w:w="589" w:type="dxa"/>
            <w:noWrap/>
            <w:hideMark/>
          </w:tcPr>
          <w:p w14:paraId="0BE4190F" w14:textId="77777777" w:rsidR="00BC7803" w:rsidRPr="003D028A" w:rsidRDefault="00BC7803" w:rsidP="00BC7803">
            <w:pPr>
              <w:pStyle w:val="TableText0"/>
            </w:pPr>
          </w:p>
        </w:tc>
        <w:tc>
          <w:tcPr>
            <w:tcW w:w="605" w:type="dxa"/>
            <w:noWrap/>
            <w:hideMark/>
          </w:tcPr>
          <w:p w14:paraId="48A2090C" w14:textId="77777777" w:rsidR="00BC7803" w:rsidRPr="003D028A" w:rsidRDefault="00BC7803" w:rsidP="00BC7803">
            <w:pPr>
              <w:pStyle w:val="TableText0"/>
            </w:pPr>
          </w:p>
        </w:tc>
        <w:tc>
          <w:tcPr>
            <w:tcW w:w="589" w:type="dxa"/>
            <w:noWrap/>
            <w:hideMark/>
          </w:tcPr>
          <w:p w14:paraId="0B41FED5" w14:textId="78A69D99" w:rsidR="00BC7803" w:rsidRPr="003D028A" w:rsidRDefault="00BC7803" w:rsidP="00BC7803">
            <w:pPr>
              <w:pStyle w:val="TableText0"/>
            </w:pPr>
            <w:r w:rsidRPr="003D028A">
              <w:t>0.02</w:t>
            </w:r>
          </w:p>
        </w:tc>
        <w:tc>
          <w:tcPr>
            <w:tcW w:w="597" w:type="dxa"/>
            <w:noWrap/>
          </w:tcPr>
          <w:p w14:paraId="7DD9F350" w14:textId="43BAF714" w:rsidR="00BC7803" w:rsidRPr="003D028A" w:rsidRDefault="00BC7803" w:rsidP="00BC7803">
            <w:pPr>
              <w:pStyle w:val="TableText0"/>
            </w:pPr>
            <w:r w:rsidRPr="003D028A">
              <w:t>0.02</w:t>
            </w:r>
          </w:p>
        </w:tc>
        <w:tc>
          <w:tcPr>
            <w:tcW w:w="589" w:type="dxa"/>
            <w:noWrap/>
            <w:hideMark/>
          </w:tcPr>
          <w:p w14:paraId="2D583E46" w14:textId="77777777" w:rsidR="00BC7803" w:rsidRPr="003D028A" w:rsidRDefault="00BC7803" w:rsidP="00BC7803">
            <w:pPr>
              <w:pStyle w:val="TableText0"/>
            </w:pPr>
          </w:p>
        </w:tc>
        <w:tc>
          <w:tcPr>
            <w:tcW w:w="583" w:type="dxa"/>
            <w:noWrap/>
          </w:tcPr>
          <w:p w14:paraId="2D59C0CC" w14:textId="77777777" w:rsidR="00BC7803" w:rsidRPr="003D028A" w:rsidRDefault="00BC7803" w:rsidP="00BC7803">
            <w:pPr>
              <w:pStyle w:val="TableText0"/>
            </w:pPr>
          </w:p>
        </w:tc>
        <w:tc>
          <w:tcPr>
            <w:tcW w:w="567" w:type="dxa"/>
            <w:noWrap/>
            <w:hideMark/>
          </w:tcPr>
          <w:p w14:paraId="674622E1" w14:textId="12FDB897" w:rsidR="00BC7803" w:rsidRPr="003D028A" w:rsidRDefault="00BC7803" w:rsidP="00BC7803">
            <w:pPr>
              <w:pStyle w:val="TableText0"/>
            </w:pPr>
            <w:r w:rsidRPr="003D028A">
              <w:t>0.02</w:t>
            </w:r>
          </w:p>
        </w:tc>
        <w:tc>
          <w:tcPr>
            <w:tcW w:w="583" w:type="dxa"/>
            <w:noWrap/>
          </w:tcPr>
          <w:p w14:paraId="08B50A9A" w14:textId="5046A729" w:rsidR="00BC7803" w:rsidRPr="003D028A" w:rsidRDefault="00BC7803" w:rsidP="00BC7803">
            <w:pPr>
              <w:pStyle w:val="TableText0"/>
            </w:pPr>
            <w:r w:rsidRPr="003D028A">
              <w:t>0.02</w:t>
            </w:r>
          </w:p>
        </w:tc>
        <w:tc>
          <w:tcPr>
            <w:tcW w:w="567" w:type="dxa"/>
            <w:noWrap/>
            <w:hideMark/>
          </w:tcPr>
          <w:p w14:paraId="246468E6" w14:textId="4023114A" w:rsidR="00BC7803" w:rsidRPr="003D028A" w:rsidRDefault="00BC7803" w:rsidP="00BC7803">
            <w:pPr>
              <w:pStyle w:val="TableText0"/>
            </w:pPr>
            <w:r w:rsidRPr="003D028A">
              <w:t>0.02</w:t>
            </w:r>
          </w:p>
        </w:tc>
        <w:tc>
          <w:tcPr>
            <w:tcW w:w="583" w:type="dxa"/>
            <w:noWrap/>
          </w:tcPr>
          <w:p w14:paraId="3B1906D0" w14:textId="73EFFEBC" w:rsidR="00BC7803" w:rsidRPr="003D028A" w:rsidRDefault="00BC7803" w:rsidP="00BC7803">
            <w:pPr>
              <w:pStyle w:val="TableText0"/>
            </w:pPr>
            <w:r w:rsidRPr="003D028A">
              <w:t>0.02</w:t>
            </w:r>
          </w:p>
        </w:tc>
        <w:tc>
          <w:tcPr>
            <w:tcW w:w="567" w:type="dxa"/>
            <w:noWrap/>
            <w:hideMark/>
          </w:tcPr>
          <w:p w14:paraId="4A272970" w14:textId="2D57DA27" w:rsidR="00BC7803" w:rsidRPr="003D028A" w:rsidRDefault="00BC7803" w:rsidP="00BC7803">
            <w:pPr>
              <w:pStyle w:val="TableText0"/>
            </w:pPr>
            <w:r w:rsidRPr="003D028A">
              <w:t>0</w:t>
            </w:r>
          </w:p>
        </w:tc>
        <w:tc>
          <w:tcPr>
            <w:tcW w:w="583" w:type="dxa"/>
            <w:noWrap/>
          </w:tcPr>
          <w:p w14:paraId="5B6D794A" w14:textId="622611D2" w:rsidR="00BC7803" w:rsidRPr="003D028A" w:rsidRDefault="00834C5A" w:rsidP="00BC7803">
            <w:pPr>
              <w:pStyle w:val="TableText0"/>
            </w:pPr>
            <w:r w:rsidRPr="003D028A">
              <w:t>0.00</w:t>
            </w:r>
          </w:p>
        </w:tc>
        <w:tc>
          <w:tcPr>
            <w:tcW w:w="567" w:type="dxa"/>
            <w:noWrap/>
            <w:hideMark/>
          </w:tcPr>
          <w:p w14:paraId="11D2F04A" w14:textId="6554B128" w:rsidR="00BC7803" w:rsidRPr="003D028A" w:rsidRDefault="00BC7803" w:rsidP="00BC7803">
            <w:pPr>
              <w:pStyle w:val="TableText0"/>
            </w:pPr>
            <w:r w:rsidRPr="003D028A">
              <w:t>0</w:t>
            </w:r>
          </w:p>
        </w:tc>
        <w:tc>
          <w:tcPr>
            <w:tcW w:w="567" w:type="dxa"/>
            <w:noWrap/>
          </w:tcPr>
          <w:p w14:paraId="645909A4" w14:textId="1A10B1CC" w:rsidR="00BC7803" w:rsidRPr="003D028A" w:rsidRDefault="00834C5A" w:rsidP="00BC7803">
            <w:pPr>
              <w:pStyle w:val="TableText0"/>
            </w:pPr>
            <w:r w:rsidRPr="003D028A">
              <w:t>0.00</w:t>
            </w:r>
          </w:p>
        </w:tc>
      </w:tr>
      <w:tr w:rsidR="003D028A" w:rsidRPr="003D028A" w14:paraId="3605BB0E" w14:textId="77777777" w:rsidTr="003D028A">
        <w:tc>
          <w:tcPr>
            <w:tcW w:w="1730" w:type="dxa"/>
            <w:noWrap/>
            <w:tcMar>
              <w:left w:w="57" w:type="dxa"/>
            </w:tcMar>
            <w:hideMark/>
          </w:tcPr>
          <w:p w14:paraId="47476CCE" w14:textId="77777777" w:rsidR="00BC7803" w:rsidRPr="003D028A" w:rsidRDefault="00BC7803" w:rsidP="00A6458A">
            <w:pPr>
              <w:pStyle w:val="TableText0"/>
              <w:jc w:val="left"/>
            </w:pPr>
            <w:r w:rsidRPr="003D028A">
              <w:t>PFC-218</w:t>
            </w:r>
          </w:p>
        </w:tc>
        <w:tc>
          <w:tcPr>
            <w:tcW w:w="589" w:type="dxa"/>
            <w:noWrap/>
            <w:hideMark/>
          </w:tcPr>
          <w:p w14:paraId="1A25E8C4" w14:textId="1C653DB5" w:rsidR="00BC7803" w:rsidRPr="003D028A" w:rsidRDefault="00BC7803" w:rsidP="00BC7803">
            <w:pPr>
              <w:pStyle w:val="TableText0"/>
            </w:pPr>
          </w:p>
        </w:tc>
        <w:tc>
          <w:tcPr>
            <w:tcW w:w="605" w:type="dxa"/>
            <w:noWrap/>
            <w:hideMark/>
          </w:tcPr>
          <w:p w14:paraId="3B5F5715" w14:textId="77777777" w:rsidR="00BC7803" w:rsidRPr="003D028A" w:rsidRDefault="00BC7803" w:rsidP="00BC7803">
            <w:pPr>
              <w:pStyle w:val="TableText0"/>
            </w:pPr>
          </w:p>
        </w:tc>
        <w:tc>
          <w:tcPr>
            <w:tcW w:w="589" w:type="dxa"/>
            <w:noWrap/>
            <w:hideMark/>
          </w:tcPr>
          <w:p w14:paraId="539C9D17" w14:textId="2AF8E182" w:rsidR="00BC7803" w:rsidRPr="003D028A" w:rsidRDefault="00BC7803" w:rsidP="00BC7803">
            <w:pPr>
              <w:pStyle w:val="TableText0"/>
            </w:pPr>
            <w:r w:rsidRPr="003D028A">
              <w:t>0.23</w:t>
            </w:r>
          </w:p>
        </w:tc>
        <w:tc>
          <w:tcPr>
            <w:tcW w:w="597" w:type="dxa"/>
            <w:noWrap/>
          </w:tcPr>
          <w:p w14:paraId="3A435ABD" w14:textId="466ED0A8" w:rsidR="00BC7803" w:rsidRPr="003D028A" w:rsidRDefault="00BC7803" w:rsidP="00BC7803">
            <w:pPr>
              <w:pStyle w:val="TableText0"/>
            </w:pPr>
          </w:p>
        </w:tc>
        <w:tc>
          <w:tcPr>
            <w:tcW w:w="589" w:type="dxa"/>
            <w:noWrap/>
            <w:hideMark/>
          </w:tcPr>
          <w:p w14:paraId="44FCE744" w14:textId="77777777" w:rsidR="00BC7803" w:rsidRPr="003D028A" w:rsidRDefault="00BC7803" w:rsidP="00BC7803">
            <w:pPr>
              <w:pStyle w:val="TableText0"/>
            </w:pPr>
          </w:p>
        </w:tc>
        <w:tc>
          <w:tcPr>
            <w:tcW w:w="583" w:type="dxa"/>
            <w:noWrap/>
          </w:tcPr>
          <w:p w14:paraId="3540F70B" w14:textId="77777777" w:rsidR="00BC7803" w:rsidRPr="003D028A" w:rsidRDefault="00BC7803" w:rsidP="00BC7803">
            <w:pPr>
              <w:pStyle w:val="TableText0"/>
            </w:pPr>
          </w:p>
        </w:tc>
        <w:tc>
          <w:tcPr>
            <w:tcW w:w="567" w:type="dxa"/>
            <w:noWrap/>
            <w:hideMark/>
          </w:tcPr>
          <w:p w14:paraId="18522496" w14:textId="39A51155" w:rsidR="00BC7803" w:rsidRPr="003D028A" w:rsidRDefault="00BC7803" w:rsidP="00BC7803">
            <w:pPr>
              <w:pStyle w:val="TableText0"/>
            </w:pPr>
            <w:r w:rsidRPr="003D028A">
              <w:t>0.23</w:t>
            </w:r>
          </w:p>
        </w:tc>
        <w:tc>
          <w:tcPr>
            <w:tcW w:w="583" w:type="dxa"/>
            <w:noWrap/>
          </w:tcPr>
          <w:p w14:paraId="22523BD3" w14:textId="5050BD9D" w:rsidR="00BC7803" w:rsidRPr="003D028A" w:rsidRDefault="00BC7803" w:rsidP="00BC7803">
            <w:pPr>
              <w:pStyle w:val="TableText0"/>
            </w:pPr>
          </w:p>
        </w:tc>
        <w:tc>
          <w:tcPr>
            <w:tcW w:w="567" w:type="dxa"/>
            <w:noWrap/>
            <w:hideMark/>
          </w:tcPr>
          <w:p w14:paraId="47CDE35F" w14:textId="6F310CA2" w:rsidR="00BC7803" w:rsidRPr="003D028A" w:rsidRDefault="00BC7803" w:rsidP="00BC7803">
            <w:pPr>
              <w:pStyle w:val="TableText0"/>
            </w:pPr>
            <w:r w:rsidRPr="003D028A">
              <w:t>0.23</w:t>
            </w:r>
          </w:p>
        </w:tc>
        <w:tc>
          <w:tcPr>
            <w:tcW w:w="583" w:type="dxa"/>
            <w:noWrap/>
          </w:tcPr>
          <w:p w14:paraId="4098858F" w14:textId="72EA1F51" w:rsidR="00BC7803" w:rsidRPr="003D028A" w:rsidRDefault="00BC7803" w:rsidP="00BC7803">
            <w:pPr>
              <w:pStyle w:val="TableText0"/>
            </w:pPr>
          </w:p>
        </w:tc>
        <w:tc>
          <w:tcPr>
            <w:tcW w:w="567" w:type="dxa"/>
            <w:noWrap/>
            <w:hideMark/>
          </w:tcPr>
          <w:p w14:paraId="364894D1" w14:textId="5377CF2A" w:rsidR="00BC7803" w:rsidRPr="003D028A" w:rsidRDefault="00BC7803" w:rsidP="00BC7803">
            <w:pPr>
              <w:pStyle w:val="TableText0"/>
            </w:pPr>
            <w:r w:rsidRPr="003D028A">
              <w:t>0</w:t>
            </w:r>
          </w:p>
        </w:tc>
        <w:tc>
          <w:tcPr>
            <w:tcW w:w="583" w:type="dxa"/>
            <w:noWrap/>
          </w:tcPr>
          <w:p w14:paraId="1981F5E9" w14:textId="5701E5F2" w:rsidR="00BC7803" w:rsidRPr="003D028A" w:rsidRDefault="00BC7803" w:rsidP="00BC7803">
            <w:pPr>
              <w:pStyle w:val="TableText0"/>
            </w:pPr>
          </w:p>
        </w:tc>
        <w:tc>
          <w:tcPr>
            <w:tcW w:w="567" w:type="dxa"/>
            <w:noWrap/>
            <w:hideMark/>
          </w:tcPr>
          <w:p w14:paraId="29C3B946" w14:textId="6285BB4D" w:rsidR="00BC7803" w:rsidRPr="003D028A" w:rsidRDefault="00BC7803" w:rsidP="00BC7803">
            <w:pPr>
              <w:pStyle w:val="TableText0"/>
            </w:pPr>
            <w:r w:rsidRPr="003D028A">
              <w:t>0</w:t>
            </w:r>
          </w:p>
        </w:tc>
        <w:tc>
          <w:tcPr>
            <w:tcW w:w="567" w:type="dxa"/>
            <w:noWrap/>
          </w:tcPr>
          <w:p w14:paraId="54A76CCC" w14:textId="72E3EC92" w:rsidR="00BC7803" w:rsidRPr="003D028A" w:rsidRDefault="00BC7803" w:rsidP="00BC7803">
            <w:pPr>
              <w:pStyle w:val="TableText0"/>
            </w:pPr>
          </w:p>
        </w:tc>
      </w:tr>
      <w:tr w:rsidR="003D028A" w:rsidRPr="003D028A" w14:paraId="09B3A279" w14:textId="77777777" w:rsidTr="003D028A">
        <w:tc>
          <w:tcPr>
            <w:tcW w:w="1730" w:type="dxa"/>
            <w:noWrap/>
            <w:tcMar>
              <w:left w:w="57" w:type="dxa"/>
            </w:tcMar>
            <w:hideMark/>
          </w:tcPr>
          <w:p w14:paraId="14E5E5F9" w14:textId="77777777" w:rsidR="00BC7803" w:rsidRPr="003D028A" w:rsidRDefault="00BC7803" w:rsidP="00A6458A">
            <w:pPr>
              <w:pStyle w:val="TableText0"/>
              <w:jc w:val="left"/>
            </w:pPr>
            <w:r w:rsidRPr="003D028A">
              <w:t>PFC-318</w:t>
            </w:r>
          </w:p>
        </w:tc>
        <w:tc>
          <w:tcPr>
            <w:tcW w:w="589" w:type="dxa"/>
            <w:noWrap/>
            <w:hideMark/>
          </w:tcPr>
          <w:p w14:paraId="52B44BC9" w14:textId="70F1B7BF" w:rsidR="00BC7803" w:rsidRPr="003D028A" w:rsidRDefault="00BC7803" w:rsidP="00BC7803">
            <w:pPr>
              <w:pStyle w:val="TableText0"/>
            </w:pPr>
            <w:r w:rsidRPr="003D028A">
              <w:t>0.03</w:t>
            </w:r>
          </w:p>
        </w:tc>
        <w:tc>
          <w:tcPr>
            <w:tcW w:w="605" w:type="dxa"/>
            <w:noWrap/>
            <w:hideMark/>
          </w:tcPr>
          <w:p w14:paraId="69CC3F0D" w14:textId="5DC42E3A" w:rsidR="00BC7803" w:rsidRPr="003D028A" w:rsidRDefault="00BC7803" w:rsidP="00BC7803">
            <w:pPr>
              <w:pStyle w:val="TableText0"/>
            </w:pPr>
            <w:r w:rsidRPr="003D028A">
              <w:t>0.01</w:t>
            </w:r>
          </w:p>
        </w:tc>
        <w:tc>
          <w:tcPr>
            <w:tcW w:w="589" w:type="dxa"/>
            <w:noWrap/>
            <w:hideMark/>
          </w:tcPr>
          <w:p w14:paraId="5B9BB82D" w14:textId="77777777" w:rsidR="00BC7803" w:rsidRPr="003D028A" w:rsidRDefault="00BC7803" w:rsidP="00BC7803">
            <w:pPr>
              <w:pStyle w:val="TableText0"/>
            </w:pPr>
          </w:p>
        </w:tc>
        <w:tc>
          <w:tcPr>
            <w:tcW w:w="597" w:type="dxa"/>
            <w:noWrap/>
          </w:tcPr>
          <w:p w14:paraId="7FF58A1C" w14:textId="77777777" w:rsidR="00BC7803" w:rsidRPr="003D028A" w:rsidRDefault="00BC7803" w:rsidP="00BC7803">
            <w:pPr>
              <w:pStyle w:val="TableText0"/>
            </w:pPr>
          </w:p>
        </w:tc>
        <w:tc>
          <w:tcPr>
            <w:tcW w:w="589" w:type="dxa"/>
            <w:noWrap/>
            <w:hideMark/>
          </w:tcPr>
          <w:p w14:paraId="09C0465E" w14:textId="77777777" w:rsidR="00BC7803" w:rsidRPr="003D028A" w:rsidRDefault="00BC7803" w:rsidP="00BC7803">
            <w:pPr>
              <w:pStyle w:val="TableText0"/>
            </w:pPr>
          </w:p>
        </w:tc>
        <w:tc>
          <w:tcPr>
            <w:tcW w:w="583" w:type="dxa"/>
            <w:noWrap/>
          </w:tcPr>
          <w:p w14:paraId="305830BB" w14:textId="77777777" w:rsidR="00BC7803" w:rsidRPr="003D028A" w:rsidRDefault="00BC7803" w:rsidP="00BC7803">
            <w:pPr>
              <w:pStyle w:val="TableText0"/>
            </w:pPr>
          </w:p>
        </w:tc>
        <w:tc>
          <w:tcPr>
            <w:tcW w:w="567" w:type="dxa"/>
            <w:noWrap/>
            <w:hideMark/>
          </w:tcPr>
          <w:p w14:paraId="425252B2" w14:textId="0F1B98CE" w:rsidR="00BC7803" w:rsidRPr="003D028A" w:rsidRDefault="00BC7803" w:rsidP="00BC7803">
            <w:pPr>
              <w:pStyle w:val="TableText0"/>
            </w:pPr>
            <w:r w:rsidRPr="003D028A">
              <w:t>0.03</w:t>
            </w:r>
          </w:p>
        </w:tc>
        <w:tc>
          <w:tcPr>
            <w:tcW w:w="583" w:type="dxa"/>
            <w:noWrap/>
          </w:tcPr>
          <w:p w14:paraId="6B3B4B8E" w14:textId="0B8CE84F" w:rsidR="00BC7803" w:rsidRPr="003D028A" w:rsidRDefault="00BC7803" w:rsidP="00BC7803">
            <w:pPr>
              <w:pStyle w:val="TableText0"/>
            </w:pPr>
            <w:r w:rsidRPr="003D028A">
              <w:t>0.01</w:t>
            </w:r>
          </w:p>
        </w:tc>
        <w:tc>
          <w:tcPr>
            <w:tcW w:w="567" w:type="dxa"/>
            <w:noWrap/>
            <w:hideMark/>
          </w:tcPr>
          <w:p w14:paraId="5CCE7F12" w14:textId="7759E3A4" w:rsidR="00BC7803" w:rsidRPr="003D028A" w:rsidRDefault="00BC7803" w:rsidP="00BC7803">
            <w:pPr>
              <w:pStyle w:val="TableText0"/>
            </w:pPr>
            <w:r w:rsidRPr="003D028A">
              <w:t>0.03</w:t>
            </w:r>
          </w:p>
        </w:tc>
        <w:tc>
          <w:tcPr>
            <w:tcW w:w="583" w:type="dxa"/>
            <w:noWrap/>
          </w:tcPr>
          <w:p w14:paraId="78EDB25F" w14:textId="3398506A" w:rsidR="00BC7803" w:rsidRPr="003D028A" w:rsidRDefault="00BC7803" w:rsidP="00BC7803">
            <w:pPr>
              <w:pStyle w:val="TableText0"/>
            </w:pPr>
            <w:r w:rsidRPr="003D028A">
              <w:t>0.01</w:t>
            </w:r>
          </w:p>
        </w:tc>
        <w:tc>
          <w:tcPr>
            <w:tcW w:w="567" w:type="dxa"/>
            <w:noWrap/>
            <w:hideMark/>
          </w:tcPr>
          <w:p w14:paraId="51E0E8BD" w14:textId="382514B6" w:rsidR="00BC7803" w:rsidRPr="003D028A" w:rsidRDefault="00BC7803" w:rsidP="00BC7803">
            <w:pPr>
              <w:pStyle w:val="TableText0"/>
            </w:pPr>
            <w:r w:rsidRPr="003D028A">
              <w:t>0</w:t>
            </w:r>
          </w:p>
        </w:tc>
        <w:tc>
          <w:tcPr>
            <w:tcW w:w="583" w:type="dxa"/>
            <w:noWrap/>
          </w:tcPr>
          <w:p w14:paraId="3C4D68D0" w14:textId="13354B6A" w:rsidR="00BC7803" w:rsidRPr="003D028A" w:rsidRDefault="00834C5A" w:rsidP="00BC7803">
            <w:pPr>
              <w:pStyle w:val="TableText0"/>
            </w:pPr>
            <w:r w:rsidRPr="003D028A">
              <w:t>0.00</w:t>
            </w:r>
          </w:p>
        </w:tc>
        <w:tc>
          <w:tcPr>
            <w:tcW w:w="567" w:type="dxa"/>
            <w:noWrap/>
            <w:hideMark/>
          </w:tcPr>
          <w:p w14:paraId="00BAB85A" w14:textId="312F948A" w:rsidR="00BC7803" w:rsidRPr="003D028A" w:rsidRDefault="00BC7803" w:rsidP="00BC7803">
            <w:pPr>
              <w:pStyle w:val="TableText0"/>
            </w:pPr>
            <w:r w:rsidRPr="003D028A">
              <w:t>0</w:t>
            </w:r>
          </w:p>
        </w:tc>
        <w:tc>
          <w:tcPr>
            <w:tcW w:w="567" w:type="dxa"/>
            <w:noWrap/>
          </w:tcPr>
          <w:p w14:paraId="163EFE6F" w14:textId="2D10D7F6" w:rsidR="00BC7803" w:rsidRPr="003D028A" w:rsidRDefault="00834C5A" w:rsidP="00BC7803">
            <w:pPr>
              <w:pStyle w:val="TableText0"/>
            </w:pPr>
            <w:r w:rsidRPr="003D028A">
              <w:t>0.00</w:t>
            </w:r>
          </w:p>
        </w:tc>
      </w:tr>
      <w:tr w:rsidR="003D028A" w:rsidRPr="003D028A" w14:paraId="0A83203B" w14:textId="77777777" w:rsidTr="003D028A">
        <w:tc>
          <w:tcPr>
            <w:tcW w:w="1730" w:type="dxa"/>
            <w:noWrap/>
            <w:tcMar>
              <w:left w:w="57" w:type="dxa"/>
            </w:tcMar>
          </w:tcPr>
          <w:p w14:paraId="5C78A2A1" w14:textId="47421EF6" w:rsidR="00BC7803" w:rsidRPr="003D028A" w:rsidRDefault="00BC7803" w:rsidP="00A6458A">
            <w:pPr>
              <w:pStyle w:val="TableText0"/>
              <w:jc w:val="left"/>
            </w:pPr>
            <w:r w:rsidRPr="003D028A">
              <w:t>PFC-5-1-14</w:t>
            </w:r>
          </w:p>
        </w:tc>
        <w:tc>
          <w:tcPr>
            <w:tcW w:w="589" w:type="dxa"/>
            <w:noWrap/>
          </w:tcPr>
          <w:p w14:paraId="1B03F227" w14:textId="77777777" w:rsidR="00BC7803" w:rsidRPr="003D028A" w:rsidRDefault="00BC7803" w:rsidP="00BC7803">
            <w:pPr>
              <w:pStyle w:val="TableText0"/>
            </w:pPr>
          </w:p>
        </w:tc>
        <w:tc>
          <w:tcPr>
            <w:tcW w:w="605" w:type="dxa"/>
            <w:noWrap/>
          </w:tcPr>
          <w:p w14:paraId="016D78B8" w14:textId="690FC032" w:rsidR="00BC7803" w:rsidRPr="003D028A" w:rsidRDefault="00BC7803" w:rsidP="00BC7803">
            <w:pPr>
              <w:pStyle w:val="TableText0"/>
            </w:pPr>
            <w:r w:rsidRPr="003D028A">
              <w:t>0.44</w:t>
            </w:r>
          </w:p>
        </w:tc>
        <w:tc>
          <w:tcPr>
            <w:tcW w:w="589" w:type="dxa"/>
            <w:noWrap/>
          </w:tcPr>
          <w:p w14:paraId="5FBCE74F" w14:textId="77777777" w:rsidR="00BC7803" w:rsidRPr="003D028A" w:rsidRDefault="00BC7803" w:rsidP="00BC7803">
            <w:pPr>
              <w:pStyle w:val="TableText0"/>
            </w:pPr>
          </w:p>
        </w:tc>
        <w:tc>
          <w:tcPr>
            <w:tcW w:w="597" w:type="dxa"/>
            <w:noWrap/>
          </w:tcPr>
          <w:p w14:paraId="6D02B1F1" w14:textId="77777777" w:rsidR="00BC7803" w:rsidRPr="003D028A" w:rsidRDefault="00BC7803" w:rsidP="00BC7803">
            <w:pPr>
              <w:pStyle w:val="TableText0"/>
            </w:pPr>
          </w:p>
        </w:tc>
        <w:tc>
          <w:tcPr>
            <w:tcW w:w="589" w:type="dxa"/>
            <w:noWrap/>
          </w:tcPr>
          <w:p w14:paraId="1B71539A" w14:textId="77777777" w:rsidR="00BC7803" w:rsidRPr="003D028A" w:rsidRDefault="00BC7803" w:rsidP="00BC7803">
            <w:pPr>
              <w:pStyle w:val="TableText0"/>
            </w:pPr>
          </w:p>
        </w:tc>
        <w:tc>
          <w:tcPr>
            <w:tcW w:w="583" w:type="dxa"/>
            <w:noWrap/>
          </w:tcPr>
          <w:p w14:paraId="65A107E5" w14:textId="77777777" w:rsidR="00BC7803" w:rsidRPr="003D028A" w:rsidRDefault="00BC7803" w:rsidP="00BC7803">
            <w:pPr>
              <w:pStyle w:val="TableText0"/>
            </w:pPr>
          </w:p>
        </w:tc>
        <w:tc>
          <w:tcPr>
            <w:tcW w:w="567" w:type="dxa"/>
            <w:noWrap/>
          </w:tcPr>
          <w:p w14:paraId="6DB8CAEF" w14:textId="77777777" w:rsidR="00BC7803" w:rsidRPr="003D028A" w:rsidRDefault="00BC7803" w:rsidP="00BC7803">
            <w:pPr>
              <w:pStyle w:val="TableText0"/>
            </w:pPr>
          </w:p>
        </w:tc>
        <w:tc>
          <w:tcPr>
            <w:tcW w:w="583" w:type="dxa"/>
            <w:noWrap/>
          </w:tcPr>
          <w:p w14:paraId="654E1E7F" w14:textId="7F141390" w:rsidR="00BC7803" w:rsidRPr="003D028A" w:rsidRDefault="00BC7803" w:rsidP="00BC7803">
            <w:pPr>
              <w:pStyle w:val="TableText0"/>
            </w:pPr>
            <w:r w:rsidRPr="003D028A">
              <w:t>0.44</w:t>
            </w:r>
          </w:p>
        </w:tc>
        <w:tc>
          <w:tcPr>
            <w:tcW w:w="567" w:type="dxa"/>
            <w:noWrap/>
          </w:tcPr>
          <w:p w14:paraId="00F4C8BB" w14:textId="77777777" w:rsidR="00BC7803" w:rsidRPr="003D028A" w:rsidRDefault="00BC7803" w:rsidP="00BC7803">
            <w:pPr>
              <w:pStyle w:val="TableText0"/>
            </w:pPr>
          </w:p>
        </w:tc>
        <w:tc>
          <w:tcPr>
            <w:tcW w:w="583" w:type="dxa"/>
            <w:noWrap/>
          </w:tcPr>
          <w:p w14:paraId="49C55233" w14:textId="44D0A3A0" w:rsidR="00BC7803" w:rsidRPr="003D028A" w:rsidRDefault="00BC7803" w:rsidP="00BC7803">
            <w:pPr>
              <w:pStyle w:val="TableText0"/>
            </w:pPr>
            <w:r w:rsidRPr="003D028A">
              <w:t>0.44</w:t>
            </w:r>
          </w:p>
        </w:tc>
        <w:tc>
          <w:tcPr>
            <w:tcW w:w="567" w:type="dxa"/>
            <w:noWrap/>
          </w:tcPr>
          <w:p w14:paraId="31EF4512" w14:textId="77777777" w:rsidR="00BC7803" w:rsidRPr="003D028A" w:rsidRDefault="00BC7803" w:rsidP="00BC7803">
            <w:pPr>
              <w:pStyle w:val="TableText0"/>
            </w:pPr>
          </w:p>
        </w:tc>
        <w:tc>
          <w:tcPr>
            <w:tcW w:w="583" w:type="dxa"/>
            <w:noWrap/>
          </w:tcPr>
          <w:p w14:paraId="4339A0FA" w14:textId="7466113D" w:rsidR="00BC7803" w:rsidRPr="003D028A" w:rsidRDefault="00834C5A" w:rsidP="00BC7803">
            <w:pPr>
              <w:pStyle w:val="TableText0"/>
            </w:pPr>
            <w:r w:rsidRPr="003D028A">
              <w:t>0.00</w:t>
            </w:r>
          </w:p>
        </w:tc>
        <w:tc>
          <w:tcPr>
            <w:tcW w:w="567" w:type="dxa"/>
            <w:noWrap/>
          </w:tcPr>
          <w:p w14:paraId="14E15DB5" w14:textId="77777777" w:rsidR="00BC7803" w:rsidRPr="003D028A" w:rsidRDefault="00BC7803" w:rsidP="00BC7803">
            <w:pPr>
              <w:pStyle w:val="TableText0"/>
            </w:pPr>
          </w:p>
        </w:tc>
        <w:tc>
          <w:tcPr>
            <w:tcW w:w="567" w:type="dxa"/>
            <w:noWrap/>
          </w:tcPr>
          <w:p w14:paraId="24D495CA" w14:textId="354E10AA" w:rsidR="00BC7803" w:rsidRPr="003D028A" w:rsidRDefault="00834C5A" w:rsidP="00BC7803">
            <w:pPr>
              <w:pStyle w:val="TableText0"/>
            </w:pPr>
            <w:r w:rsidRPr="003D028A">
              <w:t>0.00</w:t>
            </w:r>
          </w:p>
        </w:tc>
      </w:tr>
      <w:tr w:rsidR="003D028A" w:rsidRPr="006D4D47" w14:paraId="256B1945" w14:textId="77777777" w:rsidTr="003D028A">
        <w:tc>
          <w:tcPr>
            <w:tcW w:w="1730" w:type="dxa"/>
            <w:noWrap/>
            <w:tcMar>
              <w:left w:w="57" w:type="dxa"/>
            </w:tcMar>
            <w:hideMark/>
          </w:tcPr>
          <w:p w14:paraId="4B6CB923" w14:textId="77777777" w:rsidR="00BC7803" w:rsidRPr="00F245B3" w:rsidRDefault="00BC7803" w:rsidP="00A6458A">
            <w:pPr>
              <w:pStyle w:val="TableText0"/>
              <w:jc w:val="left"/>
              <w:rPr>
                <w:b/>
                <w:bCs/>
              </w:rPr>
            </w:pPr>
            <w:r w:rsidRPr="00F245B3">
              <w:rPr>
                <w:b/>
                <w:bCs/>
              </w:rPr>
              <w:t>total PFCs</w:t>
            </w:r>
          </w:p>
        </w:tc>
        <w:tc>
          <w:tcPr>
            <w:tcW w:w="589" w:type="dxa"/>
            <w:noWrap/>
            <w:hideMark/>
          </w:tcPr>
          <w:p w14:paraId="25074640" w14:textId="4F7B3EBA" w:rsidR="00BC7803" w:rsidRPr="00F245B3" w:rsidRDefault="00BC7803" w:rsidP="00BC7803">
            <w:pPr>
              <w:pStyle w:val="TableText0"/>
              <w:rPr>
                <w:b/>
                <w:bCs/>
              </w:rPr>
            </w:pPr>
            <w:r w:rsidRPr="00F245B3">
              <w:rPr>
                <w:b/>
                <w:bCs/>
              </w:rPr>
              <w:t>0.08</w:t>
            </w:r>
          </w:p>
        </w:tc>
        <w:tc>
          <w:tcPr>
            <w:tcW w:w="605" w:type="dxa"/>
            <w:noWrap/>
            <w:hideMark/>
          </w:tcPr>
          <w:p w14:paraId="231ECED5" w14:textId="5E5EC6A7" w:rsidR="00BC7803" w:rsidRPr="00F245B3" w:rsidRDefault="00BC7803" w:rsidP="00BC7803">
            <w:pPr>
              <w:pStyle w:val="TableText0"/>
              <w:rPr>
                <w:b/>
                <w:bCs/>
              </w:rPr>
            </w:pPr>
            <w:r w:rsidRPr="00F245B3">
              <w:rPr>
                <w:b/>
                <w:bCs/>
              </w:rPr>
              <w:t>0.47</w:t>
            </w:r>
          </w:p>
        </w:tc>
        <w:tc>
          <w:tcPr>
            <w:tcW w:w="589" w:type="dxa"/>
            <w:noWrap/>
            <w:hideMark/>
          </w:tcPr>
          <w:p w14:paraId="6FF18317" w14:textId="185D1C9E" w:rsidR="00BC7803" w:rsidRPr="00F245B3" w:rsidRDefault="00BC7803" w:rsidP="00BC7803">
            <w:pPr>
              <w:pStyle w:val="TableText0"/>
              <w:rPr>
                <w:b/>
                <w:bCs/>
              </w:rPr>
            </w:pPr>
            <w:r w:rsidRPr="00F245B3">
              <w:rPr>
                <w:b/>
                <w:bCs/>
              </w:rPr>
              <w:t>0.26</w:t>
            </w:r>
          </w:p>
        </w:tc>
        <w:tc>
          <w:tcPr>
            <w:tcW w:w="597" w:type="dxa"/>
            <w:noWrap/>
          </w:tcPr>
          <w:p w14:paraId="1F3EEEA9" w14:textId="2929D4C6" w:rsidR="00BC7803" w:rsidRPr="00F245B3" w:rsidRDefault="00BC7803" w:rsidP="00BC7803">
            <w:pPr>
              <w:pStyle w:val="TableText0"/>
              <w:rPr>
                <w:b/>
                <w:bCs/>
              </w:rPr>
            </w:pPr>
            <w:r w:rsidRPr="00F245B3">
              <w:rPr>
                <w:b/>
                <w:bCs/>
              </w:rPr>
              <w:t>0.02</w:t>
            </w:r>
          </w:p>
        </w:tc>
        <w:tc>
          <w:tcPr>
            <w:tcW w:w="589" w:type="dxa"/>
            <w:noWrap/>
            <w:hideMark/>
          </w:tcPr>
          <w:p w14:paraId="4C56930C" w14:textId="30729495" w:rsidR="00BC7803" w:rsidRPr="00F245B3" w:rsidRDefault="00BC7803" w:rsidP="00BC7803">
            <w:pPr>
              <w:pStyle w:val="TableText0"/>
              <w:rPr>
                <w:b/>
                <w:bCs/>
              </w:rPr>
            </w:pPr>
          </w:p>
        </w:tc>
        <w:tc>
          <w:tcPr>
            <w:tcW w:w="583" w:type="dxa"/>
            <w:noWrap/>
          </w:tcPr>
          <w:p w14:paraId="30542268" w14:textId="07A88B07" w:rsidR="00BC7803" w:rsidRPr="00F245B3" w:rsidRDefault="00BC7803" w:rsidP="00BC7803">
            <w:pPr>
              <w:pStyle w:val="TableText0"/>
              <w:rPr>
                <w:b/>
                <w:bCs/>
              </w:rPr>
            </w:pPr>
          </w:p>
        </w:tc>
        <w:tc>
          <w:tcPr>
            <w:tcW w:w="567" w:type="dxa"/>
            <w:noWrap/>
            <w:hideMark/>
          </w:tcPr>
          <w:p w14:paraId="26B8AA9A" w14:textId="13F16274" w:rsidR="00BC7803" w:rsidRPr="00F245B3" w:rsidRDefault="00BC7803" w:rsidP="00BC7803">
            <w:pPr>
              <w:pStyle w:val="TableText0"/>
              <w:rPr>
                <w:b/>
                <w:bCs/>
              </w:rPr>
            </w:pPr>
            <w:r w:rsidRPr="00F245B3">
              <w:rPr>
                <w:b/>
                <w:bCs/>
              </w:rPr>
              <w:t>0.35</w:t>
            </w:r>
          </w:p>
        </w:tc>
        <w:tc>
          <w:tcPr>
            <w:tcW w:w="583" w:type="dxa"/>
            <w:noWrap/>
          </w:tcPr>
          <w:p w14:paraId="15759FFA" w14:textId="520BCBD6" w:rsidR="00BC7803" w:rsidRPr="00F245B3" w:rsidRDefault="00BC7803" w:rsidP="00BC7803">
            <w:pPr>
              <w:pStyle w:val="TableText0"/>
              <w:rPr>
                <w:b/>
                <w:bCs/>
              </w:rPr>
            </w:pPr>
            <w:r w:rsidRPr="00F245B3">
              <w:rPr>
                <w:b/>
                <w:bCs/>
              </w:rPr>
              <w:t>0.49</w:t>
            </w:r>
          </w:p>
        </w:tc>
        <w:tc>
          <w:tcPr>
            <w:tcW w:w="567" w:type="dxa"/>
            <w:noWrap/>
            <w:hideMark/>
          </w:tcPr>
          <w:p w14:paraId="5C86FEFA" w14:textId="78ED61EC" w:rsidR="00BC7803" w:rsidRPr="00F245B3" w:rsidRDefault="00BC7803" w:rsidP="00BC7803">
            <w:pPr>
              <w:pStyle w:val="TableText0"/>
              <w:rPr>
                <w:b/>
                <w:bCs/>
              </w:rPr>
            </w:pPr>
            <w:r w:rsidRPr="00F245B3">
              <w:rPr>
                <w:b/>
                <w:bCs/>
              </w:rPr>
              <w:t>0.35</w:t>
            </w:r>
          </w:p>
        </w:tc>
        <w:tc>
          <w:tcPr>
            <w:tcW w:w="583" w:type="dxa"/>
            <w:noWrap/>
          </w:tcPr>
          <w:p w14:paraId="41F0AFC3" w14:textId="488168C4" w:rsidR="00BC7803" w:rsidRPr="00F245B3" w:rsidRDefault="00BC7803" w:rsidP="00BC7803">
            <w:pPr>
              <w:pStyle w:val="TableText0"/>
              <w:rPr>
                <w:b/>
                <w:bCs/>
              </w:rPr>
            </w:pPr>
            <w:r w:rsidRPr="00F245B3">
              <w:rPr>
                <w:b/>
                <w:bCs/>
              </w:rPr>
              <w:t>0.49</w:t>
            </w:r>
          </w:p>
        </w:tc>
        <w:tc>
          <w:tcPr>
            <w:tcW w:w="567" w:type="dxa"/>
            <w:noWrap/>
            <w:hideMark/>
          </w:tcPr>
          <w:p w14:paraId="499397BE" w14:textId="4A710B84" w:rsidR="00BC7803" w:rsidRPr="00F245B3" w:rsidRDefault="00BC7803" w:rsidP="00BC7803">
            <w:pPr>
              <w:pStyle w:val="TableText0"/>
              <w:rPr>
                <w:b/>
                <w:bCs/>
              </w:rPr>
            </w:pPr>
            <w:r w:rsidRPr="00F245B3">
              <w:rPr>
                <w:b/>
                <w:bCs/>
              </w:rPr>
              <w:t>0.003</w:t>
            </w:r>
          </w:p>
        </w:tc>
        <w:tc>
          <w:tcPr>
            <w:tcW w:w="583" w:type="dxa"/>
            <w:noWrap/>
          </w:tcPr>
          <w:p w14:paraId="3E312DF0" w14:textId="5EAC494B" w:rsidR="00BC7803" w:rsidRPr="00F245B3" w:rsidRDefault="00834C5A" w:rsidP="00BC7803">
            <w:pPr>
              <w:pStyle w:val="TableText0"/>
              <w:rPr>
                <w:b/>
                <w:bCs/>
              </w:rPr>
            </w:pPr>
            <w:r w:rsidRPr="00F245B3">
              <w:rPr>
                <w:b/>
                <w:bCs/>
              </w:rPr>
              <w:t>0.005</w:t>
            </w:r>
          </w:p>
        </w:tc>
        <w:tc>
          <w:tcPr>
            <w:tcW w:w="567" w:type="dxa"/>
            <w:noWrap/>
            <w:hideMark/>
          </w:tcPr>
          <w:p w14:paraId="7FBC28D3" w14:textId="778AAC7F" w:rsidR="00BC7803" w:rsidRPr="00F245B3" w:rsidRDefault="00BC7803" w:rsidP="00BC7803">
            <w:pPr>
              <w:pStyle w:val="TableText0"/>
              <w:rPr>
                <w:b/>
                <w:bCs/>
              </w:rPr>
            </w:pPr>
            <w:r w:rsidRPr="00F245B3">
              <w:rPr>
                <w:b/>
                <w:bCs/>
              </w:rPr>
              <w:t>0</w:t>
            </w:r>
            <w:r w:rsidR="00834C5A" w:rsidRPr="00F245B3">
              <w:rPr>
                <w:b/>
                <w:bCs/>
              </w:rPr>
              <w:t>.00</w:t>
            </w:r>
          </w:p>
        </w:tc>
        <w:tc>
          <w:tcPr>
            <w:tcW w:w="567" w:type="dxa"/>
            <w:noWrap/>
          </w:tcPr>
          <w:p w14:paraId="70772248" w14:textId="2AC6041D" w:rsidR="00BC7803" w:rsidRPr="00F245B3" w:rsidRDefault="00834C5A" w:rsidP="00BC7803">
            <w:pPr>
              <w:pStyle w:val="TableText0"/>
              <w:rPr>
                <w:b/>
                <w:bCs/>
              </w:rPr>
            </w:pPr>
            <w:r w:rsidRPr="00F245B3">
              <w:rPr>
                <w:b/>
                <w:bCs/>
              </w:rPr>
              <w:t>0.00</w:t>
            </w:r>
          </w:p>
        </w:tc>
      </w:tr>
      <w:tr w:rsidR="003D028A" w:rsidRPr="003D028A" w14:paraId="729BCBD1" w14:textId="77777777" w:rsidTr="003D028A">
        <w:tc>
          <w:tcPr>
            <w:tcW w:w="1730" w:type="dxa"/>
            <w:noWrap/>
            <w:tcMar>
              <w:left w:w="57" w:type="dxa"/>
            </w:tcMar>
            <w:hideMark/>
          </w:tcPr>
          <w:p w14:paraId="18B54250" w14:textId="77777777" w:rsidR="00BC7803" w:rsidRPr="003D028A" w:rsidRDefault="00BC7803" w:rsidP="00A6458A">
            <w:pPr>
              <w:pStyle w:val="TableText0"/>
              <w:jc w:val="left"/>
            </w:pPr>
            <w:r w:rsidRPr="003D028A">
              <w:t>SF</w:t>
            </w:r>
            <w:r w:rsidRPr="003D028A">
              <w:rPr>
                <w:vertAlign w:val="subscript"/>
              </w:rPr>
              <w:t>6</w:t>
            </w:r>
          </w:p>
        </w:tc>
        <w:tc>
          <w:tcPr>
            <w:tcW w:w="589" w:type="dxa"/>
            <w:noWrap/>
            <w:hideMark/>
          </w:tcPr>
          <w:p w14:paraId="7CBDAD28" w14:textId="2A26D97C" w:rsidR="00BC7803" w:rsidRPr="003D028A" w:rsidRDefault="00BC7803" w:rsidP="00BC7803">
            <w:pPr>
              <w:pStyle w:val="TableText0"/>
            </w:pPr>
            <w:r w:rsidRPr="003D028A">
              <w:t>6.0</w:t>
            </w:r>
          </w:p>
        </w:tc>
        <w:tc>
          <w:tcPr>
            <w:tcW w:w="605" w:type="dxa"/>
            <w:noWrap/>
            <w:hideMark/>
          </w:tcPr>
          <w:p w14:paraId="13A8DD48" w14:textId="2CC35B5B" w:rsidR="00BC7803" w:rsidRPr="003D028A" w:rsidRDefault="00BC7803" w:rsidP="00BC7803">
            <w:pPr>
              <w:pStyle w:val="TableText0"/>
            </w:pPr>
            <w:r w:rsidRPr="003D028A">
              <w:t>10.9</w:t>
            </w:r>
          </w:p>
        </w:tc>
        <w:tc>
          <w:tcPr>
            <w:tcW w:w="589" w:type="dxa"/>
            <w:noWrap/>
            <w:hideMark/>
          </w:tcPr>
          <w:p w14:paraId="503DCF79" w14:textId="1F5E0B35" w:rsidR="00BC7803" w:rsidRPr="003D028A" w:rsidRDefault="00BC7803" w:rsidP="00BC7803">
            <w:pPr>
              <w:pStyle w:val="TableText0"/>
            </w:pPr>
            <w:r w:rsidRPr="003D028A">
              <w:t>18.4</w:t>
            </w:r>
          </w:p>
        </w:tc>
        <w:tc>
          <w:tcPr>
            <w:tcW w:w="597" w:type="dxa"/>
            <w:noWrap/>
          </w:tcPr>
          <w:p w14:paraId="6E4D3743" w14:textId="4FFB79AF" w:rsidR="00BC7803" w:rsidRPr="003D028A" w:rsidRDefault="00BC7803" w:rsidP="00BC7803">
            <w:pPr>
              <w:pStyle w:val="TableText0"/>
            </w:pPr>
            <w:r w:rsidRPr="003D028A">
              <w:t>84.4</w:t>
            </w:r>
          </w:p>
        </w:tc>
        <w:tc>
          <w:tcPr>
            <w:tcW w:w="589" w:type="dxa"/>
            <w:noWrap/>
            <w:hideMark/>
          </w:tcPr>
          <w:p w14:paraId="234DEB2B" w14:textId="75529153" w:rsidR="00BC7803" w:rsidRPr="003D028A" w:rsidRDefault="00BC7803" w:rsidP="00BC7803">
            <w:pPr>
              <w:pStyle w:val="TableText0"/>
            </w:pPr>
            <w:r w:rsidRPr="003D028A">
              <w:t>0.29</w:t>
            </w:r>
          </w:p>
        </w:tc>
        <w:tc>
          <w:tcPr>
            <w:tcW w:w="583" w:type="dxa"/>
            <w:noWrap/>
          </w:tcPr>
          <w:p w14:paraId="7F43A4C3" w14:textId="67EA373A" w:rsidR="00BC7803" w:rsidRPr="003D028A" w:rsidRDefault="00BC7803" w:rsidP="00BC7803">
            <w:pPr>
              <w:pStyle w:val="TableText0"/>
            </w:pPr>
          </w:p>
        </w:tc>
        <w:tc>
          <w:tcPr>
            <w:tcW w:w="567" w:type="dxa"/>
            <w:noWrap/>
            <w:hideMark/>
          </w:tcPr>
          <w:p w14:paraId="6114CC5E" w14:textId="6C1DC362" w:rsidR="00BC7803" w:rsidRPr="003D028A" w:rsidRDefault="00BC7803" w:rsidP="00BC7803">
            <w:pPr>
              <w:pStyle w:val="TableText0"/>
            </w:pPr>
            <w:r w:rsidRPr="003D028A">
              <w:t>24</w:t>
            </w:r>
          </w:p>
        </w:tc>
        <w:tc>
          <w:tcPr>
            <w:tcW w:w="583" w:type="dxa"/>
            <w:noWrap/>
          </w:tcPr>
          <w:p w14:paraId="75F111FB" w14:textId="0E4EED85" w:rsidR="00BC7803" w:rsidRPr="003D028A" w:rsidRDefault="00BC7803" w:rsidP="00BC7803">
            <w:pPr>
              <w:pStyle w:val="TableText0"/>
            </w:pPr>
            <w:r w:rsidRPr="003D028A">
              <w:t>24</w:t>
            </w:r>
          </w:p>
        </w:tc>
        <w:tc>
          <w:tcPr>
            <w:tcW w:w="567" w:type="dxa"/>
            <w:noWrap/>
            <w:hideMark/>
          </w:tcPr>
          <w:p w14:paraId="3C4BB03D" w14:textId="3B245FCB" w:rsidR="00BC7803" w:rsidRPr="003D028A" w:rsidRDefault="00BC7803" w:rsidP="00BC7803">
            <w:pPr>
              <w:pStyle w:val="TableText0"/>
            </w:pPr>
            <w:r w:rsidRPr="003D028A">
              <w:t>24</w:t>
            </w:r>
          </w:p>
        </w:tc>
        <w:tc>
          <w:tcPr>
            <w:tcW w:w="583" w:type="dxa"/>
            <w:noWrap/>
          </w:tcPr>
          <w:p w14:paraId="3EB4D6EC" w14:textId="3D63462D" w:rsidR="00BC7803" w:rsidRPr="003D028A" w:rsidRDefault="00BC7803" w:rsidP="00BC7803">
            <w:pPr>
              <w:pStyle w:val="TableText0"/>
            </w:pPr>
            <w:r w:rsidRPr="003D028A">
              <w:t>95</w:t>
            </w:r>
          </w:p>
        </w:tc>
        <w:tc>
          <w:tcPr>
            <w:tcW w:w="567" w:type="dxa"/>
            <w:noWrap/>
            <w:hideMark/>
          </w:tcPr>
          <w:p w14:paraId="3AA5EF81" w14:textId="6D1F6E1C" w:rsidR="00BC7803" w:rsidRPr="003D028A" w:rsidRDefault="00BC7803" w:rsidP="00BC7803">
            <w:pPr>
              <w:pStyle w:val="TableText0"/>
            </w:pPr>
            <w:r w:rsidRPr="003D028A">
              <w:t>0.56</w:t>
            </w:r>
          </w:p>
        </w:tc>
        <w:tc>
          <w:tcPr>
            <w:tcW w:w="583" w:type="dxa"/>
            <w:noWrap/>
          </w:tcPr>
          <w:p w14:paraId="0AE2048E" w14:textId="3569AB1C" w:rsidR="00BC7803" w:rsidRPr="003D028A" w:rsidRDefault="00834C5A" w:rsidP="00BC7803">
            <w:pPr>
              <w:pStyle w:val="TableText0"/>
            </w:pPr>
            <w:r w:rsidRPr="003D028A">
              <w:t>0.56</w:t>
            </w:r>
          </w:p>
        </w:tc>
        <w:tc>
          <w:tcPr>
            <w:tcW w:w="567" w:type="dxa"/>
            <w:noWrap/>
            <w:hideMark/>
          </w:tcPr>
          <w:p w14:paraId="1BD56327" w14:textId="4E32D2E4" w:rsidR="00BC7803" w:rsidRPr="003D028A" w:rsidRDefault="00BC7803" w:rsidP="00BC7803">
            <w:pPr>
              <w:pStyle w:val="TableText0"/>
            </w:pPr>
            <w:r w:rsidRPr="003D028A">
              <w:t>0.55</w:t>
            </w:r>
          </w:p>
        </w:tc>
        <w:tc>
          <w:tcPr>
            <w:tcW w:w="567" w:type="dxa"/>
            <w:noWrap/>
          </w:tcPr>
          <w:p w14:paraId="64497F0C" w14:textId="5580AA62" w:rsidR="00BC7803" w:rsidRPr="003D028A" w:rsidRDefault="00834C5A" w:rsidP="00BC7803">
            <w:pPr>
              <w:pStyle w:val="TableText0"/>
            </w:pPr>
            <w:r w:rsidRPr="003D028A">
              <w:t>2.2</w:t>
            </w:r>
          </w:p>
        </w:tc>
      </w:tr>
      <w:tr w:rsidR="003D028A" w:rsidRPr="006D4D47" w14:paraId="35632928" w14:textId="77777777" w:rsidTr="003D028A">
        <w:tc>
          <w:tcPr>
            <w:tcW w:w="1730" w:type="dxa"/>
            <w:noWrap/>
            <w:tcMar>
              <w:left w:w="57" w:type="dxa"/>
            </w:tcMar>
            <w:hideMark/>
          </w:tcPr>
          <w:p w14:paraId="5DE716AC" w14:textId="77777777" w:rsidR="00BC7803" w:rsidRPr="00F245B3" w:rsidRDefault="00BC7803" w:rsidP="00A6458A">
            <w:pPr>
              <w:pStyle w:val="TableText0"/>
              <w:jc w:val="left"/>
              <w:rPr>
                <w:b/>
                <w:bCs/>
              </w:rPr>
            </w:pPr>
            <w:r w:rsidRPr="00F245B3">
              <w:rPr>
                <w:b/>
                <w:bCs/>
              </w:rPr>
              <w:t>total HFCs, PFCs, SF</w:t>
            </w:r>
            <w:r w:rsidRPr="00F245B3">
              <w:rPr>
                <w:b/>
                <w:bCs/>
                <w:vertAlign w:val="subscript"/>
              </w:rPr>
              <w:t>6</w:t>
            </w:r>
          </w:p>
        </w:tc>
        <w:tc>
          <w:tcPr>
            <w:tcW w:w="589" w:type="dxa"/>
            <w:noWrap/>
            <w:hideMark/>
          </w:tcPr>
          <w:p w14:paraId="055DA72B" w14:textId="48F48311" w:rsidR="00BC7803" w:rsidRPr="00F245B3" w:rsidRDefault="00BC7803" w:rsidP="00BC7803">
            <w:pPr>
              <w:pStyle w:val="TableText0"/>
              <w:rPr>
                <w:b/>
                <w:bCs/>
              </w:rPr>
            </w:pPr>
            <w:r w:rsidRPr="00F245B3">
              <w:rPr>
                <w:b/>
                <w:bCs/>
              </w:rPr>
              <w:t>3548</w:t>
            </w:r>
          </w:p>
        </w:tc>
        <w:tc>
          <w:tcPr>
            <w:tcW w:w="605" w:type="dxa"/>
            <w:noWrap/>
            <w:hideMark/>
          </w:tcPr>
          <w:p w14:paraId="74E2D890" w14:textId="58F72C64" w:rsidR="00BC7803" w:rsidRPr="00F245B3" w:rsidRDefault="00BC7803" w:rsidP="00BC7803">
            <w:pPr>
              <w:pStyle w:val="TableText0"/>
              <w:rPr>
                <w:b/>
                <w:bCs/>
              </w:rPr>
            </w:pPr>
            <w:r w:rsidRPr="00F245B3">
              <w:rPr>
                <w:b/>
                <w:bCs/>
              </w:rPr>
              <w:t>3548</w:t>
            </w:r>
          </w:p>
        </w:tc>
        <w:tc>
          <w:tcPr>
            <w:tcW w:w="589" w:type="dxa"/>
            <w:noWrap/>
            <w:hideMark/>
          </w:tcPr>
          <w:p w14:paraId="3D9AF224" w14:textId="467488EA" w:rsidR="00BC7803" w:rsidRPr="00F245B3" w:rsidRDefault="00BC7803" w:rsidP="00BC7803">
            <w:pPr>
              <w:pStyle w:val="TableText0"/>
              <w:rPr>
                <w:b/>
                <w:bCs/>
              </w:rPr>
            </w:pPr>
            <w:r w:rsidRPr="00F245B3">
              <w:rPr>
                <w:b/>
                <w:bCs/>
              </w:rPr>
              <w:t>3263</w:t>
            </w:r>
          </w:p>
        </w:tc>
        <w:tc>
          <w:tcPr>
            <w:tcW w:w="597" w:type="dxa"/>
            <w:noWrap/>
          </w:tcPr>
          <w:p w14:paraId="7C482338" w14:textId="5153DB88" w:rsidR="00BC7803" w:rsidRPr="00F245B3" w:rsidRDefault="00BC7803" w:rsidP="00BC7803">
            <w:pPr>
              <w:pStyle w:val="TableText0"/>
              <w:rPr>
                <w:b/>
                <w:bCs/>
              </w:rPr>
            </w:pPr>
            <w:r w:rsidRPr="00F245B3">
              <w:rPr>
                <w:b/>
                <w:bCs/>
              </w:rPr>
              <w:t>3215</w:t>
            </w:r>
          </w:p>
        </w:tc>
        <w:tc>
          <w:tcPr>
            <w:tcW w:w="589" w:type="dxa"/>
            <w:noWrap/>
            <w:hideMark/>
          </w:tcPr>
          <w:p w14:paraId="767C1ADE" w14:textId="377619A1" w:rsidR="00BC7803" w:rsidRPr="00F245B3" w:rsidRDefault="00BC7803" w:rsidP="00BC7803">
            <w:pPr>
              <w:pStyle w:val="TableText0"/>
              <w:rPr>
                <w:b/>
                <w:bCs/>
              </w:rPr>
            </w:pPr>
            <w:r w:rsidRPr="00F245B3">
              <w:rPr>
                <w:b/>
                <w:bCs/>
              </w:rPr>
              <w:t>8.1</w:t>
            </w:r>
          </w:p>
        </w:tc>
        <w:tc>
          <w:tcPr>
            <w:tcW w:w="583" w:type="dxa"/>
            <w:noWrap/>
          </w:tcPr>
          <w:p w14:paraId="121FBCD9" w14:textId="1F558F99" w:rsidR="00BC7803" w:rsidRPr="00F245B3" w:rsidRDefault="00BC7803" w:rsidP="00BC7803">
            <w:pPr>
              <w:pStyle w:val="TableText0"/>
              <w:rPr>
                <w:b/>
                <w:bCs/>
              </w:rPr>
            </w:pPr>
          </w:p>
        </w:tc>
        <w:tc>
          <w:tcPr>
            <w:tcW w:w="567" w:type="dxa"/>
            <w:noWrap/>
            <w:hideMark/>
          </w:tcPr>
          <w:p w14:paraId="669C9098" w14:textId="64FD3308" w:rsidR="00BC7803" w:rsidRPr="00F245B3" w:rsidRDefault="00BC7803" w:rsidP="00BC7803">
            <w:pPr>
              <w:pStyle w:val="TableText0"/>
              <w:rPr>
                <w:b/>
                <w:bCs/>
              </w:rPr>
            </w:pPr>
            <w:r w:rsidRPr="00F245B3">
              <w:rPr>
                <w:b/>
                <w:bCs/>
              </w:rPr>
              <w:t>6811</w:t>
            </w:r>
          </w:p>
        </w:tc>
        <w:tc>
          <w:tcPr>
            <w:tcW w:w="583" w:type="dxa"/>
            <w:noWrap/>
          </w:tcPr>
          <w:p w14:paraId="1F64072A" w14:textId="78F3DBA5" w:rsidR="00BC7803" w:rsidRPr="00F245B3" w:rsidRDefault="00BC7803" w:rsidP="00BC7803">
            <w:pPr>
              <w:pStyle w:val="TableText0"/>
              <w:rPr>
                <w:b/>
                <w:bCs/>
              </w:rPr>
            </w:pPr>
            <w:r w:rsidRPr="00F245B3">
              <w:rPr>
                <w:b/>
                <w:bCs/>
              </w:rPr>
              <w:t>6369</w:t>
            </w:r>
          </w:p>
        </w:tc>
        <w:tc>
          <w:tcPr>
            <w:tcW w:w="567" w:type="dxa"/>
            <w:noWrap/>
            <w:hideMark/>
          </w:tcPr>
          <w:p w14:paraId="5B7397F8" w14:textId="12AAFE92" w:rsidR="00BC7803" w:rsidRPr="00F245B3" w:rsidRDefault="00BC7803" w:rsidP="00BC7803">
            <w:pPr>
              <w:pStyle w:val="TableText0"/>
              <w:rPr>
                <w:b/>
                <w:bCs/>
              </w:rPr>
            </w:pPr>
            <w:r w:rsidRPr="00F245B3">
              <w:rPr>
                <w:b/>
                <w:bCs/>
              </w:rPr>
              <w:t>6803</w:t>
            </w:r>
          </w:p>
        </w:tc>
        <w:tc>
          <w:tcPr>
            <w:tcW w:w="583" w:type="dxa"/>
            <w:noWrap/>
          </w:tcPr>
          <w:p w14:paraId="7C99EA65" w14:textId="0E2C40A0" w:rsidR="00BC7803" w:rsidRPr="00F245B3" w:rsidRDefault="00BC7803" w:rsidP="00BC7803">
            <w:pPr>
              <w:pStyle w:val="TableText0"/>
              <w:rPr>
                <w:b/>
                <w:bCs/>
              </w:rPr>
            </w:pPr>
            <w:r w:rsidRPr="00F245B3">
              <w:rPr>
                <w:b/>
                <w:bCs/>
              </w:rPr>
              <w:t>6441</w:t>
            </w:r>
          </w:p>
        </w:tc>
        <w:tc>
          <w:tcPr>
            <w:tcW w:w="567" w:type="dxa"/>
            <w:noWrap/>
            <w:hideMark/>
          </w:tcPr>
          <w:p w14:paraId="37C214B6" w14:textId="6F0EDA9F" w:rsidR="00BC7803" w:rsidRPr="00F245B3" w:rsidRDefault="00BC7803" w:rsidP="00BC7803">
            <w:pPr>
              <w:pStyle w:val="TableText0"/>
              <w:rPr>
                <w:b/>
                <w:bCs/>
              </w:rPr>
            </w:pPr>
            <w:r w:rsidRPr="00F245B3">
              <w:rPr>
                <w:b/>
                <w:bCs/>
              </w:rPr>
              <w:t>13</w:t>
            </w:r>
          </w:p>
        </w:tc>
        <w:tc>
          <w:tcPr>
            <w:tcW w:w="583" w:type="dxa"/>
            <w:noWrap/>
          </w:tcPr>
          <w:p w14:paraId="2BA152E0" w14:textId="7ECFD42F" w:rsidR="00BC7803" w:rsidRPr="00F245B3" w:rsidRDefault="00834C5A" w:rsidP="00BC7803">
            <w:pPr>
              <w:pStyle w:val="TableText0"/>
              <w:rPr>
                <w:b/>
                <w:bCs/>
              </w:rPr>
            </w:pPr>
            <w:r w:rsidRPr="00F245B3">
              <w:rPr>
                <w:b/>
                <w:bCs/>
              </w:rPr>
              <w:t>12</w:t>
            </w:r>
          </w:p>
        </w:tc>
        <w:tc>
          <w:tcPr>
            <w:tcW w:w="567" w:type="dxa"/>
            <w:noWrap/>
            <w:hideMark/>
          </w:tcPr>
          <w:p w14:paraId="66F51D29" w14:textId="10A0F254" w:rsidR="00BC7803" w:rsidRPr="00F245B3" w:rsidRDefault="00BC7803" w:rsidP="00BC7803">
            <w:pPr>
              <w:pStyle w:val="TableText0"/>
              <w:rPr>
                <w:b/>
                <w:bCs/>
              </w:rPr>
            </w:pPr>
            <w:r w:rsidRPr="00F245B3">
              <w:rPr>
                <w:b/>
                <w:bCs/>
              </w:rPr>
              <w:t>13</w:t>
            </w:r>
          </w:p>
        </w:tc>
        <w:tc>
          <w:tcPr>
            <w:tcW w:w="567" w:type="dxa"/>
            <w:noWrap/>
          </w:tcPr>
          <w:p w14:paraId="646C9A2A" w14:textId="7FC8420C" w:rsidR="00BC7803" w:rsidRPr="00F245B3" w:rsidRDefault="00834C5A" w:rsidP="00BC7803">
            <w:pPr>
              <w:pStyle w:val="TableText0"/>
              <w:rPr>
                <w:b/>
                <w:bCs/>
              </w:rPr>
            </w:pPr>
            <w:r w:rsidRPr="00F245B3">
              <w:rPr>
                <w:b/>
                <w:bCs/>
              </w:rPr>
              <w:t>14</w:t>
            </w:r>
          </w:p>
        </w:tc>
      </w:tr>
    </w:tbl>
    <w:p w14:paraId="04CD2214" w14:textId="77777777" w:rsidR="000837E6" w:rsidRDefault="000837E6" w:rsidP="0082031D">
      <w:pPr>
        <w:pStyle w:val="Normalsmall"/>
      </w:pPr>
    </w:p>
    <w:p w14:paraId="2C7F6EBC" w14:textId="77777777" w:rsidR="006D4D47" w:rsidRDefault="00785EDB" w:rsidP="00785EDB">
      <w:bookmarkStart w:id="41" w:name="_Hlk59569195"/>
      <w:r w:rsidRPr="007766B4">
        <w:t>Australia’s mandated HFC production and import phase down began on 1 January 201</w:t>
      </w:r>
      <w:r>
        <w:t>8</w:t>
      </w:r>
      <w:r w:rsidRPr="007766B4">
        <w:t xml:space="preserve">. </w:t>
      </w:r>
      <w:r w:rsidRPr="003628D2">
        <w:t xml:space="preserve"> </w:t>
      </w:r>
      <w:r w:rsidRPr="007766B4">
        <w:t>HFC imports in 20</w:t>
      </w:r>
      <w:r w:rsidR="001B6693">
        <w:t>20</w:t>
      </w:r>
      <w:r w:rsidRPr="007766B4">
        <w:t xml:space="preserve"> were 6</w:t>
      </w:r>
      <w:r>
        <w:t>787</w:t>
      </w:r>
      <w:r w:rsidRPr="007766B4">
        <w:t xml:space="preserve"> metric tonnes</w:t>
      </w:r>
      <w:r w:rsidR="006D4D47">
        <w:t xml:space="preserve"> (both bulk and in pre-charged equipment)</w:t>
      </w:r>
      <w:r>
        <w:t xml:space="preserve">, </w:t>
      </w:r>
      <w:r w:rsidR="001B6693">
        <w:t xml:space="preserve">7% lower </w:t>
      </w:r>
      <w:r w:rsidR="001B6693">
        <w:lastRenderedPageBreak/>
        <w:t>than</w:t>
      </w:r>
      <w:r>
        <w:t xml:space="preserve"> imports in 201</w:t>
      </w:r>
      <w:r w:rsidR="001B6693">
        <w:t>9</w:t>
      </w:r>
      <w:r>
        <w:t>. H</w:t>
      </w:r>
      <w:r w:rsidRPr="007766B4">
        <w:t xml:space="preserve">FC imports had previously grown by 10% per year over the period 2008-2017. </w:t>
      </w:r>
    </w:p>
    <w:p w14:paraId="201327B5" w14:textId="53CD9A84" w:rsidR="00785EDB" w:rsidRDefault="00785EDB" w:rsidP="00785EDB">
      <w:r w:rsidRPr="007766B4">
        <w:t>PFC imports in 201</w:t>
      </w:r>
      <w:r w:rsidR="001B6693">
        <w:t>9</w:t>
      </w:r>
      <w:r w:rsidRPr="007766B4">
        <w:t xml:space="preserve"> and 20</w:t>
      </w:r>
      <w:r w:rsidR="001B6693">
        <w:t>20</w:t>
      </w:r>
      <w:r w:rsidRPr="007766B4">
        <w:t xml:space="preserve"> were about 0.</w:t>
      </w:r>
      <w:r w:rsidR="001B6693">
        <w:t>35</w:t>
      </w:r>
      <w:r w:rsidRPr="007766B4">
        <w:t xml:space="preserve"> and 0.</w:t>
      </w:r>
      <w:r w:rsidR="001B6693">
        <w:t>49</w:t>
      </w:r>
      <w:r w:rsidRPr="007766B4">
        <w:t xml:space="preserve"> tonnes respectively.</w:t>
      </w:r>
      <w:r w:rsidR="006D4D47">
        <w:t xml:space="preserve"> </w:t>
      </w:r>
      <w:bookmarkEnd w:id="41"/>
      <w:r w:rsidRPr="00CB61FA">
        <w:t xml:space="preserve">Sulfur hexafluoride </w:t>
      </w:r>
      <w:r w:rsidR="006D4D47">
        <w:t>(SF</w:t>
      </w:r>
      <w:r w:rsidR="006D4D47" w:rsidRPr="006D4D47">
        <w:rPr>
          <w:vertAlign w:val="subscript"/>
        </w:rPr>
        <w:t>6</w:t>
      </w:r>
      <w:r w:rsidR="006D4D47">
        <w:t xml:space="preserve">) </w:t>
      </w:r>
      <w:r w:rsidRPr="00CB61FA">
        <w:t>imports in 20</w:t>
      </w:r>
      <w:r w:rsidR="00515AEC">
        <w:t>20</w:t>
      </w:r>
      <w:r w:rsidRPr="00CB61FA">
        <w:t xml:space="preserve"> were </w:t>
      </w:r>
      <w:r w:rsidR="00515AEC">
        <w:t>95</w:t>
      </w:r>
      <w:r w:rsidRPr="00CB61FA">
        <w:t xml:space="preserve"> tonnes, </w:t>
      </w:r>
      <w:r w:rsidR="00CC7FDE">
        <w:t>substantially higher than 2019</w:t>
      </w:r>
      <w:r w:rsidRPr="00CB61FA">
        <w:t xml:space="preserve"> imports. Sulfur hexafluoride imports vary significantly year-to-year. Thirty-four (34) tonnes of sulfur hexafluoride were </w:t>
      </w:r>
      <w:r>
        <w:t>re-</w:t>
      </w:r>
      <w:r w:rsidRPr="00CB61FA">
        <w:t xml:space="preserve">exported in 2016, but </w:t>
      </w:r>
      <w:r w:rsidR="00CC7FDE">
        <w:t xml:space="preserve">close to </w:t>
      </w:r>
      <w:r w:rsidRPr="00CB61FA">
        <w:t xml:space="preserve">none exported </w:t>
      </w:r>
      <w:r w:rsidR="00CC7FDE">
        <w:t>from</w:t>
      </w:r>
      <w:r w:rsidRPr="00CB61FA">
        <w:t xml:space="preserve"> 2017</w:t>
      </w:r>
      <w:r>
        <w:t xml:space="preserve"> to </w:t>
      </w:r>
      <w:r w:rsidRPr="00CB61FA">
        <w:t>20</w:t>
      </w:r>
      <w:r w:rsidR="00CC7FDE">
        <w:t>20</w:t>
      </w:r>
      <w:r w:rsidRPr="00CB61FA">
        <w:t xml:space="preserve">. </w:t>
      </w:r>
    </w:p>
    <w:p w14:paraId="764A344E" w14:textId="426A3936" w:rsidR="003502A0" w:rsidRPr="00F47EFE" w:rsidRDefault="003502A0" w:rsidP="00B76AF8">
      <w:r w:rsidRPr="00F47EFE">
        <w:t xml:space="preserve">The </w:t>
      </w:r>
      <w:r w:rsidRPr="00F47EFE">
        <w:rPr>
          <w:i/>
        </w:rPr>
        <w:t xml:space="preserve">National Greenhouse Gas Inventory </w:t>
      </w:r>
      <w:r w:rsidRPr="00F47EFE">
        <w:t>(NGGI: ageis.climatechange.gov.au) published in 20</w:t>
      </w:r>
      <w:r w:rsidR="006C2937">
        <w:t>2</w:t>
      </w:r>
      <w:r w:rsidR="00BC1044">
        <w:t>1</w:t>
      </w:r>
      <w:r w:rsidRPr="00F47EFE">
        <w:t xml:space="preserve"> contains estimates of Australian emissions of HFC-23, HFC-32, HFC-125, HFC-134 (CHF</w:t>
      </w:r>
      <w:r w:rsidRPr="00F47EFE">
        <w:rPr>
          <w:vertAlign w:val="subscript"/>
        </w:rPr>
        <w:t>2</w:t>
      </w:r>
      <w:r w:rsidRPr="00F47EFE">
        <w:t>CHF</w:t>
      </w:r>
      <w:r w:rsidRPr="00F47EFE">
        <w:rPr>
          <w:vertAlign w:val="subscript"/>
        </w:rPr>
        <w:t>2</w:t>
      </w:r>
      <w:r w:rsidRPr="00F47EFE">
        <w:t xml:space="preserve">, not measured currently at Cape Grim), HFC-134a, HFC-143a, HFC-152a, HFC-227ea, HFC-236fa, HFC-4310mee, PFC-14, PFC-116 and sulfur hexafluoride, </w:t>
      </w:r>
      <w:r w:rsidRPr="008C1559">
        <w:t>up to 201</w:t>
      </w:r>
      <w:r w:rsidR="00BC1044">
        <w:t>9</w:t>
      </w:r>
      <w:r w:rsidRPr="008C1559">
        <w:t xml:space="preserve">, which form part of the </w:t>
      </w:r>
      <w:r w:rsidRPr="008C1559">
        <w:rPr>
          <w:i/>
        </w:rPr>
        <w:t>National Inventory Report 201</w:t>
      </w:r>
      <w:r w:rsidR="00BC1044">
        <w:rPr>
          <w:i/>
        </w:rPr>
        <w:t>9</w:t>
      </w:r>
      <w:r w:rsidRPr="008C1559">
        <w:rPr>
          <w:i/>
        </w:rPr>
        <w:t xml:space="preserve"> </w:t>
      </w:r>
      <w:r w:rsidRPr="008C1559">
        <w:t>(</w:t>
      </w:r>
      <w:r w:rsidR="00AB68CD" w:rsidRPr="008C1559">
        <w:t>DISER</w:t>
      </w:r>
      <w:r w:rsidRPr="008C1559">
        <w:t xml:space="preserve">, </w:t>
      </w:r>
      <w:r w:rsidR="00AB68CD" w:rsidRPr="008C1559">
        <w:t>202</w:t>
      </w:r>
      <w:r w:rsidR="00BC1044">
        <w:t>1</w:t>
      </w:r>
      <w:r w:rsidRPr="008C1559">
        <w:t xml:space="preserve">). The </w:t>
      </w:r>
      <w:r w:rsidRPr="008C1559">
        <w:rPr>
          <w:i/>
        </w:rPr>
        <w:t>Inventory</w:t>
      </w:r>
      <w:r w:rsidRPr="008C1559">
        <w:t xml:space="preserve"> is the Australian government submission to the UNFCCC and which forms a part of the </w:t>
      </w:r>
      <w:r w:rsidRPr="008C1559">
        <w:rPr>
          <w:i/>
        </w:rPr>
        <w:t>Australian National Greenhouse</w:t>
      </w:r>
      <w:r w:rsidRPr="00F47EFE">
        <w:rPr>
          <w:i/>
        </w:rPr>
        <w:t xml:space="preserve"> Accounts</w:t>
      </w:r>
      <w:r w:rsidRPr="00F47EFE">
        <w:t xml:space="preserve"> (NGA). Note the annual emissions in the NGGI and in the </w:t>
      </w:r>
      <w:r w:rsidRPr="00F47EFE">
        <w:rPr>
          <w:i/>
        </w:rPr>
        <w:t>National Inventory Report</w:t>
      </w:r>
      <w:r w:rsidRPr="00F47EFE">
        <w:t xml:space="preserve"> are for fiscal years, i.e. ‘2013’ emissions are emissions for July 2012 to June 2013.</w:t>
      </w:r>
    </w:p>
    <w:p w14:paraId="17C589FA" w14:textId="578F607A" w:rsidR="003502A0" w:rsidRDefault="006D4D47" w:rsidP="00B76AF8">
      <w:r>
        <w:t>Australian</w:t>
      </w:r>
      <w:r w:rsidR="003502A0" w:rsidRPr="006609D5">
        <w:t xml:space="preserve"> HFC emissions (</w:t>
      </w:r>
      <w:r w:rsidR="003502A0" w:rsidRPr="006609D5">
        <w:fldChar w:fldCharType="begin"/>
      </w:r>
      <w:r w:rsidR="003502A0" w:rsidRPr="006609D5">
        <w:instrText xml:space="preserve"> REF _Ref453243689 \h  \* MERGEFORMAT </w:instrText>
      </w:r>
      <w:r w:rsidR="003502A0" w:rsidRPr="006609D5">
        <w:fldChar w:fldCharType="separate"/>
      </w:r>
      <w:r w:rsidR="00660789" w:rsidRPr="00660789">
        <w:rPr>
          <w:bCs/>
        </w:rPr>
        <w:t xml:space="preserve">Table </w:t>
      </w:r>
      <w:r w:rsidR="00660789" w:rsidRPr="00660789">
        <w:rPr>
          <w:bCs/>
          <w:noProof/>
        </w:rPr>
        <w:t>3</w:t>
      </w:r>
      <w:r w:rsidR="003502A0" w:rsidRPr="006609D5">
        <w:fldChar w:fldCharType="end"/>
      </w:r>
      <w:r w:rsidR="003502A0" w:rsidRPr="006609D5">
        <w:t xml:space="preserve">) </w:t>
      </w:r>
      <w:r w:rsidR="00BB5196">
        <w:t xml:space="preserve">reported to the UNFCCC </w:t>
      </w:r>
      <w:r w:rsidR="003502A0" w:rsidRPr="006609D5">
        <w:t>are based on HFC</w:t>
      </w:r>
      <w:r w:rsidR="00BB5196">
        <w:t xml:space="preserve">s imported </w:t>
      </w:r>
      <w:r w:rsidR="003502A0" w:rsidRPr="006609D5">
        <w:t>as bulk</w:t>
      </w:r>
      <w:r w:rsidR="003502A0" w:rsidRPr="00F47EFE">
        <w:t xml:space="preserve"> HFCs or </w:t>
      </w:r>
      <w:r w:rsidR="00C81B97">
        <w:t>in pre-charged equipment (PCE)</w:t>
      </w:r>
      <w:r w:rsidR="00BB5196" w:rsidRPr="00BB5196">
        <w:t xml:space="preserve"> </w:t>
      </w:r>
      <w:r w:rsidR="00BB5196" w:rsidRPr="006609D5">
        <w:t>(</w:t>
      </w:r>
      <w:r w:rsidR="00BB5196" w:rsidRPr="006609D5">
        <w:fldChar w:fldCharType="begin"/>
      </w:r>
      <w:r w:rsidR="00BB5196" w:rsidRPr="006609D5">
        <w:instrText xml:space="preserve"> REF _Ref454371568 \h  \* MERGEFORMAT </w:instrText>
      </w:r>
      <w:r w:rsidR="00BB5196" w:rsidRPr="006609D5">
        <w:fldChar w:fldCharType="separate"/>
      </w:r>
      <w:r w:rsidR="00660789" w:rsidRPr="00660789">
        <w:rPr>
          <w:bCs/>
        </w:rPr>
        <w:t>Table</w:t>
      </w:r>
      <w:r w:rsidR="00660789" w:rsidRPr="00660789">
        <w:rPr>
          <w:b/>
        </w:rPr>
        <w:t xml:space="preserve"> </w:t>
      </w:r>
      <w:r w:rsidR="00660789" w:rsidRPr="00660789">
        <w:rPr>
          <w:bCs/>
          <w:noProof/>
        </w:rPr>
        <w:t>2</w:t>
      </w:r>
      <w:r w:rsidR="00BB5196" w:rsidRPr="006609D5">
        <w:fldChar w:fldCharType="end"/>
      </w:r>
      <w:r w:rsidR="00BB5196" w:rsidRPr="006609D5">
        <w:t>)</w:t>
      </w:r>
      <w:r w:rsidR="003502A0" w:rsidRPr="00F47EFE">
        <w:t xml:space="preserve">, </w:t>
      </w:r>
      <w:r w:rsidR="00BB5196">
        <w:t xml:space="preserve"> the </w:t>
      </w:r>
      <w:r w:rsidR="003502A0" w:rsidRPr="00F47EFE">
        <w:t>estimate</w:t>
      </w:r>
      <w:r w:rsidR="00BB5196">
        <w:t>d</w:t>
      </w:r>
      <w:r w:rsidR="003502A0" w:rsidRPr="00F47EFE">
        <w:t xml:space="preserve">  ‘banks’ of HFCs stored in equipment or products and appropriate application-dependent emission factors from those ‘banks’, which allow for </w:t>
      </w:r>
      <w:r w:rsidR="00C81B97">
        <w:t xml:space="preserve">estimation of </w:t>
      </w:r>
      <w:r w:rsidR="003502A0" w:rsidRPr="00F47EFE">
        <w:t xml:space="preserve">emissions during the lifetime of the application, </w:t>
      </w:r>
      <w:r w:rsidR="00BB5196">
        <w:t>and</w:t>
      </w:r>
      <w:r w:rsidR="003502A0" w:rsidRPr="00F47EFE">
        <w:t xml:space="preserve"> from initial charging/re-charging of equipment and equipment disposal.</w:t>
      </w:r>
    </w:p>
    <w:p w14:paraId="104AF631" w14:textId="09A0694C" w:rsidR="003502A0" w:rsidRDefault="003502A0" w:rsidP="00B76AF8">
      <w:r w:rsidRPr="00E70EB3">
        <w:t xml:space="preserve">In the </w:t>
      </w:r>
      <w:r w:rsidRPr="00E70EB3">
        <w:rPr>
          <w:i/>
        </w:rPr>
        <w:t>National Inventory Report 201</w:t>
      </w:r>
      <w:r w:rsidR="00E70EB3" w:rsidRPr="00E70EB3">
        <w:rPr>
          <w:i/>
        </w:rPr>
        <w:t>9</w:t>
      </w:r>
      <w:r w:rsidRPr="00E70EB3">
        <w:t xml:space="preserve"> (</w:t>
      </w:r>
      <w:r w:rsidR="00AB68CD" w:rsidRPr="00E70EB3">
        <w:t>DISER</w:t>
      </w:r>
      <w:r w:rsidRPr="00E70EB3">
        <w:t xml:space="preserve"> 20</w:t>
      </w:r>
      <w:r w:rsidR="00AB68CD" w:rsidRPr="00E70EB3">
        <w:t>2</w:t>
      </w:r>
      <w:r w:rsidR="00E70EB3" w:rsidRPr="00E70EB3">
        <w:t>1</w:t>
      </w:r>
      <w:r w:rsidRPr="00E70EB3">
        <w:t>), two significant changes have been implemented for determining Australian estimated HFC emissions</w:t>
      </w:r>
      <w:r w:rsidR="00E70EB3" w:rsidRPr="00E70EB3">
        <w:t xml:space="preserve"> in the </w:t>
      </w:r>
      <w:r w:rsidR="00E70EB3" w:rsidRPr="00E70EB3">
        <w:rPr>
          <w:i/>
          <w:iCs/>
        </w:rPr>
        <w:t>Inventory</w:t>
      </w:r>
      <w:r w:rsidRPr="00E70EB3">
        <w:t xml:space="preserve">. </w:t>
      </w:r>
    </w:p>
    <w:p w14:paraId="30160A61" w14:textId="77777777" w:rsidR="00E70EB3" w:rsidRDefault="00E70EB3" w:rsidP="00E70EB3">
      <w:pPr>
        <w:pStyle w:val="ListBullet"/>
      </w:pPr>
      <w:r w:rsidRPr="007B4BCF">
        <w:t xml:space="preserve">The first change </w:t>
      </w:r>
      <w:r>
        <w:t>involved revised base</w:t>
      </w:r>
      <w:r w:rsidRPr="007B4BCF">
        <w:t xml:space="preserve"> leak</w:t>
      </w:r>
      <w:r>
        <w:t>age</w:t>
      </w:r>
      <w:r w:rsidRPr="007B4BCF">
        <w:t xml:space="preserve"> rates </w:t>
      </w:r>
      <w:r>
        <w:t xml:space="preserve">for refrigeration and air-conditioning that were adopted based on latest available country-specific expert assessment (Expert Group 2018). </w:t>
      </w:r>
    </w:p>
    <w:p w14:paraId="5898ED06" w14:textId="77777777" w:rsidR="00E70EB3" w:rsidRDefault="00E70EB3" w:rsidP="00E70EB3">
      <w:pPr>
        <w:pStyle w:val="ListBullet"/>
      </w:pPr>
      <w:r>
        <w:t xml:space="preserve">The second change involved revising the indexing leak rates to include growth in the national HFC bank. For more detail on the </w:t>
      </w:r>
      <w:r w:rsidRPr="004814B6">
        <w:rPr>
          <w:i/>
          <w:iCs/>
        </w:rPr>
        <w:t>Inventory</w:t>
      </w:r>
      <w:r>
        <w:t xml:space="preserve"> recalculations see DISER (2021).</w:t>
      </w:r>
    </w:p>
    <w:p w14:paraId="26D37C63" w14:textId="213D9D70" w:rsidR="003502A0" w:rsidRPr="00F47EFE" w:rsidRDefault="003502A0" w:rsidP="00B76AF8">
      <w:r w:rsidRPr="00D92CE6">
        <w:t xml:space="preserve">Australian </w:t>
      </w:r>
      <w:r w:rsidR="00BB5196">
        <w:t xml:space="preserve">estimated </w:t>
      </w:r>
      <w:r w:rsidRPr="00D92CE6">
        <w:t xml:space="preserve">HFC </w:t>
      </w:r>
      <w:r w:rsidR="006759BC" w:rsidRPr="006759BC">
        <w:rPr>
          <w:i/>
          <w:iCs/>
        </w:rPr>
        <w:t>Inventory</w:t>
      </w:r>
      <w:r w:rsidR="006759BC">
        <w:t xml:space="preserve"> </w:t>
      </w:r>
      <w:r w:rsidRPr="00D92CE6">
        <w:t>emissions were about 1</w:t>
      </w:r>
      <w:r w:rsidR="00776E23" w:rsidRPr="00D92CE6">
        <w:t>4</w:t>
      </w:r>
      <w:r w:rsidRPr="00D92CE6">
        <w:t xml:space="preserve">0 tonnes in 1995, rising to </w:t>
      </w:r>
      <w:r w:rsidR="00776E23" w:rsidRPr="00D92CE6">
        <w:t>4</w:t>
      </w:r>
      <w:r w:rsidR="00C81B97" w:rsidRPr="00D92CE6">
        <w:t>,</w:t>
      </w:r>
      <w:r w:rsidR="00776E23" w:rsidRPr="00D92CE6">
        <w:t>653</w:t>
      </w:r>
      <w:r w:rsidRPr="00D92CE6">
        <w:t xml:space="preserve"> tonnes (1</w:t>
      </w:r>
      <w:r w:rsidR="00776E23" w:rsidRPr="00D92CE6">
        <w:t>0445</w:t>
      </w:r>
      <w:r w:rsidRPr="00D92CE6">
        <w:t xml:space="preserve"> CO</w:t>
      </w:r>
      <w:r w:rsidRPr="00D92CE6">
        <w:rPr>
          <w:vertAlign w:val="subscript"/>
        </w:rPr>
        <w:t>2</w:t>
      </w:r>
      <w:r w:rsidRPr="00D92CE6">
        <w:t>-e ktonnes) in 201</w:t>
      </w:r>
      <w:r w:rsidR="00776E23" w:rsidRPr="00D92CE6">
        <w:t>9</w:t>
      </w:r>
      <w:r w:rsidRPr="00D92CE6">
        <w:t xml:space="preserve">. HFC-134a emissions increased by about </w:t>
      </w:r>
      <w:r w:rsidR="00E97BCC" w:rsidRPr="00D92CE6">
        <w:t>278</w:t>
      </w:r>
      <w:r w:rsidRPr="00D92CE6">
        <w:t xml:space="preserve"> tonnes (</w:t>
      </w:r>
      <w:r w:rsidR="00BD4865" w:rsidRPr="00D92CE6">
        <w:t>13</w:t>
      </w:r>
      <w:r w:rsidRPr="00D92CE6">
        <w:t>%) from 201</w:t>
      </w:r>
      <w:r w:rsidR="00E97BCC" w:rsidRPr="00D92CE6">
        <w:t>8</w:t>
      </w:r>
      <w:r w:rsidRPr="00D92CE6">
        <w:t xml:space="preserve"> to 201</w:t>
      </w:r>
      <w:r w:rsidR="00E97BCC" w:rsidRPr="00D92CE6">
        <w:t>9</w:t>
      </w:r>
      <w:r w:rsidRPr="00D92CE6">
        <w:t xml:space="preserve">, all other HFCs by about </w:t>
      </w:r>
      <w:r w:rsidR="009E6023" w:rsidRPr="00D92CE6">
        <w:t>240</w:t>
      </w:r>
      <w:r w:rsidRPr="00D92CE6">
        <w:t xml:space="preserve"> tonnes (</w:t>
      </w:r>
      <w:r w:rsidR="00837FD6" w:rsidRPr="00D92CE6">
        <w:t>13</w:t>
      </w:r>
      <w:r w:rsidRPr="00D92CE6">
        <w:t>%). Emissions of total HFCs (in CO</w:t>
      </w:r>
      <w:r w:rsidRPr="00D92CE6">
        <w:rPr>
          <w:vertAlign w:val="subscript"/>
        </w:rPr>
        <w:t>2</w:t>
      </w:r>
      <w:r w:rsidRPr="00D92CE6">
        <w:t>-e terms) in 201</w:t>
      </w:r>
      <w:r w:rsidR="00737D9D" w:rsidRPr="00D92CE6">
        <w:t>9</w:t>
      </w:r>
      <w:r w:rsidRPr="00D92CE6">
        <w:t xml:space="preserve"> were </w:t>
      </w:r>
      <w:r w:rsidR="00D92CE6" w:rsidRPr="00D92CE6">
        <w:t>13</w:t>
      </w:r>
      <w:r w:rsidRPr="00D92CE6">
        <w:t>% higher than in 201</w:t>
      </w:r>
      <w:r w:rsidR="00737D9D" w:rsidRPr="00D92CE6">
        <w:t>8</w:t>
      </w:r>
      <w:r w:rsidRPr="00D92CE6">
        <w:t>.</w:t>
      </w:r>
    </w:p>
    <w:p w14:paraId="3647D37D" w14:textId="19114525" w:rsidR="00392AB1" w:rsidRDefault="003502A0" w:rsidP="00B76AF8">
      <w:r w:rsidRPr="00113A3A">
        <w:t>In the Australian GHG emission inventory</w:t>
      </w:r>
      <w:r w:rsidRPr="00A81734">
        <w:t>, PFC (PFC-14, PFC-116) emissions only arise from aluminium production, with total PFC emissions in 201</w:t>
      </w:r>
      <w:r w:rsidR="00FC5B73">
        <w:t>9</w:t>
      </w:r>
      <w:r w:rsidRPr="00A81734">
        <w:t xml:space="preserve"> of </w:t>
      </w:r>
      <w:r w:rsidR="00CB18EF">
        <w:t>3</w:t>
      </w:r>
      <w:r w:rsidR="00494CD6">
        <w:t>5</w:t>
      </w:r>
      <w:r w:rsidRPr="00A81734">
        <w:t xml:space="preserve"> tonnes (D</w:t>
      </w:r>
      <w:r w:rsidR="00CB18EF">
        <w:t>ISER</w:t>
      </w:r>
      <w:r w:rsidRPr="00A81734">
        <w:t>, 20</w:t>
      </w:r>
      <w:r w:rsidR="00CB18EF">
        <w:t>2</w:t>
      </w:r>
      <w:r w:rsidR="00FC5B73">
        <w:t>1</w:t>
      </w:r>
      <w:r w:rsidRPr="00D76A64">
        <w:t>).</w:t>
      </w:r>
    </w:p>
    <w:p w14:paraId="38632EB7" w14:textId="3098A20F" w:rsidR="00392AB1" w:rsidRPr="003838FD" w:rsidRDefault="003502A0" w:rsidP="00785EDB">
      <w:pPr>
        <w:pStyle w:val="ListBullet"/>
      </w:pPr>
      <w:r w:rsidRPr="003838FD">
        <w:t>About 0.</w:t>
      </w:r>
      <w:r w:rsidR="0000513B" w:rsidRPr="003838FD">
        <w:t>35</w:t>
      </w:r>
      <w:r w:rsidRPr="003838FD">
        <w:t>-0.4</w:t>
      </w:r>
      <w:r w:rsidR="003838FD" w:rsidRPr="003838FD">
        <w:t>9</w:t>
      </w:r>
      <w:r w:rsidRPr="003838FD">
        <w:t xml:space="preserve"> tonnes of PFCs (PFC-14, PFC-116) were imported into Australia in 201</w:t>
      </w:r>
      <w:r w:rsidR="00F268EC" w:rsidRPr="003838FD">
        <w:t>9</w:t>
      </w:r>
      <w:r w:rsidRPr="003838FD">
        <w:t>-20</w:t>
      </w:r>
      <w:r w:rsidR="00F268EC" w:rsidRPr="003838FD">
        <w:t>20</w:t>
      </w:r>
      <w:r w:rsidRPr="003838FD">
        <w:t xml:space="preserve"> as refrigerant blends in bulk and PCE (</w:t>
      </w:r>
      <w:r w:rsidRPr="003838FD">
        <w:fldChar w:fldCharType="begin"/>
      </w:r>
      <w:r w:rsidRPr="003838FD">
        <w:instrText xml:space="preserve"> REF _Ref454371568 \h  \* MERGEFORMAT </w:instrText>
      </w:r>
      <w:r w:rsidRPr="003838FD">
        <w:fldChar w:fldCharType="separate"/>
      </w:r>
      <w:r w:rsidR="00660789" w:rsidRPr="005022CD">
        <w:t>Table</w:t>
      </w:r>
      <w:r w:rsidR="00660789" w:rsidRPr="00F47EFE">
        <w:t xml:space="preserve"> </w:t>
      </w:r>
      <w:r w:rsidR="00660789">
        <w:rPr>
          <w:noProof/>
        </w:rPr>
        <w:t>2</w:t>
      </w:r>
      <w:r w:rsidRPr="003838FD">
        <w:fldChar w:fldCharType="end"/>
      </w:r>
      <w:r w:rsidRPr="003838FD">
        <w:t xml:space="preserve">). It is not clear whether these PFC imports are </w:t>
      </w:r>
      <w:r w:rsidR="00BB5196">
        <w:t>included in</w:t>
      </w:r>
      <w:r w:rsidR="00A52A4C">
        <w:t xml:space="preserve"> </w:t>
      </w:r>
      <w:r w:rsidR="00BB5196">
        <w:t xml:space="preserve">estimating Australian </w:t>
      </w:r>
      <w:r w:rsidRPr="003838FD">
        <w:t>PFC emissions – if they are, they are very small compared to PFC emissions from the aluminium industry (</w:t>
      </w:r>
      <w:r w:rsidR="00CB18EF" w:rsidRPr="003838FD">
        <w:t>3</w:t>
      </w:r>
      <w:r w:rsidR="00EB34D8" w:rsidRPr="003838FD">
        <w:t>5</w:t>
      </w:r>
      <w:r w:rsidRPr="003838FD">
        <w:t xml:space="preserve"> tonnes in 201</w:t>
      </w:r>
      <w:r w:rsidR="00EB34D8" w:rsidRPr="003838FD">
        <w:t>9</w:t>
      </w:r>
      <w:r w:rsidRPr="003838FD">
        <w:t xml:space="preserve">, </w:t>
      </w:r>
      <w:r w:rsidRPr="003838FD">
        <w:fldChar w:fldCharType="begin"/>
      </w:r>
      <w:r w:rsidRPr="003838FD">
        <w:instrText xml:space="preserve"> REF _Ref453243689 \h  \* MERGEFORMAT </w:instrText>
      </w:r>
      <w:r w:rsidRPr="003838FD">
        <w:fldChar w:fldCharType="separate"/>
      </w:r>
      <w:r w:rsidR="00660789" w:rsidRPr="00F47EFE">
        <w:t xml:space="preserve">Table </w:t>
      </w:r>
      <w:r w:rsidR="00660789">
        <w:rPr>
          <w:noProof/>
        </w:rPr>
        <w:t>3</w:t>
      </w:r>
      <w:r w:rsidRPr="003838FD">
        <w:fldChar w:fldCharType="end"/>
      </w:r>
      <w:r w:rsidRPr="003838FD">
        <w:t>).</w:t>
      </w:r>
    </w:p>
    <w:p w14:paraId="43023253" w14:textId="22ED670A" w:rsidR="00392AB1" w:rsidRDefault="003502A0" w:rsidP="00785EDB">
      <w:pPr>
        <w:pStyle w:val="ListBullet"/>
      </w:pPr>
      <w:r w:rsidRPr="003838FD">
        <w:t xml:space="preserve">PFC emissions in the </w:t>
      </w:r>
      <w:r w:rsidRPr="003838FD">
        <w:rPr>
          <w:i/>
          <w:iCs/>
        </w:rPr>
        <w:t>Inventory</w:t>
      </w:r>
      <w:r w:rsidRPr="003838FD">
        <w:t xml:space="preserve"> fell from 3</w:t>
      </w:r>
      <w:r w:rsidR="006759BC">
        <w:t>7</w:t>
      </w:r>
      <w:r w:rsidRPr="003838FD">
        <w:t xml:space="preserve"> tonnes in 2012 to </w:t>
      </w:r>
      <w:r w:rsidR="006759BC">
        <w:t>24</w:t>
      </w:r>
      <w:r w:rsidRPr="003838FD">
        <w:t xml:space="preserve"> tonnes in 2013 due to the closure of the Kurri Kurri smelter in NSW and from </w:t>
      </w:r>
      <w:r w:rsidR="006759BC">
        <w:t>24</w:t>
      </w:r>
      <w:r w:rsidRPr="003838FD">
        <w:t xml:space="preserve"> tonnes in 2014 to </w:t>
      </w:r>
      <w:r w:rsidR="006759BC">
        <w:t>22</w:t>
      </w:r>
      <w:r w:rsidRPr="003838FD">
        <w:t xml:space="preserve"> tonnes in 2015 due to the closure of the Point Henry smelter in Victoria</w:t>
      </w:r>
      <w:r w:rsidRPr="00D76A64">
        <w:t>.</w:t>
      </w:r>
    </w:p>
    <w:p w14:paraId="1A57997D" w14:textId="50FA6D94" w:rsidR="003502A0" w:rsidRPr="00F47EFE" w:rsidRDefault="003502A0" w:rsidP="00785EDB">
      <w:pPr>
        <w:pStyle w:val="ListBullet"/>
      </w:pPr>
      <w:r w:rsidRPr="00D76A64">
        <w:lastRenderedPageBreak/>
        <w:t>PFC emissions</w:t>
      </w:r>
      <w:r>
        <w:t xml:space="preserve"> in the </w:t>
      </w:r>
      <w:r w:rsidRPr="002E11DC">
        <w:rPr>
          <w:i/>
          <w:iCs/>
        </w:rPr>
        <w:t>Inventory</w:t>
      </w:r>
      <w:r w:rsidRPr="00D76A64">
        <w:t xml:space="preserve"> in 201</w:t>
      </w:r>
      <w:r w:rsidR="003838FD">
        <w:t>9</w:t>
      </w:r>
      <w:r w:rsidRPr="00D76A64">
        <w:t xml:space="preserve"> are about </w:t>
      </w:r>
      <w:r w:rsidR="003838FD">
        <w:t>17</w:t>
      </w:r>
      <w:r w:rsidRPr="00D76A64">
        <w:t xml:space="preserve">% </w:t>
      </w:r>
      <w:r w:rsidR="00CB18EF">
        <w:t>higher</w:t>
      </w:r>
      <w:r w:rsidRPr="00D76A64">
        <w:t xml:space="preserve"> compared to 201</w:t>
      </w:r>
      <w:r w:rsidR="003838FD">
        <w:t>8</w:t>
      </w:r>
      <w:r w:rsidRPr="00D76A64">
        <w:t xml:space="preserve">. </w:t>
      </w:r>
      <w:r>
        <w:t xml:space="preserve">This </w:t>
      </w:r>
      <w:r w:rsidR="00356609">
        <w:t>increase</w:t>
      </w:r>
      <w:r>
        <w:t xml:space="preserve"> is</w:t>
      </w:r>
      <w:r w:rsidR="00C700ED">
        <w:t xml:space="preserve"> </w:t>
      </w:r>
      <w:r>
        <w:t xml:space="preserve">due </w:t>
      </w:r>
      <w:r w:rsidR="00C700ED">
        <w:t xml:space="preserve">to </w:t>
      </w:r>
      <w:r w:rsidRPr="00D76A64">
        <w:t>the PFC-1</w:t>
      </w:r>
      <w:r w:rsidR="00323FCE">
        <w:t>16</w:t>
      </w:r>
      <w:r w:rsidRPr="00D76A64">
        <w:t xml:space="preserve"> emission factor</w:t>
      </w:r>
      <w:r>
        <w:t xml:space="preserve"> from </w:t>
      </w:r>
      <w:r w:rsidRPr="0082031D">
        <w:t>D</w:t>
      </w:r>
      <w:r w:rsidR="00356609" w:rsidRPr="0082031D">
        <w:t>ISER</w:t>
      </w:r>
      <w:r w:rsidRPr="0082031D">
        <w:t xml:space="preserve"> (20</w:t>
      </w:r>
      <w:r w:rsidR="00356609" w:rsidRPr="0082031D">
        <w:t>2</w:t>
      </w:r>
      <w:r w:rsidR="00323FCE">
        <w:t>1</w:t>
      </w:r>
      <w:r w:rsidRPr="0082031D">
        <w:t xml:space="preserve">) </w:t>
      </w:r>
      <w:r w:rsidR="00C700ED" w:rsidRPr="0082031D">
        <w:t>which</w:t>
      </w:r>
      <w:r w:rsidR="00C700ED">
        <w:t xml:space="preserve"> </w:t>
      </w:r>
      <w:r w:rsidRPr="00D76A64">
        <w:t xml:space="preserve">has </w:t>
      </w:r>
      <w:r w:rsidR="00356609">
        <w:t>in</w:t>
      </w:r>
      <w:r w:rsidRPr="00D76A64">
        <w:t>creased</w:t>
      </w:r>
      <w:r w:rsidR="00C700ED">
        <w:t xml:space="preserve"> </w:t>
      </w:r>
      <w:r w:rsidR="00323FCE">
        <w:t>and a slight increase in aluminium production</w:t>
      </w:r>
      <w:r w:rsidRPr="00D76A64">
        <w:t>.</w:t>
      </w:r>
    </w:p>
    <w:p w14:paraId="2DA81ABE" w14:textId="54F31F70" w:rsidR="003502A0" w:rsidRPr="0082031D" w:rsidRDefault="003502A0" w:rsidP="00793B87">
      <w:r w:rsidRPr="00323FCE">
        <w:t>Australian sulfur hexafluoride emissions are (</w:t>
      </w:r>
      <w:r w:rsidR="00A52A4C">
        <w:t>62</w:t>
      </w:r>
      <w:r w:rsidRPr="00323FCE">
        <w:t xml:space="preserve">%) from the electricity supply and distribution network, with </w:t>
      </w:r>
      <w:r w:rsidR="006759BC">
        <w:t>38</w:t>
      </w:r>
      <w:r w:rsidRPr="00323FCE">
        <w:t>% from electrical supply equipment manufacture. Emissions (1975-201</w:t>
      </w:r>
      <w:r w:rsidR="006C4DD3" w:rsidRPr="00323FCE">
        <w:t>9</w:t>
      </w:r>
      <w:r w:rsidRPr="00323FCE">
        <w:t>) are estimated as leakages from sulfur hexafluoride ‘banks’ in the electricity supply and distribution network and leakages from Australian manufacture of electricity supply equipment, using a combination of default IPCC and Australian-specific emissions factors (D</w:t>
      </w:r>
      <w:r w:rsidR="00356609" w:rsidRPr="00323FCE">
        <w:t>ISER</w:t>
      </w:r>
      <w:r w:rsidRPr="00323FCE">
        <w:t xml:space="preserve"> 20</w:t>
      </w:r>
      <w:r w:rsidR="00356609" w:rsidRPr="00323FCE">
        <w:t>2</w:t>
      </w:r>
      <w:r w:rsidR="006C4DD3" w:rsidRPr="00323FCE">
        <w:t>1</w:t>
      </w:r>
      <w:r w:rsidRPr="00323FCE">
        <w:t>).</w:t>
      </w:r>
    </w:p>
    <w:p w14:paraId="2516A5B2" w14:textId="2CE53BA6" w:rsidR="003502A0" w:rsidRPr="00F47EFE" w:rsidRDefault="00A31FF6" w:rsidP="00785EDB">
      <w:pPr>
        <w:pStyle w:val="ListBullet"/>
      </w:pPr>
      <w:r>
        <w:t>A</w:t>
      </w:r>
      <w:r w:rsidR="003502A0" w:rsidRPr="0082031D">
        <w:t>n Australian-specific base emission factor (0.0089 t/t) has been estimated for 20</w:t>
      </w:r>
      <w:r w:rsidR="00A73467" w:rsidRPr="0082031D">
        <w:t>10</w:t>
      </w:r>
      <w:r w:rsidR="003502A0" w:rsidRPr="0082031D">
        <w:t xml:space="preserve"> (</w:t>
      </w:r>
      <w:r w:rsidR="00A73467" w:rsidRPr="0082031D">
        <w:t>DISER 202</w:t>
      </w:r>
      <w:r>
        <w:t>1</w:t>
      </w:r>
      <w:r w:rsidR="003502A0" w:rsidRPr="0082031D">
        <w:t>) and then scaled in subsequent years by the estimates of Australian sulfur</w:t>
      </w:r>
      <w:r w:rsidR="003502A0" w:rsidRPr="00F47EFE">
        <w:t xml:space="preserve"> hexafluoride emissions from Cape Grim </w:t>
      </w:r>
      <w:r w:rsidR="003502A0" w:rsidRPr="00821C87">
        <w:t xml:space="preserve">atmospheric observations </w:t>
      </w:r>
      <w:r w:rsidR="00821C87" w:rsidRPr="00821C87">
        <w:t>(DISER, 202</w:t>
      </w:r>
      <w:r>
        <w:t>1</w:t>
      </w:r>
      <w:r w:rsidR="003502A0" w:rsidRPr="00821C87">
        <w:t>). The 20</w:t>
      </w:r>
      <w:r w:rsidR="00821C87" w:rsidRPr="00821C87">
        <w:t>10</w:t>
      </w:r>
      <w:r w:rsidR="003502A0" w:rsidRPr="00821C87">
        <w:t xml:space="preserve"> emission factor (0.0089 t/t) is based on emission estimates from 15 utilities (the major consumers of sulfur hexafluoride in Australia) using their own data on sulfur hexafluoride consumption (consumption = emissions, not defaulting to the IPCC method). The 201</w:t>
      </w:r>
      <w:r w:rsidR="00E33279">
        <w:t>8</w:t>
      </w:r>
      <w:r w:rsidR="003502A0" w:rsidRPr="00821C87">
        <w:t xml:space="preserve"> and 201</w:t>
      </w:r>
      <w:r w:rsidR="00E33279">
        <w:t>9</w:t>
      </w:r>
      <w:r w:rsidR="003502A0" w:rsidRPr="00821C87">
        <w:t xml:space="preserve"> emission factors (after scaling </w:t>
      </w:r>
      <w:r w:rsidR="00BB5196">
        <w:t>of</w:t>
      </w:r>
      <w:r w:rsidR="00BB5196" w:rsidRPr="00821C87">
        <w:t xml:space="preserve"> </w:t>
      </w:r>
      <w:r w:rsidR="003502A0" w:rsidRPr="00821C87">
        <w:t>Cape Grim data) are 0.00</w:t>
      </w:r>
      <w:r w:rsidR="00E33279">
        <w:t>40</w:t>
      </w:r>
      <w:r w:rsidR="003502A0" w:rsidRPr="00821C87">
        <w:t xml:space="preserve"> tonne </w:t>
      </w:r>
      <w:bookmarkStart w:id="42" w:name="_Hlk32915634"/>
      <w:r w:rsidR="003502A0" w:rsidRPr="00821C87">
        <w:t xml:space="preserve">sulfur hexafluoride </w:t>
      </w:r>
      <w:bookmarkEnd w:id="42"/>
      <w:r w:rsidR="003502A0" w:rsidRPr="00821C87">
        <w:t>per tonne sulfur hexafluoride banked (</w:t>
      </w:r>
      <w:r w:rsidR="00A73467" w:rsidRPr="0082031D">
        <w:t>DISER 202</w:t>
      </w:r>
      <w:r w:rsidR="00E33279">
        <w:t>1</w:t>
      </w:r>
      <w:r w:rsidR="003502A0" w:rsidRPr="00821C87">
        <w:t>).</w:t>
      </w:r>
    </w:p>
    <w:p w14:paraId="70DF59C1" w14:textId="0E09E6BB" w:rsidR="003502A0" w:rsidRPr="00F47EFE" w:rsidRDefault="003502A0" w:rsidP="00785EDB">
      <w:pPr>
        <w:pStyle w:val="ListBullet"/>
      </w:pPr>
      <w:r w:rsidRPr="00F47EFE">
        <w:t>The sulfur hexafluoride emission factors assumed for Australian equipment manufacture (0.085 t/t, 1996-201</w:t>
      </w:r>
      <w:r w:rsidR="00E33279">
        <w:t>9</w:t>
      </w:r>
      <w:r w:rsidRPr="00F47EFE">
        <w:t xml:space="preserve">) are IPCC default factors for Europe. </w:t>
      </w:r>
    </w:p>
    <w:p w14:paraId="2CC9A1DF" w14:textId="47B38F10" w:rsidR="001072EE" w:rsidRDefault="003502A0" w:rsidP="00785EDB">
      <w:pPr>
        <w:pStyle w:val="ListBullet"/>
      </w:pPr>
      <w:r w:rsidRPr="00F47EFE">
        <w:t xml:space="preserve">Australian sulfur hexafluoride emissions from tracer gas studies, eye surgery etc. have been estimated at </w:t>
      </w:r>
      <w:r w:rsidR="00804046">
        <w:t>0.0008 tonne</w:t>
      </w:r>
      <w:r w:rsidRPr="00F47EFE">
        <w:t xml:space="preserve"> of sulfur hexafluoride per person per year</w:t>
      </w:r>
      <w:r w:rsidR="00804046">
        <w:t>.</w:t>
      </w:r>
      <w:r w:rsidRPr="00F47EFE">
        <w:t xml:space="preserve"> (</w:t>
      </w:r>
      <w:r w:rsidR="008423CB" w:rsidRPr="0082031D">
        <w:t>DISER 202</w:t>
      </w:r>
      <w:r w:rsidR="00804046">
        <w:t>1</w:t>
      </w:r>
      <w:r w:rsidRPr="00F47EFE">
        <w:t>).</w:t>
      </w:r>
    </w:p>
    <w:p w14:paraId="438334E1" w14:textId="6731A04A" w:rsidR="003502A0" w:rsidRPr="00F47EFE" w:rsidRDefault="00926FEB" w:rsidP="00785EDB">
      <w:pPr>
        <w:pStyle w:val="ListBullet"/>
      </w:pPr>
      <w:r>
        <w:t>In t</w:t>
      </w:r>
      <w:r w:rsidR="003502A0" w:rsidRPr="00F47EFE">
        <w:t>otal</w:t>
      </w:r>
      <w:r>
        <w:t>,</w:t>
      </w:r>
      <w:r w:rsidR="003502A0" w:rsidRPr="00F47EFE">
        <w:t xml:space="preserve"> Australian emissions of sulfur hexafluoride in 201</w:t>
      </w:r>
      <w:r w:rsidR="009E562A">
        <w:t>9</w:t>
      </w:r>
      <w:r w:rsidR="003502A0" w:rsidRPr="00F47EFE">
        <w:t xml:space="preserve"> (electrical equipment and other uses) was </w:t>
      </w:r>
      <w:r w:rsidR="001072EE">
        <w:t xml:space="preserve">estimated at </w:t>
      </w:r>
      <w:r w:rsidR="009E562A">
        <w:t>6</w:t>
      </w:r>
      <w:r w:rsidR="003502A0" w:rsidRPr="00F47EFE">
        <w:t xml:space="preserve"> tonnes.</w:t>
      </w:r>
    </w:p>
    <w:p w14:paraId="3DECE82B" w14:textId="6C7EC1D7" w:rsidR="00392AB1" w:rsidRDefault="003502A0" w:rsidP="00793B87">
      <w:r w:rsidRPr="00F47EFE">
        <w:t>The quantity of sulfuryl fluoride imported each year into Australia depends, in part, on the annual grain harvest. Before 2007, Australian sulfuryl fluoride imports were significantly less than 50 tonnes per year, reaching levels of imports (</w:t>
      </w:r>
      <w:r>
        <w:sym w:font="Symbol" w:char="F07E"/>
      </w:r>
      <w:r w:rsidRPr="00F47EFE">
        <w:t>150 tonnes per year) by 2011-12, continuing at about this level until 2015-16, with 2016-17 imports higher due to a record grain harvest (M. Stein, A-Gas, pers</w:t>
      </w:r>
      <w:r w:rsidR="005F03B9">
        <w:t>onal</w:t>
      </w:r>
      <w:r w:rsidRPr="00F47EFE">
        <w:t xml:space="preserve"> comm</w:t>
      </w:r>
      <w:r w:rsidR="005F03B9">
        <w:t>unication</w:t>
      </w:r>
      <w:r w:rsidRPr="000A7078">
        <w:t>).</w:t>
      </w:r>
    </w:p>
    <w:p w14:paraId="6E86D0C6" w14:textId="182F78D2" w:rsidR="00392AB1" w:rsidRPr="00304E58" w:rsidRDefault="003502A0" w:rsidP="00785EDB">
      <w:pPr>
        <w:pStyle w:val="ListBullet"/>
      </w:pPr>
      <w:r w:rsidRPr="00392AB1">
        <w:t>M</w:t>
      </w:r>
      <w:r w:rsidRPr="00392AB1">
        <w:rPr>
          <w:rFonts w:cs="Calibri"/>
        </w:rPr>
        <w:t>ü</w:t>
      </w:r>
      <w:r w:rsidRPr="00392AB1">
        <w:t xml:space="preserve">hle </w:t>
      </w:r>
      <w:r w:rsidR="000E5FA6" w:rsidRPr="00392AB1">
        <w:rPr>
          <w:i/>
          <w:iCs/>
        </w:rPr>
        <w:t>et al</w:t>
      </w:r>
      <w:r w:rsidRPr="00392AB1">
        <w:t xml:space="preserve">. (2009) estimate that approximately </w:t>
      </w:r>
      <w:r w:rsidR="005C4643" w:rsidRPr="00392AB1">
        <w:t>two-thirds</w:t>
      </w:r>
      <w:r w:rsidRPr="00392AB1">
        <w:t xml:space="preserve"> of sulfuryl fluoride used in</w:t>
      </w:r>
      <w:r w:rsidRPr="000A7078">
        <w:t xml:space="preserve"> fumigation escapes to the atmosphere, so current Australian sulfuryl fluoride emissions are likely to be about 100 tonnes per year (</w:t>
      </w:r>
      <w:r w:rsidRPr="000A7078">
        <w:sym w:font="Symbol" w:char="F07E"/>
      </w:r>
      <w:r w:rsidRPr="000A7078">
        <w:t>0.5 M tonnes CO</w:t>
      </w:r>
      <w:r w:rsidRPr="000A7078">
        <w:rPr>
          <w:vertAlign w:val="subscript"/>
        </w:rPr>
        <w:t>2</w:t>
      </w:r>
      <w:r w:rsidRPr="000A7078">
        <w:t>-e)</w:t>
      </w:r>
    </w:p>
    <w:p w14:paraId="0DE4D87F" w14:textId="4A73212D" w:rsidR="003502A0" w:rsidRDefault="003502A0" w:rsidP="00793B87">
      <w:r w:rsidRPr="00F47EFE">
        <w:t xml:space="preserve">The HFC, PFC and sulfur hexafluoride contributions to total emissions from this sector </w:t>
      </w:r>
      <w:r w:rsidR="00926FEB">
        <w:t xml:space="preserve">in the Inventory </w:t>
      </w:r>
      <w:r w:rsidRPr="00F47EFE">
        <w:t>are shown i</w:t>
      </w:r>
      <w:r w:rsidR="004E2C20">
        <w:t xml:space="preserve">n </w:t>
      </w:r>
      <w:r w:rsidR="004E2C20">
        <w:fldChar w:fldCharType="begin"/>
      </w:r>
      <w:r w:rsidR="004E2C20">
        <w:instrText xml:space="preserve"> REF _Ref50029822 \h </w:instrText>
      </w:r>
      <w:r w:rsidR="004E2C20">
        <w:fldChar w:fldCharType="separate"/>
      </w:r>
      <w:r w:rsidR="00660789" w:rsidRPr="00392AB1">
        <w:t xml:space="preserve">Figure </w:t>
      </w:r>
      <w:r w:rsidR="00660789">
        <w:rPr>
          <w:noProof/>
        </w:rPr>
        <w:t>2</w:t>
      </w:r>
      <w:r w:rsidR="004E2C20">
        <w:fldChar w:fldCharType="end"/>
      </w:r>
      <w:r w:rsidRPr="00F47EFE">
        <w:t xml:space="preserve">. The significant </w:t>
      </w:r>
      <w:r w:rsidR="00926FEB">
        <w:t>effect</w:t>
      </w:r>
      <w:r w:rsidR="00926FEB" w:rsidRPr="00F47EFE">
        <w:t xml:space="preserve"> </w:t>
      </w:r>
      <w:r w:rsidRPr="00F47EFE">
        <w:t xml:space="preserve">on total emissions in 2005-2006 due to reduced PFC emissions (the Kurri Kurri aluminium smelter upgrade) can be clearly seen. Prior to the significant reduction in PFC emissions at Kurri Kurri in 2005, Australian HFC/PFC/sulfur hexafluoride </w:t>
      </w:r>
      <w:r w:rsidRPr="00A522A2">
        <w:t>emissions</w:t>
      </w:r>
      <w:r w:rsidRPr="00F47EFE">
        <w:t xml:space="preserve"> grew at about 12%/yr (</w:t>
      </w:r>
      <w:r w:rsidR="00D92605">
        <w:fldChar w:fldCharType="begin"/>
      </w:r>
      <w:r w:rsidR="00D92605">
        <w:instrText xml:space="preserve"> REF _Ref50029822 \h </w:instrText>
      </w:r>
      <w:r w:rsidR="00D92605">
        <w:fldChar w:fldCharType="separate"/>
      </w:r>
      <w:r w:rsidR="00660789" w:rsidRPr="00392AB1">
        <w:t xml:space="preserve">Figure </w:t>
      </w:r>
      <w:r w:rsidR="00660789">
        <w:rPr>
          <w:noProof/>
        </w:rPr>
        <w:t>2</w:t>
      </w:r>
      <w:r w:rsidR="00D92605">
        <w:fldChar w:fldCharType="end"/>
      </w:r>
      <w:r w:rsidR="00D92605">
        <w:t>)</w:t>
      </w:r>
      <w:r w:rsidRPr="00F47EFE">
        <w:t xml:space="preserve">. After the Kurri Kurri upgrade, these combined emissions grew at about </w:t>
      </w:r>
      <w:r w:rsidR="00360219">
        <w:t>4</w:t>
      </w:r>
      <w:r w:rsidRPr="00F47EFE">
        <w:t xml:space="preserve">%/yr. The Australian Kyoto </w:t>
      </w:r>
      <w:r w:rsidRPr="00AA4BED">
        <w:t>Protocol</w:t>
      </w:r>
      <w:r w:rsidRPr="00F47EFE">
        <w:t>/Paris Agreement-SGG emissions are 97% HFCs, 2% PFCs and 1% sulfur hexafluoride.</w:t>
      </w:r>
    </w:p>
    <w:p w14:paraId="3A560D0A" w14:textId="3E853B08" w:rsidR="00D42F90" w:rsidRPr="00F36EB7" w:rsidRDefault="00D42F90" w:rsidP="00D42F90">
      <w:pPr>
        <w:pStyle w:val="Caption"/>
        <w:rPr>
          <w:noProof/>
        </w:rPr>
      </w:pPr>
      <w:bookmarkStart w:id="43" w:name="_Ref50029822"/>
      <w:bookmarkStart w:id="44" w:name="_Toc81343046"/>
      <w:bookmarkStart w:id="45" w:name="_Ref354474846"/>
      <w:bookmarkStart w:id="46" w:name="_Toc428801230"/>
      <w:bookmarkStart w:id="47" w:name="_Toc455132447"/>
      <w:bookmarkStart w:id="48" w:name="_Toc37242100"/>
      <w:r w:rsidRPr="00392AB1">
        <w:lastRenderedPageBreak/>
        <w:t xml:space="preserve">Figure </w:t>
      </w:r>
      <w:r w:rsidR="00704987">
        <w:rPr>
          <w:noProof/>
        </w:rPr>
        <w:fldChar w:fldCharType="begin"/>
      </w:r>
      <w:r w:rsidR="00704987">
        <w:rPr>
          <w:noProof/>
        </w:rPr>
        <w:instrText xml:space="preserve"> SEQ Figure \* ARABIC </w:instrText>
      </w:r>
      <w:r w:rsidR="00704987">
        <w:rPr>
          <w:noProof/>
        </w:rPr>
        <w:fldChar w:fldCharType="separate"/>
      </w:r>
      <w:r w:rsidR="00660789">
        <w:rPr>
          <w:noProof/>
        </w:rPr>
        <w:t>2</w:t>
      </w:r>
      <w:r w:rsidR="00704987">
        <w:rPr>
          <w:noProof/>
        </w:rPr>
        <w:fldChar w:fldCharType="end"/>
      </w:r>
      <w:bookmarkEnd w:id="43"/>
      <w:r w:rsidRPr="00392AB1">
        <w:t>. Australian HFC, PFC and sulfur hexafluoride emissions (M tonne CO</w:t>
      </w:r>
      <w:r w:rsidRPr="00392AB1">
        <w:rPr>
          <w:vertAlign w:val="subscript"/>
        </w:rPr>
        <w:t>2</w:t>
      </w:r>
      <w:r w:rsidRPr="00392AB1">
        <w:t>-e) in the Inventory (DISER 202</w:t>
      </w:r>
      <w:r w:rsidR="00CD6B33">
        <w:t>1</w:t>
      </w:r>
      <w:r w:rsidRPr="00392AB1">
        <w:t>). Dashed lines are exponential and linear best fits.</w:t>
      </w:r>
      <w:bookmarkEnd w:id="44"/>
    </w:p>
    <w:p w14:paraId="5FE0B5B1" w14:textId="30E55767" w:rsidR="005D53C9" w:rsidRDefault="005D53C9" w:rsidP="00785EDB">
      <w:pPr>
        <w:pStyle w:val="Picture"/>
      </w:pPr>
      <w:r>
        <w:drawing>
          <wp:inline distT="0" distB="0" distL="0" distR="0" wp14:anchorId="4DF55686" wp14:editId="048D7F98">
            <wp:extent cx="5725970" cy="2993897"/>
            <wp:effectExtent l="0" t="0" r="8255" b="0"/>
            <wp:docPr id="10" name="Picture 10" descr="Figure 2 is a graph of Australian hydrofluorocarbon, perfluorocarbon and sulfur hexafluoride emissions from 1996 to 2019. The graph shows a significant increase, mainly due to hydrofluorocarbon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2 is a graph of Australian hydrofluorocarbon, perfluorocarbon and sulfur hexafluoride emissions from 1996 to 2019. The graph shows a significant increase, mainly due to hydrofluorocarbon emissions."/>
                    <pic:cNvPicPr/>
                  </pic:nvPicPr>
                  <pic:blipFill>
                    <a:blip r:embed="rId21"/>
                    <a:stretch>
                      <a:fillRect/>
                    </a:stretch>
                  </pic:blipFill>
                  <pic:spPr>
                    <a:xfrm>
                      <a:off x="0" y="0"/>
                      <a:ext cx="5725970" cy="2993897"/>
                    </a:xfrm>
                    <a:prstGeom prst="rect">
                      <a:avLst/>
                    </a:prstGeom>
                  </pic:spPr>
                </pic:pic>
              </a:graphicData>
            </a:graphic>
          </wp:inline>
        </w:drawing>
      </w:r>
    </w:p>
    <w:bookmarkEnd w:id="45"/>
    <w:bookmarkEnd w:id="46"/>
    <w:bookmarkEnd w:id="47"/>
    <w:bookmarkEnd w:id="48"/>
    <w:p w14:paraId="1F52326A" w14:textId="77777777" w:rsidR="003502A0" w:rsidRDefault="003502A0" w:rsidP="003502A0">
      <w:pPr>
        <w:sectPr w:rsidR="003502A0" w:rsidSect="00793B87">
          <w:pgSz w:w="11906" w:h="16838" w:code="9"/>
          <w:pgMar w:top="1418" w:right="1418" w:bottom="1418" w:left="1418" w:header="567" w:footer="284" w:gutter="0"/>
          <w:cols w:space="284"/>
          <w:docGrid w:linePitch="360"/>
        </w:sectPr>
      </w:pPr>
    </w:p>
    <w:p w14:paraId="2F64E1C7" w14:textId="2BA10FFC" w:rsidR="003502A0" w:rsidRDefault="003502A0" w:rsidP="003502A0">
      <w:pPr>
        <w:pStyle w:val="Caption"/>
      </w:pPr>
      <w:bookmarkStart w:id="49" w:name="_Ref453243689"/>
      <w:bookmarkStart w:id="50" w:name="_Toc428801242"/>
      <w:bookmarkStart w:id="51" w:name="_Toc454551660"/>
      <w:bookmarkStart w:id="52" w:name="_Toc37242112"/>
      <w:bookmarkStart w:id="53" w:name="_Toc74677860"/>
      <w:bookmarkStart w:id="54" w:name="_Toc76337701"/>
      <w:bookmarkStart w:id="55" w:name="_Toc81343032"/>
      <w:bookmarkStart w:id="56" w:name="_Toc81343069"/>
      <w:bookmarkStart w:id="57" w:name="_Hlk76163386"/>
      <w:r w:rsidRPr="00F47EFE">
        <w:lastRenderedPageBreak/>
        <w:t xml:space="preserve">Table </w:t>
      </w:r>
      <w:r w:rsidR="00704987">
        <w:rPr>
          <w:noProof/>
        </w:rPr>
        <w:fldChar w:fldCharType="begin"/>
      </w:r>
      <w:r w:rsidR="00704987">
        <w:rPr>
          <w:noProof/>
        </w:rPr>
        <w:instrText xml:space="preserve"> SEQ Table \* ARABIC </w:instrText>
      </w:r>
      <w:r w:rsidR="00704987">
        <w:rPr>
          <w:noProof/>
        </w:rPr>
        <w:fldChar w:fldCharType="separate"/>
      </w:r>
      <w:r w:rsidR="00660789">
        <w:rPr>
          <w:noProof/>
        </w:rPr>
        <w:t>3</w:t>
      </w:r>
      <w:r w:rsidR="00704987">
        <w:rPr>
          <w:noProof/>
        </w:rPr>
        <w:fldChar w:fldCharType="end"/>
      </w:r>
      <w:bookmarkEnd w:id="49"/>
      <w:r w:rsidRPr="00F47EFE">
        <w:t>. Australian HFC, PFC and sulfur hexafluoride</w:t>
      </w:r>
      <w:r w:rsidRPr="00F47EFE">
        <w:rPr>
          <w:vertAlign w:val="subscript"/>
        </w:rPr>
        <w:t xml:space="preserve"> </w:t>
      </w:r>
      <w:r w:rsidRPr="00F47EFE">
        <w:t>emissions (</w:t>
      </w:r>
      <w:hyperlink r:id="rId22" w:history="1">
        <w:r w:rsidR="004B289E">
          <w:rPr>
            <w:rStyle w:val="Hyperlink"/>
          </w:rPr>
          <w:t>available from the UNFCCC website</w:t>
        </w:r>
      </w:hyperlink>
      <w:r w:rsidRPr="00F47EFE">
        <w:t>). HFC-23 emissions in 1995 from HCFC-22 production in Sydney. Note GWPs used are AR4.</w:t>
      </w:r>
      <w:bookmarkEnd w:id="50"/>
      <w:bookmarkEnd w:id="51"/>
      <w:bookmarkEnd w:id="52"/>
      <w:bookmarkEnd w:id="53"/>
      <w:bookmarkEnd w:id="54"/>
      <w:bookmarkEnd w:id="55"/>
      <w:bookmarkEnd w:id="56"/>
    </w:p>
    <w:tbl>
      <w:tblPr>
        <w:tblStyle w:val="TableGrid"/>
        <w:tblW w:w="14021" w:type="dxa"/>
        <w:tblInd w:w="57" w:type="dxa"/>
        <w:tblBorders>
          <w:left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55"/>
        <w:gridCol w:w="624"/>
        <w:gridCol w:w="589"/>
        <w:gridCol w:w="624"/>
        <w:gridCol w:w="528"/>
        <w:gridCol w:w="851"/>
        <w:gridCol w:w="772"/>
        <w:gridCol w:w="890"/>
        <w:gridCol w:w="524"/>
        <w:gridCol w:w="654"/>
        <w:gridCol w:w="685"/>
        <w:gridCol w:w="530"/>
        <w:gridCol w:w="870"/>
        <w:gridCol w:w="794"/>
        <w:gridCol w:w="1063"/>
        <w:gridCol w:w="909"/>
        <w:gridCol w:w="686"/>
        <w:gridCol w:w="617"/>
        <w:gridCol w:w="1256"/>
      </w:tblGrid>
      <w:tr w:rsidR="007E4171" w:rsidRPr="007E4171" w14:paraId="29EED835" w14:textId="77777777" w:rsidTr="007E4171">
        <w:tc>
          <w:tcPr>
            <w:tcW w:w="555" w:type="dxa"/>
          </w:tcPr>
          <w:p w14:paraId="68055811" w14:textId="77777777" w:rsidR="007E4171" w:rsidRPr="007E4171" w:rsidRDefault="007E4171" w:rsidP="007E4171">
            <w:pPr>
              <w:pStyle w:val="TableHeading"/>
              <w:jc w:val="center"/>
            </w:pPr>
            <w:bookmarkStart w:id="58" w:name="OLE_LINK1"/>
            <w:r w:rsidRPr="007E4171">
              <w:t>Year</w:t>
            </w:r>
          </w:p>
        </w:tc>
        <w:tc>
          <w:tcPr>
            <w:tcW w:w="624" w:type="dxa"/>
          </w:tcPr>
          <w:p w14:paraId="3010849B" w14:textId="77777777" w:rsidR="007E4171" w:rsidRPr="007E4171" w:rsidRDefault="007E4171" w:rsidP="007E4171">
            <w:pPr>
              <w:pStyle w:val="TableHeading"/>
              <w:jc w:val="center"/>
            </w:pPr>
            <w:r w:rsidRPr="007E4171">
              <w:t>HFC-134a</w:t>
            </w:r>
          </w:p>
        </w:tc>
        <w:tc>
          <w:tcPr>
            <w:tcW w:w="589" w:type="dxa"/>
          </w:tcPr>
          <w:p w14:paraId="04BBEE87" w14:textId="77777777" w:rsidR="007E4171" w:rsidRPr="007E4171" w:rsidRDefault="007E4171" w:rsidP="007E4171">
            <w:pPr>
              <w:pStyle w:val="TableHeading"/>
              <w:jc w:val="center"/>
            </w:pPr>
            <w:r w:rsidRPr="007E4171">
              <w:t>HFC-125</w:t>
            </w:r>
          </w:p>
        </w:tc>
        <w:tc>
          <w:tcPr>
            <w:tcW w:w="624" w:type="dxa"/>
          </w:tcPr>
          <w:p w14:paraId="38BA57B5" w14:textId="77777777" w:rsidR="007E4171" w:rsidRPr="007E4171" w:rsidRDefault="007E4171" w:rsidP="007E4171">
            <w:pPr>
              <w:pStyle w:val="TableHeading"/>
              <w:jc w:val="center"/>
            </w:pPr>
            <w:r w:rsidRPr="007E4171">
              <w:t>HFC-143a</w:t>
            </w:r>
          </w:p>
        </w:tc>
        <w:tc>
          <w:tcPr>
            <w:tcW w:w="528" w:type="dxa"/>
          </w:tcPr>
          <w:p w14:paraId="5FC38A1A" w14:textId="77777777" w:rsidR="007E4171" w:rsidRPr="007E4171" w:rsidRDefault="007E4171" w:rsidP="007E4171">
            <w:pPr>
              <w:pStyle w:val="TableHeading"/>
              <w:jc w:val="center"/>
            </w:pPr>
            <w:r w:rsidRPr="007E4171">
              <w:t>HFC-32</w:t>
            </w:r>
          </w:p>
        </w:tc>
        <w:tc>
          <w:tcPr>
            <w:tcW w:w="851" w:type="dxa"/>
          </w:tcPr>
          <w:p w14:paraId="6B95EEFE" w14:textId="77777777" w:rsidR="007E4171" w:rsidRPr="007E4171" w:rsidRDefault="007E4171" w:rsidP="007E4171">
            <w:pPr>
              <w:pStyle w:val="TableHeading"/>
              <w:jc w:val="center"/>
            </w:pPr>
            <w:r w:rsidRPr="007E4171">
              <w:t>HFC-245fa</w:t>
            </w:r>
          </w:p>
        </w:tc>
        <w:tc>
          <w:tcPr>
            <w:tcW w:w="772" w:type="dxa"/>
          </w:tcPr>
          <w:p w14:paraId="71FE8786" w14:textId="77777777" w:rsidR="007E4171" w:rsidRPr="007E4171" w:rsidRDefault="007E4171" w:rsidP="007E4171">
            <w:pPr>
              <w:pStyle w:val="TableHeading"/>
              <w:jc w:val="center"/>
            </w:pPr>
            <w:r w:rsidRPr="007E4171">
              <w:t>HFC-152a</w:t>
            </w:r>
          </w:p>
        </w:tc>
        <w:tc>
          <w:tcPr>
            <w:tcW w:w="890" w:type="dxa"/>
          </w:tcPr>
          <w:p w14:paraId="4CA20642" w14:textId="77777777" w:rsidR="007E4171" w:rsidRPr="007E4171" w:rsidRDefault="007E4171" w:rsidP="007E4171">
            <w:pPr>
              <w:pStyle w:val="TableHeading"/>
              <w:jc w:val="center"/>
            </w:pPr>
            <w:r w:rsidRPr="007E4171">
              <w:t>HFC-365mfc</w:t>
            </w:r>
          </w:p>
        </w:tc>
        <w:tc>
          <w:tcPr>
            <w:tcW w:w="524" w:type="dxa"/>
          </w:tcPr>
          <w:p w14:paraId="7ED6DF13" w14:textId="77777777" w:rsidR="007E4171" w:rsidRPr="007E4171" w:rsidRDefault="007E4171" w:rsidP="007E4171">
            <w:pPr>
              <w:pStyle w:val="TableHeading"/>
              <w:jc w:val="center"/>
            </w:pPr>
            <w:r w:rsidRPr="007E4171">
              <w:t>HFC-23</w:t>
            </w:r>
          </w:p>
        </w:tc>
        <w:tc>
          <w:tcPr>
            <w:tcW w:w="654" w:type="dxa"/>
          </w:tcPr>
          <w:p w14:paraId="1438D896" w14:textId="77777777" w:rsidR="007E4171" w:rsidRPr="007E4171" w:rsidRDefault="007E4171" w:rsidP="007E4171">
            <w:pPr>
              <w:pStyle w:val="TableHeading"/>
              <w:jc w:val="center"/>
            </w:pPr>
            <w:r w:rsidRPr="007E4171">
              <w:t>HFC-227ea</w:t>
            </w:r>
          </w:p>
        </w:tc>
        <w:tc>
          <w:tcPr>
            <w:tcW w:w="685" w:type="dxa"/>
          </w:tcPr>
          <w:p w14:paraId="63D9AF8F" w14:textId="77777777" w:rsidR="007E4171" w:rsidRPr="007E4171" w:rsidRDefault="007E4171" w:rsidP="007E4171">
            <w:pPr>
              <w:pStyle w:val="TableHeading"/>
              <w:jc w:val="center"/>
            </w:pPr>
            <w:r w:rsidRPr="007E4171">
              <w:t>HFC-236fa</w:t>
            </w:r>
          </w:p>
        </w:tc>
        <w:tc>
          <w:tcPr>
            <w:tcW w:w="530" w:type="dxa"/>
          </w:tcPr>
          <w:p w14:paraId="3130DC37" w14:textId="77777777" w:rsidR="007E4171" w:rsidRPr="007E4171" w:rsidRDefault="007E4171" w:rsidP="007E4171">
            <w:pPr>
              <w:pStyle w:val="TableHeading"/>
              <w:jc w:val="center"/>
            </w:pPr>
            <w:r w:rsidRPr="007E4171">
              <w:t>HFC-134</w:t>
            </w:r>
          </w:p>
        </w:tc>
        <w:tc>
          <w:tcPr>
            <w:tcW w:w="870" w:type="dxa"/>
          </w:tcPr>
          <w:p w14:paraId="3A7CE699" w14:textId="77777777" w:rsidR="007E4171" w:rsidRPr="007E4171" w:rsidRDefault="007E4171" w:rsidP="007E4171">
            <w:pPr>
              <w:pStyle w:val="TableHeading"/>
              <w:jc w:val="center"/>
            </w:pPr>
            <w:r w:rsidRPr="007E4171">
              <w:t>HFC-43-10mee</w:t>
            </w:r>
          </w:p>
        </w:tc>
        <w:tc>
          <w:tcPr>
            <w:tcW w:w="794" w:type="dxa"/>
          </w:tcPr>
          <w:p w14:paraId="64A75365" w14:textId="77777777" w:rsidR="007E4171" w:rsidRPr="007E4171" w:rsidRDefault="007E4171" w:rsidP="007E4171">
            <w:pPr>
              <w:pStyle w:val="TableHeading"/>
              <w:jc w:val="center"/>
            </w:pPr>
            <w:r w:rsidRPr="007E4171">
              <w:t>total HFCs</w:t>
            </w:r>
          </w:p>
        </w:tc>
        <w:tc>
          <w:tcPr>
            <w:tcW w:w="1063" w:type="dxa"/>
          </w:tcPr>
          <w:p w14:paraId="02374567" w14:textId="77777777" w:rsidR="007E4171" w:rsidRPr="007E4171" w:rsidRDefault="007E4171" w:rsidP="007E4171">
            <w:pPr>
              <w:pStyle w:val="TableHeading"/>
              <w:jc w:val="center"/>
            </w:pPr>
            <w:r w:rsidRPr="007E4171">
              <w:t>PFC-14</w:t>
            </w:r>
          </w:p>
        </w:tc>
        <w:tc>
          <w:tcPr>
            <w:tcW w:w="909" w:type="dxa"/>
          </w:tcPr>
          <w:p w14:paraId="1D6E2FA0" w14:textId="77777777" w:rsidR="007E4171" w:rsidRPr="007E4171" w:rsidRDefault="007E4171" w:rsidP="007E4171">
            <w:pPr>
              <w:pStyle w:val="TableHeading"/>
              <w:jc w:val="center"/>
            </w:pPr>
            <w:r w:rsidRPr="007E4171">
              <w:t>PFC-116</w:t>
            </w:r>
          </w:p>
        </w:tc>
        <w:tc>
          <w:tcPr>
            <w:tcW w:w="686" w:type="dxa"/>
          </w:tcPr>
          <w:p w14:paraId="2725D13D" w14:textId="77777777" w:rsidR="007E4171" w:rsidRPr="007E4171" w:rsidRDefault="007E4171" w:rsidP="007E4171">
            <w:pPr>
              <w:pStyle w:val="TableHeading"/>
              <w:jc w:val="center"/>
            </w:pPr>
            <w:r w:rsidRPr="007E4171">
              <w:t>total PFCs</w:t>
            </w:r>
          </w:p>
        </w:tc>
        <w:tc>
          <w:tcPr>
            <w:tcW w:w="617" w:type="dxa"/>
          </w:tcPr>
          <w:p w14:paraId="70D8DFE8" w14:textId="77777777" w:rsidR="007E4171" w:rsidRPr="007E4171" w:rsidRDefault="007E4171" w:rsidP="007E4171">
            <w:pPr>
              <w:pStyle w:val="TableHeading"/>
              <w:jc w:val="center"/>
            </w:pPr>
            <w:r w:rsidRPr="007E4171">
              <w:t>SF</w:t>
            </w:r>
            <w:r w:rsidRPr="007E4171">
              <w:rPr>
                <w:vertAlign w:val="subscript"/>
              </w:rPr>
              <w:t>6</w:t>
            </w:r>
          </w:p>
        </w:tc>
        <w:tc>
          <w:tcPr>
            <w:tcW w:w="1256" w:type="dxa"/>
          </w:tcPr>
          <w:p w14:paraId="4B12C3D0" w14:textId="77777777" w:rsidR="007E4171" w:rsidRPr="007E4171" w:rsidRDefault="007E4171" w:rsidP="007E4171">
            <w:pPr>
              <w:pStyle w:val="TableHeading"/>
              <w:jc w:val="center"/>
            </w:pPr>
            <w:r w:rsidRPr="007E4171">
              <w:t>total HFC,PFC,SF</w:t>
            </w:r>
            <w:r w:rsidRPr="007E4171">
              <w:rPr>
                <w:vertAlign w:val="subscript"/>
              </w:rPr>
              <w:t>6</w:t>
            </w:r>
          </w:p>
        </w:tc>
      </w:tr>
      <w:tr w:rsidR="007E4171" w:rsidRPr="007E4171" w14:paraId="7EB6230C" w14:textId="77777777" w:rsidTr="007E4171">
        <w:tc>
          <w:tcPr>
            <w:tcW w:w="555" w:type="dxa"/>
            <w:tcBorders>
              <w:bottom w:val="single" w:sz="4" w:space="0" w:color="auto"/>
            </w:tcBorders>
          </w:tcPr>
          <w:p w14:paraId="5983E9B6" w14:textId="77777777" w:rsidR="007E4171" w:rsidRPr="007E4171" w:rsidRDefault="007E4171" w:rsidP="007E4171">
            <w:pPr>
              <w:pStyle w:val="TableHeading"/>
              <w:jc w:val="center"/>
            </w:pPr>
          </w:p>
        </w:tc>
        <w:tc>
          <w:tcPr>
            <w:tcW w:w="13466" w:type="dxa"/>
            <w:gridSpan w:val="18"/>
            <w:tcBorders>
              <w:bottom w:val="single" w:sz="4" w:space="0" w:color="auto"/>
            </w:tcBorders>
          </w:tcPr>
          <w:p w14:paraId="1A9C7160" w14:textId="18372237" w:rsidR="007E4171" w:rsidRPr="007E4171" w:rsidRDefault="007E4171" w:rsidP="007E4171">
            <w:pPr>
              <w:pStyle w:val="TableHeading"/>
              <w:jc w:val="center"/>
            </w:pPr>
            <w:r>
              <w:t>tonnes</w:t>
            </w:r>
          </w:p>
        </w:tc>
      </w:tr>
      <w:tr w:rsidR="007E4171" w:rsidRPr="007E4171" w14:paraId="2B4CDEBE" w14:textId="77777777" w:rsidTr="007E4171">
        <w:tc>
          <w:tcPr>
            <w:tcW w:w="555" w:type="dxa"/>
            <w:tcBorders>
              <w:top w:val="single" w:sz="4" w:space="0" w:color="auto"/>
              <w:bottom w:val="nil"/>
            </w:tcBorders>
            <w:vAlign w:val="center"/>
          </w:tcPr>
          <w:p w14:paraId="4AE93455" w14:textId="77777777" w:rsidR="007E4171" w:rsidRPr="007E4171" w:rsidRDefault="007E4171" w:rsidP="007E4171">
            <w:pPr>
              <w:pStyle w:val="TableText0"/>
              <w:spacing w:before="0"/>
            </w:pPr>
            <w:r w:rsidRPr="007E4171">
              <w:t>1995</w:t>
            </w:r>
          </w:p>
        </w:tc>
        <w:tc>
          <w:tcPr>
            <w:tcW w:w="624" w:type="dxa"/>
            <w:tcBorders>
              <w:top w:val="single" w:sz="4" w:space="0" w:color="auto"/>
              <w:bottom w:val="nil"/>
            </w:tcBorders>
            <w:vAlign w:val="center"/>
          </w:tcPr>
          <w:p w14:paraId="6F897ADD" w14:textId="77777777" w:rsidR="007E4171" w:rsidRPr="007E4171" w:rsidRDefault="007E4171" w:rsidP="007E4171">
            <w:pPr>
              <w:pStyle w:val="TableText0"/>
              <w:spacing w:before="0"/>
            </w:pPr>
            <w:r w:rsidRPr="007E4171">
              <w:t>55</w:t>
            </w:r>
          </w:p>
        </w:tc>
        <w:tc>
          <w:tcPr>
            <w:tcW w:w="589" w:type="dxa"/>
            <w:tcBorders>
              <w:top w:val="single" w:sz="4" w:space="0" w:color="auto"/>
              <w:bottom w:val="nil"/>
            </w:tcBorders>
            <w:vAlign w:val="center"/>
          </w:tcPr>
          <w:p w14:paraId="083B7643" w14:textId="77777777" w:rsidR="007E4171" w:rsidRPr="007E4171" w:rsidRDefault="007E4171" w:rsidP="007E4171">
            <w:pPr>
              <w:pStyle w:val="TableText0"/>
              <w:spacing w:before="0"/>
            </w:pPr>
            <w:r w:rsidRPr="007E4171">
              <w:t>19</w:t>
            </w:r>
          </w:p>
        </w:tc>
        <w:tc>
          <w:tcPr>
            <w:tcW w:w="624" w:type="dxa"/>
            <w:tcBorders>
              <w:top w:val="single" w:sz="4" w:space="0" w:color="auto"/>
              <w:bottom w:val="nil"/>
            </w:tcBorders>
            <w:vAlign w:val="center"/>
          </w:tcPr>
          <w:p w14:paraId="6C34931F" w14:textId="77777777" w:rsidR="007E4171" w:rsidRPr="007E4171" w:rsidRDefault="007E4171" w:rsidP="007E4171">
            <w:pPr>
              <w:pStyle w:val="TableText0"/>
              <w:spacing w:before="0"/>
            </w:pPr>
            <w:r w:rsidRPr="007E4171">
              <w:t>1.9</w:t>
            </w:r>
          </w:p>
        </w:tc>
        <w:tc>
          <w:tcPr>
            <w:tcW w:w="528" w:type="dxa"/>
            <w:tcBorders>
              <w:top w:val="single" w:sz="4" w:space="0" w:color="auto"/>
              <w:bottom w:val="nil"/>
            </w:tcBorders>
            <w:vAlign w:val="center"/>
          </w:tcPr>
          <w:p w14:paraId="37FD019A" w14:textId="77777777" w:rsidR="007E4171" w:rsidRPr="007E4171" w:rsidRDefault="007E4171" w:rsidP="007E4171">
            <w:pPr>
              <w:pStyle w:val="TableText0"/>
              <w:spacing w:before="0"/>
            </w:pPr>
            <w:r w:rsidRPr="007E4171">
              <w:t>1.1</w:t>
            </w:r>
          </w:p>
        </w:tc>
        <w:tc>
          <w:tcPr>
            <w:tcW w:w="851" w:type="dxa"/>
            <w:tcBorders>
              <w:top w:val="single" w:sz="4" w:space="0" w:color="auto"/>
              <w:bottom w:val="nil"/>
            </w:tcBorders>
            <w:vAlign w:val="center"/>
          </w:tcPr>
          <w:p w14:paraId="003335CF" w14:textId="77777777" w:rsidR="007E4171" w:rsidRPr="007E4171" w:rsidRDefault="007E4171" w:rsidP="007E4171">
            <w:pPr>
              <w:pStyle w:val="TableText0"/>
              <w:spacing w:before="0"/>
              <w:rPr>
                <w:color w:val="C00000"/>
              </w:rPr>
            </w:pPr>
            <w:r w:rsidRPr="007E4171">
              <w:rPr>
                <w:color w:val="C00000"/>
              </w:rPr>
              <w:t>0</w:t>
            </w:r>
          </w:p>
        </w:tc>
        <w:tc>
          <w:tcPr>
            <w:tcW w:w="772" w:type="dxa"/>
            <w:tcBorders>
              <w:top w:val="single" w:sz="4" w:space="0" w:color="auto"/>
              <w:bottom w:val="nil"/>
            </w:tcBorders>
            <w:vAlign w:val="center"/>
          </w:tcPr>
          <w:p w14:paraId="47A3F6E7" w14:textId="77777777" w:rsidR="007E4171" w:rsidRPr="007E4171" w:rsidRDefault="007E4171" w:rsidP="007E4171">
            <w:pPr>
              <w:pStyle w:val="TableText0"/>
              <w:spacing w:before="0"/>
              <w:rPr>
                <w:color w:val="C00000"/>
              </w:rPr>
            </w:pPr>
            <w:r w:rsidRPr="007E4171">
              <w:rPr>
                <w:color w:val="C00000"/>
              </w:rPr>
              <w:t>0</w:t>
            </w:r>
          </w:p>
        </w:tc>
        <w:tc>
          <w:tcPr>
            <w:tcW w:w="890" w:type="dxa"/>
            <w:tcBorders>
              <w:top w:val="single" w:sz="4" w:space="0" w:color="auto"/>
              <w:bottom w:val="nil"/>
            </w:tcBorders>
            <w:vAlign w:val="center"/>
          </w:tcPr>
          <w:p w14:paraId="7843D84E" w14:textId="77777777" w:rsidR="007E4171" w:rsidRPr="007E4171" w:rsidRDefault="007E4171" w:rsidP="007E4171">
            <w:pPr>
              <w:pStyle w:val="TableText0"/>
              <w:spacing w:before="0"/>
              <w:rPr>
                <w:color w:val="C00000"/>
              </w:rPr>
            </w:pPr>
            <w:r w:rsidRPr="007E4171">
              <w:rPr>
                <w:color w:val="C00000"/>
              </w:rPr>
              <w:t>0</w:t>
            </w:r>
          </w:p>
        </w:tc>
        <w:tc>
          <w:tcPr>
            <w:tcW w:w="524" w:type="dxa"/>
            <w:tcBorders>
              <w:top w:val="single" w:sz="4" w:space="0" w:color="auto"/>
              <w:bottom w:val="nil"/>
            </w:tcBorders>
            <w:vAlign w:val="center"/>
          </w:tcPr>
          <w:p w14:paraId="5DCE0F23" w14:textId="77777777" w:rsidR="007E4171" w:rsidRPr="007E4171" w:rsidRDefault="007E4171" w:rsidP="007E4171">
            <w:pPr>
              <w:pStyle w:val="TableText0"/>
              <w:spacing w:before="0"/>
            </w:pPr>
            <w:r w:rsidRPr="007E4171">
              <w:t>61</w:t>
            </w:r>
          </w:p>
        </w:tc>
        <w:tc>
          <w:tcPr>
            <w:tcW w:w="654" w:type="dxa"/>
            <w:tcBorders>
              <w:top w:val="single" w:sz="4" w:space="0" w:color="auto"/>
              <w:bottom w:val="nil"/>
            </w:tcBorders>
            <w:vAlign w:val="center"/>
          </w:tcPr>
          <w:p w14:paraId="452793A5" w14:textId="77777777" w:rsidR="007E4171" w:rsidRPr="007E4171" w:rsidRDefault="007E4171" w:rsidP="007E4171">
            <w:pPr>
              <w:pStyle w:val="TableText0"/>
              <w:spacing w:before="0"/>
            </w:pPr>
            <w:r w:rsidRPr="007E4171">
              <w:t>0.7</w:t>
            </w:r>
          </w:p>
        </w:tc>
        <w:tc>
          <w:tcPr>
            <w:tcW w:w="685" w:type="dxa"/>
            <w:tcBorders>
              <w:top w:val="single" w:sz="4" w:space="0" w:color="auto"/>
              <w:bottom w:val="nil"/>
            </w:tcBorders>
            <w:vAlign w:val="center"/>
          </w:tcPr>
          <w:p w14:paraId="1A580A4B" w14:textId="77777777" w:rsidR="007E4171" w:rsidRPr="007E4171" w:rsidRDefault="007E4171" w:rsidP="007E4171">
            <w:pPr>
              <w:pStyle w:val="TableText0"/>
              <w:spacing w:before="0"/>
            </w:pPr>
            <w:r w:rsidRPr="007E4171">
              <w:t>0.0</w:t>
            </w:r>
          </w:p>
        </w:tc>
        <w:tc>
          <w:tcPr>
            <w:tcW w:w="530" w:type="dxa"/>
            <w:tcBorders>
              <w:top w:val="single" w:sz="4" w:space="0" w:color="auto"/>
              <w:bottom w:val="nil"/>
            </w:tcBorders>
            <w:vAlign w:val="center"/>
          </w:tcPr>
          <w:p w14:paraId="3E8FA18F" w14:textId="77777777" w:rsidR="007E4171" w:rsidRPr="007E4171" w:rsidRDefault="007E4171" w:rsidP="007E4171">
            <w:pPr>
              <w:pStyle w:val="TableText0"/>
              <w:spacing w:before="0"/>
            </w:pPr>
            <w:r w:rsidRPr="007E4171">
              <w:t>0.0</w:t>
            </w:r>
          </w:p>
        </w:tc>
        <w:tc>
          <w:tcPr>
            <w:tcW w:w="870" w:type="dxa"/>
            <w:tcBorders>
              <w:top w:val="single" w:sz="4" w:space="0" w:color="auto"/>
              <w:bottom w:val="nil"/>
            </w:tcBorders>
            <w:vAlign w:val="center"/>
          </w:tcPr>
          <w:p w14:paraId="2735BB46" w14:textId="77777777" w:rsidR="007E4171" w:rsidRPr="007E4171" w:rsidRDefault="007E4171" w:rsidP="007E4171">
            <w:pPr>
              <w:pStyle w:val="TableText0"/>
              <w:spacing w:before="0"/>
            </w:pPr>
            <w:r w:rsidRPr="007E4171">
              <w:t>0.0</w:t>
            </w:r>
          </w:p>
        </w:tc>
        <w:tc>
          <w:tcPr>
            <w:tcW w:w="794" w:type="dxa"/>
            <w:tcBorders>
              <w:top w:val="single" w:sz="4" w:space="0" w:color="auto"/>
              <w:bottom w:val="nil"/>
            </w:tcBorders>
            <w:vAlign w:val="center"/>
          </w:tcPr>
          <w:p w14:paraId="535E3B7A" w14:textId="77777777" w:rsidR="007E4171" w:rsidRPr="007E4171" w:rsidRDefault="007E4171" w:rsidP="007E4171">
            <w:pPr>
              <w:pStyle w:val="TableText0"/>
              <w:spacing w:before="0"/>
            </w:pPr>
            <w:r w:rsidRPr="007E4171">
              <w:t>140</w:t>
            </w:r>
          </w:p>
        </w:tc>
        <w:tc>
          <w:tcPr>
            <w:tcW w:w="1063" w:type="dxa"/>
            <w:tcBorders>
              <w:top w:val="single" w:sz="4" w:space="0" w:color="auto"/>
              <w:bottom w:val="nil"/>
            </w:tcBorders>
            <w:vAlign w:val="center"/>
          </w:tcPr>
          <w:p w14:paraId="611CA95C" w14:textId="77777777" w:rsidR="007E4171" w:rsidRPr="007E4171" w:rsidRDefault="007E4171" w:rsidP="007E4171">
            <w:pPr>
              <w:pStyle w:val="TableText0"/>
              <w:spacing w:before="0"/>
            </w:pPr>
            <w:r w:rsidRPr="007E4171">
              <w:t>171</w:t>
            </w:r>
          </w:p>
        </w:tc>
        <w:tc>
          <w:tcPr>
            <w:tcW w:w="909" w:type="dxa"/>
            <w:tcBorders>
              <w:top w:val="single" w:sz="4" w:space="0" w:color="auto"/>
              <w:bottom w:val="nil"/>
            </w:tcBorders>
            <w:vAlign w:val="center"/>
          </w:tcPr>
          <w:p w14:paraId="239A19CC" w14:textId="77777777" w:rsidR="007E4171" w:rsidRPr="007E4171" w:rsidRDefault="007E4171" w:rsidP="007E4171">
            <w:pPr>
              <w:pStyle w:val="TableText0"/>
              <w:spacing w:before="0"/>
            </w:pPr>
            <w:r w:rsidRPr="007E4171">
              <w:t>22</w:t>
            </w:r>
          </w:p>
        </w:tc>
        <w:tc>
          <w:tcPr>
            <w:tcW w:w="686" w:type="dxa"/>
            <w:tcBorders>
              <w:top w:val="single" w:sz="4" w:space="0" w:color="auto"/>
              <w:bottom w:val="nil"/>
            </w:tcBorders>
            <w:vAlign w:val="center"/>
          </w:tcPr>
          <w:p w14:paraId="69DC65BF" w14:textId="77777777" w:rsidR="007E4171" w:rsidRPr="007E4171" w:rsidRDefault="007E4171" w:rsidP="007E4171">
            <w:pPr>
              <w:pStyle w:val="TableText0"/>
              <w:spacing w:before="0"/>
            </w:pPr>
            <w:r w:rsidRPr="007E4171">
              <w:t>193</w:t>
            </w:r>
          </w:p>
        </w:tc>
        <w:tc>
          <w:tcPr>
            <w:tcW w:w="617" w:type="dxa"/>
            <w:tcBorders>
              <w:top w:val="single" w:sz="4" w:space="0" w:color="auto"/>
              <w:bottom w:val="nil"/>
            </w:tcBorders>
            <w:vAlign w:val="center"/>
          </w:tcPr>
          <w:p w14:paraId="47384AE5" w14:textId="77777777" w:rsidR="007E4171" w:rsidRPr="007E4171" w:rsidRDefault="007E4171" w:rsidP="007E4171">
            <w:pPr>
              <w:pStyle w:val="TableText0"/>
              <w:spacing w:before="0"/>
            </w:pPr>
            <w:r w:rsidRPr="007E4171">
              <w:t>14</w:t>
            </w:r>
          </w:p>
        </w:tc>
        <w:tc>
          <w:tcPr>
            <w:tcW w:w="1256" w:type="dxa"/>
            <w:tcBorders>
              <w:top w:val="single" w:sz="4" w:space="0" w:color="auto"/>
              <w:bottom w:val="nil"/>
            </w:tcBorders>
            <w:vAlign w:val="center"/>
          </w:tcPr>
          <w:p w14:paraId="559E0C5B" w14:textId="77777777" w:rsidR="007E4171" w:rsidRPr="007E4171" w:rsidRDefault="007E4171" w:rsidP="007E4171">
            <w:pPr>
              <w:pStyle w:val="TableText0"/>
              <w:spacing w:before="0"/>
            </w:pPr>
            <w:r w:rsidRPr="007E4171">
              <w:t>346</w:t>
            </w:r>
          </w:p>
        </w:tc>
      </w:tr>
      <w:tr w:rsidR="007E4171" w:rsidRPr="007E4171" w14:paraId="366A435E" w14:textId="77777777" w:rsidTr="007E4171">
        <w:tc>
          <w:tcPr>
            <w:tcW w:w="555" w:type="dxa"/>
            <w:tcBorders>
              <w:top w:val="nil"/>
            </w:tcBorders>
            <w:vAlign w:val="center"/>
          </w:tcPr>
          <w:p w14:paraId="3F09F724" w14:textId="77777777" w:rsidR="007E4171" w:rsidRPr="007E4171" w:rsidRDefault="007E4171" w:rsidP="007E4171">
            <w:pPr>
              <w:pStyle w:val="TableText0"/>
              <w:spacing w:before="0"/>
            </w:pPr>
            <w:r w:rsidRPr="007E4171">
              <w:t>1996</w:t>
            </w:r>
          </w:p>
        </w:tc>
        <w:tc>
          <w:tcPr>
            <w:tcW w:w="624" w:type="dxa"/>
            <w:tcBorders>
              <w:top w:val="nil"/>
            </w:tcBorders>
            <w:vAlign w:val="center"/>
          </w:tcPr>
          <w:p w14:paraId="7C5AEAEE" w14:textId="77777777" w:rsidR="007E4171" w:rsidRPr="007E4171" w:rsidRDefault="007E4171" w:rsidP="007E4171">
            <w:pPr>
              <w:pStyle w:val="TableText0"/>
              <w:spacing w:before="0"/>
            </w:pPr>
            <w:r w:rsidRPr="007E4171">
              <w:t>137</w:t>
            </w:r>
          </w:p>
        </w:tc>
        <w:tc>
          <w:tcPr>
            <w:tcW w:w="589" w:type="dxa"/>
            <w:tcBorders>
              <w:top w:val="nil"/>
            </w:tcBorders>
            <w:vAlign w:val="center"/>
          </w:tcPr>
          <w:p w14:paraId="46F397E8" w14:textId="77777777" w:rsidR="007E4171" w:rsidRPr="007E4171" w:rsidRDefault="007E4171" w:rsidP="007E4171">
            <w:pPr>
              <w:pStyle w:val="TableText0"/>
              <w:spacing w:before="0"/>
            </w:pPr>
            <w:r w:rsidRPr="007E4171">
              <w:t>48</w:t>
            </w:r>
          </w:p>
        </w:tc>
        <w:tc>
          <w:tcPr>
            <w:tcW w:w="624" w:type="dxa"/>
            <w:tcBorders>
              <w:top w:val="nil"/>
            </w:tcBorders>
            <w:vAlign w:val="center"/>
          </w:tcPr>
          <w:p w14:paraId="0A178B68" w14:textId="77777777" w:rsidR="007E4171" w:rsidRPr="007E4171" w:rsidRDefault="007E4171" w:rsidP="007E4171">
            <w:pPr>
              <w:pStyle w:val="TableText0"/>
              <w:spacing w:before="0"/>
            </w:pPr>
            <w:r w:rsidRPr="007E4171">
              <w:t>4.6</w:t>
            </w:r>
          </w:p>
        </w:tc>
        <w:tc>
          <w:tcPr>
            <w:tcW w:w="528" w:type="dxa"/>
            <w:tcBorders>
              <w:top w:val="nil"/>
            </w:tcBorders>
            <w:vAlign w:val="center"/>
          </w:tcPr>
          <w:p w14:paraId="444BCC61" w14:textId="77777777" w:rsidR="007E4171" w:rsidRPr="007E4171" w:rsidRDefault="007E4171" w:rsidP="007E4171">
            <w:pPr>
              <w:pStyle w:val="TableText0"/>
              <w:spacing w:before="0"/>
            </w:pPr>
            <w:r w:rsidRPr="007E4171">
              <w:t>2.7</w:t>
            </w:r>
          </w:p>
        </w:tc>
        <w:tc>
          <w:tcPr>
            <w:tcW w:w="851" w:type="dxa"/>
            <w:tcBorders>
              <w:top w:val="nil"/>
            </w:tcBorders>
            <w:vAlign w:val="center"/>
          </w:tcPr>
          <w:p w14:paraId="2AEC7689" w14:textId="77777777" w:rsidR="007E4171" w:rsidRPr="007E4171" w:rsidRDefault="007E4171" w:rsidP="007E4171">
            <w:pPr>
              <w:pStyle w:val="TableText0"/>
              <w:spacing w:before="0"/>
              <w:rPr>
                <w:color w:val="C00000"/>
              </w:rPr>
            </w:pPr>
            <w:r w:rsidRPr="007E4171">
              <w:rPr>
                <w:color w:val="C00000"/>
              </w:rPr>
              <w:t>0</w:t>
            </w:r>
          </w:p>
        </w:tc>
        <w:tc>
          <w:tcPr>
            <w:tcW w:w="772" w:type="dxa"/>
            <w:tcBorders>
              <w:top w:val="nil"/>
            </w:tcBorders>
            <w:vAlign w:val="center"/>
          </w:tcPr>
          <w:p w14:paraId="4C8C42AE" w14:textId="77777777" w:rsidR="007E4171" w:rsidRPr="007E4171" w:rsidRDefault="007E4171" w:rsidP="007E4171">
            <w:pPr>
              <w:pStyle w:val="TableText0"/>
              <w:spacing w:before="0"/>
              <w:rPr>
                <w:color w:val="C00000"/>
              </w:rPr>
            </w:pPr>
            <w:r w:rsidRPr="007E4171">
              <w:rPr>
                <w:color w:val="C00000"/>
              </w:rPr>
              <w:t>0</w:t>
            </w:r>
          </w:p>
        </w:tc>
        <w:tc>
          <w:tcPr>
            <w:tcW w:w="890" w:type="dxa"/>
            <w:tcBorders>
              <w:top w:val="nil"/>
            </w:tcBorders>
            <w:vAlign w:val="center"/>
          </w:tcPr>
          <w:p w14:paraId="3BE6F00B" w14:textId="77777777" w:rsidR="007E4171" w:rsidRPr="007E4171" w:rsidRDefault="007E4171" w:rsidP="007E4171">
            <w:pPr>
              <w:pStyle w:val="TableText0"/>
              <w:spacing w:before="0"/>
              <w:rPr>
                <w:color w:val="C00000"/>
              </w:rPr>
            </w:pPr>
            <w:r w:rsidRPr="007E4171">
              <w:rPr>
                <w:color w:val="C00000"/>
              </w:rPr>
              <w:t>0</w:t>
            </w:r>
          </w:p>
        </w:tc>
        <w:tc>
          <w:tcPr>
            <w:tcW w:w="524" w:type="dxa"/>
            <w:tcBorders>
              <w:top w:val="nil"/>
            </w:tcBorders>
            <w:vAlign w:val="center"/>
          </w:tcPr>
          <w:p w14:paraId="25939FE1" w14:textId="77777777" w:rsidR="007E4171" w:rsidRPr="007E4171" w:rsidRDefault="007E4171" w:rsidP="007E4171">
            <w:pPr>
              <w:pStyle w:val="TableText0"/>
              <w:spacing w:before="0"/>
            </w:pPr>
            <w:r w:rsidRPr="007E4171">
              <w:t>0.0</w:t>
            </w:r>
          </w:p>
        </w:tc>
        <w:tc>
          <w:tcPr>
            <w:tcW w:w="654" w:type="dxa"/>
            <w:tcBorders>
              <w:top w:val="nil"/>
            </w:tcBorders>
            <w:vAlign w:val="center"/>
          </w:tcPr>
          <w:p w14:paraId="2B6931F6" w14:textId="77777777" w:rsidR="007E4171" w:rsidRPr="007E4171" w:rsidRDefault="007E4171" w:rsidP="007E4171">
            <w:pPr>
              <w:pStyle w:val="TableText0"/>
              <w:spacing w:before="0"/>
            </w:pPr>
            <w:r w:rsidRPr="007E4171">
              <w:t>1.6</w:t>
            </w:r>
          </w:p>
        </w:tc>
        <w:tc>
          <w:tcPr>
            <w:tcW w:w="685" w:type="dxa"/>
            <w:tcBorders>
              <w:top w:val="nil"/>
            </w:tcBorders>
            <w:vAlign w:val="center"/>
          </w:tcPr>
          <w:p w14:paraId="7DAE7F2F" w14:textId="77777777" w:rsidR="007E4171" w:rsidRPr="007E4171" w:rsidRDefault="007E4171" w:rsidP="007E4171">
            <w:pPr>
              <w:pStyle w:val="TableText0"/>
              <w:spacing w:before="0"/>
            </w:pPr>
            <w:r w:rsidRPr="007E4171">
              <w:t>0.0</w:t>
            </w:r>
          </w:p>
        </w:tc>
        <w:tc>
          <w:tcPr>
            <w:tcW w:w="530" w:type="dxa"/>
            <w:tcBorders>
              <w:top w:val="nil"/>
            </w:tcBorders>
            <w:vAlign w:val="center"/>
          </w:tcPr>
          <w:p w14:paraId="2A521F98" w14:textId="77777777" w:rsidR="007E4171" w:rsidRPr="007E4171" w:rsidRDefault="007E4171" w:rsidP="007E4171">
            <w:pPr>
              <w:pStyle w:val="TableText0"/>
              <w:spacing w:before="0"/>
            </w:pPr>
            <w:r w:rsidRPr="007E4171">
              <w:t>0.1</w:t>
            </w:r>
          </w:p>
        </w:tc>
        <w:tc>
          <w:tcPr>
            <w:tcW w:w="870" w:type="dxa"/>
            <w:tcBorders>
              <w:top w:val="nil"/>
            </w:tcBorders>
            <w:vAlign w:val="center"/>
          </w:tcPr>
          <w:p w14:paraId="2B92C4E4" w14:textId="77777777" w:rsidR="007E4171" w:rsidRPr="007E4171" w:rsidRDefault="007E4171" w:rsidP="007E4171">
            <w:pPr>
              <w:pStyle w:val="TableText0"/>
              <w:spacing w:before="0"/>
            </w:pPr>
            <w:r w:rsidRPr="007E4171">
              <w:t>0.0</w:t>
            </w:r>
          </w:p>
        </w:tc>
        <w:tc>
          <w:tcPr>
            <w:tcW w:w="794" w:type="dxa"/>
            <w:tcBorders>
              <w:top w:val="nil"/>
            </w:tcBorders>
            <w:vAlign w:val="center"/>
          </w:tcPr>
          <w:p w14:paraId="38981AEC" w14:textId="77777777" w:rsidR="007E4171" w:rsidRPr="007E4171" w:rsidRDefault="007E4171" w:rsidP="007E4171">
            <w:pPr>
              <w:pStyle w:val="TableText0"/>
              <w:spacing w:before="0"/>
            </w:pPr>
            <w:r w:rsidRPr="007E4171">
              <w:t>194</w:t>
            </w:r>
          </w:p>
        </w:tc>
        <w:tc>
          <w:tcPr>
            <w:tcW w:w="1063" w:type="dxa"/>
            <w:tcBorders>
              <w:top w:val="nil"/>
            </w:tcBorders>
            <w:vAlign w:val="center"/>
          </w:tcPr>
          <w:p w14:paraId="3E4D9D23" w14:textId="77777777" w:rsidR="007E4171" w:rsidRPr="007E4171" w:rsidRDefault="007E4171" w:rsidP="007E4171">
            <w:pPr>
              <w:pStyle w:val="TableText0"/>
              <w:spacing w:before="0"/>
            </w:pPr>
            <w:r w:rsidRPr="007E4171">
              <w:t>157</w:t>
            </w:r>
          </w:p>
        </w:tc>
        <w:tc>
          <w:tcPr>
            <w:tcW w:w="909" w:type="dxa"/>
            <w:tcBorders>
              <w:top w:val="nil"/>
            </w:tcBorders>
            <w:vAlign w:val="center"/>
          </w:tcPr>
          <w:p w14:paraId="4292138B" w14:textId="77777777" w:rsidR="007E4171" w:rsidRPr="007E4171" w:rsidRDefault="007E4171" w:rsidP="007E4171">
            <w:pPr>
              <w:pStyle w:val="TableText0"/>
              <w:spacing w:before="0"/>
            </w:pPr>
            <w:r w:rsidRPr="007E4171">
              <w:t>20</w:t>
            </w:r>
          </w:p>
        </w:tc>
        <w:tc>
          <w:tcPr>
            <w:tcW w:w="686" w:type="dxa"/>
            <w:tcBorders>
              <w:top w:val="nil"/>
            </w:tcBorders>
            <w:vAlign w:val="center"/>
          </w:tcPr>
          <w:p w14:paraId="79048E70" w14:textId="77777777" w:rsidR="007E4171" w:rsidRPr="007E4171" w:rsidRDefault="007E4171" w:rsidP="007E4171">
            <w:pPr>
              <w:pStyle w:val="TableText0"/>
              <w:spacing w:before="0"/>
            </w:pPr>
            <w:r w:rsidRPr="007E4171">
              <w:t>178</w:t>
            </w:r>
          </w:p>
        </w:tc>
        <w:tc>
          <w:tcPr>
            <w:tcW w:w="617" w:type="dxa"/>
            <w:tcBorders>
              <w:top w:val="nil"/>
            </w:tcBorders>
            <w:vAlign w:val="center"/>
          </w:tcPr>
          <w:p w14:paraId="3ED961D0" w14:textId="77777777" w:rsidR="007E4171" w:rsidRPr="007E4171" w:rsidRDefault="007E4171" w:rsidP="007E4171">
            <w:pPr>
              <w:pStyle w:val="TableText0"/>
              <w:spacing w:before="0"/>
            </w:pPr>
            <w:r w:rsidRPr="007E4171">
              <w:t>13</w:t>
            </w:r>
          </w:p>
        </w:tc>
        <w:tc>
          <w:tcPr>
            <w:tcW w:w="1256" w:type="dxa"/>
            <w:tcBorders>
              <w:top w:val="nil"/>
            </w:tcBorders>
            <w:vAlign w:val="center"/>
          </w:tcPr>
          <w:p w14:paraId="348A3D9B" w14:textId="77777777" w:rsidR="007E4171" w:rsidRPr="007E4171" w:rsidRDefault="007E4171" w:rsidP="007E4171">
            <w:pPr>
              <w:pStyle w:val="TableText0"/>
              <w:spacing w:before="0"/>
            </w:pPr>
            <w:r w:rsidRPr="007E4171">
              <w:t>385</w:t>
            </w:r>
          </w:p>
        </w:tc>
      </w:tr>
      <w:tr w:rsidR="007E4171" w:rsidRPr="007E4171" w14:paraId="348B0030" w14:textId="77777777" w:rsidTr="007E4171">
        <w:tc>
          <w:tcPr>
            <w:tcW w:w="555" w:type="dxa"/>
            <w:vAlign w:val="center"/>
          </w:tcPr>
          <w:p w14:paraId="25A741BF" w14:textId="77777777" w:rsidR="007E4171" w:rsidRPr="007E4171" w:rsidRDefault="007E4171" w:rsidP="007E4171">
            <w:pPr>
              <w:pStyle w:val="TableText0"/>
              <w:spacing w:before="0"/>
            </w:pPr>
            <w:r w:rsidRPr="007E4171">
              <w:t>1997</w:t>
            </w:r>
          </w:p>
        </w:tc>
        <w:tc>
          <w:tcPr>
            <w:tcW w:w="624" w:type="dxa"/>
            <w:vAlign w:val="center"/>
          </w:tcPr>
          <w:p w14:paraId="1C91F2A3" w14:textId="77777777" w:rsidR="007E4171" w:rsidRPr="007E4171" w:rsidRDefault="007E4171" w:rsidP="007E4171">
            <w:pPr>
              <w:pStyle w:val="TableText0"/>
              <w:spacing w:before="0"/>
            </w:pPr>
            <w:r w:rsidRPr="007E4171">
              <w:t>232</w:t>
            </w:r>
          </w:p>
        </w:tc>
        <w:tc>
          <w:tcPr>
            <w:tcW w:w="589" w:type="dxa"/>
            <w:vAlign w:val="center"/>
          </w:tcPr>
          <w:p w14:paraId="26161E2D" w14:textId="77777777" w:rsidR="007E4171" w:rsidRPr="007E4171" w:rsidRDefault="007E4171" w:rsidP="007E4171">
            <w:pPr>
              <w:pStyle w:val="TableText0"/>
              <w:spacing w:before="0"/>
            </w:pPr>
            <w:r w:rsidRPr="007E4171">
              <w:t>81</w:t>
            </w:r>
          </w:p>
        </w:tc>
        <w:tc>
          <w:tcPr>
            <w:tcW w:w="624" w:type="dxa"/>
            <w:vAlign w:val="center"/>
          </w:tcPr>
          <w:p w14:paraId="39905859" w14:textId="77777777" w:rsidR="007E4171" w:rsidRPr="007E4171" w:rsidRDefault="007E4171" w:rsidP="007E4171">
            <w:pPr>
              <w:pStyle w:val="TableText0"/>
              <w:spacing w:before="0"/>
            </w:pPr>
            <w:r w:rsidRPr="007E4171">
              <w:t>7.8</w:t>
            </w:r>
          </w:p>
        </w:tc>
        <w:tc>
          <w:tcPr>
            <w:tcW w:w="528" w:type="dxa"/>
            <w:vAlign w:val="center"/>
          </w:tcPr>
          <w:p w14:paraId="719A2A6B" w14:textId="77777777" w:rsidR="007E4171" w:rsidRPr="007E4171" w:rsidRDefault="007E4171" w:rsidP="007E4171">
            <w:pPr>
              <w:pStyle w:val="TableText0"/>
              <w:spacing w:before="0"/>
            </w:pPr>
            <w:r w:rsidRPr="007E4171">
              <w:t>4.5</w:t>
            </w:r>
          </w:p>
        </w:tc>
        <w:tc>
          <w:tcPr>
            <w:tcW w:w="851" w:type="dxa"/>
            <w:vAlign w:val="center"/>
          </w:tcPr>
          <w:p w14:paraId="425A2DC7" w14:textId="77777777" w:rsidR="007E4171" w:rsidRPr="007E4171" w:rsidRDefault="007E4171" w:rsidP="007E4171">
            <w:pPr>
              <w:pStyle w:val="TableText0"/>
              <w:spacing w:before="0"/>
              <w:rPr>
                <w:color w:val="C00000"/>
              </w:rPr>
            </w:pPr>
            <w:r w:rsidRPr="007E4171">
              <w:rPr>
                <w:color w:val="C00000"/>
              </w:rPr>
              <w:t>0</w:t>
            </w:r>
          </w:p>
        </w:tc>
        <w:tc>
          <w:tcPr>
            <w:tcW w:w="772" w:type="dxa"/>
            <w:vAlign w:val="center"/>
          </w:tcPr>
          <w:p w14:paraId="189AFC25" w14:textId="77777777" w:rsidR="007E4171" w:rsidRPr="007E4171" w:rsidRDefault="007E4171" w:rsidP="007E4171">
            <w:pPr>
              <w:pStyle w:val="TableText0"/>
              <w:spacing w:before="0"/>
              <w:rPr>
                <w:color w:val="C00000"/>
              </w:rPr>
            </w:pPr>
            <w:r w:rsidRPr="007E4171">
              <w:rPr>
                <w:color w:val="C00000"/>
              </w:rPr>
              <w:t>0</w:t>
            </w:r>
          </w:p>
        </w:tc>
        <w:tc>
          <w:tcPr>
            <w:tcW w:w="890" w:type="dxa"/>
            <w:vAlign w:val="center"/>
          </w:tcPr>
          <w:p w14:paraId="0CC7CA8C" w14:textId="77777777" w:rsidR="007E4171" w:rsidRPr="007E4171" w:rsidRDefault="007E4171" w:rsidP="007E4171">
            <w:pPr>
              <w:pStyle w:val="TableText0"/>
              <w:spacing w:before="0"/>
              <w:rPr>
                <w:color w:val="C00000"/>
              </w:rPr>
            </w:pPr>
            <w:r w:rsidRPr="007E4171">
              <w:rPr>
                <w:color w:val="C00000"/>
              </w:rPr>
              <w:t>0</w:t>
            </w:r>
          </w:p>
        </w:tc>
        <w:tc>
          <w:tcPr>
            <w:tcW w:w="524" w:type="dxa"/>
            <w:vAlign w:val="center"/>
          </w:tcPr>
          <w:p w14:paraId="67B20BB0" w14:textId="77777777" w:rsidR="007E4171" w:rsidRPr="007E4171" w:rsidRDefault="007E4171" w:rsidP="007E4171">
            <w:pPr>
              <w:pStyle w:val="TableText0"/>
              <w:spacing w:before="0"/>
            </w:pPr>
            <w:r w:rsidRPr="007E4171">
              <w:t>0.0</w:t>
            </w:r>
          </w:p>
        </w:tc>
        <w:tc>
          <w:tcPr>
            <w:tcW w:w="654" w:type="dxa"/>
            <w:vAlign w:val="center"/>
          </w:tcPr>
          <w:p w14:paraId="34774CEF" w14:textId="77777777" w:rsidR="007E4171" w:rsidRPr="007E4171" w:rsidRDefault="007E4171" w:rsidP="007E4171">
            <w:pPr>
              <w:pStyle w:val="TableText0"/>
              <w:spacing w:before="0"/>
            </w:pPr>
            <w:r w:rsidRPr="007E4171">
              <w:t>2.7</w:t>
            </w:r>
          </w:p>
        </w:tc>
        <w:tc>
          <w:tcPr>
            <w:tcW w:w="685" w:type="dxa"/>
            <w:vAlign w:val="center"/>
          </w:tcPr>
          <w:p w14:paraId="5FCF392D" w14:textId="77777777" w:rsidR="007E4171" w:rsidRPr="007E4171" w:rsidRDefault="007E4171" w:rsidP="007E4171">
            <w:pPr>
              <w:pStyle w:val="TableText0"/>
              <w:spacing w:before="0"/>
            </w:pPr>
            <w:r w:rsidRPr="007E4171">
              <w:t>0.0</w:t>
            </w:r>
          </w:p>
        </w:tc>
        <w:tc>
          <w:tcPr>
            <w:tcW w:w="530" w:type="dxa"/>
            <w:vAlign w:val="center"/>
          </w:tcPr>
          <w:p w14:paraId="2BD150B6" w14:textId="77777777" w:rsidR="007E4171" w:rsidRPr="007E4171" w:rsidRDefault="007E4171" w:rsidP="007E4171">
            <w:pPr>
              <w:pStyle w:val="TableText0"/>
              <w:spacing w:before="0"/>
            </w:pPr>
            <w:r w:rsidRPr="007E4171">
              <w:t>0.1</w:t>
            </w:r>
          </w:p>
        </w:tc>
        <w:tc>
          <w:tcPr>
            <w:tcW w:w="870" w:type="dxa"/>
            <w:vAlign w:val="center"/>
          </w:tcPr>
          <w:p w14:paraId="18121609" w14:textId="77777777" w:rsidR="007E4171" w:rsidRPr="007E4171" w:rsidRDefault="007E4171" w:rsidP="007E4171">
            <w:pPr>
              <w:pStyle w:val="TableText0"/>
              <w:spacing w:before="0"/>
            </w:pPr>
            <w:r w:rsidRPr="007E4171">
              <w:t>0.1</w:t>
            </w:r>
          </w:p>
        </w:tc>
        <w:tc>
          <w:tcPr>
            <w:tcW w:w="794" w:type="dxa"/>
            <w:vAlign w:val="center"/>
          </w:tcPr>
          <w:p w14:paraId="08E4086D" w14:textId="77777777" w:rsidR="007E4171" w:rsidRPr="007E4171" w:rsidRDefault="007E4171" w:rsidP="007E4171">
            <w:pPr>
              <w:pStyle w:val="TableText0"/>
              <w:spacing w:before="0"/>
            </w:pPr>
            <w:r w:rsidRPr="007E4171">
              <w:t>328</w:t>
            </w:r>
          </w:p>
        </w:tc>
        <w:tc>
          <w:tcPr>
            <w:tcW w:w="1063" w:type="dxa"/>
            <w:vAlign w:val="center"/>
          </w:tcPr>
          <w:p w14:paraId="2F23F712" w14:textId="77777777" w:rsidR="007E4171" w:rsidRPr="007E4171" w:rsidRDefault="007E4171" w:rsidP="007E4171">
            <w:pPr>
              <w:pStyle w:val="TableText0"/>
              <w:spacing w:before="0"/>
            </w:pPr>
            <w:r w:rsidRPr="007E4171">
              <w:t>137</w:t>
            </w:r>
          </w:p>
        </w:tc>
        <w:tc>
          <w:tcPr>
            <w:tcW w:w="909" w:type="dxa"/>
            <w:vAlign w:val="center"/>
          </w:tcPr>
          <w:p w14:paraId="11CA2D3B" w14:textId="77777777" w:rsidR="007E4171" w:rsidRPr="007E4171" w:rsidRDefault="007E4171" w:rsidP="007E4171">
            <w:pPr>
              <w:pStyle w:val="TableText0"/>
              <w:spacing w:before="0"/>
            </w:pPr>
            <w:r w:rsidRPr="007E4171">
              <w:t>18</w:t>
            </w:r>
          </w:p>
        </w:tc>
        <w:tc>
          <w:tcPr>
            <w:tcW w:w="686" w:type="dxa"/>
            <w:vAlign w:val="center"/>
          </w:tcPr>
          <w:p w14:paraId="1435F30C" w14:textId="77777777" w:rsidR="007E4171" w:rsidRPr="007E4171" w:rsidRDefault="007E4171" w:rsidP="007E4171">
            <w:pPr>
              <w:pStyle w:val="TableText0"/>
              <w:spacing w:before="0"/>
            </w:pPr>
            <w:r w:rsidRPr="007E4171">
              <w:t>155</w:t>
            </w:r>
          </w:p>
        </w:tc>
        <w:tc>
          <w:tcPr>
            <w:tcW w:w="617" w:type="dxa"/>
            <w:vAlign w:val="center"/>
          </w:tcPr>
          <w:p w14:paraId="74B9D931" w14:textId="77777777" w:rsidR="007E4171" w:rsidRPr="007E4171" w:rsidRDefault="007E4171" w:rsidP="007E4171">
            <w:pPr>
              <w:pStyle w:val="TableText0"/>
              <w:spacing w:before="0"/>
            </w:pPr>
            <w:r w:rsidRPr="007E4171">
              <w:t>12</w:t>
            </w:r>
          </w:p>
        </w:tc>
        <w:tc>
          <w:tcPr>
            <w:tcW w:w="1256" w:type="dxa"/>
            <w:vAlign w:val="center"/>
          </w:tcPr>
          <w:p w14:paraId="18CE11BB" w14:textId="77777777" w:rsidR="007E4171" w:rsidRPr="007E4171" w:rsidRDefault="007E4171" w:rsidP="007E4171">
            <w:pPr>
              <w:pStyle w:val="TableText0"/>
              <w:spacing w:before="0"/>
            </w:pPr>
            <w:r w:rsidRPr="007E4171">
              <w:t>494</w:t>
            </w:r>
          </w:p>
        </w:tc>
      </w:tr>
      <w:tr w:rsidR="007E4171" w:rsidRPr="007E4171" w14:paraId="37631FAD" w14:textId="77777777" w:rsidTr="007E4171">
        <w:tc>
          <w:tcPr>
            <w:tcW w:w="555" w:type="dxa"/>
            <w:vAlign w:val="center"/>
          </w:tcPr>
          <w:p w14:paraId="5392EF54" w14:textId="77777777" w:rsidR="007E4171" w:rsidRPr="007E4171" w:rsidRDefault="007E4171" w:rsidP="007E4171">
            <w:pPr>
              <w:pStyle w:val="TableText0"/>
              <w:spacing w:before="0"/>
            </w:pPr>
            <w:r w:rsidRPr="007E4171">
              <w:t>1998</w:t>
            </w:r>
          </w:p>
        </w:tc>
        <w:tc>
          <w:tcPr>
            <w:tcW w:w="624" w:type="dxa"/>
            <w:vAlign w:val="center"/>
          </w:tcPr>
          <w:p w14:paraId="46F444B4" w14:textId="77777777" w:rsidR="007E4171" w:rsidRPr="007E4171" w:rsidRDefault="007E4171" w:rsidP="007E4171">
            <w:pPr>
              <w:pStyle w:val="TableText0"/>
              <w:spacing w:before="0"/>
            </w:pPr>
            <w:r w:rsidRPr="007E4171">
              <w:t>325</w:t>
            </w:r>
          </w:p>
        </w:tc>
        <w:tc>
          <w:tcPr>
            <w:tcW w:w="589" w:type="dxa"/>
            <w:vAlign w:val="center"/>
          </w:tcPr>
          <w:p w14:paraId="23FC8968" w14:textId="77777777" w:rsidR="007E4171" w:rsidRPr="007E4171" w:rsidRDefault="007E4171" w:rsidP="007E4171">
            <w:pPr>
              <w:pStyle w:val="TableText0"/>
              <w:spacing w:before="0"/>
            </w:pPr>
            <w:r w:rsidRPr="007E4171">
              <w:t>114</w:t>
            </w:r>
          </w:p>
        </w:tc>
        <w:tc>
          <w:tcPr>
            <w:tcW w:w="624" w:type="dxa"/>
            <w:vAlign w:val="center"/>
          </w:tcPr>
          <w:p w14:paraId="2A30105B" w14:textId="77777777" w:rsidR="007E4171" w:rsidRPr="007E4171" w:rsidRDefault="007E4171" w:rsidP="007E4171">
            <w:pPr>
              <w:pStyle w:val="TableText0"/>
              <w:spacing w:before="0"/>
            </w:pPr>
            <w:r w:rsidRPr="007E4171">
              <w:t>11</w:t>
            </w:r>
          </w:p>
        </w:tc>
        <w:tc>
          <w:tcPr>
            <w:tcW w:w="528" w:type="dxa"/>
            <w:vAlign w:val="center"/>
          </w:tcPr>
          <w:p w14:paraId="10F04808" w14:textId="77777777" w:rsidR="007E4171" w:rsidRPr="007E4171" w:rsidRDefault="007E4171" w:rsidP="007E4171">
            <w:pPr>
              <w:pStyle w:val="TableText0"/>
              <w:spacing w:before="0"/>
            </w:pPr>
            <w:r w:rsidRPr="007E4171">
              <w:t>6.3</w:t>
            </w:r>
          </w:p>
        </w:tc>
        <w:tc>
          <w:tcPr>
            <w:tcW w:w="851" w:type="dxa"/>
            <w:vAlign w:val="center"/>
          </w:tcPr>
          <w:p w14:paraId="6D080DA1" w14:textId="77777777" w:rsidR="007E4171" w:rsidRPr="007E4171" w:rsidRDefault="007E4171" w:rsidP="007E4171">
            <w:pPr>
              <w:pStyle w:val="TableText0"/>
              <w:spacing w:before="0"/>
              <w:rPr>
                <w:color w:val="C00000"/>
              </w:rPr>
            </w:pPr>
            <w:r w:rsidRPr="007E4171">
              <w:rPr>
                <w:color w:val="C00000"/>
              </w:rPr>
              <w:t>0</w:t>
            </w:r>
          </w:p>
        </w:tc>
        <w:tc>
          <w:tcPr>
            <w:tcW w:w="772" w:type="dxa"/>
            <w:vAlign w:val="center"/>
          </w:tcPr>
          <w:p w14:paraId="68FFD891" w14:textId="77777777" w:rsidR="007E4171" w:rsidRPr="007E4171" w:rsidRDefault="007E4171" w:rsidP="007E4171">
            <w:pPr>
              <w:pStyle w:val="TableText0"/>
              <w:spacing w:before="0"/>
              <w:rPr>
                <w:color w:val="C00000"/>
              </w:rPr>
            </w:pPr>
            <w:r w:rsidRPr="007E4171">
              <w:rPr>
                <w:color w:val="C00000"/>
              </w:rPr>
              <w:t>0</w:t>
            </w:r>
          </w:p>
        </w:tc>
        <w:tc>
          <w:tcPr>
            <w:tcW w:w="890" w:type="dxa"/>
            <w:vAlign w:val="center"/>
          </w:tcPr>
          <w:p w14:paraId="3A240EEA" w14:textId="77777777" w:rsidR="007E4171" w:rsidRPr="007E4171" w:rsidRDefault="007E4171" w:rsidP="007E4171">
            <w:pPr>
              <w:pStyle w:val="TableText0"/>
              <w:spacing w:before="0"/>
              <w:rPr>
                <w:color w:val="C00000"/>
              </w:rPr>
            </w:pPr>
            <w:r w:rsidRPr="007E4171">
              <w:rPr>
                <w:color w:val="C00000"/>
              </w:rPr>
              <w:t>0</w:t>
            </w:r>
          </w:p>
        </w:tc>
        <w:tc>
          <w:tcPr>
            <w:tcW w:w="524" w:type="dxa"/>
            <w:vAlign w:val="center"/>
          </w:tcPr>
          <w:p w14:paraId="145CF17D" w14:textId="77777777" w:rsidR="007E4171" w:rsidRPr="007E4171" w:rsidRDefault="007E4171" w:rsidP="007E4171">
            <w:pPr>
              <w:pStyle w:val="TableText0"/>
              <w:spacing w:before="0"/>
            </w:pPr>
            <w:r w:rsidRPr="007E4171">
              <w:t>0.0</w:t>
            </w:r>
          </w:p>
        </w:tc>
        <w:tc>
          <w:tcPr>
            <w:tcW w:w="654" w:type="dxa"/>
            <w:vAlign w:val="center"/>
          </w:tcPr>
          <w:p w14:paraId="4CA91104" w14:textId="77777777" w:rsidR="007E4171" w:rsidRPr="007E4171" w:rsidRDefault="007E4171" w:rsidP="007E4171">
            <w:pPr>
              <w:pStyle w:val="TableText0"/>
              <w:spacing w:before="0"/>
            </w:pPr>
            <w:r w:rsidRPr="007E4171">
              <w:t>3.9</w:t>
            </w:r>
          </w:p>
        </w:tc>
        <w:tc>
          <w:tcPr>
            <w:tcW w:w="685" w:type="dxa"/>
            <w:vAlign w:val="center"/>
          </w:tcPr>
          <w:p w14:paraId="0CFEA0AC" w14:textId="77777777" w:rsidR="007E4171" w:rsidRPr="007E4171" w:rsidRDefault="007E4171" w:rsidP="007E4171">
            <w:pPr>
              <w:pStyle w:val="TableText0"/>
              <w:spacing w:before="0"/>
            </w:pPr>
            <w:r w:rsidRPr="007E4171">
              <w:t>0.0</w:t>
            </w:r>
          </w:p>
        </w:tc>
        <w:tc>
          <w:tcPr>
            <w:tcW w:w="530" w:type="dxa"/>
            <w:vAlign w:val="center"/>
          </w:tcPr>
          <w:p w14:paraId="1F668E46" w14:textId="77777777" w:rsidR="007E4171" w:rsidRPr="007E4171" w:rsidRDefault="007E4171" w:rsidP="007E4171">
            <w:pPr>
              <w:pStyle w:val="TableText0"/>
              <w:spacing w:before="0"/>
            </w:pPr>
            <w:r w:rsidRPr="007E4171">
              <w:t>0.1</w:t>
            </w:r>
          </w:p>
        </w:tc>
        <w:tc>
          <w:tcPr>
            <w:tcW w:w="870" w:type="dxa"/>
            <w:vAlign w:val="center"/>
          </w:tcPr>
          <w:p w14:paraId="3C6CD837" w14:textId="77777777" w:rsidR="007E4171" w:rsidRPr="007E4171" w:rsidRDefault="007E4171" w:rsidP="007E4171">
            <w:pPr>
              <w:pStyle w:val="TableText0"/>
              <w:spacing w:before="0"/>
            </w:pPr>
            <w:r w:rsidRPr="007E4171">
              <w:t>0.1</w:t>
            </w:r>
          </w:p>
        </w:tc>
        <w:tc>
          <w:tcPr>
            <w:tcW w:w="794" w:type="dxa"/>
            <w:vAlign w:val="center"/>
          </w:tcPr>
          <w:p w14:paraId="36AF8614" w14:textId="77777777" w:rsidR="007E4171" w:rsidRPr="007E4171" w:rsidRDefault="007E4171" w:rsidP="007E4171">
            <w:pPr>
              <w:pStyle w:val="TableText0"/>
              <w:spacing w:before="0"/>
            </w:pPr>
            <w:r w:rsidRPr="007E4171">
              <w:t>460</w:t>
            </w:r>
          </w:p>
        </w:tc>
        <w:tc>
          <w:tcPr>
            <w:tcW w:w="1063" w:type="dxa"/>
            <w:vAlign w:val="center"/>
          </w:tcPr>
          <w:p w14:paraId="06B78DC7" w14:textId="77777777" w:rsidR="007E4171" w:rsidRPr="007E4171" w:rsidRDefault="007E4171" w:rsidP="007E4171">
            <w:pPr>
              <w:pStyle w:val="TableText0"/>
              <w:spacing w:before="0"/>
            </w:pPr>
            <w:r w:rsidRPr="007E4171">
              <w:t>185</w:t>
            </w:r>
          </w:p>
        </w:tc>
        <w:tc>
          <w:tcPr>
            <w:tcW w:w="909" w:type="dxa"/>
            <w:vAlign w:val="center"/>
          </w:tcPr>
          <w:p w14:paraId="4AC6BCF8" w14:textId="77777777" w:rsidR="007E4171" w:rsidRPr="007E4171" w:rsidRDefault="007E4171" w:rsidP="007E4171">
            <w:pPr>
              <w:pStyle w:val="TableText0"/>
              <w:spacing w:before="0"/>
            </w:pPr>
            <w:r w:rsidRPr="007E4171">
              <w:t>24</w:t>
            </w:r>
          </w:p>
        </w:tc>
        <w:tc>
          <w:tcPr>
            <w:tcW w:w="686" w:type="dxa"/>
            <w:vAlign w:val="center"/>
          </w:tcPr>
          <w:p w14:paraId="454C6058" w14:textId="77777777" w:rsidR="007E4171" w:rsidRPr="007E4171" w:rsidRDefault="007E4171" w:rsidP="007E4171">
            <w:pPr>
              <w:pStyle w:val="TableText0"/>
              <w:spacing w:before="0"/>
            </w:pPr>
            <w:r w:rsidRPr="007E4171">
              <w:t>209</w:t>
            </w:r>
          </w:p>
        </w:tc>
        <w:tc>
          <w:tcPr>
            <w:tcW w:w="617" w:type="dxa"/>
            <w:vAlign w:val="center"/>
          </w:tcPr>
          <w:p w14:paraId="1E18D92D" w14:textId="77777777" w:rsidR="007E4171" w:rsidRPr="007E4171" w:rsidRDefault="007E4171" w:rsidP="007E4171">
            <w:pPr>
              <w:pStyle w:val="TableText0"/>
              <w:spacing w:before="0"/>
            </w:pPr>
            <w:r w:rsidRPr="007E4171">
              <w:t>11</w:t>
            </w:r>
          </w:p>
        </w:tc>
        <w:tc>
          <w:tcPr>
            <w:tcW w:w="1256" w:type="dxa"/>
            <w:vAlign w:val="center"/>
          </w:tcPr>
          <w:p w14:paraId="3A505895" w14:textId="77777777" w:rsidR="007E4171" w:rsidRPr="007E4171" w:rsidRDefault="007E4171" w:rsidP="007E4171">
            <w:pPr>
              <w:pStyle w:val="TableText0"/>
              <w:spacing w:before="0"/>
            </w:pPr>
            <w:r w:rsidRPr="007E4171">
              <w:t>679</w:t>
            </w:r>
          </w:p>
        </w:tc>
      </w:tr>
      <w:tr w:rsidR="007E4171" w:rsidRPr="007E4171" w14:paraId="21771E34" w14:textId="77777777" w:rsidTr="007E4171">
        <w:tc>
          <w:tcPr>
            <w:tcW w:w="555" w:type="dxa"/>
            <w:vAlign w:val="center"/>
          </w:tcPr>
          <w:p w14:paraId="70C2F7A0" w14:textId="77777777" w:rsidR="007E4171" w:rsidRPr="007E4171" w:rsidRDefault="007E4171" w:rsidP="007E4171">
            <w:pPr>
              <w:pStyle w:val="TableText0"/>
              <w:spacing w:before="0"/>
            </w:pPr>
            <w:r w:rsidRPr="007E4171">
              <w:t>1999</w:t>
            </w:r>
          </w:p>
        </w:tc>
        <w:tc>
          <w:tcPr>
            <w:tcW w:w="624" w:type="dxa"/>
            <w:vAlign w:val="center"/>
          </w:tcPr>
          <w:p w14:paraId="02A2B5C8" w14:textId="77777777" w:rsidR="007E4171" w:rsidRPr="007E4171" w:rsidRDefault="007E4171" w:rsidP="007E4171">
            <w:pPr>
              <w:pStyle w:val="TableText0"/>
              <w:spacing w:before="0"/>
            </w:pPr>
            <w:r w:rsidRPr="007E4171">
              <w:t>489</w:t>
            </w:r>
          </w:p>
        </w:tc>
        <w:tc>
          <w:tcPr>
            <w:tcW w:w="589" w:type="dxa"/>
            <w:vAlign w:val="center"/>
          </w:tcPr>
          <w:p w14:paraId="3724687D" w14:textId="77777777" w:rsidR="007E4171" w:rsidRPr="007E4171" w:rsidRDefault="007E4171" w:rsidP="007E4171">
            <w:pPr>
              <w:pStyle w:val="TableText0"/>
              <w:spacing w:before="0"/>
            </w:pPr>
            <w:r w:rsidRPr="007E4171">
              <w:t>171</w:t>
            </w:r>
          </w:p>
        </w:tc>
        <w:tc>
          <w:tcPr>
            <w:tcW w:w="624" w:type="dxa"/>
            <w:vAlign w:val="center"/>
          </w:tcPr>
          <w:p w14:paraId="0AC94B0C" w14:textId="77777777" w:rsidR="007E4171" w:rsidRPr="007E4171" w:rsidRDefault="007E4171" w:rsidP="007E4171">
            <w:pPr>
              <w:pStyle w:val="TableText0"/>
              <w:spacing w:before="0"/>
            </w:pPr>
            <w:r w:rsidRPr="007E4171">
              <w:t>16</w:t>
            </w:r>
          </w:p>
        </w:tc>
        <w:tc>
          <w:tcPr>
            <w:tcW w:w="528" w:type="dxa"/>
            <w:vAlign w:val="center"/>
          </w:tcPr>
          <w:p w14:paraId="6750C859" w14:textId="77777777" w:rsidR="007E4171" w:rsidRPr="007E4171" w:rsidRDefault="007E4171" w:rsidP="007E4171">
            <w:pPr>
              <w:pStyle w:val="TableText0"/>
              <w:spacing w:before="0"/>
            </w:pPr>
            <w:r w:rsidRPr="007E4171">
              <w:t>9.4</w:t>
            </w:r>
          </w:p>
        </w:tc>
        <w:tc>
          <w:tcPr>
            <w:tcW w:w="851" w:type="dxa"/>
            <w:vAlign w:val="center"/>
          </w:tcPr>
          <w:p w14:paraId="2122F8FE" w14:textId="77777777" w:rsidR="007E4171" w:rsidRPr="007E4171" w:rsidRDefault="007E4171" w:rsidP="007E4171">
            <w:pPr>
              <w:pStyle w:val="TableText0"/>
              <w:spacing w:before="0"/>
              <w:rPr>
                <w:color w:val="C00000"/>
              </w:rPr>
            </w:pPr>
            <w:r w:rsidRPr="007E4171">
              <w:rPr>
                <w:color w:val="C00000"/>
              </w:rPr>
              <w:t>0</w:t>
            </w:r>
          </w:p>
        </w:tc>
        <w:tc>
          <w:tcPr>
            <w:tcW w:w="772" w:type="dxa"/>
            <w:vAlign w:val="center"/>
          </w:tcPr>
          <w:p w14:paraId="55B6E903" w14:textId="77777777" w:rsidR="007E4171" w:rsidRPr="007E4171" w:rsidRDefault="007E4171" w:rsidP="007E4171">
            <w:pPr>
              <w:pStyle w:val="TableText0"/>
              <w:spacing w:before="0"/>
              <w:rPr>
                <w:color w:val="C00000"/>
              </w:rPr>
            </w:pPr>
            <w:r w:rsidRPr="007E4171">
              <w:rPr>
                <w:color w:val="C00000"/>
              </w:rPr>
              <w:t>0</w:t>
            </w:r>
          </w:p>
        </w:tc>
        <w:tc>
          <w:tcPr>
            <w:tcW w:w="890" w:type="dxa"/>
            <w:vAlign w:val="center"/>
          </w:tcPr>
          <w:p w14:paraId="6515EF87" w14:textId="77777777" w:rsidR="007E4171" w:rsidRPr="007E4171" w:rsidRDefault="007E4171" w:rsidP="007E4171">
            <w:pPr>
              <w:pStyle w:val="TableText0"/>
              <w:spacing w:before="0"/>
              <w:rPr>
                <w:color w:val="C00000"/>
              </w:rPr>
            </w:pPr>
            <w:r w:rsidRPr="007E4171">
              <w:rPr>
                <w:color w:val="C00000"/>
              </w:rPr>
              <w:t>0</w:t>
            </w:r>
          </w:p>
        </w:tc>
        <w:tc>
          <w:tcPr>
            <w:tcW w:w="524" w:type="dxa"/>
            <w:vAlign w:val="center"/>
          </w:tcPr>
          <w:p w14:paraId="15930D46" w14:textId="77777777" w:rsidR="007E4171" w:rsidRPr="007E4171" w:rsidRDefault="007E4171" w:rsidP="007E4171">
            <w:pPr>
              <w:pStyle w:val="TableText0"/>
              <w:spacing w:before="0"/>
            </w:pPr>
            <w:r w:rsidRPr="007E4171">
              <w:t>0.1</w:t>
            </w:r>
          </w:p>
        </w:tc>
        <w:tc>
          <w:tcPr>
            <w:tcW w:w="654" w:type="dxa"/>
            <w:vAlign w:val="center"/>
          </w:tcPr>
          <w:p w14:paraId="4570FA3D" w14:textId="77777777" w:rsidR="007E4171" w:rsidRPr="007E4171" w:rsidRDefault="007E4171" w:rsidP="007E4171">
            <w:pPr>
              <w:pStyle w:val="TableText0"/>
              <w:spacing w:before="0"/>
            </w:pPr>
            <w:r w:rsidRPr="007E4171">
              <w:t>5.8</w:t>
            </w:r>
          </w:p>
        </w:tc>
        <w:tc>
          <w:tcPr>
            <w:tcW w:w="685" w:type="dxa"/>
            <w:vAlign w:val="center"/>
          </w:tcPr>
          <w:p w14:paraId="1A3CDEC3" w14:textId="77777777" w:rsidR="007E4171" w:rsidRPr="007E4171" w:rsidRDefault="007E4171" w:rsidP="007E4171">
            <w:pPr>
              <w:pStyle w:val="TableText0"/>
              <w:spacing w:before="0"/>
            </w:pPr>
            <w:r w:rsidRPr="007E4171">
              <w:t>0.0</w:t>
            </w:r>
          </w:p>
        </w:tc>
        <w:tc>
          <w:tcPr>
            <w:tcW w:w="530" w:type="dxa"/>
            <w:vAlign w:val="center"/>
          </w:tcPr>
          <w:p w14:paraId="2C3AA832" w14:textId="77777777" w:rsidR="007E4171" w:rsidRPr="007E4171" w:rsidRDefault="007E4171" w:rsidP="007E4171">
            <w:pPr>
              <w:pStyle w:val="TableText0"/>
              <w:spacing w:before="0"/>
            </w:pPr>
            <w:r w:rsidRPr="007E4171">
              <w:t>0.2</w:t>
            </w:r>
          </w:p>
        </w:tc>
        <w:tc>
          <w:tcPr>
            <w:tcW w:w="870" w:type="dxa"/>
            <w:vAlign w:val="center"/>
          </w:tcPr>
          <w:p w14:paraId="61535955" w14:textId="77777777" w:rsidR="007E4171" w:rsidRPr="007E4171" w:rsidRDefault="007E4171" w:rsidP="007E4171">
            <w:pPr>
              <w:pStyle w:val="TableText0"/>
              <w:spacing w:before="0"/>
            </w:pPr>
            <w:r w:rsidRPr="007E4171">
              <w:t>0.1</w:t>
            </w:r>
          </w:p>
        </w:tc>
        <w:tc>
          <w:tcPr>
            <w:tcW w:w="794" w:type="dxa"/>
            <w:vAlign w:val="center"/>
          </w:tcPr>
          <w:p w14:paraId="5597038B" w14:textId="77777777" w:rsidR="007E4171" w:rsidRPr="007E4171" w:rsidRDefault="007E4171" w:rsidP="007E4171">
            <w:pPr>
              <w:pStyle w:val="TableText0"/>
              <w:spacing w:before="0"/>
            </w:pPr>
            <w:r w:rsidRPr="007E4171">
              <w:t>692</w:t>
            </w:r>
          </w:p>
        </w:tc>
        <w:tc>
          <w:tcPr>
            <w:tcW w:w="1063" w:type="dxa"/>
            <w:vAlign w:val="center"/>
          </w:tcPr>
          <w:p w14:paraId="1D6FDA64" w14:textId="77777777" w:rsidR="007E4171" w:rsidRPr="007E4171" w:rsidRDefault="007E4171" w:rsidP="007E4171">
            <w:pPr>
              <w:pStyle w:val="TableText0"/>
              <w:spacing w:before="0"/>
            </w:pPr>
            <w:r w:rsidRPr="007E4171">
              <w:t>127</w:t>
            </w:r>
          </w:p>
        </w:tc>
        <w:tc>
          <w:tcPr>
            <w:tcW w:w="909" w:type="dxa"/>
            <w:vAlign w:val="center"/>
          </w:tcPr>
          <w:p w14:paraId="671A0192" w14:textId="77777777" w:rsidR="007E4171" w:rsidRPr="007E4171" w:rsidRDefault="007E4171" w:rsidP="007E4171">
            <w:pPr>
              <w:pStyle w:val="TableText0"/>
              <w:spacing w:before="0"/>
            </w:pPr>
            <w:r w:rsidRPr="007E4171">
              <w:t>16</w:t>
            </w:r>
          </w:p>
        </w:tc>
        <w:tc>
          <w:tcPr>
            <w:tcW w:w="686" w:type="dxa"/>
            <w:vAlign w:val="center"/>
          </w:tcPr>
          <w:p w14:paraId="6BBB36AC" w14:textId="77777777" w:rsidR="007E4171" w:rsidRPr="007E4171" w:rsidRDefault="007E4171" w:rsidP="007E4171">
            <w:pPr>
              <w:pStyle w:val="TableText0"/>
              <w:spacing w:before="0"/>
            </w:pPr>
            <w:r w:rsidRPr="007E4171">
              <w:t>143</w:t>
            </w:r>
          </w:p>
        </w:tc>
        <w:tc>
          <w:tcPr>
            <w:tcW w:w="617" w:type="dxa"/>
            <w:vAlign w:val="center"/>
          </w:tcPr>
          <w:p w14:paraId="082D4F43" w14:textId="77777777" w:rsidR="007E4171" w:rsidRPr="007E4171" w:rsidRDefault="007E4171" w:rsidP="007E4171">
            <w:pPr>
              <w:pStyle w:val="TableText0"/>
              <w:spacing w:before="0"/>
            </w:pPr>
            <w:r w:rsidRPr="007E4171">
              <w:t>9.3</w:t>
            </w:r>
          </w:p>
        </w:tc>
        <w:tc>
          <w:tcPr>
            <w:tcW w:w="1256" w:type="dxa"/>
            <w:vAlign w:val="center"/>
          </w:tcPr>
          <w:p w14:paraId="4D466AAC" w14:textId="77777777" w:rsidR="007E4171" w:rsidRPr="007E4171" w:rsidRDefault="007E4171" w:rsidP="007E4171">
            <w:pPr>
              <w:pStyle w:val="TableText0"/>
              <w:spacing w:before="0"/>
            </w:pPr>
            <w:r w:rsidRPr="007E4171">
              <w:t>844</w:t>
            </w:r>
          </w:p>
        </w:tc>
      </w:tr>
      <w:tr w:rsidR="007E4171" w:rsidRPr="007E4171" w14:paraId="4012486D" w14:textId="77777777" w:rsidTr="007E4171">
        <w:tc>
          <w:tcPr>
            <w:tcW w:w="555" w:type="dxa"/>
            <w:vAlign w:val="center"/>
          </w:tcPr>
          <w:p w14:paraId="71CE82EF" w14:textId="77777777" w:rsidR="007E4171" w:rsidRPr="007E4171" w:rsidRDefault="007E4171" w:rsidP="007E4171">
            <w:pPr>
              <w:pStyle w:val="TableText0"/>
              <w:spacing w:before="0"/>
            </w:pPr>
            <w:r w:rsidRPr="007E4171">
              <w:t>2000</w:t>
            </w:r>
          </w:p>
        </w:tc>
        <w:tc>
          <w:tcPr>
            <w:tcW w:w="624" w:type="dxa"/>
            <w:vAlign w:val="center"/>
          </w:tcPr>
          <w:p w14:paraId="1A82070F" w14:textId="77777777" w:rsidR="007E4171" w:rsidRPr="007E4171" w:rsidRDefault="007E4171" w:rsidP="007E4171">
            <w:pPr>
              <w:pStyle w:val="TableText0"/>
              <w:spacing w:before="0"/>
            </w:pPr>
            <w:r w:rsidRPr="007E4171">
              <w:t>577</w:t>
            </w:r>
          </w:p>
        </w:tc>
        <w:tc>
          <w:tcPr>
            <w:tcW w:w="589" w:type="dxa"/>
            <w:vAlign w:val="center"/>
          </w:tcPr>
          <w:p w14:paraId="09558439" w14:textId="77777777" w:rsidR="007E4171" w:rsidRPr="007E4171" w:rsidRDefault="007E4171" w:rsidP="007E4171">
            <w:pPr>
              <w:pStyle w:val="TableText0"/>
              <w:spacing w:before="0"/>
            </w:pPr>
            <w:r w:rsidRPr="007E4171">
              <w:t>202</w:t>
            </w:r>
          </w:p>
        </w:tc>
        <w:tc>
          <w:tcPr>
            <w:tcW w:w="624" w:type="dxa"/>
            <w:vAlign w:val="center"/>
          </w:tcPr>
          <w:p w14:paraId="30BE33E8" w14:textId="77777777" w:rsidR="007E4171" w:rsidRPr="007E4171" w:rsidRDefault="007E4171" w:rsidP="007E4171">
            <w:pPr>
              <w:pStyle w:val="TableText0"/>
              <w:spacing w:before="0"/>
            </w:pPr>
            <w:r w:rsidRPr="007E4171">
              <w:t>19</w:t>
            </w:r>
          </w:p>
        </w:tc>
        <w:tc>
          <w:tcPr>
            <w:tcW w:w="528" w:type="dxa"/>
            <w:vAlign w:val="center"/>
          </w:tcPr>
          <w:p w14:paraId="0BDA23C6" w14:textId="77777777" w:rsidR="007E4171" w:rsidRPr="007E4171" w:rsidRDefault="007E4171" w:rsidP="007E4171">
            <w:pPr>
              <w:pStyle w:val="TableText0"/>
              <w:spacing w:before="0"/>
            </w:pPr>
            <w:r w:rsidRPr="007E4171">
              <w:t>11</w:t>
            </w:r>
          </w:p>
        </w:tc>
        <w:tc>
          <w:tcPr>
            <w:tcW w:w="851" w:type="dxa"/>
            <w:vAlign w:val="center"/>
          </w:tcPr>
          <w:p w14:paraId="4A9B2A43" w14:textId="77777777" w:rsidR="007E4171" w:rsidRPr="007E4171" w:rsidRDefault="007E4171" w:rsidP="007E4171">
            <w:pPr>
              <w:pStyle w:val="TableText0"/>
              <w:spacing w:before="0"/>
              <w:rPr>
                <w:color w:val="C00000"/>
              </w:rPr>
            </w:pPr>
            <w:r w:rsidRPr="007E4171">
              <w:rPr>
                <w:color w:val="C00000"/>
              </w:rPr>
              <w:t>0</w:t>
            </w:r>
          </w:p>
        </w:tc>
        <w:tc>
          <w:tcPr>
            <w:tcW w:w="772" w:type="dxa"/>
            <w:vAlign w:val="center"/>
          </w:tcPr>
          <w:p w14:paraId="3DB1232F" w14:textId="77777777" w:rsidR="007E4171" w:rsidRPr="007E4171" w:rsidRDefault="007E4171" w:rsidP="007E4171">
            <w:pPr>
              <w:pStyle w:val="TableText0"/>
              <w:spacing w:before="0"/>
              <w:rPr>
                <w:color w:val="C00000"/>
              </w:rPr>
            </w:pPr>
            <w:r w:rsidRPr="007E4171">
              <w:rPr>
                <w:color w:val="C00000"/>
              </w:rPr>
              <w:t>0</w:t>
            </w:r>
          </w:p>
        </w:tc>
        <w:tc>
          <w:tcPr>
            <w:tcW w:w="890" w:type="dxa"/>
            <w:vAlign w:val="center"/>
          </w:tcPr>
          <w:p w14:paraId="4F9F898E" w14:textId="77777777" w:rsidR="007E4171" w:rsidRPr="007E4171" w:rsidRDefault="007E4171" w:rsidP="007E4171">
            <w:pPr>
              <w:pStyle w:val="TableText0"/>
              <w:spacing w:before="0"/>
              <w:rPr>
                <w:color w:val="C00000"/>
              </w:rPr>
            </w:pPr>
            <w:r w:rsidRPr="007E4171">
              <w:rPr>
                <w:color w:val="C00000"/>
              </w:rPr>
              <w:t>0</w:t>
            </w:r>
          </w:p>
        </w:tc>
        <w:tc>
          <w:tcPr>
            <w:tcW w:w="524" w:type="dxa"/>
            <w:vAlign w:val="center"/>
          </w:tcPr>
          <w:p w14:paraId="366CF15E" w14:textId="77777777" w:rsidR="007E4171" w:rsidRPr="007E4171" w:rsidRDefault="007E4171" w:rsidP="007E4171">
            <w:pPr>
              <w:pStyle w:val="TableText0"/>
              <w:spacing w:before="0"/>
            </w:pPr>
            <w:r w:rsidRPr="007E4171">
              <w:t>0.1</w:t>
            </w:r>
          </w:p>
        </w:tc>
        <w:tc>
          <w:tcPr>
            <w:tcW w:w="654" w:type="dxa"/>
            <w:vAlign w:val="center"/>
          </w:tcPr>
          <w:p w14:paraId="0C746264" w14:textId="77777777" w:rsidR="007E4171" w:rsidRPr="007E4171" w:rsidRDefault="007E4171" w:rsidP="007E4171">
            <w:pPr>
              <w:pStyle w:val="TableText0"/>
              <w:spacing w:before="0"/>
            </w:pPr>
            <w:r w:rsidRPr="007E4171">
              <w:t>6.8</w:t>
            </w:r>
          </w:p>
        </w:tc>
        <w:tc>
          <w:tcPr>
            <w:tcW w:w="685" w:type="dxa"/>
            <w:vAlign w:val="center"/>
          </w:tcPr>
          <w:p w14:paraId="67EF557E" w14:textId="77777777" w:rsidR="007E4171" w:rsidRPr="007E4171" w:rsidRDefault="007E4171" w:rsidP="007E4171">
            <w:pPr>
              <w:pStyle w:val="TableText0"/>
              <w:spacing w:before="0"/>
            </w:pPr>
            <w:r w:rsidRPr="007E4171">
              <w:t>0.0</w:t>
            </w:r>
          </w:p>
        </w:tc>
        <w:tc>
          <w:tcPr>
            <w:tcW w:w="530" w:type="dxa"/>
            <w:vAlign w:val="center"/>
          </w:tcPr>
          <w:p w14:paraId="63AFA155" w14:textId="77777777" w:rsidR="007E4171" w:rsidRPr="007E4171" w:rsidRDefault="007E4171" w:rsidP="007E4171">
            <w:pPr>
              <w:pStyle w:val="TableText0"/>
              <w:spacing w:before="0"/>
            </w:pPr>
            <w:r w:rsidRPr="007E4171">
              <w:t>0.2</w:t>
            </w:r>
          </w:p>
        </w:tc>
        <w:tc>
          <w:tcPr>
            <w:tcW w:w="870" w:type="dxa"/>
            <w:vAlign w:val="center"/>
          </w:tcPr>
          <w:p w14:paraId="63CD1C8F" w14:textId="77777777" w:rsidR="007E4171" w:rsidRPr="007E4171" w:rsidRDefault="007E4171" w:rsidP="007E4171">
            <w:pPr>
              <w:pStyle w:val="TableText0"/>
              <w:spacing w:before="0"/>
            </w:pPr>
            <w:r w:rsidRPr="007E4171">
              <w:t>0.2</w:t>
            </w:r>
          </w:p>
        </w:tc>
        <w:tc>
          <w:tcPr>
            <w:tcW w:w="794" w:type="dxa"/>
            <w:vAlign w:val="center"/>
          </w:tcPr>
          <w:p w14:paraId="4ECD7C41" w14:textId="77777777" w:rsidR="007E4171" w:rsidRPr="007E4171" w:rsidRDefault="007E4171" w:rsidP="007E4171">
            <w:pPr>
              <w:pStyle w:val="TableText0"/>
              <w:spacing w:before="0"/>
            </w:pPr>
            <w:r w:rsidRPr="007E4171">
              <w:t>816</w:t>
            </w:r>
          </w:p>
        </w:tc>
        <w:tc>
          <w:tcPr>
            <w:tcW w:w="1063" w:type="dxa"/>
            <w:vAlign w:val="center"/>
          </w:tcPr>
          <w:p w14:paraId="3C24AF71" w14:textId="77777777" w:rsidR="007E4171" w:rsidRPr="007E4171" w:rsidRDefault="007E4171" w:rsidP="007E4171">
            <w:pPr>
              <w:pStyle w:val="TableText0"/>
              <w:spacing w:before="0"/>
            </w:pPr>
            <w:r w:rsidRPr="007E4171">
              <w:t>143</w:t>
            </w:r>
          </w:p>
        </w:tc>
        <w:tc>
          <w:tcPr>
            <w:tcW w:w="909" w:type="dxa"/>
            <w:vAlign w:val="center"/>
          </w:tcPr>
          <w:p w14:paraId="666B561E" w14:textId="77777777" w:rsidR="007E4171" w:rsidRPr="007E4171" w:rsidRDefault="007E4171" w:rsidP="007E4171">
            <w:pPr>
              <w:pStyle w:val="TableText0"/>
              <w:spacing w:before="0"/>
            </w:pPr>
            <w:r w:rsidRPr="007E4171">
              <w:t>19</w:t>
            </w:r>
          </w:p>
        </w:tc>
        <w:tc>
          <w:tcPr>
            <w:tcW w:w="686" w:type="dxa"/>
            <w:vAlign w:val="center"/>
          </w:tcPr>
          <w:p w14:paraId="3ED3B575" w14:textId="77777777" w:rsidR="007E4171" w:rsidRPr="007E4171" w:rsidRDefault="007E4171" w:rsidP="007E4171">
            <w:pPr>
              <w:pStyle w:val="TableText0"/>
              <w:spacing w:before="0"/>
            </w:pPr>
            <w:r w:rsidRPr="007E4171">
              <w:t>162</w:t>
            </w:r>
          </w:p>
        </w:tc>
        <w:tc>
          <w:tcPr>
            <w:tcW w:w="617" w:type="dxa"/>
            <w:vAlign w:val="center"/>
          </w:tcPr>
          <w:p w14:paraId="5AE52D4F" w14:textId="77777777" w:rsidR="007E4171" w:rsidRPr="007E4171" w:rsidRDefault="007E4171" w:rsidP="007E4171">
            <w:pPr>
              <w:pStyle w:val="TableText0"/>
              <w:spacing w:before="0"/>
            </w:pPr>
            <w:r w:rsidRPr="007E4171">
              <w:t>9.3</w:t>
            </w:r>
          </w:p>
        </w:tc>
        <w:tc>
          <w:tcPr>
            <w:tcW w:w="1256" w:type="dxa"/>
            <w:vAlign w:val="center"/>
          </w:tcPr>
          <w:p w14:paraId="25080771" w14:textId="77777777" w:rsidR="007E4171" w:rsidRPr="007E4171" w:rsidRDefault="007E4171" w:rsidP="007E4171">
            <w:pPr>
              <w:pStyle w:val="TableText0"/>
              <w:spacing w:before="0"/>
            </w:pPr>
            <w:r w:rsidRPr="007E4171">
              <w:t>987</w:t>
            </w:r>
          </w:p>
        </w:tc>
      </w:tr>
      <w:tr w:rsidR="007E4171" w:rsidRPr="007E4171" w14:paraId="7588363F" w14:textId="77777777" w:rsidTr="007E4171">
        <w:tc>
          <w:tcPr>
            <w:tcW w:w="555" w:type="dxa"/>
            <w:vAlign w:val="center"/>
          </w:tcPr>
          <w:p w14:paraId="1871574A" w14:textId="77777777" w:rsidR="007E4171" w:rsidRPr="007E4171" w:rsidRDefault="007E4171" w:rsidP="007E4171">
            <w:pPr>
              <w:pStyle w:val="TableText0"/>
              <w:spacing w:before="0"/>
            </w:pPr>
            <w:r w:rsidRPr="007E4171">
              <w:t>2001</w:t>
            </w:r>
          </w:p>
        </w:tc>
        <w:tc>
          <w:tcPr>
            <w:tcW w:w="624" w:type="dxa"/>
            <w:vAlign w:val="center"/>
          </w:tcPr>
          <w:p w14:paraId="4F2E759E" w14:textId="77777777" w:rsidR="007E4171" w:rsidRPr="007E4171" w:rsidRDefault="007E4171" w:rsidP="007E4171">
            <w:pPr>
              <w:pStyle w:val="TableText0"/>
              <w:spacing w:before="0"/>
            </w:pPr>
            <w:r w:rsidRPr="007E4171">
              <w:t>804</w:t>
            </w:r>
          </w:p>
        </w:tc>
        <w:tc>
          <w:tcPr>
            <w:tcW w:w="589" w:type="dxa"/>
            <w:vAlign w:val="center"/>
          </w:tcPr>
          <w:p w14:paraId="44631008" w14:textId="77777777" w:rsidR="007E4171" w:rsidRPr="007E4171" w:rsidRDefault="007E4171" w:rsidP="007E4171">
            <w:pPr>
              <w:pStyle w:val="TableText0"/>
              <w:spacing w:before="0"/>
            </w:pPr>
            <w:r w:rsidRPr="007E4171">
              <w:t>281</w:t>
            </w:r>
          </w:p>
        </w:tc>
        <w:tc>
          <w:tcPr>
            <w:tcW w:w="624" w:type="dxa"/>
            <w:vAlign w:val="center"/>
          </w:tcPr>
          <w:p w14:paraId="276AD062" w14:textId="77777777" w:rsidR="007E4171" w:rsidRPr="007E4171" w:rsidRDefault="007E4171" w:rsidP="007E4171">
            <w:pPr>
              <w:pStyle w:val="TableText0"/>
              <w:spacing w:before="0"/>
            </w:pPr>
            <w:r w:rsidRPr="007E4171">
              <w:t>27</w:t>
            </w:r>
          </w:p>
        </w:tc>
        <w:tc>
          <w:tcPr>
            <w:tcW w:w="528" w:type="dxa"/>
            <w:vAlign w:val="center"/>
          </w:tcPr>
          <w:p w14:paraId="47C91266" w14:textId="77777777" w:rsidR="007E4171" w:rsidRPr="007E4171" w:rsidRDefault="007E4171" w:rsidP="007E4171">
            <w:pPr>
              <w:pStyle w:val="TableText0"/>
              <w:spacing w:before="0"/>
            </w:pPr>
            <w:r w:rsidRPr="007E4171">
              <w:t>16</w:t>
            </w:r>
          </w:p>
        </w:tc>
        <w:tc>
          <w:tcPr>
            <w:tcW w:w="851" w:type="dxa"/>
            <w:vAlign w:val="center"/>
          </w:tcPr>
          <w:p w14:paraId="07D3A1E2" w14:textId="77777777" w:rsidR="007E4171" w:rsidRPr="007E4171" w:rsidRDefault="007E4171" w:rsidP="007E4171">
            <w:pPr>
              <w:pStyle w:val="TableText0"/>
              <w:spacing w:before="0"/>
              <w:rPr>
                <w:color w:val="C00000"/>
              </w:rPr>
            </w:pPr>
            <w:r w:rsidRPr="007E4171">
              <w:rPr>
                <w:color w:val="C00000"/>
              </w:rPr>
              <w:t>0</w:t>
            </w:r>
          </w:p>
        </w:tc>
        <w:tc>
          <w:tcPr>
            <w:tcW w:w="772" w:type="dxa"/>
            <w:vAlign w:val="center"/>
          </w:tcPr>
          <w:p w14:paraId="5CF611DF" w14:textId="77777777" w:rsidR="007E4171" w:rsidRPr="007E4171" w:rsidRDefault="007E4171" w:rsidP="007E4171">
            <w:pPr>
              <w:pStyle w:val="TableText0"/>
              <w:spacing w:before="0"/>
              <w:rPr>
                <w:color w:val="C00000"/>
              </w:rPr>
            </w:pPr>
            <w:r w:rsidRPr="007E4171">
              <w:rPr>
                <w:color w:val="C00000"/>
              </w:rPr>
              <w:t>0</w:t>
            </w:r>
          </w:p>
        </w:tc>
        <w:tc>
          <w:tcPr>
            <w:tcW w:w="890" w:type="dxa"/>
            <w:vAlign w:val="center"/>
          </w:tcPr>
          <w:p w14:paraId="67188FBF" w14:textId="77777777" w:rsidR="007E4171" w:rsidRPr="007E4171" w:rsidRDefault="007E4171" w:rsidP="007E4171">
            <w:pPr>
              <w:pStyle w:val="TableText0"/>
              <w:spacing w:before="0"/>
              <w:rPr>
                <w:color w:val="C00000"/>
              </w:rPr>
            </w:pPr>
            <w:r w:rsidRPr="007E4171">
              <w:rPr>
                <w:color w:val="C00000"/>
              </w:rPr>
              <w:t>0</w:t>
            </w:r>
          </w:p>
        </w:tc>
        <w:tc>
          <w:tcPr>
            <w:tcW w:w="524" w:type="dxa"/>
            <w:vAlign w:val="center"/>
          </w:tcPr>
          <w:p w14:paraId="344F7644" w14:textId="77777777" w:rsidR="007E4171" w:rsidRPr="007E4171" w:rsidRDefault="007E4171" w:rsidP="007E4171">
            <w:pPr>
              <w:pStyle w:val="TableText0"/>
              <w:spacing w:before="0"/>
            </w:pPr>
            <w:r w:rsidRPr="007E4171">
              <w:t>0.1</w:t>
            </w:r>
          </w:p>
        </w:tc>
        <w:tc>
          <w:tcPr>
            <w:tcW w:w="654" w:type="dxa"/>
            <w:vAlign w:val="center"/>
          </w:tcPr>
          <w:p w14:paraId="6778ED69" w14:textId="77777777" w:rsidR="007E4171" w:rsidRPr="007E4171" w:rsidRDefault="007E4171" w:rsidP="007E4171">
            <w:pPr>
              <w:pStyle w:val="TableText0"/>
              <w:spacing w:before="0"/>
            </w:pPr>
            <w:r w:rsidRPr="007E4171">
              <w:t>10</w:t>
            </w:r>
          </w:p>
        </w:tc>
        <w:tc>
          <w:tcPr>
            <w:tcW w:w="685" w:type="dxa"/>
            <w:vAlign w:val="center"/>
          </w:tcPr>
          <w:p w14:paraId="2538C5C4" w14:textId="77777777" w:rsidR="007E4171" w:rsidRPr="007E4171" w:rsidRDefault="007E4171" w:rsidP="007E4171">
            <w:pPr>
              <w:pStyle w:val="TableText0"/>
              <w:spacing w:before="0"/>
            </w:pPr>
            <w:r w:rsidRPr="007E4171">
              <w:t>0.0</w:t>
            </w:r>
          </w:p>
        </w:tc>
        <w:tc>
          <w:tcPr>
            <w:tcW w:w="530" w:type="dxa"/>
            <w:vAlign w:val="center"/>
          </w:tcPr>
          <w:p w14:paraId="0E07A3E8" w14:textId="77777777" w:rsidR="007E4171" w:rsidRPr="007E4171" w:rsidRDefault="007E4171" w:rsidP="007E4171">
            <w:pPr>
              <w:pStyle w:val="TableText0"/>
              <w:spacing w:before="0"/>
            </w:pPr>
            <w:r w:rsidRPr="007E4171">
              <w:t>0.3</w:t>
            </w:r>
          </w:p>
        </w:tc>
        <w:tc>
          <w:tcPr>
            <w:tcW w:w="870" w:type="dxa"/>
            <w:vAlign w:val="center"/>
          </w:tcPr>
          <w:p w14:paraId="5627BB7E" w14:textId="77777777" w:rsidR="007E4171" w:rsidRPr="007E4171" w:rsidRDefault="007E4171" w:rsidP="007E4171">
            <w:pPr>
              <w:pStyle w:val="TableText0"/>
              <w:spacing w:before="0"/>
            </w:pPr>
            <w:r w:rsidRPr="007E4171">
              <w:t>0.2</w:t>
            </w:r>
          </w:p>
        </w:tc>
        <w:tc>
          <w:tcPr>
            <w:tcW w:w="794" w:type="dxa"/>
            <w:vAlign w:val="center"/>
          </w:tcPr>
          <w:p w14:paraId="4D50C42A" w14:textId="77777777" w:rsidR="007E4171" w:rsidRPr="007E4171" w:rsidRDefault="007E4171" w:rsidP="007E4171">
            <w:pPr>
              <w:pStyle w:val="TableText0"/>
              <w:spacing w:before="0"/>
            </w:pPr>
            <w:r w:rsidRPr="007E4171">
              <w:t>1137</w:t>
            </w:r>
          </w:p>
        </w:tc>
        <w:tc>
          <w:tcPr>
            <w:tcW w:w="1063" w:type="dxa"/>
            <w:vAlign w:val="center"/>
          </w:tcPr>
          <w:p w14:paraId="2E824E9C" w14:textId="77777777" w:rsidR="007E4171" w:rsidRPr="007E4171" w:rsidRDefault="007E4171" w:rsidP="007E4171">
            <w:pPr>
              <w:pStyle w:val="TableText0"/>
              <w:spacing w:before="0"/>
            </w:pPr>
            <w:r w:rsidRPr="007E4171">
              <w:t>201</w:t>
            </w:r>
          </w:p>
        </w:tc>
        <w:tc>
          <w:tcPr>
            <w:tcW w:w="909" w:type="dxa"/>
            <w:vAlign w:val="center"/>
          </w:tcPr>
          <w:p w14:paraId="580E77DC" w14:textId="77777777" w:rsidR="007E4171" w:rsidRPr="007E4171" w:rsidRDefault="007E4171" w:rsidP="007E4171">
            <w:pPr>
              <w:pStyle w:val="TableText0"/>
              <w:spacing w:before="0"/>
            </w:pPr>
            <w:r w:rsidRPr="007E4171">
              <w:t>26</w:t>
            </w:r>
          </w:p>
        </w:tc>
        <w:tc>
          <w:tcPr>
            <w:tcW w:w="686" w:type="dxa"/>
            <w:vAlign w:val="center"/>
          </w:tcPr>
          <w:p w14:paraId="3E190DCF" w14:textId="77777777" w:rsidR="007E4171" w:rsidRPr="007E4171" w:rsidRDefault="007E4171" w:rsidP="007E4171">
            <w:pPr>
              <w:pStyle w:val="TableText0"/>
              <w:spacing w:before="0"/>
            </w:pPr>
            <w:r w:rsidRPr="007E4171">
              <w:t>227</w:t>
            </w:r>
          </w:p>
        </w:tc>
        <w:tc>
          <w:tcPr>
            <w:tcW w:w="617" w:type="dxa"/>
            <w:vAlign w:val="center"/>
          </w:tcPr>
          <w:p w14:paraId="6233A4B3" w14:textId="77777777" w:rsidR="007E4171" w:rsidRPr="007E4171" w:rsidRDefault="007E4171" w:rsidP="007E4171">
            <w:pPr>
              <w:pStyle w:val="TableText0"/>
              <w:spacing w:before="0"/>
            </w:pPr>
            <w:r w:rsidRPr="007E4171">
              <w:t>9.6</w:t>
            </w:r>
          </w:p>
        </w:tc>
        <w:tc>
          <w:tcPr>
            <w:tcW w:w="1256" w:type="dxa"/>
            <w:vAlign w:val="center"/>
          </w:tcPr>
          <w:p w14:paraId="72425372" w14:textId="77777777" w:rsidR="007E4171" w:rsidRPr="007E4171" w:rsidRDefault="007E4171" w:rsidP="007E4171">
            <w:pPr>
              <w:pStyle w:val="TableText0"/>
              <w:spacing w:before="0"/>
            </w:pPr>
            <w:r w:rsidRPr="007E4171">
              <w:t>1374</w:t>
            </w:r>
          </w:p>
        </w:tc>
      </w:tr>
      <w:tr w:rsidR="007E4171" w:rsidRPr="007E4171" w14:paraId="0BC3B948" w14:textId="77777777" w:rsidTr="007E4171">
        <w:tc>
          <w:tcPr>
            <w:tcW w:w="555" w:type="dxa"/>
            <w:vAlign w:val="center"/>
          </w:tcPr>
          <w:p w14:paraId="0595F637" w14:textId="77777777" w:rsidR="007E4171" w:rsidRPr="007E4171" w:rsidRDefault="007E4171" w:rsidP="007E4171">
            <w:pPr>
              <w:pStyle w:val="TableText0"/>
              <w:spacing w:before="0"/>
            </w:pPr>
            <w:r w:rsidRPr="007E4171">
              <w:t>2002</w:t>
            </w:r>
          </w:p>
        </w:tc>
        <w:tc>
          <w:tcPr>
            <w:tcW w:w="624" w:type="dxa"/>
            <w:vAlign w:val="center"/>
          </w:tcPr>
          <w:p w14:paraId="65136209" w14:textId="77777777" w:rsidR="007E4171" w:rsidRPr="007E4171" w:rsidRDefault="007E4171" w:rsidP="007E4171">
            <w:pPr>
              <w:pStyle w:val="TableText0"/>
              <w:spacing w:before="0"/>
            </w:pPr>
            <w:r w:rsidRPr="007E4171">
              <w:t>967</w:t>
            </w:r>
          </w:p>
        </w:tc>
        <w:tc>
          <w:tcPr>
            <w:tcW w:w="589" w:type="dxa"/>
            <w:vAlign w:val="center"/>
          </w:tcPr>
          <w:p w14:paraId="33A4ED1B" w14:textId="77777777" w:rsidR="007E4171" w:rsidRPr="007E4171" w:rsidRDefault="007E4171" w:rsidP="007E4171">
            <w:pPr>
              <w:pStyle w:val="TableText0"/>
              <w:spacing w:before="0"/>
            </w:pPr>
            <w:r w:rsidRPr="007E4171">
              <w:t>338</w:t>
            </w:r>
          </w:p>
        </w:tc>
        <w:tc>
          <w:tcPr>
            <w:tcW w:w="624" w:type="dxa"/>
            <w:vAlign w:val="center"/>
          </w:tcPr>
          <w:p w14:paraId="5928E59F" w14:textId="77777777" w:rsidR="007E4171" w:rsidRPr="007E4171" w:rsidRDefault="007E4171" w:rsidP="007E4171">
            <w:pPr>
              <w:pStyle w:val="TableText0"/>
              <w:spacing w:before="0"/>
            </w:pPr>
            <w:r w:rsidRPr="007E4171">
              <w:t>32</w:t>
            </w:r>
          </w:p>
        </w:tc>
        <w:tc>
          <w:tcPr>
            <w:tcW w:w="528" w:type="dxa"/>
            <w:vAlign w:val="center"/>
          </w:tcPr>
          <w:p w14:paraId="10FDE32D" w14:textId="77777777" w:rsidR="007E4171" w:rsidRPr="007E4171" w:rsidRDefault="007E4171" w:rsidP="007E4171">
            <w:pPr>
              <w:pStyle w:val="TableText0"/>
              <w:spacing w:before="0"/>
            </w:pPr>
            <w:r w:rsidRPr="007E4171">
              <w:t>19</w:t>
            </w:r>
          </w:p>
        </w:tc>
        <w:tc>
          <w:tcPr>
            <w:tcW w:w="851" w:type="dxa"/>
            <w:vAlign w:val="center"/>
          </w:tcPr>
          <w:p w14:paraId="7700E3BA" w14:textId="77777777" w:rsidR="007E4171" w:rsidRPr="007E4171" w:rsidRDefault="007E4171" w:rsidP="007E4171">
            <w:pPr>
              <w:pStyle w:val="TableText0"/>
              <w:spacing w:before="0"/>
              <w:rPr>
                <w:color w:val="C00000"/>
              </w:rPr>
            </w:pPr>
            <w:r w:rsidRPr="007E4171">
              <w:rPr>
                <w:color w:val="C00000"/>
              </w:rPr>
              <w:t>0</w:t>
            </w:r>
          </w:p>
        </w:tc>
        <w:tc>
          <w:tcPr>
            <w:tcW w:w="772" w:type="dxa"/>
            <w:vAlign w:val="center"/>
          </w:tcPr>
          <w:p w14:paraId="782D411E" w14:textId="77777777" w:rsidR="007E4171" w:rsidRPr="007E4171" w:rsidRDefault="007E4171" w:rsidP="007E4171">
            <w:pPr>
              <w:pStyle w:val="TableText0"/>
              <w:spacing w:before="0"/>
              <w:rPr>
                <w:color w:val="C00000"/>
              </w:rPr>
            </w:pPr>
            <w:r w:rsidRPr="007E4171">
              <w:rPr>
                <w:color w:val="C00000"/>
              </w:rPr>
              <w:t>0</w:t>
            </w:r>
          </w:p>
        </w:tc>
        <w:tc>
          <w:tcPr>
            <w:tcW w:w="890" w:type="dxa"/>
            <w:vAlign w:val="center"/>
          </w:tcPr>
          <w:p w14:paraId="7B280120" w14:textId="77777777" w:rsidR="007E4171" w:rsidRPr="007E4171" w:rsidRDefault="007E4171" w:rsidP="007E4171">
            <w:pPr>
              <w:pStyle w:val="TableText0"/>
              <w:spacing w:before="0"/>
              <w:rPr>
                <w:color w:val="C00000"/>
              </w:rPr>
            </w:pPr>
            <w:r w:rsidRPr="007E4171">
              <w:rPr>
                <w:color w:val="C00000"/>
              </w:rPr>
              <w:t>0</w:t>
            </w:r>
          </w:p>
        </w:tc>
        <w:tc>
          <w:tcPr>
            <w:tcW w:w="524" w:type="dxa"/>
            <w:vAlign w:val="center"/>
          </w:tcPr>
          <w:p w14:paraId="48C011C0" w14:textId="77777777" w:rsidR="007E4171" w:rsidRPr="007E4171" w:rsidRDefault="007E4171" w:rsidP="007E4171">
            <w:pPr>
              <w:pStyle w:val="TableText0"/>
              <w:spacing w:before="0"/>
            </w:pPr>
            <w:r w:rsidRPr="007E4171">
              <w:t>0.1</w:t>
            </w:r>
          </w:p>
        </w:tc>
        <w:tc>
          <w:tcPr>
            <w:tcW w:w="654" w:type="dxa"/>
            <w:vAlign w:val="center"/>
          </w:tcPr>
          <w:p w14:paraId="0B75C699" w14:textId="77777777" w:rsidR="007E4171" w:rsidRPr="007E4171" w:rsidRDefault="007E4171" w:rsidP="007E4171">
            <w:pPr>
              <w:pStyle w:val="TableText0"/>
              <w:spacing w:before="0"/>
            </w:pPr>
            <w:r w:rsidRPr="007E4171">
              <w:t>11</w:t>
            </w:r>
          </w:p>
        </w:tc>
        <w:tc>
          <w:tcPr>
            <w:tcW w:w="685" w:type="dxa"/>
            <w:vAlign w:val="center"/>
          </w:tcPr>
          <w:p w14:paraId="405098E0" w14:textId="77777777" w:rsidR="007E4171" w:rsidRPr="007E4171" w:rsidRDefault="007E4171" w:rsidP="007E4171">
            <w:pPr>
              <w:pStyle w:val="TableText0"/>
              <w:spacing w:before="0"/>
            </w:pPr>
            <w:r w:rsidRPr="007E4171">
              <w:t>0.0</w:t>
            </w:r>
          </w:p>
        </w:tc>
        <w:tc>
          <w:tcPr>
            <w:tcW w:w="530" w:type="dxa"/>
            <w:vAlign w:val="center"/>
          </w:tcPr>
          <w:p w14:paraId="6F05932D" w14:textId="77777777" w:rsidR="007E4171" w:rsidRPr="007E4171" w:rsidRDefault="007E4171" w:rsidP="007E4171">
            <w:pPr>
              <w:pStyle w:val="TableText0"/>
              <w:spacing w:before="0"/>
            </w:pPr>
            <w:r w:rsidRPr="007E4171">
              <w:t>0.4</w:t>
            </w:r>
          </w:p>
        </w:tc>
        <w:tc>
          <w:tcPr>
            <w:tcW w:w="870" w:type="dxa"/>
            <w:vAlign w:val="center"/>
          </w:tcPr>
          <w:p w14:paraId="43EC2254" w14:textId="77777777" w:rsidR="007E4171" w:rsidRPr="007E4171" w:rsidRDefault="007E4171" w:rsidP="007E4171">
            <w:pPr>
              <w:pStyle w:val="TableText0"/>
              <w:spacing w:before="0"/>
            </w:pPr>
            <w:r w:rsidRPr="007E4171">
              <w:t>0.3</w:t>
            </w:r>
          </w:p>
        </w:tc>
        <w:tc>
          <w:tcPr>
            <w:tcW w:w="794" w:type="dxa"/>
            <w:vAlign w:val="center"/>
          </w:tcPr>
          <w:p w14:paraId="54EDC974" w14:textId="77777777" w:rsidR="007E4171" w:rsidRPr="007E4171" w:rsidRDefault="007E4171" w:rsidP="007E4171">
            <w:pPr>
              <w:pStyle w:val="TableText0"/>
              <w:spacing w:before="0"/>
            </w:pPr>
            <w:r w:rsidRPr="007E4171">
              <w:t>1369</w:t>
            </w:r>
          </w:p>
        </w:tc>
        <w:tc>
          <w:tcPr>
            <w:tcW w:w="1063" w:type="dxa"/>
            <w:vAlign w:val="center"/>
          </w:tcPr>
          <w:p w14:paraId="41565848" w14:textId="77777777" w:rsidR="007E4171" w:rsidRPr="007E4171" w:rsidRDefault="007E4171" w:rsidP="007E4171">
            <w:pPr>
              <w:pStyle w:val="TableText0"/>
              <w:spacing w:before="0"/>
            </w:pPr>
            <w:r w:rsidRPr="007E4171">
              <w:t>193</w:t>
            </w:r>
          </w:p>
        </w:tc>
        <w:tc>
          <w:tcPr>
            <w:tcW w:w="909" w:type="dxa"/>
            <w:vAlign w:val="center"/>
          </w:tcPr>
          <w:p w14:paraId="2885A6A3" w14:textId="77777777" w:rsidR="007E4171" w:rsidRPr="007E4171" w:rsidRDefault="007E4171" w:rsidP="007E4171">
            <w:pPr>
              <w:pStyle w:val="TableText0"/>
              <w:spacing w:before="0"/>
            </w:pPr>
            <w:r w:rsidRPr="007E4171">
              <w:t>25</w:t>
            </w:r>
          </w:p>
        </w:tc>
        <w:tc>
          <w:tcPr>
            <w:tcW w:w="686" w:type="dxa"/>
            <w:vAlign w:val="center"/>
          </w:tcPr>
          <w:p w14:paraId="2A5684F2" w14:textId="77777777" w:rsidR="007E4171" w:rsidRPr="007E4171" w:rsidRDefault="007E4171" w:rsidP="007E4171">
            <w:pPr>
              <w:pStyle w:val="TableText0"/>
              <w:spacing w:before="0"/>
            </w:pPr>
            <w:r w:rsidRPr="007E4171">
              <w:t>218</w:t>
            </w:r>
          </w:p>
        </w:tc>
        <w:tc>
          <w:tcPr>
            <w:tcW w:w="617" w:type="dxa"/>
            <w:vAlign w:val="center"/>
          </w:tcPr>
          <w:p w14:paraId="54370790" w14:textId="77777777" w:rsidR="007E4171" w:rsidRPr="007E4171" w:rsidRDefault="007E4171" w:rsidP="007E4171">
            <w:pPr>
              <w:pStyle w:val="TableText0"/>
              <w:spacing w:before="0"/>
            </w:pPr>
            <w:r w:rsidRPr="007E4171">
              <w:t>9.9</w:t>
            </w:r>
          </w:p>
        </w:tc>
        <w:tc>
          <w:tcPr>
            <w:tcW w:w="1256" w:type="dxa"/>
            <w:vAlign w:val="center"/>
          </w:tcPr>
          <w:p w14:paraId="5E29FC5F" w14:textId="77777777" w:rsidR="007E4171" w:rsidRPr="007E4171" w:rsidRDefault="007E4171" w:rsidP="007E4171">
            <w:pPr>
              <w:pStyle w:val="TableText0"/>
              <w:spacing w:before="0"/>
            </w:pPr>
            <w:r w:rsidRPr="007E4171">
              <w:t>1596</w:t>
            </w:r>
          </w:p>
        </w:tc>
      </w:tr>
      <w:tr w:rsidR="007E4171" w:rsidRPr="007E4171" w14:paraId="3A589169" w14:textId="77777777" w:rsidTr="007E4171">
        <w:tc>
          <w:tcPr>
            <w:tcW w:w="555" w:type="dxa"/>
            <w:vAlign w:val="center"/>
          </w:tcPr>
          <w:p w14:paraId="6EA7C0CA" w14:textId="77777777" w:rsidR="007E4171" w:rsidRPr="007E4171" w:rsidRDefault="007E4171" w:rsidP="007E4171">
            <w:pPr>
              <w:pStyle w:val="TableText0"/>
              <w:spacing w:before="0"/>
            </w:pPr>
            <w:r w:rsidRPr="007E4171">
              <w:t>2003</w:t>
            </w:r>
          </w:p>
        </w:tc>
        <w:tc>
          <w:tcPr>
            <w:tcW w:w="624" w:type="dxa"/>
            <w:vAlign w:val="center"/>
          </w:tcPr>
          <w:p w14:paraId="349C0A15" w14:textId="77777777" w:rsidR="007E4171" w:rsidRPr="007E4171" w:rsidRDefault="007E4171" w:rsidP="007E4171">
            <w:pPr>
              <w:pStyle w:val="TableText0"/>
              <w:spacing w:before="0"/>
            </w:pPr>
            <w:r w:rsidRPr="007E4171">
              <w:t>1236</w:t>
            </w:r>
          </w:p>
        </w:tc>
        <w:tc>
          <w:tcPr>
            <w:tcW w:w="589" w:type="dxa"/>
            <w:vAlign w:val="center"/>
          </w:tcPr>
          <w:p w14:paraId="613B957A" w14:textId="77777777" w:rsidR="007E4171" w:rsidRPr="007E4171" w:rsidRDefault="007E4171" w:rsidP="007E4171">
            <w:pPr>
              <w:pStyle w:val="TableText0"/>
              <w:spacing w:before="0"/>
            </w:pPr>
            <w:r w:rsidRPr="007E4171">
              <w:t>432</w:t>
            </w:r>
          </w:p>
        </w:tc>
        <w:tc>
          <w:tcPr>
            <w:tcW w:w="624" w:type="dxa"/>
            <w:vAlign w:val="center"/>
          </w:tcPr>
          <w:p w14:paraId="45E25EF5" w14:textId="77777777" w:rsidR="007E4171" w:rsidRPr="007E4171" w:rsidRDefault="007E4171" w:rsidP="007E4171">
            <w:pPr>
              <w:pStyle w:val="TableText0"/>
              <w:spacing w:before="0"/>
            </w:pPr>
            <w:r w:rsidRPr="007E4171">
              <w:t>41</w:t>
            </w:r>
          </w:p>
        </w:tc>
        <w:tc>
          <w:tcPr>
            <w:tcW w:w="528" w:type="dxa"/>
            <w:vAlign w:val="center"/>
          </w:tcPr>
          <w:p w14:paraId="1861BD97" w14:textId="77777777" w:rsidR="007E4171" w:rsidRPr="007E4171" w:rsidRDefault="007E4171" w:rsidP="007E4171">
            <w:pPr>
              <w:pStyle w:val="TableText0"/>
              <w:spacing w:before="0"/>
            </w:pPr>
            <w:r w:rsidRPr="007E4171">
              <w:t>24</w:t>
            </w:r>
          </w:p>
        </w:tc>
        <w:tc>
          <w:tcPr>
            <w:tcW w:w="851" w:type="dxa"/>
            <w:vAlign w:val="center"/>
          </w:tcPr>
          <w:p w14:paraId="78B30280" w14:textId="77777777" w:rsidR="007E4171" w:rsidRPr="007E4171" w:rsidRDefault="007E4171" w:rsidP="007E4171">
            <w:pPr>
              <w:pStyle w:val="TableText0"/>
              <w:spacing w:before="0"/>
              <w:rPr>
                <w:color w:val="C00000"/>
              </w:rPr>
            </w:pPr>
            <w:r w:rsidRPr="007E4171">
              <w:rPr>
                <w:color w:val="C00000"/>
              </w:rPr>
              <w:t>0</w:t>
            </w:r>
          </w:p>
        </w:tc>
        <w:tc>
          <w:tcPr>
            <w:tcW w:w="772" w:type="dxa"/>
            <w:vAlign w:val="center"/>
          </w:tcPr>
          <w:p w14:paraId="0673CEA2" w14:textId="77777777" w:rsidR="007E4171" w:rsidRPr="007E4171" w:rsidRDefault="007E4171" w:rsidP="007E4171">
            <w:pPr>
              <w:pStyle w:val="TableText0"/>
              <w:spacing w:before="0"/>
              <w:rPr>
                <w:color w:val="C00000"/>
              </w:rPr>
            </w:pPr>
            <w:r w:rsidRPr="007E4171">
              <w:rPr>
                <w:color w:val="C00000"/>
              </w:rPr>
              <w:t>0</w:t>
            </w:r>
          </w:p>
        </w:tc>
        <w:tc>
          <w:tcPr>
            <w:tcW w:w="890" w:type="dxa"/>
            <w:vAlign w:val="center"/>
          </w:tcPr>
          <w:p w14:paraId="23CAC025" w14:textId="77777777" w:rsidR="007E4171" w:rsidRPr="007E4171" w:rsidRDefault="007E4171" w:rsidP="007E4171">
            <w:pPr>
              <w:pStyle w:val="TableText0"/>
              <w:spacing w:before="0"/>
              <w:rPr>
                <w:color w:val="C00000"/>
              </w:rPr>
            </w:pPr>
            <w:r w:rsidRPr="007E4171">
              <w:rPr>
                <w:color w:val="C00000"/>
              </w:rPr>
              <w:t>0</w:t>
            </w:r>
          </w:p>
        </w:tc>
        <w:tc>
          <w:tcPr>
            <w:tcW w:w="524" w:type="dxa"/>
            <w:vAlign w:val="center"/>
          </w:tcPr>
          <w:p w14:paraId="343A141F" w14:textId="77777777" w:rsidR="007E4171" w:rsidRPr="007E4171" w:rsidRDefault="007E4171" w:rsidP="007E4171">
            <w:pPr>
              <w:pStyle w:val="TableText0"/>
              <w:spacing w:before="0"/>
            </w:pPr>
            <w:r w:rsidRPr="007E4171">
              <w:t>0.2</w:t>
            </w:r>
          </w:p>
        </w:tc>
        <w:tc>
          <w:tcPr>
            <w:tcW w:w="654" w:type="dxa"/>
            <w:vAlign w:val="center"/>
          </w:tcPr>
          <w:p w14:paraId="3322CA72" w14:textId="77777777" w:rsidR="007E4171" w:rsidRPr="007E4171" w:rsidRDefault="007E4171" w:rsidP="007E4171">
            <w:pPr>
              <w:pStyle w:val="TableText0"/>
              <w:spacing w:before="0"/>
            </w:pPr>
            <w:r w:rsidRPr="007E4171">
              <w:t>15</w:t>
            </w:r>
          </w:p>
        </w:tc>
        <w:tc>
          <w:tcPr>
            <w:tcW w:w="685" w:type="dxa"/>
            <w:vAlign w:val="center"/>
          </w:tcPr>
          <w:p w14:paraId="58BD4171" w14:textId="77777777" w:rsidR="007E4171" w:rsidRPr="007E4171" w:rsidRDefault="007E4171" w:rsidP="007E4171">
            <w:pPr>
              <w:pStyle w:val="TableText0"/>
              <w:spacing w:before="0"/>
            </w:pPr>
            <w:r w:rsidRPr="007E4171">
              <w:t>0.0</w:t>
            </w:r>
          </w:p>
        </w:tc>
        <w:tc>
          <w:tcPr>
            <w:tcW w:w="530" w:type="dxa"/>
            <w:vAlign w:val="center"/>
          </w:tcPr>
          <w:p w14:paraId="6F847792" w14:textId="77777777" w:rsidR="007E4171" w:rsidRPr="007E4171" w:rsidRDefault="007E4171" w:rsidP="007E4171">
            <w:pPr>
              <w:pStyle w:val="TableText0"/>
              <w:spacing w:before="0"/>
            </w:pPr>
            <w:r w:rsidRPr="007E4171">
              <w:t>0.5</w:t>
            </w:r>
          </w:p>
        </w:tc>
        <w:tc>
          <w:tcPr>
            <w:tcW w:w="870" w:type="dxa"/>
            <w:vAlign w:val="center"/>
          </w:tcPr>
          <w:p w14:paraId="47EC0EFB" w14:textId="77777777" w:rsidR="007E4171" w:rsidRPr="007E4171" w:rsidRDefault="007E4171" w:rsidP="007E4171">
            <w:pPr>
              <w:pStyle w:val="TableText0"/>
              <w:spacing w:before="0"/>
            </w:pPr>
            <w:r w:rsidRPr="007E4171">
              <w:t>0.4</w:t>
            </w:r>
          </w:p>
        </w:tc>
        <w:tc>
          <w:tcPr>
            <w:tcW w:w="794" w:type="dxa"/>
            <w:vAlign w:val="center"/>
          </w:tcPr>
          <w:p w14:paraId="46077F3C" w14:textId="77777777" w:rsidR="007E4171" w:rsidRPr="007E4171" w:rsidRDefault="007E4171" w:rsidP="007E4171">
            <w:pPr>
              <w:pStyle w:val="TableText0"/>
              <w:spacing w:before="0"/>
            </w:pPr>
            <w:r w:rsidRPr="007E4171">
              <w:t>1749</w:t>
            </w:r>
          </w:p>
        </w:tc>
        <w:tc>
          <w:tcPr>
            <w:tcW w:w="1063" w:type="dxa"/>
            <w:vAlign w:val="center"/>
          </w:tcPr>
          <w:p w14:paraId="28A908A6" w14:textId="77777777" w:rsidR="007E4171" w:rsidRPr="007E4171" w:rsidRDefault="007E4171" w:rsidP="007E4171">
            <w:pPr>
              <w:pStyle w:val="TableText0"/>
              <w:spacing w:before="0"/>
            </w:pPr>
            <w:r w:rsidRPr="007E4171">
              <w:t>188</w:t>
            </w:r>
          </w:p>
        </w:tc>
        <w:tc>
          <w:tcPr>
            <w:tcW w:w="909" w:type="dxa"/>
            <w:vAlign w:val="center"/>
          </w:tcPr>
          <w:p w14:paraId="77BD98B3" w14:textId="77777777" w:rsidR="007E4171" w:rsidRPr="007E4171" w:rsidRDefault="007E4171" w:rsidP="007E4171">
            <w:pPr>
              <w:pStyle w:val="TableText0"/>
              <w:spacing w:before="0"/>
            </w:pPr>
            <w:r w:rsidRPr="007E4171">
              <w:t>24</w:t>
            </w:r>
          </w:p>
        </w:tc>
        <w:tc>
          <w:tcPr>
            <w:tcW w:w="686" w:type="dxa"/>
            <w:vAlign w:val="center"/>
          </w:tcPr>
          <w:p w14:paraId="3F980769" w14:textId="77777777" w:rsidR="007E4171" w:rsidRPr="007E4171" w:rsidRDefault="007E4171" w:rsidP="007E4171">
            <w:pPr>
              <w:pStyle w:val="TableText0"/>
              <w:spacing w:before="0"/>
            </w:pPr>
            <w:r w:rsidRPr="007E4171">
              <w:t>212</w:t>
            </w:r>
          </w:p>
        </w:tc>
        <w:tc>
          <w:tcPr>
            <w:tcW w:w="617" w:type="dxa"/>
            <w:vAlign w:val="center"/>
          </w:tcPr>
          <w:p w14:paraId="46610EB3" w14:textId="77777777" w:rsidR="007E4171" w:rsidRPr="007E4171" w:rsidRDefault="007E4171" w:rsidP="007E4171">
            <w:pPr>
              <w:pStyle w:val="TableText0"/>
              <w:spacing w:before="0"/>
            </w:pPr>
            <w:r w:rsidRPr="007E4171">
              <w:t>10.0</w:t>
            </w:r>
          </w:p>
        </w:tc>
        <w:tc>
          <w:tcPr>
            <w:tcW w:w="1256" w:type="dxa"/>
            <w:vAlign w:val="center"/>
          </w:tcPr>
          <w:p w14:paraId="147DD4C7" w14:textId="77777777" w:rsidR="007E4171" w:rsidRPr="007E4171" w:rsidRDefault="007E4171" w:rsidP="007E4171">
            <w:pPr>
              <w:pStyle w:val="TableText0"/>
              <w:spacing w:before="0"/>
            </w:pPr>
            <w:r w:rsidRPr="007E4171">
              <w:t>1971</w:t>
            </w:r>
          </w:p>
        </w:tc>
      </w:tr>
      <w:tr w:rsidR="007E4171" w:rsidRPr="007E4171" w14:paraId="043CC64E" w14:textId="77777777" w:rsidTr="007E4171">
        <w:tc>
          <w:tcPr>
            <w:tcW w:w="555" w:type="dxa"/>
            <w:vAlign w:val="center"/>
          </w:tcPr>
          <w:p w14:paraId="72CF4F0B" w14:textId="77777777" w:rsidR="007E4171" w:rsidRPr="007E4171" w:rsidRDefault="007E4171" w:rsidP="007E4171">
            <w:pPr>
              <w:pStyle w:val="TableText0"/>
              <w:spacing w:before="0"/>
            </w:pPr>
            <w:r w:rsidRPr="007E4171">
              <w:t>2004</w:t>
            </w:r>
          </w:p>
        </w:tc>
        <w:tc>
          <w:tcPr>
            <w:tcW w:w="624" w:type="dxa"/>
            <w:vAlign w:val="center"/>
          </w:tcPr>
          <w:p w14:paraId="16185A66" w14:textId="77777777" w:rsidR="007E4171" w:rsidRPr="007E4171" w:rsidRDefault="007E4171" w:rsidP="007E4171">
            <w:pPr>
              <w:pStyle w:val="TableText0"/>
              <w:spacing w:before="0"/>
            </w:pPr>
            <w:r w:rsidRPr="007E4171">
              <w:t>1417</w:t>
            </w:r>
          </w:p>
        </w:tc>
        <w:tc>
          <w:tcPr>
            <w:tcW w:w="589" w:type="dxa"/>
            <w:vAlign w:val="center"/>
          </w:tcPr>
          <w:p w14:paraId="3F50C935" w14:textId="77777777" w:rsidR="007E4171" w:rsidRPr="007E4171" w:rsidRDefault="007E4171" w:rsidP="007E4171">
            <w:pPr>
              <w:pStyle w:val="TableText0"/>
              <w:spacing w:before="0"/>
            </w:pPr>
            <w:r w:rsidRPr="007E4171">
              <w:t>496</w:t>
            </w:r>
          </w:p>
        </w:tc>
        <w:tc>
          <w:tcPr>
            <w:tcW w:w="624" w:type="dxa"/>
            <w:vAlign w:val="center"/>
          </w:tcPr>
          <w:p w14:paraId="1943BB0A" w14:textId="77777777" w:rsidR="007E4171" w:rsidRPr="007E4171" w:rsidRDefault="007E4171" w:rsidP="007E4171">
            <w:pPr>
              <w:pStyle w:val="TableText0"/>
              <w:spacing w:before="0"/>
            </w:pPr>
            <w:r w:rsidRPr="007E4171">
              <w:t>47</w:t>
            </w:r>
          </w:p>
        </w:tc>
        <w:tc>
          <w:tcPr>
            <w:tcW w:w="528" w:type="dxa"/>
            <w:vAlign w:val="center"/>
          </w:tcPr>
          <w:p w14:paraId="566B3EBB" w14:textId="77777777" w:rsidR="007E4171" w:rsidRPr="007E4171" w:rsidRDefault="007E4171" w:rsidP="007E4171">
            <w:pPr>
              <w:pStyle w:val="TableText0"/>
              <w:spacing w:before="0"/>
            </w:pPr>
            <w:r w:rsidRPr="007E4171">
              <w:t>27</w:t>
            </w:r>
          </w:p>
        </w:tc>
        <w:tc>
          <w:tcPr>
            <w:tcW w:w="851" w:type="dxa"/>
            <w:vAlign w:val="center"/>
          </w:tcPr>
          <w:p w14:paraId="6B526C70" w14:textId="77777777" w:rsidR="007E4171" w:rsidRPr="007E4171" w:rsidRDefault="007E4171" w:rsidP="007E4171">
            <w:pPr>
              <w:pStyle w:val="TableText0"/>
              <w:spacing w:before="0"/>
              <w:rPr>
                <w:color w:val="C00000"/>
              </w:rPr>
            </w:pPr>
            <w:r w:rsidRPr="007E4171">
              <w:rPr>
                <w:color w:val="C00000"/>
              </w:rPr>
              <w:t>0</w:t>
            </w:r>
          </w:p>
        </w:tc>
        <w:tc>
          <w:tcPr>
            <w:tcW w:w="772" w:type="dxa"/>
            <w:vAlign w:val="center"/>
          </w:tcPr>
          <w:p w14:paraId="54170317" w14:textId="77777777" w:rsidR="007E4171" w:rsidRPr="007E4171" w:rsidRDefault="007E4171" w:rsidP="007E4171">
            <w:pPr>
              <w:pStyle w:val="TableText0"/>
              <w:spacing w:before="0"/>
              <w:rPr>
                <w:color w:val="C00000"/>
              </w:rPr>
            </w:pPr>
            <w:r w:rsidRPr="007E4171">
              <w:rPr>
                <w:color w:val="C00000"/>
              </w:rPr>
              <w:t>0</w:t>
            </w:r>
          </w:p>
        </w:tc>
        <w:tc>
          <w:tcPr>
            <w:tcW w:w="890" w:type="dxa"/>
            <w:vAlign w:val="center"/>
          </w:tcPr>
          <w:p w14:paraId="11DE73AF" w14:textId="77777777" w:rsidR="007E4171" w:rsidRPr="007E4171" w:rsidRDefault="007E4171" w:rsidP="007E4171">
            <w:pPr>
              <w:pStyle w:val="TableText0"/>
              <w:spacing w:before="0"/>
              <w:rPr>
                <w:color w:val="C00000"/>
              </w:rPr>
            </w:pPr>
            <w:r w:rsidRPr="007E4171">
              <w:rPr>
                <w:color w:val="C00000"/>
              </w:rPr>
              <w:t>0</w:t>
            </w:r>
          </w:p>
        </w:tc>
        <w:tc>
          <w:tcPr>
            <w:tcW w:w="524" w:type="dxa"/>
            <w:vAlign w:val="center"/>
          </w:tcPr>
          <w:p w14:paraId="1E08AA63" w14:textId="77777777" w:rsidR="007E4171" w:rsidRPr="007E4171" w:rsidRDefault="007E4171" w:rsidP="007E4171">
            <w:pPr>
              <w:pStyle w:val="TableText0"/>
              <w:spacing w:before="0"/>
            </w:pPr>
            <w:r w:rsidRPr="007E4171">
              <w:t>0.2</w:t>
            </w:r>
          </w:p>
        </w:tc>
        <w:tc>
          <w:tcPr>
            <w:tcW w:w="654" w:type="dxa"/>
            <w:vAlign w:val="center"/>
          </w:tcPr>
          <w:p w14:paraId="4D7D5914" w14:textId="77777777" w:rsidR="007E4171" w:rsidRPr="007E4171" w:rsidRDefault="007E4171" w:rsidP="007E4171">
            <w:pPr>
              <w:pStyle w:val="TableText0"/>
              <w:spacing w:before="0"/>
            </w:pPr>
            <w:r w:rsidRPr="007E4171">
              <w:t>17</w:t>
            </w:r>
          </w:p>
        </w:tc>
        <w:tc>
          <w:tcPr>
            <w:tcW w:w="685" w:type="dxa"/>
            <w:vAlign w:val="center"/>
          </w:tcPr>
          <w:p w14:paraId="5CCF282F" w14:textId="77777777" w:rsidR="007E4171" w:rsidRPr="007E4171" w:rsidRDefault="007E4171" w:rsidP="007E4171">
            <w:pPr>
              <w:pStyle w:val="TableText0"/>
              <w:spacing w:before="0"/>
            </w:pPr>
            <w:r w:rsidRPr="007E4171">
              <w:t>0.0</w:t>
            </w:r>
          </w:p>
        </w:tc>
        <w:tc>
          <w:tcPr>
            <w:tcW w:w="530" w:type="dxa"/>
            <w:vAlign w:val="center"/>
          </w:tcPr>
          <w:p w14:paraId="12457DB3" w14:textId="77777777" w:rsidR="007E4171" w:rsidRPr="007E4171" w:rsidRDefault="007E4171" w:rsidP="007E4171">
            <w:pPr>
              <w:pStyle w:val="TableText0"/>
              <w:spacing w:before="0"/>
            </w:pPr>
            <w:r w:rsidRPr="007E4171">
              <w:t>0.6</w:t>
            </w:r>
          </w:p>
        </w:tc>
        <w:tc>
          <w:tcPr>
            <w:tcW w:w="870" w:type="dxa"/>
            <w:vAlign w:val="center"/>
          </w:tcPr>
          <w:p w14:paraId="0EF401B7" w14:textId="77777777" w:rsidR="007E4171" w:rsidRPr="007E4171" w:rsidRDefault="007E4171" w:rsidP="007E4171">
            <w:pPr>
              <w:pStyle w:val="TableText0"/>
              <w:spacing w:before="0"/>
            </w:pPr>
            <w:r w:rsidRPr="007E4171">
              <w:t>0.4</w:t>
            </w:r>
          </w:p>
        </w:tc>
        <w:tc>
          <w:tcPr>
            <w:tcW w:w="794" w:type="dxa"/>
            <w:vAlign w:val="center"/>
          </w:tcPr>
          <w:p w14:paraId="41F27A1C" w14:textId="77777777" w:rsidR="007E4171" w:rsidRPr="007E4171" w:rsidRDefault="007E4171" w:rsidP="007E4171">
            <w:pPr>
              <w:pStyle w:val="TableText0"/>
              <w:spacing w:before="0"/>
            </w:pPr>
            <w:r w:rsidRPr="007E4171">
              <w:t>2006</w:t>
            </w:r>
          </w:p>
        </w:tc>
        <w:tc>
          <w:tcPr>
            <w:tcW w:w="1063" w:type="dxa"/>
            <w:vAlign w:val="center"/>
          </w:tcPr>
          <w:p w14:paraId="0E435998" w14:textId="77777777" w:rsidR="007E4171" w:rsidRPr="007E4171" w:rsidRDefault="007E4171" w:rsidP="007E4171">
            <w:pPr>
              <w:pStyle w:val="TableText0"/>
              <w:spacing w:before="0"/>
            </w:pPr>
            <w:r w:rsidRPr="007E4171">
              <w:t>191</w:t>
            </w:r>
          </w:p>
        </w:tc>
        <w:tc>
          <w:tcPr>
            <w:tcW w:w="909" w:type="dxa"/>
            <w:vAlign w:val="center"/>
          </w:tcPr>
          <w:p w14:paraId="48D0D264" w14:textId="77777777" w:rsidR="007E4171" w:rsidRPr="007E4171" w:rsidRDefault="007E4171" w:rsidP="007E4171">
            <w:pPr>
              <w:pStyle w:val="TableText0"/>
              <w:spacing w:before="0"/>
            </w:pPr>
            <w:r w:rsidRPr="007E4171">
              <w:t>25</w:t>
            </w:r>
          </w:p>
        </w:tc>
        <w:tc>
          <w:tcPr>
            <w:tcW w:w="686" w:type="dxa"/>
            <w:vAlign w:val="center"/>
          </w:tcPr>
          <w:p w14:paraId="0E242CAF" w14:textId="77777777" w:rsidR="007E4171" w:rsidRPr="007E4171" w:rsidRDefault="007E4171" w:rsidP="007E4171">
            <w:pPr>
              <w:pStyle w:val="TableText0"/>
              <w:spacing w:before="0"/>
            </w:pPr>
            <w:r w:rsidRPr="007E4171">
              <w:t>216</w:t>
            </w:r>
          </w:p>
        </w:tc>
        <w:tc>
          <w:tcPr>
            <w:tcW w:w="617" w:type="dxa"/>
            <w:vAlign w:val="center"/>
          </w:tcPr>
          <w:p w14:paraId="1CD2EDB3" w14:textId="77777777" w:rsidR="007E4171" w:rsidRPr="007E4171" w:rsidRDefault="007E4171" w:rsidP="007E4171">
            <w:pPr>
              <w:pStyle w:val="TableText0"/>
              <w:spacing w:before="0"/>
            </w:pPr>
            <w:r w:rsidRPr="007E4171">
              <w:t>10.1</w:t>
            </w:r>
          </w:p>
        </w:tc>
        <w:tc>
          <w:tcPr>
            <w:tcW w:w="1256" w:type="dxa"/>
            <w:vAlign w:val="center"/>
          </w:tcPr>
          <w:p w14:paraId="62F5A160" w14:textId="77777777" w:rsidR="007E4171" w:rsidRPr="007E4171" w:rsidRDefault="007E4171" w:rsidP="007E4171">
            <w:pPr>
              <w:pStyle w:val="TableText0"/>
              <w:spacing w:before="0"/>
            </w:pPr>
            <w:r w:rsidRPr="007E4171">
              <w:t>2232</w:t>
            </w:r>
          </w:p>
        </w:tc>
      </w:tr>
      <w:tr w:rsidR="007E4171" w:rsidRPr="007E4171" w14:paraId="5BAB0E3F" w14:textId="77777777" w:rsidTr="007E4171">
        <w:tc>
          <w:tcPr>
            <w:tcW w:w="555" w:type="dxa"/>
            <w:vAlign w:val="center"/>
          </w:tcPr>
          <w:p w14:paraId="2A905D6D" w14:textId="77777777" w:rsidR="007E4171" w:rsidRPr="007E4171" w:rsidRDefault="007E4171" w:rsidP="007E4171">
            <w:pPr>
              <w:pStyle w:val="TableText0"/>
              <w:spacing w:before="0"/>
            </w:pPr>
            <w:r w:rsidRPr="007E4171">
              <w:t>2005</w:t>
            </w:r>
          </w:p>
        </w:tc>
        <w:tc>
          <w:tcPr>
            <w:tcW w:w="624" w:type="dxa"/>
            <w:vAlign w:val="center"/>
          </w:tcPr>
          <w:p w14:paraId="7F5CF62F" w14:textId="77777777" w:rsidR="007E4171" w:rsidRPr="007E4171" w:rsidRDefault="007E4171" w:rsidP="007E4171">
            <w:pPr>
              <w:pStyle w:val="TableText0"/>
              <w:spacing w:before="0"/>
            </w:pPr>
            <w:r w:rsidRPr="007E4171">
              <w:t>1356</w:t>
            </w:r>
          </w:p>
        </w:tc>
        <w:tc>
          <w:tcPr>
            <w:tcW w:w="589" w:type="dxa"/>
            <w:vAlign w:val="center"/>
          </w:tcPr>
          <w:p w14:paraId="2C5D763E" w14:textId="77777777" w:rsidR="007E4171" w:rsidRPr="007E4171" w:rsidRDefault="007E4171" w:rsidP="007E4171">
            <w:pPr>
              <w:pStyle w:val="TableText0"/>
              <w:spacing w:before="0"/>
            </w:pPr>
            <w:r w:rsidRPr="007E4171">
              <w:t>330</w:t>
            </w:r>
          </w:p>
        </w:tc>
        <w:tc>
          <w:tcPr>
            <w:tcW w:w="624" w:type="dxa"/>
            <w:vAlign w:val="center"/>
          </w:tcPr>
          <w:p w14:paraId="188DE418" w14:textId="77777777" w:rsidR="007E4171" w:rsidRPr="007E4171" w:rsidRDefault="007E4171" w:rsidP="007E4171">
            <w:pPr>
              <w:pStyle w:val="TableText0"/>
              <w:spacing w:before="0"/>
            </w:pPr>
            <w:r w:rsidRPr="007E4171">
              <w:t>353</w:t>
            </w:r>
          </w:p>
        </w:tc>
        <w:tc>
          <w:tcPr>
            <w:tcW w:w="528" w:type="dxa"/>
            <w:vAlign w:val="center"/>
          </w:tcPr>
          <w:p w14:paraId="16742FB5" w14:textId="77777777" w:rsidR="007E4171" w:rsidRPr="007E4171" w:rsidRDefault="007E4171" w:rsidP="007E4171">
            <w:pPr>
              <w:pStyle w:val="TableText0"/>
              <w:spacing w:before="0"/>
            </w:pPr>
            <w:r w:rsidRPr="007E4171">
              <w:t>28</w:t>
            </w:r>
          </w:p>
        </w:tc>
        <w:tc>
          <w:tcPr>
            <w:tcW w:w="851" w:type="dxa"/>
            <w:vAlign w:val="center"/>
          </w:tcPr>
          <w:p w14:paraId="0256F512" w14:textId="77777777" w:rsidR="007E4171" w:rsidRPr="007E4171" w:rsidRDefault="007E4171" w:rsidP="007E4171">
            <w:pPr>
              <w:pStyle w:val="TableText0"/>
              <w:spacing w:before="0"/>
            </w:pPr>
            <w:r w:rsidRPr="007E4171">
              <w:t>30</w:t>
            </w:r>
          </w:p>
        </w:tc>
        <w:tc>
          <w:tcPr>
            <w:tcW w:w="772" w:type="dxa"/>
            <w:vAlign w:val="center"/>
          </w:tcPr>
          <w:p w14:paraId="5D045D7F" w14:textId="77777777" w:rsidR="007E4171" w:rsidRPr="007E4171" w:rsidRDefault="007E4171" w:rsidP="007E4171">
            <w:pPr>
              <w:pStyle w:val="TableText0"/>
              <w:spacing w:before="0"/>
            </w:pPr>
            <w:r w:rsidRPr="007E4171">
              <w:t>26</w:t>
            </w:r>
          </w:p>
        </w:tc>
        <w:tc>
          <w:tcPr>
            <w:tcW w:w="890" w:type="dxa"/>
            <w:vAlign w:val="center"/>
          </w:tcPr>
          <w:p w14:paraId="0B83C68E" w14:textId="77777777" w:rsidR="007E4171" w:rsidRPr="007E4171" w:rsidRDefault="007E4171" w:rsidP="007E4171">
            <w:pPr>
              <w:pStyle w:val="TableText0"/>
              <w:spacing w:before="0"/>
            </w:pPr>
            <w:r w:rsidRPr="007E4171">
              <w:t>8</w:t>
            </w:r>
          </w:p>
        </w:tc>
        <w:tc>
          <w:tcPr>
            <w:tcW w:w="524" w:type="dxa"/>
            <w:vAlign w:val="center"/>
          </w:tcPr>
          <w:p w14:paraId="5964F1E7" w14:textId="77777777" w:rsidR="007E4171" w:rsidRPr="007E4171" w:rsidRDefault="007E4171" w:rsidP="007E4171">
            <w:pPr>
              <w:pStyle w:val="TableText0"/>
              <w:spacing w:before="0"/>
              <w:rPr>
                <w:color w:val="C00000"/>
              </w:rPr>
            </w:pPr>
            <w:r w:rsidRPr="007E4171">
              <w:rPr>
                <w:color w:val="C00000"/>
              </w:rPr>
              <w:t>0</w:t>
            </w:r>
          </w:p>
        </w:tc>
        <w:tc>
          <w:tcPr>
            <w:tcW w:w="654" w:type="dxa"/>
            <w:vAlign w:val="center"/>
          </w:tcPr>
          <w:p w14:paraId="10A10D3A" w14:textId="77777777" w:rsidR="007E4171" w:rsidRPr="007E4171" w:rsidRDefault="007E4171" w:rsidP="007E4171">
            <w:pPr>
              <w:pStyle w:val="TableText0"/>
              <w:spacing w:before="0"/>
            </w:pPr>
            <w:r w:rsidRPr="007E4171">
              <w:t>14</w:t>
            </w:r>
          </w:p>
        </w:tc>
        <w:tc>
          <w:tcPr>
            <w:tcW w:w="685" w:type="dxa"/>
            <w:vAlign w:val="center"/>
          </w:tcPr>
          <w:p w14:paraId="0D85298A" w14:textId="77777777" w:rsidR="007E4171" w:rsidRPr="007E4171" w:rsidRDefault="007E4171" w:rsidP="007E4171">
            <w:pPr>
              <w:pStyle w:val="TableText0"/>
              <w:spacing w:before="0"/>
            </w:pPr>
            <w:r w:rsidRPr="007E4171">
              <w:t>19</w:t>
            </w:r>
          </w:p>
        </w:tc>
        <w:tc>
          <w:tcPr>
            <w:tcW w:w="530" w:type="dxa"/>
            <w:vAlign w:val="center"/>
          </w:tcPr>
          <w:p w14:paraId="489740D7" w14:textId="77777777" w:rsidR="007E4171" w:rsidRPr="007E4171" w:rsidRDefault="007E4171" w:rsidP="007E4171">
            <w:pPr>
              <w:pStyle w:val="TableText0"/>
              <w:spacing w:before="0"/>
            </w:pPr>
            <w:r w:rsidRPr="007E4171">
              <w:t>0.6</w:t>
            </w:r>
          </w:p>
        </w:tc>
        <w:tc>
          <w:tcPr>
            <w:tcW w:w="870" w:type="dxa"/>
            <w:vAlign w:val="center"/>
          </w:tcPr>
          <w:p w14:paraId="6D9F4A4D" w14:textId="77777777" w:rsidR="007E4171" w:rsidRPr="007E4171" w:rsidRDefault="007E4171" w:rsidP="007E4171">
            <w:pPr>
              <w:pStyle w:val="TableText0"/>
              <w:spacing w:before="0"/>
              <w:rPr>
                <w:color w:val="C00000"/>
              </w:rPr>
            </w:pPr>
            <w:r w:rsidRPr="007E4171">
              <w:rPr>
                <w:color w:val="C00000"/>
              </w:rPr>
              <w:t>0</w:t>
            </w:r>
          </w:p>
        </w:tc>
        <w:tc>
          <w:tcPr>
            <w:tcW w:w="794" w:type="dxa"/>
            <w:vAlign w:val="center"/>
          </w:tcPr>
          <w:p w14:paraId="12F24FC8" w14:textId="77777777" w:rsidR="007E4171" w:rsidRPr="007E4171" w:rsidRDefault="007E4171" w:rsidP="007E4171">
            <w:pPr>
              <w:pStyle w:val="TableText0"/>
              <w:spacing w:before="0"/>
            </w:pPr>
            <w:r w:rsidRPr="007E4171">
              <w:t>2165</w:t>
            </w:r>
          </w:p>
        </w:tc>
        <w:tc>
          <w:tcPr>
            <w:tcW w:w="1063" w:type="dxa"/>
            <w:vAlign w:val="center"/>
          </w:tcPr>
          <w:p w14:paraId="74EB5D08" w14:textId="77777777" w:rsidR="007E4171" w:rsidRPr="007E4171" w:rsidRDefault="007E4171" w:rsidP="007E4171">
            <w:pPr>
              <w:pStyle w:val="TableText0"/>
              <w:spacing w:before="0"/>
            </w:pPr>
            <w:r w:rsidRPr="007E4171">
              <w:t>200</w:t>
            </w:r>
          </w:p>
        </w:tc>
        <w:tc>
          <w:tcPr>
            <w:tcW w:w="909" w:type="dxa"/>
            <w:vAlign w:val="center"/>
          </w:tcPr>
          <w:p w14:paraId="045CF0A6" w14:textId="77777777" w:rsidR="007E4171" w:rsidRPr="007E4171" w:rsidRDefault="007E4171" w:rsidP="007E4171">
            <w:pPr>
              <w:pStyle w:val="TableText0"/>
              <w:spacing w:before="0"/>
            </w:pPr>
            <w:r w:rsidRPr="007E4171">
              <w:t>26</w:t>
            </w:r>
          </w:p>
        </w:tc>
        <w:tc>
          <w:tcPr>
            <w:tcW w:w="686" w:type="dxa"/>
            <w:vAlign w:val="center"/>
          </w:tcPr>
          <w:p w14:paraId="7C88C3C7" w14:textId="77777777" w:rsidR="007E4171" w:rsidRPr="007E4171" w:rsidRDefault="007E4171" w:rsidP="007E4171">
            <w:pPr>
              <w:pStyle w:val="TableText0"/>
              <w:spacing w:before="0"/>
            </w:pPr>
            <w:r w:rsidRPr="007E4171">
              <w:t>226</w:t>
            </w:r>
          </w:p>
        </w:tc>
        <w:tc>
          <w:tcPr>
            <w:tcW w:w="617" w:type="dxa"/>
            <w:vAlign w:val="center"/>
          </w:tcPr>
          <w:p w14:paraId="25CBA154" w14:textId="77777777" w:rsidR="007E4171" w:rsidRPr="007E4171" w:rsidRDefault="007E4171" w:rsidP="007E4171">
            <w:pPr>
              <w:pStyle w:val="TableText0"/>
              <w:spacing w:before="0"/>
            </w:pPr>
            <w:r w:rsidRPr="007E4171">
              <w:t>8.6</w:t>
            </w:r>
          </w:p>
        </w:tc>
        <w:tc>
          <w:tcPr>
            <w:tcW w:w="1256" w:type="dxa"/>
            <w:vAlign w:val="center"/>
          </w:tcPr>
          <w:p w14:paraId="0FF8ED0F" w14:textId="77777777" w:rsidR="007E4171" w:rsidRPr="007E4171" w:rsidRDefault="007E4171" w:rsidP="007E4171">
            <w:pPr>
              <w:pStyle w:val="TableText0"/>
              <w:spacing w:before="0"/>
            </w:pPr>
            <w:r w:rsidRPr="007E4171">
              <w:t>2400</w:t>
            </w:r>
          </w:p>
        </w:tc>
      </w:tr>
      <w:tr w:rsidR="007E4171" w:rsidRPr="007E4171" w14:paraId="360301C6" w14:textId="77777777" w:rsidTr="007E4171">
        <w:tc>
          <w:tcPr>
            <w:tcW w:w="555" w:type="dxa"/>
            <w:vAlign w:val="center"/>
          </w:tcPr>
          <w:p w14:paraId="4C4E70C3" w14:textId="77777777" w:rsidR="007E4171" w:rsidRPr="007E4171" w:rsidRDefault="007E4171" w:rsidP="007E4171">
            <w:pPr>
              <w:pStyle w:val="TableText0"/>
              <w:spacing w:before="0"/>
            </w:pPr>
            <w:r w:rsidRPr="007E4171">
              <w:t>2006</w:t>
            </w:r>
          </w:p>
        </w:tc>
        <w:tc>
          <w:tcPr>
            <w:tcW w:w="624" w:type="dxa"/>
            <w:vAlign w:val="center"/>
          </w:tcPr>
          <w:p w14:paraId="7848B590" w14:textId="77777777" w:rsidR="007E4171" w:rsidRPr="007E4171" w:rsidRDefault="007E4171" w:rsidP="007E4171">
            <w:pPr>
              <w:pStyle w:val="TableText0"/>
              <w:spacing w:before="0"/>
            </w:pPr>
            <w:r w:rsidRPr="007E4171">
              <w:t>1359</w:t>
            </w:r>
          </w:p>
        </w:tc>
        <w:tc>
          <w:tcPr>
            <w:tcW w:w="589" w:type="dxa"/>
            <w:vAlign w:val="center"/>
          </w:tcPr>
          <w:p w14:paraId="186A5584" w14:textId="77777777" w:rsidR="007E4171" w:rsidRPr="007E4171" w:rsidRDefault="007E4171" w:rsidP="007E4171">
            <w:pPr>
              <w:pStyle w:val="TableText0"/>
              <w:spacing w:before="0"/>
            </w:pPr>
            <w:r w:rsidRPr="007E4171">
              <w:t>318</w:t>
            </w:r>
          </w:p>
        </w:tc>
        <w:tc>
          <w:tcPr>
            <w:tcW w:w="624" w:type="dxa"/>
            <w:vAlign w:val="center"/>
          </w:tcPr>
          <w:p w14:paraId="425F7AB3" w14:textId="77777777" w:rsidR="007E4171" w:rsidRPr="007E4171" w:rsidRDefault="007E4171" w:rsidP="007E4171">
            <w:pPr>
              <w:pStyle w:val="TableText0"/>
              <w:spacing w:before="0"/>
            </w:pPr>
            <w:r w:rsidRPr="007E4171">
              <w:t>341</w:t>
            </w:r>
          </w:p>
        </w:tc>
        <w:tc>
          <w:tcPr>
            <w:tcW w:w="528" w:type="dxa"/>
            <w:vAlign w:val="center"/>
          </w:tcPr>
          <w:p w14:paraId="63F30562" w14:textId="77777777" w:rsidR="007E4171" w:rsidRPr="007E4171" w:rsidRDefault="007E4171" w:rsidP="007E4171">
            <w:pPr>
              <w:pStyle w:val="TableText0"/>
              <w:spacing w:before="0"/>
            </w:pPr>
            <w:r w:rsidRPr="007E4171">
              <w:t>46</w:t>
            </w:r>
          </w:p>
        </w:tc>
        <w:tc>
          <w:tcPr>
            <w:tcW w:w="851" w:type="dxa"/>
            <w:vAlign w:val="center"/>
          </w:tcPr>
          <w:p w14:paraId="7D227111" w14:textId="77777777" w:rsidR="007E4171" w:rsidRPr="007E4171" w:rsidRDefault="007E4171" w:rsidP="007E4171">
            <w:pPr>
              <w:pStyle w:val="TableText0"/>
              <w:spacing w:before="0"/>
            </w:pPr>
            <w:r w:rsidRPr="007E4171">
              <w:t>32</w:t>
            </w:r>
          </w:p>
        </w:tc>
        <w:tc>
          <w:tcPr>
            <w:tcW w:w="772" w:type="dxa"/>
            <w:vAlign w:val="center"/>
          </w:tcPr>
          <w:p w14:paraId="2D588BAB" w14:textId="77777777" w:rsidR="007E4171" w:rsidRPr="007E4171" w:rsidRDefault="007E4171" w:rsidP="007E4171">
            <w:pPr>
              <w:pStyle w:val="TableText0"/>
              <w:spacing w:before="0"/>
            </w:pPr>
            <w:r w:rsidRPr="007E4171">
              <w:t>29</w:t>
            </w:r>
          </w:p>
        </w:tc>
        <w:tc>
          <w:tcPr>
            <w:tcW w:w="890" w:type="dxa"/>
            <w:vAlign w:val="center"/>
          </w:tcPr>
          <w:p w14:paraId="38F2E794" w14:textId="77777777" w:rsidR="007E4171" w:rsidRPr="007E4171" w:rsidRDefault="007E4171" w:rsidP="007E4171">
            <w:pPr>
              <w:pStyle w:val="TableText0"/>
              <w:spacing w:before="0"/>
            </w:pPr>
            <w:r w:rsidRPr="007E4171">
              <w:t>23</w:t>
            </w:r>
          </w:p>
        </w:tc>
        <w:tc>
          <w:tcPr>
            <w:tcW w:w="524" w:type="dxa"/>
            <w:vAlign w:val="center"/>
          </w:tcPr>
          <w:p w14:paraId="59AAE50B" w14:textId="77777777" w:rsidR="007E4171" w:rsidRPr="007E4171" w:rsidRDefault="007E4171" w:rsidP="007E4171">
            <w:pPr>
              <w:pStyle w:val="TableText0"/>
              <w:spacing w:before="0"/>
              <w:rPr>
                <w:color w:val="C00000"/>
              </w:rPr>
            </w:pPr>
            <w:r w:rsidRPr="007E4171">
              <w:rPr>
                <w:color w:val="C00000"/>
              </w:rPr>
              <w:t>0</w:t>
            </w:r>
          </w:p>
        </w:tc>
        <w:tc>
          <w:tcPr>
            <w:tcW w:w="654" w:type="dxa"/>
            <w:vAlign w:val="center"/>
          </w:tcPr>
          <w:p w14:paraId="0C21AD64" w14:textId="77777777" w:rsidR="007E4171" w:rsidRPr="007E4171" w:rsidRDefault="007E4171" w:rsidP="007E4171">
            <w:pPr>
              <w:pStyle w:val="TableText0"/>
              <w:spacing w:before="0"/>
            </w:pPr>
            <w:r w:rsidRPr="007E4171">
              <w:t>12</w:t>
            </w:r>
          </w:p>
        </w:tc>
        <w:tc>
          <w:tcPr>
            <w:tcW w:w="685" w:type="dxa"/>
            <w:vAlign w:val="center"/>
          </w:tcPr>
          <w:p w14:paraId="0305995E" w14:textId="77777777" w:rsidR="007E4171" w:rsidRPr="007E4171" w:rsidRDefault="007E4171" w:rsidP="007E4171">
            <w:pPr>
              <w:pStyle w:val="TableText0"/>
              <w:spacing w:before="0"/>
            </w:pPr>
            <w:r w:rsidRPr="007E4171">
              <w:t>5.2</w:t>
            </w:r>
          </w:p>
        </w:tc>
        <w:tc>
          <w:tcPr>
            <w:tcW w:w="530" w:type="dxa"/>
            <w:vAlign w:val="center"/>
          </w:tcPr>
          <w:p w14:paraId="08D95BEE" w14:textId="77777777" w:rsidR="007E4171" w:rsidRPr="007E4171" w:rsidRDefault="007E4171" w:rsidP="007E4171">
            <w:pPr>
              <w:pStyle w:val="TableText0"/>
              <w:spacing w:before="0"/>
            </w:pPr>
            <w:r w:rsidRPr="007E4171">
              <w:t>0.7</w:t>
            </w:r>
          </w:p>
        </w:tc>
        <w:tc>
          <w:tcPr>
            <w:tcW w:w="870" w:type="dxa"/>
            <w:vAlign w:val="center"/>
          </w:tcPr>
          <w:p w14:paraId="15A87675" w14:textId="77777777" w:rsidR="007E4171" w:rsidRPr="007E4171" w:rsidRDefault="007E4171" w:rsidP="007E4171">
            <w:pPr>
              <w:pStyle w:val="TableText0"/>
              <w:spacing w:before="0"/>
              <w:rPr>
                <w:color w:val="C00000"/>
              </w:rPr>
            </w:pPr>
            <w:r w:rsidRPr="007E4171">
              <w:rPr>
                <w:color w:val="C00000"/>
              </w:rPr>
              <w:t>0</w:t>
            </w:r>
          </w:p>
        </w:tc>
        <w:tc>
          <w:tcPr>
            <w:tcW w:w="794" w:type="dxa"/>
            <w:vAlign w:val="center"/>
          </w:tcPr>
          <w:p w14:paraId="7AD52B6D" w14:textId="77777777" w:rsidR="007E4171" w:rsidRPr="007E4171" w:rsidRDefault="007E4171" w:rsidP="007E4171">
            <w:pPr>
              <w:pStyle w:val="TableText0"/>
              <w:spacing w:before="0"/>
            </w:pPr>
            <w:r w:rsidRPr="007E4171">
              <w:t>2166</w:t>
            </w:r>
          </w:p>
        </w:tc>
        <w:tc>
          <w:tcPr>
            <w:tcW w:w="1063" w:type="dxa"/>
            <w:vAlign w:val="center"/>
          </w:tcPr>
          <w:p w14:paraId="5EEFE9BF" w14:textId="77777777" w:rsidR="007E4171" w:rsidRPr="007E4171" w:rsidRDefault="007E4171" w:rsidP="007E4171">
            <w:pPr>
              <w:pStyle w:val="TableText0"/>
              <w:spacing w:before="0"/>
            </w:pPr>
            <w:r w:rsidRPr="007E4171">
              <w:t>77</w:t>
            </w:r>
          </w:p>
        </w:tc>
        <w:tc>
          <w:tcPr>
            <w:tcW w:w="909" w:type="dxa"/>
            <w:vAlign w:val="center"/>
          </w:tcPr>
          <w:p w14:paraId="34E73142" w14:textId="77777777" w:rsidR="007E4171" w:rsidRPr="007E4171" w:rsidRDefault="007E4171" w:rsidP="007E4171">
            <w:pPr>
              <w:pStyle w:val="TableText0"/>
              <w:spacing w:before="0"/>
            </w:pPr>
            <w:r w:rsidRPr="007E4171">
              <w:t>10</w:t>
            </w:r>
          </w:p>
        </w:tc>
        <w:tc>
          <w:tcPr>
            <w:tcW w:w="686" w:type="dxa"/>
            <w:vAlign w:val="center"/>
          </w:tcPr>
          <w:p w14:paraId="245987E5" w14:textId="77777777" w:rsidR="007E4171" w:rsidRPr="007E4171" w:rsidRDefault="007E4171" w:rsidP="007E4171">
            <w:pPr>
              <w:pStyle w:val="TableText0"/>
              <w:spacing w:before="0"/>
            </w:pPr>
            <w:r w:rsidRPr="007E4171">
              <w:t>87</w:t>
            </w:r>
          </w:p>
        </w:tc>
        <w:tc>
          <w:tcPr>
            <w:tcW w:w="617" w:type="dxa"/>
            <w:vAlign w:val="center"/>
          </w:tcPr>
          <w:p w14:paraId="19BF2AA5" w14:textId="77777777" w:rsidR="007E4171" w:rsidRPr="007E4171" w:rsidRDefault="007E4171" w:rsidP="007E4171">
            <w:pPr>
              <w:pStyle w:val="TableText0"/>
              <w:spacing w:before="0"/>
            </w:pPr>
            <w:r w:rsidRPr="007E4171">
              <w:t>8.2</w:t>
            </w:r>
          </w:p>
        </w:tc>
        <w:tc>
          <w:tcPr>
            <w:tcW w:w="1256" w:type="dxa"/>
            <w:vAlign w:val="center"/>
          </w:tcPr>
          <w:p w14:paraId="55D3B63C" w14:textId="77777777" w:rsidR="007E4171" w:rsidRPr="007E4171" w:rsidRDefault="007E4171" w:rsidP="007E4171">
            <w:pPr>
              <w:pStyle w:val="TableText0"/>
              <w:spacing w:before="0"/>
            </w:pPr>
            <w:r w:rsidRPr="007E4171">
              <w:t>2261</w:t>
            </w:r>
          </w:p>
        </w:tc>
      </w:tr>
      <w:tr w:rsidR="007E4171" w:rsidRPr="007E4171" w14:paraId="69B235BB" w14:textId="77777777" w:rsidTr="007E4171">
        <w:tc>
          <w:tcPr>
            <w:tcW w:w="555" w:type="dxa"/>
            <w:vAlign w:val="center"/>
          </w:tcPr>
          <w:p w14:paraId="2C67EAF0" w14:textId="77777777" w:rsidR="007E4171" w:rsidRPr="007E4171" w:rsidRDefault="007E4171" w:rsidP="007E4171">
            <w:pPr>
              <w:pStyle w:val="TableText0"/>
              <w:spacing w:before="0"/>
            </w:pPr>
            <w:r w:rsidRPr="007E4171">
              <w:t>2007</w:t>
            </w:r>
          </w:p>
        </w:tc>
        <w:tc>
          <w:tcPr>
            <w:tcW w:w="624" w:type="dxa"/>
            <w:vAlign w:val="center"/>
          </w:tcPr>
          <w:p w14:paraId="29ACC325" w14:textId="77777777" w:rsidR="007E4171" w:rsidRPr="007E4171" w:rsidRDefault="007E4171" w:rsidP="007E4171">
            <w:pPr>
              <w:pStyle w:val="TableText0"/>
              <w:spacing w:before="0"/>
            </w:pPr>
            <w:r w:rsidRPr="007E4171">
              <w:t>1306</w:t>
            </w:r>
          </w:p>
        </w:tc>
        <w:tc>
          <w:tcPr>
            <w:tcW w:w="589" w:type="dxa"/>
            <w:vAlign w:val="center"/>
          </w:tcPr>
          <w:p w14:paraId="63C720A1" w14:textId="77777777" w:rsidR="007E4171" w:rsidRPr="007E4171" w:rsidRDefault="007E4171" w:rsidP="007E4171">
            <w:pPr>
              <w:pStyle w:val="TableText0"/>
              <w:spacing w:before="0"/>
            </w:pPr>
            <w:r w:rsidRPr="007E4171">
              <w:t>364</w:t>
            </w:r>
          </w:p>
        </w:tc>
        <w:tc>
          <w:tcPr>
            <w:tcW w:w="624" w:type="dxa"/>
            <w:vAlign w:val="center"/>
          </w:tcPr>
          <w:p w14:paraId="693BB78C" w14:textId="77777777" w:rsidR="007E4171" w:rsidRPr="007E4171" w:rsidRDefault="007E4171" w:rsidP="007E4171">
            <w:pPr>
              <w:pStyle w:val="TableText0"/>
              <w:spacing w:before="0"/>
            </w:pPr>
            <w:r w:rsidRPr="007E4171">
              <w:t>345</w:t>
            </w:r>
          </w:p>
        </w:tc>
        <w:tc>
          <w:tcPr>
            <w:tcW w:w="528" w:type="dxa"/>
            <w:vAlign w:val="center"/>
          </w:tcPr>
          <w:p w14:paraId="32FD67C0" w14:textId="77777777" w:rsidR="007E4171" w:rsidRPr="007E4171" w:rsidRDefault="007E4171" w:rsidP="007E4171">
            <w:pPr>
              <w:pStyle w:val="TableText0"/>
              <w:spacing w:before="0"/>
            </w:pPr>
            <w:r w:rsidRPr="007E4171">
              <w:t>84</w:t>
            </w:r>
          </w:p>
        </w:tc>
        <w:tc>
          <w:tcPr>
            <w:tcW w:w="851" w:type="dxa"/>
            <w:vAlign w:val="center"/>
          </w:tcPr>
          <w:p w14:paraId="3E820E30" w14:textId="77777777" w:rsidR="007E4171" w:rsidRPr="007E4171" w:rsidRDefault="007E4171" w:rsidP="007E4171">
            <w:pPr>
              <w:pStyle w:val="TableText0"/>
              <w:spacing w:before="0"/>
            </w:pPr>
            <w:r w:rsidRPr="007E4171">
              <w:t>28</w:t>
            </w:r>
          </w:p>
        </w:tc>
        <w:tc>
          <w:tcPr>
            <w:tcW w:w="772" w:type="dxa"/>
            <w:vAlign w:val="center"/>
          </w:tcPr>
          <w:p w14:paraId="1E670E52" w14:textId="77777777" w:rsidR="007E4171" w:rsidRPr="007E4171" w:rsidRDefault="007E4171" w:rsidP="007E4171">
            <w:pPr>
              <w:pStyle w:val="TableText0"/>
              <w:spacing w:before="0"/>
            </w:pPr>
            <w:r w:rsidRPr="007E4171">
              <w:t>37</w:t>
            </w:r>
          </w:p>
        </w:tc>
        <w:tc>
          <w:tcPr>
            <w:tcW w:w="890" w:type="dxa"/>
            <w:vAlign w:val="center"/>
          </w:tcPr>
          <w:p w14:paraId="729D332E" w14:textId="77777777" w:rsidR="007E4171" w:rsidRPr="007E4171" w:rsidRDefault="007E4171" w:rsidP="007E4171">
            <w:pPr>
              <w:pStyle w:val="TableText0"/>
              <w:spacing w:before="0"/>
            </w:pPr>
            <w:r w:rsidRPr="007E4171">
              <w:t>25</w:t>
            </w:r>
          </w:p>
        </w:tc>
        <w:tc>
          <w:tcPr>
            <w:tcW w:w="524" w:type="dxa"/>
            <w:vAlign w:val="center"/>
          </w:tcPr>
          <w:p w14:paraId="13C17249" w14:textId="77777777" w:rsidR="007E4171" w:rsidRPr="007E4171" w:rsidRDefault="007E4171" w:rsidP="007E4171">
            <w:pPr>
              <w:pStyle w:val="TableText0"/>
              <w:spacing w:before="0"/>
            </w:pPr>
            <w:r w:rsidRPr="007E4171">
              <w:t>37</w:t>
            </w:r>
          </w:p>
        </w:tc>
        <w:tc>
          <w:tcPr>
            <w:tcW w:w="654" w:type="dxa"/>
            <w:vAlign w:val="center"/>
          </w:tcPr>
          <w:p w14:paraId="7F4A16AF" w14:textId="77777777" w:rsidR="007E4171" w:rsidRPr="007E4171" w:rsidRDefault="007E4171" w:rsidP="007E4171">
            <w:pPr>
              <w:pStyle w:val="TableText0"/>
              <w:spacing w:before="0"/>
            </w:pPr>
            <w:r w:rsidRPr="007E4171">
              <w:t>14</w:t>
            </w:r>
          </w:p>
        </w:tc>
        <w:tc>
          <w:tcPr>
            <w:tcW w:w="685" w:type="dxa"/>
            <w:vAlign w:val="center"/>
          </w:tcPr>
          <w:p w14:paraId="5855324E" w14:textId="77777777" w:rsidR="007E4171" w:rsidRPr="007E4171" w:rsidRDefault="007E4171" w:rsidP="007E4171">
            <w:pPr>
              <w:pStyle w:val="TableText0"/>
              <w:spacing w:before="0"/>
            </w:pPr>
            <w:r w:rsidRPr="007E4171">
              <w:t>4.5</w:t>
            </w:r>
          </w:p>
        </w:tc>
        <w:tc>
          <w:tcPr>
            <w:tcW w:w="530" w:type="dxa"/>
            <w:vAlign w:val="center"/>
          </w:tcPr>
          <w:p w14:paraId="5777C88E" w14:textId="77777777" w:rsidR="007E4171" w:rsidRPr="007E4171" w:rsidRDefault="007E4171" w:rsidP="007E4171">
            <w:pPr>
              <w:pStyle w:val="TableText0"/>
              <w:spacing w:before="0"/>
            </w:pPr>
            <w:r w:rsidRPr="007E4171">
              <w:t>0.7</w:t>
            </w:r>
          </w:p>
        </w:tc>
        <w:tc>
          <w:tcPr>
            <w:tcW w:w="870" w:type="dxa"/>
            <w:vAlign w:val="center"/>
          </w:tcPr>
          <w:p w14:paraId="2955D0D8" w14:textId="77777777" w:rsidR="007E4171" w:rsidRPr="007E4171" w:rsidRDefault="007E4171" w:rsidP="007E4171">
            <w:pPr>
              <w:pStyle w:val="TableText0"/>
              <w:spacing w:before="0"/>
              <w:rPr>
                <w:color w:val="C00000"/>
              </w:rPr>
            </w:pPr>
            <w:r w:rsidRPr="007E4171">
              <w:rPr>
                <w:color w:val="C00000"/>
              </w:rPr>
              <w:t>0</w:t>
            </w:r>
          </w:p>
        </w:tc>
        <w:tc>
          <w:tcPr>
            <w:tcW w:w="794" w:type="dxa"/>
            <w:vAlign w:val="center"/>
          </w:tcPr>
          <w:p w14:paraId="5C39BF77" w14:textId="77777777" w:rsidR="007E4171" w:rsidRPr="007E4171" w:rsidRDefault="007E4171" w:rsidP="007E4171">
            <w:pPr>
              <w:pStyle w:val="TableText0"/>
              <w:spacing w:before="0"/>
            </w:pPr>
            <w:r w:rsidRPr="007E4171">
              <w:t>2244</w:t>
            </w:r>
          </w:p>
        </w:tc>
        <w:tc>
          <w:tcPr>
            <w:tcW w:w="1063" w:type="dxa"/>
            <w:vAlign w:val="center"/>
          </w:tcPr>
          <w:p w14:paraId="2E731FA2" w14:textId="77777777" w:rsidR="007E4171" w:rsidRPr="007E4171" w:rsidRDefault="007E4171" w:rsidP="007E4171">
            <w:pPr>
              <w:pStyle w:val="TableText0"/>
              <w:spacing w:before="0"/>
            </w:pPr>
            <w:r w:rsidRPr="007E4171">
              <w:t>65</w:t>
            </w:r>
          </w:p>
        </w:tc>
        <w:tc>
          <w:tcPr>
            <w:tcW w:w="909" w:type="dxa"/>
            <w:vAlign w:val="center"/>
          </w:tcPr>
          <w:p w14:paraId="119156CE" w14:textId="77777777" w:rsidR="007E4171" w:rsidRPr="007E4171" w:rsidRDefault="007E4171" w:rsidP="007E4171">
            <w:pPr>
              <w:pStyle w:val="TableText0"/>
              <w:spacing w:before="0"/>
            </w:pPr>
            <w:r w:rsidRPr="007E4171">
              <w:t>8.4</w:t>
            </w:r>
          </w:p>
        </w:tc>
        <w:tc>
          <w:tcPr>
            <w:tcW w:w="686" w:type="dxa"/>
            <w:vAlign w:val="center"/>
          </w:tcPr>
          <w:p w14:paraId="0FBBE538" w14:textId="77777777" w:rsidR="007E4171" w:rsidRPr="007E4171" w:rsidRDefault="007E4171" w:rsidP="007E4171">
            <w:pPr>
              <w:pStyle w:val="TableText0"/>
              <w:spacing w:before="0"/>
            </w:pPr>
            <w:r w:rsidRPr="007E4171">
              <w:t>73</w:t>
            </w:r>
          </w:p>
        </w:tc>
        <w:tc>
          <w:tcPr>
            <w:tcW w:w="617" w:type="dxa"/>
            <w:vAlign w:val="center"/>
          </w:tcPr>
          <w:p w14:paraId="36555AA7" w14:textId="77777777" w:rsidR="007E4171" w:rsidRPr="007E4171" w:rsidRDefault="007E4171" w:rsidP="007E4171">
            <w:pPr>
              <w:pStyle w:val="TableText0"/>
              <w:spacing w:before="0"/>
            </w:pPr>
            <w:r w:rsidRPr="007E4171">
              <w:t>7.7</w:t>
            </w:r>
          </w:p>
        </w:tc>
        <w:tc>
          <w:tcPr>
            <w:tcW w:w="1256" w:type="dxa"/>
            <w:vAlign w:val="center"/>
          </w:tcPr>
          <w:p w14:paraId="0383932F" w14:textId="77777777" w:rsidR="007E4171" w:rsidRPr="007E4171" w:rsidRDefault="007E4171" w:rsidP="007E4171">
            <w:pPr>
              <w:pStyle w:val="TableText0"/>
              <w:spacing w:before="0"/>
            </w:pPr>
            <w:r w:rsidRPr="007E4171">
              <w:t>2325</w:t>
            </w:r>
          </w:p>
        </w:tc>
      </w:tr>
      <w:tr w:rsidR="007E4171" w:rsidRPr="007E4171" w14:paraId="325BC5E9" w14:textId="77777777" w:rsidTr="007E4171">
        <w:tc>
          <w:tcPr>
            <w:tcW w:w="555" w:type="dxa"/>
            <w:vAlign w:val="center"/>
          </w:tcPr>
          <w:p w14:paraId="74C447F5" w14:textId="77777777" w:rsidR="007E4171" w:rsidRPr="007E4171" w:rsidRDefault="007E4171" w:rsidP="007E4171">
            <w:pPr>
              <w:pStyle w:val="TableText0"/>
              <w:spacing w:before="0"/>
            </w:pPr>
            <w:r w:rsidRPr="007E4171">
              <w:t>2008</w:t>
            </w:r>
          </w:p>
        </w:tc>
        <w:tc>
          <w:tcPr>
            <w:tcW w:w="624" w:type="dxa"/>
            <w:vAlign w:val="center"/>
          </w:tcPr>
          <w:p w14:paraId="290979F7" w14:textId="77777777" w:rsidR="007E4171" w:rsidRPr="007E4171" w:rsidRDefault="007E4171" w:rsidP="007E4171">
            <w:pPr>
              <w:pStyle w:val="TableText0"/>
              <w:spacing w:before="0"/>
            </w:pPr>
            <w:r w:rsidRPr="007E4171">
              <w:t>1257</w:t>
            </w:r>
          </w:p>
        </w:tc>
        <w:tc>
          <w:tcPr>
            <w:tcW w:w="589" w:type="dxa"/>
            <w:vAlign w:val="center"/>
          </w:tcPr>
          <w:p w14:paraId="6B98CB39" w14:textId="77777777" w:rsidR="007E4171" w:rsidRPr="007E4171" w:rsidRDefault="007E4171" w:rsidP="007E4171">
            <w:pPr>
              <w:pStyle w:val="TableText0"/>
              <w:spacing w:before="0"/>
            </w:pPr>
            <w:r w:rsidRPr="007E4171">
              <w:t>391</w:t>
            </w:r>
          </w:p>
        </w:tc>
        <w:tc>
          <w:tcPr>
            <w:tcW w:w="624" w:type="dxa"/>
            <w:vAlign w:val="center"/>
          </w:tcPr>
          <w:p w14:paraId="5FB94962" w14:textId="77777777" w:rsidR="007E4171" w:rsidRPr="007E4171" w:rsidRDefault="007E4171" w:rsidP="007E4171">
            <w:pPr>
              <w:pStyle w:val="TableText0"/>
              <w:spacing w:before="0"/>
            </w:pPr>
            <w:r w:rsidRPr="007E4171">
              <w:t>344</w:t>
            </w:r>
          </w:p>
        </w:tc>
        <w:tc>
          <w:tcPr>
            <w:tcW w:w="528" w:type="dxa"/>
            <w:vAlign w:val="center"/>
          </w:tcPr>
          <w:p w14:paraId="62412238" w14:textId="77777777" w:rsidR="007E4171" w:rsidRPr="007E4171" w:rsidRDefault="007E4171" w:rsidP="007E4171">
            <w:pPr>
              <w:pStyle w:val="TableText0"/>
              <w:spacing w:before="0"/>
            </w:pPr>
            <w:r w:rsidRPr="007E4171">
              <w:t>88</w:t>
            </w:r>
          </w:p>
        </w:tc>
        <w:tc>
          <w:tcPr>
            <w:tcW w:w="851" w:type="dxa"/>
            <w:vAlign w:val="center"/>
          </w:tcPr>
          <w:p w14:paraId="77CAB494" w14:textId="77777777" w:rsidR="007E4171" w:rsidRPr="007E4171" w:rsidRDefault="007E4171" w:rsidP="007E4171">
            <w:pPr>
              <w:pStyle w:val="TableText0"/>
              <w:spacing w:before="0"/>
            </w:pPr>
            <w:r w:rsidRPr="007E4171">
              <w:t>21</w:t>
            </w:r>
          </w:p>
        </w:tc>
        <w:tc>
          <w:tcPr>
            <w:tcW w:w="772" w:type="dxa"/>
            <w:vAlign w:val="center"/>
          </w:tcPr>
          <w:p w14:paraId="367E83BC" w14:textId="77777777" w:rsidR="007E4171" w:rsidRPr="007E4171" w:rsidRDefault="007E4171" w:rsidP="007E4171">
            <w:pPr>
              <w:pStyle w:val="TableText0"/>
              <w:spacing w:before="0"/>
            </w:pPr>
            <w:r w:rsidRPr="007E4171">
              <w:t>33</w:t>
            </w:r>
          </w:p>
        </w:tc>
        <w:tc>
          <w:tcPr>
            <w:tcW w:w="890" w:type="dxa"/>
            <w:vAlign w:val="center"/>
          </w:tcPr>
          <w:p w14:paraId="2E90816A" w14:textId="77777777" w:rsidR="007E4171" w:rsidRPr="007E4171" w:rsidRDefault="007E4171" w:rsidP="007E4171">
            <w:pPr>
              <w:pStyle w:val="TableText0"/>
              <w:spacing w:before="0"/>
            </w:pPr>
            <w:r w:rsidRPr="007E4171">
              <w:t>37</w:t>
            </w:r>
          </w:p>
        </w:tc>
        <w:tc>
          <w:tcPr>
            <w:tcW w:w="524" w:type="dxa"/>
            <w:vAlign w:val="center"/>
          </w:tcPr>
          <w:p w14:paraId="78C1893C" w14:textId="77777777" w:rsidR="007E4171" w:rsidRPr="007E4171" w:rsidRDefault="007E4171" w:rsidP="007E4171">
            <w:pPr>
              <w:pStyle w:val="TableText0"/>
              <w:spacing w:before="0"/>
            </w:pPr>
            <w:r w:rsidRPr="007E4171">
              <w:t>38</w:t>
            </w:r>
          </w:p>
        </w:tc>
        <w:tc>
          <w:tcPr>
            <w:tcW w:w="654" w:type="dxa"/>
            <w:vAlign w:val="center"/>
          </w:tcPr>
          <w:p w14:paraId="33BAB8CF" w14:textId="77777777" w:rsidR="007E4171" w:rsidRPr="007E4171" w:rsidRDefault="007E4171" w:rsidP="007E4171">
            <w:pPr>
              <w:pStyle w:val="TableText0"/>
              <w:spacing w:before="0"/>
            </w:pPr>
            <w:r w:rsidRPr="007E4171">
              <w:t>17</w:t>
            </w:r>
          </w:p>
        </w:tc>
        <w:tc>
          <w:tcPr>
            <w:tcW w:w="685" w:type="dxa"/>
            <w:vAlign w:val="center"/>
          </w:tcPr>
          <w:p w14:paraId="1D50BA56" w14:textId="77777777" w:rsidR="007E4171" w:rsidRPr="007E4171" w:rsidRDefault="007E4171" w:rsidP="007E4171">
            <w:pPr>
              <w:pStyle w:val="TableText0"/>
              <w:spacing w:before="0"/>
            </w:pPr>
            <w:r w:rsidRPr="007E4171">
              <w:t>4.3</w:t>
            </w:r>
          </w:p>
        </w:tc>
        <w:tc>
          <w:tcPr>
            <w:tcW w:w="530" w:type="dxa"/>
            <w:vAlign w:val="center"/>
          </w:tcPr>
          <w:p w14:paraId="3D09469D" w14:textId="77777777" w:rsidR="007E4171" w:rsidRPr="007E4171" w:rsidRDefault="007E4171" w:rsidP="007E4171">
            <w:pPr>
              <w:pStyle w:val="TableText0"/>
              <w:spacing w:before="0"/>
            </w:pPr>
            <w:r w:rsidRPr="007E4171">
              <w:t>0.8</w:t>
            </w:r>
          </w:p>
        </w:tc>
        <w:tc>
          <w:tcPr>
            <w:tcW w:w="870" w:type="dxa"/>
            <w:vAlign w:val="center"/>
          </w:tcPr>
          <w:p w14:paraId="27E6D8EB" w14:textId="77777777" w:rsidR="007E4171" w:rsidRPr="007E4171" w:rsidRDefault="007E4171" w:rsidP="007E4171">
            <w:pPr>
              <w:pStyle w:val="TableText0"/>
              <w:spacing w:before="0"/>
              <w:rPr>
                <w:color w:val="C00000"/>
              </w:rPr>
            </w:pPr>
            <w:r w:rsidRPr="007E4171">
              <w:rPr>
                <w:color w:val="C00000"/>
              </w:rPr>
              <w:t>0</w:t>
            </w:r>
          </w:p>
        </w:tc>
        <w:tc>
          <w:tcPr>
            <w:tcW w:w="794" w:type="dxa"/>
            <w:vAlign w:val="center"/>
          </w:tcPr>
          <w:p w14:paraId="5E1C67B7" w14:textId="77777777" w:rsidR="007E4171" w:rsidRPr="007E4171" w:rsidRDefault="007E4171" w:rsidP="007E4171">
            <w:pPr>
              <w:pStyle w:val="TableText0"/>
              <w:spacing w:before="0"/>
            </w:pPr>
            <w:r w:rsidRPr="007E4171">
              <w:t>2231</w:t>
            </w:r>
          </w:p>
        </w:tc>
        <w:tc>
          <w:tcPr>
            <w:tcW w:w="1063" w:type="dxa"/>
            <w:vAlign w:val="center"/>
          </w:tcPr>
          <w:p w14:paraId="02C3C81A" w14:textId="77777777" w:rsidR="007E4171" w:rsidRPr="007E4171" w:rsidRDefault="007E4171" w:rsidP="007E4171">
            <w:pPr>
              <w:pStyle w:val="TableText0"/>
              <w:spacing w:before="0"/>
            </w:pPr>
            <w:r w:rsidRPr="007E4171">
              <w:t>50</w:t>
            </w:r>
          </w:p>
        </w:tc>
        <w:tc>
          <w:tcPr>
            <w:tcW w:w="909" w:type="dxa"/>
            <w:vAlign w:val="center"/>
          </w:tcPr>
          <w:p w14:paraId="2BE04126" w14:textId="77777777" w:rsidR="007E4171" w:rsidRPr="007E4171" w:rsidRDefault="007E4171" w:rsidP="007E4171">
            <w:pPr>
              <w:pStyle w:val="TableText0"/>
              <w:spacing w:before="0"/>
            </w:pPr>
            <w:r w:rsidRPr="007E4171">
              <w:t>6.4</w:t>
            </w:r>
          </w:p>
        </w:tc>
        <w:tc>
          <w:tcPr>
            <w:tcW w:w="686" w:type="dxa"/>
            <w:vAlign w:val="center"/>
          </w:tcPr>
          <w:p w14:paraId="55300F05" w14:textId="77777777" w:rsidR="007E4171" w:rsidRPr="007E4171" w:rsidRDefault="007E4171" w:rsidP="007E4171">
            <w:pPr>
              <w:pStyle w:val="TableText0"/>
              <w:spacing w:before="0"/>
            </w:pPr>
            <w:r w:rsidRPr="007E4171">
              <w:t>56</w:t>
            </w:r>
          </w:p>
        </w:tc>
        <w:tc>
          <w:tcPr>
            <w:tcW w:w="617" w:type="dxa"/>
            <w:vAlign w:val="center"/>
          </w:tcPr>
          <w:p w14:paraId="2FBD16D9" w14:textId="77777777" w:rsidR="007E4171" w:rsidRPr="007E4171" w:rsidRDefault="007E4171" w:rsidP="007E4171">
            <w:pPr>
              <w:pStyle w:val="TableText0"/>
              <w:spacing w:before="0"/>
            </w:pPr>
            <w:r w:rsidRPr="007E4171">
              <w:t>7.2</w:t>
            </w:r>
          </w:p>
        </w:tc>
        <w:tc>
          <w:tcPr>
            <w:tcW w:w="1256" w:type="dxa"/>
            <w:vAlign w:val="center"/>
          </w:tcPr>
          <w:p w14:paraId="0422491E" w14:textId="77777777" w:rsidR="007E4171" w:rsidRPr="007E4171" w:rsidRDefault="007E4171" w:rsidP="007E4171">
            <w:pPr>
              <w:pStyle w:val="TableText0"/>
              <w:spacing w:before="0"/>
            </w:pPr>
            <w:r w:rsidRPr="007E4171">
              <w:t>2294</w:t>
            </w:r>
          </w:p>
        </w:tc>
      </w:tr>
      <w:tr w:rsidR="007E4171" w:rsidRPr="007E4171" w14:paraId="66031213" w14:textId="77777777" w:rsidTr="007E4171">
        <w:tc>
          <w:tcPr>
            <w:tcW w:w="555" w:type="dxa"/>
            <w:vAlign w:val="center"/>
          </w:tcPr>
          <w:p w14:paraId="05C45676" w14:textId="77777777" w:rsidR="007E4171" w:rsidRPr="007E4171" w:rsidRDefault="007E4171" w:rsidP="007E4171">
            <w:pPr>
              <w:pStyle w:val="TableText0"/>
              <w:spacing w:before="0"/>
            </w:pPr>
            <w:r w:rsidRPr="007E4171">
              <w:t>2009</w:t>
            </w:r>
          </w:p>
        </w:tc>
        <w:tc>
          <w:tcPr>
            <w:tcW w:w="624" w:type="dxa"/>
            <w:vAlign w:val="center"/>
          </w:tcPr>
          <w:p w14:paraId="5835A609" w14:textId="77777777" w:rsidR="007E4171" w:rsidRPr="007E4171" w:rsidRDefault="007E4171" w:rsidP="007E4171">
            <w:pPr>
              <w:pStyle w:val="TableText0"/>
              <w:spacing w:before="0"/>
            </w:pPr>
            <w:r w:rsidRPr="007E4171">
              <w:t>1494</w:t>
            </w:r>
          </w:p>
        </w:tc>
        <w:tc>
          <w:tcPr>
            <w:tcW w:w="589" w:type="dxa"/>
            <w:vAlign w:val="center"/>
          </w:tcPr>
          <w:p w14:paraId="1D2F97D0" w14:textId="77777777" w:rsidR="007E4171" w:rsidRPr="007E4171" w:rsidRDefault="007E4171" w:rsidP="007E4171">
            <w:pPr>
              <w:pStyle w:val="TableText0"/>
              <w:spacing w:before="0"/>
            </w:pPr>
            <w:r w:rsidRPr="007E4171">
              <w:t>483</w:t>
            </w:r>
          </w:p>
        </w:tc>
        <w:tc>
          <w:tcPr>
            <w:tcW w:w="624" w:type="dxa"/>
            <w:vAlign w:val="center"/>
          </w:tcPr>
          <w:p w14:paraId="45DFD9A8" w14:textId="77777777" w:rsidR="007E4171" w:rsidRPr="007E4171" w:rsidRDefault="007E4171" w:rsidP="007E4171">
            <w:pPr>
              <w:pStyle w:val="TableText0"/>
              <w:spacing w:before="0"/>
            </w:pPr>
            <w:r w:rsidRPr="007E4171">
              <w:t>432</w:t>
            </w:r>
          </w:p>
        </w:tc>
        <w:tc>
          <w:tcPr>
            <w:tcW w:w="528" w:type="dxa"/>
            <w:vAlign w:val="center"/>
          </w:tcPr>
          <w:p w14:paraId="37ADECBB" w14:textId="77777777" w:rsidR="007E4171" w:rsidRPr="007E4171" w:rsidRDefault="007E4171" w:rsidP="007E4171">
            <w:pPr>
              <w:pStyle w:val="TableText0"/>
              <w:spacing w:before="0"/>
            </w:pPr>
            <w:r w:rsidRPr="007E4171">
              <w:t>118</w:t>
            </w:r>
          </w:p>
        </w:tc>
        <w:tc>
          <w:tcPr>
            <w:tcW w:w="851" w:type="dxa"/>
            <w:vAlign w:val="center"/>
          </w:tcPr>
          <w:p w14:paraId="265F8E96" w14:textId="77777777" w:rsidR="007E4171" w:rsidRPr="007E4171" w:rsidRDefault="007E4171" w:rsidP="007E4171">
            <w:pPr>
              <w:pStyle w:val="TableText0"/>
              <w:spacing w:before="0"/>
            </w:pPr>
            <w:r w:rsidRPr="007E4171">
              <w:t>24</w:t>
            </w:r>
          </w:p>
        </w:tc>
        <w:tc>
          <w:tcPr>
            <w:tcW w:w="772" w:type="dxa"/>
            <w:vAlign w:val="center"/>
          </w:tcPr>
          <w:p w14:paraId="3AEDE35D" w14:textId="77777777" w:rsidR="007E4171" w:rsidRPr="007E4171" w:rsidRDefault="007E4171" w:rsidP="007E4171">
            <w:pPr>
              <w:pStyle w:val="TableText0"/>
              <w:spacing w:before="0"/>
            </w:pPr>
            <w:r w:rsidRPr="007E4171">
              <w:t>36</w:t>
            </w:r>
          </w:p>
        </w:tc>
        <w:tc>
          <w:tcPr>
            <w:tcW w:w="890" w:type="dxa"/>
            <w:vAlign w:val="center"/>
          </w:tcPr>
          <w:p w14:paraId="53383C94" w14:textId="77777777" w:rsidR="007E4171" w:rsidRPr="007E4171" w:rsidRDefault="007E4171" w:rsidP="007E4171">
            <w:pPr>
              <w:pStyle w:val="TableText0"/>
              <w:spacing w:before="0"/>
            </w:pPr>
            <w:r w:rsidRPr="007E4171">
              <w:t>47</w:t>
            </w:r>
          </w:p>
        </w:tc>
        <w:tc>
          <w:tcPr>
            <w:tcW w:w="524" w:type="dxa"/>
            <w:vAlign w:val="center"/>
          </w:tcPr>
          <w:p w14:paraId="2F78D2C8" w14:textId="77777777" w:rsidR="007E4171" w:rsidRPr="007E4171" w:rsidRDefault="007E4171" w:rsidP="007E4171">
            <w:pPr>
              <w:pStyle w:val="TableText0"/>
              <w:spacing w:before="0"/>
            </w:pPr>
            <w:r w:rsidRPr="007E4171">
              <w:t>39</w:t>
            </w:r>
          </w:p>
        </w:tc>
        <w:tc>
          <w:tcPr>
            <w:tcW w:w="654" w:type="dxa"/>
            <w:vAlign w:val="center"/>
          </w:tcPr>
          <w:p w14:paraId="493B1467" w14:textId="77777777" w:rsidR="007E4171" w:rsidRPr="007E4171" w:rsidRDefault="007E4171" w:rsidP="007E4171">
            <w:pPr>
              <w:pStyle w:val="TableText0"/>
              <w:spacing w:before="0"/>
            </w:pPr>
            <w:r w:rsidRPr="007E4171">
              <w:t>28</w:t>
            </w:r>
          </w:p>
        </w:tc>
        <w:tc>
          <w:tcPr>
            <w:tcW w:w="685" w:type="dxa"/>
            <w:vAlign w:val="center"/>
          </w:tcPr>
          <w:p w14:paraId="7A8A93C6" w14:textId="77777777" w:rsidR="007E4171" w:rsidRPr="007E4171" w:rsidRDefault="007E4171" w:rsidP="007E4171">
            <w:pPr>
              <w:pStyle w:val="TableText0"/>
              <w:spacing w:before="0"/>
            </w:pPr>
            <w:r w:rsidRPr="007E4171">
              <w:t>4.8</w:t>
            </w:r>
          </w:p>
        </w:tc>
        <w:tc>
          <w:tcPr>
            <w:tcW w:w="530" w:type="dxa"/>
            <w:vAlign w:val="center"/>
          </w:tcPr>
          <w:p w14:paraId="31540366" w14:textId="77777777" w:rsidR="007E4171" w:rsidRPr="007E4171" w:rsidRDefault="007E4171" w:rsidP="007E4171">
            <w:pPr>
              <w:pStyle w:val="TableText0"/>
              <w:spacing w:before="0"/>
            </w:pPr>
            <w:r w:rsidRPr="007E4171">
              <w:t>0.9</w:t>
            </w:r>
          </w:p>
        </w:tc>
        <w:tc>
          <w:tcPr>
            <w:tcW w:w="870" w:type="dxa"/>
            <w:vAlign w:val="center"/>
          </w:tcPr>
          <w:p w14:paraId="7F132C41" w14:textId="77777777" w:rsidR="007E4171" w:rsidRPr="007E4171" w:rsidRDefault="007E4171" w:rsidP="007E4171">
            <w:pPr>
              <w:pStyle w:val="TableText0"/>
              <w:spacing w:before="0"/>
              <w:rPr>
                <w:color w:val="C00000"/>
              </w:rPr>
            </w:pPr>
            <w:r w:rsidRPr="007E4171">
              <w:rPr>
                <w:color w:val="C00000"/>
              </w:rPr>
              <w:t>0</w:t>
            </w:r>
          </w:p>
        </w:tc>
        <w:tc>
          <w:tcPr>
            <w:tcW w:w="794" w:type="dxa"/>
            <w:vAlign w:val="center"/>
          </w:tcPr>
          <w:p w14:paraId="1D95AF67" w14:textId="77777777" w:rsidR="007E4171" w:rsidRPr="007E4171" w:rsidRDefault="007E4171" w:rsidP="007E4171">
            <w:pPr>
              <w:pStyle w:val="TableText0"/>
              <w:spacing w:before="0"/>
            </w:pPr>
            <w:r w:rsidRPr="007E4171">
              <w:t>2707</w:t>
            </w:r>
          </w:p>
        </w:tc>
        <w:tc>
          <w:tcPr>
            <w:tcW w:w="1063" w:type="dxa"/>
            <w:vAlign w:val="center"/>
          </w:tcPr>
          <w:p w14:paraId="1276CA94" w14:textId="77777777" w:rsidR="007E4171" w:rsidRPr="007E4171" w:rsidRDefault="007E4171" w:rsidP="007E4171">
            <w:pPr>
              <w:pStyle w:val="TableText0"/>
              <w:spacing w:before="0"/>
            </w:pPr>
            <w:r w:rsidRPr="007E4171">
              <w:t>40</w:t>
            </w:r>
          </w:p>
        </w:tc>
        <w:tc>
          <w:tcPr>
            <w:tcW w:w="909" w:type="dxa"/>
            <w:vAlign w:val="center"/>
          </w:tcPr>
          <w:p w14:paraId="7246402B" w14:textId="77777777" w:rsidR="007E4171" w:rsidRPr="007E4171" w:rsidRDefault="007E4171" w:rsidP="007E4171">
            <w:pPr>
              <w:pStyle w:val="TableText0"/>
              <w:spacing w:before="0"/>
            </w:pPr>
            <w:r w:rsidRPr="007E4171">
              <w:t>4.9</w:t>
            </w:r>
          </w:p>
        </w:tc>
        <w:tc>
          <w:tcPr>
            <w:tcW w:w="686" w:type="dxa"/>
            <w:vAlign w:val="center"/>
          </w:tcPr>
          <w:p w14:paraId="0C189880" w14:textId="77777777" w:rsidR="007E4171" w:rsidRPr="007E4171" w:rsidRDefault="007E4171" w:rsidP="007E4171">
            <w:pPr>
              <w:pStyle w:val="TableText0"/>
              <w:spacing w:before="0"/>
            </w:pPr>
            <w:r w:rsidRPr="007E4171">
              <w:t>45</w:t>
            </w:r>
          </w:p>
        </w:tc>
        <w:tc>
          <w:tcPr>
            <w:tcW w:w="617" w:type="dxa"/>
            <w:vAlign w:val="center"/>
          </w:tcPr>
          <w:p w14:paraId="269F291D" w14:textId="77777777" w:rsidR="007E4171" w:rsidRPr="007E4171" w:rsidRDefault="007E4171" w:rsidP="007E4171">
            <w:pPr>
              <w:pStyle w:val="TableText0"/>
              <w:spacing w:before="0"/>
            </w:pPr>
            <w:r w:rsidRPr="007E4171">
              <w:t>6.4</w:t>
            </w:r>
          </w:p>
        </w:tc>
        <w:tc>
          <w:tcPr>
            <w:tcW w:w="1256" w:type="dxa"/>
            <w:vAlign w:val="center"/>
          </w:tcPr>
          <w:p w14:paraId="42F9035E" w14:textId="77777777" w:rsidR="007E4171" w:rsidRPr="007E4171" w:rsidRDefault="007E4171" w:rsidP="007E4171">
            <w:pPr>
              <w:pStyle w:val="TableText0"/>
              <w:spacing w:before="0"/>
            </w:pPr>
            <w:r w:rsidRPr="007E4171">
              <w:t>2758</w:t>
            </w:r>
          </w:p>
        </w:tc>
      </w:tr>
      <w:tr w:rsidR="007E4171" w:rsidRPr="007E4171" w14:paraId="10657772" w14:textId="77777777" w:rsidTr="007E4171">
        <w:tc>
          <w:tcPr>
            <w:tcW w:w="555" w:type="dxa"/>
            <w:vAlign w:val="center"/>
          </w:tcPr>
          <w:p w14:paraId="1ED95672" w14:textId="77777777" w:rsidR="007E4171" w:rsidRPr="007E4171" w:rsidRDefault="007E4171" w:rsidP="007E4171">
            <w:pPr>
              <w:pStyle w:val="TableText0"/>
              <w:spacing w:before="0"/>
            </w:pPr>
            <w:r w:rsidRPr="007E4171">
              <w:t>2010</w:t>
            </w:r>
          </w:p>
        </w:tc>
        <w:tc>
          <w:tcPr>
            <w:tcW w:w="624" w:type="dxa"/>
            <w:vAlign w:val="center"/>
          </w:tcPr>
          <w:p w14:paraId="12D60A57" w14:textId="77777777" w:rsidR="007E4171" w:rsidRPr="007E4171" w:rsidRDefault="007E4171" w:rsidP="007E4171">
            <w:pPr>
              <w:pStyle w:val="TableText0"/>
              <w:spacing w:before="0"/>
            </w:pPr>
            <w:r w:rsidRPr="007E4171">
              <w:t>1495</w:t>
            </w:r>
          </w:p>
        </w:tc>
        <w:tc>
          <w:tcPr>
            <w:tcW w:w="589" w:type="dxa"/>
            <w:vAlign w:val="center"/>
          </w:tcPr>
          <w:p w14:paraId="3857648D" w14:textId="77777777" w:rsidR="007E4171" w:rsidRPr="007E4171" w:rsidRDefault="007E4171" w:rsidP="007E4171">
            <w:pPr>
              <w:pStyle w:val="TableText0"/>
              <w:spacing w:before="0"/>
            </w:pPr>
            <w:r w:rsidRPr="007E4171">
              <w:t>481</w:t>
            </w:r>
          </w:p>
        </w:tc>
        <w:tc>
          <w:tcPr>
            <w:tcW w:w="624" w:type="dxa"/>
            <w:vAlign w:val="center"/>
          </w:tcPr>
          <w:p w14:paraId="0BB950DD" w14:textId="77777777" w:rsidR="007E4171" w:rsidRPr="007E4171" w:rsidRDefault="007E4171" w:rsidP="007E4171">
            <w:pPr>
              <w:pStyle w:val="TableText0"/>
              <w:spacing w:before="0"/>
            </w:pPr>
            <w:r w:rsidRPr="007E4171">
              <w:t>416</w:t>
            </w:r>
          </w:p>
        </w:tc>
        <w:tc>
          <w:tcPr>
            <w:tcW w:w="528" w:type="dxa"/>
            <w:vAlign w:val="center"/>
          </w:tcPr>
          <w:p w14:paraId="5F5FE761" w14:textId="77777777" w:rsidR="007E4171" w:rsidRPr="007E4171" w:rsidRDefault="007E4171" w:rsidP="007E4171">
            <w:pPr>
              <w:pStyle w:val="TableText0"/>
              <w:spacing w:before="0"/>
            </w:pPr>
            <w:r w:rsidRPr="007E4171">
              <w:t>137</w:t>
            </w:r>
          </w:p>
        </w:tc>
        <w:tc>
          <w:tcPr>
            <w:tcW w:w="851" w:type="dxa"/>
            <w:vAlign w:val="center"/>
          </w:tcPr>
          <w:p w14:paraId="7D3C5DCF" w14:textId="77777777" w:rsidR="007E4171" w:rsidRPr="007E4171" w:rsidRDefault="007E4171" w:rsidP="007E4171">
            <w:pPr>
              <w:pStyle w:val="TableText0"/>
              <w:spacing w:before="0"/>
            </w:pPr>
            <w:r w:rsidRPr="007E4171">
              <w:t>31</w:t>
            </w:r>
          </w:p>
        </w:tc>
        <w:tc>
          <w:tcPr>
            <w:tcW w:w="772" w:type="dxa"/>
            <w:vAlign w:val="center"/>
          </w:tcPr>
          <w:p w14:paraId="0FE7CBC8" w14:textId="77777777" w:rsidR="007E4171" w:rsidRPr="007E4171" w:rsidRDefault="007E4171" w:rsidP="007E4171">
            <w:pPr>
              <w:pStyle w:val="TableText0"/>
              <w:spacing w:before="0"/>
            </w:pPr>
            <w:r w:rsidRPr="007E4171">
              <w:t>41</w:t>
            </w:r>
          </w:p>
        </w:tc>
        <w:tc>
          <w:tcPr>
            <w:tcW w:w="890" w:type="dxa"/>
            <w:vAlign w:val="center"/>
          </w:tcPr>
          <w:p w14:paraId="4A817B9E" w14:textId="77777777" w:rsidR="007E4171" w:rsidRPr="007E4171" w:rsidRDefault="007E4171" w:rsidP="007E4171">
            <w:pPr>
              <w:pStyle w:val="TableText0"/>
              <w:spacing w:before="0"/>
            </w:pPr>
            <w:r w:rsidRPr="007E4171">
              <w:t>61</w:t>
            </w:r>
          </w:p>
        </w:tc>
        <w:tc>
          <w:tcPr>
            <w:tcW w:w="524" w:type="dxa"/>
            <w:vAlign w:val="center"/>
          </w:tcPr>
          <w:p w14:paraId="64702C92" w14:textId="77777777" w:rsidR="007E4171" w:rsidRPr="007E4171" w:rsidRDefault="007E4171" w:rsidP="007E4171">
            <w:pPr>
              <w:pStyle w:val="TableText0"/>
              <w:spacing w:before="0"/>
            </w:pPr>
            <w:r w:rsidRPr="007E4171">
              <w:t>35</w:t>
            </w:r>
          </w:p>
        </w:tc>
        <w:tc>
          <w:tcPr>
            <w:tcW w:w="654" w:type="dxa"/>
            <w:vAlign w:val="center"/>
          </w:tcPr>
          <w:p w14:paraId="3E6AC484" w14:textId="77777777" w:rsidR="007E4171" w:rsidRPr="007E4171" w:rsidRDefault="007E4171" w:rsidP="007E4171">
            <w:pPr>
              <w:pStyle w:val="TableText0"/>
              <w:spacing w:before="0"/>
            </w:pPr>
            <w:r w:rsidRPr="007E4171">
              <w:t>28</w:t>
            </w:r>
          </w:p>
        </w:tc>
        <w:tc>
          <w:tcPr>
            <w:tcW w:w="685" w:type="dxa"/>
            <w:vAlign w:val="center"/>
          </w:tcPr>
          <w:p w14:paraId="2101CFE0" w14:textId="77777777" w:rsidR="007E4171" w:rsidRPr="007E4171" w:rsidRDefault="007E4171" w:rsidP="007E4171">
            <w:pPr>
              <w:pStyle w:val="TableText0"/>
              <w:spacing w:before="0"/>
            </w:pPr>
            <w:r w:rsidRPr="007E4171">
              <w:t>5.7</w:t>
            </w:r>
          </w:p>
        </w:tc>
        <w:tc>
          <w:tcPr>
            <w:tcW w:w="530" w:type="dxa"/>
            <w:vAlign w:val="center"/>
          </w:tcPr>
          <w:p w14:paraId="5D9088A2" w14:textId="77777777" w:rsidR="007E4171" w:rsidRPr="007E4171" w:rsidRDefault="007E4171" w:rsidP="007E4171">
            <w:pPr>
              <w:pStyle w:val="TableText0"/>
              <w:spacing w:before="0"/>
            </w:pPr>
            <w:r w:rsidRPr="007E4171">
              <w:t>1.2</w:t>
            </w:r>
          </w:p>
        </w:tc>
        <w:tc>
          <w:tcPr>
            <w:tcW w:w="870" w:type="dxa"/>
            <w:vAlign w:val="center"/>
          </w:tcPr>
          <w:p w14:paraId="0CD69AE7" w14:textId="77777777" w:rsidR="007E4171" w:rsidRPr="007E4171" w:rsidRDefault="007E4171" w:rsidP="007E4171">
            <w:pPr>
              <w:pStyle w:val="TableText0"/>
              <w:spacing w:before="0"/>
              <w:rPr>
                <w:color w:val="C00000"/>
              </w:rPr>
            </w:pPr>
            <w:r w:rsidRPr="007E4171">
              <w:rPr>
                <w:color w:val="C00000"/>
              </w:rPr>
              <w:t>0</w:t>
            </w:r>
          </w:p>
        </w:tc>
        <w:tc>
          <w:tcPr>
            <w:tcW w:w="794" w:type="dxa"/>
            <w:vAlign w:val="center"/>
          </w:tcPr>
          <w:p w14:paraId="2001408C" w14:textId="77777777" w:rsidR="007E4171" w:rsidRPr="007E4171" w:rsidRDefault="007E4171" w:rsidP="007E4171">
            <w:pPr>
              <w:pStyle w:val="TableText0"/>
              <w:spacing w:before="0"/>
            </w:pPr>
            <w:r w:rsidRPr="007E4171">
              <w:t>2730</w:t>
            </w:r>
          </w:p>
        </w:tc>
        <w:tc>
          <w:tcPr>
            <w:tcW w:w="1063" w:type="dxa"/>
            <w:vAlign w:val="center"/>
          </w:tcPr>
          <w:p w14:paraId="6B161046" w14:textId="77777777" w:rsidR="007E4171" w:rsidRPr="007E4171" w:rsidRDefault="007E4171" w:rsidP="007E4171">
            <w:pPr>
              <w:pStyle w:val="TableText0"/>
              <w:spacing w:before="0"/>
            </w:pPr>
            <w:r w:rsidRPr="007E4171">
              <w:t>32</w:t>
            </w:r>
          </w:p>
        </w:tc>
        <w:tc>
          <w:tcPr>
            <w:tcW w:w="909" w:type="dxa"/>
            <w:vAlign w:val="center"/>
          </w:tcPr>
          <w:p w14:paraId="487B5054" w14:textId="77777777" w:rsidR="007E4171" w:rsidRPr="007E4171" w:rsidRDefault="007E4171" w:rsidP="007E4171">
            <w:pPr>
              <w:pStyle w:val="TableText0"/>
              <w:spacing w:before="0"/>
            </w:pPr>
            <w:r w:rsidRPr="007E4171">
              <w:t>3.5</w:t>
            </w:r>
          </w:p>
        </w:tc>
        <w:tc>
          <w:tcPr>
            <w:tcW w:w="686" w:type="dxa"/>
            <w:vAlign w:val="center"/>
          </w:tcPr>
          <w:p w14:paraId="3DC58CF1" w14:textId="77777777" w:rsidR="007E4171" w:rsidRPr="007E4171" w:rsidRDefault="007E4171" w:rsidP="007E4171">
            <w:pPr>
              <w:pStyle w:val="TableText0"/>
              <w:spacing w:before="0"/>
            </w:pPr>
            <w:r w:rsidRPr="007E4171">
              <w:t>36</w:t>
            </w:r>
          </w:p>
        </w:tc>
        <w:tc>
          <w:tcPr>
            <w:tcW w:w="617" w:type="dxa"/>
            <w:vAlign w:val="center"/>
          </w:tcPr>
          <w:p w14:paraId="5EBCDF01" w14:textId="77777777" w:rsidR="007E4171" w:rsidRPr="007E4171" w:rsidRDefault="007E4171" w:rsidP="007E4171">
            <w:pPr>
              <w:pStyle w:val="TableText0"/>
              <w:spacing w:before="0"/>
            </w:pPr>
            <w:r w:rsidRPr="007E4171">
              <w:t>5.7</w:t>
            </w:r>
          </w:p>
        </w:tc>
        <w:tc>
          <w:tcPr>
            <w:tcW w:w="1256" w:type="dxa"/>
            <w:vAlign w:val="center"/>
          </w:tcPr>
          <w:p w14:paraId="0EC400F5" w14:textId="77777777" w:rsidR="007E4171" w:rsidRPr="007E4171" w:rsidRDefault="007E4171" w:rsidP="007E4171">
            <w:pPr>
              <w:pStyle w:val="TableText0"/>
              <w:spacing w:before="0"/>
            </w:pPr>
            <w:r w:rsidRPr="007E4171">
              <w:t>2772</w:t>
            </w:r>
          </w:p>
        </w:tc>
      </w:tr>
      <w:tr w:rsidR="007E4171" w:rsidRPr="007E4171" w14:paraId="424F094E" w14:textId="77777777" w:rsidTr="007E4171">
        <w:tc>
          <w:tcPr>
            <w:tcW w:w="555" w:type="dxa"/>
            <w:vAlign w:val="center"/>
          </w:tcPr>
          <w:p w14:paraId="1FA40BFC" w14:textId="77777777" w:rsidR="007E4171" w:rsidRPr="007E4171" w:rsidRDefault="007E4171" w:rsidP="007E4171">
            <w:pPr>
              <w:pStyle w:val="TableText0"/>
              <w:spacing w:before="0"/>
            </w:pPr>
            <w:r w:rsidRPr="007E4171">
              <w:t>2011</w:t>
            </w:r>
          </w:p>
        </w:tc>
        <w:tc>
          <w:tcPr>
            <w:tcW w:w="624" w:type="dxa"/>
            <w:vAlign w:val="center"/>
          </w:tcPr>
          <w:p w14:paraId="736C8588" w14:textId="77777777" w:rsidR="007E4171" w:rsidRPr="007E4171" w:rsidRDefault="007E4171" w:rsidP="007E4171">
            <w:pPr>
              <w:pStyle w:val="TableText0"/>
              <w:spacing w:before="0"/>
            </w:pPr>
            <w:r w:rsidRPr="007E4171">
              <w:t>1735</w:t>
            </w:r>
          </w:p>
        </w:tc>
        <w:tc>
          <w:tcPr>
            <w:tcW w:w="589" w:type="dxa"/>
            <w:vAlign w:val="center"/>
          </w:tcPr>
          <w:p w14:paraId="254B9B15" w14:textId="77777777" w:rsidR="007E4171" w:rsidRPr="007E4171" w:rsidRDefault="007E4171" w:rsidP="007E4171">
            <w:pPr>
              <w:pStyle w:val="TableText0"/>
              <w:spacing w:before="0"/>
            </w:pPr>
            <w:r w:rsidRPr="007E4171">
              <w:t>544</w:t>
            </w:r>
          </w:p>
        </w:tc>
        <w:tc>
          <w:tcPr>
            <w:tcW w:w="624" w:type="dxa"/>
            <w:vAlign w:val="center"/>
          </w:tcPr>
          <w:p w14:paraId="60894506" w14:textId="77777777" w:rsidR="007E4171" w:rsidRPr="007E4171" w:rsidRDefault="007E4171" w:rsidP="007E4171">
            <w:pPr>
              <w:pStyle w:val="TableText0"/>
              <w:spacing w:before="0"/>
            </w:pPr>
            <w:r w:rsidRPr="007E4171">
              <w:t>413</w:t>
            </w:r>
          </w:p>
        </w:tc>
        <w:tc>
          <w:tcPr>
            <w:tcW w:w="528" w:type="dxa"/>
            <w:vAlign w:val="center"/>
          </w:tcPr>
          <w:p w14:paraId="0D29F390" w14:textId="77777777" w:rsidR="007E4171" w:rsidRPr="007E4171" w:rsidRDefault="007E4171" w:rsidP="007E4171">
            <w:pPr>
              <w:pStyle w:val="TableText0"/>
              <w:spacing w:before="0"/>
            </w:pPr>
            <w:r w:rsidRPr="007E4171">
              <w:t>170</w:t>
            </w:r>
          </w:p>
        </w:tc>
        <w:tc>
          <w:tcPr>
            <w:tcW w:w="851" w:type="dxa"/>
            <w:vAlign w:val="center"/>
          </w:tcPr>
          <w:p w14:paraId="1D71A2DF" w14:textId="77777777" w:rsidR="007E4171" w:rsidRPr="007E4171" w:rsidRDefault="007E4171" w:rsidP="007E4171">
            <w:pPr>
              <w:pStyle w:val="TableText0"/>
              <w:spacing w:before="0"/>
            </w:pPr>
            <w:r w:rsidRPr="007E4171">
              <w:t>47</w:t>
            </w:r>
          </w:p>
        </w:tc>
        <w:tc>
          <w:tcPr>
            <w:tcW w:w="772" w:type="dxa"/>
            <w:vAlign w:val="center"/>
          </w:tcPr>
          <w:p w14:paraId="2B820A66" w14:textId="77777777" w:rsidR="007E4171" w:rsidRPr="007E4171" w:rsidRDefault="007E4171" w:rsidP="007E4171">
            <w:pPr>
              <w:pStyle w:val="TableText0"/>
              <w:spacing w:before="0"/>
            </w:pPr>
            <w:r w:rsidRPr="007E4171">
              <w:t>46</w:t>
            </w:r>
          </w:p>
        </w:tc>
        <w:tc>
          <w:tcPr>
            <w:tcW w:w="890" w:type="dxa"/>
            <w:vAlign w:val="center"/>
          </w:tcPr>
          <w:p w14:paraId="36D5A62D" w14:textId="77777777" w:rsidR="007E4171" w:rsidRPr="007E4171" w:rsidRDefault="007E4171" w:rsidP="007E4171">
            <w:pPr>
              <w:pStyle w:val="TableText0"/>
              <w:spacing w:before="0"/>
            </w:pPr>
            <w:r w:rsidRPr="007E4171">
              <w:t>64</w:t>
            </w:r>
          </w:p>
        </w:tc>
        <w:tc>
          <w:tcPr>
            <w:tcW w:w="524" w:type="dxa"/>
            <w:vAlign w:val="center"/>
          </w:tcPr>
          <w:p w14:paraId="3D54CBE3" w14:textId="77777777" w:rsidR="007E4171" w:rsidRPr="007E4171" w:rsidRDefault="007E4171" w:rsidP="007E4171">
            <w:pPr>
              <w:pStyle w:val="TableText0"/>
              <w:spacing w:before="0"/>
            </w:pPr>
            <w:r w:rsidRPr="007E4171">
              <w:t>38</w:t>
            </w:r>
          </w:p>
        </w:tc>
        <w:tc>
          <w:tcPr>
            <w:tcW w:w="654" w:type="dxa"/>
            <w:vAlign w:val="center"/>
          </w:tcPr>
          <w:p w14:paraId="791E9E80" w14:textId="77777777" w:rsidR="007E4171" w:rsidRPr="007E4171" w:rsidRDefault="007E4171" w:rsidP="007E4171">
            <w:pPr>
              <w:pStyle w:val="TableText0"/>
              <w:spacing w:before="0"/>
            </w:pPr>
            <w:r w:rsidRPr="007E4171">
              <w:t>25</w:t>
            </w:r>
          </w:p>
        </w:tc>
        <w:tc>
          <w:tcPr>
            <w:tcW w:w="685" w:type="dxa"/>
            <w:vAlign w:val="center"/>
          </w:tcPr>
          <w:p w14:paraId="26B388F1" w14:textId="77777777" w:rsidR="007E4171" w:rsidRPr="007E4171" w:rsidRDefault="007E4171" w:rsidP="007E4171">
            <w:pPr>
              <w:pStyle w:val="TableText0"/>
              <w:spacing w:before="0"/>
            </w:pPr>
            <w:r w:rsidRPr="007E4171">
              <w:t>5.3</w:t>
            </w:r>
          </w:p>
        </w:tc>
        <w:tc>
          <w:tcPr>
            <w:tcW w:w="530" w:type="dxa"/>
            <w:vAlign w:val="center"/>
          </w:tcPr>
          <w:p w14:paraId="50994384" w14:textId="77777777" w:rsidR="007E4171" w:rsidRPr="007E4171" w:rsidRDefault="007E4171" w:rsidP="007E4171">
            <w:pPr>
              <w:pStyle w:val="TableText0"/>
              <w:spacing w:before="0"/>
            </w:pPr>
            <w:r w:rsidRPr="007E4171">
              <w:t>1.3</w:t>
            </w:r>
          </w:p>
        </w:tc>
        <w:tc>
          <w:tcPr>
            <w:tcW w:w="870" w:type="dxa"/>
            <w:vAlign w:val="center"/>
          </w:tcPr>
          <w:p w14:paraId="22C0011C" w14:textId="77777777" w:rsidR="007E4171" w:rsidRPr="007E4171" w:rsidRDefault="007E4171" w:rsidP="007E4171">
            <w:pPr>
              <w:pStyle w:val="TableText0"/>
              <w:spacing w:before="0"/>
              <w:rPr>
                <w:color w:val="C00000"/>
              </w:rPr>
            </w:pPr>
            <w:r w:rsidRPr="007E4171">
              <w:rPr>
                <w:color w:val="C00000"/>
              </w:rPr>
              <w:t>0</w:t>
            </w:r>
          </w:p>
        </w:tc>
        <w:tc>
          <w:tcPr>
            <w:tcW w:w="794" w:type="dxa"/>
            <w:vAlign w:val="center"/>
          </w:tcPr>
          <w:p w14:paraId="3AF76710" w14:textId="77777777" w:rsidR="007E4171" w:rsidRPr="007E4171" w:rsidRDefault="007E4171" w:rsidP="007E4171">
            <w:pPr>
              <w:pStyle w:val="TableText0"/>
              <w:spacing w:before="0"/>
            </w:pPr>
            <w:r w:rsidRPr="007E4171">
              <w:t>3089</w:t>
            </w:r>
          </w:p>
        </w:tc>
        <w:tc>
          <w:tcPr>
            <w:tcW w:w="1063" w:type="dxa"/>
            <w:vAlign w:val="center"/>
          </w:tcPr>
          <w:p w14:paraId="4039AD20" w14:textId="77777777" w:rsidR="007E4171" w:rsidRPr="007E4171" w:rsidRDefault="007E4171" w:rsidP="007E4171">
            <w:pPr>
              <w:pStyle w:val="TableText0"/>
              <w:spacing w:before="0"/>
            </w:pPr>
            <w:r w:rsidRPr="007E4171">
              <w:t>35</w:t>
            </w:r>
          </w:p>
        </w:tc>
        <w:tc>
          <w:tcPr>
            <w:tcW w:w="909" w:type="dxa"/>
            <w:vAlign w:val="center"/>
          </w:tcPr>
          <w:p w14:paraId="7FB37612" w14:textId="77777777" w:rsidR="007E4171" w:rsidRPr="007E4171" w:rsidRDefault="007E4171" w:rsidP="007E4171">
            <w:pPr>
              <w:pStyle w:val="TableText0"/>
              <w:spacing w:before="0"/>
            </w:pPr>
            <w:r w:rsidRPr="007E4171">
              <w:t>3.8</w:t>
            </w:r>
          </w:p>
        </w:tc>
        <w:tc>
          <w:tcPr>
            <w:tcW w:w="686" w:type="dxa"/>
            <w:vAlign w:val="center"/>
          </w:tcPr>
          <w:p w14:paraId="22C57B64" w14:textId="77777777" w:rsidR="007E4171" w:rsidRPr="007E4171" w:rsidRDefault="007E4171" w:rsidP="007E4171">
            <w:pPr>
              <w:pStyle w:val="TableText0"/>
              <w:spacing w:before="0"/>
            </w:pPr>
            <w:r w:rsidRPr="007E4171">
              <w:t>38</w:t>
            </w:r>
          </w:p>
        </w:tc>
        <w:tc>
          <w:tcPr>
            <w:tcW w:w="617" w:type="dxa"/>
            <w:vAlign w:val="center"/>
          </w:tcPr>
          <w:p w14:paraId="0D1B5FB5" w14:textId="77777777" w:rsidR="007E4171" w:rsidRPr="007E4171" w:rsidRDefault="007E4171" w:rsidP="007E4171">
            <w:pPr>
              <w:pStyle w:val="TableText0"/>
              <w:spacing w:before="0"/>
            </w:pPr>
            <w:r w:rsidRPr="007E4171">
              <w:t>5.2</w:t>
            </w:r>
          </w:p>
        </w:tc>
        <w:tc>
          <w:tcPr>
            <w:tcW w:w="1256" w:type="dxa"/>
            <w:vAlign w:val="center"/>
          </w:tcPr>
          <w:p w14:paraId="6E3354F4" w14:textId="77777777" w:rsidR="007E4171" w:rsidRPr="007E4171" w:rsidRDefault="007E4171" w:rsidP="007E4171">
            <w:pPr>
              <w:pStyle w:val="TableText0"/>
              <w:spacing w:before="0"/>
            </w:pPr>
            <w:r w:rsidRPr="007E4171">
              <w:t>3132</w:t>
            </w:r>
          </w:p>
        </w:tc>
      </w:tr>
      <w:tr w:rsidR="007E4171" w:rsidRPr="007E4171" w14:paraId="7F49C512" w14:textId="77777777" w:rsidTr="007E4171">
        <w:tc>
          <w:tcPr>
            <w:tcW w:w="555" w:type="dxa"/>
            <w:vAlign w:val="center"/>
          </w:tcPr>
          <w:p w14:paraId="6D24C821" w14:textId="77777777" w:rsidR="007E4171" w:rsidRPr="007E4171" w:rsidRDefault="007E4171" w:rsidP="007E4171">
            <w:pPr>
              <w:pStyle w:val="TableText0"/>
              <w:spacing w:before="0"/>
            </w:pPr>
            <w:r w:rsidRPr="007E4171">
              <w:t>2012</w:t>
            </w:r>
          </w:p>
        </w:tc>
        <w:tc>
          <w:tcPr>
            <w:tcW w:w="624" w:type="dxa"/>
            <w:vAlign w:val="center"/>
          </w:tcPr>
          <w:p w14:paraId="371E8F2D" w14:textId="77777777" w:rsidR="007E4171" w:rsidRPr="007E4171" w:rsidRDefault="007E4171" w:rsidP="007E4171">
            <w:pPr>
              <w:pStyle w:val="TableText0"/>
              <w:spacing w:before="0"/>
            </w:pPr>
            <w:r w:rsidRPr="007E4171">
              <w:t>1538</w:t>
            </w:r>
          </w:p>
        </w:tc>
        <w:tc>
          <w:tcPr>
            <w:tcW w:w="589" w:type="dxa"/>
            <w:vAlign w:val="center"/>
          </w:tcPr>
          <w:p w14:paraId="2A678E7C" w14:textId="77777777" w:rsidR="007E4171" w:rsidRPr="007E4171" w:rsidRDefault="007E4171" w:rsidP="007E4171">
            <w:pPr>
              <w:pStyle w:val="TableText0"/>
              <w:spacing w:before="0"/>
            </w:pPr>
            <w:r w:rsidRPr="007E4171">
              <w:t>496</w:t>
            </w:r>
          </w:p>
        </w:tc>
        <w:tc>
          <w:tcPr>
            <w:tcW w:w="624" w:type="dxa"/>
            <w:vAlign w:val="center"/>
          </w:tcPr>
          <w:p w14:paraId="61D1FC6B" w14:textId="77777777" w:rsidR="007E4171" w:rsidRPr="007E4171" w:rsidRDefault="007E4171" w:rsidP="007E4171">
            <w:pPr>
              <w:pStyle w:val="TableText0"/>
              <w:spacing w:before="0"/>
            </w:pPr>
            <w:r w:rsidRPr="007E4171">
              <w:t>435</w:t>
            </w:r>
          </w:p>
        </w:tc>
        <w:tc>
          <w:tcPr>
            <w:tcW w:w="528" w:type="dxa"/>
            <w:vAlign w:val="center"/>
          </w:tcPr>
          <w:p w14:paraId="4FCD78C0" w14:textId="77777777" w:rsidR="007E4171" w:rsidRPr="007E4171" w:rsidRDefault="007E4171" w:rsidP="007E4171">
            <w:pPr>
              <w:pStyle w:val="TableText0"/>
              <w:spacing w:before="0"/>
            </w:pPr>
            <w:r w:rsidRPr="007E4171">
              <w:t>167</w:t>
            </w:r>
          </w:p>
        </w:tc>
        <w:tc>
          <w:tcPr>
            <w:tcW w:w="851" w:type="dxa"/>
            <w:vAlign w:val="center"/>
          </w:tcPr>
          <w:p w14:paraId="189E3C76" w14:textId="77777777" w:rsidR="007E4171" w:rsidRPr="007E4171" w:rsidRDefault="007E4171" w:rsidP="007E4171">
            <w:pPr>
              <w:pStyle w:val="TableText0"/>
              <w:spacing w:before="0"/>
            </w:pPr>
            <w:r w:rsidRPr="007E4171">
              <w:t>46</w:t>
            </w:r>
          </w:p>
        </w:tc>
        <w:tc>
          <w:tcPr>
            <w:tcW w:w="772" w:type="dxa"/>
            <w:vAlign w:val="center"/>
          </w:tcPr>
          <w:p w14:paraId="09824520" w14:textId="77777777" w:rsidR="007E4171" w:rsidRPr="007E4171" w:rsidRDefault="007E4171" w:rsidP="007E4171">
            <w:pPr>
              <w:pStyle w:val="TableText0"/>
              <w:spacing w:before="0"/>
            </w:pPr>
            <w:r w:rsidRPr="007E4171">
              <w:t>63</w:t>
            </w:r>
          </w:p>
        </w:tc>
        <w:tc>
          <w:tcPr>
            <w:tcW w:w="890" w:type="dxa"/>
            <w:vAlign w:val="center"/>
          </w:tcPr>
          <w:p w14:paraId="65A29053" w14:textId="77777777" w:rsidR="007E4171" w:rsidRPr="007E4171" w:rsidRDefault="007E4171" w:rsidP="007E4171">
            <w:pPr>
              <w:pStyle w:val="TableText0"/>
              <w:spacing w:before="0"/>
            </w:pPr>
            <w:r w:rsidRPr="007E4171">
              <w:t>58</w:t>
            </w:r>
          </w:p>
        </w:tc>
        <w:tc>
          <w:tcPr>
            <w:tcW w:w="524" w:type="dxa"/>
            <w:vAlign w:val="center"/>
          </w:tcPr>
          <w:p w14:paraId="2887A6BB" w14:textId="77777777" w:rsidR="007E4171" w:rsidRPr="007E4171" w:rsidRDefault="007E4171" w:rsidP="007E4171">
            <w:pPr>
              <w:pStyle w:val="TableText0"/>
              <w:spacing w:before="0"/>
            </w:pPr>
            <w:r w:rsidRPr="007E4171">
              <w:t>37</w:t>
            </w:r>
          </w:p>
        </w:tc>
        <w:tc>
          <w:tcPr>
            <w:tcW w:w="654" w:type="dxa"/>
            <w:vAlign w:val="center"/>
          </w:tcPr>
          <w:p w14:paraId="771420F5" w14:textId="77777777" w:rsidR="007E4171" w:rsidRPr="007E4171" w:rsidRDefault="007E4171" w:rsidP="007E4171">
            <w:pPr>
              <w:pStyle w:val="TableText0"/>
              <w:spacing w:before="0"/>
            </w:pPr>
            <w:r w:rsidRPr="007E4171">
              <w:t>16</w:t>
            </w:r>
          </w:p>
        </w:tc>
        <w:tc>
          <w:tcPr>
            <w:tcW w:w="685" w:type="dxa"/>
            <w:vAlign w:val="center"/>
          </w:tcPr>
          <w:p w14:paraId="5A414CB7" w14:textId="77777777" w:rsidR="007E4171" w:rsidRPr="007E4171" w:rsidRDefault="007E4171" w:rsidP="007E4171">
            <w:pPr>
              <w:pStyle w:val="TableText0"/>
              <w:spacing w:before="0"/>
            </w:pPr>
            <w:r w:rsidRPr="007E4171">
              <w:t>4.3</w:t>
            </w:r>
          </w:p>
        </w:tc>
        <w:tc>
          <w:tcPr>
            <w:tcW w:w="530" w:type="dxa"/>
            <w:vAlign w:val="center"/>
          </w:tcPr>
          <w:p w14:paraId="1628F01C" w14:textId="77777777" w:rsidR="007E4171" w:rsidRPr="007E4171" w:rsidRDefault="007E4171" w:rsidP="007E4171">
            <w:pPr>
              <w:pStyle w:val="TableText0"/>
              <w:spacing w:before="0"/>
            </w:pPr>
            <w:r w:rsidRPr="007E4171">
              <w:t>1.3</w:t>
            </w:r>
          </w:p>
        </w:tc>
        <w:tc>
          <w:tcPr>
            <w:tcW w:w="870" w:type="dxa"/>
            <w:vAlign w:val="center"/>
          </w:tcPr>
          <w:p w14:paraId="3B901DAA" w14:textId="77777777" w:rsidR="007E4171" w:rsidRPr="007E4171" w:rsidRDefault="007E4171" w:rsidP="007E4171">
            <w:pPr>
              <w:pStyle w:val="TableText0"/>
              <w:spacing w:before="0"/>
              <w:rPr>
                <w:color w:val="C00000"/>
              </w:rPr>
            </w:pPr>
            <w:r w:rsidRPr="007E4171">
              <w:rPr>
                <w:color w:val="C00000"/>
              </w:rPr>
              <w:t>0</w:t>
            </w:r>
          </w:p>
        </w:tc>
        <w:tc>
          <w:tcPr>
            <w:tcW w:w="794" w:type="dxa"/>
            <w:vAlign w:val="center"/>
          </w:tcPr>
          <w:p w14:paraId="22CEE524" w14:textId="77777777" w:rsidR="007E4171" w:rsidRPr="007E4171" w:rsidRDefault="007E4171" w:rsidP="007E4171">
            <w:pPr>
              <w:pStyle w:val="TableText0"/>
              <w:spacing w:before="0"/>
            </w:pPr>
            <w:r w:rsidRPr="007E4171">
              <w:t>2861</w:t>
            </w:r>
          </w:p>
        </w:tc>
        <w:tc>
          <w:tcPr>
            <w:tcW w:w="1063" w:type="dxa"/>
            <w:vAlign w:val="center"/>
          </w:tcPr>
          <w:p w14:paraId="76395C82" w14:textId="77777777" w:rsidR="007E4171" w:rsidRPr="007E4171" w:rsidRDefault="007E4171" w:rsidP="007E4171">
            <w:pPr>
              <w:pStyle w:val="TableText0"/>
              <w:spacing w:before="0"/>
            </w:pPr>
            <w:r w:rsidRPr="007E4171">
              <w:t>34</w:t>
            </w:r>
          </w:p>
        </w:tc>
        <w:tc>
          <w:tcPr>
            <w:tcW w:w="909" w:type="dxa"/>
            <w:vAlign w:val="center"/>
          </w:tcPr>
          <w:p w14:paraId="119EDD8B" w14:textId="77777777" w:rsidR="007E4171" w:rsidRPr="007E4171" w:rsidRDefault="007E4171" w:rsidP="007E4171">
            <w:pPr>
              <w:pStyle w:val="TableText0"/>
              <w:spacing w:before="0"/>
            </w:pPr>
            <w:r w:rsidRPr="007E4171">
              <w:t>3.7</w:t>
            </w:r>
          </w:p>
        </w:tc>
        <w:tc>
          <w:tcPr>
            <w:tcW w:w="686" w:type="dxa"/>
            <w:vAlign w:val="center"/>
          </w:tcPr>
          <w:p w14:paraId="16A5C9C8" w14:textId="77777777" w:rsidR="007E4171" w:rsidRPr="007E4171" w:rsidRDefault="007E4171" w:rsidP="007E4171">
            <w:pPr>
              <w:pStyle w:val="TableText0"/>
              <w:spacing w:before="0"/>
            </w:pPr>
            <w:r w:rsidRPr="007E4171">
              <w:t>37</w:t>
            </w:r>
          </w:p>
        </w:tc>
        <w:tc>
          <w:tcPr>
            <w:tcW w:w="617" w:type="dxa"/>
            <w:vAlign w:val="center"/>
          </w:tcPr>
          <w:p w14:paraId="713ABE8B" w14:textId="77777777" w:rsidR="007E4171" w:rsidRPr="007E4171" w:rsidRDefault="007E4171" w:rsidP="007E4171">
            <w:pPr>
              <w:pStyle w:val="TableText0"/>
              <w:spacing w:before="0"/>
            </w:pPr>
            <w:r w:rsidRPr="007E4171">
              <w:t>5.0</w:t>
            </w:r>
          </w:p>
        </w:tc>
        <w:tc>
          <w:tcPr>
            <w:tcW w:w="1256" w:type="dxa"/>
            <w:vAlign w:val="center"/>
          </w:tcPr>
          <w:p w14:paraId="75ACBFDF" w14:textId="77777777" w:rsidR="007E4171" w:rsidRPr="007E4171" w:rsidRDefault="007E4171" w:rsidP="007E4171">
            <w:pPr>
              <w:pStyle w:val="TableText0"/>
              <w:spacing w:before="0"/>
            </w:pPr>
            <w:r w:rsidRPr="007E4171">
              <w:t>2904</w:t>
            </w:r>
          </w:p>
        </w:tc>
      </w:tr>
      <w:tr w:rsidR="007E4171" w:rsidRPr="007E4171" w14:paraId="01076719" w14:textId="77777777" w:rsidTr="007E4171">
        <w:tc>
          <w:tcPr>
            <w:tcW w:w="555" w:type="dxa"/>
            <w:vAlign w:val="center"/>
          </w:tcPr>
          <w:p w14:paraId="4C1A3581" w14:textId="77777777" w:rsidR="007E4171" w:rsidRPr="007E4171" w:rsidRDefault="007E4171" w:rsidP="007E4171">
            <w:pPr>
              <w:pStyle w:val="TableText0"/>
              <w:spacing w:before="0"/>
            </w:pPr>
            <w:r w:rsidRPr="007E4171">
              <w:t>2013</w:t>
            </w:r>
          </w:p>
        </w:tc>
        <w:tc>
          <w:tcPr>
            <w:tcW w:w="624" w:type="dxa"/>
            <w:vAlign w:val="center"/>
          </w:tcPr>
          <w:p w14:paraId="24837A58" w14:textId="77777777" w:rsidR="007E4171" w:rsidRPr="007E4171" w:rsidRDefault="007E4171" w:rsidP="007E4171">
            <w:pPr>
              <w:pStyle w:val="TableText0"/>
              <w:spacing w:before="0"/>
            </w:pPr>
            <w:r w:rsidRPr="007E4171">
              <w:t>1561</w:t>
            </w:r>
          </w:p>
        </w:tc>
        <w:tc>
          <w:tcPr>
            <w:tcW w:w="589" w:type="dxa"/>
            <w:vAlign w:val="center"/>
          </w:tcPr>
          <w:p w14:paraId="62F94BB2" w14:textId="77777777" w:rsidR="007E4171" w:rsidRPr="007E4171" w:rsidRDefault="007E4171" w:rsidP="007E4171">
            <w:pPr>
              <w:pStyle w:val="TableText0"/>
              <w:spacing w:before="0"/>
            </w:pPr>
            <w:r w:rsidRPr="007E4171">
              <w:t>563</w:t>
            </w:r>
          </w:p>
        </w:tc>
        <w:tc>
          <w:tcPr>
            <w:tcW w:w="624" w:type="dxa"/>
            <w:vAlign w:val="center"/>
          </w:tcPr>
          <w:p w14:paraId="10D9E1AE" w14:textId="77777777" w:rsidR="007E4171" w:rsidRPr="007E4171" w:rsidRDefault="007E4171" w:rsidP="007E4171">
            <w:pPr>
              <w:pStyle w:val="TableText0"/>
              <w:spacing w:before="0"/>
            </w:pPr>
            <w:r w:rsidRPr="007E4171">
              <w:t>506</w:t>
            </w:r>
          </w:p>
        </w:tc>
        <w:tc>
          <w:tcPr>
            <w:tcW w:w="528" w:type="dxa"/>
            <w:vAlign w:val="center"/>
          </w:tcPr>
          <w:p w14:paraId="11B386E9" w14:textId="77777777" w:rsidR="007E4171" w:rsidRPr="007E4171" w:rsidRDefault="007E4171" w:rsidP="007E4171">
            <w:pPr>
              <w:pStyle w:val="TableText0"/>
              <w:spacing w:before="0"/>
            </w:pPr>
            <w:r w:rsidRPr="007E4171">
              <w:t>175</w:t>
            </w:r>
          </w:p>
        </w:tc>
        <w:tc>
          <w:tcPr>
            <w:tcW w:w="851" w:type="dxa"/>
            <w:vAlign w:val="center"/>
          </w:tcPr>
          <w:p w14:paraId="2F4B630D" w14:textId="77777777" w:rsidR="007E4171" w:rsidRPr="007E4171" w:rsidRDefault="007E4171" w:rsidP="007E4171">
            <w:pPr>
              <w:pStyle w:val="TableText0"/>
              <w:spacing w:before="0"/>
            </w:pPr>
            <w:r w:rsidRPr="007E4171">
              <w:t>52</w:t>
            </w:r>
          </w:p>
        </w:tc>
        <w:tc>
          <w:tcPr>
            <w:tcW w:w="772" w:type="dxa"/>
            <w:vAlign w:val="center"/>
          </w:tcPr>
          <w:p w14:paraId="7A23AB5B" w14:textId="77777777" w:rsidR="007E4171" w:rsidRPr="007E4171" w:rsidRDefault="007E4171" w:rsidP="007E4171">
            <w:pPr>
              <w:pStyle w:val="TableText0"/>
              <w:spacing w:before="0"/>
            </w:pPr>
            <w:r w:rsidRPr="007E4171">
              <w:t>66</w:t>
            </w:r>
          </w:p>
        </w:tc>
        <w:tc>
          <w:tcPr>
            <w:tcW w:w="890" w:type="dxa"/>
            <w:vAlign w:val="center"/>
          </w:tcPr>
          <w:p w14:paraId="4571C6C2" w14:textId="77777777" w:rsidR="007E4171" w:rsidRPr="007E4171" w:rsidRDefault="007E4171" w:rsidP="007E4171">
            <w:pPr>
              <w:pStyle w:val="TableText0"/>
              <w:spacing w:before="0"/>
            </w:pPr>
            <w:r w:rsidRPr="007E4171">
              <w:t>57</w:t>
            </w:r>
          </w:p>
        </w:tc>
        <w:tc>
          <w:tcPr>
            <w:tcW w:w="524" w:type="dxa"/>
            <w:vAlign w:val="center"/>
          </w:tcPr>
          <w:p w14:paraId="38E2CE54" w14:textId="77777777" w:rsidR="007E4171" w:rsidRPr="007E4171" w:rsidRDefault="007E4171" w:rsidP="007E4171">
            <w:pPr>
              <w:pStyle w:val="TableText0"/>
              <w:spacing w:before="0"/>
            </w:pPr>
            <w:r w:rsidRPr="007E4171">
              <w:t>42</w:t>
            </w:r>
          </w:p>
        </w:tc>
        <w:tc>
          <w:tcPr>
            <w:tcW w:w="654" w:type="dxa"/>
            <w:vAlign w:val="center"/>
          </w:tcPr>
          <w:p w14:paraId="70123BCA" w14:textId="77777777" w:rsidR="007E4171" w:rsidRPr="007E4171" w:rsidRDefault="007E4171" w:rsidP="007E4171">
            <w:pPr>
              <w:pStyle w:val="TableText0"/>
              <w:spacing w:before="0"/>
            </w:pPr>
            <w:r w:rsidRPr="007E4171">
              <w:t>36</w:t>
            </w:r>
          </w:p>
        </w:tc>
        <w:tc>
          <w:tcPr>
            <w:tcW w:w="685" w:type="dxa"/>
            <w:vAlign w:val="center"/>
          </w:tcPr>
          <w:p w14:paraId="068C94F8" w14:textId="77777777" w:rsidR="007E4171" w:rsidRPr="007E4171" w:rsidRDefault="007E4171" w:rsidP="007E4171">
            <w:pPr>
              <w:pStyle w:val="TableText0"/>
              <w:spacing w:before="0"/>
            </w:pPr>
            <w:r w:rsidRPr="007E4171">
              <w:t>3.3</w:t>
            </w:r>
          </w:p>
        </w:tc>
        <w:tc>
          <w:tcPr>
            <w:tcW w:w="530" w:type="dxa"/>
            <w:vAlign w:val="center"/>
          </w:tcPr>
          <w:p w14:paraId="5A3BA6D0" w14:textId="77777777" w:rsidR="007E4171" w:rsidRPr="007E4171" w:rsidRDefault="007E4171" w:rsidP="007E4171">
            <w:pPr>
              <w:pStyle w:val="TableText0"/>
              <w:spacing w:before="0"/>
            </w:pPr>
            <w:r w:rsidRPr="007E4171">
              <w:t>1.5</w:t>
            </w:r>
          </w:p>
        </w:tc>
        <w:tc>
          <w:tcPr>
            <w:tcW w:w="870" w:type="dxa"/>
            <w:vAlign w:val="center"/>
          </w:tcPr>
          <w:p w14:paraId="3D7B66A9" w14:textId="77777777" w:rsidR="007E4171" w:rsidRPr="007E4171" w:rsidRDefault="007E4171" w:rsidP="007E4171">
            <w:pPr>
              <w:pStyle w:val="TableText0"/>
              <w:spacing w:before="0"/>
              <w:rPr>
                <w:color w:val="C00000"/>
              </w:rPr>
            </w:pPr>
            <w:r w:rsidRPr="007E4171">
              <w:rPr>
                <w:color w:val="C00000"/>
              </w:rPr>
              <w:t>0</w:t>
            </w:r>
          </w:p>
        </w:tc>
        <w:tc>
          <w:tcPr>
            <w:tcW w:w="794" w:type="dxa"/>
            <w:vAlign w:val="center"/>
          </w:tcPr>
          <w:p w14:paraId="421E26DA" w14:textId="77777777" w:rsidR="007E4171" w:rsidRPr="007E4171" w:rsidRDefault="007E4171" w:rsidP="007E4171">
            <w:pPr>
              <w:pStyle w:val="TableText0"/>
              <w:spacing w:before="0"/>
            </w:pPr>
            <w:r w:rsidRPr="007E4171">
              <w:t>3064</w:t>
            </w:r>
          </w:p>
        </w:tc>
        <w:tc>
          <w:tcPr>
            <w:tcW w:w="1063" w:type="dxa"/>
            <w:vAlign w:val="center"/>
          </w:tcPr>
          <w:p w14:paraId="19C561A6" w14:textId="77777777" w:rsidR="007E4171" w:rsidRPr="007E4171" w:rsidRDefault="007E4171" w:rsidP="007E4171">
            <w:pPr>
              <w:pStyle w:val="TableText0"/>
              <w:spacing w:before="0"/>
            </w:pPr>
            <w:r w:rsidRPr="007E4171">
              <w:t>22</w:t>
            </w:r>
          </w:p>
        </w:tc>
        <w:tc>
          <w:tcPr>
            <w:tcW w:w="909" w:type="dxa"/>
            <w:vAlign w:val="center"/>
          </w:tcPr>
          <w:p w14:paraId="443FD8B9" w14:textId="77777777" w:rsidR="007E4171" w:rsidRPr="007E4171" w:rsidRDefault="007E4171" w:rsidP="007E4171">
            <w:pPr>
              <w:pStyle w:val="TableText0"/>
              <w:spacing w:before="0"/>
            </w:pPr>
            <w:r w:rsidRPr="007E4171">
              <w:t>2.4</w:t>
            </w:r>
          </w:p>
        </w:tc>
        <w:tc>
          <w:tcPr>
            <w:tcW w:w="686" w:type="dxa"/>
            <w:vAlign w:val="center"/>
          </w:tcPr>
          <w:p w14:paraId="606A0C9E" w14:textId="77777777" w:rsidR="007E4171" w:rsidRPr="007E4171" w:rsidRDefault="007E4171" w:rsidP="007E4171">
            <w:pPr>
              <w:pStyle w:val="TableText0"/>
              <w:spacing w:before="0"/>
            </w:pPr>
            <w:r w:rsidRPr="007E4171">
              <w:t>24</w:t>
            </w:r>
          </w:p>
        </w:tc>
        <w:tc>
          <w:tcPr>
            <w:tcW w:w="617" w:type="dxa"/>
            <w:vAlign w:val="center"/>
          </w:tcPr>
          <w:p w14:paraId="5F72FA50" w14:textId="77777777" w:rsidR="007E4171" w:rsidRPr="007E4171" w:rsidRDefault="007E4171" w:rsidP="007E4171">
            <w:pPr>
              <w:pStyle w:val="TableText0"/>
              <w:spacing w:before="0"/>
            </w:pPr>
            <w:r w:rsidRPr="007E4171">
              <w:t>4.7</w:t>
            </w:r>
          </w:p>
        </w:tc>
        <w:tc>
          <w:tcPr>
            <w:tcW w:w="1256" w:type="dxa"/>
            <w:vAlign w:val="center"/>
          </w:tcPr>
          <w:p w14:paraId="58F9C500" w14:textId="77777777" w:rsidR="007E4171" w:rsidRPr="007E4171" w:rsidRDefault="007E4171" w:rsidP="007E4171">
            <w:pPr>
              <w:pStyle w:val="TableText0"/>
              <w:spacing w:before="0"/>
            </w:pPr>
            <w:r w:rsidRPr="007E4171">
              <w:t>3093</w:t>
            </w:r>
          </w:p>
        </w:tc>
      </w:tr>
      <w:tr w:rsidR="007E4171" w:rsidRPr="007E4171" w14:paraId="45DE3AE5" w14:textId="77777777" w:rsidTr="007E4171">
        <w:tc>
          <w:tcPr>
            <w:tcW w:w="555" w:type="dxa"/>
            <w:vAlign w:val="center"/>
          </w:tcPr>
          <w:p w14:paraId="140AD23F" w14:textId="77777777" w:rsidR="007E4171" w:rsidRPr="007E4171" w:rsidRDefault="007E4171" w:rsidP="007E4171">
            <w:pPr>
              <w:pStyle w:val="TableText0"/>
              <w:spacing w:before="0"/>
            </w:pPr>
            <w:r w:rsidRPr="007E4171">
              <w:t>2014</w:t>
            </w:r>
          </w:p>
        </w:tc>
        <w:tc>
          <w:tcPr>
            <w:tcW w:w="624" w:type="dxa"/>
            <w:vAlign w:val="center"/>
          </w:tcPr>
          <w:p w14:paraId="7E307C26" w14:textId="77777777" w:rsidR="007E4171" w:rsidRPr="007E4171" w:rsidRDefault="007E4171" w:rsidP="007E4171">
            <w:pPr>
              <w:pStyle w:val="TableText0"/>
              <w:spacing w:before="0"/>
            </w:pPr>
            <w:r w:rsidRPr="007E4171">
              <w:t>1844</w:t>
            </w:r>
          </w:p>
        </w:tc>
        <w:tc>
          <w:tcPr>
            <w:tcW w:w="589" w:type="dxa"/>
            <w:vAlign w:val="center"/>
          </w:tcPr>
          <w:p w14:paraId="2517AB2A" w14:textId="77777777" w:rsidR="007E4171" w:rsidRPr="007E4171" w:rsidRDefault="007E4171" w:rsidP="007E4171">
            <w:pPr>
              <w:pStyle w:val="TableText0"/>
              <w:spacing w:before="0"/>
            </w:pPr>
            <w:r w:rsidRPr="007E4171">
              <w:t>698</w:t>
            </w:r>
          </w:p>
        </w:tc>
        <w:tc>
          <w:tcPr>
            <w:tcW w:w="624" w:type="dxa"/>
            <w:vAlign w:val="center"/>
          </w:tcPr>
          <w:p w14:paraId="180E34F7" w14:textId="77777777" w:rsidR="007E4171" w:rsidRPr="007E4171" w:rsidRDefault="007E4171" w:rsidP="007E4171">
            <w:pPr>
              <w:pStyle w:val="TableText0"/>
              <w:spacing w:before="0"/>
            </w:pPr>
            <w:r w:rsidRPr="007E4171">
              <w:t>477</w:t>
            </w:r>
          </w:p>
        </w:tc>
        <w:tc>
          <w:tcPr>
            <w:tcW w:w="528" w:type="dxa"/>
            <w:vAlign w:val="center"/>
          </w:tcPr>
          <w:p w14:paraId="74129EE0" w14:textId="77777777" w:rsidR="007E4171" w:rsidRPr="007E4171" w:rsidRDefault="007E4171" w:rsidP="007E4171">
            <w:pPr>
              <w:pStyle w:val="TableText0"/>
              <w:spacing w:before="0"/>
            </w:pPr>
            <w:r w:rsidRPr="007E4171">
              <w:t>294</w:t>
            </w:r>
          </w:p>
        </w:tc>
        <w:tc>
          <w:tcPr>
            <w:tcW w:w="851" w:type="dxa"/>
            <w:vAlign w:val="center"/>
          </w:tcPr>
          <w:p w14:paraId="0965EB98" w14:textId="77777777" w:rsidR="007E4171" w:rsidRPr="007E4171" w:rsidRDefault="007E4171" w:rsidP="007E4171">
            <w:pPr>
              <w:pStyle w:val="TableText0"/>
              <w:spacing w:before="0"/>
            </w:pPr>
            <w:r w:rsidRPr="007E4171">
              <w:t>74</w:t>
            </w:r>
          </w:p>
        </w:tc>
        <w:tc>
          <w:tcPr>
            <w:tcW w:w="772" w:type="dxa"/>
            <w:vAlign w:val="center"/>
          </w:tcPr>
          <w:p w14:paraId="260BCF35" w14:textId="77777777" w:rsidR="007E4171" w:rsidRPr="007E4171" w:rsidRDefault="007E4171" w:rsidP="007E4171">
            <w:pPr>
              <w:pStyle w:val="TableText0"/>
              <w:spacing w:before="0"/>
            </w:pPr>
            <w:r w:rsidRPr="007E4171">
              <w:t>69</w:t>
            </w:r>
          </w:p>
        </w:tc>
        <w:tc>
          <w:tcPr>
            <w:tcW w:w="890" w:type="dxa"/>
            <w:vAlign w:val="center"/>
          </w:tcPr>
          <w:p w14:paraId="2E18E571" w14:textId="77777777" w:rsidR="007E4171" w:rsidRPr="007E4171" w:rsidRDefault="007E4171" w:rsidP="007E4171">
            <w:pPr>
              <w:pStyle w:val="TableText0"/>
              <w:spacing w:before="0"/>
            </w:pPr>
            <w:r w:rsidRPr="007E4171">
              <w:t>56</w:t>
            </w:r>
          </w:p>
        </w:tc>
        <w:tc>
          <w:tcPr>
            <w:tcW w:w="524" w:type="dxa"/>
            <w:vAlign w:val="center"/>
          </w:tcPr>
          <w:p w14:paraId="0C26FAF1" w14:textId="77777777" w:rsidR="007E4171" w:rsidRPr="007E4171" w:rsidRDefault="007E4171" w:rsidP="007E4171">
            <w:pPr>
              <w:pStyle w:val="TableText0"/>
              <w:spacing w:before="0"/>
            </w:pPr>
            <w:r w:rsidRPr="007E4171">
              <w:t>31</w:t>
            </w:r>
          </w:p>
        </w:tc>
        <w:tc>
          <w:tcPr>
            <w:tcW w:w="654" w:type="dxa"/>
            <w:vAlign w:val="center"/>
          </w:tcPr>
          <w:p w14:paraId="4E75AFB0" w14:textId="77777777" w:rsidR="007E4171" w:rsidRPr="007E4171" w:rsidRDefault="007E4171" w:rsidP="007E4171">
            <w:pPr>
              <w:pStyle w:val="TableText0"/>
              <w:spacing w:before="0"/>
            </w:pPr>
            <w:r w:rsidRPr="007E4171">
              <w:t>29</w:t>
            </w:r>
          </w:p>
        </w:tc>
        <w:tc>
          <w:tcPr>
            <w:tcW w:w="685" w:type="dxa"/>
            <w:vAlign w:val="center"/>
          </w:tcPr>
          <w:p w14:paraId="13E1DF5D" w14:textId="77777777" w:rsidR="007E4171" w:rsidRPr="007E4171" w:rsidRDefault="007E4171" w:rsidP="007E4171">
            <w:pPr>
              <w:pStyle w:val="TableText0"/>
              <w:spacing w:before="0"/>
            </w:pPr>
            <w:r w:rsidRPr="007E4171">
              <w:t>2.4</w:t>
            </w:r>
          </w:p>
        </w:tc>
        <w:tc>
          <w:tcPr>
            <w:tcW w:w="530" w:type="dxa"/>
            <w:vAlign w:val="center"/>
          </w:tcPr>
          <w:p w14:paraId="5B429FE4" w14:textId="77777777" w:rsidR="007E4171" w:rsidRPr="007E4171" w:rsidRDefault="007E4171" w:rsidP="007E4171">
            <w:pPr>
              <w:pStyle w:val="TableText0"/>
              <w:spacing w:before="0"/>
            </w:pPr>
            <w:r w:rsidRPr="007E4171">
              <w:t>1.5</w:t>
            </w:r>
          </w:p>
        </w:tc>
        <w:tc>
          <w:tcPr>
            <w:tcW w:w="870" w:type="dxa"/>
            <w:vAlign w:val="center"/>
          </w:tcPr>
          <w:p w14:paraId="25FCD502" w14:textId="77777777" w:rsidR="007E4171" w:rsidRPr="007E4171" w:rsidRDefault="007E4171" w:rsidP="007E4171">
            <w:pPr>
              <w:pStyle w:val="TableText0"/>
              <w:spacing w:before="0"/>
              <w:rPr>
                <w:color w:val="C00000"/>
              </w:rPr>
            </w:pPr>
            <w:r w:rsidRPr="007E4171">
              <w:rPr>
                <w:color w:val="C00000"/>
              </w:rPr>
              <w:t>0</w:t>
            </w:r>
          </w:p>
        </w:tc>
        <w:tc>
          <w:tcPr>
            <w:tcW w:w="794" w:type="dxa"/>
            <w:vAlign w:val="center"/>
          </w:tcPr>
          <w:p w14:paraId="6F8465C5" w14:textId="77777777" w:rsidR="007E4171" w:rsidRPr="007E4171" w:rsidRDefault="007E4171" w:rsidP="007E4171">
            <w:pPr>
              <w:pStyle w:val="TableText0"/>
              <w:spacing w:before="0"/>
            </w:pPr>
            <w:r w:rsidRPr="007E4171">
              <w:t>3576</w:t>
            </w:r>
          </w:p>
        </w:tc>
        <w:tc>
          <w:tcPr>
            <w:tcW w:w="1063" w:type="dxa"/>
            <w:vAlign w:val="center"/>
          </w:tcPr>
          <w:p w14:paraId="454131AC" w14:textId="77777777" w:rsidR="007E4171" w:rsidRPr="007E4171" w:rsidRDefault="007E4171" w:rsidP="007E4171">
            <w:pPr>
              <w:pStyle w:val="TableText0"/>
              <w:spacing w:before="0"/>
            </w:pPr>
            <w:r w:rsidRPr="007E4171">
              <w:t>22</w:t>
            </w:r>
          </w:p>
        </w:tc>
        <w:tc>
          <w:tcPr>
            <w:tcW w:w="909" w:type="dxa"/>
            <w:vAlign w:val="center"/>
          </w:tcPr>
          <w:p w14:paraId="711B7E1B" w14:textId="77777777" w:rsidR="007E4171" w:rsidRPr="007E4171" w:rsidRDefault="007E4171" w:rsidP="007E4171">
            <w:pPr>
              <w:pStyle w:val="TableText0"/>
              <w:spacing w:before="0"/>
            </w:pPr>
            <w:r w:rsidRPr="007E4171">
              <w:t>2.4</w:t>
            </w:r>
          </w:p>
        </w:tc>
        <w:tc>
          <w:tcPr>
            <w:tcW w:w="686" w:type="dxa"/>
            <w:vAlign w:val="center"/>
          </w:tcPr>
          <w:p w14:paraId="46C1BDDB" w14:textId="77777777" w:rsidR="007E4171" w:rsidRPr="007E4171" w:rsidRDefault="007E4171" w:rsidP="007E4171">
            <w:pPr>
              <w:pStyle w:val="TableText0"/>
              <w:spacing w:before="0"/>
            </w:pPr>
            <w:r w:rsidRPr="007E4171">
              <w:t>24</w:t>
            </w:r>
          </w:p>
        </w:tc>
        <w:tc>
          <w:tcPr>
            <w:tcW w:w="617" w:type="dxa"/>
            <w:vAlign w:val="center"/>
          </w:tcPr>
          <w:p w14:paraId="119D51B4" w14:textId="77777777" w:rsidR="007E4171" w:rsidRPr="007E4171" w:rsidRDefault="007E4171" w:rsidP="007E4171">
            <w:pPr>
              <w:pStyle w:val="TableText0"/>
              <w:spacing w:before="0"/>
            </w:pPr>
            <w:r w:rsidRPr="007E4171">
              <w:t>4.6</w:t>
            </w:r>
          </w:p>
        </w:tc>
        <w:tc>
          <w:tcPr>
            <w:tcW w:w="1256" w:type="dxa"/>
            <w:vAlign w:val="center"/>
          </w:tcPr>
          <w:p w14:paraId="5B542362" w14:textId="77777777" w:rsidR="007E4171" w:rsidRPr="007E4171" w:rsidRDefault="007E4171" w:rsidP="007E4171">
            <w:pPr>
              <w:pStyle w:val="TableText0"/>
              <w:spacing w:before="0"/>
            </w:pPr>
            <w:r w:rsidRPr="007E4171">
              <w:t>3605</w:t>
            </w:r>
          </w:p>
        </w:tc>
      </w:tr>
      <w:tr w:rsidR="007E4171" w:rsidRPr="007E4171" w14:paraId="612A8981" w14:textId="77777777" w:rsidTr="007E4171">
        <w:tc>
          <w:tcPr>
            <w:tcW w:w="555" w:type="dxa"/>
            <w:vAlign w:val="center"/>
          </w:tcPr>
          <w:p w14:paraId="79864A4A" w14:textId="77777777" w:rsidR="007E4171" w:rsidRPr="007E4171" w:rsidRDefault="007E4171" w:rsidP="007E4171">
            <w:pPr>
              <w:pStyle w:val="TableText0"/>
              <w:spacing w:before="0"/>
            </w:pPr>
            <w:r w:rsidRPr="007E4171">
              <w:t>2015</w:t>
            </w:r>
          </w:p>
        </w:tc>
        <w:tc>
          <w:tcPr>
            <w:tcW w:w="624" w:type="dxa"/>
            <w:vAlign w:val="center"/>
          </w:tcPr>
          <w:p w14:paraId="2FDCF6B0" w14:textId="77777777" w:rsidR="007E4171" w:rsidRPr="007E4171" w:rsidRDefault="007E4171" w:rsidP="007E4171">
            <w:pPr>
              <w:pStyle w:val="TableText0"/>
              <w:spacing w:before="0"/>
            </w:pPr>
            <w:r w:rsidRPr="007E4171">
              <w:t>2145</w:t>
            </w:r>
          </w:p>
        </w:tc>
        <w:tc>
          <w:tcPr>
            <w:tcW w:w="589" w:type="dxa"/>
            <w:vAlign w:val="center"/>
          </w:tcPr>
          <w:p w14:paraId="4AF096E1" w14:textId="77777777" w:rsidR="007E4171" w:rsidRPr="007E4171" w:rsidRDefault="007E4171" w:rsidP="007E4171">
            <w:pPr>
              <w:pStyle w:val="TableText0"/>
              <w:spacing w:before="0"/>
            </w:pPr>
            <w:r w:rsidRPr="007E4171">
              <w:t>789</w:t>
            </w:r>
          </w:p>
        </w:tc>
        <w:tc>
          <w:tcPr>
            <w:tcW w:w="624" w:type="dxa"/>
            <w:vAlign w:val="center"/>
          </w:tcPr>
          <w:p w14:paraId="0AD90085" w14:textId="77777777" w:rsidR="007E4171" w:rsidRPr="007E4171" w:rsidRDefault="007E4171" w:rsidP="007E4171">
            <w:pPr>
              <w:pStyle w:val="TableText0"/>
              <w:spacing w:before="0"/>
            </w:pPr>
            <w:r w:rsidRPr="007E4171">
              <w:t>516</w:t>
            </w:r>
          </w:p>
        </w:tc>
        <w:tc>
          <w:tcPr>
            <w:tcW w:w="528" w:type="dxa"/>
            <w:vAlign w:val="center"/>
          </w:tcPr>
          <w:p w14:paraId="41F5AC6F" w14:textId="77777777" w:rsidR="007E4171" w:rsidRPr="007E4171" w:rsidRDefault="007E4171" w:rsidP="007E4171">
            <w:pPr>
              <w:pStyle w:val="TableText0"/>
              <w:spacing w:before="0"/>
            </w:pPr>
            <w:r w:rsidRPr="007E4171">
              <w:t>338</w:t>
            </w:r>
          </w:p>
        </w:tc>
        <w:tc>
          <w:tcPr>
            <w:tcW w:w="851" w:type="dxa"/>
            <w:vAlign w:val="center"/>
          </w:tcPr>
          <w:p w14:paraId="08E4E80F" w14:textId="77777777" w:rsidR="007E4171" w:rsidRPr="007E4171" w:rsidRDefault="007E4171" w:rsidP="007E4171">
            <w:pPr>
              <w:pStyle w:val="TableText0"/>
              <w:spacing w:before="0"/>
            </w:pPr>
            <w:r w:rsidRPr="007E4171">
              <w:t>90</w:t>
            </w:r>
          </w:p>
        </w:tc>
        <w:tc>
          <w:tcPr>
            <w:tcW w:w="772" w:type="dxa"/>
            <w:vAlign w:val="center"/>
          </w:tcPr>
          <w:p w14:paraId="50A730BC" w14:textId="77777777" w:rsidR="007E4171" w:rsidRPr="007E4171" w:rsidRDefault="007E4171" w:rsidP="007E4171">
            <w:pPr>
              <w:pStyle w:val="TableText0"/>
              <w:spacing w:before="0"/>
            </w:pPr>
            <w:r w:rsidRPr="007E4171">
              <w:t>78</w:t>
            </w:r>
          </w:p>
        </w:tc>
        <w:tc>
          <w:tcPr>
            <w:tcW w:w="890" w:type="dxa"/>
            <w:vAlign w:val="center"/>
          </w:tcPr>
          <w:p w14:paraId="3905795C" w14:textId="77777777" w:rsidR="007E4171" w:rsidRPr="007E4171" w:rsidRDefault="007E4171" w:rsidP="007E4171">
            <w:pPr>
              <w:pStyle w:val="TableText0"/>
              <w:spacing w:before="0"/>
            </w:pPr>
            <w:r w:rsidRPr="007E4171">
              <w:t>63</w:t>
            </w:r>
          </w:p>
        </w:tc>
        <w:tc>
          <w:tcPr>
            <w:tcW w:w="524" w:type="dxa"/>
            <w:vAlign w:val="center"/>
          </w:tcPr>
          <w:p w14:paraId="220D88D4" w14:textId="77777777" w:rsidR="007E4171" w:rsidRPr="007E4171" w:rsidRDefault="007E4171" w:rsidP="007E4171">
            <w:pPr>
              <w:pStyle w:val="TableText0"/>
              <w:spacing w:before="0"/>
            </w:pPr>
            <w:r w:rsidRPr="007E4171">
              <w:t>35</w:t>
            </w:r>
          </w:p>
        </w:tc>
        <w:tc>
          <w:tcPr>
            <w:tcW w:w="654" w:type="dxa"/>
            <w:vAlign w:val="center"/>
          </w:tcPr>
          <w:p w14:paraId="7C46EEA6" w14:textId="77777777" w:rsidR="007E4171" w:rsidRPr="007E4171" w:rsidRDefault="007E4171" w:rsidP="007E4171">
            <w:pPr>
              <w:pStyle w:val="TableText0"/>
              <w:spacing w:before="0"/>
            </w:pPr>
            <w:r w:rsidRPr="007E4171">
              <w:t>32</w:t>
            </w:r>
          </w:p>
        </w:tc>
        <w:tc>
          <w:tcPr>
            <w:tcW w:w="685" w:type="dxa"/>
            <w:vAlign w:val="center"/>
          </w:tcPr>
          <w:p w14:paraId="483E5B01" w14:textId="77777777" w:rsidR="007E4171" w:rsidRPr="007E4171" w:rsidRDefault="007E4171" w:rsidP="007E4171">
            <w:pPr>
              <w:pStyle w:val="TableText0"/>
              <w:spacing w:before="0"/>
            </w:pPr>
            <w:r w:rsidRPr="007E4171">
              <w:t>2.6</w:t>
            </w:r>
          </w:p>
        </w:tc>
        <w:tc>
          <w:tcPr>
            <w:tcW w:w="530" w:type="dxa"/>
            <w:vAlign w:val="center"/>
          </w:tcPr>
          <w:p w14:paraId="1B360337" w14:textId="77777777" w:rsidR="007E4171" w:rsidRPr="007E4171" w:rsidRDefault="007E4171" w:rsidP="007E4171">
            <w:pPr>
              <w:pStyle w:val="TableText0"/>
              <w:spacing w:before="0"/>
            </w:pPr>
            <w:r w:rsidRPr="007E4171">
              <w:t>1.7</w:t>
            </w:r>
          </w:p>
        </w:tc>
        <w:tc>
          <w:tcPr>
            <w:tcW w:w="870" w:type="dxa"/>
            <w:vAlign w:val="center"/>
          </w:tcPr>
          <w:p w14:paraId="02262442" w14:textId="77777777" w:rsidR="007E4171" w:rsidRPr="007E4171" w:rsidRDefault="007E4171" w:rsidP="007E4171">
            <w:pPr>
              <w:pStyle w:val="TableText0"/>
              <w:spacing w:before="0"/>
              <w:rPr>
                <w:color w:val="C00000"/>
              </w:rPr>
            </w:pPr>
            <w:r w:rsidRPr="007E4171">
              <w:rPr>
                <w:color w:val="C00000"/>
              </w:rPr>
              <w:t>0</w:t>
            </w:r>
          </w:p>
        </w:tc>
        <w:tc>
          <w:tcPr>
            <w:tcW w:w="794" w:type="dxa"/>
            <w:vAlign w:val="center"/>
          </w:tcPr>
          <w:p w14:paraId="0C49B233" w14:textId="77777777" w:rsidR="007E4171" w:rsidRPr="007E4171" w:rsidRDefault="007E4171" w:rsidP="007E4171">
            <w:pPr>
              <w:pStyle w:val="TableText0"/>
              <w:spacing w:before="0"/>
            </w:pPr>
            <w:r w:rsidRPr="007E4171">
              <w:t>4090</w:t>
            </w:r>
          </w:p>
        </w:tc>
        <w:tc>
          <w:tcPr>
            <w:tcW w:w="1063" w:type="dxa"/>
            <w:vAlign w:val="center"/>
          </w:tcPr>
          <w:p w14:paraId="0246072E" w14:textId="77777777" w:rsidR="007E4171" w:rsidRPr="007E4171" w:rsidRDefault="007E4171" w:rsidP="007E4171">
            <w:pPr>
              <w:pStyle w:val="TableText0"/>
              <w:spacing w:before="0"/>
            </w:pPr>
            <w:r w:rsidRPr="007E4171">
              <w:t>19</w:t>
            </w:r>
          </w:p>
        </w:tc>
        <w:tc>
          <w:tcPr>
            <w:tcW w:w="909" w:type="dxa"/>
            <w:vAlign w:val="center"/>
          </w:tcPr>
          <w:p w14:paraId="538E201B" w14:textId="77777777" w:rsidR="007E4171" w:rsidRPr="007E4171" w:rsidRDefault="007E4171" w:rsidP="007E4171">
            <w:pPr>
              <w:pStyle w:val="TableText0"/>
              <w:spacing w:before="0"/>
            </w:pPr>
            <w:r w:rsidRPr="007E4171">
              <w:t>2.3</w:t>
            </w:r>
          </w:p>
        </w:tc>
        <w:tc>
          <w:tcPr>
            <w:tcW w:w="686" w:type="dxa"/>
            <w:vAlign w:val="center"/>
          </w:tcPr>
          <w:p w14:paraId="0E72836F" w14:textId="77777777" w:rsidR="007E4171" w:rsidRPr="007E4171" w:rsidRDefault="007E4171" w:rsidP="007E4171">
            <w:pPr>
              <w:pStyle w:val="TableText0"/>
              <w:spacing w:before="0"/>
            </w:pPr>
            <w:r w:rsidRPr="007E4171">
              <w:t>22</w:t>
            </w:r>
          </w:p>
        </w:tc>
        <w:tc>
          <w:tcPr>
            <w:tcW w:w="617" w:type="dxa"/>
            <w:vAlign w:val="center"/>
          </w:tcPr>
          <w:p w14:paraId="5A28F1D2" w14:textId="77777777" w:rsidR="007E4171" w:rsidRPr="007E4171" w:rsidRDefault="007E4171" w:rsidP="007E4171">
            <w:pPr>
              <w:pStyle w:val="TableText0"/>
              <w:spacing w:before="0"/>
            </w:pPr>
            <w:r w:rsidRPr="007E4171">
              <w:t>5.1</w:t>
            </w:r>
          </w:p>
        </w:tc>
        <w:tc>
          <w:tcPr>
            <w:tcW w:w="1256" w:type="dxa"/>
            <w:vAlign w:val="center"/>
          </w:tcPr>
          <w:p w14:paraId="6FD1DD7A" w14:textId="77777777" w:rsidR="007E4171" w:rsidRPr="007E4171" w:rsidRDefault="007E4171" w:rsidP="007E4171">
            <w:pPr>
              <w:pStyle w:val="TableText0"/>
              <w:spacing w:before="0"/>
            </w:pPr>
            <w:r w:rsidRPr="007E4171">
              <w:t>4117</w:t>
            </w:r>
          </w:p>
        </w:tc>
      </w:tr>
      <w:tr w:rsidR="007E4171" w:rsidRPr="007E4171" w14:paraId="6A40F01F" w14:textId="77777777" w:rsidTr="007E4171">
        <w:tc>
          <w:tcPr>
            <w:tcW w:w="555" w:type="dxa"/>
            <w:vAlign w:val="center"/>
          </w:tcPr>
          <w:p w14:paraId="37EA0131" w14:textId="77777777" w:rsidR="007E4171" w:rsidRPr="007E4171" w:rsidRDefault="007E4171" w:rsidP="007E4171">
            <w:pPr>
              <w:pStyle w:val="TableText0"/>
              <w:spacing w:before="0"/>
            </w:pPr>
            <w:r w:rsidRPr="007E4171">
              <w:t>2016</w:t>
            </w:r>
          </w:p>
        </w:tc>
        <w:tc>
          <w:tcPr>
            <w:tcW w:w="624" w:type="dxa"/>
            <w:vAlign w:val="center"/>
          </w:tcPr>
          <w:p w14:paraId="273C7AC9" w14:textId="77777777" w:rsidR="007E4171" w:rsidRPr="007E4171" w:rsidRDefault="007E4171" w:rsidP="007E4171">
            <w:pPr>
              <w:pStyle w:val="TableText0"/>
              <w:spacing w:before="0"/>
            </w:pPr>
            <w:r w:rsidRPr="007E4171">
              <w:t>2232</w:t>
            </w:r>
          </w:p>
        </w:tc>
        <w:tc>
          <w:tcPr>
            <w:tcW w:w="589" w:type="dxa"/>
            <w:vAlign w:val="center"/>
          </w:tcPr>
          <w:p w14:paraId="563F3D85" w14:textId="77777777" w:rsidR="007E4171" w:rsidRPr="007E4171" w:rsidRDefault="007E4171" w:rsidP="007E4171">
            <w:pPr>
              <w:pStyle w:val="TableText0"/>
              <w:spacing w:before="0"/>
            </w:pPr>
            <w:r w:rsidRPr="007E4171">
              <w:t>798</w:t>
            </w:r>
          </w:p>
        </w:tc>
        <w:tc>
          <w:tcPr>
            <w:tcW w:w="624" w:type="dxa"/>
            <w:vAlign w:val="center"/>
          </w:tcPr>
          <w:p w14:paraId="5328029D" w14:textId="77777777" w:rsidR="007E4171" w:rsidRPr="007E4171" w:rsidRDefault="007E4171" w:rsidP="007E4171">
            <w:pPr>
              <w:pStyle w:val="TableText0"/>
              <w:spacing w:before="0"/>
            </w:pPr>
            <w:r w:rsidRPr="007E4171">
              <w:t>496</w:t>
            </w:r>
          </w:p>
        </w:tc>
        <w:tc>
          <w:tcPr>
            <w:tcW w:w="528" w:type="dxa"/>
            <w:vAlign w:val="center"/>
          </w:tcPr>
          <w:p w14:paraId="40F91F12" w14:textId="77777777" w:rsidR="007E4171" w:rsidRPr="007E4171" w:rsidRDefault="007E4171" w:rsidP="007E4171">
            <w:pPr>
              <w:pStyle w:val="TableText0"/>
              <w:spacing w:before="0"/>
            </w:pPr>
            <w:r w:rsidRPr="007E4171">
              <w:t>356</w:t>
            </w:r>
          </w:p>
        </w:tc>
        <w:tc>
          <w:tcPr>
            <w:tcW w:w="851" w:type="dxa"/>
            <w:vAlign w:val="center"/>
          </w:tcPr>
          <w:p w14:paraId="3029CDCE" w14:textId="77777777" w:rsidR="007E4171" w:rsidRPr="007E4171" w:rsidRDefault="007E4171" w:rsidP="007E4171">
            <w:pPr>
              <w:pStyle w:val="TableText0"/>
              <w:spacing w:before="0"/>
            </w:pPr>
            <w:r w:rsidRPr="007E4171">
              <w:t>93</w:t>
            </w:r>
          </w:p>
        </w:tc>
        <w:tc>
          <w:tcPr>
            <w:tcW w:w="772" w:type="dxa"/>
            <w:vAlign w:val="center"/>
          </w:tcPr>
          <w:p w14:paraId="4EC930A0" w14:textId="77777777" w:rsidR="007E4171" w:rsidRPr="007E4171" w:rsidRDefault="007E4171" w:rsidP="007E4171">
            <w:pPr>
              <w:pStyle w:val="TableText0"/>
              <w:spacing w:before="0"/>
            </w:pPr>
            <w:r w:rsidRPr="007E4171">
              <w:t>82</w:t>
            </w:r>
          </w:p>
        </w:tc>
        <w:tc>
          <w:tcPr>
            <w:tcW w:w="890" w:type="dxa"/>
            <w:vAlign w:val="center"/>
          </w:tcPr>
          <w:p w14:paraId="175B4D55" w14:textId="77777777" w:rsidR="007E4171" w:rsidRPr="007E4171" w:rsidRDefault="007E4171" w:rsidP="007E4171">
            <w:pPr>
              <w:pStyle w:val="TableText0"/>
              <w:spacing w:before="0"/>
            </w:pPr>
            <w:r w:rsidRPr="007E4171">
              <w:t>61</w:t>
            </w:r>
          </w:p>
        </w:tc>
        <w:tc>
          <w:tcPr>
            <w:tcW w:w="524" w:type="dxa"/>
            <w:vAlign w:val="center"/>
          </w:tcPr>
          <w:p w14:paraId="24B27C3D" w14:textId="77777777" w:rsidR="007E4171" w:rsidRPr="007E4171" w:rsidRDefault="007E4171" w:rsidP="007E4171">
            <w:pPr>
              <w:pStyle w:val="TableText0"/>
              <w:spacing w:before="0"/>
            </w:pPr>
            <w:r w:rsidRPr="007E4171">
              <w:t>35</w:t>
            </w:r>
          </w:p>
        </w:tc>
        <w:tc>
          <w:tcPr>
            <w:tcW w:w="654" w:type="dxa"/>
            <w:vAlign w:val="center"/>
          </w:tcPr>
          <w:p w14:paraId="6E54F923" w14:textId="77777777" w:rsidR="007E4171" w:rsidRPr="007E4171" w:rsidRDefault="007E4171" w:rsidP="007E4171">
            <w:pPr>
              <w:pStyle w:val="TableText0"/>
              <w:spacing w:before="0"/>
            </w:pPr>
            <w:r w:rsidRPr="007E4171">
              <w:t>24</w:t>
            </w:r>
          </w:p>
        </w:tc>
        <w:tc>
          <w:tcPr>
            <w:tcW w:w="685" w:type="dxa"/>
            <w:vAlign w:val="center"/>
          </w:tcPr>
          <w:p w14:paraId="4CE6B0C5" w14:textId="77777777" w:rsidR="007E4171" w:rsidRPr="007E4171" w:rsidRDefault="007E4171" w:rsidP="007E4171">
            <w:pPr>
              <w:pStyle w:val="TableText0"/>
              <w:spacing w:before="0"/>
            </w:pPr>
            <w:r w:rsidRPr="007E4171">
              <w:t>3.4</w:t>
            </w:r>
          </w:p>
        </w:tc>
        <w:tc>
          <w:tcPr>
            <w:tcW w:w="530" w:type="dxa"/>
            <w:vAlign w:val="center"/>
          </w:tcPr>
          <w:p w14:paraId="4918558D" w14:textId="77777777" w:rsidR="007E4171" w:rsidRPr="007E4171" w:rsidRDefault="007E4171" w:rsidP="007E4171">
            <w:pPr>
              <w:pStyle w:val="TableText0"/>
              <w:spacing w:before="0"/>
            </w:pPr>
            <w:r w:rsidRPr="007E4171">
              <w:t>2.0</w:t>
            </w:r>
          </w:p>
        </w:tc>
        <w:tc>
          <w:tcPr>
            <w:tcW w:w="870" w:type="dxa"/>
            <w:vAlign w:val="center"/>
          </w:tcPr>
          <w:p w14:paraId="4596CFD9" w14:textId="77777777" w:rsidR="007E4171" w:rsidRPr="007E4171" w:rsidRDefault="007E4171" w:rsidP="007E4171">
            <w:pPr>
              <w:pStyle w:val="TableText0"/>
              <w:spacing w:before="0"/>
              <w:rPr>
                <w:color w:val="C00000"/>
              </w:rPr>
            </w:pPr>
            <w:r w:rsidRPr="007E4171">
              <w:rPr>
                <w:color w:val="C00000"/>
              </w:rPr>
              <w:t>0</w:t>
            </w:r>
          </w:p>
        </w:tc>
        <w:tc>
          <w:tcPr>
            <w:tcW w:w="794" w:type="dxa"/>
            <w:vAlign w:val="center"/>
          </w:tcPr>
          <w:p w14:paraId="45B09890" w14:textId="77777777" w:rsidR="007E4171" w:rsidRPr="007E4171" w:rsidRDefault="007E4171" w:rsidP="007E4171">
            <w:pPr>
              <w:pStyle w:val="TableText0"/>
              <w:spacing w:before="0"/>
            </w:pPr>
            <w:r w:rsidRPr="007E4171">
              <w:t>4180</w:t>
            </w:r>
          </w:p>
        </w:tc>
        <w:tc>
          <w:tcPr>
            <w:tcW w:w="1063" w:type="dxa"/>
            <w:vAlign w:val="center"/>
          </w:tcPr>
          <w:p w14:paraId="22D9B943" w14:textId="77777777" w:rsidR="007E4171" w:rsidRPr="007E4171" w:rsidRDefault="007E4171" w:rsidP="007E4171">
            <w:pPr>
              <w:pStyle w:val="TableText0"/>
              <w:spacing w:before="0"/>
            </w:pPr>
            <w:r w:rsidRPr="007E4171">
              <w:t>26</w:t>
            </w:r>
          </w:p>
        </w:tc>
        <w:tc>
          <w:tcPr>
            <w:tcW w:w="909" w:type="dxa"/>
            <w:vAlign w:val="center"/>
          </w:tcPr>
          <w:p w14:paraId="15A4F6DD" w14:textId="77777777" w:rsidR="007E4171" w:rsidRPr="007E4171" w:rsidRDefault="007E4171" w:rsidP="007E4171">
            <w:pPr>
              <w:pStyle w:val="TableText0"/>
              <w:spacing w:before="0"/>
            </w:pPr>
            <w:r w:rsidRPr="007E4171">
              <w:t>2.9</w:t>
            </w:r>
          </w:p>
        </w:tc>
        <w:tc>
          <w:tcPr>
            <w:tcW w:w="686" w:type="dxa"/>
            <w:vAlign w:val="center"/>
          </w:tcPr>
          <w:p w14:paraId="749F469C" w14:textId="77777777" w:rsidR="007E4171" w:rsidRPr="007E4171" w:rsidRDefault="007E4171" w:rsidP="007E4171">
            <w:pPr>
              <w:pStyle w:val="TableText0"/>
              <w:spacing w:before="0"/>
            </w:pPr>
            <w:r w:rsidRPr="007E4171">
              <w:t>29</w:t>
            </w:r>
          </w:p>
        </w:tc>
        <w:tc>
          <w:tcPr>
            <w:tcW w:w="617" w:type="dxa"/>
            <w:vAlign w:val="center"/>
          </w:tcPr>
          <w:p w14:paraId="1D64D612" w14:textId="77777777" w:rsidR="007E4171" w:rsidRPr="007E4171" w:rsidRDefault="007E4171" w:rsidP="007E4171">
            <w:pPr>
              <w:pStyle w:val="TableText0"/>
              <w:spacing w:before="0"/>
            </w:pPr>
            <w:r w:rsidRPr="007E4171">
              <w:t>5.1</w:t>
            </w:r>
          </w:p>
        </w:tc>
        <w:tc>
          <w:tcPr>
            <w:tcW w:w="1256" w:type="dxa"/>
            <w:vAlign w:val="center"/>
          </w:tcPr>
          <w:p w14:paraId="40752CB5" w14:textId="77777777" w:rsidR="007E4171" w:rsidRPr="007E4171" w:rsidRDefault="007E4171" w:rsidP="007E4171">
            <w:pPr>
              <w:pStyle w:val="TableText0"/>
              <w:spacing w:before="0"/>
            </w:pPr>
            <w:r w:rsidRPr="007E4171">
              <w:t>4214</w:t>
            </w:r>
          </w:p>
        </w:tc>
      </w:tr>
      <w:tr w:rsidR="007E4171" w:rsidRPr="007E4171" w14:paraId="1ADC1546" w14:textId="77777777" w:rsidTr="007E4171">
        <w:tc>
          <w:tcPr>
            <w:tcW w:w="555" w:type="dxa"/>
            <w:vAlign w:val="center"/>
          </w:tcPr>
          <w:p w14:paraId="5848C355" w14:textId="77777777" w:rsidR="007E4171" w:rsidRPr="007E4171" w:rsidRDefault="007E4171" w:rsidP="007E4171">
            <w:pPr>
              <w:pStyle w:val="TableText0"/>
              <w:spacing w:before="0"/>
            </w:pPr>
            <w:r w:rsidRPr="007E4171">
              <w:t>2017</w:t>
            </w:r>
          </w:p>
        </w:tc>
        <w:tc>
          <w:tcPr>
            <w:tcW w:w="624" w:type="dxa"/>
            <w:vAlign w:val="center"/>
          </w:tcPr>
          <w:p w14:paraId="7A7A6732" w14:textId="77777777" w:rsidR="007E4171" w:rsidRPr="007E4171" w:rsidRDefault="007E4171" w:rsidP="007E4171">
            <w:pPr>
              <w:pStyle w:val="TableText0"/>
              <w:spacing w:before="0"/>
            </w:pPr>
            <w:r w:rsidRPr="007E4171">
              <w:t>2194</w:t>
            </w:r>
          </w:p>
        </w:tc>
        <w:tc>
          <w:tcPr>
            <w:tcW w:w="589" w:type="dxa"/>
            <w:vAlign w:val="center"/>
          </w:tcPr>
          <w:p w14:paraId="44D5E8C4" w14:textId="77777777" w:rsidR="007E4171" w:rsidRPr="007E4171" w:rsidRDefault="007E4171" w:rsidP="007E4171">
            <w:pPr>
              <w:pStyle w:val="TableText0"/>
              <w:spacing w:before="0"/>
            </w:pPr>
            <w:r w:rsidRPr="007E4171">
              <w:t>764</w:t>
            </w:r>
          </w:p>
        </w:tc>
        <w:tc>
          <w:tcPr>
            <w:tcW w:w="624" w:type="dxa"/>
            <w:vAlign w:val="center"/>
          </w:tcPr>
          <w:p w14:paraId="5D4F8DEE" w14:textId="77777777" w:rsidR="007E4171" w:rsidRPr="007E4171" w:rsidRDefault="007E4171" w:rsidP="007E4171">
            <w:pPr>
              <w:pStyle w:val="TableText0"/>
              <w:spacing w:before="0"/>
            </w:pPr>
            <w:r w:rsidRPr="007E4171">
              <w:t>511</w:t>
            </w:r>
          </w:p>
        </w:tc>
        <w:tc>
          <w:tcPr>
            <w:tcW w:w="528" w:type="dxa"/>
            <w:vAlign w:val="center"/>
          </w:tcPr>
          <w:p w14:paraId="5004BE6C" w14:textId="77777777" w:rsidR="007E4171" w:rsidRPr="007E4171" w:rsidRDefault="007E4171" w:rsidP="007E4171">
            <w:pPr>
              <w:pStyle w:val="TableText0"/>
              <w:spacing w:before="0"/>
            </w:pPr>
            <w:r w:rsidRPr="007E4171">
              <w:t>335</w:t>
            </w:r>
          </w:p>
        </w:tc>
        <w:tc>
          <w:tcPr>
            <w:tcW w:w="851" w:type="dxa"/>
            <w:vAlign w:val="center"/>
          </w:tcPr>
          <w:p w14:paraId="610A22B4" w14:textId="77777777" w:rsidR="007E4171" w:rsidRPr="007E4171" w:rsidRDefault="007E4171" w:rsidP="007E4171">
            <w:pPr>
              <w:pStyle w:val="TableText0"/>
              <w:spacing w:before="0"/>
            </w:pPr>
            <w:r w:rsidRPr="007E4171">
              <w:t>85</w:t>
            </w:r>
          </w:p>
        </w:tc>
        <w:tc>
          <w:tcPr>
            <w:tcW w:w="772" w:type="dxa"/>
            <w:vAlign w:val="center"/>
          </w:tcPr>
          <w:p w14:paraId="5CE23BB0" w14:textId="77777777" w:rsidR="007E4171" w:rsidRPr="007E4171" w:rsidRDefault="007E4171" w:rsidP="007E4171">
            <w:pPr>
              <w:pStyle w:val="TableText0"/>
              <w:spacing w:before="0"/>
            </w:pPr>
            <w:r w:rsidRPr="007E4171">
              <w:t>93</w:t>
            </w:r>
          </w:p>
        </w:tc>
        <w:tc>
          <w:tcPr>
            <w:tcW w:w="890" w:type="dxa"/>
            <w:vAlign w:val="center"/>
          </w:tcPr>
          <w:p w14:paraId="6E18C925" w14:textId="77777777" w:rsidR="007E4171" w:rsidRPr="007E4171" w:rsidRDefault="007E4171" w:rsidP="007E4171">
            <w:pPr>
              <w:pStyle w:val="TableText0"/>
              <w:spacing w:before="0"/>
            </w:pPr>
            <w:r w:rsidRPr="007E4171">
              <w:t>59</w:t>
            </w:r>
          </w:p>
        </w:tc>
        <w:tc>
          <w:tcPr>
            <w:tcW w:w="524" w:type="dxa"/>
            <w:vAlign w:val="center"/>
          </w:tcPr>
          <w:p w14:paraId="47E97419" w14:textId="77777777" w:rsidR="007E4171" w:rsidRPr="007E4171" w:rsidRDefault="007E4171" w:rsidP="007E4171">
            <w:pPr>
              <w:pStyle w:val="TableText0"/>
              <w:spacing w:before="0"/>
            </w:pPr>
            <w:r w:rsidRPr="007E4171">
              <w:t>43</w:t>
            </w:r>
          </w:p>
        </w:tc>
        <w:tc>
          <w:tcPr>
            <w:tcW w:w="654" w:type="dxa"/>
            <w:vAlign w:val="center"/>
          </w:tcPr>
          <w:p w14:paraId="6217AD09" w14:textId="77777777" w:rsidR="007E4171" w:rsidRPr="007E4171" w:rsidRDefault="007E4171" w:rsidP="007E4171">
            <w:pPr>
              <w:pStyle w:val="TableText0"/>
              <w:spacing w:before="0"/>
            </w:pPr>
            <w:r w:rsidRPr="007E4171">
              <w:t>28</w:t>
            </w:r>
          </w:p>
        </w:tc>
        <w:tc>
          <w:tcPr>
            <w:tcW w:w="685" w:type="dxa"/>
            <w:vAlign w:val="center"/>
          </w:tcPr>
          <w:p w14:paraId="415616D3" w14:textId="77777777" w:rsidR="007E4171" w:rsidRPr="007E4171" w:rsidRDefault="007E4171" w:rsidP="007E4171">
            <w:pPr>
              <w:pStyle w:val="TableText0"/>
              <w:spacing w:before="0"/>
            </w:pPr>
            <w:r w:rsidRPr="007E4171">
              <w:t>4.6</w:t>
            </w:r>
          </w:p>
        </w:tc>
        <w:tc>
          <w:tcPr>
            <w:tcW w:w="530" w:type="dxa"/>
            <w:vAlign w:val="center"/>
          </w:tcPr>
          <w:p w14:paraId="1EB66D5A" w14:textId="77777777" w:rsidR="007E4171" w:rsidRPr="007E4171" w:rsidRDefault="007E4171" w:rsidP="007E4171">
            <w:pPr>
              <w:pStyle w:val="TableText0"/>
              <w:spacing w:before="0"/>
            </w:pPr>
            <w:r w:rsidRPr="007E4171">
              <w:t>4.0</w:t>
            </w:r>
          </w:p>
        </w:tc>
        <w:tc>
          <w:tcPr>
            <w:tcW w:w="870" w:type="dxa"/>
            <w:vAlign w:val="center"/>
          </w:tcPr>
          <w:p w14:paraId="578DE139" w14:textId="77777777" w:rsidR="007E4171" w:rsidRPr="007E4171" w:rsidRDefault="007E4171" w:rsidP="007E4171">
            <w:pPr>
              <w:pStyle w:val="TableText0"/>
              <w:spacing w:before="0"/>
              <w:rPr>
                <w:color w:val="C00000"/>
              </w:rPr>
            </w:pPr>
            <w:r w:rsidRPr="007E4171">
              <w:rPr>
                <w:color w:val="C00000"/>
              </w:rPr>
              <w:t>0</w:t>
            </w:r>
          </w:p>
        </w:tc>
        <w:tc>
          <w:tcPr>
            <w:tcW w:w="794" w:type="dxa"/>
            <w:vAlign w:val="center"/>
          </w:tcPr>
          <w:p w14:paraId="79062524" w14:textId="77777777" w:rsidR="007E4171" w:rsidRPr="007E4171" w:rsidRDefault="007E4171" w:rsidP="007E4171">
            <w:pPr>
              <w:pStyle w:val="TableText0"/>
              <w:spacing w:before="0"/>
            </w:pPr>
            <w:r w:rsidRPr="007E4171">
              <w:t>4121</w:t>
            </w:r>
          </w:p>
        </w:tc>
        <w:tc>
          <w:tcPr>
            <w:tcW w:w="1063" w:type="dxa"/>
            <w:vAlign w:val="center"/>
          </w:tcPr>
          <w:p w14:paraId="7BCBC352" w14:textId="77777777" w:rsidR="007E4171" w:rsidRPr="007E4171" w:rsidRDefault="007E4171" w:rsidP="007E4171">
            <w:pPr>
              <w:pStyle w:val="TableText0"/>
              <w:spacing w:before="0"/>
            </w:pPr>
            <w:r w:rsidRPr="007E4171">
              <w:t>18</w:t>
            </w:r>
          </w:p>
        </w:tc>
        <w:tc>
          <w:tcPr>
            <w:tcW w:w="909" w:type="dxa"/>
            <w:vAlign w:val="center"/>
          </w:tcPr>
          <w:p w14:paraId="53111AB2" w14:textId="77777777" w:rsidR="007E4171" w:rsidRPr="007E4171" w:rsidRDefault="007E4171" w:rsidP="007E4171">
            <w:pPr>
              <w:pStyle w:val="TableText0"/>
              <w:spacing w:before="0"/>
            </w:pPr>
            <w:r w:rsidRPr="007E4171">
              <w:t>5.6</w:t>
            </w:r>
          </w:p>
        </w:tc>
        <w:tc>
          <w:tcPr>
            <w:tcW w:w="686" w:type="dxa"/>
            <w:vAlign w:val="center"/>
          </w:tcPr>
          <w:p w14:paraId="523A0CE2" w14:textId="77777777" w:rsidR="007E4171" w:rsidRPr="007E4171" w:rsidRDefault="007E4171" w:rsidP="007E4171">
            <w:pPr>
              <w:pStyle w:val="TableText0"/>
              <w:spacing w:before="0"/>
            </w:pPr>
            <w:r w:rsidRPr="007E4171">
              <w:t>24</w:t>
            </w:r>
          </w:p>
        </w:tc>
        <w:tc>
          <w:tcPr>
            <w:tcW w:w="617" w:type="dxa"/>
            <w:vAlign w:val="center"/>
          </w:tcPr>
          <w:p w14:paraId="180D1B5C" w14:textId="77777777" w:rsidR="007E4171" w:rsidRPr="007E4171" w:rsidRDefault="007E4171" w:rsidP="007E4171">
            <w:pPr>
              <w:pStyle w:val="TableText0"/>
              <w:spacing w:before="0"/>
            </w:pPr>
            <w:r w:rsidRPr="007E4171">
              <w:t>5.1</w:t>
            </w:r>
          </w:p>
        </w:tc>
        <w:tc>
          <w:tcPr>
            <w:tcW w:w="1256" w:type="dxa"/>
            <w:vAlign w:val="center"/>
          </w:tcPr>
          <w:p w14:paraId="49DF696B" w14:textId="77777777" w:rsidR="007E4171" w:rsidRPr="007E4171" w:rsidRDefault="007E4171" w:rsidP="007E4171">
            <w:pPr>
              <w:pStyle w:val="TableText0"/>
              <w:spacing w:before="0"/>
            </w:pPr>
            <w:r w:rsidRPr="007E4171">
              <w:t>4150</w:t>
            </w:r>
          </w:p>
        </w:tc>
      </w:tr>
      <w:tr w:rsidR="007E4171" w:rsidRPr="007E4171" w14:paraId="53C468C2" w14:textId="77777777" w:rsidTr="007E4171">
        <w:tc>
          <w:tcPr>
            <w:tcW w:w="555" w:type="dxa"/>
            <w:vAlign w:val="center"/>
          </w:tcPr>
          <w:p w14:paraId="0828EB63" w14:textId="77777777" w:rsidR="007E4171" w:rsidRPr="007E4171" w:rsidRDefault="007E4171" w:rsidP="007E4171">
            <w:pPr>
              <w:pStyle w:val="TableText0"/>
              <w:spacing w:before="0"/>
            </w:pPr>
            <w:r w:rsidRPr="007E4171">
              <w:t>2018</w:t>
            </w:r>
          </w:p>
        </w:tc>
        <w:tc>
          <w:tcPr>
            <w:tcW w:w="624" w:type="dxa"/>
            <w:vAlign w:val="center"/>
          </w:tcPr>
          <w:p w14:paraId="24DAD6FC" w14:textId="77777777" w:rsidR="007E4171" w:rsidRPr="007E4171" w:rsidRDefault="007E4171" w:rsidP="007E4171">
            <w:pPr>
              <w:pStyle w:val="TableText0"/>
              <w:spacing w:before="0"/>
            </w:pPr>
            <w:r w:rsidRPr="007E4171">
              <w:t>2199</w:t>
            </w:r>
          </w:p>
        </w:tc>
        <w:tc>
          <w:tcPr>
            <w:tcW w:w="589" w:type="dxa"/>
            <w:vAlign w:val="center"/>
          </w:tcPr>
          <w:p w14:paraId="7A7646DA" w14:textId="77777777" w:rsidR="007E4171" w:rsidRPr="007E4171" w:rsidRDefault="007E4171" w:rsidP="007E4171">
            <w:pPr>
              <w:pStyle w:val="TableText0"/>
              <w:spacing w:before="0"/>
            </w:pPr>
            <w:r w:rsidRPr="007E4171">
              <w:t>766</w:t>
            </w:r>
          </w:p>
        </w:tc>
        <w:tc>
          <w:tcPr>
            <w:tcW w:w="624" w:type="dxa"/>
            <w:vAlign w:val="center"/>
          </w:tcPr>
          <w:p w14:paraId="26891A13" w14:textId="77777777" w:rsidR="007E4171" w:rsidRPr="007E4171" w:rsidRDefault="007E4171" w:rsidP="007E4171">
            <w:pPr>
              <w:pStyle w:val="TableText0"/>
              <w:spacing w:before="0"/>
            </w:pPr>
            <w:r w:rsidRPr="007E4171">
              <w:t>513</w:t>
            </w:r>
          </w:p>
        </w:tc>
        <w:tc>
          <w:tcPr>
            <w:tcW w:w="528" w:type="dxa"/>
            <w:vAlign w:val="center"/>
          </w:tcPr>
          <w:p w14:paraId="74BA0E8F" w14:textId="77777777" w:rsidR="007E4171" w:rsidRPr="007E4171" w:rsidRDefault="007E4171" w:rsidP="007E4171">
            <w:pPr>
              <w:pStyle w:val="TableText0"/>
              <w:spacing w:before="0"/>
            </w:pPr>
            <w:r w:rsidRPr="007E4171">
              <w:t>336</w:t>
            </w:r>
          </w:p>
        </w:tc>
        <w:tc>
          <w:tcPr>
            <w:tcW w:w="851" w:type="dxa"/>
            <w:vAlign w:val="center"/>
          </w:tcPr>
          <w:p w14:paraId="20CD84FA" w14:textId="77777777" w:rsidR="007E4171" w:rsidRPr="007E4171" w:rsidRDefault="007E4171" w:rsidP="007E4171">
            <w:pPr>
              <w:pStyle w:val="TableText0"/>
              <w:spacing w:before="0"/>
            </w:pPr>
            <w:r w:rsidRPr="007E4171">
              <w:t>85</w:t>
            </w:r>
          </w:p>
        </w:tc>
        <w:tc>
          <w:tcPr>
            <w:tcW w:w="772" w:type="dxa"/>
            <w:vAlign w:val="center"/>
          </w:tcPr>
          <w:p w14:paraId="07733C92" w14:textId="77777777" w:rsidR="007E4171" w:rsidRPr="007E4171" w:rsidRDefault="007E4171" w:rsidP="007E4171">
            <w:pPr>
              <w:pStyle w:val="TableText0"/>
              <w:spacing w:before="0"/>
            </w:pPr>
            <w:r w:rsidRPr="007E4171">
              <w:t>93</w:t>
            </w:r>
          </w:p>
        </w:tc>
        <w:tc>
          <w:tcPr>
            <w:tcW w:w="890" w:type="dxa"/>
            <w:vAlign w:val="center"/>
          </w:tcPr>
          <w:p w14:paraId="6AE76708" w14:textId="77777777" w:rsidR="007E4171" w:rsidRPr="007E4171" w:rsidRDefault="007E4171" w:rsidP="007E4171">
            <w:pPr>
              <w:pStyle w:val="TableText0"/>
              <w:spacing w:before="0"/>
            </w:pPr>
            <w:r w:rsidRPr="007E4171">
              <w:t>59</w:t>
            </w:r>
          </w:p>
        </w:tc>
        <w:tc>
          <w:tcPr>
            <w:tcW w:w="524" w:type="dxa"/>
            <w:vAlign w:val="center"/>
          </w:tcPr>
          <w:p w14:paraId="4A688E60" w14:textId="77777777" w:rsidR="007E4171" w:rsidRPr="007E4171" w:rsidRDefault="007E4171" w:rsidP="007E4171">
            <w:pPr>
              <w:pStyle w:val="TableText0"/>
              <w:spacing w:before="0"/>
            </w:pPr>
            <w:r w:rsidRPr="007E4171">
              <w:t>43</w:t>
            </w:r>
          </w:p>
        </w:tc>
        <w:tc>
          <w:tcPr>
            <w:tcW w:w="654" w:type="dxa"/>
            <w:vAlign w:val="center"/>
          </w:tcPr>
          <w:p w14:paraId="282AC514" w14:textId="77777777" w:rsidR="007E4171" w:rsidRPr="007E4171" w:rsidRDefault="007E4171" w:rsidP="007E4171">
            <w:pPr>
              <w:pStyle w:val="TableText0"/>
              <w:spacing w:before="0"/>
            </w:pPr>
            <w:r w:rsidRPr="007E4171">
              <w:t>28</w:t>
            </w:r>
          </w:p>
        </w:tc>
        <w:tc>
          <w:tcPr>
            <w:tcW w:w="685" w:type="dxa"/>
            <w:vAlign w:val="center"/>
          </w:tcPr>
          <w:p w14:paraId="0BD75FB1" w14:textId="77777777" w:rsidR="007E4171" w:rsidRPr="007E4171" w:rsidRDefault="007E4171" w:rsidP="007E4171">
            <w:pPr>
              <w:pStyle w:val="TableText0"/>
              <w:spacing w:before="0"/>
            </w:pPr>
            <w:r w:rsidRPr="007E4171">
              <w:t>4.7</w:t>
            </w:r>
          </w:p>
        </w:tc>
        <w:tc>
          <w:tcPr>
            <w:tcW w:w="530" w:type="dxa"/>
            <w:vAlign w:val="center"/>
          </w:tcPr>
          <w:p w14:paraId="607ED174" w14:textId="77777777" w:rsidR="007E4171" w:rsidRPr="007E4171" w:rsidRDefault="007E4171" w:rsidP="007E4171">
            <w:pPr>
              <w:pStyle w:val="TableText0"/>
              <w:spacing w:before="0"/>
            </w:pPr>
            <w:r w:rsidRPr="007E4171">
              <w:t>4.0</w:t>
            </w:r>
          </w:p>
        </w:tc>
        <w:tc>
          <w:tcPr>
            <w:tcW w:w="870" w:type="dxa"/>
            <w:vAlign w:val="center"/>
          </w:tcPr>
          <w:p w14:paraId="7C364C44" w14:textId="77777777" w:rsidR="007E4171" w:rsidRPr="007E4171" w:rsidRDefault="007E4171" w:rsidP="007E4171">
            <w:pPr>
              <w:pStyle w:val="TableText0"/>
              <w:spacing w:before="0"/>
              <w:rPr>
                <w:color w:val="C00000"/>
              </w:rPr>
            </w:pPr>
            <w:r w:rsidRPr="007E4171">
              <w:rPr>
                <w:color w:val="C00000"/>
              </w:rPr>
              <w:t>0</w:t>
            </w:r>
          </w:p>
        </w:tc>
        <w:tc>
          <w:tcPr>
            <w:tcW w:w="794" w:type="dxa"/>
            <w:vAlign w:val="center"/>
          </w:tcPr>
          <w:p w14:paraId="4A18D9F1" w14:textId="77777777" w:rsidR="007E4171" w:rsidRPr="007E4171" w:rsidRDefault="007E4171" w:rsidP="007E4171">
            <w:pPr>
              <w:pStyle w:val="TableText0"/>
              <w:spacing w:before="0"/>
            </w:pPr>
            <w:r w:rsidRPr="007E4171">
              <w:t>4131</w:t>
            </w:r>
          </w:p>
        </w:tc>
        <w:tc>
          <w:tcPr>
            <w:tcW w:w="1063" w:type="dxa"/>
            <w:vAlign w:val="center"/>
          </w:tcPr>
          <w:p w14:paraId="366DDB87" w14:textId="77777777" w:rsidR="007E4171" w:rsidRPr="007E4171" w:rsidRDefault="007E4171" w:rsidP="007E4171">
            <w:pPr>
              <w:pStyle w:val="TableText0"/>
              <w:spacing w:before="0"/>
            </w:pPr>
            <w:r w:rsidRPr="007E4171">
              <w:t>26</w:t>
            </w:r>
          </w:p>
        </w:tc>
        <w:tc>
          <w:tcPr>
            <w:tcW w:w="909" w:type="dxa"/>
            <w:vAlign w:val="center"/>
          </w:tcPr>
          <w:p w14:paraId="2F8B8FE1" w14:textId="77777777" w:rsidR="007E4171" w:rsidRPr="007E4171" w:rsidRDefault="007E4171" w:rsidP="007E4171">
            <w:pPr>
              <w:pStyle w:val="TableText0"/>
              <w:spacing w:before="0"/>
            </w:pPr>
            <w:r w:rsidRPr="007E4171">
              <w:t>3.3</w:t>
            </w:r>
          </w:p>
        </w:tc>
        <w:tc>
          <w:tcPr>
            <w:tcW w:w="686" w:type="dxa"/>
            <w:vAlign w:val="center"/>
          </w:tcPr>
          <w:p w14:paraId="181B694E" w14:textId="77777777" w:rsidR="007E4171" w:rsidRPr="007E4171" w:rsidRDefault="007E4171" w:rsidP="007E4171">
            <w:pPr>
              <w:pStyle w:val="TableText0"/>
              <w:spacing w:before="0"/>
            </w:pPr>
            <w:r w:rsidRPr="007E4171">
              <w:t>30</w:t>
            </w:r>
          </w:p>
        </w:tc>
        <w:tc>
          <w:tcPr>
            <w:tcW w:w="617" w:type="dxa"/>
            <w:vAlign w:val="center"/>
          </w:tcPr>
          <w:p w14:paraId="6EA3A282" w14:textId="77777777" w:rsidR="007E4171" w:rsidRPr="007E4171" w:rsidRDefault="007E4171" w:rsidP="007E4171">
            <w:pPr>
              <w:pStyle w:val="TableText0"/>
              <w:spacing w:before="0"/>
            </w:pPr>
            <w:r w:rsidRPr="007E4171">
              <w:t>6.4</w:t>
            </w:r>
          </w:p>
        </w:tc>
        <w:tc>
          <w:tcPr>
            <w:tcW w:w="1256" w:type="dxa"/>
            <w:vAlign w:val="center"/>
          </w:tcPr>
          <w:p w14:paraId="169E58E1" w14:textId="77777777" w:rsidR="007E4171" w:rsidRPr="007E4171" w:rsidRDefault="007E4171" w:rsidP="007E4171">
            <w:pPr>
              <w:pStyle w:val="TableText0"/>
              <w:spacing w:before="0"/>
            </w:pPr>
            <w:r w:rsidRPr="007E4171">
              <w:t>4167</w:t>
            </w:r>
          </w:p>
        </w:tc>
      </w:tr>
      <w:tr w:rsidR="007E4171" w:rsidRPr="007E4171" w14:paraId="79C2CE75" w14:textId="77777777" w:rsidTr="007E4171">
        <w:tc>
          <w:tcPr>
            <w:tcW w:w="555" w:type="dxa"/>
            <w:vAlign w:val="center"/>
          </w:tcPr>
          <w:p w14:paraId="30F3BD15" w14:textId="77777777" w:rsidR="007E4171" w:rsidRPr="007E4171" w:rsidRDefault="007E4171" w:rsidP="007E4171">
            <w:pPr>
              <w:pStyle w:val="TableText0"/>
              <w:spacing w:before="0"/>
            </w:pPr>
            <w:r w:rsidRPr="007E4171">
              <w:t>2019</w:t>
            </w:r>
          </w:p>
        </w:tc>
        <w:tc>
          <w:tcPr>
            <w:tcW w:w="624" w:type="dxa"/>
            <w:vAlign w:val="center"/>
          </w:tcPr>
          <w:p w14:paraId="11A9A9F8" w14:textId="77777777" w:rsidR="007E4171" w:rsidRPr="007E4171" w:rsidRDefault="007E4171" w:rsidP="007E4171">
            <w:pPr>
              <w:pStyle w:val="TableText0"/>
              <w:spacing w:before="0"/>
            </w:pPr>
            <w:r w:rsidRPr="007E4171">
              <w:t>2477</w:t>
            </w:r>
          </w:p>
        </w:tc>
        <w:tc>
          <w:tcPr>
            <w:tcW w:w="589" w:type="dxa"/>
            <w:vAlign w:val="center"/>
          </w:tcPr>
          <w:p w14:paraId="34EA52AE" w14:textId="77777777" w:rsidR="007E4171" w:rsidRPr="007E4171" w:rsidRDefault="007E4171" w:rsidP="007E4171">
            <w:pPr>
              <w:pStyle w:val="TableText0"/>
              <w:spacing w:before="0"/>
            </w:pPr>
            <w:r w:rsidRPr="007E4171">
              <w:t>862</w:t>
            </w:r>
          </w:p>
        </w:tc>
        <w:tc>
          <w:tcPr>
            <w:tcW w:w="624" w:type="dxa"/>
            <w:vAlign w:val="center"/>
          </w:tcPr>
          <w:p w14:paraId="1C72B0E9" w14:textId="77777777" w:rsidR="007E4171" w:rsidRPr="007E4171" w:rsidRDefault="007E4171" w:rsidP="007E4171">
            <w:pPr>
              <w:pStyle w:val="TableText0"/>
              <w:spacing w:before="0"/>
            </w:pPr>
            <w:r w:rsidRPr="007E4171">
              <w:t>577</w:t>
            </w:r>
          </w:p>
        </w:tc>
        <w:tc>
          <w:tcPr>
            <w:tcW w:w="528" w:type="dxa"/>
            <w:vAlign w:val="center"/>
          </w:tcPr>
          <w:p w14:paraId="76F989FF" w14:textId="77777777" w:rsidR="007E4171" w:rsidRPr="007E4171" w:rsidRDefault="007E4171" w:rsidP="007E4171">
            <w:pPr>
              <w:pStyle w:val="TableText0"/>
              <w:spacing w:before="0"/>
            </w:pPr>
            <w:r w:rsidRPr="007E4171">
              <w:t>378</w:t>
            </w:r>
          </w:p>
        </w:tc>
        <w:tc>
          <w:tcPr>
            <w:tcW w:w="851" w:type="dxa"/>
            <w:vAlign w:val="center"/>
          </w:tcPr>
          <w:p w14:paraId="5E2FF40C" w14:textId="77777777" w:rsidR="007E4171" w:rsidRPr="007E4171" w:rsidRDefault="007E4171" w:rsidP="007E4171">
            <w:pPr>
              <w:pStyle w:val="TableText0"/>
              <w:spacing w:before="0"/>
            </w:pPr>
            <w:r w:rsidRPr="007E4171">
              <w:t>96</w:t>
            </w:r>
          </w:p>
        </w:tc>
        <w:tc>
          <w:tcPr>
            <w:tcW w:w="772" w:type="dxa"/>
            <w:vAlign w:val="center"/>
          </w:tcPr>
          <w:p w14:paraId="70B2464D" w14:textId="77777777" w:rsidR="007E4171" w:rsidRPr="007E4171" w:rsidRDefault="007E4171" w:rsidP="007E4171">
            <w:pPr>
              <w:pStyle w:val="TableText0"/>
              <w:spacing w:before="0"/>
            </w:pPr>
            <w:r w:rsidRPr="007E4171">
              <w:t>105</w:t>
            </w:r>
          </w:p>
        </w:tc>
        <w:tc>
          <w:tcPr>
            <w:tcW w:w="890" w:type="dxa"/>
            <w:vAlign w:val="center"/>
          </w:tcPr>
          <w:p w14:paraId="023FDEEE" w14:textId="77777777" w:rsidR="007E4171" w:rsidRPr="007E4171" w:rsidRDefault="007E4171" w:rsidP="007E4171">
            <w:pPr>
              <w:pStyle w:val="TableText0"/>
              <w:spacing w:before="0"/>
            </w:pPr>
            <w:r w:rsidRPr="007E4171">
              <w:t>66</w:t>
            </w:r>
          </w:p>
        </w:tc>
        <w:tc>
          <w:tcPr>
            <w:tcW w:w="524" w:type="dxa"/>
            <w:vAlign w:val="center"/>
          </w:tcPr>
          <w:p w14:paraId="6757F3C0" w14:textId="77777777" w:rsidR="007E4171" w:rsidRPr="007E4171" w:rsidRDefault="007E4171" w:rsidP="007E4171">
            <w:pPr>
              <w:pStyle w:val="TableText0"/>
              <w:spacing w:before="0"/>
            </w:pPr>
            <w:r w:rsidRPr="007E4171">
              <w:t>49</w:t>
            </w:r>
          </w:p>
        </w:tc>
        <w:tc>
          <w:tcPr>
            <w:tcW w:w="654" w:type="dxa"/>
            <w:vAlign w:val="center"/>
          </w:tcPr>
          <w:p w14:paraId="342EFBCC" w14:textId="77777777" w:rsidR="007E4171" w:rsidRPr="007E4171" w:rsidRDefault="007E4171" w:rsidP="007E4171">
            <w:pPr>
              <w:pStyle w:val="TableText0"/>
              <w:spacing w:before="0"/>
            </w:pPr>
            <w:r w:rsidRPr="007E4171">
              <w:t>31</w:t>
            </w:r>
          </w:p>
        </w:tc>
        <w:tc>
          <w:tcPr>
            <w:tcW w:w="685" w:type="dxa"/>
            <w:vAlign w:val="center"/>
          </w:tcPr>
          <w:p w14:paraId="097E92EF" w14:textId="77777777" w:rsidR="007E4171" w:rsidRPr="007E4171" w:rsidRDefault="007E4171" w:rsidP="007E4171">
            <w:pPr>
              <w:pStyle w:val="TableText0"/>
              <w:spacing w:before="0"/>
            </w:pPr>
            <w:r w:rsidRPr="007E4171">
              <w:t>5.2</w:t>
            </w:r>
          </w:p>
        </w:tc>
        <w:tc>
          <w:tcPr>
            <w:tcW w:w="530" w:type="dxa"/>
            <w:vAlign w:val="center"/>
          </w:tcPr>
          <w:p w14:paraId="57D79BC9" w14:textId="77777777" w:rsidR="007E4171" w:rsidRPr="007E4171" w:rsidRDefault="007E4171" w:rsidP="007E4171">
            <w:pPr>
              <w:pStyle w:val="TableText0"/>
              <w:spacing w:before="0"/>
            </w:pPr>
            <w:r w:rsidRPr="007E4171">
              <w:t>4.5</w:t>
            </w:r>
          </w:p>
        </w:tc>
        <w:tc>
          <w:tcPr>
            <w:tcW w:w="870" w:type="dxa"/>
            <w:vAlign w:val="center"/>
          </w:tcPr>
          <w:p w14:paraId="05805A5F" w14:textId="77777777" w:rsidR="007E4171" w:rsidRPr="007E4171" w:rsidRDefault="007E4171" w:rsidP="007E4171">
            <w:pPr>
              <w:pStyle w:val="TableText0"/>
              <w:spacing w:before="0"/>
              <w:rPr>
                <w:color w:val="C00000"/>
              </w:rPr>
            </w:pPr>
            <w:r w:rsidRPr="007E4171">
              <w:rPr>
                <w:color w:val="C00000"/>
              </w:rPr>
              <w:t>0</w:t>
            </w:r>
          </w:p>
        </w:tc>
        <w:tc>
          <w:tcPr>
            <w:tcW w:w="794" w:type="dxa"/>
            <w:vAlign w:val="center"/>
          </w:tcPr>
          <w:p w14:paraId="281794A7" w14:textId="77777777" w:rsidR="007E4171" w:rsidRPr="007E4171" w:rsidRDefault="007E4171" w:rsidP="007E4171">
            <w:pPr>
              <w:pStyle w:val="TableText0"/>
              <w:spacing w:before="0"/>
            </w:pPr>
            <w:r w:rsidRPr="007E4171">
              <w:t>4653</w:t>
            </w:r>
          </w:p>
        </w:tc>
        <w:tc>
          <w:tcPr>
            <w:tcW w:w="1063" w:type="dxa"/>
            <w:vAlign w:val="center"/>
          </w:tcPr>
          <w:p w14:paraId="2BAE8F9B" w14:textId="77777777" w:rsidR="007E4171" w:rsidRPr="007E4171" w:rsidRDefault="007E4171" w:rsidP="007E4171">
            <w:pPr>
              <w:pStyle w:val="TableText0"/>
              <w:spacing w:before="0"/>
            </w:pPr>
            <w:r w:rsidRPr="007E4171">
              <w:t>25</w:t>
            </w:r>
          </w:p>
        </w:tc>
        <w:tc>
          <w:tcPr>
            <w:tcW w:w="909" w:type="dxa"/>
            <w:vAlign w:val="center"/>
          </w:tcPr>
          <w:p w14:paraId="62C7E4FB" w14:textId="77777777" w:rsidR="007E4171" w:rsidRPr="007E4171" w:rsidRDefault="007E4171" w:rsidP="007E4171">
            <w:pPr>
              <w:pStyle w:val="TableText0"/>
              <w:spacing w:before="0"/>
            </w:pPr>
            <w:r w:rsidRPr="007E4171">
              <w:t>9.9</w:t>
            </w:r>
          </w:p>
        </w:tc>
        <w:tc>
          <w:tcPr>
            <w:tcW w:w="686" w:type="dxa"/>
            <w:vAlign w:val="center"/>
          </w:tcPr>
          <w:p w14:paraId="29A84973" w14:textId="77777777" w:rsidR="007E4171" w:rsidRPr="007E4171" w:rsidRDefault="007E4171" w:rsidP="007E4171">
            <w:pPr>
              <w:pStyle w:val="TableText0"/>
              <w:spacing w:before="0"/>
            </w:pPr>
            <w:r w:rsidRPr="007E4171">
              <w:t>35</w:t>
            </w:r>
          </w:p>
        </w:tc>
        <w:tc>
          <w:tcPr>
            <w:tcW w:w="617" w:type="dxa"/>
            <w:vAlign w:val="center"/>
          </w:tcPr>
          <w:p w14:paraId="38169991" w14:textId="77777777" w:rsidR="007E4171" w:rsidRPr="007E4171" w:rsidRDefault="007E4171" w:rsidP="007E4171">
            <w:pPr>
              <w:pStyle w:val="TableText0"/>
              <w:spacing w:before="0"/>
            </w:pPr>
            <w:r w:rsidRPr="007E4171">
              <w:t>6.0</w:t>
            </w:r>
          </w:p>
        </w:tc>
        <w:tc>
          <w:tcPr>
            <w:tcW w:w="1256" w:type="dxa"/>
            <w:vAlign w:val="center"/>
          </w:tcPr>
          <w:p w14:paraId="560E32E1" w14:textId="77777777" w:rsidR="007E4171" w:rsidRPr="007E4171" w:rsidRDefault="007E4171" w:rsidP="007E4171">
            <w:pPr>
              <w:pStyle w:val="TableText0"/>
              <w:spacing w:before="0"/>
            </w:pPr>
            <w:r w:rsidRPr="007E4171">
              <w:t>4693</w:t>
            </w:r>
          </w:p>
        </w:tc>
      </w:tr>
      <w:bookmarkEnd w:id="57"/>
    </w:tbl>
    <w:p w14:paraId="79630FF4" w14:textId="3A7B5455" w:rsidR="007E4171" w:rsidRDefault="007E4171" w:rsidP="007E4171">
      <w:pPr>
        <w:pStyle w:val="TableText0"/>
        <w:tabs>
          <w:tab w:val="left" w:pos="668"/>
          <w:tab w:val="left" w:pos="1294"/>
          <w:tab w:val="left" w:pos="1885"/>
          <w:tab w:val="left" w:pos="2511"/>
          <w:tab w:val="left" w:pos="3176"/>
          <w:tab w:val="left" w:pos="3885"/>
          <w:tab w:val="left" w:pos="4593"/>
          <w:tab w:val="left" w:pos="5486"/>
          <w:tab w:val="left" w:pos="6011"/>
          <w:tab w:val="left" w:pos="6666"/>
          <w:tab w:val="left" w:pos="7353"/>
          <w:tab w:val="left" w:pos="7884"/>
          <w:tab w:val="left" w:pos="8757"/>
          <w:tab w:val="left" w:pos="9555"/>
          <w:tab w:val="left" w:pos="10625"/>
          <w:tab w:val="left" w:pos="11539"/>
          <w:tab w:val="left" w:pos="12228"/>
          <w:tab w:val="left" w:pos="12847"/>
        </w:tabs>
        <w:ind w:left="57"/>
      </w:pPr>
    </w:p>
    <w:tbl>
      <w:tblPr>
        <w:tblStyle w:val="TableGrid"/>
        <w:tblW w:w="14049" w:type="dxa"/>
        <w:tblInd w:w="57" w:type="dxa"/>
        <w:tblBorders>
          <w:left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555"/>
        <w:gridCol w:w="623"/>
        <w:gridCol w:w="587"/>
        <w:gridCol w:w="622"/>
        <w:gridCol w:w="660"/>
        <w:gridCol w:w="705"/>
        <w:gridCol w:w="702"/>
        <w:gridCol w:w="889"/>
        <w:gridCol w:w="599"/>
        <w:gridCol w:w="1006"/>
        <w:gridCol w:w="1030"/>
        <w:gridCol w:w="875"/>
        <w:gridCol w:w="867"/>
        <w:gridCol w:w="653"/>
        <w:gridCol w:w="749"/>
        <w:gridCol w:w="856"/>
        <w:gridCol w:w="558"/>
        <w:gridCol w:w="453"/>
        <w:gridCol w:w="1060"/>
      </w:tblGrid>
      <w:tr w:rsidR="00375221" w:rsidRPr="007E4171" w14:paraId="38B893F5" w14:textId="77777777" w:rsidTr="00375221">
        <w:tc>
          <w:tcPr>
            <w:tcW w:w="555" w:type="dxa"/>
            <w:tcBorders>
              <w:bottom w:val="nil"/>
            </w:tcBorders>
          </w:tcPr>
          <w:p w14:paraId="4186D8D1" w14:textId="77777777" w:rsidR="007E4171" w:rsidRPr="007E4171" w:rsidRDefault="007E4171" w:rsidP="007E4171">
            <w:pPr>
              <w:pStyle w:val="TableHeading"/>
              <w:spacing w:before="0"/>
              <w:jc w:val="center"/>
            </w:pPr>
            <w:bookmarkStart w:id="59" w:name="_Hlk76311243"/>
            <w:r w:rsidRPr="007E4171">
              <w:lastRenderedPageBreak/>
              <w:t>Year</w:t>
            </w:r>
          </w:p>
        </w:tc>
        <w:tc>
          <w:tcPr>
            <w:tcW w:w="623" w:type="dxa"/>
            <w:tcBorders>
              <w:bottom w:val="nil"/>
            </w:tcBorders>
          </w:tcPr>
          <w:p w14:paraId="6D38A676" w14:textId="77777777" w:rsidR="007E4171" w:rsidRPr="007E4171" w:rsidRDefault="007E4171" w:rsidP="00375221">
            <w:pPr>
              <w:pStyle w:val="TableHeading"/>
              <w:spacing w:before="0"/>
            </w:pPr>
            <w:r w:rsidRPr="007E4171">
              <w:t>HFC-134a</w:t>
            </w:r>
          </w:p>
        </w:tc>
        <w:tc>
          <w:tcPr>
            <w:tcW w:w="587" w:type="dxa"/>
            <w:tcBorders>
              <w:bottom w:val="nil"/>
            </w:tcBorders>
          </w:tcPr>
          <w:p w14:paraId="3156E338" w14:textId="77777777" w:rsidR="007E4171" w:rsidRPr="007E4171" w:rsidRDefault="007E4171" w:rsidP="00375221">
            <w:pPr>
              <w:pStyle w:val="TableHeading"/>
              <w:spacing w:before="0"/>
            </w:pPr>
            <w:r w:rsidRPr="007E4171">
              <w:t>HFC-125</w:t>
            </w:r>
          </w:p>
        </w:tc>
        <w:tc>
          <w:tcPr>
            <w:tcW w:w="622" w:type="dxa"/>
            <w:tcBorders>
              <w:bottom w:val="nil"/>
            </w:tcBorders>
          </w:tcPr>
          <w:p w14:paraId="6D57B9FA" w14:textId="77777777" w:rsidR="007E4171" w:rsidRPr="007E4171" w:rsidRDefault="007E4171" w:rsidP="00375221">
            <w:pPr>
              <w:pStyle w:val="TableHeading"/>
              <w:spacing w:before="0"/>
            </w:pPr>
            <w:r w:rsidRPr="007E4171">
              <w:t>HFC-143a</w:t>
            </w:r>
          </w:p>
        </w:tc>
        <w:tc>
          <w:tcPr>
            <w:tcW w:w="660" w:type="dxa"/>
            <w:tcBorders>
              <w:bottom w:val="nil"/>
            </w:tcBorders>
          </w:tcPr>
          <w:p w14:paraId="59869578" w14:textId="77777777" w:rsidR="007E4171" w:rsidRPr="007E4171" w:rsidRDefault="007E4171" w:rsidP="00375221">
            <w:pPr>
              <w:pStyle w:val="TableHeading"/>
              <w:spacing w:before="0"/>
            </w:pPr>
            <w:r w:rsidRPr="007E4171">
              <w:t>HFC-32</w:t>
            </w:r>
          </w:p>
        </w:tc>
        <w:tc>
          <w:tcPr>
            <w:tcW w:w="705" w:type="dxa"/>
            <w:tcBorders>
              <w:bottom w:val="nil"/>
            </w:tcBorders>
          </w:tcPr>
          <w:p w14:paraId="1B20FAEE" w14:textId="77777777" w:rsidR="007E4171" w:rsidRPr="007E4171" w:rsidRDefault="007E4171" w:rsidP="00375221">
            <w:pPr>
              <w:pStyle w:val="TableHeading"/>
              <w:spacing w:before="0"/>
            </w:pPr>
            <w:r w:rsidRPr="007E4171">
              <w:t>HFC-245fa</w:t>
            </w:r>
          </w:p>
        </w:tc>
        <w:tc>
          <w:tcPr>
            <w:tcW w:w="702" w:type="dxa"/>
            <w:tcBorders>
              <w:bottom w:val="nil"/>
            </w:tcBorders>
          </w:tcPr>
          <w:p w14:paraId="5B474A3C" w14:textId="77777777" w:rsidR="007E4171" w:rsidRPr="007E4171" w:rsidRDefault="007E4171" w:rsidP="00375221">
            <w:pPr>
              <w:pStyle w:val="TableHeading"/>
              <w:spacing w:before="0"/>
            </w:pPr>
            <w:r w:rsidRPr="007E4171">
              <w:t>HFC-152a</w:t>
            </w:r>
          </w:p>
        </w:tc>
        <w:tc>
          <w:tcPr>
            <w:tcW w:w="889" w:type="dxa"/>
            <w:tcBorders>
              <w:bottom w:val="nil"/>
            </w:tcBorders>
          </w:tcPr>
          <w:p w14:paraId="58F7CE77" w14:textId="77777777" w:rsidR="007E4171" w:rsidRPr="007E4171" w:rsidRDefault="007E4171" w:rsidP="00375221">
            <w:pPr>
              <w:pStyle w:val="TableHeading"/>
              <w:spacing w:before="0"/>
            </w:pPr>
            <w:r w:rsidRPr="007E4171">
              <w:t>HFC-365mfc</w:t>
            </w:r>
          </w:p>
        </w:tc>
        <w:tc>
          <w:tcPr>
            <w:tcW w:w="599" w:type="dxa"/>
            <w:tcBorders>
              <w:bottom w:val="nil"/>
            </w:tcBorders>
          </w:tcPr>
          <w:p w14:paraId="35B88FEF" w14:textId="77777777" w:rsidR="007E4171" w:rsidRPr="007E4171" w:rsidRDefault="007E4171" w:rsidP="00375221">
            <w:pPr>
              <w:pStyle w:val="TableHeading"/>
              <w:spacing w:before="0"/>
            </w:pPr>
            <w:r w:rsidRPr="007E4171">
              <w:t>HFC-23</w:t>
            </w:r>
          </w:p>
        </w:tc>
        <w:tc>
          <w:tcPr>
            <w:tcW w:w="1006" w:type="dxa"/>
            <w:tcBorders>
              <w:bottom w:val="nil"/>
            </w:tcBorders>
          </w:tcPr>
          <w:p w14:paraId="0476A276" w14:textId="77777777" w:rsidR="007E4171" w:rsidRPr="007E4171" w:rsidRDefault="007E4171" w:rsidP="00375221">
            <w:pPr>
              <w:pStyle w:val="TableHeading"/>
              <w:spacing w:before="0"/>
            </w:pPr>
            <w:r w:rsidRPr="007E4171">
              <w:t>HFC-227ea</w:t>
            </w:r>
          </w:p>
        </w:tc>
        <w:tc>
          <w:tcPr>
            <w:tcW w:w="1030" w:type="dxa"/>
            <w:tcBorders>
              <w:bottom w:val="nil"/>
            </w:tcBorders>
          </w:tcPr>
          <w:p w14:paraId="56434C27" w14:textId="77777777" w:rsidR="007E4171" w:rsidRPr="007E4171" w:rsidRDefault="007E4171" w:rsidP="00375221">
            <w:pPr>
              <w:pStyle w:val="TableHeading"/>
              <w:spacing w:before="0"/>
            </w:pPr>
            <w:r w:rsidRPr="007E4171">
              <w:t>HFC-236fa</w:t>
            </w:r>
          </w:p>
        </w:tc>
        <w:tc>
          <w:tcPr>
            <w:tcW w:w="875" w:type="dxa"/>
            <w:tcBorders>
              <w:bottom w:val="nil"/>
            </w:tcBorders>
          </w:tcPr>
          <w:p w14:paraId="6ECD525A" w14:textId="77777777" w:rsidR="007E4171" w:rsidRPr="007E4171" w:rsidRDefault="007E4171" w:rsidP="00375221">
            <w:pPr>
              <w:pStyle w:val="TableHeading"/>
              <w:spacing w:before="0"/>
            </w:pPr>
            <w:r w:rsidRPr="007E4171">
              <w:t>HFC-134</w:t>
            </w:r>
          </w:p>
        </w:tc>
        <w:tc>
          <w:tcPr>
            <w:tcW w:w="867" w:type="dxa"/>
            <w:tcBorders>
              <w:bottom w:val="nil"/>
            </w:tcBorders>
          </w:tcPr>
          <w:p w14:paraId="55DD2CE6" w14:textId="77777777" w:rsidR="007E4171" w:rsidRPr="007E4171" w:rsidRDefault="007E4171" w:rsidP="00375221">
            <w:pPr>
              <w:pStyle w:val="TableHeading"/>
              <w:spacing w:before="0"/>
            </w:pPr>
            <w:r w:rsidRPr="007E4171">
              <w:t>HFC-43-10mee</w:t>
            </w:r>
          </w:p>
        </w:tc>
        <w:tc>
          <w:tcPr>
            <w:tcW w:w="653" w:type="dxa"/>
            <w:tcBorders>
              <w:bottom w:val="nil"/>
            </w:tcBorders>
          </w:tcPr>
          <w:p w14:paraId="2110441B" w14:textId="3E3A55A9" w:rsidR="007E4171" w:rsidRPr="007E4171" w:rsidRDefault="00375221" w:rsidP="00375221">
            <w:pPr>
              <w:pStyle w:val="TableHeading"/>
              <w:spacing w:before="0"/>
            </w:pPr>
            <w:r>
              <w:t>total</w:t>
            </w:r>
            <w:r>
              <w:br/>
            </w:r>
            <w:r w:rsidR="007E4171" w:rsidRPr="007E4171">
              <w:t>HFCs</w:t>
            </w:r>
          </w:p>
        </w:tc>
        <w:tc>
          <w:tcPr>
            <w:tcW w:w="749" w:type="dxa"/>
            <w:tcBorders>
              <w:bottom w:val="nil"/>
            </w:tcBorders>
          </w:tcPr>
          <w:p w14:paraId="08117D67" w14:textId="77777777" w:rsidR="007E4171" w:rsidRPr="007E4171" w:rsidRDefault="007E4171" w:rsidP="00375221">
            <w:pPr>
              <w:pStyle w:val="TableHeading"/>
              <w:spacing w:before="0"/>
            </w:pPr>
            <w:r w:rsidRPr="007E4171">
              <w:t>PFC-14</w:t>
            </w:r>
          </w:p>
        </w:tc>
        <w:tc>
          <w:tcPr>
            <w:tcW w:w="856" w:type="dxa"/>
            <w:tcBorders>
              <w:bottom w:val="nil"/>
            </w:tcBorders>
          </w:tcPr>
          <w:p w14:paraId="220497BC" w14:textId="77777777" w:rsidR="007E4171" w:rsidRPr="007E4171" w:rsidRDefault="007E4171" w:rsidP="00375221">
            <w:pPr>
              <w:pStyle w:val="TableHeading"/>
              <w:spacing w:before="0"/>
            </w:pPr>
            <w:r w:rsidRPr="007E4171">
              <w:t>PFC-116</w:t>
            </w:r>
          </w:p>
        </w:tc>
        <w:tc>
          <w:tcPr>
            <w:tcW w:w="558" w:type="dxa"/>
            <w:tcBorders>
              <w:bottom w:val="nil"/>
            </w:tcBorders>
          </w:tcPr>
          <w:p w14:paraId="253DCD6F" w14:textId="040A9B73" w:rsidR="007E4171" w:rsidRPr="007E4171" w:rsidRDefault="00375221" w:rsidP="00375221">
            <w:pPr>
              <w:pStyle w:val="TableHeading"/>
              <w:spacing w:before="0"/>
            </w:pPr>
            <w:r>
              <w:t>total</w:t>
            </w:r>
            <w:r>
              <w:br/>
            </w:r>
            <w:r w:rsidR="007E4171" w:rsidRPr="007E4171">
              <w:t>PFCs</w:t>
            </w:r>
          </w:p>
        </w:tc>
        <w:tc>
          <w:tcPr>
            <w:tcW w:w="453" w:type="dxa"/>
            <w:tcBorders>
              <w:bottom w:val="nil"/>
            </w:tcBorders>
          </w:tcPr>
          <w:p w14:paraId="4EFECF66" w14:textId="77777777" w:rsidR="007E4171" w:rsidRPr="007E4171" w:rsidRDefault="007E4171" w:rsidP="00375221">
            <w:pPr>
              <w:pStyle w:val="TableHeading"/>
              <w:spacing w:before="0"/>
            </w:pPr>
            <w:r w:rsidRPr="007E4171">
              <w:t>SF</w:t>
            </w:r>
            <w:r w:rsidRPr="007E4171">
              <w:rPr>
                <w:vertAlign w:val="subscript"/>
              </w:rPr>
              <w:t>6</w:t>
            </w:r>
          </w:p>
        </w:tc>
        <w:tc>
          <w:tcPr>
            <w:tcW w:w="1060" w:type="dxa"/>
            <w:tcBorders>
              <w:bottom w:val="nil"/>
            </w:tcBorders>
          </w:tcPr>
          <w:p w14:paraId="20675F1D" w14:textId="77777777" w:rsidR="007E4171" w:rsidRPr="007E4171" w:rsidRDefault="007E4171" w:rsidP="00375221">
            <w:pPr>
              <w:pStyle w:val="TableHeading"/>
              <w:spacing w:before="0"/>
            </w:pPr>
            <w:r w:rsidRPr="007E4171">
              <w:t>total HFC,PFC,SF</w:t>
            </w:r>
            <w:r w:rsidRPr="007E4171">
              <w:rPr>
                <w:vertAlign w:val="subscript"/>
              </w:rPr>
              <w:t>6</w:t>
            </w:r>
          </w:p>
        </w:tc>
      </w:tr>
      <w:tr w:rsidR="007E4171" w:rsidRPr="007E4171" w14:paraId="5491D9F2" w14:textId="77777777" w:rsidTr="00375221">
        <w:trPr>
          <w:trHeight w:val="44"/>
        </w:trPr>
        <w:tc>
          <w:tcPr>
            <w:tcW w:w="555" w:type="dxa"/>
            <w:tcBorders>
              <w:top w:val="nil"/>
              <w:bottom w:val="single" w:sz="4" w:space="0" w:color="auto"/>
            </w:tcBorders>
            <w:vAlign w:val="center"/>
          </w:tcPr>
          <w:p w14:paraId="660B1CAC" w14:textId="77777777" w:rsidR="007E4171" w:rsidRPr="007E4171" w:rsidRDefault="007E4171" w:rsidP="007E4171">
            <w:pPr>
              <w:pStyle w:val="TableText0"/>
            </w:pPr>
          </w:p>
        </w:tc>
        <w:tc>
          <w:tcPr>
            <w:tcW w:w="13494" w:type="dxa"/>
            <w:gridSpan w:val="18"/>
            <w:tcBorders>
              <w:top w:val="nil"/>
              <w:bottom w:val="single" w:sz="4" w:space="0" w:color="auto"/>
            </w:tcBorders>
          </w:tcPr>
          <w:p w14:paraId="45331AA4" w14:textId="285F0956" w:rsidR="007E4171" w:rsidRPr="007E4171" w:rsidRDefault="007E4171" w:rsidP="007E4171">
            <w:pPr>
              <w:pStyle w:val="TableHeading"/>
              <w:spacing w:before="0"/>
              <w:jc w:val="center"/>
            </w:pPr>
            <w:r>
              <w:t>kt CO</w:t>
            </w:r>
            <w:r w:rsidRPr="00DF4232">
              <w:rPr>
                <w:vertAlign w:val="subscript"/>
              </w:rPr>
              <w:t>2</w:t>
            </w:r>
            <w:r>
              <w:t>-e</w:t>
            </w:r>
          </w:p>
        </w:tc>
      </w:tr>
      <w:tr w:rsidR="00375221" w:rsidRPr="007E4171" w14:paraId="4DEE0E34" w14:textId="77777777" w:rsidTr="00375221">
        <w:tc>
          <w:tcPr>
            <w:tcW w:w="555" w:type="dxa"/>
            <w:tcBorders>
              <w:top w:val="single" w:sz="4" w:space="0" w:color="auto"/>
            </w:tcBorders>
            <w:vAlign w:val="center"/>
          </w:tcPr>
          <w:p w14:paraId="1C10EF3B" w14:textId="77777777" w:rsidR="007E4171" w:rsidRPr="007E4171" w:rsidRDefault="007E4171" w:rsidP="007E4171">
            <w:pPr>
              <w:pStyle w:val="TableText0"/>
              <w:spacing w:before="0"/>
            </w:pPr>
            <w:r w:rsidRPr="007E4171">
              <w:t>1995</w:t>
            </w:r>
          </w:p>
        </w:tc>
        <w:tc>
          <w:tcPr>
            <w:tcW w:w="623" w:type="dxa"/>
            <w:tcBorders>
              <w:top w:val="single" w:sz="4" w:space="0" w:color="auto"/>
            </w:tcBorders>
            <w:vAlign w:val="center"/>
          </w:tcPr>
          <w:p w14:paraId="50B65A03" w14:textId="77777777" w:rsidR="007E4171" w:rsidRPr="007E4171" w:rsidRDefault="007E4171" w:rsidP="007E4171">
            <w:pPr>
              <w:pStyle w:val="TableText0"/>
              <w:spacing w:before="0"/>
            </w:pPr>
            <w:r w:rsidRPr="007E4171">
              <w:t>79</w:t>
            </w:r>
          </w:p>
        </w:tc>
        <w:tc>
          <w:tcPr>
            <w:tcW w:w="587" w:type="dxa"/>
            <w:tcBorders>
              <w:top w:val="single" w:sz="4" w:space="0" w:color="auto"/>
            </w:tcBorders>
            <w:vAlign w:val="center"/>
          </w:tcPr>
          <w:p w14:paraId="7EA80C0A" w14:textId="77777777" w:rsidR="007E4171" w:rsidRPr="007E4171" w:rsidRDefault="007E4171" w:rsidP="007E4171">
            <w:pPr>
              <w:pStyle w:val="TableText0"/>
              <w:spacing w:before="0"/>
            </w:pPr>
            <w:r w:rsidRPr="007E4171">
              <w:t>68</w:t>
            </w:r>
          </w:p>
        </w:tc>
        <w:tc>
          <w:tcPr>
            <w:tcW w:w="622" w:type="dxa"/>
            <w:tcBorders>
              <w:top w:val="single" w:sz="4" w:space="0" w:color="auto"/>
            </w:tcBorders>
            <w:vAlign w:val="center"/>
          </w:tcPr>
          <w:p w14:paraId="0FE2CB81" w14:textId="77777777" w:rsidR="007E4171" w:rsidRPr="007E4171" w:rsidRDefault="007E4171" w:rsidP="007E4171">
            <w:pPr>
              <w:pStyle w:val="TableText0"/>
              <w:spacing w:before="0"/>
            </w:pPr>
            <w:r w:rsidRPr="007E4171">
              <w:t>8.3</w:t>
            </w:r>
          </w:p>
        </w:tc>
        <w:tc>
          <w:tcPr>
            <w:tcW w:w="660" w:type="dxa"/>
            <w:tcBorders>
              <w:top w:val="single" w:sz="4" w:space="0" w:color="auto"/>
            </w:tcBorders>
            <w:vAlign w:val="center"/>
          </w:tcPr>
          <w:p w14:paraId="0AA5CEB0" w14:textId="77777777" w:rsidR="007E4171" w:rsidRPr="007E4171" w:rsidRDefault="007E4171" w:rsidP="007E4171">
            <w:pPr>
              <w:pStyle w:val="TableText0"/>
              <w:spacing w:before="0"/>
            </w:pPr>
            <w:r w:rsidRPr="007E4171">
              <w:t>0.7</w:t>
            </w:r>
          </w:p>
        </w:tc>
        <w:tc>
          <w:tcPr>
            <w:tcW w:w="705" w:type="dxa"/>
            <w:tcBorders>
              <w:top w:val="single" w:sz="4" w:space="0" w:color="auto"/>
            </w:tcBorders>
            <w:vAlign w:val="center"/>
          </w:tcPr>
          <w:p w14:paraId="15F6D99B" w14:textId="77777777" w:rsidR="007E4171" w:rsidRPr="007E4171" w:rsidRDefault="007E4171" w:rsidP="007E4171">
            <w:pPr>
              <w:pStyle w:val="TableText0"/>
              <w:spacing w:before="0"/>
            </w:pPr>
          </w:p>
        </w:tc>
        <w:tc>
          <w:tcPr>
            <w:tcW w:w="702" w:type="dxa"/>
            <w:tcBorders>
              <w:top w:val="single" w:sz="4" w:space="0" w:color="auto"/>
            </w:tcBorders>
            <w:vAlign w:val="center"/>
          </w:tcPr>
          <w:p w14:paraId="3A06D478" w14:textId="77777777" w:rsidR="007E4171" w:rsidRPr="007E4171" w:rsidRDefault="007E4171" w:rsidP="007E4171">
            <w:pPr>
              <w:pStyle w:val="TableText0"/>
              <w:spacing w:before="0"/>
            </w:pPr>
          </w:p>
        </w:tc>
        <w:tc>
          <w:tcPr>
            <w:tcW w:w="889" w:type="dxa"/>
            <w:tcBorders>
              <w:top w:val="single" w:sz="4" w:space="0" w:color="auto"/>
            </w:tcBorders>
            <w:vAlign w:val="center"/>
          </w:tcPr>
          <w:p w14:paraId="3311CC2C" w14:textId="77777777" w:rsidR="007E4171" w:rsidRPr="007E4171" w:rsidRDefault="007E4171" w:rsidP="007E4171">
            <w:pPr>
              <w:pStyle w:val="TableText0"/>
              <w:spacing w:before="0"/>
            </w:pPr>
          </w:p>
        </w:tc>
        <w:tc>
          <w:tcPr>
            <w:tcW w:w="599" w:type="dxa"/>
            <w:tcBorders>
              <w:top w:val="single" w:sz="4" w:space="0" w:color="auto"/>
            </w:tcBorders>
            <w:vAlign w:val="center"/>
          </w:tcPr>
          <w:p w14:paraId="4CD27FE3" w14:textId="77777777" w:rsidR="007E4171" w:rsidRPr="007E4171" w:rsidRDefault="007E4171" w:rsidP="007E4171">
            <w:pPr>
              <w:pStyle w:val="TableText0"/>
              <w:spacing w:before="0"/>
            </w:pPr>
            <w:r w:rsidRPr="007E4171">
              <w:t>909</w:t>
            </w:r>
          </w:p>
        </w:tc>
        <w:tc>
          <w:tcPr>
            <w:tcW w:w="1006" w:type="dxa"/>
            <w:tcBorders>
              <w:top w:val="single" w:sz="4" w:space="0" w:color="auto"/>
            </w:tcBorders>
            <w:vAlign w:val="center"/>
          </w:tcPr>
          <w:p w14:paraId="42810161" w14:textId="77777777" w:rsidR="007E4171" w:rsidRPr="007E4171" w:rsidRDefault="007E4171" w:rsidP="007E4171">
            <w:pPr>
              <w:pStyle w:val="TableText0"/>
              <w:spacing w:before="0"/>
            </w:pPr>
            <w:r w:rsidRPr="007E4171">
              <w:t>2.1</w:t>
            </w:r>
          </w:p>
        </w:tc>
        <w:tc>
          <w:tcPr>
            <w:tcW w:w="1030" w:type="dxa"/>
            <w:tcBorders>
              <w:top w:val="single" w:sz="4" w:space="0" w:color="auto"/>
            </w:tcBorders>
            <w:vAlign w:val="center"/>
          </w:tcPr>
          <w:p w14:paraId="6A1EBEE0" w14:textId="77777777" w:rsidR="007E4171" w:rsidRPr="007E4171" w:rsidRDefault="007E4171" w:rsidP="007E4171">
            <w:pPr>
              <w:pStyle w:val="TableText0"/>
              <w:spacing w:before="0"/>
            </w:pPr>
            <w:r w:rsidRPr="007E4171">
              <w:t>0.0</w:t>
            </w:r>
          </w:p>
        </w:tc>
        <w:tc>
          <w:tcPr>
            <w:tcW w:w="875" w:type="dxa"/>
            <w:tcBorders>
              <w:top w:val="single" w:sz="4" w:space="0" w:color="auto"/>
            </w:tcBorders>
            <w:vAlign w:val="center"/>
          </w:tcPr>
          <w:p w14:paraId="388D9302" w14:textId="77777777" w:rsidR="007E4171" w:rsidRPr="007E4171" w:rsidRDefault="007E4171" w:rsidP="007E4171">
            <w:pPr>
              <w:pStyle w:val="TableText0"/>
              <w:spacing w:before="0"/>
            </w:pPr>
            <w:r w:rsidRPr="007E4171">
              <w:t>0.0</w:t>
            </w:r>
          </w:p>
        </w:tc>
        <w:tc>
          <w:tcPr>
            <w:tcW w:w="867" w:type="dxa"/>
            <w:tcBorders>
              <w:top w:val="single" w:sz="4" w:space="0" w:color="auto"/>
            </w:tcBorders>
            <w:vAlign w:val="center"/>
          </w:tcPr>
          <w:p w14:paraId="2A4D8254" w14:textId="77777777" w:rsidR="007E4171" w:rsidRPr="007E4171" w:rsidRDefault="007E4171" w:rsidP="007E4171">
            <w:pPr>
              <w:pStyle w:val="TableText0"/>
              <w:spacing w:before="0"/>
            </w:pPr>
            <w:r w:rsidRPr="007E4171">
              <w:t>0.0</w:t>
            </w:r>
          </w:p>
        </w:tc>
        <w:tc>
          <w:tcPr>
            <w:tcW w:w="653" w:type="dxa"/>
            <w:tcBorders>
              <w:top w:val="single" w:sz="4" w:space="0" w:color="auto"/>
            </w:tcBorders>
            <w:vAlign w:val="center"/>
          </w:tcPr>
          <w:p w14:paraId="7A8D98BE" w14:textId="77777777" w:rsidR="007E4171" w:rsidRPr="007E4171" w:rsidRDefault="007E4171" w:rsidP="007E4171">
            <w:pPr>
              <w:pStyle w:val="TableText0"/>
              <w:spacing w:before="0"/>
            </w:pPr>
            <w:r w:rsidRPr="007E4171">
              <w:t>1067</w:t>
            </w:r>
          </w:p>
        </w:tc>
        <w:tc>
          <w:tcPr>
            <w:tcW w:w="749" w:type="dxa"/>
            <w:tcBorders>
              <w:top w:val="single" w:sz="4" w:space="0" w:color="auto"/>
            </w:tcBorders>
            <w:vAlign w:val="center"/>
          </w:tcPr>
          <w:p w14:paraId="2529B520" w14:textId="77777777" w:rsidR="007E4171" w:rsidRPr="007E4171" w:rsidRDefault="007E4171" w:rsidP="007E4171">
            <w:pPr>
              <w:pStyle w:val="TableText0"/>
              <w:spacing w:before="0"/>
            </w:pPr>
            <w:r w:rsidRPr="007E4171">
              <w:t>1261</w:t>
            </w:r>
          </w:p>
        </w:tc>
        <w:tc>
          <w:tcPr>
            <w:tcW w:w="856" w:type="dxa"/>
            <w:tcBorders>
              <w:top w:val="single" w:sz="4" w:space="0" w:color="auto"/>
            </w:tcBorders>
            <w:vAlign w:val="center"/>
          </w:tcPr>
          <w:p w14:paraId="4C164917" w14:textId="77777777" w:rsidR="007E4171" w:rsidRPr="007E4171" w:rsidRDefault="007E4171" w:rsidP="007E4171">
            <w:pPr>
              <w:pStyle w:val="TableText0"/>
              <w:spacing w:before="0"/>
            </w:pPr>
            <w:r w:rsidRPr="007E4171">
              <w:t>270</w:t>
            </w:r>
          </w:p>
        </w:tc>
        <w:tc>
          <w:tcPr>
            <w:tcW w:w="558" w:type="dxa"/>
            <w:tcBorders>
              <w:top w:val="single" w:sz="4" w:space="0" w:color="auto"/>
            </w:tcBorders>
            <w:vAlign w:val="center"/>
          </w:tcPr>
          <w:p w14:paraId="0DFEE79A" w14:textId="77777777" w:rsidR="007E4171" w:rsidRPr="007E4171" w:rsidRDefault="007E4171" w:rsidP="007E4171">
            <w:pPr>
              <w:pStyle w:val="TableText0"/>
              <w:spacing w:before="0"/>
            </w:pPr>
            <w:r w:rsidRPr="007E4171">
              <w:t>1531</w:t>
            </w:r>
          </w:p>
        </w:tc>
        <w:tc>
          <w:tcPr>
            <w:tcW w:w="453" w:type="dxa"/>
            <w:tcBorders>
              <w:top w:val="single" w:sz="4" w:space="0" w:color="auto"/>
            </w:tcBorders>
            <w:vAlign w:val="center"/>
          </w:tcPr>
          <w:p w14:paraId="0707B62C" w14:textId="77777777" w:rsidR="007E4171" w:rsidRPr="007E4171" w:rsidRDefault="007E4171" w:rsidP="007E4171">
            <w:pPr>
              <w:pStyle w:val="TableText0"/>
              <w:spacing w:before="0"/>
            </w:pPr>
            <w:r w:rsidRPr="007E4171">
              <w:t>316</w:t>
            </w:r>
          </w:p>
        </w:tc>
        <w:tc>
          <w:tcPr>
            <w:tcW w:w="1060" w:type="dxa"/>
            <w:tcBorders>
              <w:top w:val="single" w:sz="4" w:space="0" w:color="auto"/>
            </w:tcBorders>
            <w:vAlign w:val="center"/>
          </w:tcPr>
          <w:p w14:paraId="4DE46470" w14:textId="77777777" w:rsidR="007E4171" w:rsidRPr="007E4171" w:rsidRDefault="007E4171" w:rsidP="007E4171">
            <w:pPr>
              <w:pStyle w:val="TableText0"/>
              <w:spacing w:before="0"/>
            </w:pPr>
            <w:r w:rsidRPr="007E4171">
              <w:t>2914</w:t>
            </w:r>
          </w:p>
        </w:tc>
      </w:tr>
      <w:tr w:rsidR="00375221" w:rsidRPr="007E4171" w14:paraId="426964D9" w14:textId="77777777" w:rsidTr="00375221">
        <w:tc>
          <w:tcPr>
            <w:tcW w:w="555" w:type="dxa"/>
            <w:vAlign w:val="center"/>
          </w:tcPr>
          <w:p w14:paraId="40A3C1D9" w14:textId="77777777" w:rsidR="007E4171" w:rsidRPr="007E4171" w:rsidRDefault="007E4171" w:rsidP="007E4171">
            <w:pPr>
              <w:pStyle w:val="TableText0"/>
              <w:spacing w:before="0"/>
            </w:pPr>
            <w:r w:rsidRPr="007E4171">
              <w:t>1996</w:t>
            </w:r>
          </w:p>
        </w:tc>
        <w:tc>
          <w:tcPr>
            <w:tcW w:w="623" w:type="dxa"/>
            <w:vAlign w:val="center"/>
          </w:tcPr>
          <w:p w14:paraId="65507D51" w14:textId="77777777" w:rsidR="007E4171" w:rsidRPr="007E4171" w:rsidRDefault="007E4171" w:rsidP="007E4171">
            <w:pPr>
              <w:pStyle w:val="TableText0"/>
              <w:spacing w:before="0"/>
            </w:pPr>
            <w:r w:rsidRPr="007E4171">
              <w:t>196</w:t>
            </w:r>
          </w:p>
        </w:tc>
        <w:tc>
          <w:tcPr>
            <w:tcW w:w="587" w:type="dxa"/>
            <w:vAlign w:val="center"/>
          </w:tcPr>
          <w:p w14:paraId="5BE4844F" w14:textId="77777777" w:rsidR="007E4171" w:rsidRPr="007E4171" w:rsidRDefault="007E4171" w:rsidP="007E4171">
            <w:pPr>
              <w:pStyle w:val="TableText0"/>
              <w:spacing w:before="0"/>
            </w:pPr>
            <w:r w:rsidRPr="007E4171">
              <w:t>168</w:t>
            </w:r>
          </w:p>
        </w:tc>
        <w:tc>
          <w:tcPr>
            <w:tcW w:w="622" w:type="dxa"/>
            <w:vAlign w:val="center"/>
          </w:tcPr>
          <w:p w14:paraId="68B4BC83" w14:textId="77777777" w:rsidR="007E4171" w:rsidRPr="007E4171" w:rsidRDefault="007E4171" w:rsidP="007E4171">
            <w:pPr>
              <w:pStyle w:val="TableText0"/>
              <w:spacing w:before="0"/>
            </w:pPr>
            <w:r w:rsidRPr="007E4171">
              <w:t>21</w:t>
            </w:r>
          </w:p>
        </w:tc>
        <w:tc>
          <w:tcPr>
            <w:tcW w:w="660" w:type="dxa"/>
            <w:vAlign w:val="center"/>
          </w:tcPr>
          <w:p w14:paraId="78B0EA6B" w14:textId="77777777" w:rsidR="007E4171" w:rsidRPr="007E4171" w:rsidRDefault="007E4171" w:rsidP="007E4171">
            <w:pPr>
              <w:pStyle w:val="TableText0"/>
              <w:spacing w:before="0"/>
            </w:pPr>
            <w:r w:rsidRPr="007E4171">
              <w:t>1.8</w:t>
            </w:r>
          </w:p>
        </w:tc>
        <w:tc>
          <w:tcPr>
            <w:tcW w:w="705" w:type="dxa"/>
            <w:vAlign w:val="center"/>
          </w:tcPr>
          <w:p w14:paraId="361DFC3D" w14:textId="77777777" w:rsidR="007E4171" w:rsidRPr="007E4171" w:rsidRDefault="007E4171" w:rsidP="007E4171">
            <w:pPr>
              <w:pStyle w:val="TableText0"/>
              <w:spacing w:before="0"/>
            </w:pPr>
          </w:p>
        </w:tc>
        <w:tc>
          <w:tcPr>
            <w:tcW w:w="702" w:type="dxa"/>
            <w:vAlign w:val="center"/>
          </w:tcPr>
          <w:p w14:paraId="37628342" w14:textId="77777777" w:rsidR="007E4171" w:rsidRPr="007E4171" w:rsidRDefault="007E4171" w:rsidP="007E4171">
            <w:pPr>
              <w:pStyle w:val="TableText0"/>
              <w:spacing w:before="0"/>
            </w:pPr>
          </w:p>
        </w:tc>
        <w:tc>
          <w:tcPr>
            <w:tcW w:w="889" w:type="dxa"/>
            <w:vAlign w:val="center"/>
          </w:tcPr>
          <w:p w14:paraId="59523F4F" w14:textId="77777777" w:rsidR="007E4171" w:rsidRPr="007E4171" w:rsidRDefault="007E4171" w:rsidP="007E4171">
            <w:pPr>
              <w:pStyle w:val="TableText0"/>
              <w:spacing w:before="0"/>
            </w:pPr>
          </w:p>
        </w:tc>
        <w:tc>
          <w:tcPr>
            <w:tcW w:w="599" w:type="dxa"/>
            <w:vAlign w:val="center"/>
          </w:tcPr>
          <w:p w14:paraId="4353ACB7" w14:textId="77777777" w:rsidR="007E4171" w:rsidRPr="007E4171" w:rsidRDefault="007E4171" w:rsidP="007E4171">
            <w:pPr>
              <w:pStyle w:val="TableText0"/>
              <w:spacing w:before="0"/>
            </w:pPr>
            <w:r w:rsidRPr="007E4171">
              <w:t>0.3</w:t>
            </w:r>
          </w:p>
        </w:tc>
        <w:tc>
          <w:tcPr>
            <w:tcW w:w="1006" w:type="dxa"/>
            <w:vAlign w:val="center"/>
          </w:tcPr>
          <w:p w14:paraId="7C15BB59" w14:textId="77777777" w:rsidR="007E4171" w:rsidRPr="007E4171" w:rsidRDefault="007E4171" w:rsidP="007E4171">
            <w:pPr>
              <w:pStyle w:val="TableText0"/>
              <w:spacing w:before="0"/>
            </w:pPr>
            <w:r w:rsidRPr="007E4171">
              <w:t>5.3</w:t>
            </w:r>
          </w:p>
        </w:tc>
        <w:tc>
          <w:tcPr>
            <w:tcW w:w="1030" w:type="dxa"/>
            <w:vAlign w:val="center"/>
          </w:tcPr>
          <w:p w14:paraId="68C1417C" w14:textId="77777777" w:rsidR="007E4171" w:rsidRPr="007E4171" w:rsidRDefault="007E4171" w:rsidP="007E4171">
            <w:pPr>
              <w:pStyle w:val="TableText0"/>
              <w:spacing w:before="0"/>
            </w:pPr>
            <w:r w:rsidRPr="007E4171">
              <w:t>0.0</w:t>
            </w:r>
          </w:p>
        </w:tc>
        <w:tc>
          <w:tcPr>
            <w:tcW w:w="875" w:type="dxa"/>
            <w:vAlign w:val="center"/>
          </w:tcPr>
          <w:p w14:paraId="58FA3180" w14:textId="77777777" w:rsidR="007E4171" w:rsidRPr="007E4171" w:rsidRDefault="007E4171" w:rsidP="007E4171">
            <w:pPr>
              <w:pStyle w:val="TableText0"/>
              <w:spacing w:before="0"/>
            </w:pPr>
            <w:r w:rsidRPr="007E4171">
              <w:t>0.1</w:t>
            </w:r>
          </w:p>
        </w:tc>
        <w:tc>
          <w:tcPr>
            <w:tcW w:w="867" w:type="dxa"/>
            <w:vAlign w:val="center"/>
          </w:tcPr>
          <w:p w14:paraId="1149D438" w14:textId="77777777" w:rsidR="007E4171" w:rsidRPr="007E4171" w:rsidRDefault="007E4171" w:rsidP="007E4171">
            <w:pPr>
              <w:pStyle w:val="TableText0"/>
              <w:spacing w:before="0"/>
            </w:pPr>
            <w:r w:rsidRPr="007E4171">
              <w:t>0.1</w:t>
            </w:r>
          </w:p>
        </w:tc>
        <w:tc>
          <w:tcPr>
            <w:tcW w:w="653" w:type="dxa"/>
            <w:vAlign w:val="center"/>
          </w:tcPr>
          <w:p w14:paraId="585F1E37" w14:textId="77777777" w:rsidR="007E4171" w:rsidRPr="007E4171" w:rsidRDefault="007E4171" w:rsidP="007E4171">
            <w:pPr>
              <w:pStyle w:val="TableText0"/>
              <w:spacing w:before="0"/>
            </w:pPr>
            <w:r w:rsidRPr="007E4171">
              <w:t>393</w:t>
            </w:r>
          </w:p>
        </w:tc>
        <w:tc>
          <w:tcPr>
            <w:tcW w:w="749" w:type="dxa"/>
            <w:vAlign w:val="center"/>
          </w:tcPr>
          <w:p w14:paraId="541714D2" w14:textId="77777777" w:rsidR="007E4171" w:rsidRPr="007E4171" w:rsidRDefault="007E4171" w:rsidP="007E4171">
            <w:pPr>
              <w:pStyle w:val="TableText0"/>
              <w:spacing w:before="0"/>
            </w:pPr>
            <w:r w:rsidRPr="007E4171">
              <w:t>1161</w:t>
            </w:r>
          </w:p>
        </w:tc>
        <w:tc>
          <w:tcPr>
            <w:tcW w:w="856" w:type="dxa"/>
            <w:vAlign w:val="center"/>
          </w:tcPr>
          <w:p w14:paraId="1486AB43" w14:textId="77777777" w:rsidR="007E4171" w:rsidRPr="007E4171" w:rsidRDefault="007E4171" w:rsidP="007E4171">
            <w:pPr>
              <w:pStyle w:val="TableText0"/>
              <w:spacing w:before="0"/>
            </w:pPr>
            <w:r w:rsidRPr="007E4171">
              <w:t>249</w:t>
            </w:r>
          </w:p>
        </w:tc>
        <w:tc>
          <w:tcPr>
            <w:tcW w:w="558" w:type="dxa"/>
            <w:vAlign w:val="center"/>
          </w:tcPr>
          <w:p w14:paraId="0D64DD32" w14:textId="77777777" w:rsidR="007E4171" w:rsidRPr="007E4171" w:rsidRDefault="007E4171" w:rsidP="007E4171">
            <w:pPr>
              <w:pStyle w:val="TableText0"/>
              <w:spacing w:before="0"/>
            </w:pPr>
            <w:r w:rsidRPr="007E4171">
              <w:t>1410</w:t>
            </w:r>
          </w:p>
        </w:tc>
        <w:tc>
          <w:tcPr>
            <w:tcW w:w="453" w:type="dxa"/>
            <w:vAlign w:val="center"/>
          </w:tcPr>
          <w:p w14:paraId="71866EF3" w14:textId="77777777" w:rsidR="007E4171" w:rsidRPr="007E4171" w:rsidRDefault="007E4171" w:rsidP="007E4171">
            <w:pPr>
              <w:pStyle w:val="TableText0"/>
              <w:spacing w:before="0"/>
            </w:pPr>
            <w:r w:rsidRPr="007E4171">
              <w:t>289</w:t>
            </w:r>
          </w:p>
        </w:tc>
        <w:tc>
          <w:tcPr>
            <w:tcW w:w="1060" w:type="dxa"/>
            <w:vAlign w:val="center"/>
          </w:tcPr>
          <w:p w14:paraId="4D5B4B6D" w14:textId="77777777" w:rsidR="007E4171" w:rsidRPr="007E4171" w:rsidRDefault="007E4171" w:rsidP="007E4171">
            <w:pPr>
              <w:pStyle w:val="TableText0"/>
              <w:spacing w:before="0"/>
            </w:pPr>
            <w:r w:rsidRPr="007E4171">
              <w:t>2092</w:t>
            </w:r>
          </w:p>
        </w:tc>
      </w:tr>
      <w:tr w:rsidR="00375221" w:rsidRPr="007E4171" w14:paraId="5E14E3F3" w14:textId="77777777" w:rsidTr="00375221">
        <w:tc>
          <w:tcPr>
            <w:tcW w:w="555" w:type="dxa"/>
            <w:vAlign w:val="center"/>
          </w:tcPr>
          <w:p w14:paraId="604EA0E9" w14:textId="77777777" w:rsidR="007E4171" w:rsidRPr="007E4171" w:rsidRDefault="007E4171" w:rsidP="007E4171">
            <w:pPr>
              <w:pStyle w:val="TableText0"/>
              <w:spacing w:before="0"/>
            </w:pPr>
            <w:r w:rsidRPr="007E4171">
              <w:t>1997</w:t>
            </w:r>
          </w:p>
        </w:tc>
        <w:tc>
          <w:tcPr>
            <w:tcW w:w="623" w:type="dxa"/>
            <w:vAlign w:val="center"/>
          </w:tcPr>
          <w:p w14:paraId="438000CE" w14:textId="77777777" w:rsidR="007E4171" w:rsidRPr="007E4171" w:rsidRDefault="007E4171" w:rsidP="007E4171">
            <w:pPr>
              <w:pStyle w:val="TableText0"/>
              <w:spacing w:before="0"/>
            </w:pPr>
            <w:r w:rsidRPr="007E4171">
              <w:t>331</w:t>
            </w:r>
          </w:p>
        </w:tc>
        <w:tc>
          <w:tcPr>
            <w:tcW w:w="587" w:type="dxa"/>
            <w:vAlign w:val="center"/>
          </w:tcPr>
          <w:p w14:paraId="20ABC9D6" w14:textId="77777777" w:rsidR="007E4171" w:rsidRPr="007E4171" w:rsidRDefault="007E4171" w:rsidP="007E4171">
            <w:pPr>
              <w:pStyle w:val="TableText0"/>
              <w:spacing w:before="0"/>
            </w:pPr>
            <w:r w:rsidRPr="007E4171">
              <w:t>283</w:t>
            </w:r>
          </w:p>
        </w:tc>
        <w:tc>
          <w:tcPr>
            <w:tcW w:w="622" w:type="dxa"/>
            <w:vAlign w:val="center"/>
          </w:tcPr>
          <w:p w14:paraId="796AD8E7" w14:textId="77777777" w:rsidR="007E4171" w:rsidRPr="007E4171" w:rsidRDefault="007E4171" w:rsidP="007E4171">
            <w:pPr>
              <w:pStyle w:val="TableText0"/>
              <w:spacing w:before="0"/>
            </w:pPr>
            <w:r w:rsidRPr="007E4171">
              <w:t>35</w:t>
            </w:r>
          </w:p>
        </w:tc>
        <w:tc>
          <w:tcPr>
            <w:tcW w:w="660" w:type="dxa"/>
            <w:vAlign w:val="center"/>
          </w:tcPr>
          <w:p w14:paraId="130FFEAC" w14:textId="77777777" w:rsidR="007E4171" w:rsidRPr="007E4171" w:rsidRDefault="007E4171" w:rsidP="007E4171">
            <w:pPr>
              <w:pStyle w:val="TableText0"/>
              <w:spacing w:before="0"/>
            </w:pPr>
            <w:r w:rsidRPr="007E4171">
              <w:t>3.0</w:t>
            </w:r>
          </w:p>
        </w:tc>
        <w:tc>
          <w:tcPr>
            <w:tcW w:w="705" w:type="dxa"/>
            <w:vAlign w:val="center"/>
          </w:tcPr>
          <w:p w14:paraId="67A9BD8F" w14:textId="77777777" w:rsidR="007E4171" w:rsidRPr="007E4171" w:rsidRDefault="007E4171" w:rsidP="007E4171">
            <w:pPr>
              <w:pStyle w:val="TableText0"/>
              <w:spacing w:before="0"/>
            </w:pPr>
          </w:p>
        </w:tc>
        <w:tc>
          <w:tcPr>
            <w:tcW w:w="702" w:type="dxa"/>
            <w:vAlign w:val="center"/>
          </w:tcPr>
          <w:p w14:paraId="75DA162D" w14:textId="77777777" w:rsidR="007E4171" w:rsidRPr="007E4171" w:rsidRDefault="007E4171" w:rsidP="007E4171">
            <w:pPr>
              <w:pStyle w:val="TableText0"/>
              <w:spacing w:before="0"/>
            </w:pPr>
          </w:p>
        </w:tc>
        <w:tc>
          <w:tcPr>
            <w:tcW w:w="889" w:type="dxa"/>
            <w:vAlign w:val="center"/>
          </w:tcPr>
          <w:p w14:paraId="4A91A685" w14:textId="77777777" w:rsidR="007E4171" w:rsidRPr="007E4171" w:rsidRDefault="007E4171" w:rsidP="007E4171">
            <w:pPr>
              <w:pStyle w:val="TableText0"/>
              <w:spacing w:before="0"/>
            </w:pPr>
          </w:p>
        </w:tc>
        <w:tc>
          <w:tcPr>
            <w:tcW w:w="599" w:type="dxa"/>
            <w:vAlign w:val="center"/>
          </w:tcPr>
          <w:p w14:paraId="50AE24FE" w14:textId="77777777" w:rsidR="007E4171" w:rsidRPr="007E4171" w:rsidRDefault="007E4171" w:rsidP="007E4171">
            <w:pPr>
              <w:pStyle w:val="TableText0"/>
              <w:spacing w:before="0"/>
            </w:pPr>
            <w:r w:rsidRPr="007E4171">
              <w:t>0.4</w:t>
            </w:r>
          </w:p>
        </w:tc>
        <w:tc>
          <w:tcPr>
            <w:tcW w:w="1006" w:type="dxa"/>
            <w:vAlign w:val="center"/>
          </w:tcPr>
          <w:p w14:paraId="43CDF499" w14:textId="77777777" w:rsidR="007E4171" w:rsidRPr="007E4171" w:rsidRDefault="007E4171" w:rsidP="007E4171">
            <w:pPr>
              <w:pStyle w:val="TableText0"/>
              <w:spacing w:before="0"/>
            </w:pPr>
            <w:r w:rsidRPr="007E4171">
              <w:t>8.9</w:t>
            </w:r>
          </w:p>
        </w:tc>
        <w:tc>
          <w:tcPr>
            <w:tcW w:w="1030" w:type="dxa"/>
            <w:vAlign w:val="center"/>
          </w:tcPr>
          <w:p w14:paraId="4F2D60A1" w14:textId="77777777" w:rsidR="007E4171" w:rsidRPr="007E4171" w:rsidRDefault="007E4171" w:rsidP="007E4171">
            <w:pPr>
              <w:pStyle w:val="TableText0"/>
              <w:spacing w:before="0"/>
            </w:pPr>
            <w:r w:rsidRPr="007E4171">
              <w:t>0.0</w:t>
            </w:r>
          </w:p>
        </w:tc>
        <w:tc>
          <w:tcPr>
            <w:tcW w:w="875" w:type="dxa"/>
            <w:vAlign w:val="center"/>
          </w:tcPr>
          <w:p w14:paraId="1AE0F288" w14:textId="77777777" w:rsidR="007E4171" w:rsidRPr="007E4171" w:rsidRDefault="007E4171" w:rsidP="007E4171">
            <w:pPr>
              <w:pStyle w:val="TableText0"/>
              <w:spacing w:before="0"/>
            </w:pPr>
            <w:r w:rsidRPr="007E4171">
              <w:t>0.1</w:t>
            </w:r>
          </w:p>
        </w:tc>
        <w:tc>
          <w:tcPr>
            <w:tcW w:w="867" w:type="dxa"/>
            <w:vAlign w:val="center"/>
          </w:tcPr>
          <w:p w14:paraId="42C5106A" w14:textId="77777777" w:rsidR="007E4171" w:rsidRPr="007E4171" w:rsidRDefault="007E4171" w:rsidP="007E4171">
            <w:pPr>
              <w:pStyle w:val="TableText0"/>
              <w:spacing w:before="0"/>
            </w:pPr>
            <w:r w:rsidRPr="007E4171">
              <w:t>0.1</w:t>
            </w:r>
          </w:p>
        </w:tc>
        <w:tc>
          <w:tcPr>
            <w:tcW w:w="653" w:type="dxa"/>
            <w:vAlign w:val="center"/>
          </w:tcPr>
          <w:p w14:paraId="1D139783" w14:textId="77777777" w:rsidR="007E4171" w:rsidRPr="007E4171" w:rsidRDefault="007E4171" w:rsidP="007E4171">
            <w:pPr>
              <w:pStyle w:val="TableText0"/>
              <w:spacing w:before="0"/>
            </w:pPr>
            <w:r w:rsidRPr="007E4171">
              <w:t>662</w:t>
            </w:r>
          </w:p>
        </w:tc>
        <w:tc>
          <w:tcPr>
            <w:tcW w:w="749" w:type="dxa"/>
            <w:vAlign w:val="center"/>
          </w:tcPr>
          <w:p w14:paraId="13A850BD" w14:textId="77777777" w:rsidR="007E4171" w:rsidRPr="007E4171" w:rsidRDefault="007E4171" w:rsidP="007E4171">
            <w:pPr>
              <w:pStyle w:val="TableText0"/>
              <w:spacing w:before="0"/>
            </w:pPr>
            <w:r w:rsidRPr="007E4171">
              <w:t>1011</w:t>
            </w:r>
          </w:p>
        </w:tc>
        <w:tc>
          <w:tcPr>
            <w:tcW w:w="856" w:type="dxa"/>
            <w:vAlign w:val="center"/>
          </w:tcPr>
          <w:p w14:paraId="3B2E1576" w14:textId="77777777" w:rsidR="007E4171" w:rsidRPr="007E4171" w:rsidRDefault="007E4171" w:rsidP="007E4171">
            <w:pPr>
              <w:pStyle w:val="TableText0"/>
              <w:spacing w:before="0"/>
            </w:pPr>
            <w:r w:rsidRPr="007E4171">
              <w:t>217</w:t>
            </w:r>
          </w:p>
        </w:tc>
        <w:tc>
          <w:tcPr>
            <w:tcW w:w="558" w:type="dxa"/>
            <w:vAlign w:val="center"/>
          </w:tcPr>
          <w:p w14:paraId="71FA2F8C" w14:textId="77777777" w:rsidR="007E4171" w:rsidRPr="007E4171" w:rsidRDefault="007E4171" w:rsidP="007E4171">
            <w:pPr>
              <w:pStyle w:val="TableText0"/>
              <w:spacing w:before="0"/>
            </w:pPr>
            <w:r w:rsidRPr="007E4171">
              <w:t>1228</w:t>
            </w:r>
          </w:p>
        </w:tc>
        <w:tc>
          <w:tcPr>
            <w:tcW w:w="453" w:type="dxa"/>
            <w:vAlign w:val="center"/>
          </w:tcPr>
          <w:p w14:paraId="25FF0C57" w14:textId="77777777" w:rsidR="007E4171" w:rsidRPr="007E4171" w:rsidRDefault="007E4171" w:rsidP="007E4171">
            <w:pPr>
              <w:pStyle w:val="TableText0"/>
              <w:spacing w:before="0"/>
            </w:pPr>
            <w:r w:rsidRPr="007E4171">
              <w:t>267</w:t>
            </w:r>
          </w:p>
        </w:tc>
        <w:tc>
          <w:tcPr>
            <w:tcW w:w="1060" w:type="dxa"/>
            <w:vAlign w:val="center"/>
          </w:tcPr>
          <w:p w14:paraId="44893075" w14:textId="77777777" w:rsidR="007E4171" w:rsidRPr="007E4171" w:rsidRDefault="007E4171" w:rsidP="007E4171">
            <w:pPr>
              <w:pStyle w:val="TableText0"/>
              <w:spacing w:before="0"/>
            </w:pPr>
            <w:r w:rsidRPr="007E4171">
              <w:t>2157</w:t>
            </w:r>
          </w:p>
        </w:tc>
      </w:tr>
      <w:tr w:rsidR="00375221" w:rsidRPr="007E4171" w14:paraId="42D1C932" w14:textId="77777777" w:rsidTr="00375221">
        <w:tc>
          <w:tcPr>
            <w:tcW w:w="555" w:type="dxa"/>
            <w:vAlign w:val="center"/>
          </w:tcPr>
          <w:p w14:paraId="6279CD3F" w14:textId="77777777" w:rsidR="007E4171" w:rsidRPr="007E4171" w:rsidRDefault="007E4171" w:rsidP="007E4171">
            <w:pPr>
              <w:pStyle w:val="TableText0"/>
              <w:spacing w:before="0"/>
            </w:pPr>
            <w:r w:rsidRPr="007E4171">
              <w:t>1998</w:t>
            </w:r>
          </w:p>
        </w:tc>
        <w:tc>
          <w:tcPr>
            <w:tcW w:w="623" w:type="dxa"/>
            <w:vAlign w:val="center"/>
          </w:tcPr>
          <w:p w14:paraId="75C3E045" w14:textId="77777777" w:rsidR="007E4171" w:rsidRPr="007E4171" w:rsidRDefault="007E4171" w:rsidP="007E4171">
            <w:pPr>
              <w:pStyle w:val="TableText0"/>
              <w:spacing w:before="0"/>
            </w:pPr>
            <w:r w:rsidRPr="007E4171">
              <w:t>464</w:t>
            </w:r>
          </w:p>
        </w:tc>
        <w:tc>
          <w:tcPr>
            <w:tcW w:w="587" w:type="dxa"/>
            <w:vAlign w:val="center"/>
          </w:tcPr>
          <w:p w14:paraId="767FB6F7" w14:textId="77777777" w:rsidR="007E4171" w:rsidRPr="007E4171" w:rsidRDefault="007E4171" w:rsidP="007E4171">
            <w:pPr>
              <w:pStyle w:val="TableText0"/>
              <w:spacing w:before="0"/>
            </w:pPr>
            <w:r w:rsidRPr="007E4171">
              <w:t>398</w:t>
            </w:r>
          </w:p>
        </w:tc>
        <w:tc>
          <w:tcPr>
            <w:tcW w:w="622" w:type="dxa"/>
            <w:vAlign w:val="center"/>
          </w:tcPr>
          <w:p w14:paraId="1C9B2455" w14:textId="77777777" w:rsidR="007E4171" w:rsidRPr="007E4171" w:rsidRDefault="007E4171" w:rsidP="007E4171">
            <w:pPr>
              <w:pStyle w:val="TableText0"/>
              <w:spacing w:before="0"/>
            </w:pPr>
            <w:r w:rsidRPr="007E4171">
              <w:t>49</w:t>
            </w:r>
          </w:p>
        </w:tc>
        <w:tc>
          <w:tcPr>
            <w:tcW w:w="660" w:type="dxa"/>
            <w:vAlign w:val="center"/>
          </w:tcPr>
          <w:p w14:paraId="06CD9B70" w14:textId="77777777" w:rsidR="007E4171" w:rsidRPr="007E4171" w:rsidRDefault="007E4171" w:rsidP="007E4171">
            <w:pPr>
              <w:pStyle w:val="TableText0"/>
              <w:spacing w:before="0"/>
            </w:pPr>
            <w:r w:rsidRPr="007E4171">
              <w:t>4.2</w:t>
            </w:r>
          </w:p>
        </w:tc>
        <w:tc>
          <w:tcPr>
            <w:tcW w:w="705" w:type="dxa"/>
            <w:vAlign w:val="center"/>
          </w:tcPr>
          <w:p w14:paraId="18D0C0E7" w14:textId="77777777" w:rsidR="007E4171" w:rsidRPr="007E4171" w:rsidRDefault="007E4171" w:rsidP="007E4171">
            <w:pPr>
              <w:pStyle w:val="TableText0"/>
              <w:spacing w:before="0"/>
            </w:pPr>
          </w:p>
        </w:tc>
        <w:tc>
          <w:tcPr>
            <w:tcW w:w="702" w:type="dxa"/>
            <w:vAlign w:val="center"/>
          </w:tcPr>
          <w:p w14:paraId="1B850DA6" w14:textId="77777777" w:rsidR="007E4171" w:rsidRPr="007E4171" w:rsidRDefault="007E4171" w:rsidP="007E4171">
            <w:pPr>
              <w:pStyle w:val="TableText0"/>
              <w:spacing w:before="0"/>
            </w:pPr>
          </w:p>
        </w:tc>
        <w:tc>
          <w:tcPr>
            <w:tcW w:w="889" w:type="dxa"/>
            <w:vAlign w:val="center"/>
          </w:tcPr>
          <w:p w14:paraId="5A6967D4" w14:textId="77777777" w:rsidR="007E4171" w:rsidRPr="007E4171" w:rsidRDefault="007E4171" w:rsidP="007E4171">
            <w:pPr>
              <w:pStyle w:val="TableText0"/>
              <w:spacing w:before="0"/>
            </w:pPr>
          </w:p>
        </w:tc>
        <w:tc>
          <w:tcPr>
            <w:tcW w:w="599" w:type="dxa"/>
            <w:vAlign w:val="center"/>
          </w:tcPr>
          <w:p w14:paraId="18C117A5" w14:textId="77777777" w:rsidR="007E4171" w:rsidRPr="007E4171" w:rsidRDefault="007E4171" w:rsidP="007E4171">
            <w:pPr>
              <w:pStyle w:val="TableText0"/>
              <w:spacing w:before="0"/>
            </w:pPr>
            <w:r w:rsidRPr="007E4171">
              <w:t>0.6</w:t>
            </w:r>
          </w:p>
        </w:tc>
        <w:tc>
          <w:tcPr>
            <w:tcW w:w="1006" w:type="dxa"/>
            <w:vAlign w:val="center"/>
          </w:tcPr>
          <w:p w14:paraId="42B4D06F" w14:textId="77777777" w:rsidR="007E4171" w:rsidRPr="007E4171" w:rsidRDefault="007E4171" w:rsidP="007E4171">
            <w:pPr>
              <w:pStyle w:val="TableText0"/>
              <w:spacing w:before="0"/>
            </w:pPr>
            <w:r w:rsidRPr="007E4171">
              <w:t>12</w:t>
            </w:r>
          </w:p>
        </w:tc>
        <w:tc>
          <w:tcPr>
            <w:tcW w:w="1030" w:type="dxa"/>
            <w:vAlign w:val="center"/>
          </w:tcPr>
          <w:p w14:paraId="2DAD14B5" w14:textId="77777777" w:rsidR="007E4171" w:rsidRPr="007E4171" w:rsidRDefault="007E4171" w:rsidP="007E4171">
            <w:pPr>
              <w:pStyle w:val="TableText0"/>
              <w:spacing w:before="0"/>
            </w:pPr>
            <w:r w:rsidRPr="007E4171">
              <w:t>0.0</w:t>
            </w:r>
          </w:p>
        </w:tc>
        <w:tc>
          <w:tcPr>
            <w:tcW w:w="875" w:type="dxa"/>
            <w:vAlign w:val="center"/>
          </w:tcPr>
          <w:p w14:paraId="64002A2F" w14:textId="77777777" w:rsidR="007E4171" w:rsidRPr="007E4171" w:rsidRDefault="007E4171" w:rsidP="007E4171">
            <w:pPr>
              <w:pStyle w:val="TableText0"/>
              <w:spacing w:before="0"/>
            </w:pPr>
            <w:r w:rsidRPr="007E4171">
              <w:t>0.1</w:t>
            </w:r>
          </w:p>
        </w:tc>
        <w:tc>
          <w:tcPr>
            <w:tcW w:w="867" w:type="dxa"/>
            <w:vAlign w:val="center"/>
          </w:tcPr>
          <w:p w14:paraId="755F4362" w14:textId="77777777" w:rsidR="007E4171" w:rsidRPr="007E4171" w:rsidRDefault="007E4171" w:rsidP="007E4171">
            <w:pPr>
              <w:pStyle w:val="TableText0"/>
              <w:spacing w:before="0"/>
            </w:pPr>
            <w:r w:rsidRPr="007E4171">
              <w:t>0.2</w:t>
            </w:r>
          </w:p>
        </w:tc>
        <w:tc>
          <w:tcPr>
            <w:tcW w:w="653" w:type="dxa"/>
            <w:vAlign w:val="center"/>
          </w:tcPr>
          <w:p w14:paraId="62A8FF89" w14:textId="77777777" w:rsidR="007E4171" w:rsidRPr="007E4171" w:rsidRDefault="007E4171" w:rsidP="007E4171">
            <w:pPr>
              <w:pStyle w:val="TableText0"/>
              <w:spacing w:before="0"/>
            </w:pPr>
            <w:r w:rsidRPr="007E4171">
              <w:t>928</w:t>
            </w:r>
          </w:p>
        </w:tc>
        <w:tc>
          <w:tcPr>
            <w:tcW w:w="749" w:type="dxa"/>
            <w:vAlign w:val="center"/>
          </w:tcPr>
          <w:p w14:paraId="08600B35" w14:textId="77777777" w:rsidR="007E4171" w:rsidRPr="007E4171" w:rsidRDefault="007E4171" w:rsidP="007E4171">
            <w:pPr>
              <w:pStyle w:val="TableText0"/>
              <w:spacing w:before="0"/>
            </w:pPr>
            <w:r w:rsidRPr="007E4171">
              <w:t>1367</w:t>
            </w:r>
          </w:p>
        </w:tc>
        <w:tc>
          <w:tcPr>
            <w:tcW w:w="856" w:type="dxa"/>
            <w:vAlign w:val="center"/>
          </w:tcPr>
          <w:p w14:paraId="679A9AF6" w14:textId="77777777" w:rsidR="007E4171" w:rsidRPr="007E4171" w:rsidRDefault="007E4171" w:rsidP="007E4171">
            <w:pPr>
              <w:pStyle w:val="TableText0"/>
              <w:spacing w:before="0"/>
            </w:pPr>
            <w:r w:rsidRPr="007E4171">
              <w:t>293</w:t>
            </w:r>
          </w:p>
        </w:tc>
        <w:tc>
          <w:tcPr>
            <w:tcW w:w="558" w:type="dxa"/>
            <w:vAlign w:val="center"/>
          </w:tcPr>
          <w:p w14:paraId="3137BDBD" w14:textId="77777777" w:rsidR="007E4171" w:rsidRPr="007E4171" w:rsidRDefault="007E4171" w:rsidP="007E4171">
            <w:pPr>
              <w:pStyle w:val="TableText0"/>
              <w:spacing w:before="0"/>
            </w:pPr>
            <w:r w:rsidRPr="007E4171">
              <w:t>1661</w:t>
            </w:r>
          </w:p>
        </w:tc>
        <w:tc>
          <w:tcPr>
            <w:tcW w:w="453" w:type="dxa"/>
            <w:vAlign w:val="center"/>
          </w:tcPr>
          <w:p w14:paraId="4276C47E" w14:textId="77777777" w:rsidR="007E4171" w:rsidRPr="007E4171" w:rsidRDefault="007E4171" w:rsidP="007E4171">
            <w:pPr>
              <w:pStyle w:val="TableText0"/>
              <w:spacing w:before="0"/>
            </w:pPr>
            <w:r w:rsidRPr="007E4171">
              <w:t>240</w:t>
            </w:r>
          </w:p>
        </w:tc>
        <w:tc>
          <w:tcPr>
            <w:tcW w:w="1060" w:type="dxa"/>
            <w:vAlign w:val="center"/>
          </w:tcPr>
          <w:p w14:paraId="615CDE87" w14:textId="77777777" w:rsidR="007E4171" w:rsidRPr="007E4171" w:rsidRDefault="007E4171" w:rsidP="007E4171">
            <w:pPr>
              <w:pStyle w:val="TableText0"/>
              <w:spacing w:before="0"/>
            </w:pPr>
            <w:r w:rsidRPr="007E4171">
              <w:t>2829</w:t>
            </w:r>
          </w:p>
        </w:tc>
      </w:tr>
      <w:tr w:rsidR="00375221" w:rsidRPr="007E4171" w14:paraId="7E8364FC" w14:textId="77777777" w:rsidTr="00375221">
        <w:tc>
          <w:tcPr>
            <w:tcW w:w="555" w:type="dxa"/>
            <w:vAlign w:val="center"/>
          </w:tcPr>
          <w:p w14:paraId="05204913" w14:textId="77777777" w:rsidR="007E4171" w:rsidRPr="007E4171" w:rsidRDefault="007E4171" w:rsidP="007E4171">
            <w:pPr>
              <w:pStyle w:val="TableText0"/>
              <w:spacing w:before="0"/>
            </w:pPr>
            <w:r w:rsidRPr="007E4171">
              <w:t>1999</w:t>
            </w:r>
          </w:p>
        </w:tc>
        <w:tc>
          <w:tcPr>
            <w:tcW w:w="623" w:type="dxa"/>
            <w:vAlign w:val="center"/>
          </w:tcPr>
          <w:p w14:paraId="42A02370" w14:textId="77777777" w:rsidR="007E4171" w:rsidRPr="007E4171" w:rsidRDefault="007E4171" w:rsidP="007E4171">
            <w:pPr>
              <w:pStyle w:val="TableText0"/>
              <w:spacing w:before="0"/>
            </w:pPr>
            <w:r w:rsidRPr="007E4171">
              <w:t>699</w:t>
            </w:r>
          </w:p>
        </w:tc>
        <w:tc>
          <w:tcPr>
            <w:tcW w:w="587" w:type="dxa"/>
            <w:vAlign w:val="center"/>
          </w:tcPr>
          <w:p w14:paraId="147C48BF" w14:textId="77777777" w:rsidR="007E4171" w:rsidRPr="007E4171" w:rsidRDefault="007E4171" w:rsidP="007E4171">
            <w:pPr>
              <w:pStyle w:val="TableText0"/>
              <w:spacing w:before="0"/>
            </w:pPr>
            <w:r w:rsidRPr="007E4171">
              <w:t>598</w:t>
            </w:r>
          </w:p>
        </w:tc>
        <w:tc>
          <w:tcPr>
            <w:tcW w:w="622" w:type="dxa"/>
            <w:vAlign w:val="center"/>
          </w:tcPr>
          <w:p w14:paraId="7EFF7EAE" w14:textId="77777777" w:rsidR="007E4171" w:rsidRPr="007E4171" w:rsidRDefault="007E4171" w:rsidP="007E4171">
            <w:pPr>
              <w:pStyle w:val="TableText0"/>
              <w:spacing w:before="0"/>
            </w:pPr>
            <w:r w:rsidRPr="007E4171">
              <w:t>73</w:t>
            </w:r>
          </w:p>
        </w:tc>
        <w:tc>
          <w:tcPr>
            <w:tcW w:w="660" w:type="dxa"/>
            <w:vAlign w:val="center"/>
          </w:tcPr>
          <w:p w14:paraId="2AABDB5D" w14:textId="77777777" w:rsidR="007E4171" w:rsidRPr="007E4171" w:rsidRDefault="007E4171" w:rsidP="007E4171">
            <w:pPr>
              <w:pStyle w:val="TableText0"/>
              <w:spacing w:before="0"/>
            </w:pPr>
            <w:r w:rsidRPr="007E4171">
              <w:t>6.4</w:t>
            </w:r>
          </w:p>
        </w:tc>
        <w:tc>
          <w:tcPr>
            <w:tcW w:w="705" w:type="dxa"/>
            <w:vAlign w:val="center"/>
          </w:tcPr>
          <w:p w14:paraId="1E0B45E5" w14:textId="77777777" w:rsidR="007E4171" w:rsidRPr="007E4171" w:rsidRDefault="007E4171" w:rsidP="007E4171">
            <w:pPr>
              <w:pStyle w:val="TableText0"/>
              <w:spacing w:before="0"/>
            </w:pPr>
          </w:p>
        </w:tc>
        <w:tc>
          <w:tcPr>
            <w:tcW w:w="702" w:type="dxa"/>
            <w:vAlign w:val="center"/>
          </w:tcPr>
          <w:p w14:paraId="31852421" w14:textId="77777777" w:rsidR="007E4171" w:rsidRPr="007E4171" w:rsidRDefault="007E4171" w:rsidP="007E4171">
            <w:pPr>
              <w:pStyle w:val="TableText0"/>
              <w:spacing w:before="0"/>
            </w:pPr>
          </w:p>
        </w:tc>
        <w:tc>
          <w:tcPr>
            <w:tcW w:w="889" w:type="dxa"/>
            <w:vAlign w:val="center"/>
          </w:tcPr>
          <w:p w14:paraId="5BC7D9D5" w14:textId="77777777" w:rsidR="007E4171" w:rsidRPr="007E4171" w:rsidRDefault="007E4171" w:rsidP="007E4171">
            <w:pPr>
              <w:pStyle w:val="TableText0"/>
              <w:spacing w:before="0"/>
            </w:pPr>
          </w:p>
        </w:tc>
        <w:tc>
          <w:tcPr>
            <w:tcW w:w="599" w:type="dxa"/>
            <w:vAlign w:val="center"/>
          </w:tcPr>
          <w:p w14:paraId="1CFCA409" w14:textId="77777777" w:rsidR="007E4171" w:rsidRPr="007E4171" w:rsidRDefault="007E4171" w:rsidP="007E4171">
            <w:pPr>
              <w:pStyle w:val="TableText0"/>
              <w:spacing w:before="0"/>
            </w:pPr>
            <w:r w:rsidRPr="007E4171">
              <w:t>0.9</w:t>
            </w:r>
          </w:p>
        </w:tc>
        <w:tc>
          <w:tcPr>
            <w:tcW w:w="1006" w:type="dxa"/>
            <w:vAlign w:val="center"/>
          </w:tcPr>
          <w:p w14:paraId="232DB713" w14:textId="77777777" w:rsidR="007E4171" w:rsidRPr="007E4171" w:rsidRDefault="007E4171" w:rsidP="007E4171">
            <w:pPr>
              <w:pStyle w:val="TableText0"/>
              <w:spacing w:before="0"/>
            </w:pPr>
            <w:r w:rsidRPr="007E4171">
              <w:t>19</w:t>
            </w:r>
          </w:p>
        </w:tc>
        <w:tc>
          <w:tcPr>
            <w:tcW w:w="1030" w:type="dxa"/>
            <w:vAlign w:val="center"/>
          </w:tcPr>
          <w:p w14:paraId="2BD52A85" w14:textId="77777777" w:rsidR="007E4171" w:rsidRPr="007E4171" w:rsidRDefault="007E4171" w:rsidP="007E4171">
            <w:pPr>
              <w:pStyle w:val="TableText0"/>
              <w:spacing w:before="0"/>
            </w:pPr>
            <w:r w:rsidRPr="007E4171">
              <w:t>0.0</w:t>
            </w:r>
          </w:p>
        </w:tc>
        <w:tc>
          <w:tcPr>
            <w:tcW w:w="875" w:type="dxa"/>
            <w:vAlign w:val="center"/>
          </w:tcPr>
          <w:p w14:paraId="2BCD0942" w14:textId="77777777" w:rsidR="007E4171" w:rsidRPr="007E4171" w:rsidRDefault="007E4171" w:rsidP="007E4171">
            <w:pPr>
              <w:pStyle w:val="TableText0"/>
              <w:spacing w:before="0"/>
            </w:pPr>
            <w:r w:rsidRPr="007E4171">
              <w:t>0.2</w:t>
            </w:r>
          </w:p>
        </w:tc>
        <w:tc>
          <w:tcPr>
            <w:tcW w:w="867" w:type="dxa"/>
            <w:vAlign w:val="center"/>
          </w:tcPr>
          <w:p w14:paraId="73E8F3C1" w14:textId="77777777" w:rsidR="007E4171" w:rsidRPr="007E4171" w:rsidRDefault="007E4171" w:rsidP="007E4171">
            <w:pPr>
              <w:pStyle w:val="TableText0"/>
              <w:spacing w:before="0"/>
            </w:pPr>
            <w:r w:rsidRPr="007E4171">
              <w:t>0.2</w:t>
            </w:r>
          </w:p>
        </w:tc>
        <w:tc>
          <w:tcPr>
            <w:tcW w:w="653" w:type="dxa"/>
            <w:vAlign w:val="center"/>
          </w:tcPr>
          <w:p w14:paraId="4ADC1797" w14:textId="77777777" w:rsidR="007E4171" w:rsidRPr="007E4171" w:rsidRDefault="007E4171" w:rsidP="007E4171">
            <w:pPr>
              <w:pStyle w:val="TableText0"/>
              <w:spacing w:before="0"/>
            </w:pPr>
            <w:r w:rsidRPr="007E4171">
              <w:t>1397</w:t>
            </w:r>
          </w:p>
        </w:tc>
        <w:tc>
          <w:tcPr>
            <w:tcW w:w="749" w:type="dxa"/>
            <w:vAlign w:val="center"/>
          </w:tcPr>
          <w:p w14:paraId="7881EC05" w14:textId="77777777" w:rsidR="007E4171" w:rsidRPr="007E4171" w:rsidRDefault="007E4171" w:rsidP="007E4171">
            <w:pPr>
              <w:pStyle w:val="TableText0"/>
              <w:spacing w:before="0"/>
            </w:pPr>
            <w:r w:rsidRPr="007E4171">
              <w:t>938</w:t>
            </w:r>
          </w:p>
        </w:tc>
        <w:tc>
          <w:tcPr>
            <w:tcW w:w="856" w:type="dxa"/>
            <w:vAlign w:val="center"/>
          </w:tcPr>
          <w:p w14:paraId="2B4878CC" w14:textId="77777777" w:rsidR="007E4171" w:rsidRPr="007E4171" w:rsidRDefault="007E4171" w:rsidP="007E4171">
            <w:pPr>
              <w:pStyle w:val="TableText0"/>
              <w:spacing w:before="0"/>
            </w:pPr>
            <w:r w:rsidRPr="007E4171">
              <w:t>201</w:t>
            </w:r>
          </w:p>
        </w:tc>
        <w:tc>
          <w:tcPr>
            <w:tcW w:w="558" w:type="dxa"/>
            <w:vAlign w:val="center"/>
          </w:tcPr>
          <w:p w14:paraId="164F030D" w14:textId="77777777" w:rsidR="007E4171" w:rsidRPr="007E4171" w:rsidRDefault="007E4171" w:rsidP="007E4171">
            <w:pPr>
              <w:pStyle w:val="TableText0"/>
              <w:spacing w:before="0"/>
            </w:pPr>
            <w:r w:rsidRPr="007E4171">
              <w:t>1139</w:t>
            </w:r>
          </w:p>
        </w:tc>
        <w:tc>
          <w:tcPr>
            <w:tcW w:w="453" w:type="dxa"/>
            <w:vAlign w:val="center"/>
          </w:tcPr>
          <w:p w14:paraId="7034D480" w14:textId="77777777" w:rsidR="007E4171" w:rsidRPr="007E4171" w:rsidRDefault="007E4171" w:rsidP="007E4171">
            <w:pPr>
              <w:pStyle w:val="TableText0"/>
              <w:spacing w:before="0"/>
            </w:pPr>
            <w:r w:rsidRPr="007E4171">
              <w:t>211</w:t>
            </w:r>
          </w:p>
        </w:tc>
        <w:tc>
          <w:tcPr>
            <w:tcW w:w="1060" w:type="dxa"/>
            <w:vAlign w:val="center"/>
          </w:tcPr>
          <w:p w14:paraId="35C916FB" w14:textId="77777777" w:rsidR="007E4171" w:rsidRPr="007E4171" w:rsidRDefault="007E4171" w:rsidP="007E4171">
            <w:pPr>
              <w:pStyle w:val="TableText0"/>
              <w:spacing w:before="0"/>
            </w:pPr>
            <w:r w:rsidRPr="007E4171">
              <w:t>2747</w:t>
            </w:r>
          </w:p>
        </w:tc>
      </w:tr>
      <w:tr w:rsidR="00375221" w:rsidRPr="007E4171" w14:paraId="54C55C87" w14:textId="77777777" w:rsidTr="00375221">
        <w:tc>
          <w:tcPr>
            <w:tcW w:w="555" w:type="dxa"/>
            <w:vAlign w:val="center"/>
          </w:tcPr>
          <w:p w14:paraId="11C61488" w14:textId="77777777" w:rsidR="007E4171" w:rsidRPr="007E4171" w:rsidRDefault="007E4171" w:rsidP="007E4171">
            <w:pPr>
              <w:pStyle w:val="TableText0"/>
              <w:spacing w:before="0"/>
            </w:pPr>
            <w:r w:rsidRPr="007E4171">
              <w:t>2000</w:t>
            </w:r>
          </w:p>
        </w:tc>
        <w:tc>
          <w:tcPr>
            <w:tcW w:w="623" w:type="dxa"/>
            <w:vAlign w:val="center"/>
          </w:tcPr>
          <w:p w14:paraId="770E57FB" w14:textId="77777777" w:rsidR="007E4171" w:rsidRPr="007E4171" w:rsidRDefault="007E4171" w:rsidP="007E4171">
            <w:pPr>
              <w:pStyle w:val="TableText0"/>
              <w:spacing w:before="0"/>
            </w:pPr>
            <w:r w:rsidRPr="007E4171">
              <w:t>825</w:t>
            </w:r>
          </w:p>
        </w:tc>
        <w:tc>
          <w:tcPr>
            <w:tcW w:w="587" w:type="dxa"/>
            <w:vAlign w:val="center"/>
          </w:tcPr>
          <w:p w14:paraId="7C522952" w14:textId="77777777" w:rsidR="007E4171" w:rsidRPr="007E4171" w:rsidRDefault="007E4171" w:rsidP="007E4171">
            <w:pPr>
              <w:pStyle w:val="TableText0"/>
              <w:spacing w:before="0"/>
            </w:pPr>
            <w:r w:rsidRPr="007E4171">
              <w:t>706</w:t>
            </w:r>
          </w:p>
        </w:tc>
        <w:tc>
          <w:tcPr>
            <w:tcW w:w="622" w:type="dxa"/>
            <w:vAlign w:val="center"/>
          </w:tcPr>
          <w:p w14:paraId="770839C7" w14:textId="77777777" w:rsidR="007E4171" w:rsidRPr="007E4171" w:rsidRDefault="007E4171" w:rsidP="007E4171">
            <w:pPr>
              <w:pStyle w:val="TableText0"/>
              <w:spacing w:before="0"/>
            </w:pPr>
            <w:r w:rsidRPr="007E4171">
              <w:t>86</w:t>
            </w:r>
          </w:p>
        </w:tc>
        <w:tc>
          <w:tcPr>
            <w:tcW w:w="660" w:type="dxa"/>
            <w:vAlign w:val="center"/>
          </w:tcPr>
          <w:p w14:paraId="119D8567" w14:textId="77777777" w:rsidR="007E4171" w:rsidRPr="007E4171" w:rsidRDefault="007E4171" w:rsidP="007E4171">
            <w:pPr>
              <w:pStyle w:val="TableText0"/>
              <w:spacing w:before="0"/>
            </w:pPr>
            <w:r w:rsidRPr="007E4171">
              <w:t>7.5</w:t>
            </w:r>
          </w:p>
        </w:tc>
        <w:tc>
          <w:tcPr>
            <w:tcW w:w="705" w:type="dxa"/>
            <w:vAlign w:val="center"/>
          </w:tcPr>
          <w:p w14:paraId="63136881" w14:textId="77777777" w:rsidR="007E4171" w:rsidRPr="007E4171" w:rsidRDefault="007E4171" w:rsidP="007E4171">
            <w:pPr>
              <w:pStyle w:val="TableText0"/>
              <w:spacing w:before="0"/>
            </w:pPr>
          </w:p>
        </w:tc>
        <w:tc>
          <w:tcPr>
            <w:tcW w:w="702" w:type="dxa"/>
            <w:vAlign w:val="center"/>
          </w:tcPr>
          <w:p w14:paraId="7A9CFD84" w14:textId="77777777" w:rsidR="007E4171" w:rsidRPr="007E4171" w:rsidRDefault="007E4171" w:rsidP="007E4171">
            <w:pPr>
              <w:pStyle w:val="TableText0"/>
              <w:spacing w:before="0"/>
            </w:pPr>
          </w:p>
        </w:tc>
        <w:tc>
          <w:tcPr>
            <w:tcW w:w="889" w:type="dxa"/>
            <w:vAlign w:val="center"/>
          </w:tcPr>
          <w:p w14:paraId="73B6BD4A" w14:textId="77777777" w:rsidR="007E4171" w:rsidRPr="007E4171" w:rsidRDefault="007E4171" w:rsidP="007E4171">
            <w:pPr>
              <w:pStyle w:val="TableText0"/>
              <w:spacing w:before="0"/>
            </w:pPr>
          </w:p>
        </w:tc>
        <w:tc>
          <w:tcPr>
            <w:tcW w:w="599" w:type="dxa"/>
            <w:vAlign w:val="center"/>
          </w:tcPr>
          <w:p w14:paraId="4488C854" w14:textId="77777777" w:rsidR="007E4171" w:rsidRPr="007E4171" w:rsidRDefault="007E4171" w:rsidP="007E4171">
            <w:pPr>
              <w:pStyle w:val="TableText0"/>
              <w:spacing w:before="0"/>
            </w:pPr>
            <w:r w:rsidRPr="007E4171">
              <w:t>1.1</w:t>
            </w:r>
          </w:p>
        </w:tc>
        <w:tc>
          <w:tcPr>
            <w:tcW w:w="1006" w:type="dxa"/>
            <w:vAlign w:val="center"/>
          </w:tcPr>
          <w:p w14:paraId="4E7A0F83" w14:textId="77777777" w:rsidR="007E4171" w:rsidRPr="007E4171" w:rsidRDefault="007E4171" w:rsidP="007E4171">
            <w:pPr>
              <w:pStyle w:val="TableText0"/>
              <w:spacing w:before="0"/>
            </w:pPr>
            <w:r w:rsidRPr="007E4171">
              <w:t>22</w:t>
            </w:r>
          </w:p>
        </w:tc>
        <w:tc>
          <w:tcPr>
            <w:tcW w:w="1030" w:type="dxa"/>
            <w:vAlign w:val="center"/>
          </w:tcPr>
          <w:p w14:paraId="3BB1FBFE" w14:textId="77777777" w:rsidR="007E4171" w:rsidRPr="007E4171" w:rsidRDefault="007E4171" w:rsidP="007E4171">
            <w:pPr>
              <w:pStyle w:val="TableText0"/>
              <w:spacing w:before="0"/>
            </w:pPr>
            <w:r w:rsidRPr="007E4171">
              <w:t>0.0</w:t>
            </w:r>
          </w:p>
        </w:tc>
        <w:tc>
          <w:tcPr>
            <w:tcW w:w="875" w:type="dxa"/>
            <w:vAlign w:val="center"/>
          </w:tcPr>
          <w:p w14:paraId="361D0C3A" w14:textId="77777777" w:rsidR="007E4171" w:rsidRPr="007E4171" w:rsidRDefault="007E4171" w:rsidP="007E4171">
            <w:pPr>
              <w:pStyle w:val="TableText0"/>
              <w:spacing w:before="0"/>
            </w:pPr>
            <w:r w:rsidRPr="007E4171">
              <w:t>0.2</w:t>
            </w:r>
          </w:p>
        </w:tc>
        <w:tc>
          <w:tcPr>
            <w:tcW w:w="867" w:type="dxa"/>
            <w:vAlign w:val="center"/>
          </w:tcPr>
          <w:p w14:paraId="136AD574" w14:textId="77777777" w:rsidR="007E4171" w:rsidRPr="007E4171" w:rsidRDefault="007E4171" w:rsidP="007E4171">
            <w:pPr>
              <w:pStyle w:val="TableText0"/>
              <w:spacing w:before="0"/>
            </w:pPr>
            <w:r w:rsidRPr="007E4171">
              <w:t>0.3</w:t>
            </w:r>
          </w:p>
        </w:tc>
        <w:tc>
          <w:tcPr>
            <w:tcW w:w="653" w:type="dxa"/>
            <w:vAlign w:val="center"/>
          </w:tcPr>
          <w:p w14:paraId="048B8874" w14:textId="77777777" w:rsidR="007E4171" w:rsidRPr="007E4171" w:rsidRDefault="007E4171" w:rsidP="007E4171">
            <w:pPr>
              <w:pStyle w:val="TableText0"/>
              <w:spacing w:before="0"/>
            </w:pPr>
            <w:r w:rsidRPr="007E4171">
              <w:t>1648</w:t>
            </w:r>
          </w:p>
        </w:tc>
        <w:tc>
          <w:tcPr>
            <w:tcW w:w="749" w:type="dxa"/>
            <w:vAlign w:val="center"/>
          </w:tcPr>
          <w:p w14:paraId="77FE7E4A" w14:textId="77777777" w:rsidR="007E4171" w:rsidRPr="007E4171" w:rsidRDefault="007E4171" w:rsidP="007E4171">
            <w:pPr>
              <w:pStyle w:val="TableText0"/>
              <w:spacing w:before="0"/>
            </w:pPr>
            <w:r w:rsidRPr="007E4171">
              <w:t>1060</w:t>
            </w:r>
          </w:p>
        </w:tc>
        <w:tc>
          <w:tcPr>
            <w:tcW w:w="856" w:type="dxa"/>
            <w:vAlign w:val="center"/>
          </w:tcPr>
          <w:p w14:paraId="793FC6E7" w14:textId="77777777" w:rsidR="007E4171" w:rsidRPr="007E4171" w:rsidRDefault="007E4171" w:rsidP="007E4171">
            <w:pPr>
              <w:pStyle w:val="TableText0"/>
              <w:spacing w:before="0"/>
            </w:pPr>
            <w:r w:rsidRPr="007E4171">
              <w:t>227</w:t>
            </w:r>
          </w:p>
        </w:tc>
        <w:tc>
          <w:tcPr>
            <w:tcW w:w="558" w:type="dxa"/>
            <w:vAlign w:val="center"/>
          </w:tcPr>
          <w:p w14:paraId="1EBE8D06" w14:textId="77777777" w:rsidR="007E4171" w:rsidRPr="007E4171" w:rsidRDefault="007E4171" w:rsidP="007E4171">
            <w:pPr>
              <w:pStyle w:val="TableText0"/>
              <w:spacing w:before="0"/>
            </w:pPr>
            <w:r w:rsidRPr="007E4171">
              <w:t>1287</w:t>
            </w:r>
          </w:p>
        </w:tc>
        <w:tc>
          <w:tcPr>
            <w:tcW w:w="453" w:type="dxa"/>
            <w:vAlign w:val="center"/>
          </w:tcPr>
          <w:p w14:paraId="0F34D176" w14:textId="77777777" w:rsidR="007E4171" w:rsidRPr="007E4171" w:rsidRDefault="007E4171" w:rsidP="007E4171">
            <w:pPr>
              <w:pStyle w:val="TableText0"/>
              <w:spacing w:before="0"/>
            </w:pPr>
            <w:r w:rsidRPr="007E4171">
              <w:t>212</w:t>
            </w:r>
          </w:p>
        </w:tc>
        <w:tc>
          <w:tcPr>
            <w:tcW w:w="1060" w:type="dxa"/>
            <w:vAlign w:val="center"/>
          </w:tcPr>
          <w:p w14:paraId="78544AC5" w14:textId="77777777" w:rsidR="007E4171" w:rsidRPr="007E4171" w:rsidRDefault="007E4171" w:rsidP="007E4171">
            <w:pPr>
              <w:pStyle w:val="TableText0"/>
              <w:spacing w:before="0"/>
            </w:pPr>
            <w:r w:rsidRPr="007E4171">
              <w:t>3147</w:t>
            </w:r>
          </w:p>
        </w:tc>
      </w:tr>
      <w:tr w:rsidR="00375221" w:rsidRPr="007E4171" w14:paraId="35193632" w14:textId="77777777" w:rsidTr="00375221">
        <w:tc>
          <w:tcPr>
            <w:tcW w:w="555" w:type="dxa"/>
            <w:vAlign w:val="center"/>
          </w:tcPr>
          <w:p w14:paraId="327B95B7" w14:textId="77777777" w:rsidR="007E4171" w:rsidRPr="007E4171" w:rsidRDefault="007E4171" w:rsidP="007E4171">
            <w:pPr>
              <w:pStyle w:val="TableText0"/>
              <w:spacing w:before="0"/>
            </w:pPr>
            <w:r w:rsidRPr="007E4171">
              <w:t>2001</w:t>
            </w:r>
          </w:p>
        </w:tc>
        <w:tc>
          <w:tcPr>
            <w:tcW w:w="623" w:type="dxa"/>
            <w:vAlign w:val="center"/>
          </w:tcPr>
          <w:p w14:paraId="4A2B4BD2" w14:textId="77777777" w:rsidR="007E4171" w:rsidRPr="007E4171" w:rsidRDefault="007E4171" w:rsidP="007E4171">
            <w:pPr>
              <w:pStyle w:val="TableText0"/>
              <w:spacing w:before="0"/>
            </w:pPr>
            <w:r w:rsidRPr="007E4171">
              <w:t>1149</w:t>
            </w:r>
          </w:p>
        </w:tc>
        <w:tc>
          <w:tcPr>
            <w:tcW w:w="587" w:type="dxa"/>
            <w:vAlign w:val="center"/>
          </w:tcPr>
          <w:p w14:paraId="7A0895EC" w14:textId="77777777" w:rsidR="007E4171" w:rsidRPr="007E4171" w:rsidRDefault="007E4171" w:rsidP="007E4171">
            <w:pPr>
              <w:pStyle w:val="TableText0"/>
              <w:spacing w:before="0"/>
            </w:pPr>
            <w:r w:rsidRPr="007E4171">
              <w:t>984</w:t>
            </w:r>
          </w:p>
        </w:tc>
        <w:tc>
          <w:tcPr>
            <w:tcW w:w="622" w:type="dxa"/>
            <w:vAlign w:val="center"/>
          </w:tcPr>
          <w:p w14:paraId="366C6862" w14:textId="77777777" w:rsidR="007E4171" w:rsidRPr="007E4171" w:rsidRDefault="007E4171" w:rsidP="007E4171">
            <w:pPr>
              <w:pStyle w:val="TableText0"/>
              <w:spacing w:before="0"/>
            </w:pPr>
            <w:r w:rsidRPr="007E4171">
              <w:t>120</w:t>
            </w:r>
          </w:p>
        </w:tc>
        <w:tc>
          <w:tcPr>
            <w:tcW w:w="660" w:type="dxa"/>
            <w:vAlign w:val="center"/>
          </w:tcPr>
          <w:p w14:paraId="77ED55EF" w14:textId="77777777" w:rsidR="007E4171" w:rsidRPr="007E4171" w:rsidRDefault="007E4171" w:rsidP="007E4171">
            <w:pPr>
              <w:pStyle w:val="TableText0"/>
              <w:spacing w:before="0"/>
            </w:pPr>
            <w:r w:rsidRPr="007E4171">
              <w:t>10</w:t>
            </w:r>
          </w:p>
        </w:tc>
        <w:tc>
          <w:tcPr>
            <w:tcW w:w="705" w:type="dxa"/>
            <w:vAlign w:val="center"/>
          </w:tcPr>
          <w:p w14:paraId="6706A5F6" w14:textId="77777777" w:rsidR="007E4171" w:rsidRPr="007E4171" w:rsidRDefault="007E4171" w:rsidP="007E4171">
            <w:pPr>
              <w:pStyle w:val="TableText0"/>
              <w:spacing w:before="0"/>
            </w:pPr>
          </w:p>
        </w:tc>
        <w:tc>
          <w:tcPr>
            <w:tcW w:w="702" w:type="dxa"/>
            <w:vAlign w:val="center"/>
          </w:tcPr>
          <w:p w14:paraId="0519BD31" w14:textId="77777777" w:rsidR="007E4171" w:rsidRPr="007E4171" w:rsidRDefault="007E4171" w:rsidP="007E4171">
            <w:pPr>
              <w:pStyle w:val="TableText0"/>
              <w:spacing w:before="0"/>
            </w:pPr>
          </w:p>
        </w:tc>
        <w:tc>
          <w:tcPr>
            <w:tcW w:w="889" w:type="dxa"/>
            <w:vAlign w:val="center"/>
          </w:tcPr>
          <w:p w14:paraId="477BA6B7" w14:textId="77777777" w:rsidR="007E4171" w:rsidRPr="007E4171" w:rsidRDefault="007E4171" w:rsidP="007E4171">
            <w:pPr>
              <w:pStyle w:val="TableText0"/>
              <w:spacing w:before="0"/>
            </w:pPr>
          </w:p>
        </w:tc>
        <w:tc>
          <w:tcPr>
            <w:tcW w:w="599" w:type="dxa"/>
            <w:vAlign w:val="center"/>
          </w:tcPr>
          <w:p w14:paraId="6DB790DF" w14:textId="77777777" w:rsidR="007E4171" w:rsidRPr="007E4171" w:rsidRDefault="007E4171" w:rsidP="007E4171">
            <w:pPr>
              <w:pStyle w:val="TableText0"/>
              <w:spacing w:before="0"/>
            </w:pPr>
            <w:r w:rsidRPr="007E4171">
              <w:t>1.5</w:t>
            </w:r>
          </w:p>
        </w:tc>
        <w:tc>
          <w:tcPr>
            <w:tcW w:w="1006" w:type="dxa"/>
            <w:vAlign w:val="center"/>
          </w:tcPr>
          <w:p w14:paraId="363DA569" w14:textId="77777777" w:rsidR="007E4171" w:rsidRPr="007E4171" w:rsidRDefault="007E4171" w:rsidP="007E4171">
            <w:pPr>
              <w:pStyle w:val="TableText0"/>
              <w:spacing w:before="0"/>
            </w:pPr>
            <w:r w:rsidRPr="007E4171">
              <w:t>31</w:t>
            </w:r>
          </w:p>
        </w:tc>
        <w:tc>
          <w:tcPr>
            <w:tcW w:w="1030" w:type="dxa"/>
            <w:vAlign w:val="center"/>
          </w:tcPr>
          <w:p w14:paraId="75FF8448" w14:textId="77777777" w:rsidR="007E4171" w:rsidRPr="007E4171" w:rsidRDefault="007E4171" w:rsidP="007E4171">
            <w:pPr>
              <w:pStyle w:val="TableText0"/>
              <w:spacing w:before="0"/>
            </w:pPr>
            <w:r w:rsidRPr="007E4171">
              <w:t>0.0</w:t>
            </w:r>
          </w:p>
        </w:tc>
        <w:tc>
          <w:tcPr>
            <w:tcW w:w="875" w:type="dxa"/>
            <w:vAlign w:val="center"/>
          </w:tcPr>
          <w:p w14:paraId="6682C7DF" w14:textId="77777777" w:rsidR="007E4171" w:rsidRPr="007E4171" w:rsidRDefault="007E4171" w:rsidP="007E4171">
            <w:pPr>
              <w:pStyle w:val="TableText0"/>
              <w:spacing w:before="0"/>
            </w:pPr>
            <w:r w:rsidRPr="007E4171">
              <w:t>0.3</w:t>
            </w:r>
          </w:p>
        </w:tc>
        <w:tc>
          <w:tcPr>
            <w:tcW w:w="867" w:type="dxa"/>
            <w:vAlign w:val="center"/>
          </w:tcPr>
          <w:p w14:paraId="423AB0D2" w14:textId="77777777" w:rsidR="007E4171" w:rsidRPr="007E4171" w:rsidRDefault="007E4171" w:rsidP="007E4171">
            <w:pPr>
              <w:pStyle w:val="TableText0"/>
              <w:spacing w:before="0"/>
            </w:pPr>
            <w:r w:rsidRPr="007E4171">
              <w:t>0.4</w:t>
            </w:r>
          </w:p>
        </w:tc>
        <w:tc>
          <w:tcPr>
            <w:tcW w:w="653" w:type="dxa"/>
            <w:vAlign w:val="center"/>
          </w:tcPr>
          <w:p w14:paraId="609E36F6" w14:textId="77777777" w:rsidR="007E4171" w:rsidRPr="007E4171" w:rsidRDefault="007E4171" w:rsidP="007E4171">
            <w:pPr>
              <w:pStyle w:val="TableText0"/>
              <w:spacing w:before="0"/>
            </w:pPr>
            <w:r w:rsidRPr="007E4171">
              <w:t>2297</w:t>
            </w:r>
          </w:p>
        </w:tc>
        <w:tc>
          <w:tcPr>
            <w:tcW w:w="749" w:type="dxa"/>
            <w:vAlign w:val="center"/>
          </w:tcPr>
          <w:p w14:paraId="30AF70EE" w14:textId="77777777" w:rsidR="007E4171" w:rsidRPr="007E4171" w:rsidRDefault="007E4171" w:rsidP="007E4171">
            <w:pPr>
              <w:pStyle w:val="TableText0"/>
              <w:spacing w:before="0"/>
            </w:pPr>
            <w:r w:rsidRPr="007E4171">
              <w:t>1484</w:t>
            </w:r>
          </w:p>
        </w:tc>
        <w:tc>
          <w:tcPr>
            <w:tcW w:w="856" w:type="dxa"/>
            <w:vAlign w:val="center"/>
          </w:tcPr>
          <w:p w14:paraId="558C3413" w14:textId="77777777" w:rsidR="007E4171" w:rsidRPr="007E4171" w:rsidRDefault="007E4171" w:rsidP="007E4171">
            <w:pPr>
              <w:pStyle w:val="TableText0"/>
              <w:spacing w:before="0"/>
            </w:pPr>
            <w:r w:rsidRPr="007E4171">
              <w:t>318</w:t>
            </w:r>
          </w:p>
        </w:tc>
        <w:tc>
          <w:tcPr>
            <w:tcW w:w="558" w:type="dxa"/>
            <w:vAlign w:val="center"/>
          </w:tcPr>
          <w:p w14:paraId="7EB6A007" w14:textId="77777777" w:rsidR="007E4171" w:rsidRPr="007E4171" w:rsidRDefault="007E4171" w:rsidP="007E4171">
            <w:pPr>
              <w:pStyle w:val="TableText0"/>
              <w:spacing w:before="0"/>
            </w:pPr>
            <w:r w:rsidRPr="007E4171">
              <w:t>1802</w:t>
            </w:r>
          </w:p>
        </w:tc>
        <w:tc>
          <w:tcPr>
            <w:tcW w:w="453" w:type="dxa"/>
            <w:vAlign w:val="center"/>
          </w:tcPr>
          <w:p w14:paraId="3F2638A9" w14:textId="77777777" w:rsidR="007E4171" w:rsidRPr="007E4171" w:rsidRDefault="007E4171" w:rsidP="007E4171">
            <w:pPr>
              <w:pStyle w:val="TableText0"/>
              <w:spacing w:before="0"/>
            </w:pPr>
            <w:r w:rsidRPr="007E4171">
              <w:t>219</w:t>
            </w:r>
          </w:p>
        </w:tc>
        <w:tc>
          <w:tcPr>
            <w:tcW w:w="1060" w:type="dxa"/>
            <w:vAlign w:val="center"/>
          </w:tcPr>
          <w:p w14:paraId="385878A5" w14:textId="77777777" w:rsidR="007E4171" w:rsidRPr="007E4171" w:rsidRDefault="007E4171" w:rsidP="007E4171">
            <w:pPr>
              <w:pStyle w:val="TableText0"/>
              <w:spacing w:before="0"/>
            </w:pPr>
            <w:r w:rsidRPr="007E4171">
              <w:t>4317</w:t>
            </w:r>
          </w:p>
        </w:tc>
      </w:tr>
      <w:tr w:rsidR="00375221" w:rsidRPr="007E4171" w14:paraId="0C238A60" w14:textId="77777777" w:rsidTr="00375221">
        <w:tc>
          <w:tcPr>
            <w:tcW w:w="555" w:type="dxa"/>
            <w:vAlign w:val="center"/>
          </w:tcPr>
          <w:p w14:paraId="2340F75B" w14:textId="77777777" w:rsidR="007E4171" w:rsidRPr="007E4171" w:rsidRDefault="007E4171" w:rsidP="007E4171">
            <w:pPr>
              <w:pStyle w:val="TableText0"/>
              <w:spacing w:before="0"/>
            </w:pPr>
            <w:r w:rsidRPr="007E4171">
              <w:t>2002</w:t>
            </w:r>
          </w:p>
        </w:tc>
        <w:tc>
          <w:tcPr>
            <w:tcW w:w="623" w:type="dxa"/>
            <w:vAlign w:val="center"/>
          </w:tcPr>
          <w:p w14:paraId="0E5E13B6" w14:textId="77777777" w:rsidR="007E4171" w:rsidRPr="007E4171" w:rsidRDefault="007E4171" w:rsidP="007E4171">
            <w:pPr>
              <w:pStyle w:val="TableText0"/>
              <w:spacing w:before="0"/>
            </w:pPr>
            <w:r w:rsidRPr="007E4171">
              <w:t>1383</w:t>
            </w:r>
          </w:p>
        </w:tc>
        <w:tc>
          <w:tcPr>
            <w:tcW w:w="587" w:type="dxa"/>
            <w:vAlign w:val="center"/>
          </w:tcPr>
          <w:p w14:paraId="4A26E2B1" w14:textId="77777777" w:rsidR="007E4171" w:rsidRPr="007E4171" w:rsidRDefault="007E4171" w:rsidP="007E4171">
            <w:pPr>
              <w:pStyle w:val="TableText0"/>
              <w:spacing w:before="0"/>
            </w:pPr>
            <w:r w:rsidRPr="007E4171">
              <w:t>1184</w:t>
            </w:r>
          </w:p>
        </w:tc>
        <w:tc>
          <w:tcPr>
            <w:tcW w:w="622" w:type="dxa"/>
            <w:vAlign w:val="center"/>
          </w:tcPr>
          <w:p w14:paraId="50D37545" w14:textId="77777777" w:rsidR="007E4171" w:rsidRPr="007E4171" w:rsidRDefault="007E4171" w:rsidP="007E4171">
            <w:pPr>
              <w:pStyle w:val="TableText0"/>
              <w:spacing w:before="0"/>
            </w:pPr>
            <w:r w:rsidRPr="007E4171">
              <w:t>145</w:t>
            </w:r>
          </w:p>
        </w:tc>
        <w:tc>
          <w:tcPr>
            <w:tcW w:w="660" w:type="dxa"/>
            <w:vAlign w:val="center"/>
          </w:tcPr>
          <w:p w14:paraId="5B46B128" w14:textId="77777777" w:rsidR="007E4171" w:rsidRPr="007E4171" w:rsidRDefault="007E4171" w:rsidP="007E4171">
            <w:pPr>
              <w:pStyle w:val="TableText0"/>
              <w:spacing w:before="0"/>
            </w:pPr>
            <w:r w:rsidRPr="007E4171">
              <w:t>13</w:t>
            </w:r>
          </w:p>
        </w:tc>
        <w:tc>
          <w:tcPr>
            <w:tcW w:w="705" w:type="dxa"/>
            <w:vAlign w:val="center"/>
          </w:tcPr>
          <w:p w14:paraId="4207243F" w14:textId="77777777" w:rsidR="007E4171" w:rsidRPr="007E4171" w:rsidRDefault="007E4171" w:rsidP="007E4171">
            <w:pPr>
              <w:pStyle w:val="TableText0"/>
              <w:spacing w:before="0"/>
            </w:pPr>
          </w:p>
        </w:tc>
        <w:tc>
          <w:tcPr>
            <w:tcW w:w="702" w:type="dxa"/>
            <w:vAlign w:val="center"/>
          </w:tcPr>
          <w:p w14:paraId="27066120" w14:textId="77777777" w:rsidR="007E4171" w:rsidRPr="007E4171" w:rsidRDefault="007E4171" w:rsidP="007E4171">
            <w:pPr>
              <w:pStyle w:val="TableText0"/>
              <w:spacing w:before="0"/>
            </w:pPr>
          </w:p>
        </w:tc>
        <w:tc>
          <w:tcPr>
            <w:tcW w:w="889" w:type="dxa"/>
            <w:vAlign w:val="center"/>
          </w:tcPr>
          <w:p w14:paraId="3AC8D31B" w14:textId="77777777" w:rsidR="007E4171" w:rsidRPr="007E4171" w:rsidRDefault="007E4171" w:rsidP="007E4171">
            <w:pPr>
              <w:pStyle w:val="TableText0"/>
              <w:spacing w:before="0"/>
            </w:pPr>
          </w:p>
        </w:tc>
        <w:tc>
          <w:tcPr>
            <w:tcW w:w="599" w:type="dxa"/>
            <w:vAlign w:val="center"/>
          </w:tcPr>
          <w:p w14:paraId="45577B6A" w14:textId="77777777" w:rsidR="007E4171" w:rsidRPr="007E4171" w:rsidRDefault="007E4171" w:rsidP="007E4171">
            <w:pPr>
              <w:pStyle w:val="TableText0"/>
              <w:spacing w:before="0"/>
            </w:pPr>
            <w:r w:rsidRPr="007E4171">
              <w:t>1.8</w:t>
            </w:r>
          </w:p>
        </w:tc>
        <w:tc>
          <w:tcPr>
            <w:tcW w:w="1006" w:type="dxa"/>
            <w:vAlign w:val="center"/>
          </w:tcPr>
          <w:p w14:paraId="48266BB9" w14:textId="77777777" w:rsidR="007E4171" w:rsidRPr="007E4171" w:rsidRDefault="007E4171" w:rsidP="007E4171">
            <w:pPr>
              <w:pStyle w:val="TableText0"/>
              <w:spacing w:before="0"/>
            </w:pPr>
            <w:r w:rsidRPr="007E4171">
              <w:t>37</w:t>
            </w:r>
          </w:p>
        </w:tc>
        <w:tc>
          <w:tcPr>
            <w:tcW w:w="1030" w:type="dxa"/>
            <w:vAlign w:val="center"/>
          </w:tcPr>
          <w:p w14:paraId="04FF665C" w14:textId="77777777" w:rsidR="007E4171" w:rsidRPr="007E4171" w:rsidRDefault="007E4171" w:rsidP="007E4171">
            <w:pPr>
              <w:pStyle w:val="TableText0"/>
              <w:spacing w:before="0"/>
            </w:pPr>
            <w:r w:rsidRPr="007E4171">
              <w:t>0.0</w:t>
            </w:r>
          </w:p>
        </w:tc>
        <w:tc>
          <w:tcPr>
            <w:tcW w:w="875" w:type="dxa"/>
            <w:vAlign w:val="center"/>
          </w:tcPr>
          <w:p w14:paraId="55069C35" w14:textId="77777777" w:rsidR="007E4171" w:rsidRPr="007E4171" w:rsidRDefault="007E4171" w:rsidP="007E4171">
            <w:pPr>
              <w:pStyle w:val="TableText0"/>
              <w:spacing w:before="0"/>
            </w:pPr>
            <w:r w:rsidRPr="007E4171">
              <w:t>0.4</w:t>
            </w:r>
          </w:p>
        </w:tc>
        <w:tc>
          <w:tcPr>
            <w:tcW w:w="867" w:type="dxa"/>
            <w:vAlign w:val="center"/>
          </w:tcPr>
          <w:p w14:paraId="79A36D59" w14:textId="77777777" w:rsidR="007E4171" w:rsidRPr="007E4171" w:rsidRDefault="007E4171" w:rsidP="007E4171">
            <w:pPr>
              <w:pStyle w:val="TableText0"/>
              <w:spacing w:before="0"/>
            </w:pPr>
            <w:r w:rsidRPr="007E4171">
              <w:t>0.5</w:t>
            </w:r>
          </w:p>
        </w:tc>
        <w:tc>
          <w:tcPr>
            <w:tcW w:w="653" w:type="dxa"/>
            <w:vAlign w:val="center"/>
          </w:tcPr>
          <w:p w14:paraId="0DA6F635" w14:textId="77777777" w:rsidR="007E4171" w:rsidRPr="007E4171" w:rsidRDefault="007E4171" w:rsidP="007E4171">
            <w:pPr>
              <w:pStyle w:val="TableText0"/>
              <w:spacing w:before="0"/>
            </w:pPr>
            <w:r w:rsidRPr="007E4171">
              <w:t>2764</w:t>
            </w:r>
          </w:p>
        </w:tc>
        <w:tc>
          <w:tcPr>
            <w:tcW w:w="749" w:type="dxa"/>
            <w:vAlign w:val="center"/>
          </w:tcPr>
          <w:p w14:paraId="594000EE" w14:textId="77777777" w:rsidR="007E4171" w:rsidRPr="007E4171" w:rsidRDefault="007E4171" w:rsidP="007E4171">
            <w:pPr>
              <w:pStyle w:val="TableText0"/>
              <w:spacing w:before="0"/>
            </w:pPr>
            <w:r w:rsidRPr="007E4171">
              <w:t>1423</w:t>
            </w:r>
          </w:p>
        </w:tc>
        <w:tc>
          <w:tcPr>
            <w:tcW w:w="856" w:type="dxa"/>
            <w:vAlign w:val="center"/>
          </w:tcPr>
          <w:p w14:paraId="077094B7" w14:textId="77777777" w:rsidR="007E4171" w:rsidRPr="007E4171" w:rsidRDefault="007E4171" w:rsidP="007E4171">
            <w:pPr>
              <w:pStyle w:val="TableText0"/>
              <w:spacing w:before="0"/>
            </w:pPr>
            <w:r w:rsidRPr="007E4171">
              <w:t>305</w:t>
            </w:r>
          </w:p>
        </w:tc>
        <w:tc>
          <w:tcPr>
            <w:tcW w:w="558" w:type="dxa"/>
            <w:vAlign w:val="center"/>
          </w:tcPr>
          <w:p w14:paraId="0505D353" w14:textId="77777777" w:rsidR="007E4171" w:rsidRPr="007E4171" w:rsidRDefault="007E4171" w:rsidP="007E4171">
            <w:pPr>
              <w:pStyle w:val="TableText0"/>
              <w:spacing w:before="0"/>
            </w:pPr>
            <w:r w:rsidRPr="007E4171">
              <w:t>1728</w:t>
            </w:r>
          </w:p>
        </w:tc>
        <w:tc>
          <w:tcPr>
            <w:tcW w:w="453" w:type="dxa"/>
            <w:vAlign w:val="center"/>
          </w:tcPr>
          <w:p w14:paraId="4B88DC63" w14:textId="77777777" w:rsidR="007E4171" w:rsidRPr="007E4171" w:rsidRDefault="007E4171" w:rsidP="007E4171">
            <w:pPr>
              <w:pStyle w:val="TableText0"/>
              <w:spacing w:before="0"/>
            </w:pPr>
            <w:r w:rsidRPr="007E4171">
              <w:t>225</w:t>
            </w:r>
          </w:p>
        </w:tc>
        <w:tc>
          <w:tcPr>
            <w:tcW w:w="1060" w:type="dxa"/>
            <w:vAlign w:val="center"/>
          </w:tcPr>
          <w:p w14:paraId="5C7B9582" w14:textId="77777777" w:rsidR="007E4171" w:rsidRPr="007E4171" w:rsidRDefault="007E4171" w:rsidP="007E4171">
            <w:pPr>
              <w:pStyle w:val="TableText0"/>
              <w:spacing w:before="0"/>
            </w:pPr>
            <w:r w:rsidRPr="007E4171">
              <w:t>4717</w:t>
            </w:r>
          </w:p>
        </w:tc>
      </w:tr>
      <w:tr w:rsidR="00375221" w:rsidRPr="007E4171" w14:paraId="65213D46" w14:textId="77777777" w:rsidTr="00375221">
        <w:tc>
          <w:tcPr>
            <w:tcW w:w="555" w:type="dxa"/>
            <w:vAlign w:val="center"/>
          </w:tcPr>
          <w:p w14:paraId="4A8038CD" w14:textId="77777777" w:rsidR="007E4171" w:rsidRPr="007E4171" w:rsidRDefault="007E4171" w:rsidP="007E4171">
            <w:pPr>
              <w:pStyle w:val="TableText0"/>
              <w:spacing w:before="0"/>
            </w:pPr>
            <w:r w:rsidRPr="007E4171">
              <w:t>2003</w:t>
            </w:r>
          </w:p>
        </w:tc>
        <w:tc>
          <w:tcPr>
            <w:tcW w:w="623" w:type="dxa"/>
            <w:vAlign w:val="center"/>
          </w:tcPr>
          <w:p w14:paraId="340FE598" w14:textId="77777777" w:rsidR="007E4171" w:rsidRPr="007E4171" w:rsidRDefault="007E4171" w:rsidP="007E4171">
            <w:pPr>
              <w:pStyle w:val="TableText0"/>
              <w:spacing w:before="0"/>
            </w:pPr>
            <w:r w:rsidRPr="007E4171">
              <w:t>1767</w:t>
            </w:r>
          </w:p>
        </w:tc>
        <w:tc>
          <w:tcPr>
            <w:tcW w:w="587" w:type="dxa"/>
            <w:vAlign w:val="center"/>
          </w:tcPr>
          <w:p w14:paraId="60E7B8E1" w14:textId="77777777" w:rsidR="007E4171" w:rsidRPr="007E4171" w:rsidRDefault="007E4171" w:rsidP="007E4171">
            <w:pPr>
              <w:pStyle w:val="TableText0"/>
              <w:spacing w:before="0"/>
            </w:pPr>
            <w:r w:rsidRPr="007E4171">
              <w:t>1512</w:t>
            </w:r>
          </w:p>
        </w:tc>
        <w:tc>
          <w:tcPr>
            <w:tcW w:w="622" w:type="dxa"/>
            <w:vAlign w:val="center"/>
          </w:tcPr>
          <w:p w14:paraId="34AC8693" w14:textId="77777777" w:rsidR="007E4171" w:rsidRPr="007E4171" w:rsidRDefault="007E4171" w:rsidP="007E4171">
            <w:pPr>
              <w:pStyle w:val="TableText0"/>
              <w:spacing w:before="0"/>
            </w:pPr>
            <w:r w:rsidRPr="007E4171">
              <w:t>185</w:t>
            </w:r>
          </w:p>
        </w:tc>
        <w:tc>
          <w:tcPr>
            <w:tcW w:w="660" w:type="dxa"/>
            <w:vAlign w:val="center"/>
          </w:tcPr>
          <w:p w14:paraId="59B39263" w14:textId="77777777" w:rsidR="007E4171" w:rsidRPr="007E4171" w:rsidRDefault="007E4171" w:rsidP="007E4171">
            <w:pPr>
              <w:pStyle w:val="TableText0"/>
              <w:spacing w:before="0"/>
            </w:pPr>
            <w:r w:rsidRPr="007E4171">
              <w:t>16</w:t>
            </w:r>
          </w:p>
        </w:tc>
        <w:tc>
          <w:tcPr>
            <w:tcW w:w="705" w:type="dxa"/>
            <w:vAlign w:val="center"/>
          </w:tcPr>
          <w:p w14:paraId="5903C9C3" w14:textId="77777777" w:rsidR="007E4171" w:rsidRPr="007E4171" w:rsidRDefault="007E4171" w:rsidP="007E4171">
            <w:pPr>
              <w:pStyle w:val="TableText0"/>
              <w:spacing w:before="0"/>
            </w:pPr>
          </w:p>
        </w:tc>
        <w:tc>
          <w:tcPr>
            <w:tcW w:w="702" w:type="dxa"/>
            <w:vAlign w:val="center"/>
          </w:tcPr>
          <w:p w14:paraId="016029F7" w14:textId="77777777" w:rsidR="007E4171" w:rsidRPr="007E4171" w:rsidRDefault="007E4171" w:rsidP="007E4171">
            <w:pPr>
              <w:pStyle w:val="TableText0"/>
              <w:spacing w:before="0"/>
            </w:pPr>
          </w:p>
        </w:tc>
        <w:tc>
          <w:tcPr>
            <w:tcW w:w="889" w:type="dxa"/>
            <w:vAlign w:val="center"/>
          </w:tcPr>
          <w:p w14:paraId="6136A053" w14:textId="77777777" w:rsidR="007E4171" w:rsidRPr="007E4171" w:rsidRDefault="007E4171" w:rsidP="007E4171">
            <w:pPr>
              <w:pStyle w:val="TableText0"/>
              <w:spacing w:before="0"/>
            </w:pPr>
          </w:p>
        </w:tc>
        <w:tc>
          <w:tcPr>
            <w:tcW w:w="599" w:type="dxa"/>
            <w:vAlign w:val="center"/>
          </w:tcPr>
          <w:p w14:paraId="07B187D1" w14:textId="77777777" w:rsidR="007E4171" w:rsidRPr="007E4171" w:rsidRDefault="007E4171" w:rsidP="007E4171">
            <w:pPr>
              <w:pStyle w:val="TableText0"/>
              <w:spacing w:before="0"/>
            </w:pPr>
            <w:r w:rsidRPr="007E4171">
              <w:t>2.3</w:t>
            </w:r>
          </w:p>
        </w:tc>
        <w:tc>
          <w:tcPr>
            <w:tcW w:w="1006" w:type="dxa"/>
            <w:vAlign w:val="center"/>
          </w:tcPr>
          <w:p w14:paraId="40B41EF0" w14:textId="77777777" w:rsidR="007E4171" w:rsidRPr="007E4171" w:rsidRDefault="007E4171" w:rsidP="007E4171">
            <w:pPr>
              <w:pStyle w:val="TableText0"/>
              <w:spacing w:before="0"/>
            </w:pPr>
            <w:r w:rsidRPr="007E4171">
              <w:t>47</w:t>
            </w:r>
          </w:p>
        </w:tc>
        <w:tc>
          <w:tcPr>
            <w:tcW w:w="1030" w:type="dxa"/>
            <w:vAlign w:val="center"/>
          </w:tcPr>
          <w:p w14:paraId="5913B800" w14:textId="77777777" w:rsidR="007E4171" w:rsidRPr="007E4171" w:rsidRDefault="007E4171" w:rsidP="007E4171">
            <w:pPr>
              <w:pStyle w:val="TableText0"/>
              <w:spacing w:before="0"/>
            </w:pPr>
            <w:r w:rsidRPr="007E4171">
              <w:t>0.0</w:t>
            </w:r>
          </w:p>
        </w:tc>
        <w:tc>
          <w:tcPr>
            <w:tcW w:w="875" w:type="dxa"/>
            <w:vAlign w:val="center"/>
          </w:tcPr>
          <w:p w14:paraId="6486B788" w14:textId="77777777" w:rsidR="007E4171" w:rsidRPr="007E4171" w:rsidRDefault="007E4171" w:rsidP="007E4171">
            <w:pPr>
              <w:pStyle w:val="TableText0"/>
              <w:spacing w:before="0"/>
            </w:pPr>
            <w:r w:rsidRPr="007E4171">
              <w:t>0.5</w:t>
            </w:r>
          </w:p>
        </w:tc>
        <w:tc>
          <w:tcPr>
            <w:tcW w:w="867" w:type="dxa"/>
            <w:vAlign w:val="center"/>
          </w:tcPr>
          <w:p w14:paraId="1F3BCCF3" w14:textId="77777777" w:rsidR="007E4171" w:rsidRPr="007E4171" w:rsidRDefault="007E4171" w:rsidP="007E4171">
            <w:pPr>
              <w:pStyle w:val="TableText0"/>
              <w:spacing w:before="0"/>
            </w:pPr>
            <w:r w:rsidRPr="007E4171">
              <w:t>0.6</w:t>
            </w:r>
          </w:p>
        </w:tc>
        <w:tc>
          <w:tcPr>
            <w:tcW w:w="653" w:type="dxa"/>
            <w:vAlign w:val="center"/>
          </w:tcPr>
          <w:p w14:paraId="5432595F" w14:textId="77777777" w:rsidR="007E4171" w:rsidRPr="007E4171" w:rsidRDefault="007E4171" w:rsidP="007E4171">
            <w:pPr>
              <w:pStyle w:val="TableText0"/>
              <w:spacing w:before="0"/>
            </w:pPr>
            <w:r w:rsidRPr="007E4171">
              <w:t>3531</w:t>
            </w:r>
          </w:p>
        </w:tc>
        <w:tc>
          <w:tcPr>
            <w:tcW w:w="749" w:type="dxa"/>
            <w:vAlign w:val="center"/>
          </w:tcPr>
          <w:p w14:paraId="2A9B7C36" w14:textId="77777777" w:rsidR="007E4171" w:rsidRPr="007E4171" w:rsidRDefault="007E4171" w:rsidP="007E4171">
            <w:pPr>
              <w:pStyle w:val="TableText0"/>
              <w:spacing w:before="0"/>
            </w:pPr>
            <w:r w:rsidRPr="007E4171">
              <w:t>1387</w:t>
            </w:r>
          </w:p>
        </w:tc>
        <w:tc>
          <w:tcPr>
            <w:tcW w:w="856" w:type="dxa"/>
            <w:vAlign w:val="center"/>
          </w:tcPr>
          <w:p w14:paraId="29F8F045" w14:textId="77777777" w:rsidR="007E4171" w:rsidRPr="007E4171" w:rsidRDefault="007E4171" w:rsidP="007E4171">
            <w:pPr>
              <w:pStyle w:val="TableText0"/>
              <w:spacing w:before="0"/>
            </w:pPr>
            <w:r w:rsidRPr="007E4171">
              <w:t>297</w:t>
            </w:r>
          </w:p>
        </w:tc>
        <w:tc>
          <w:tcPr>
            <w:tcW w:w="558" w:type="dxa"/>
            <w:vAlign w:val="center"/>
          </w:tcPr>
          <w:p w14:paraId="4E2659F0" w14:textId="77777777" w:rsidR="007E4171" w:rsidRPr="007E4171" w:rsidRDefault="007E4171" w:rsidP="007E4171">
            <w:pPr>
              <w:pStyle w:val="TableText0"/>
              <w:spacing w:before="0"/>
            </w:pPr>
            <w:r w:rsidRPr="007E4171">
              <w:t>1684</w:t>
            </w:r>
          </w:p>
        </w:tc>
        <w:tc>
          <w:tcPr>
            <w:tcW w:w="453" w:type="dxa"/>
            <w:vAlign w:val="center"/>
          </w:tcPr>
          <w:p w14:paraId="305521FB" w14:textId="77777777" w:rsidR="007E4171" w:rsidRPr="007E4171" w:rsidRDefault="007E4171" w:rsidP="007E4171">
            <w:pPr>
              <w:pStyle w:val="TableText0"/>
              <w:spacing w:before="0"/>
            </w:pPr>
            <w:r w:rsidRPr="007E4171">
              <w:t>229</w:t>
            </w:r>
          </w:p>
        </w:tc>
        <w:tc>
          <w:tcPr>
            <w:tcW w:w="1060" w:type="dxa"/>
            <w:vAlign w:val="center"/>
          </w:tcPr>
          <w:p w14:paraId="4D057333" w14:textId="77777777" w:rsidR="007E4171" w:rsidRPr="007E4171" w:rsidRDefault="007E4171" w:rsidP="007E4171">
            <w:pPr>
              <w:pStyle w:val="TableText0"/>
              <w:spacing w:before="0"/>
            </w:pPr>
            <w:r w:rsidRPr="007E4171">
              <w:t>5444</w:t>
            </w:r>
          </w:p>
        </w:tc>
      </w:tr>
      <w:tr w:rsidR="00375221" w:rsidRPr="007E4171" w14:paraId="238BF55D" w14:textId="77777777" w:rsidTr="00375221">
        <w:tc>
          <w:tcPr>
            <w:tcW w:w="555" w:type="dxa"/>
            <w:vAlign w:val="center"/>
          </w:tcPr>
          <w:p w14:paraId="473886CA" w14:textId="77777777" w:rsidR="007E4171" w:rsidRPr="007E4171" w:rsidRDefault="007E4171" w:rsidP="007E4171">
            <w:pPr>
              <w:pStyle w:val="TableText0"/>
              <w:spacing w:before="0"/>
            </w:pPr>
            <w:r w:rsidRPr="007E4171">
              <w:t>2004</w:t>
            </w:r>
          </w:p>
        </w:tc>
        <w:tc>
          <w:tcPr>
            <w:tcW w:w="623" w:type="dxa"/>
            <w:vAlign w:val="center"/>
          </w:tcPr>
          <w:p w14:paraId="5E97BD7C" w14:textId="77777777" w:rsidR="007E4171" w:rsidRPr="007E4171" w:rsidRDefault="007E4171" w:rsidP="007E4171">
            <w:pPr>
              <w:pStyle w:val="TableText0"/>
              <w:spacing w:before="0"/>
            </w:pPr>
            <w:r w:rsidRPr="007E4171">
              <w:t>2027</w:t>
            </w:r>
          </w:p>
        </w:tc>
        <w:tc>
          <w:tcPr>
            <w:tcW w:w="587" w:type="dxa"/>
            <w:vAlign w:val="center"/>
          </w:tcPr>
          <w:p w14:paraId="7E4D3089" w14:textId="77777777" w:rsidR="007E4171" w:rsidRPr="007E4171" w:rsidRDefault="007E4171" w:rsidP="007E4171">
            <w:pPr>
              <w:pStyle w:val="TableText0"/>
              <w:spacing w:before="0"/>
            </w:pPr>
            <w:r w:rsidRPr="007E4171">
              <w:t>1735</w:t>
            </w:r>
          </w:p>
        </w:tc>
        <w:tc>
          <w:tcPr>
            <w:tcW w:w="622" w:type="dxa"/>
            <w:vAlign w:val="center"/>
          </w:tcPr>
          <w:p w14:paraId="724BE696" w14:textId="77777777" w:rsidR="007E4171" w:rsidRPr="007E4171" w:rsidRDefault="007E4171" w:rsidP="007E4171">
            <w:pPr>
              <w:pStyle w:val="TableText0"/>
              <w:spacing w:before="0"/>
            </w:pPr>
            <w:r w:rsidRPr="007E4171">
              <w:t>212</w:t>
            </w:r>
          </w:p>
        </w:tc>
        <w:tc>
          <w:tcPr>
            <w:tcW w:w="660" w:type="dxa"/>
            <w:vAlign w:val="center"/>
          </w:tcPr>
          <w:p w14:paraId="64D9FB35" w14:textId="77777777" w:rsidR="007E4171" w:rsidRPr="007E4171" w:rsidRDefault="007E4171" w:rsidP="007E4171">
            <w:pPr>
              <w:pStyle w:val="TableText0"/>
              <w:spacing w:before="0"/>
            </w:pPr>
            <w:r w:rsidRPr="007E4171">
              <w:t>18</w:t>
            </w:r>
          </w:p>
        </w:tc>
        <w:tc>
          <w:tcPr>
            <w:tcW w:w="705" w:type="dxa"/>
            <w:vAlign w:val="center"/>
          </w:tcPr>
          <w:p w14:paraId="1986FDB1" w14:textId="77777777" w:rsidR="007E4171" w:rsidRPr="007E4171" w:rsidRDefault="007E4171" w:rsidP="007E4171">
            <w:pPr>
              <w:pStyle w:val="TableText0"/>
              <w:spacing w:before="0"/>
            </w:pPr>
          </w:p>
        </w:tc>
        <w:tc>
          <w:tcPr>
            <w:tcW w:w="702" w:type="dxa"/>
            <w:vAlign w:val="center"/>
          </w:tcPr>
          <w:p w14:paraId="6ABF362E" w14:textId="77777777" w:rsidR="007E4171" w:rsidRPr="007E4171" w:rsidRDefault="007E4171" w:rsidP="007E4171">
            <w:pPr>
              <w:pStyle w:val="TableText0"/>
              <w:spacing w:before="0"/>
            </w:pPr>
          </w:p>
        </w:tc>
        <w:tc>
          <w:tcPr>
            <w:tcW w:w="889" w:type="dxa"/>
            <w:vAlign w:val="center"/>
          </w:tcPr>
          <w:p w14:paraId="448E7C78" w14:textId="77777777" w:rsidR="007E4171" w:rsidRPr="007E4171" w:rsidRDefault="007E4171" w:rsidP="007E4171">
            <w:pPr>
              <w:pStyle w:val="TableText0"/>
              <w:spacing w:before="0"/>
            </w:pPr>
          </w:p>
        </w:tc>
        <w:tc>
          <w:tcPr>
            <w:tcW w:w="599" w:type="dxa"/>
            <w:vAlign w:val="center"/>
          </w:tcPr>
          <w:p w14:paraId="2949E7CE" w14:textId="77777777" w:rsidR="007E4171" w:rsidRPr="007E4171" w:rsidRDefault="007E4171" w:rsidP="007E4171">
            <w:pPr>
              <w:pStyle w:val="TableText0"/>
              <w:spacing w:before="0"/>
            </w:pPr>
            <w:r w:rsidRPr="007E4171">
              <w:t>2.6</w:t>
            </w:r>
          </w:p>
        </w:tc>
        <w:tc>
          <w:tcPr>
            <w:tcW w:w="1006" w:type="dxa"/>
            <w:vAlign w:val="center"/>
          </w:tcPr>
          <w:p w14:paraId="134E8602" w14:textId="77777777" w:rsidR="007E4171" w:rsidRPr="007E4171" w:rsidRDefault="007E4171" w:rsidP="007E4171">
            <w:pPr>
              <w:pStyle w:val="TableText0"/>
              <w:spacing w:before="0"/>
            </w:pPr>
            <w:r w:rsidRPr="007E4171">
              <w:t>54</w:t>
            </w:r>
          </w:p>
        </w:tc>
        <w:tc>
          <w:tcPr>
            <w:tcW w:w="1030" w:type="dxa"/>
            <w:vAlign w:val="center"/>
          </w:tcPr>
          <w:p w14:paraId="4677A8BC" w14:textId="77777777" w:rsidR="007E4171" w:rsidRPr="007E4171" w:rsidRDefault="007E4171" w:rsidP="007E4171">
            <w:pPr>
              <w:pStyle w:val="TableText0"/>
              <w:spacing w:before="0"/>
            </w:pPr>
            <w:r w:rsidRPr="007E4171">
              <w:t>0.0</w:t>
            </w:r>
          </w:p>
        </w:tc>
        <w:tc>
          <w:tcPr>
            <w:tcW w:w="875" w:type="dxa"/>
            <w:vAlign w:val="center"/>
          </w:tcPr>
          <w:p w14:paraId="7790FC00" w14:textId="77777777" w:rsidR="007E4171" w:rsidRPr="007E4171" w:rsidRDefault="007E4171" w:rsidP="007E4171">
            <w:pPr>
              <w:pStyle w:val="TableText0"/>
              <w:spacing w:before="0"/>
            </w:pPr>
            <w:r w:rsidRPr="007E4171">
              <w:t>0.6</w:t>
            </w:r>
          </w:p>
        </w:tc>
        <w:tc>
          <w:tcPr>
            <w:tcW w:w="867" w:type="dxa"/>
            <w:vAlign w:val="center"/>
          </w:tcPr>
          <w:p w14:paraId="102085B0" w14:textId="77777777" w:rsidR="007E4171" w:rsidRPr="007E4171" w:rsidRDefault="007E4171" w:rsidP="007E4171">
            <w:pPr>
              <w:pStyle w:val="TableText0"/>
              <w:spacing w:before="0"/>
            </w:pPr>
            <w:r w:rsidRPr="007E4171">
              <w:t>0.7</w:t>
            </w:r>
          </w:p>
        </w:tc>
        <w:tc>
          <w:tcPr>
            <w:tcW w:w="653" w:type="dxa"/>
            <w:vAlign w:val="center"/>
          </w:tcPr>
          <w:p w14:paraId="4AB563D0" w14:textId="77777777" w:rsidR="007E4171" w:rsidRPr="007E4171" w:rsidRDefault="007E4171" w:rsidP="007E4171">
            <w:pPr>
              <w:pStyle w:val="TableText0"/>
              <w:spacing w:before="0"/>
            </w:pPr>
            <w:r w:rsidRPr="007E4171">
              <w:t>4050</w:t>
            </w:r>
          </w:p>
        </w:tc>
        <w:tc>
          <w:tcPr>
            <w:tcW w:w="749" w:type="dxa"/>
            <w:vAlign w:val="center"/>
          </w:tcPr>
          <w:p w14:paraId="2BC30937" w14:textId="77777777" w:rsidR="007E4171" w:rsidRPr="007E4171" w:rsidRDefault="007E4171" w:rsidP="007E4171">
            <w:pPr>
              <w:pStyle w:val="TableText0"/>
              <w:spacing w:before="0"/>
            </w:pPr>
            <w:r w:rsidRPr="007E4171">
              <w:t>1411</w:t>
            </w:r>
          </w:p>
        </w:tc>
        <w:tc>
          <w:tcPr>
            <w:tcW w:w="856" w:type="dxa"/>
            <w:vAlign w:val="center"/>
          </w:tcPr>
          <w:p w14:paraId="744556F9" w14:textId="77777777" w:rsidR="007E4171" w:rsidRPr="007E4171" w:rsidRDefault="007E4171" w:rsidP="007E4171">
            <w:pPr>
              <w:pStyle w:val="TableText0"/>
              <w:spacing w:before="0"/>
            </w:pPr>
            <w:r w:rsidRPr="007E4171">
              <w:t>303</w:t>
            </w:r>
          </w:p>
        </w:tc>
        <w:tc>
          <w:tcPr>
            <w:tcW w:w="558" w:type="dxa"/>
            <w:vAlign w:val="center"/>
          </w:tcPr>
          <w:p w14:paraId="2326800D" w14:textId="77777777" w:rsidR="007E4171" w:rsidRPr="007E4171" w:rsidRDefault="007E4171" w:rsidP="007E4171">
            <w:pPr>
              <w:pStyle w:val="TableText0"/>
              <w:spacing w:before="0"/>
            </w:pPr>
            <w:r w:rsidRPr="007E4171">
              <w:t>1714</w:t>
            </w:r>
          </w:p>
        </w:tc>
        <w:tc>
          <w:tcPr>
            <w:tcW w:w="453" w:type="dxa"/>
            <w:vAlign w:val="center"/>
          </w:tcPr>
          <w:p w14:paraId="170B344A" w14:textId="77777777" w:rsidR="007E4171" w:rsidRPr="007E4171" w:rsidRDefault="007E4171" w:rsidP="007E4171">
            <w:pPr>
              <w:pStyle w:val="TableText0"/>
              <w:spacing w:before="0"/>
            </w:pPr>
            <w:r w:rsidRPr="007E4171">
              <w:t>231</w:t>
            </w:r>
          </w:p>
        </w:tc>
        <w:tc>
          <w:tcPr>
            <w:tcW w:w="1060" w:type="dxa"/>
            <w:vAlign w:val="center"/>
          </w:tcPr>
          <w:p w14:paraId="23E1ABE3" w14:textId="77777777" w:rsidR="007E4171" w:rsidRPr="007E4171" w:rsidRDefault="007E4171" w:rsidP="007E4171">
            <w:pPr>
              <w:pStyle w:val="TableText0"/>
              <w:spacing w:before="0"/>
            </w:pPr>
            <w:r w:rsidRPr="007E4171">
              <w:t>5994</w:t>
            </w:r>
          </w:p>
        </w:tc>
      </w:tr>
      <w:tr w:rsidR="00375221" w:rsidRPr="007E4171" w14:paraId="1A2D46A7" w14:textId="77777777" w:rsidTr="00375221">
        <w:tc>
          <w:tcPr>
            <w:tcW w:w="555" w:type="dxa"/>
            <w:vAlign w:val="center"/>
          </w:tcPr>
          <w:p w14:paraId="4B50B8B7" w14:textId="77777777" w:rsidR="007E4171" w:rsidRPr="007E4171" w:rsidRDefault="007E4171" w:rsidP="007E4171">
            <w:pPr>
              <w:pStyle w:val="TableText0"/>
              <w:spacing w:before="0"/>
            </w:pPr>
            <w:r w:rsidRPr="007E4171">
              <w:t>2005</w:t>
            </w:r>
          </w:p>
        </w:tc>
        <w:tc>
          <w:tcPr>
            <w:tcW w:w="623" w:type="dxa"/>
            <w:vAlign w:val="center"/>
          </w:tcPr>
          <w:p w14:paraId="72CB2CB4" w14:textId="77777777" w:rsidR="007E4171" w:rsidRPr="007E4171" w:rsidRDefault="007E4171" w:rsidP="007E4171">
            <w:pPr>
              <w:pStyle w:val="TableText0"/>
              <w:spacing w:before="0"/>
            </w:pPr>
            <w:r w:rsidRPr="007E4171">
              <w:t>1940</w:t>
            </w:r>
          </w:p>
        </w:tc>
        <w:tc>
          <w:tcPr>
            <w:tcW w:w="587" w:type="dxa"/>
            <w:vAlign w:val="center"/>
          </w:tcPr>
          <w:p w14:paraId="777EE8A1" w14:textId="77777777" w:rsidR="007E4171" w:rsidRPr="007E4171" w:rsidRDefault="007E4171" w:rsidP="007E4171">
            <w:pPr>
              <w:pStyle w:val="TableText0"/>
              <w:spacing w:before="0"/>
            </w:pPr>
            <w:r w:rsidRPr="007E4171">
              <w:t>1155</w:t>
            </w:r>
          </w:p>
        </w:tc>
        <w:tc>
          <w:tcPr>
            <w:tcW w:w="622" w:type="dxa"/>
            <w:vAlign w:val="center"/>
          </w:tcPr>
          <w:p w14:paraId="5AAF506A" w14:textId="77777777" w:rsidR="007E4171" w:rsidRPr="007E4171" w:rsidRDefault="007E4171" w:rsidP="007E4171">
            <w:pPr>
              <w:pStyle w:val="TableText0"/>
              <w:spacing w:before="0"/>
            </w:pPr>
            <w:r w:rsidRPr="007E4171">
              <w:t>1580</w:t>
            </w:r>
          </w:p>
        </w:tc>
        <w:tc>
          <w:tcPr>
            <w:tcW w:w="660" w:type="dxa"/>
            <w:vAlign w:val="center"/>
          </w:tcPr>
          <w:p w14:paraId="12ACC9F4" w14:textId="77777777" w:rsidR="007E4171" w:rsidRPr="007E4171" w:rsidRDefault="007E4171" w:rsidP="007E4171">
            <w:pPr>
              <w:pStyle w:val="TableText0"/>
              <w:spacing w:before="0"/>
            </w:pPr>
            <w:r w:rsidRPr="007E4171">
              <w:t>19</w:t>
            </w:r>
          </w:p>
        </w:tc>
        <w:tc>
          <w:tcPr>
            <w:tcW w:w="705" w:type="dxa"/>
            <w:vAlign w:val="center"/>
          </w:tcPr>
          <w:p w14:paraId="09CC4825" w14:textId="77777777" w:rsidR="007E4171" w:rsidRPr="007E4171" w:rsidRDefault="007E4171" w:rsidP="007E4171">
            <w:pPr>
              <w:pStyle w:val="TableText0"/>
              <w:spacing w:before="0"/>
            </w:pPr>
            <w:r w:rsidRPr="007E4171">
              <w:t>31</w:t>
            </w:r>
          </w:p>
        </w:tc>
        <w:tc>
          <w:tcPr>
            <w:tcW w:w="702" w:type="dxa"/>
            <w:vAlign w:val="center"/>
          </w:tcPr>
          <w:p w14:paraId="7CF87740" w14:textId="77777777" w:rsidR="007E4171" w:rsidRPr="007E4171" w:rsidRDefault="007E4171" w:rsidP="007E4171">
            <w:pPr>
              <w:pStyle w:val="TableText0"/>
              <w:spacing w:before="0"/>
            </w:pPr>
            <w:r w:rsidRPr="007E4171">
              <w:t>3.2</w:t>
            </w:r>
          </w:p>
        </w:tc>
        <w:tc>
          <w:tcPr>
            <w:tcW w:w="889" w:type="dxa"/>
            <w:vAlign w:val="center"/>
          </w:tcPr>
          <w:p w14:paraId="6303BAD9" w14:textId="77777777" w:rsidR="007E4171" w:rsidRPr="007E4171" w:rsidRDefault="007E4171" w:rsidP="007E4171">
            <w:pPr>
              <w:pStyle w:val="TableText0"/>
              <w:spacing w:before="0"/>
            </w:pPr>
            <w:r w:rsidRPr="007E4171">
              <w:t>6.0</w:t>
            </w:r>
          </w:p>
        </w:tc>
        <w:tc>
          <w:tcPr>
            <w:tcW w:w="599" w:type="dxa"/>
            <w:vAlign w:val="center"/>
          </w:tcPr>
          <w:p w14:paraId="2124068D" w14:textId="77777777" w:rsidR="007E4171" w:rsidRPr="007E4171" w:rsidRDefault="007E4171" w:rsidP="007E4171">
            <w:pPr>
              <w:pStyle w:val="TableText0"/>
              <w:spacing w:before="0"/>
            </w:pPr>
            <w:r w:rsidRPr="007E4171">
              <w:t>0</w:t>
            </w:r>
          </w:p>
        </w:tc>
        <w:tc>
          <w:tcPr>
            <w:tcW w:w="1006" w:type="dxa"/>
            <w:vAlign w:val="center"/>
          </w:tcPr>
          <w:p w14:paraId="7E1C2264" w14:textId="77777777" w:rsidR="007E4171" w:rsidRPr="007E4171" w:rsidRDefault="007E4171" w:rsidP="007E4171">
            <w:pPr>
              <w:pStyle w:val="TableText0"/>
              <w:spacing w:before="0"/>
            </w:pPr>
            <w:r w:rsidRPr="007E4171">
              <w:t>45</w:t>
            </w:r>
          </w:p>
        </w:tc>
        <w:tc>
          <w:tcPr>
            <w:tcW w:w="1030" w:type="dxa"/>
            <w:vAlign w:val="center"/>
          </w:tcPr>
          <w:p w14:paraId="186047FF" w14:textId="77777777" w:rsidR="007E4171" w:rsidRPr="007E4171" w:rsidRDefault="007E4171" w:rsidP="007E4171">
            <w:pPr>
              <w:pStyle w:val="TableText0"/>
              <w:spacing w:before="0"/>
            </w:pPr>
            <w:r w:rsidRPr="007E4171">
              <w:t>190</w:t>
            </w:r>
          </w:p>
        </w:tc>
        <w:tc>
          <w:tcPr>
            <w:tcW w:w="875" w:type="dxa"/>
            <w:vAlign w:val="center"/>
          </w:tcPr>
          <w:p w14:paraId="40B6CA3E" w14:textId="77777777" w:rsidR="007E4171" w:rsidRPr="007E4171" w:rsidRDefault="007E4171" w:rsidP="007E4171">
            <w:pPr>
              <w:pStyle w:val="TableText0"/>
              <w:spacing w:before="0"/>
            </w:pPr>
            <w:r w:rsidRPr="007E4171">
              <w:t>0.6</w:t>
            </w:r>
          </w:p>
        </w:tc>
        <w:tc>
          <w:tcPr>
            <w:tcW w:w="867" w:type="dxa"/>
            <w:vAlign w:val="center"/>
          </w:tcPr>
          <w:p w14:paraId="3F7986BD" w14:textId="77777777" w:rsidR="007E4171" w:rsidRPr="007E4171" w:rsidRDefault="007E4171" w:rsidP="007E4171">
            <w:pPr>
              <w:pStyle w:val="TableText0"/>
              <w:spacing w:before="0"/>
            </w:pPr>
            <w:r w:rsidRPr="007E4171">
              <w:t>0</w:t>
            </w:r>
          </w:p>
        </w:tc>
        <w:tc>
          <w:tcPr>
            <w:tcW w:w="653" w:type="dxa"/>
            <w:vAlign w:val="center"/>
          </w:tcPr>
          <w:p w14:paraId="3432CED0" w14:textId="77777777" w:rsidR="007E4171" w:rsidRPr="007E4171" w:rsidRDefault="007E4171" w:rsidP="007E4171">
            <w:pPr>
              <w:pStyle w:val="TableText0"/>
              <w:spacing w:before="0"/>
            </w:pPr>
            <w:r w:rsidRPr="007E4171">
              <w:t>4969</w:t>
            </w:r>
          </w:p>
        </w:tc>
        <w:tc>
          <w:tcPr>
            <w:tcW w:w="749" w:type="dxa"/>
            <w:vAlign w:val="center"/>
          </w:tcPr>
          <w:p w14:paraId="1C34C659" w14:textId="77777777" w:rsidR="007E4171" w:rsidRPr="007E4171" w:rsidRDefault="007E4171" w:rsidP="007E4171">
            <w:pPr>
              <w:pStyle w:val="TableText0"/>
              <w:spacing w:before="0"/>
            </w:pPr>
            <w:r w:rsidRPr="007E4171">
              <w:t>1475</w:t>
            </w:r>
          </w:p>
        </w:tc>
        <w:tc>
          <w:tcPr>
            <w:tcW w:w="856" w:type="dxa"/>
            <w:vAlign w:val="center"/>
          </w:tcPr>
          <w:p w14:paraId="2FAA146F" w14:textId="77777777" w:rsidR="007E4171" w:rsidRPr="007E4171" w:rsidRDefault="007E4171" w:rsidP="007E4171">
            <w:pPr>
              <w:pStyle w:val="TableText0"/>
              <w:spacing w:before="0"/>
            </w:pPr>
            <w:r w:rsidRPr="007E4171">
              <w:t>316</w:t>
            </w:r>
          </w:p>
        </w:tc>
        <w:tc>
          <w:tcPr>
            <w:tcW w:w="558" w:type="dxa"/>
            <w:vAlign w:val="center"/>
          </w:tcPr>
          <w:p w14:paraId="2ADEA078" w14:textId="77777777" w:rsidR="007E4171" w:rsidRPr="007E4171" w:rsidRDefault="007E4171" w:rsidP="007E4171">
            <w:pPr>
              <w:pStyle w:val="TableText0"/>
              <w:spacing w:before="0"/>
            </w:pPr>
            <w:r w:rsidRPr="007E4171">
              <w:t>1792</w:t>
            </w:r>
          </w:p>
        </w:tc>
        <w:tc>
          <w:tcPr>
            <w:tcW w:w="453" w:type="dxa"/>
            <w:vAlign w:val="center"/>
          </w:tcPr>
          <w:p w14:paraId="39BEF3A3" w14:textId="77777777" w:rsidR="007E4171" w:rsidRPr="007E4171" w:rsidRDefault="007E4171" w:rsidP="007E4171">
            <w:pPr>
              <w:pStyle w:val="TableText0"/>
              <w:spacing w:before="0"/>
            </w:pPr>
            <w:r w:rsidRPr="007E4171">
              <w:t>196</w:t>
            </w:r>
          </w:p>
        </w:tc>
        <w:tc>
          <w:tcPr>
            <w:tcW w:w="1060" w:type="dxa"/>
            <w:vAlign w:val="center"/>
          </w:tcPr>
          <w:p w14:paraId="6D957819" w14:textId="77777777" w:rsidR="007E4171" w:rsidRPr="007E4171" w:rsidRDefault="007E4171" w:rsidP="007E4171">
            <w:pPr>
              <w:pStyle w:val="TableText0"/>
              <w:spacing w:before="0"/>
            </w:pPr>
            <w:r w:rsidRPr="007E4171">
              <w:t>6957</w:t>
            </w:r>
          </w:p>
        </w:tc>
      </w:tr>
      <w:tr w:rsidR="00375221" w:rsidRPr="007E4171" w14:paraId="66B4504F" w14:textId="77777777" w:rsidTr="00375221">
        <w:tc>
          <w:tcPr>
            <w:tcW w:w="555" w:type="dxa"/>
            <w:vAlign w:val="center"/>
          </w:tcPr>
          <w:p w14:paraId="55FC39FA" w14:textId="77777777" w:rsidR="007E4171" w:rsidRPr="007E4171" w:rsidRDefault="007E4171" w:rsidP="007E4171">
            <w:pPr>
              <w:pStyle w:val="TableText0"/>
              <w:spacing w:before="0"/>
            </w:pPr>
            <w:r w:rsidRPr="007E4171">
              <w:t>2006</w:t>
            </w:r>
          </w:p>
        </w:tc>
        <w:tc>
          <w:tcPr>
            <w:tcW w:w="623" w:type="dxa"/>
            <w:vAlign w:val="center"/>
          </w:tcPr>
          <w:p w14:paraId="48490655" w14:textId="77777777" w:rsidR="007E4171" w:rsidRPr="007E4171" w:rsidRDefault="007E4171" w:rsidP="007E4171">
            <w:pPr>
              <w:pStyle w:val="TableText0"/>
              <w:spacing w:before="0"/>
            </w:pPr>
            <w:r w:rsidRPr="007E4171">
              <w:t>1943</w:t>
            </w:r>
          </w:p>
        </w:tc>
        <w:tc>
          <w:tcPr>
            <w:tcW w:w="587" w:type="dxa"/>
            <w:vAlign w:val="center"/>
          </w:tcPr>
          <w:p w14:paraId="3484D4E7" w14:textId="77777777" w:rsidR="007E4171" w:rsidRPr="007E4171" w:rsidRDefault="007E4171" w:rsidP="007E4171">
            <w:pPr>
              <w:pStyle w:val="TableText0"/>
              <w:spacing w:before="0"/>
            </w:pPr>
            <w:r w:rsidRPr="007E4171">
              <w:t>1113</w:t>
            </w:r>
          </w:p>
        </w:tc>
        <w:tc>
          <w:tcPr>
            <w:tcW w:w="622" w:type="dxa"/>
            <w:vAlign w:val="center"/>
          </w:tcPr>
          <w:p w14:paraId="66E87C94" w14:textId="77777777" w:rsidR="007E4171" w:rsidRPr="007E4171" w:rsidRDefault="007E4171" w:rsidP="007E4171">
            <w:pPr>
              <w:pStyle w:val="TableText0"/>
              <w:spacing w:before="0"/>
            </w:pPr>
            <w:r w:rsidRPr="007E4171">
              <w:t>1523</w:t>
            </w:r>
          </w:p>
        </w:tc>
        <w:tc>
          <w:tcPr>
            <w:tcW w:w="660" w:type="dxa"/>
            <w:vAlign w:val="center"/>
          </w:tcPr>
          <w:p w14:paraId="000031BB" w14:textId="77777777" w:rsidR="007E4171" w:rsidRPr="007E4171" w:rsidRDefault="007E4171" w:rsidP="007E4171">
            <w:pPr>
              <w:pStyle w:val="TableText0"/>
              <w:spacing w:before="0"/>
            </w:pPr>
            <w:r w:rsidRPr="007E4171">
              <w:t>31</w:t>
            </w:r>
          </w:p>
        </w:tc>
        <w:tc>
          <w:tcPr>
            <w:tcW w:w="705" w:type="dxa"/>
            <w:vAlign w:val="center"/>
          </w:tcPr>
          <w:p w14:paraId="22807EFE" w14:textId="77777777" w:rsidR="007E4171" w:rsidRPr="007E4171" w:rsidRDefault="007E4171" w:rsidP="007E4171">
            <w:pPr>
              <w:pStyle w:val="TableText0"/>
              <w:spacing w:before="0"/>
            </w:pPr>
            <w:r w:rsidRPr="007E4171">
              <w:t>33</w:t>
            </w:r>
          </w:p>
        </w:tc>
        <w:tc>
          <w:tcPr>
            <w:tcW w:w="702" w:type="dxa"/>
            <w:vAlign w:val="center"/>
          </w:tcPr>
          <w:p w14:paraId="3694A89F" w14:textId="77777777" w:rsidR="007E4171" w:rsidRPr="007E4171" w:rsidRDefault="007E4171" w:rsidP="007E4171">
            <w:pPr>
              <w:pStyle w:val="TableText0"/>
              <w:spacing w:before="0"/>
            </w:pPr>
            <w:r w:rsidRPr="007E4171">
              <w:t>3.7</w:t>
            </w:r>
          </w:p>
        </w:tc>
        <w:tc>
          <w:tcPr>
            <w:tcW w:w="889" w:type="dxa"/>
            <w:vAlign w:val="center"/>
          </w:tcPr>
          <w:p w14:paraId="0015B4EE" w14:textId="77777777" w:rsidR="007E4171" w:rsidRPr="007E4171" w:rsidRDefault="007E4171" w:rsidP="007E4171">
            <w:pPr>
              <w:pStyle w:val="TableText0"/>
              <w:spacing w:before="0"/>
            </w:pPr>
            <w:r w:rsidRPr="007E4171">
              <w:t>18</w:t>
            </w:r>
          </w:p>
        </w:tc>
        <w:tc>
          <w:tcPr>
            <w:tcW w:w="599" w:type="dxa"/>
            <w:vAlign w:val="center"/>
          </w:tcPr>
          <w:p w14:paraId="5BCAC7C8" w14:textId="77777777" w:rsidR="007E4171" w:rsidRPr="007E4171" w:rsidRDefault="007E4171" w:rsidP="007E4171">
            <w:pPr>
              <w:pStyle w:val="TableText0"/>
              <w:spacing w:before="0"/>
            </w:pPr>
            <w:r w:rsidRPr="007E4171">
              <w:t>0</w:t>
            </w:r>
          </w:p>
        </w:tc>
        <w:tc>
          <w:tcPr>
            <w:tcW w:w="1006" w:type="dxa"/>
            <w:vAlign w:val="center"/>
          </w:tcPr>
          <w:p w14:paraId="0D5F1BC7" w14:textId="77777777" w:rsidR="007E4171" w:rsidRPr="007E4171" w:rsidRDefault="007E4171" w:rsidP="007E4171">
            <w:pPr>
              <w:pStyle w:val="TableText0"/>
              <w:spacing w:before="0"/>
            </w:pPr>
            <w:r w:rsidRPr="007E4171">
              <w:t>40</w:t>
            </w:r>
          </w:p>
        </w:tc>
        <w:tc>
          <w:tcPr>
            <w:tcW w:w="1030" w:type="dxa"/>
            <w:vAlign w:val="center"/>
          </w:tcPr>
          <w:p w14:paraId="14B9536C" w14:textId="77777777" w:rsidR="007E4171" w:rsidRPr="007E4171" w:rsidRDefault="007E4171" w:rsidP="007E4171">
            <w:pPr>
              <w:pStyle w:val="TableText0"/>
              <w:spacing w:before="0"/>
            </w:pPr>
            <w:r w:rsidRPr="007E4171">
              <w:t>51</w:t>
            </w:r>
          </w:p>
        </w:tc>
        <w:tc>
          <w:tcPr>
            <w:tcW w:w="875" w:type="dxa"/>
            <w:vAlign w:val="center"/>
          </w:tcPr>
          <w:p w14:paraId="24C21D91" w14:textId="77777777" w:rsidR="007E4171" w:rsidRPr="007E4171" w:rsidRDefault="007E4171" w:rsidP="007E4171">
            <w:pPr>
              <w:pStyle w:val="TableText0"/>
              <w:spacing w:before="0"/>
            </w:pPr>
            <w:r w:rsidRPr="007E4171">
              <w:t>0.7</w:t>
            </w:r>
          </w:p>
        </w:tc>
        <w:tc>
          <w:tcPr>
            <w:tcW w:w="867" w:type="dxa"/>
            <w:vAlign w:val="center"/>
          </w:tcPr>
          <w:p w14:paraId="45F51A85" w14:textId="77777777" w:rsidR="007E4171" w:rsidRPr="007E4171" w:rsidRDefault="007E4171" w:rsidP="007E4171">
            <w:pPr>
              <w:pStyle w:val="TableText0"/>
              <w:spacing w:before="0"/>
            </w:pPr>
            <w:r w:rsidRPr="007E4171">
              <w:t>0</w:t>
            </w:r>
          </w:p>
        </w:tc>
        <w:tc>
          <w:tcPr>
            <w:tcW w:w="653" w:type="dxa"/>
            <w:vAlign w:val="center"/>
          </w:tcPr>
          <w:p w14:paraId="670727CC" w14:textId="77777777" w:rsidR="007E4171" w:rsidRPr="007E4171" w:rsidRDefault="007E4171" w:rsidP="007E4171">
            <w:pPr>
              <w:pStyle w:val="TableText0"/>
              <w:spacing w:before="0"/>
            </w:pPr>
            <w:r w:rsidRPr="007E4171">
              <w:t>4757</w:t>
            </w:r>
          </w:p>
        </w:tc>
        <w:tc>
          <w:tcPr>
            <w:tcW w:w="749" w:type="dxa"/>
            <w:vAlign w:val="center"/>
          </w:tcPr>
          <w:p w14:paraId="188EA1E4" w14:textId="77777777" w:rsidR="007E4171" w:rsidRPr="007E4171" w:rsidRDefault="007E4171" w:rsidP="007E4171">
            <w:pPr>
              <w:pStyle w:val="TableText0"/>
              <w:spacing w:before="0"/>
            </w:pPr>
            <w:r w:rsidRPr="007E4171">
              <w:t>566</w:t>
            </w:r>
          </w:p>
        </w:tc>
        <w:tc>
          <w:tcPr>
            <w:tcW w:w="856" w:type="dxa"/>
            <w:vAlign w:val="center"/>
          </w:tcPr>
          <w:p w14:paraId="32E56712" w14:textId="77777777" w:rsidR="007E4171" w:rsidRPr="007E4171" w:rsidRDefault="007E4171" w:rsidP="007E4171">
            <w:pPr>
              <w:pStyle w:val="TableText0"/>
              <w:spacing w:before="0"/>
            </w:pPr>
            <w:r w:rsidRPr="007E4171">
              <w:t>121</w:t>
            </w:r>
          </w:p>
        </w:tc>
        <w:tc>
          <w:tcPr>
            <w:tcW w:w="558" w:type="dxa"/>
            <w:vAlign w:val="center"/>
          </w:tcPr>
          <w:p w14:paraId="25AFDCB5" w14:textId="77777777" w:rsidR="007E4171" w:rsidRPr="007E4171" w:rsidRDefault="007E4171" w:rsidP="007E4171">
            <w:pPr>
              <w:pStyle w:val="TableText0"/>
              <w:spacing w:before="0"/>
            </w:pPr>
            <w:r w:rsidRPr="007E4171">
              <w:t>687</w:t>
            </w:r>
          </w:p>
        </w:tc>
        <w:tc>
          <w:tcPr>
            <w:tcW w:w="453" w:type="dxa"/>
            <w:vAlign w:val="center"/>
          </w:tcPr>
          <w:p w14:paraId="66B2C3F3" w14:textId="77777777" w:rsidR="007E4171" w:rsidRPr="007E4171" w:rsidRDefault="007E4171" w:rsidP="007E4171">
            <w:pPr>
              <w:pStyle w:val="TableText0"/>
              <w:spacing w:before="0"/>
            </w:pPr>
            <w:r w:rsidRPr="007E4171">
              <w:t>186</w:t>
            </w:r>
          </w:p>
        </w:tc>
        <w:tc>
          <w:tcPr>
            <w:tcW w:w="1060" w:type="dxa"/>
            <w:vAlign w:val="center"/>
          </w:tcPr>
          <w:p w14:paraId="731423F5" w14:textId="77777777" w:rsidR="007E4171" w:rsidRPr="007E4171" w:rsidRDefault="007E4171" w:rsidP="007E4171">
            <w:pPr>
              <w:pStyle w:val="TableText0"/>
              <w:spacing w:before="0"/>
            </w:pPr>
            <w:r w:rsidRPr="007E4171">
              <w:t>5630</w:t>
            </w:r>
          </w:p>
        </w:tc>
      </w:tr>
      <w:tr w:rsidR="00375221" w:rsidRPr="007E4171" w14:paraId="52372DF4" w14:textId="77777777" w:rsidTr="00375221">
        <w:tc>
          <w:tcPr>
            <w:tcW w:w="555" w:type="dxa"/>
            <w:vAlign w:val="center"/>
          </w:tcPr>
          <w:p w14:paraId="2E79CC87" w14:textId="77777777" w:rsidR="007E4171" w:rsidRPr="007E4171" w:rsidRDefault="007E4171" w:rsidP="007E4171">
            <w:pPr>
              <w:pStyle w:val="TableText0"/>
              <w:spacing w:before="0"/>
            </w:pPr>
            <w:r w:rsidRPr="007E4171">
              <w:t>2007</w:t>
            </w:r>
          </w:p>
        </w:tc>
        <w:tc>
          <w:tcPr>
            <w:tcW w:w="623" w:type="dxa"/>
            <w:vAlign w:val="center"/>
          </w:tcPr>
          <w:p w14:paraId="11A82B1E" w14:textId="77777777" w:rsidR="007E4171" w:rsidRPr="007E4171" w:rsidRDefault="007E4171" w:rsidP="007E4171">
            <w:pPr>
              <w:pStyle w:val="TableText0"/>
              <w:spacing w:before="0"/>
            </w:pPr>
            <w:r w:rsidRPr="007E4171">
              <w:t>1867</w:t>
            </w:r>
          </w:p>
        </w:tc>
        <w:tc>
          <w:tcPr>
            <w:tcW w:w="587" w:type="dxa"/>
            <w:vAlign w:val="center"/>
          </w:tcPr>
          <w:p w14:paraId="7B8AC9BA" w14:textId="77777777" w:rsidR="007E4171" w:rsidRPr="007E4171" w:rsidRDefault="007E4171" w:rsidP="007E4171">
            <w:pPr>
              <w:pStyle w:val="TableText0"/>
              <w:spacing w:before="0"/>
            </w:pPr>
            <w:r w:rsidRPr="007E4171">
              <w:t>1275</w:t>
            </w:r>
          </w:p>
        </w:tc>
        <w:tc>
          <w:tcPr>
            <w:tcW w:w="622" w:type="dxa"/>
            <w:vAlign w:val="center"/>
          </w:tcPr>
          <w:p w14:paraId="1669EEBE" w14:textId="77777777" w:rsidR="007E4171" w:rsidRPr="007E4171" w:rsidRDefault="007E4171" w:rsidP="007E4171">
            <w:pPr>
              <w:pStyle w:val="TableText0"/>
              <w:spacing w:before="0"/>
            </w:pPr>
            <w:r w:rsidRPr="007E4171">
              <w:t>1542</w:t>
            </w:r>
          </w:p>
        </w:tc>
        <w:tc>
          <w:tcPr>
            <w:tcW w:w="660" w:type="dxa"/>
            <w:vAlign w:val="center"/>
          </w:tcPr>
          <w:p w14:paraId="78F8A066" w14:textId="77777777" w:rsidR="007E4171" w:rsidRPr="007E4171" w:rsidRDefault="007E4171" w:rsidP="007E4171">
            <w:pPr>
              <w:pStyle w:val="TableText0"/>
              <w:spacing w:before="0"/>
            </w:pPr>
            <w:r w:rsidRPr="007E4171">
              <w:t>56</w:t>
            </w:r>
          </w:p>
        </w:tc>
        <w:tc>
          <w:tcPr>
            <w:tcW w:w="705" w:type="dxa"/>
            <w:vAlign w:val="center"/>
          </w:tcPr>
          <w:p w14:paraId="752E5DCA" w14:textId="77777777" w:rsidR="007E4171" w:rsidRPr="007E4171" w:rsidRDefault="007E4171" w:rsidP="007E4171">
            <w:pPr>
              <w:pStyle w:val="TableText0"/>
              <w:spacing w:before="0"/>
            </w:pPr>
            <w:r w:rsidRPr="007E4171">
              <w:t>29</w:t>
            </w:r>
          </w:p>
        </w:tc>
        <w:tc>
          <w:tcPr>
            <w:tcW w:w="702" w:type="dxa"/>
            <w:vAlign w:val="center"/>
          </w:tcPr>
          <w:p w14:paraId="0ED10E97" w14:textId="77777777" w:rsidR="007E4171" w:rsidRPr="007E4171" w:rsidRDefault="007E4171" w:rsidP="007E4171">
            <w:pPr>
              <w:pStyle w:val="TableText0"/>
              <w:spacing w:before="0"/>
            </w:pPr>
            <w:r w:rsidRPr="007E4171">
              <w:t>4.5</w:t>
            </w:r>
          </w:p>
        </w:tc>
        <w:tc>
          <w:tcPr>
            <w:tcW w:w="889" w:type="dxa"/>
            <w:vAlign w:val="center"/>
          </w:tcPr>
          <w:p w14:paraId="0529623E" w14:textId="77777777" w:rsidR="007E4171" w:rsidRPr="007E4171" w:rsidRDefault="007E4171" w:rsidP="007E4171">
            <w:pPr>
              <w:pStyle w:val="TableText0"/>
              <w:spacing w:before="0"/>
            </w:pPr>
            <w:r w:rsidRPr="007E4171">
              <w:t>20</w:t>
            </w:r>
          </w:p>
        </w:tc>
        <w:tc>
          <w:tcPr>
            <w:tcW w:w="599" w:type="dxa"/>
            <w:vAlign w:val="center"/>
          </w:tcPr>
          <w:p w14:paraId="1FAA9E85" w14:textId="77777777" w:rsidR="007E4171" w:rsidRPr="007E4171" w:rsidRDefault="007E4171" w:rsidP="007E4171">
            <w:pPr>
              <w:pStyle w:val="TableText0"/>
              <w:spacing w:before="0"/>
            </w:pPr>
            <w:r w:rsidRPr="007E4171">
              <w:t>555</w:t>
            </w:r>
          </w:p>
        </w:tc>
        <w:tc>
          <w:tcPr>
            <w:tcW w:w="1006" w:type="dxa"/>
            <w:vAlign w:val="center"/>
          </w:tcPr>
          <w:p w14:paraId="6F901E6B" w14:textId="77777777" w:rsidR="007E4171" w:rsidRPr="007E4171" w:rsidRDefault="007E4171" w:rsidP="007E4171">
            <w:pPr>
              <w:pStyle w:val="TableText0"/>
              <w:spacing w:before="0"/>
            </w:pPr>
            <w:r w:rsidRPr="007E4171">
              <w:t>45</w:t>
            </w:r>
          </w:p>
        </w:tc>
        <w:tc>
          <w:tcPr>
            <w:tcW w:w="1030" w:type="dxa"/>
            <w:vAlign w:val="center"/>
          </w:tcPr>
          <w:p w14:paraId="06EBE15E" w14:textId="77777777" w:rsidR="007E4171" w:rsidRPr="007E4171" w:rsidRDefault="007E4171" w:rsidP="007E4171">
            <w:pPr>
              <w:pStyle w:val="TableText0"/>
              <w:spacing w:before="0"/>
            </w:pPr>
            <w:r w:rsidRPr="007E4171">
              <w:t>44</w:t>
            </w:r>
          </w:p>
        </w:tc>
        <w:tc>
          <w:tcPr>
            <w:tcW w:w="875" w:type="dxa"/>
            <w:vAlign w:val="center"/>
          </w:tcPr>
          <w:p w14:paraId="2231753E" w14:textId="77777777" w:rsidR="007E4171" w:rsidRPr="007E4171" w:rsidRDefault="007E4171" w:rsidP="007E4171">
            <w:pPr>
              <w:pStyle w:val="TableText0"/>
              <w:spacing w:before="0"/>
            </w:pPr>
            <w:r w:rsidRPr="007E4171">
              <w:t>0.7</w:t>
            </w:r>
          </w:p>
        </w:tc>
        <w:tc>
          <w:tcPr>
            <w:tcW w:w="867" w:type="dxa"/>
            <w:vAlign w:val="center"/>
          </w:tcPr>
          <w:p w14:paraId="5E6B97CD" w14:textId="77777777" w:rsidR="007E4171" w:rsidRPr="007E4171" w:rsidRDefault="007E4171" w:rsidP="007E4171">
            <w:pPr>
              <w:pStyle w:val="TableText0"/>
              <w:spacing w:before="0"/>
            </w:pPr>
            <w:r w:rsidRPr="007E4171">
              <w:t>0</w:t>
            </w:r>
          </w:p>
        </w:tc>
        <w:tc>
          <w:tcPr>
            <w:tcW w:w="653" w:type="dxa"/>
            <w:vAlign w:val="center"/>
          </w:tcPr>
          <w:p w14:paraId="60AB69DD" w14:textId="77777777" w:rsidR="007E4171" w:rsidRPr="007E4171" w:rsidRDefault="007E4171" w:rsidP="007E4171">
            <w:pPr>
              <w:pStyle w:val="TableText0"/>
              <w:spacing w:before="0"/>
            </w:pPr>
            <w:r w:rsidRPr="007E4171">
              <w:t>5438</w:t>
            </w:r>
          </w:p>
        </w:tc>
        <w:tc>
          <w:tcPr>
            <w:tcW w:w="749" w:type="dxa"/>
            <w:vAlign w:val="center"/>
          </w:tcPr>
          <w:p w14:paraId="2B092DAF" w14:textId="77777777" w:rsidR="007E4171" w:rsidRPr="007E4171" w:rsidRDefault="007E4171" w:rsidP="007E4171">
            <w:pPr>
              <w:pStyle w:val="TableText0"/>
              <w:spacing w:before="0"/>
            </w:pPr>
            <w:r w:rsidRPr="007E4171">
              <w:t>480</w:t>
            </w:r>
          </w:p>
        </w:tc>
        <w:tc>
          <w:tcPr>
            <w:tcW w:w="856" w:type="dxa"/>
            <w:vAlign w:val="center"/>
          </w:tcPr>
          <w:p w14:paraId="1A2A69B8" w14:textId="77777777" w:rsidR="007E4171" w:rsidRPr="007E4171" w:rsidRDefault="007E4171" w:rsidP="007E4171">
            <w:pPr>
              <w:pStyle w:val="TableText0"/>
              <w:spacing w:before="0"/>
            </w:pPr>
            <w:r w:rsidRPr="007E4171">
              <w:t>103</w:t>
            </w:r>
          </w:p>
        </w:tc>
        <w:tc>
          <w:tcPr>
            <w:tcW w:w="558" w:type="dxa"/>
            <w:vAlign w:val="center"/>
          </w:tcPr>
          <w:p w14:paraId="682674D5" w14:textId="77777777" w:rsidR="007E4171" w:rsidRPr="007E4171" w:rsidRDefault="007E4171" w:rsidP="007E4171">
            <w:pPr>
              <w:pStyle w:val="TableText0"/>
              <w:spacing w:before="0"/>
            </w:pPr>
            <w:r w:rsidRPr="007E4171">
              <w:t>583</w:t>
            </w:r>
          </w:p>
        </w:tc>
        <w:tc>
          <w:tcPr>
            <w:tcW w:w="453" w:type="dxa"/>
            <w:vAlign w:val="center"/>
          </w:tcPr>
          <w:p w14:paraId="265D0A0A" w14:textId="77777777" w:rsidR="007E4171" w:rsidRPr="007E4171" w:rsidRDefault="007E4171" w:rsidP="007E4171">
            <w:pPr>
              <w:pStyle w:val="TableText0"/>
              <w:spacing w:before="0"/>
            </w:pPr>
            <w:r w:rsidRPr="007E4171">
              <w:t>175</w:t>
            </w:r>
          </w:p>
        </w:tc>
        <w:tc>
          <w:tcPr>
            <w:tcW w:w="1060" w:type="dxa"/>
            <w:vAlign w:val="center"/>
          </w:tcPr>
          <w:p w14:paraId="5A56E25F" w14:textId="77777777" w:rsidR="007E4171" w:rsidRPr="007E4171" w:rsidRDefault="007E4171" w:rsidP="007E4171">
            <w:pPr>
              <w:pStyle w:val="TableText0"/>
              <w:spacing w:before="0"/>
            </w:pPr>
            <w:r w:rsidRPr="007E4171">
              <w:t>6196</w:t>
            </w:r>
          </w:p>
        </w:tc>
      </w:tr>
      <w:tr w:rsidR="00375221" w:rsidRPr="007E4171" w14:paraId="23FC94EB" w14:textId="77777777" w:rsidTr="00375221">
        <w:tc>
          <w:tcPr>
            <w:tcW w:w="555" w:type="dxa"/>
            <w:vAlign w:val="center"/>
          </w:tcPr>
          <w:p w14:paraId="29EAC282" w14:textId="77777777" w:rsidR="007E4171" w:rsidRPr="007E4171" w:rsidRDefault="007E4171" w:rsidP="007E4171">
            <w:pPr>
              <w:pStyle w:val="TableText0"/>
              <w:spacing w:before="0"/>
            </w:pPr>
            <w:r w:rsidRPr="007E4171">
              <w:t>2008</w:t>
            </w:r>
          </w:p>
        </w:tc>
        <w:tc>
          <w:tcPr>
            <w:tcW w:w="623" w:type="dxa"/>
            <w:vAlign w:val="center"/>
          </w:tcPr>
          <w:p w14:paraId="2E34B90A" w14:textId="77777777" w:rsidR="007E4171" w:rsidRPr="007E4171" w:rsidRDefault="007E4171" w:rsidP="007E4171">
            <w:pPr>
              <w:pStyle w:val="TableText0"/>
              <w:spacing w:before="0"/>
            </w:pPr>
            <w:r w:rsidRPr="007E4171">
              <w:t>1798</w:t>
            </w:r>
          </w:p>
        </w:tc>
        <w:tc>
          <w:tcPr>
            <w:tcW w:w="587" w:type="dxa"/>
            <w:vAlign w:val="center"/>
          </w:tcPr>
          <w:p w14:paraId="37AB76DF" w14:textId="77777777" w:rsidR="007E4171" w:rsidRPr="007E4171" w:rsidRDefault="007E4171" w:rsidP="007E4171">
            <w:pPr>
              <w:pStyle w:val="TableText0"/>
              <w:spacing w:before="0"/>
            </w:pPr>
            <w:r w:rsidRPr="007E4171">
              <w:t>1367</w:t>
            </w:r>
          </w:p>
        </w:tc>
        <w:tc>
          <w:tcPr>
            <w:tcW w:w="622" w:type="dxa"/>
            <w:vAlign w:val="center"/>
          </w:tcPr>
          <w:p w14:paraId="47FC125E" w14:textId="77777777" w:rsidR="007E4171" w:rsidRPr="007E4171" w:rsidRDefault="007E4171" w:rsidP="007E4171">
            <w:pPr>
              <w:pStyle w:val="TableText0"/>
              <w:spacing w:before="0"/>
            </w:pPr>
            <w:r w:rsidRPr="007E4171">
              <w:t>1536</w:t>
            </w:r>
          </w:p>
        </w:tc>
        <w:tc>
          <w:tcPr>
            <w:tcW w:w="660" w:type="dxa"/>
            <w:vAlign w:val="center"/>
          </w:tcPr>
          <w:p w14:paraId="2C597352" w14:textId="77777777" w:rsidR="007E4171" w:rsidRPr="007E4171" w:rsidRDefault="007E4171" w:rsidP="007E4171">
            <w:pPr>
              <w:pStyle w:val="TableText0"/>
              <w:spacing w:before="0"/>
            </w:pPr>
            <w:r w:rsidRPr="007E4171">
              <w:t>59</w:t>
            </w:r>
          </w:p>
        </w:tc>
        <w:tc>
          <w:tcPr>
            <w:tcW w:w="705" w:type="dxa"/>
            <w:vAlign w:val="center"/>
          </w:tcPr>
          <w:p w14:paraId="7EA9DC17" w14:textId="77777777" w:rsidR="007E4171" w:rsidRPr="007E4171" w:rsidRDefault="007E4171" w:rsidP="007E4171">
            <w:pPr>
              <w:pStyle w:val="TableText0"/>
              <w:spacing w:before="0"/>
            </w:pPr>
            <w:r w:rsidRPr="007E4171">
              <w:t>22</w:t>
            </w:r>
          </w:p>
        </w:tc>
        <w:tc>
          <w:tcPr>
            <w:tcW w:w="702" w:type="dxa"/>
            <w:vAlign w:val="center"/>
          </w:tcPr>
          <w:p w14:paraId="556D4D40" w14:textId="77777777" w:rsidR="007E4171" w:rsidRPr="007E4171" w:rsidRDefault="007E4171" w:rsidP="007E4171">
            <w:pPr>
              <w:pStyle w:val="TableText0"/>
              <w:spacing w:before="0"/>
            </w:pPr>
            <w:r w:rsidRPr="007E4171">
              <w:t>4.1</w:t>
            </w:r>
          </w:p>
        </w:tc>
        <w:tc>
          <w:tcPr>
            <w:tcW w:w="889" w:type="dxa"/>
            <w:vAlign w:val="center"/>
          </w:tcPr>
          <w:p w14:paraId="5D39637E" w14:textId="77777777" w:rsidR="007E4171" w:rsidRPr="007E4171" w:rsidRDefault="007E4171" w:rsidP="007E4171">
            <w:pPr>
              <w:pStyle w:val="TableText0"/>
              <w:spacing w:before="0"/>
            </w:pPr>
            <w:r w:rsidRPr="007E4171">
              <w:t>29</w:t>
            </w:r>
          </w:p>
        </w:tc>
        <w:tc>
          <w:tcPr>
            <w:tcW w:w="599" w:type="dxa"/>
            <w:vAlign w:val="center"/>
          </w:tcPr>
          <w:p w14:paraId="7DAAD168" w14:textId="77777777" w:rsidR="007E4171" w:rsidRPr="007E4171" w:rsidRDefault="007E4171" w:rsidP="007E4171">
            <w:pPr>
              <w:pStyle w:val="TableText0"/>
              <w:spacing w:before="0"/>
            </w:pPr>
            <w:r w:rsidRPr="007E4171">
              <w:t>560</w:t>
            </w:r>
          </w:p>
        </w:tc>
        <w:tc>
          <w:tcPr>
            <w:tcW w:w="1006" w:type="dxa"/>
            <w:vAlign w:val="center"/>
          </w:tcPr>
          <w:p w14:paraId="1D306D8E" w14:textId="77777777" w:rsidR="007E4171" w:rsidRPr="007E4171" w:rsidRDefault="007E4171" w:rsidP="007E4171">
            <w:pPr>
              <w:pStyle w:val="TableText0"/>
              <w:spacing w:before="0"/>
            </w:pPr>
            <w:r w:rsidRPr="007E4171">
              <w:t>54</w:t>
            </w:r>
          </w:p>
        </w:tc>
        <w:tc>
          <w:tcPr>
            <w:tcW w:w="1030" w:type="dxa"/>
            <w:vAlign w:val="center"/>
          </w:tcPr>
          <w:p w14:paraId="65E7B447" w14:textId="77777777" w:rsidR="007E4171" w:rsidRPr="007E4171" w:rsidRDefault="007E4171" w:rsidP="007E4171">
            <w:pPr>
              <w:pStyle w:val="TableText0"/>
              <w:spacing w:before="0"/>
            </w:pPr>
            <w:r w:rsidRPr="007E4171">
              <w:t>42</w:t>
            </w:r>
          </w:p>
        </w:tc>
        <w:tc>
          <w:tcPr>
            <w:tcW w:w="875" w:type="dxa"/>
            <w:vAlign w:val="center"/>
          </w:tcPr>
          <w:p w14:paraId="04FC03E1" w14:textId="77777777" w:rsidR="007E4171" w:rsidRPr="007E4171" w:rsidRDefault="007E4171" w:rsidP="007E4171">
            <w:pPr>
              <w:pStyle w:val="TableText0"/>
              <w:spacing w:before="0"/>
            </w:pPr>
            <w:r w:rsidRPr="007E4171">
              <w:t>0.9</w:t>
            </w:r>
          </w:p>
        </w:tc>
        <w:tc>
          <w:tcPr>
            <w:tcW w:w="867" w:type="dxa"/>
            <w:vAlign w:val="center"/>
          </w:tcPr>
          <w:p w14:paraId="532D7A6C" w14:textId="77777777" w:rsidR="007E4171" w:rsidRPr="007E4171" w:rsidRDefault="007E4171" w:rsidP="007E4171">
            <w:pPr>
              <w:pStyle w:val="TableText0"/>
              <w:spacing w:before="0"/>
            </w:pPr>
            <w:r w:rsidRPr="007E4171">
              <w:t>0</w:t>
            </w:r>
          </w:p>
        </w:tc>
        <w:tc>
          <w:tcPr>
            <w:tcW w:w="653" w:type="dxa"/>
            <w:vAlign w:val="center"/>
          </w:tcPr>
          <w:p w14:paraId="12BE571B" w14:textId="77777777" w:rsidR="007E4171" w:rsidRPr="007E4171" w:rsidRDefault="007E4171" w:rsidP="007E4171">
            <w:pPr>
              <w:pStyle w:val="TableText0"/>
              <w:spacing w:before="0"/>
            </w:pPr>
            <w:r w:rsidRPr="007E4171">
              <w:t>5473</w:t>
            </w:r>
          </w:p>
        </w:tc>
        <w:tc>
          <w:tcPr>
            <w:tcW w:w="749" w:type="dxa"/>
            <w:vAlign w:val="center"/>
          </w:tcPr>
          <w:p w14:paraId="2B20606E" w14:textId="77777777" w:rsidR="007E4171" w:rsidRPr="007E4171" w:rsidRDefault="007E4171" w:rsidP="007E4171">
            <w:pPr>
              <w:pStyle w:val="TableText0"/>
              <w:spacing w:before="0"/>
            </w:pPr>
            <w:r w:rsidRPr="007E4171">
              <w:t>366</w:t>
            </w:r>
          </w:p>
        </w:tc>
        <w:tc>
          <w:tcPr>
            <w:tcW w:w="856" w:type="dxa"/>
            <w:vAlign w:val="center"/>
          </w:tcPr>
          <w:p w14:paraId="14202997" w14:textId="77777777" w:rsidR="007E4171" w:rsidRPr="007E4171" w:rsidRDefault="007E4171" w:rsidP="007E4171">
            <w:pPr>
              <w:pStyle w:val="TableText0"/>
              <w:spacing w:before="0"/>
            </w:pPr>
            <w:r w:rsidRPr="007E4171">
              <w:t>78</w:t>
            </w:r>
          </w:p>
        </w:tc>
        <w:tc>
          <w:tcPr>
            <w:tcW w:w="558" w:type="dxa"/>
            <w:vAlign w:val="center"/>
          </w:tcPr>
          <w:p w14:paraId="30E8403A" w14:textId="77777777" w:rsidR="007E4171" w:rsidRPr="007E4171" w:rsidRDefault="007E4171" w:rsidP="007E4171">
            <w:pPr>
              <w:pStyle w:val="TableText0"/>
              <w:spacing w:before="0"/>
            </w:pPr>
            <w:r w:rsidRPr="007E4171">
              <w:t>445</w:t>
            </w:r>
          </w:p>
        </w:tc>
        <w:tc>
          <w:tcPr>
            <w:tcW w:w="453" w:type="dxa"/>
            <w:vAlign w:val="center"/>
          </w:tcPr>
          <w:p w14:paraId="58F4B7A7" w14:textId="77777777" w:rsidR="007E4171" w:rsidRPr="007E4171" w:rsidRDefault="007E4171" w:rsidP="007E4171">
            <w:pPr>
              <w:pStyle w:val="TableText0"/>
              <w:spacing w:before="0"/>
            </w:pPr>
            <w:r w:rsidRPr="007E4171">
              <w:t>163</w:t>
            </w:r>
          </w:p>
        </w:tc>
        <w:tc>
          <w:tcPr>
            <w:tcW w:w="1060" w:type="dxa"/>
            <w:vAlign w:val="center"/>
          </w:tcPr>
          <w:p w14:paraId="3F365F8E" w14:textId="77777777" w:rsidR="007E4171" w:rsidRPr="007E4171" w:rsidRDefault="007E4171" w:rsidP="007E4171">
            <w:pPr>
              <w:pStyle w:val="TableText0"/>
              <w:spacing w:before="0"/>
            </w:pPr>
            <w:r w:rsidRPr="007E4171">
              <w:t>6080</w:t>
            </w:r>
          </w:p>
        </w:tc>
      </w:tr>
      <w:tr w:rsidR="00375221" w:rsidRPr="007E4171" w14:paraId="5A199373" w14:textId="77777777" w:rsidTr="00375221">
        <w:tc>
          <w:tcPr>
            <w:tcW w:w="555" w:type="dxa"/>
            <w:vAlign w:val="center"/>
          </w:tcPr>
          <w:p w14:paraId="2BE9B60B" w14:textId="77777777" w:rsidR="007E4171" w:rsidRPr="007E4171" w:rsidRDefault="007E4171" w:rsidP="007E4171">
            <w:pPr>
              <w:pStyle w:val="TableText0"/>
              <w:spacing w:before="0"/>
            </w:pPr>
            <w:r w:rsidRPr="007E4171">
              <w:t>2009</w:t>
            </w:r>
          </w:p>
        </w:tc>
        <w:tc>
          <w:tcPr>
            <w:tcW w:w="623" w:type="dxa"/>
            <w:vAlign w:val="center"/>
          </w:tcPr>
          <w:p w14:paraId="3FF98017" w14:textId="77777777" w:rsidR="007E4171" w:rsidRPr="007E4171" w:rsidRDefault="007E4171" w:rsidP="007E4171">
            <w:pPr>
              <w:pStyle w:val="TableText0"/>
              <w:spacing w:before="0"/>
            </w:pPr>
            <w:r w:rsidRPr="007E4171">
              <w:t>2137</w:t>
            </w:r>
          </w:p>
        </w:tc>
        <w:tc>
          <w:tcPr>
            <w:tcW w:w="587" w:type="dxa"/>
            <w:vAlign w:val="center"/>
          </w:tcPr>
          <w:p w14:paraId="61B3BFC1" w14:textId="77777777" w:rsidR="007E4171" w:rsidRPr="007E4171" w:rsidRDefault="007E4171" w:rsidP="007E4171">
            <w:pPr>
              <w:pStyle w:val="TableText0"/>
              <w:spacing w:before="0"/>
            </w:pPr>
            <w:r w:rsidRPr="007E4171">
              <w:t>1690</w:t>
            </w:r>
          </w:p>
        </w:tc>
        <w:tc>
          <w:tcPr>
            <w:tcW w:w="622" w:type="dxa"/>
            <w:vAlign w:val="center"/>
          </w:tcPr>
          <w:p w14:paraId="47D0414E" w14:textId="77777777" w:rsidR="007E4171" w:rsidRPr="007E4171" w:rsidRDefault="007E4171" w:rsidP="007E4171">
            <w:pPr>
              <w:pStyle w:val="TableText0"/>
              <w:spacing w:before="0"/>
            </w:pPr>
            <w:r w:rsidRPr="007E4171">
              <w:t>1933</w:t>
            </w:r>
          </w:p>
        </w:tc>
        <w:tc>
          <w:tcPr>
            <w:tcW w:w="660" w:type="dxa"/>
            <w:vAlign w:val="center"/>
          </w:tcPr>
          <w:p w14:paraId="1B662049" w14:textId="77777777" w:rsidR="007E4171" w:rsidRPr="007E4171" w:rsidRDefault="007E4171" w:rsidP="007E4171">
            <w:pPr>
              <w:pStyle w:val="TableText0"/>
              <w:spacing w:before="0"/>
            </w:pPr>
            <w:r w:rsidRPr="007E4171">
              <w:t>79</w:t>
            </w:r>
          </w:p>
        </w:tc>
        <w:tc>
          <w:tcPr>
            <w:tcW w:w="705" w:type="dxa"/>
            <w:vAlign w:val="center"/>
          </w:tcPr>
          <w:p w14:paraId="37F146EB" w14:textId="77777777" w:rsidR="007E4171" w:rsidRPr="007E4171" w:rsidRDefault="007E4171" w:rsidP="007E4171">
            <w:pPr>
              <w:pStyle w:val="TableText0"/>
              <w:spacing w:before="0"/>
            </w:pPr>
            <w:r w:rsidRPr="007E4171">
              <w:t>25</w:t>
            </w:r>
          </w:p>
        </w:tc>
        <w:tc>
          <w:tcPr>
            <w:tcW w:w="702" w:type="dxa"/>
            <w:vAlign w:val="center"/>
          </w:tcPr>
          <w:p w14:paraId="3E3A7A44" w14:textId="77777777" w:rsidR="007E4171" w:rsidRPr="007E4171" w:rsidRDefault="007E4171" w:rsidP="007E4171">
            <w:pPr>
              <w:pStyle w:val="TableText0"/>
              <w:spacing w:before="0"/>
            </w:pPr>
            <w:r w:rsidRPr="007E4171">
              <w:t>4.4</w:t>
            </w:r>
          </w:p>
        </w:tc>
        <w:tc>
          <w:tcPr>
            <w:tcW w:w="889" w:type="dxa"/>
            <w:vAlign w:val="center"/>
          </w:tcPr>
          <w:p w14:paraId="647154D3" w14:textId="77777777" w:rsidR="007E4171" w:rsidRPr="007E4171" w:rsidRDefault="007E4171" w:rsidP="007E4171">
            <w:pPr>
              <w:pStyle w:val="TableText0"/>
              <w:spacing w:before="0"/>
            </w:pPr>
            <w:r w:rsidRPr="007E4171">
              <w:t>37</w:t>
            </w:r>
          </w:p>
        </w:tc>
        <w:tc>
          <w:tcPr>
            <w:tcW w:w="599" w:type="dxa"/>
            <w:vAlign w:val="center"/>
          </w:tcPr>
          <w:p w14:paraId="6ACFFF7C" w14:textId="77777777" w:rsidR="007E4171" w:rsidRPr="007E4171" w:rsidRDefault="007E4171" w:rsidP="007E4171">
            <w:pPr>
              <w:pStyle w:val="TableText0"/>
              <w:spacing w:before="0"/>
            </w:pPr>
            <w:r w:rsidRPr="007E4171">
              <w:t>584</w:t>
            </w:r>
          </w:p>
        </w:tc>
        <w:tc>
          <w:tcPr>
            <w:tcW w:w="1006" w:type="dxa"/>
            <w:vAlign w:val="center"/>
          </w:tcPr>
          <w:p w14:paraId="48893A46" w14:textId="77777777" w:rsidR="007E4171" w:rsidRPr="007E4171" w:rsidRDefault="007E4171" w:rsidP="007E4171">
            <w:pPr>
              <w:pStyle w:val="TableText0"/>
              <w:spacing w:before="0"/>
            </w:pPr>
            <w:r w:rsidRPr="007E4171">
              <w:t>90</w:t>
            </w:r>
          </w:p>
        </w:tc>
        <w:tc>
          <w:tcPr>
            <w:tcW w:w="1030" w:type="dxa"/>
            <w:vAlign w:val="center"/>
          </w:tcPr>
          <w:p w14:paraId="538D5D94" w14:textId="77777777" w:rsidR="007E4171" w:rsidRPr="007E4171" w:rsidRDefault="007E4171" w:rsidP="007E4171">
            <w:pPr>
              <w:pStyle w:val="TableText0"/>
              <w:spacing w:before="0"/>
            </w:pPr>
            <w:r w:rsidRPr="007E4171">
              <w:t>47</w:t>
            </w:r>
          </w:p>
        </w:tc>
        <w:tc>
          <w:tcPr>
            <w:tcW w:w="875" w:type="dxa"/>
            <w:vAlign w:val="center"/>
          </w:tcPr>
          <w:p w14:paraId="714BE1E9" w14:textId="77777777" w:rsidR="007E4171" w:rsidRPr="007E4171" w:rsidRDefault="007E4171" w:rsidP="007E4171">
            <w:pPr>
              <w:pStyle w:val="TableText0"/>
              <w:spacing w:before="0"/>
            </w:pPr>
            <w:r w:rsidRPr="007E4171">
              <w:t>1.0</w:t>
            </w:r>
          </w:p>
        </w:tc>
        <w:tc>
          <w:tcPr>
            <w:tcW w:w="867" w:type="dxa"/>
            <w:vAlign w:val="center"/>
          </w:tcPr>
          <w:p w14:paraId="07269E1C" w14:textId="77777777" w:rsidR="007E4171" w:rsidRPr="007E4171" w:rsidRDefault="007E4171" w:rsidP="007E4171">
            <w:pPr>
              <w:pStyle w:val="TableText0"/>
              <w:spacing w:before="0"/>
            </w:pPr>
            <w:r w:rsidRPr="007E4171">
              <w:t>0</w:t>
            </w:r>
          </w:p>
        </w:tc>
        <w:tc>
          <w:tcPr>
            <w:tcW w:w="653" w:type="dxa"/>
            <w:vAlign w:val="center"/>
          </w:tcPr>
          <w:p w14:paraId="6F8C5263" w14:textId="77777777" w:rsidR="007E4171" w:rsidRPr="007E4171" w:rsidRDefault="007E4171" w:rsidP="007E4171">
            <w:pPr>
              <w:pStyle w:val="TableText0"/>
              <w:spacing w:before="0"/>
            </w:pPr>
            <w:r w:rsidRPr="007E4171">
              <w:t>6626</w:t>
            </w:r>
          </w:p>
        </w:tc>
        <w:tc>
          <w:tcPr>
            <w:tcW w:w="749" w:type="dxa"/>
            <w:vAlign w:val="center"/>
          </w:tcPr>
          <w:p w14:paraId="7541A556" w14:textId="77777777" w:rsidR="007E4171" w:rsidRPr="007E4171" w:rsidRDefault="007E4171" w:rsidP="007E4171">
            <w:pPr>
              <w:pStyle w:val="TableText0"/>
              <w:spacing w:before="0"/>
            </w:pPr>
            <w:r w:rsidRPr="007E4171">
              <w:t>299</w:t>
            </w:r>
          </w:p>
        </w:tc>
        <w:tc>
          <w:tcPr>
            <w:tcW w:w="856" w:type="dxa"/>
            <w:vAlign w:val="center"/>
          </w:tcPr>
          <w:p w14:paraId="7270BA5E" w14:textId="77777777" w:rsidR="007E4171" w:rsidRPr="007E4171" w:rsidRDefault="007E4171" w:rsidP="007E4171">
            <w:pPr>
              <w:pStyle w:val="TableText0"/>
              <w:spacing w:before="0"/>
            </w:pPr>
            <w:r w:rsidRPr="007E4171">
              <w:t>60</w:t>
            </w:r>
          </w:p>
        </w:tc>
        <w:tc>
          <w:tcPr>
            <w:tcW w:w="558" w:type="dxa"/>
            <w:vAlign w:val="center"/>
          </w:tcPr>
          <w:p w14:paraId="69AA982A" w14:textId="77777777" w:rsidR="007E4171" w:rsidRPr="007E4171" w:rsidRDefault="007E4171" w:rsidP="007E4171">
            <w:pPr>
              <w:pStyle w:val="TableText0"/>
              <w:spacing w:before="0"/>
            </w:pPr>
            <w:r w:rsidRPr="007E4171">
              <w:t>359</w:t>
            </w:r>
          </w:p>
        </w:tc>
        <w:tc>
          <w:tcPr>
            <w:tcW w:w="453" w:type="dxa"/>
            <w:vAlign w:val="center"/>
          </w:tcPr>
          <w:p w14:paraId="509C7260" w14:textId="77777777" w:rsidR="007E4171" w:rsidRPr="007E4171" w:rsidRDefault="007E4171" w:rsidP="007E4171">
            <w:pPr>
              <w:pStyle w:val="TableText0"/>
              <w:spacing w:before="0"/>
            </w:pPr>
            <w:r w:rsidRPr="007E4171">
              <w:t>147</w:t>
            </w:r>
          </w:p>
        </w:tc>
        <w:tc>
          <w:tcPr>
            <w:tcW w:w="1060" w:type="dxa"/>
            <w:vAlign w:val="center"/>
          </w:tcPr>
          <w:p w14:paraId="1CDCB507" w14:textId="77777777" w:rsidR="007E4171" w:rsidRPr="007E4171" w:rsidRDefault="007E4171" w:rsidP="007E4171">
            <w:pPr>
              <w:pStyle w:val="TableText0"/>
              <w:spacing w:before="0"/>
            </w:pPr>
            <w:r w:rsidRPr="007E4171">
              <w:t>7132</w:t>
            </w:r>
          </w:p>
        </w:tc>
      </w:tr>
      <w:tr w:rsidR="00375221" w:rsidRPr="007E4171" w14:paraId="2D82768E" w14:textId="77777777" w:rsidTr="00375221">
        <w:tc>
          <w:tcPr>
            <w:tcW w:w="555" w:type="dxa"/>
            <w:vAlign w:val="center"/>
          </w:tcPr>
          <w:p w14:paraId="223A8EAD" w14:textId="77777777" w:rsidR="007E4171" w:rsidRPr="007E4171" w:rsidRDefault="007E4171" w:rsidP="007E4171">
            <w:pPr>
              <w:pStyle w:val="TableText0"/>
              <w:spacing w:before="0"/>
            </w:pPr>
            <w:r w:rsidRPr="007E4171">
              <w:t>2010</w:t>
            </w:r>
          </w:p>
        </w:tc>
        <w:tc>
          <w:tcPr>
            <w:tcW w:w="623" w:type="dxa"/>
            <w:vAlign w:val="center"/>
          </w:tcPr>
          <w:p w14:paraId="3B804BE7" w14:textId="77777777" w:rsidR="007E4171" w:rsidRPr="007E4171" w:rsidRDefault="007E4171" w:rsidP="007E4171">
            <w:pPr>
              <w:pStyle w:val="TableText0"/>
              <w:spacing w:before="0"/>
            </w:pPr>
            <w:r w:rsidRPr="007E4171">
              <w:t>2138</w:t>
            </w:r>
          </w:p>
        </w:tc>
        <w:tc>
          <w:tcPr>
            <w:tcW w:w="587" w:type="dxa"/>
            <w:vAlign w:val="center"/>
          </w:tcPr>
          <w:p w14:paraId="43ECBA94" w14:textId="77777777" w:rsidR="007E4171" w:rsidRPr="007E4171" w:rsidRDefault="007E4171" w:rsidP="007E4171">
            <w:pPr>
              <w:pStyle w:val="TableText0"/>
              <w:spacing w:before="0"/>
            </w:pPr>
            <w:r w:rsidRPr="007E4171">
              <w:t>1682</w:t>
            </w:r>
          </w:p>
        </w:tc>
        <w:tc>
          <w:tcPr>
            <w:tcW w:w="622" w:type="dxa"/>
            <w:vAlign w:val="center"/>
          </w:tcPr>
          <w:p w14:paraId="6BBE9B8D" w14:textId="77777777" w:rsidR="007E4171" w:rsidRPr="007E4171" w:rsidRDefault="007E4171" w:rsidP="007E4171">
            <w:pPr>
              <w:pStyle w:val="TableText0"/>
              <w:spacing w:before="0"/>
            </w:pPr>
            <w:r w:rsidRPr="007E4171">
              <w:t>1857</w:t>
            </w:r>
          </w:p>
        </w:tc>
        <w:tc>
          <w:tcPr>
            <w:tcW w:w="660" w:type="dxa"/>
            <w:vAlign w:val="center"/>
          </w:tcPr>
          <w:p w14:paraId="0A625D9F" w14:textId="77777777" w:rsidR="007E4171" w:rsidRPr="007E4171" w:rsidRDefault="007E4171" w:rsidP="007E4171">
            <w:pPr>
              <w:pStyle w:val="TableText0"/>
              <w:spacing w:before="0"/>
            </w:pPr>
            <w:r w:rsidRPr="007E4171">
              <w:t>92</w:t>
            </w:r>
          </w:p>
        </w:tc>
        <w:tc>
          <w:tcPr>
            <w:tcW w:w="705" w:type="dxa"/>
            <w:vAlign w:val="center"/>
          </w:tcPr>
          <w:p w14:paraId="7AAE57BA" w14:textId="77777777" w:rsidR="007E4171" w:rsidRPr="007E4171" w:rsidRDefault="007E4171" w:rsidP="007E4171">
            <w:pPr>
              <w:pStyle w:val="TableText0"/>
              <w:spacing w:before="0"/>
            </w:pPr>
            <w:r w:rsidRPr="007E4171">
              <w:t>32</w:t>
            </w:r>
          </w:p>
        </w:tc>
        <w:tc>
          <w:tcPr>
            <w:tcW w:w="702" w:type="dxa"/>
            <w:vAlign w:val="center"/>
          </w:tcPr>
          <w:p w14:paraId="0D6878E7" w14:textId="77777777" w:rsidR="007E4171" w:rsidRPr="007E4171" w:rsidRDefault="007E4171" w:rsidP="007E4171">
            <w:pPr>
              <w:pStyle w:val="TableText0"/>
              <w:spacing w:before="0"/>
            </w:pPr>
            <w:r w:rsidRPr="007E4171">
              <w:t>5.1</w:t>
            </w:r>
          </w:p>
        </w:tc>
        <w:tc>
          <w:tcPr>
            <w:tcW w:w="889" w:type="dxa"/>
            <w:vAlign w:val="center"/>
          </w:tcPr>
          <w:p w14:paraId="7BF2F2FB" w14:textId="77777777" w:rsidR="007E4171" w:rsidRPr="007E4171" w:rsidRDefault="007E4171" w:rsidP="007E4171">
            <w:pPr>
              <w:pStyle w:val="TableText0"/>
              <w:spacing w:before="0"/>
            </w:pPr>
            <w:r w:rsidRPr="007E4171">
              <w:t>48</w:t>
            </w:r>
          </w:p>
        </w:tc>
        <w:tc>
          <w:tcPr>
            <w:tcW w:w="599" w:type="dxa"/>
            <w:vAlign w:val="center"/>
          </w:tcPr>
          <w:p w14:paraId="326088D0" w14:textId="77777777" w:rsidR="007E4171" w:rsidRPr="007E4171" w:rsidRDefault="007E4171" w:rsidP="007E4171">
            <w:pPr>
              <w:pStyle w:val="TableText0"/>
              <w:spacing w:before="0"/>
            </w:pPr>
            <w:r w:rsidRPr="007E4171">
              <w:t>514</w:t>
            </w:r>
          </w:p>
        </w:tc>
        <w:tc>
          <w:tcPr>
            <w:tcW w:w="1006" w:type="dxa"/>
            <w:vAlign w:val="center"/>
          </w:tcPr>
          <w:p w14:paraId="3C6D5054" w14:textId="77777777" w:rsidR="007E4171" w:rsidRPr="007E4171" w:rsidRDefault="007E4171" w:rsidP="007E4171">
            <w:pPr>
              <w:pStyle w:val="TableText0"/>
              <w:spacing w:before="0"/>
            </w:pPr>
            <w:r w:rsidRPr="007E4171">
              <w:t>90</w:t>
            </w:r>
          </w:p>
        </w:tc>
        <w:tc>
          <w:tcPr>
            <w:tcW w:w="1030" w:type="dxa"/>
            <w:vAlign w:val="center"/>
          </w:tcPr>
          <w:p w14:paraId="48AF8C45" w14:textId="77777777" w:rsidR="007E4171" w:rsidRPr="007E4171" w:rsidRDefault="007E4171" w:rsidP="007E4171">
            <w:pPr>
              <w:pStyle w:val="TableText0"/>
              <w:spacing w:before="0"/>
            </w:pPr>
            <w:r w:rsidRPr="007E4171">
              <w:t>56</w:t>
            </w:r>
          </w:p>
        </w:tc>
        <w:tc>
          <w:tcPr>
            <w:tcW w:w="875" w:type="dxa"/>
            <w:vAlign w:val="center"/>
          </w:tcPr>
          <w:p w14:paraId="11A5002C" w14:textId="77777777" w:rsidR="007E4171" w:rsidRPr="007E4171" w:rsidRDefault="007E4171" w:rsidP="007E4171">
            <w:pPr>
              <w:pStyle w:val="TableText0"/>
              <w:spacing w:before="0"/>
            </w:pPr>
            <w:r w:rsidRPr="007E4171">
              <w:t>1.3</w:t>
            </w:r>
          </w:p>
        </w:tc>
        <w:tc>
          <w:tcPr>
            <w:tcW w:w="867" w:type="dxa"/>
            <w:vAlign w:val="center"/>
          </w:tcPr>
          <w:p w14:paraId="020447F1" w14:textId="77777777" w:rsidR="007E4171" w:rsidRPr="007E4171" w:rsidRDefault="007E4171" w:rsidP="007E4171">
            <w:pPr>
              <w:pStyle w:val="TableText0"/>
              <w:spacing w:before="0"/>
            </w:pPr>
            <w:r w:rsidRPr="007E4171">
              <w:t>0</w:t>
            </w:r>
          </w:p>
        </w:tc>
        <w:tc>
          <w:tcPr>
            <w:tcW w:w="653" w:type="dxa"/>
            <w:vAlign w:val="center"/>
          </w:tcPr>
          <w:p w14:paraId="7948A59D" w14:textId="77777777" w:rsidR="007E4171" w:rsidRPr="007E4171" w:rsidRDefault="007E4171" w:rsidP="007E4171">
            <w:pPr>
              <w:pStyle w:val="TableText0"/>
              <w:spacing w:before="0"/>
            </w:pPr>
            <w:r w:rsidRPr="007E4171">
              <w:t>6516</w:t>
            </w:r>
          </w:p>
        </w:tc>
        <w:tc>
          <w:tcPr>
            <w:tcW w:w="749" w:type="dxa"/>
            <w:vAlign w:val="center"/>
          </w:tcPr>
          <w:p w14:paraId="730679A9" w14:textId="77777777" w:rsidR="007E4171" w:rsidRPr="007E4171" w:rsidRDefault="007E4171" w:rsidP="007E4171">
            <w:pPr>
              <w:pStyle w:val="TableText0"/>
              <w:spacing w:before="0"/>
            </w:pPr>
            <w:r w:rsidRPr="007E4171">
              <w:t>240</w:t>
            </w:r>
          </w:p>
        </w:tc>
        <w:tc>
          <w:tcPr>
            <w:tcW w:w="856" w:type="dxa"/>
            <w:vAlign w:val="center"/>
          </w:tcPr>
          <w:p w14:paraId="5A764274" w14:textId="77777777" w:rsidR="007E4171" w:rsidRPr="007E4171" w:rsidRDefault="007E4171" w:rsidP="007E4171">
            <w:pPr>
              <w:pStyle w:val="TableText0"/>
              <w:spacing w:before="0"/>
            </w:pPr>
            <w:r w:rsidRPr="007E4171">
              <w:t>43</w:t>
            </w:r>
          </w:p>
        </w:tc>
        <w:tc>
          <w:tcPr>
            <w:tcW w:w="558" w:type="dxa"/>
            <w:vAlign w:val="center"/>
          </w:tcPr>
          <w:p w14:paraId="05E031F0" w14:textId="77777777" w:rsidR="007E4171" w:rsidRPr="007E4171" w:rsidRDefault="007E4171" w:rsidP="007E4171">
            <w:pPr>
              <w:pStyle w:val="TableText0"/>
              <w:spacing w:before="0"/>
            </w:pPr>
            <w:r w:rsidRPr="007E4171">
              <w:t>283</w:t>
            </w:r>
          </w:p>
        </w:tc>
        <w:tc>
          <w:tcPr>
            <w:tcW w:w="453" w:type="dxa"/>
            <w:vAlign w:val="center"/>
          </w:tcPr>
          <w:p w14:paraId="04E876D8" w14:textId="77777777" w:rsidR="007E4171" w:rsidRPr="007E4171" w:rsidRDefault="007E4171" w:rsidP="007E4171">
            <w:pPr>
              <w:pStyle w:val="TableText0"/>
              <w:spacing w:before="0"/>
            </w:pPr>
            <w:r w:rsidRPr="007E4171">
              <w:t>130</w:t>
            </w:r>
          </w:p>
        </w:tc>
        <w:tc>
          <w:tcPr>
            <w:tcW w:w="1060" w:type="dxa"/>
            <w:vAlign w:val="center"/>
          </w:tcPr>
          <w:p w14:paraId="6523E7DA" w14:textId="77777777" w:rsidR="007E4171" w:rsidRPr="007E4171" w:rsidRDefault="007E4171" w:rsidP="007E4171">
            <w:pPr>
              <w:pStyle w:val="TableText0"/>
              <w:spacing w:before="0"/>
            </w:pPr>
            <w:r w:rsidRPr="007E4171">
              <w:t>6929</w:t>
            </w:r>
          </w:p>
        </w:tc>
      </w:tr>
      <w:tr w:rsidR="00375221" w:rsidRPr="007E4171" w14:paraId="1B8CC7B5" w14:textId="77777777" w:rsidTr="00375221">
        <w:tc>
          <w:tcPr>
            <w:tcW w:w="555" w:type="dxa"/>
            <w:vAlign w:val="center"/>
          </w:tcPr>
          <w:p w14:paraId="010AEFB2" w14:textId="77777777" w:rsidR="007E4171" w:rsidRPr="007E4171" w:rsidRDefault="007E4171" w:rsidP="007E4171">
            <w:pPr>
              <w:pStyle w:val="TableText0"/>
              <w:spacing w:before="0"/>
            </w:pPr>
            <w:r w:rsidRPr="007E4171">
              <w:t>2011</w:t>
            </w:r>
          </w:p>
        </w:tc>
        <w:tc>
          <w:tcPr>
            <w:tcW w:w="623" w:type="dxa"/>
            <w:vAlign w:val="center"/>
          </w:tcPr>
          <w:p w14:paraId="1B9A256E" w14:textId="77777777" w:rsidR="007E4171" w:rsidRPr="007E4171" w:rsidRDefault="007E4171" w:rsidP="007E4171">
            <w:pPr>
              <w:pStyle w:val="TableText0"/>
              <w:spacing w:before="0"/>
            </w:pPr>
            <w:r w:rsidRPr="007E4171">
              <w:t>2481</w:t>
            </w:r>
          </w:p>
        </w:tc>
        <w:tc>
          <w:tcPr>
            <w:tcW w:w="587" w:type="dxa"/>
            <w:vAlign w:val="center"/>
          </w:tcPr>
          <w:p w14:paraId="039AB56C" w14:textId="77777777" w:rsidR="007E4171" w:rsidRPr="007E4171" w:rsidRDefault="007E4171" w:rsidP="007E4171">
            <w:pPr>
              <w:pStyle w:val="TableText0"/>
              <w:spacing w:before="0"/>
            </w:pPr>
            <w:r w:rsidRPr="007E4171">
              <w:t>1906</w:t>
            </w:r>
          </w:p>
        </w:tc>
        <w:tc>
          <w:tcPr>
            <w:tcW w:w="622" w:type="dxa"/>
            <w:vAlign w:val="center"/>
          </w:tcPr>
          <w:p w14:paraId="612EA1A6" w14:textId="77777777" w:rsidR="007E4171" w:rsidRPr="007E4171" w:rsidRDefault="007E4171" w:rsidP="007E4171">
            <w:pPr>
              <w:pStyle w:val="TableText0"/>
              <w:spacing w:before="0"/>
            </w:pPr>
            <w:r w:rsidRPr="007E4171">
              <w:t>1844</w:t>
            </w:r>
          </w:p>
        </w:tc>
        <w:tc>
          <w:tcPr>
            <w:tcW w:w="660" w:type="dxa"/>
            <w:vAlign w:val="center"/>
          </w:tcPr>
          <w:p w14:paraId="54FC4258" w14:textId="77777777" w:rsidR="007E4171" w:rsidRPr="007E4171" w:rsidRDefault="007E4171" w:rsidP="007E4171">
            <w:pPr>
              <w:pStyle w:val="TableText0"/>
              <w:spacing w:before="0"/>
            </w:pPr>
            <w:r w:rsidRPr="007E4171">
              <w:t>115</w:t>
            </w:r>
          </w:p>
        </w:tc>
        <w:tc>
          <w:tcPr>
            <w:tcW w:w="705" w:type="dxa"/>
            <w:vAlign w:val="center"/>
          </w:tcPr>
          <w:p w14:paraId="6C8A14D0" w14:textId="77777777" w:rsidR="007E4171" w:rsidRPr="007E4171" w:rsidRDefault="007E4171" w:rsidP="007E4171">
            <w:pPr>
              <w:pStyle w:val="TableText0"/>
              <w:spacing w:before="0"/>
            </w:pPr>
            <w:r w:rsidRPr="007E4171">
              <w:t>49</w:t>
            </w:r>
          </w:p>
        </w:tc>
        <w:tc>
          <w:tcPr>
            <w:tcW w:w="702" w:type="dxa"/>
            <w:vAlign w:val="center"/>
          </w:tcPr>
          <w:p w14:paraId="084D7085" w14:textId="77777777" w:rsidR="007E4171" w:rsidRPr="007E4171" w:rsidRDefault="007E4171" w:rsidP="007E4171">
            <w:pPr>
              <w:pStyle w:val="TableText0"/>
              <w:spacing w:before="0"/>
            </w:pPr>
            <w:r w:rsidRPr="007E4171">
              <w:t>5.7</w:t>
            </w:r>
          </w:p>
        </w:tc>
        <w:tc>
          <w:tcPr>
            <w:tcW w:w="889" w:type="dxa"/>
            <w:vAlign w:val="center"/>
          </w:tcPr>
          <w:p w14:paraId="1DE242A9" w14:textId="77777777" w:rsidR="007E4171" w:rsidRPr="007E4171" w:rsidRDefault="007E4171" w:rsidP="007E4171">
            <w:pPr>
              <w:pStyle w:val="TableText0"/>
              <w:spacing w:before="0"/>
            </w:pPr>
            <w:r w:rsidRPr="007E4171">
              <w:t>51</w:t>
            </w:r>
          </w:p>
        </w:tc>
        <w:tc>
          <w:tcPr>
            <w:tcW w:w="599" w:type="dxa"/>
            <w:vAlign w:val="center"/>
          </w:tcPr>
          <w:p w14:paraId="0C24048C" w14:textId="77777777" w:rsidR="007E4171" w:rsidRPr="007E4171" w:rsidRDefault="007E4171" w:rsidP="007E4171">
            <w:pPr>
              <w:pStyle w:val="TableText0"/>
              <w:spacing w:before="0"/>
            </w:pPr>
            <w:r w:rsidRPr="007E4171">
              <w:t>565</w:t>
            </w:r>
          </w:p>
        </w:tc>
        <w:tc>
          <w:tcPr>
            <w:tcW w:w="1006" w:type="dxa"/>
            <w:vAlign w:val="center"/>
          </w:tcPr>
          <w:p w14:paraId="5CCF1658" w14:textId="77777777" w:rsidR="007E4171" w:rsidRPr="007E4171" w:rsidRDefault="007E4171" w:rsidP="007E4171">
            <w:pPr>
              <w:pStyle w:val="TableText0"/>
              <w:spacing w:before="0"/>
            </w:pPr>
            <w:r w:rsidRPr="007E4171">
              <w:t>81</w:t>
            </w:r>
          </w:p>
        </w:tc>
        <w:tc>
          <w:tcPr>
            <w:tcW w:w="1030" w:type="dxa"/>
            <w:vAlign w:val="center"/>
          </w:tcPr>
          <w:p w14:paraId="0F99239C" w14:textId="77777777" w:rsidR="007E4171" w:rsidRPr="007E4171" w:rsidRDefault="007E4171" w:rsidP="007E4171">
            <w:pPr>
              <w:pStyle w:val="TableText0"/>
              <w:spacing w:before="0"/>
            </w:pPr>
            <w:r w:rsidRPr="007E4171">
              <w:t>52</w:t>
            </w:r>
          </w:p>
        </w:tc>
        <w:tc>
          <w:tcPr>
            <w:tcW w:w="875" w:type="dxa"/>
            <w:vAlign w:val="center"/>
          </w:tcPr>
          <w:p w14:paraId="00F7D1E5" w14:textId="77777777" w:rsidR="007E4171" w:rsidRPr="007E4171" w:rsidRDefault="007E4171" w:rsidP="007E4171">
            <w:pPr>
              <w:pStyle w:val="TableText0"/>
              <w:spacing w:before="0"/>
            </w:pPr>
            <w:r w:rsidRPr="007E4171">
              <w:t>1.5</w:t>
            </w:r>
          </w:p>
        </w:tc>
        <w:tc>
          <w:tcPr>
            <w:tcW w:w="867" w:type="dxa"/>
            <w:vAlign w:val="center"/>
          </w:tcPr>
          <w:p w14:paraId="3E3BF6D6" w14:textId="77777777" w:rsidR="007E4171" w:rsidRPr="007E4171" w:rsidRDefault="007E4171" w:rsidP="007E4171">
            <w:pPr>
              <w:pStyle w:val="TableText0"/>
              <w:spacing w:before="0"/>
            </w:pPr>
            <w:r w:rsidRPr="007E4171">
              <w:t>0</w:t>
            </w:r>
          </w:p>
        </w:tc>
        <w:tc>
          <w:tcPr>
            <w:tcW w:w="653" w:type="dxa"/>
            <w:vAlign w:val="center"/>
          </w:tcPr>
          <w:p w14:paraId="1D7955E0" w14:textId="77777777" w:rsidR="007E4171" w:rsidRPr="007E4171" w:rsidRDefault="007E4171" w:rsidP="007E4171">
            <w:pPr>
              <w:pStyle w:val="TableText0"/>
              <w:spacing w:before="0"/>
            </w:pPr>
            <w:r w:rsidRPr="007E4171">
              <w:t>7150</w:t>
            </w:r>
          </w:p>
        </w:tc>
        <w:tc>
          <w:tcPr>
            <w:tcW w:w="749" w:type="dxa"/>
            <w:vAlign w:val="center"/>
          </w:tcPr>
          <w:p w14:paraId="52E0210E" w14:textId="77777777" w:rsidR="007E4171" w:rsidRPr="007E4171" w:rsidRDefault="007E4171" w:rsidP="007E4171">
            <w:pPr>
              <w:pStyle w:val="TableText0"/>
              <w:spacing w:before="0"/>
            </w:pPr>
            <w:r w:rsidRPr="007E4171">
              <w:t>255</w:t>
            </w:r>
          </w:p>
        </w:tc>
        <w:tc>
          <w:tcPr>
            <w:tcW w:w="856" w:type="dxa"/>
            <w:vAlign w:val="center"/>
          </w:tcPr>
          <w:p w14:paraId="7B60F624" w14:textId="77777777" w:rsidR="007E4171" w:rsidRPr="007E4171" w:rsidRDefault="007E4171" w:rsidP="007E4171">
            <w:pPr>
              <w:pStyle w:val="TableText0"/>
              <w:spacing w:before="0"/>
            </w:pPr>
            <w:r w:rsidRPr="007E4171">
              <w:t>46</w:t>
            </w:r>
          </w:p>
        </w:tc>
        <w:tc>
          <w:tcPr>
            <w:tcW w:w="558" w:type="dxa"/>
            <w:vAlign w:val="center"/>
          </w:tcPr>
          <w:p w14:paraId="51CFBE09" w14:textId="77777777" w:rsidR="007E4171" w:rsidRPr="007E4171" w:rsidRDefault="007E4171" w:rsidP="007E4171">
            <w:pPr>
              <w:pStyle w:val="TableText0"/>
              <w:spacing w:before="0"/>
            </w:pPr>
            <w:r w:rsidRPr="007E4171">
              <w:t>301</w:t>
            </w:r>
          </w:p>
        </w:tc>
        <w:tc>
          <w:tcPr>
            <w:tcW w:w="453" w:type="dxa"/>
            <w:vAlign w:val="center"/>
          </w:tcPr>
          <w:p w14:paraId="29BA3BF5" w14:textId="77777777" w:rsidR="007E4171" w:rsidRPr="007E4171" w:rsidRDefault="007E4171" w:rsidP="007E4171">
            <w:pPr>
              <w:pStyle w:val="TableText0"/>
              <w:spacing w:before="0"/>
            </w:pPr>
            <w:r w:rsidRPr="007E4171">
              <w:t>118</w:t>
            </w:r>
          </w:p>
        </w:tc>
        <w:tc>
          <w:tcPr>
            <w:tcW w:w="1060" w:type="dxa"/>
            <w:vAlign w:val="center"/>
          </w:tcPr>
          <w:p w14:paraId="689AF3ED" w14:textId="77777777" w:rsidR="007E4171" w:rsidRPr="007E4171" w:rsidRDefault="007E4171" w:rsidP="007E4171">
            <w:pPr>
              <w:pStyle w:val="TableText0"/>
              <w:spacing w:before="0"/>
            </w:pPr>
            <w:r w:rsidRPr="007E4171">
              <w:t>7569</w:t>
            </w:r>
          </w:p>
        </w:tc>
      </w:tr>
      <w:tr w:rsidR="00375221" w:rsidRPr="007E4171" w14:paraId="722DF517" w14:textId="77777777" w:rsidTr="00375221">
        <w:tc>
          <w:tcPr>
            <w:tcW w:w="555" w:type="dxa"/>
            <w:vAlign w:val="center"/>
          </w:tcPr>
          <w:p w14:paraId="02D620DB" w14:textId="77777777" w:rsidR="007E4171" w:rsidRPr="007E4171" w:rsidRDefault="007E4171" w:rsidP="007E4171">
            <w:pPr>
              <w:pStyle w:val="TableText0"/>
              <w:spacing w:before="0"/>
            </w:pPr>
            <w:r w:rsidRPr="007E4171">
              <w:t>2012</w:t>
            </w:r>
          </w:p>
        </w:tc>
        <w:tc>
          <w:tcPr>
            <w:tcW w:w="623" w:type="dxa"/>
            <w:vAlign w:val="center"/>
          </w:tcPr>
          <w:p w14:paraId="6BB72A94" w14:textId="77777777" w:rsidR="007E4171" w:rsidRPr="007E4171" w:rsidRDefault="007E4171" w:rsidP="007E4171">
            <w:pPr>
              <w:pStyle w:val="TableText0"/>
              <w:spacing w:before="0"/>
            </w:pPr>
            <w:r w:rsidRPr="007E4171">
              <w:t>2199</w:t>
            </w:r>
          </w:p>
        </w:tc>
        <w:tc>
          <w:tcPr>
            <w:tcW w:w="587" w:type="dxa"/>
            <w:vAlign w:val="center"/>
          </w:tcPr>
          <w:p w14:paraId="6CE9525F" w14:textId="77777777" w:rsidR="007E4171" w:rsidRPr="007E4171" w:rsidRDefault="007E4171" w:rsidP="007E4171">
            <w:pPr>
              <w:pStyle w:val="TableText0"/>
              <w:spacing w:before="0"/>
            </w:pPr>
            <w:r w:rsidRPr="007E4171">
              <w:t>1735</w:t>
            </w:r>
          </w:p>
        </w:tc>
        <w:tc>
          <w:tcPr>
            <w:tcW w:w="622" w:type="dxa"/>
            <w:vAlign w:val="center"/>
          </w:tcPr>
          <w:p w14:paraId="4E09F8ED" w14:textId="77777777" w:rsidR="007E4171" w:rsidRPr="007E4171" w:rsidRDefault="007E4171" w:rsidP="007E4171">
            <w:pPr>
              <w:pStyle w:val="TableText0"/>
              <w:spacing w:before="0"/>
            </w:pPr>
            <w:r w:rsidRPr="007E4171">
              <w:t>1943</w:t>
            </w:r>
          </w:p>
        </w:tc>
        <w:tc>
          <w:tcPr>
            <w:tcW w:w="660" w:type="dxa"/>
            <w:vAlign w:val="center"/>
          </w:tcPr>
          <w:p w14:paraId="6F9F8405" w14:textId="77777777" w:rsidR="007E4171" w:rsidRPr="007E4171" w:rsidRDefault="007E4171" w:rsidP="007E4171">
            <w:pPr>
              <w:pStyle w:val="TableText0"/>
              <w:spacing w:before="0"/>
            </w:pPr>
            <w:r w:rsidRPr="007E4171">
              <w:t>112</w:t>
            </w:r>
          </w:p>
        </w:tc>
        <w:tc>
          <w:tcPr>
            <w:tcW w:w="705" w:type="dxa"/>
            <w:vAlign w:val="center"/>
          </w:tcPr>
          <w:p w14:paraId="5598B18C" w14:textId="77777777" w:rsidR="007E4171" w:rsidRPr="007E4171" w:rsidRDefault="007E4171" w:rsidP="007E4171">
            <w:pPr>
              <w:pStyle w:val="TableText0"/>
              <w:spacing w:before="0"/>
            </w:pPr>
            <w:r w:rsidRPr="007E4171">
              <w:t>47</w:t>
            </w:r>
          </w:p>
        </w:tc>
        <w:tc>
          <w:tcPr>
            <w:tcW w:w="702" w:type="dxa"/>
            <w:vAlign w:val="center"/>
          </w:tcPr>
          <w:p w14:paraId="5DE019E8" w14:textId="77777777" w:rsidR="007E4171" w:rsidRPr="007E4171" w:rsidRDefault="007E4171" w:rsidP="007E4171">
            <w:pPr>
              <w:pStyle w:val="TableText0"/>
              <w:spacing w:before="0"/>
            </w:pPr>
            <w:r w:rsidRPr="007E4171">
              <w:t>8</w:t>
            </w:r>
          </w:p>
        </w:tc>
        <w:tc>
          <w:tcPr>
            <w:tcW w:w="889" w:type="dxa"/>
            <w:vAlign w:val="center"/>
          </w:tcPr>
          <w:p w14:paraId="794EAF25" w14:textId="77777777" w:rsidR="007E4171" w:rsidRPr="007E4171" w:rsidRDefault="007E4171" w:rsidP="007E4171">
            <w:pPr>
              <w:pStyle w:val="TableText0"/>
              <w:spacing w:before="0"/>
            </w:pPr>
            <w:r w:rsidRPr="007E4171">
              <w:t>46</w:t>
            </w:r>
          </w:p>
        </w:tc>
        <w:tc>
          <w:tcPr>
            <w:tcW w:w="599" w:type="dxa"/>
            <w:vAlign w:val="center"/>
          </w:tcPr>
          <w:p w14:paraId="5AA224C9" w14:textId="77777777" w:rsidR="007E4171" w:rsidRPr="007E4171" w:rsidRDefault="007E4171" w:rsidP="007E4171">
            <w:pPr>
              <w:pStyle w:val="TableText0"/>
              <w:spacing w:before="0"/>
            </w:pPr>
            <w:r w:rsidRPr="007E4171">
              <w:t>553</w:t>
            </w:r>
          </w:p>
        </w:tc>
        <w:tc>
          <w:tcPr>
            <w:tcW w:w="1006" w:type="dxa"/>
            <w:vAlign w:val="center"/>
          </w:tcPr>
          <w:p w14:paraId="196A2716" w14:textId="77777777" w:rsidR="007E4171" w:rsidRPr="007E4171" w:rsidRDefault="007E4171" w:rsidP="007E4171">
            <w:pPr>
              <w:pStyle w:val="TableText0"/>
              <w:spacing w:before="0"/>
            </w:pPr>
            <w:r w:rsidRPr="007E4171">
              <w:t>53</w:t>
            </w:r>
          </w:p>
        </w:tc>
        <w:tc>
          <w:tcPr>
            <w:tcW w:w="1030" w:type="dxa"/>
            <w:vAlign w:val="center"/>
          </w:tcPr>
          <w:p w14:paraId="186A3855" w14:textId="77777777" w:rsidR="007E4171" w:rsidRPr="007E4171" w:rsidRDefault="007E4171" w:rsidP="007E4171">
            <w:pPr>
              <w:pStyle w:val="TableText0"/>
              <w:spacing w:before="0"/>
            </w:pPr>
            <w:r w:rsidRPr="007E4171">
              <w:t>42</w:t>
            </w:r>
          </w:p>
        </w:tc>
        <w:tc>
          <w:tcPr>
            <w:tcW w:w="875" w:type="dxa"/>
            <w:vAlign w:val="center"/>
          </w:tcPr>
          <w:p w14:paraId="3DFFD757" w14:textId="77777777" w:rsidR="007E4171" w:rsidRPr="007E4171" w:rsidRDefault="007E4171" w:rsidP="007E4171">
            <w:pPr>
              <w:pStyle w:val="TableText0"/>
              <w:spacing w:before="0"/>
            </w:pPr>
            <w:r w:rsidRPr="007E4171">
              <w:t>1.5</w:t>
            </w:r>
          </w:p>
        </w:tc>
        <w:tc>
          <w:tcPr>
            <w:tcW w:w="867" w:type="dxa"/>
            <w:vAlign w:val="center"/>
          </w:tcPr>
          <w:p w14:paraId="1AF502DE" w14:textId="77777777" w:rsidR="007E4171" w:rsidRPr="007E4171" w:rsidRDefault="007E4171" w:rsidP="007E4171">
            <w:pPr>
              <w:pStyle w:val="TableText0"/>
              <w:spacing w:before="0"/>
            </w:pPr>
            <w:r w:rsidRPr="007E4171">
              <w:t>0</w:t>
            </w:r>
          </w:p>
        </w:tc>
        <w:tc>
          <w:tcPr>
            <w:tcW w:w="653" w:type="dxa"/>
            <w:vAlign w:val="center"/>
          </w:tcPr>
          <w:p w14:paraId="447BC575" w14:textId="77777777" w:rsidR="007E4171" w:rsidRPr="007E4171" w:rsidRDefault="007E4171" w:rsidP="007E4171">
            <w:pPr>
              <w:pStyle w:val="TableText0"/>
              <w:spacing w:before="0"/>
            </w:pPr>
            <w:r w:rsidRPr="007E4171">
              <w:t>6740</w:t>
            </w:r>
          </w:p>
        </w:tc>
        <w:tc>
          <w:tcPr>
            <w:tcW w:w="749" w:type="dxa"/>
            <w:vAlign w:val="center"/>
          </w:tcPr>
          <w:p w14:paraId="5B52E5EE" w14:textId="77777777" w:rsidR="007E4171" w:rsidRPr="007E4171" w:rsidRDefault="007E4171" w:rsidP="007E4171">
            <w:pPr>
              <w:pStyle w:val="TableText0"/>
              <w:spacing w:before="0"/>
            </w:pPr>
            <w:r w:rsidRPr="007E4171">
              <w:t>250</w:t>
            </w:r>
          </w:p>
        </w:tc>
        <w:tc>
          <w:tcPr>
            <w:tcW w:w="856" w:type="dxa"/>
            <w:vAlign w:val="center"/>
          </w:tcPr>
          <w:p w14:paraId="164BBFCB" w14:textId="77777777" w:rsidR="007E4171" w:rsidRPr="007E4171" w:rsidRDefault="007E4171" w:rsidP="007E4171">
            <w:pPr>
              <w:pStyle w:val="TableText0"/>
              <w:spacing w:before="0"/>
            </w:pPr>
            <w:r w:rsidRPr="007E4171">
              <w:t>45</w:t>
            </w:r>
          </w:p>
        </w:tc>
        <w:tc>
          <w:tcPr>
            <w:tcW w:w="558" w:type="dxa"/>
            <w:vAlign w:val="center"/>
          </w:tcPr>
          <w:p w14:paraId="73098A89" w14:textId="77777777" w:rsidR="007E4171" w:rsidRPr="007E4171" w:rsidRDefault="007E4171" w:rsidP="007E4171">
            <w:pPr>
              <w:pStyle w:val="TableText0"/>
              <w:spacing w:before="0"/>
            </w:pPr>
            <w:r w:rsidRPr="007E4171">
              <w:t>295</w:t>
            </w:r>
          </w:p>
        </w:tc>
        <w:tc>
          <w:tcPr>
            <w:tcW w:w="453" w:type="dxa"/>
            <w:vAlign w:val="center"/>
          </w:tcPr>
          <w:p w14:paraId="5014A806" w14:textId="77777777" w:rsidR="007E4171" w:rsidRPr="007E4171" w:rsidRDefault="007E4171" w:rsidP="007E4171">
            <w:pPr>
              <w:pStyle w:val="TableText0"/>
              <w:spacing w:before="0"/>
            </w:pPr>
            <w:r w:rsidRPr="007E4171">
              <w:t>115</w:t>
            </w:r>
          </w:p>
        </w:tc>
        <w:tc>
          <w:tcPr>
            <w:tcW w:w="1060" w:type="dxa"/>
            <w:vAlign w:val="center"/>
          </w:tcPr>
          <w:p w14:paraId="437ECA91" w14:textId="77777777" w:rsidR="007E4171" w:rsidRPr="007E4171" w:rsidRDefault="007E4171" w:rsidP="007E4171">
            <w:pPr>
              <w:pStyle w:val="TableText0"/>
              <w:spacing w:before="0"/>
            </w:pPr>
            <w:r w:rsidRPr="007E4171">
              <w:t>7150</w:t>
            </w:r>
          </w:p>
        </w:tc>
      </w:tr>
      <w:tr w:rsidR="00375221" w:rsidRPr="007E4171" w14:paraId="210ADC63" w14:textId="77777777" w:rsidTr="00375221">
        <w:tc>
          <w:tcPr>
            <w:tcW w:w="555" w:type="dxa"/>
            <w:vAlign w:val="center"/>
          </w:tcPr>
          <w:p w14:paraId="68205A14" w14:textId="77777777" w:rsidR="007E4171" w:rsidRPr="007E4171" w:rsidRDefault="007E4171" w:rsidP="007E4171">
            <w:pPr>
              <w:pStyle w:val="TableText0"/>
              <w:spacing w:before="0"/>
            </w:pPr>
            <w:r w:rsidRPr="007E4171">
              <w:t>2013</w:t>
            </w:r>
          </w:p>
        </w:tc>
        <w:tc>
          <w:tcPr>
            <w:tcW w:w="623" w:type="dxa"/>
            <w:vAlign w:val="center"/>
          </w:tcPr>
          <w:p w14:paraId="3C2CB2AB" w14:textId="77777777" w:rsidR="007E4171" w:rsidRPr="007E4171" w:rsidRDefault="007E4171" w:rsidP="007E4171">
            <w:pPr>
              <w:pStyle w:val="TableText0"/>
              <w:spacing w:before="0"/>
            </w:pPr>
            <w:r w:rsidRPr="007E4171">
              <w:t>2233</w:t>
            </w:r>
          </w:p>
        </w:tc>
        <w:tc>
          <w:tcPr>
            <w:tcW w:w="587" w:type="dxa"/>
            <w:vAlign w:val="center"/>
          </w:tcPr>
          <w:p w14:paraId="19CF1833" w14:textId="77777777" w:rsidR="007E4171" w:rsidRPr="007E4171" w:rsidRDefault="007E4171" w:rsidP="007E4171">
            <w:pPr>
              <w:pStyle w:val="TableText0"/>
              <w:spacing w:before="0"/>
            </w:pPr>
            <w:r w:rsidRPr="007E4171">
              <w:t>1972</w:t>
            </w:r>
          </w:p>
        </w:tc>
        <w:tc>
          <w:tcPr>
            <w:tcW w:w="622" w:type="dxa"/>
            <w:vAlign w:val="center"/>
          </w:tcPr>
          <w:p w14:paraId="38E01A58" w14:textId="77777777" w:rsidR="007E4171" w:rsidRPr="007E4171" w:rsidRDefault="007E4171" w:rsidP="007E4171">
            <w:pPr>
              <w:pStyle w:val="TableText0"/>
              <w:spacing w:before="0"/>
            </w:pPr>
            <w:r w:rsidRPr="007E4171">
              <w:t>2263</w:t>
            </w:r>
          </w:p>
        </w:tc>
        <w:tc>
          <w:tcPr>
            <w:tcW w:w="660" w:type="dxa"/>
            <w:vAlign w:val="center"/>
          </w:tcPr>
          <w:p w14:paraId="085F7631" w14:textId="77777777" w:rsidR="007E4171" w:rsidRPr="007E4171" w:rsidRDefault="007E4171" w:rsidP="007E4171">
            <w:pPr>
              <w:pStyle w:val="TableText0"/>
              <w:spacing w:before="0"/>
            </w:pPr>
            <w:r w:rsidRPr="007E4171">
              <w:t>118</w:t>
            </w:r>
          </w:p>
        </w:tc>
        <w:tc>
          <w:tcPr>
            <w:tcW w:w="705" w:type="dxa"/>
            <w:vAlign w:val="center"/>
          </w:tcPr>
          <w:p w14:paraId="5145EF92" w14:textId="77777777" w:rsidR="007E4171" w:rsidRPr="007E4171" w:rsidRDefault="007E4171" w:rsidP="007E4171">
            <w:pPr>
              <w:pStyle w:val="TableText0"/>
              <w:spacing w:before="0"/>
            </w:pPr>
            <w:r w:rsidRPr="007E4171">
              <w:t>54</w:t>
            </w:r>
          </w:p>
        </w:tc>
        <w:tc>
          <w:tcPr>
            <w:tcW w:w="702" w:type="dxa"/>
            <w:vAlign w:val="center"/>
          </w:tcPr>
          <w:p w14:paraId="03048F9B" w14:textId="77777777" w:rsidR="007E4171" w:rsidRPr="007E4171" w:rsidRDefault="007E4171" w:rsidP="007E4171">
            <w:pPr>
              <w:pStyle w:val="TableText0"/>
              <w:spacing w:before="0"/>
            </w:pPr>
            <w:r w:rsidRPr="007E4171">
              <w:t>8</w:t>
            </w:r>
          </w:p>
        </w:tc>
        <w:tc>
          <w:tcPr>
            <w:tcW w:w="889" w:type="dxa"/>
            <w:vAlign w:val="center"/>
          </w:tcPr>
          <w:p w14:paraId="6105DF6F" w14:textId="77777777" w:rsidR="007E4171" w:rsidRPr="007E4171" w:rsidRDefault="007E4171" w:rsidP="007E4171">
            <w:pPr>
              <w:pStyle w:val="TableText0"/>
              <w:spacing w:before="0"/>
            </w:pPr>
            <w:r w:rsidRPr="007E4171">
              <w:t>45</w:t>
            </w:r>
          </w:p>
        </w:tc>
        <w:tc>
          <w:tcPr>
            <w:tcW w:w="599" w:type="dxa"/>
            <w:vAlign w:val="center"/>
          </w:tcPr>
          <w:p w14:paraId="39599306" w14:textId="77777777" w:rsidR="007E4171" w:rsidRPr="007E4171" w:rsidRDefault="007E4171" w:rsidP="007E4171">
            <w:pPr>
              <w:pStyle w:val="TableText0"/>
              <w:spacing w:before="0"/>
            </w:pPr>
            <w:r w:rsidRPr="007E4171">
              <w:t>622</w:t>
            </w:r>
          </w:p>
        </w:tc>
        <w:tc>
          <w:tcPr>
            <w:tcW w:w="1006" w:type="dxa"/>
            <w:vAlign w:val="center"/>
          </w:tcPr>
          <w:p w14:paraId="3C6A14A9" w14:textId="77777777" w:rsidR="007E4171" w:rsidRPr="007E4171" w:rsidRDefault="007E4171" w:rsidP="007E4171">
            <w:pPr>
              <w:pStyle w:val="TableText0"/>
              <w:spacing w:before="0"/>
            </w:pPr>
            <w:r w:rsidRPr="007E4171">
              <w:t>116</w:t>
            </w:r>
          </w:p>
        </w:tc>
        <w:tc>
          <w:tcPr>
            <w:tcW w:w="1030" w:type="dxa"/>
            <w:vAlign w:val="center"/>
          </w:tcPr>
          <w:p w14:paraId="4CA77C2C" w14:textId="77777777" w:rsidR="007E4171" w:rsidRPr="007E4171" w:rsidRDefault="007E4171" w:rsidP="007E4171">
            <w:pPr>
              <w:pStyle w:val="TableText0"/>
              <w:spacing w:before="0"/>
            </w:pPr>
            <w:r w:rsidRPr="007E4171">
              <w:t>32</w:t>
            </w:r>
          </w:p>
        </w:tc>
        <w:tc>
          <w:tcPr>
            <w:tcW w:w="875" w:type="dxa"/>
            <w:vAlign w:val="center"/>
          </w:tcPr>
          <w:p w14:paraId="50538996" w14:textId="77777777" w:rsidR="007E4171" w:rsidRPr="007E4171" w:rsidRDefault="007E4171" w:rsidP="007E4171">
            <w:pPr>
              <w:pStyle w:val="TableText0"/>
              <w:spacing w:before="0"/>
            </w:pPr>
            <w:r w:rsidRPr="007E4171">
              <w:t>1.7</w:t>
            </w:r>
          </w:p>
        </w:tc>
        <w:tc>
          <w:tcPr>
            <w:tcW w:w="867" w:type="dxa"/>
            <w:vAlign w:val="center"/>
          </w:tcPr>
          <w:p w14:paraId="2FD22505" w14:textId="77777777" w:rsidR="007E4171" w:rsidRPr="007E4171" w:rsidRDefault="007E4171" w:rsidP="007E4171">
            <w:pPr>
              <w:pStyle w:val="TableText0"/>
              <w:spacing w:before="0"/>
            </w:pPr>
            <w:r w:rsidRPr="007E4171">
              <w:t>0</w:t>
            </w:r>
          </w:p>
        </w:tc>
        <w:tc>
          <w:tcPr>
            <w:tcW w:w="653" w:type="dxa"/>
            <w:vAlign w:val="center"/>
          </w:tcPr>
          <w:p w14:paraId="2BE30F61" w14:textId="77777777" w:rsidR="007E4171" w:rsidRPr="007E4171" w:rsidRDefault="007E4171" w:rsidP="007E4171">
            <w:pPr>
              <w:pStyle w:val="TableText0"/>
              <w:spacing w:before="0"/>
            </w:pPr>
            <w:r w:rsidRPr="007E4171">
              <w:t>7464</w:t>
            </w:r>
          </w:p>
        </w:tc>
        <w:tc>
          <w:tcPr>
            <w:tcW w:w="749" w:type="dxa"/>
            <w:vAlign w:val="center"/>
          </w:tcPr>
          <w:p w14:paraId="40D1B88E" w14:textId="77777777" w:rsidR="007E4171" w:rsidRPr="007E4171" w:rsidRDefault="007E4171" w:rsidP="007E4171">
            <w:pPr>
              <w:pStyle w:val="TableText0"/>
              <w:spacing w:before="0"/>
            </w:pPr>
            <w:r w:rsidRPr="007E4171">
              <w:t>163</w:t>
            </w:r>
          </w:p>
        </w:tc>
        <w:tc>
          <w:tcPr>
            <w:tcW w:w="856" w:type="dxa"/>
            <w:vAlign w:val="center"/>
          </w:tcPr>
          <w:p w14:paraId="48A201E4" w14:textId="77777777" w:rsidR="007E4171" w:rsidRPr="007E4171" w:rsidRDefault="007E4171" w:rsidP="007E4171">
            <w:pPr>
              <w:pStyle w:val="TableText0"/>
              <w:spacing w:before="0"/>
            </w:pPr>
            <w:r w:rsidRPr="007E4171">
              <w:t>29</w:t>
            </w:r>
          </w:p>
        </w:tc>
        <w:tc>
          <w:tcPr>
            <w:tcW w:w="558" w:type="dxa"/>
            <w:vAlign w:val="center"/>
          </w:tcPr>
          <w:p w14:paraId="0A2F6DA9" w14:textId="77777777" w:rsidR="007E4171" w:rsidRPr="007E4171" w:rsidRDefault="007E4171" w:rsidP="007E4171">
            <w:pPr>
              <w:pStyle w:val="TableText0"/>
              <w:spacing w:before="0"/>
            </w:pPr>
            <w:r w:rsidRPr="007E4171">
              <w:t>192</w:t>
            </w:r>
          </w:p>
        </w:tc>
        <w:tc>
          <w:tcPr>
            <w:tcW w:w="453" w:type="dxa"/>
            <w:vAlign w:val="center"/>
          </w:tcPr>
          <w:p w14:paraId="588E9A1A" w14:textId="77777777" w:rsidR="007E4171" w:rsidRPr="007E4171" w:rsidRDefault="007E4171" w:rsidP="007E4171">
            <w:pPr>
              <w:pStyle w:val="TableText0"/>
              <w:spacing w:before="0"/>
            </w:pPr>
            <w:r w:rsidRPr="007E4171">
              <w:t>108</w:t>
            </w:r>
          </w:p>
        </w:tc>
        <w:tc>
          <w:tcPr>
            <w:tcW w:w="1060" w:type="dxa"/>
            <w:vAlign w:val="center"/>
          </w:tcPr>
          <w:p w14:paraId="71BAA9A4" w14:textId="77777777" w:rsidR="007E4171" w:rsidRPr="007E4171" w:rsidRDefault="007E4171" w:rsidP="007E4171">
            <w:pPr>
              <w:pStyle w:val="TableText0"/>
              <w:spacing w:before="0"/>
            </w:pPr>
            <w:r w:rsidRPr="007E4171">
              <w:t>7764</w:t>
            </w:r>
          </w:p>
        </w:tc>
      </w:tr>
      <w:tr w:rsidR="00375221" w:rsidRPr="007E4171" w14:paraId="455E0D6D" w14:textId="77777777" w:rsidTr="00375221">
        <w:tc>
          <w:tcPr>
            <w:tcW w:w="555" w:type="dxa"/>
            <w:vAlign w:val="center"/>
          </w:tcPr>
          <w:p w14:paraId="38B57358" w14:textId="77777777" w:rsidR="007E4171" w:rsidRPr="007E4171" w:rsidRDefault="007E4171" w:rsidP="007E4171">
            <w:pPr>
              <w:pStyle w:val="TableText0"/>
              <w:spacing w:before="0"/>
            </w:pPr>
            <w:r w:rsidRPr="007E4171">
              <w:t>2014</w:t>
            </w:r>
          </w:p>
        </w:tc>
        <w:tc>
          <w:tcPr>
            <w:tcW w:w="623" w:type="dxa"/>
            <w:vAlign w:val="center"/>
          </w:tcPr>
          <w:p w14:paraId="2416C559" w14:textId="77777777" w:rsidR="007E4171" w:rsidRPr="007E4171" w:rsidRDefault="007E4171" w:rsidP="007E4171">
            <w:pPr>
              <w:pStyle w:val="TableText0"/>
              <w:spacing w:before="0"/>
            </w:pPr>
            <w:r w:rsidRPr="007E4171">
              <w:t>2637</w:t>
            </w:r>
          </w:p>
        </w:tc>
        <w:tc>
          <w:tcPr>
            <w:tcW w:w="587" w:type="dxa"/>
            <w:vAlign w:val="center"/>
          </w:tcPr>
          <w:p w14:paraId="189D9AA9" w14:textId="77777777" w:rsidR="007E4171" w:rsidRPr="007E4171" w:rsidRDefault="007E4171" w:rsidP="007E4171">
            <w:pPr>
              <w:pStyle w:val="TableText0"/>
              <w:spacing w:before="0"/>
            </w:pPr>
            <w:r w:rsidRPr="007E4171">
              <w:t>2442</w:t>
            </w:r>
          </w:p>
        </w:tc>
        <w:tc>
          <w:tcPr>
            <w:tcW w:w="622" w:type="dxa"/>
            <w:vAlign w:val="center"/>
          </w:tcPr>
          <w:p w14:paraId="71430921" w14:textId="77777777" w:rsidR="007E4171" w:rsidRPr="007E4171" w:rsidRDefault="007E4171" w:rsidP="007E4171">
            <w:pPr>
              <w:pStyle w:val="TableText0"/>
              <w:spacing w:before="0"/>
            </w:pPr>
            <w:r w:rsidRPr="007E4171">
              <w:t>2134</w:t>
            </w:r>
          </w:p>
        </w:tc>
        <w:tc>
          <w:tcPr>
            <w:tcW w:w="660" w:type="dxa"/>
            <w:vAlign w:val="center"/>
          </w:tcPr>
          <w:p w14:paraId="33C2189F" w14:textId="77777777" w:rsidR="007E4171" w:rsidRPr="007E4171" w:rsidRDefault="007E4171" w:rsidP="007E4171">
            <w:pPr>
              <w:pStyle w:val="TableText0"/>
              <w:spacing w:before="0"/>
            </w:pPr>
            <w:r w:rsidRPr="007E4171">
              <w:t>199</w:t>
            </w:r>
          </w:p>
        </w:tc>
        <w:tc>
          <w:tcPr>
            <w:tcW w:w="705" w:type="dxa"/>
            <w:vAlign w:val="center"/>
          </w:tcPr>
          <w:p w14:paraId="38375950" w14:textId="77777777" w:rsidR="007E4171" w:rsidRPr="007E4171" w:rsidRDefault="007E4171" w:rsidP="007E4171">
            <w:pPr>
              <w:pStyle w:val="TableText0"/>
              <w:spacing w:before="0"/>
            </w:pPr>
            <w:r w:rsidRPr="007E4171">
              <w:t>77</w:t>
            </w:r>
          </w:p>
        </w:tc>
        <w:tc>
          <w:tcPr>
            <w:tcW w:w="702" w:type="dxa"/>
            <w:vAlign w:val="center"/>
          </w:tcPr>
          <w:p w14:paraId="3E6A2BD4" w14:textId="77777777" w:rsidR="007E4171" w:rsidRPr="007E4171" w:rsidRDefault="007E4171" w:rsidP="007E4171">
            <w:pPr>
              <w:pStyle w:val="TableText0"/>
              <w:spacing w:before="0"/>
            </w:pPr>
            <w:r w:rsidRPr="007E4171">
              <w:t>9</w:t>
            </w:r>
          </w:p>
        </w:tc>
        <w:tc>
          <w:tcPr>
            <w:tcW w:w="889" w:type="dxa"/>
            <w:vAlign w:val="center"/>
          </w:tcPr>
          <w:p w14:paraId="0A202EB9" w14:textId="77777777" w:rsidR="007E4171" w:rsidRPr="007E4171" w:rsidRDefault="007E4171" w:rsidP="007E4171">
            <w:pPr>
              <w:pStyle w:val="TableText0"/>
              <w:spacing w:before="0"/>
            </w:pPr>
            <w:r w:rsidRPr="007E4171">
              <w:t>44</w:t>
            </w:r>
          </w:p>
        </w:tc>
        <w:tc>
          <w:tcPr>
            <w:tcW w:w="599" w:type="dxa"/>
            <w:vAlign w:val="center"/>
          </w:tcPr>
          <w:p w14:paraId="0FAD265C" w14:textId="77777777" w:rsidR="007E4171" w:rsidRPr="007E4171" w:rsidRDefault="007E4171" w:rsidP="007E4171">
            <w:pPr>
              <w:pStyle w:val="TableText0"/>
              <w:spacing w:before="0"/>
            </w:pPr>
            <w:r w:rsidRPr="007E4171">
              <w:t>460</w:t>
            </w:r>
          </w:p>
        </w:tc>
        <w:tc>
          <w:tcPr>
            <w:tcW w:w="1006" w:type="dxa"/>
            <w:vAlign w:val="center"/>
          </w:tcPr>
          <w:p w14:paraId="00A53EEA" w14:textId="77777777" w:rsidR="007E4171" w:rsidRPr="007E4171" w:rsidRDefault="007E4171" w:rsidP="007E4171">
            <w:pPr>
              <w:pStyle w:val="TableText0"/>
              <w:spacing w:before="0"/>
            </w:pPr>
            <w:r w:rsidRPr="007E4171">
              <w:t>92</w:t>
            </w:r>
          </w:p>
        </w:tc>
        <w:tc>
          <w:tcPr>
            <w:tcW w:w="1030" w:type="dxa"/>
            <w:vAlign w:val="center"/>
          </w:tcPr>
          <w:p w14:paraId="5E6B3FEB" w14:textId="77777777" w:rsidR="007E4171" w:rsidRPr="007E4171" w:rsidRDefault="007E4171" w:rsidP="007E4171">
            <w:pPr>
              <w:pStyle w:val="TableText0"/>
              <w:spacing w:before="0"/>
            </w:pPr>
            <w:r w:rsidRPr="007E4171">
              <w:t>23</w:t>
            </w:r>
          </w:p>
        </w:tc>
        <w:tc>
          <w:tcPr>
            <w:tcW w:w="875" w:type="dxa"/>
            <w:vAlign w:val="center"/>
          </w:tcPr>
          <w:p w14:paraId="537FFAF4" w14:textId="77777777" w:rsidR="007E4171" w:rsidRPr="007E4171" w:rsidRDefault="007E4171" w:rsidP="007E4171">
            <w:pPr>
              <w:pStyle w:val="TableText0"/>
              <w:spacing w:before="0"/>
            </w:pPr>
            <w:r w:rsidRPr="007E4171">
              <w:t>1.6</w:t>
            </w:r>
          </w:p>
        </w:tc>
        <w:tc>
          <w:tcPr>
            <w:tcW w:w="867" w:type="dxa"/>
            <w:vAlign w:val="center"/>
          </w:tcPr>
          <w:p w14:paraId="6FCB4D1C" w14:textId="77777777" w:rsidR="007E4171" w:rsidRPr="007E4171" w:rsidRDefault="007E4171" w:rsidP="007E4171">
            <w:pPr>
              <w:pStyle w:val="TableText0"/>
              <w:spacing w:before="0"/>
            </w:pPr>
            <w:r w:rsidRPr="007E4171">
              <w:t>0</w:t>
            </w:r>
          </w:p>
        </w:tc>
        <w:tc>
          <w:tcPr>
            <w:tcW w:w="653" w:type="dxa"/>
            <w:vAlign w:val="center"/>
          </w:tcPr>
          <w:p w14:paraId="655A2FA5" w14:textId="77777777" w:rsidR="007E4171" w:rsidRPr="007E4171" w:rsidRDefault="007E4171" w:rsidP="007E4171">
            <w:pPr>
              <w:pStyle w:val="TableText0"/>
              <w:spacing w:before="0"/>
            </w:pPr>
            <w:r w:rsidRPr="007E4171">
              <w:t>8118</w:t>
            </w:r>
          </w:p>
        </w:tc>
        <w:tc>
          <w:tcPr>
            <w:tcW w:w="749" w:type="dxa"/>
            <w:vAlign w:val="center"/>
          </w:tcPr>
          <w:p w14:paraId="4FE2AC2D" w14:textId="77777777" w:rsidR="007E4171" w:rsidRPr="007E4171" w:rsidRDefault="007E4171" w:rsidP="007E4171">
            <w:pPr>
              <w:pStyle w:val="TableText0"/>
              <w:spacing w:before="0"/>
            </w:pPr>
            <w:r w:rsidRPr="007E4171">
              <w:t>163</w:t>
            </w:r>
          </w:p>
        </w:tc>
        <w:tc>
          <w:tcPr>
            <w:tcW w:w="856" w:type="dxa"/>
            <w:vAlign w:val="center"/>
          </w:tcPr>
          <w:p w14:paraId="45F40F04" w14:textId="77777777" w:rsidR="007E4171" w:rsidRPr="007E4171" w:rsidRDefault="007E4171" w:rsidP="007E4171">
            <w:pPr>
              <w:pStyle w:val="TableText0"/>
              <w:spacing w:before="0"/>
            </w:pPr>
            <w:r w:rsidRPr="007E4171">
              <w:t>29</w:t>
            </w:r>
          </w:p>
        </w:tc>
        <w:tc>
          <w:tcPr>
            <w:tcW w:w="558" w:type="dxa"/>
            <w:vAlign w:val="center"/>
          </w:tcPr>
          <w:p w14:paraId="3EF0F009" w14:textId="77777777" w:rsidR="007E4171" w:rsidRPr="007E4171" w:rsidRDefault="007E4171" w:rsidP="007E4171">
            <w:pPr>
              <w:pStyle w:val="TableText0"/>
              <w:spacing w:before="0"/>
            </w:pPr>
            <w:r w:rsidRPr="007E4171">
              <w:t>193</w:t>
            </w:r>
          </w:p>
        </w:tc>
        <w:tc>
          <w:tcPr>
            <w:tcW w:w="453" w:type="dxa"/>
            <w:vAlign w:val="center"/>
          </w:tcPr>
          <w:p w14:paraId="3C354C1B" w14:textId="77777777" w:rsidR="007E4171" w:rsidRPr="007E4171" w:rsidRDefault="007E4171" w:rsidP="007E4171">
            <w:pPr>
              <w:pStyle w:val="TableText0"/>
              <w:spacing w:before="0"/>
            </w:pPr>
            <w:r w:rsidRPr="007E4171">
              <w:t>106</w:t>
            </w:r>
          </w:p>
        </w:tc>
        <w:tc>
          <w:tcPr>
            <w:tcW w:w="1060" w:type="dxa"/>
            <w:vAlign w:val="center"/>
          </w:tcPr>
          <w:p w14:paraId="63B5828B" w14:textId="77777777" w:rsidR="007E4171" w:rsidRPr="007E4171" w:rsidRDefault="007E4171" w:rsidP="007E4171">
            <w:pPr>
              <w:pStyle w:val="TableText0"/>
              <w:spacing w:before="0"/>
            </w:pPr>
            <w:r w:rsidRPr="007E4171">
              <w:t>8416</w:t>
            </w:r>
          </w:p>
        </w:tc>
      </w:tr>
      <w:tr w:rsidR="00375221" w:rsidRPr="007E4171" w14:paraId="3BCB1161" w14:textId="77777777" w:rsidTr="00375221">
        <w:tc>
          <w:tcPr>
            <w:tcW w:w="555" w:type="dxa"/>
            <w:vAlign w:val="center"/>
          </w:tcPr>
          <w:p w14:paraId="4435DCE6" w14:textId="77777777" w:rsidR="007E4171" w:rsidRPr="007E4171" w:rsidRDefault="007E4171" w:rsidP="007E4171">
            <w:pPr>
              <w:pStyle w:val="TableText0"/>
              <w:spacing w:before="0"/>
            </w:pPr>
            <w:r w:rsidRPr="007E4171">
              <w:t>2015</w:t>
            </w:r>
          </w:p>
        </w:tc>
        <w:tc>
          <w:tcPr>
            <w:tcW w:w="623" w:type="dxa"/>
            <w:vAlign w:val="center"/>
          </w:tcPr>
          <w:p w14:paraId="61683646" w14:textId="77777777" w:rsidR="007E4171" w:rsidRPr="007E4171" w:rsidRDefault="007E4171" w:rsidP="007E4171">
            <w:pPr>
              <w:pStyle w:val="TableText0"/>
              <w:spacing w:before="0"/>
            </w:pPr>
            <w:r w:rsidRPr="007E4171">
              <w:t>3067</w:t>
            </w:r>
          </w:p>
        </w:tc>
        <w:tc>
          <w:tcPr>
            <w:tcW w:w="587" w:type="dxa"/>
            <w:vAlign w:val="center"/>
          </w:tcPr>
          <w:p w14:paraId="75F709A5" w14:textId="77777777" w:rsidR="007E4171" w:rsidRPr="007E4171" w:rsidRDefault="007E4171" w:rsidP="007E4171">
            <w:pPr>
              <w:pStyle w:val="TableText0"/>
              <w:spacing w:before="0"/>
            </w:pPr>
            <w:r w:rsidRPr="007E4171">
              <w:t>2763</w:t>
            </w:r>
          </w:p>
        </w:tc>
        <w:tc>
          <w:tcPr>
            <w:tcW w:w="622" w:type="dxa"/>
            <w:vAlign w:val="center"/>
          </w:tcPr>
          <w:p w14:paraId="213A0690" w14:textId="77777777" w:rsidR="007E4171" w:rsidRPr="007E4171" w:rsidRDefault="007E4171" w:rsidP="007E4171">
            <w:pPr>
              <w:pStyle w:val="TableText0"/>
              <w:spacing w:before="0"/>
            </w:pPr>
            <w:r w:rsidRPr="007E4171">
              <w:t>2307</w:t>
            </w:r>
          </w:p>
        </w:tc>
        <w:tc>
          <w:tcPr>
            <w:tcW w:w="660" w:type="dxa"/>
            <w:vAlign w:val="center"/>
          </w:tcPr>
          <w:p w14:paraId="4A1A9376" w14:textId="77777777" w:rsidR="007E4171" w:rsidRPr="007E4171" w:rsidRDefault="007E4171" w:rsidP="007E4171">
            <w:pPr>
              <w:pStyle w:val="TableText0"/>
              <w:spacing w:before="0"/>
            </w:pPr>
            <w:r w:rsidRPr="007E4171">
              <w:t>228</w:t>
            </w:r>
          </w:p>
        </w:tc>
        <w:tc>
          <w:tcPr>
            <w:tcW w:w="705" w:type="dxa"/>
            <w:vAlign w:val="center"/>
          </w:tcPr>
          <w:p w14:paraId="7897E4D7" w14:textId="77777777" w:rsidR="007E4171" w:rsidRPr="007E4171" w:rsidRDefault="007E4171" w:rsidP="007E4171">
            <w:pPr>
              <w:pStyle w:val="TableText0"/>
              <w:spacing w:before="0"/>
            </w:pPr>
            <w:r w:rsidRPr="007E4171">
              <w:t>93</w:t>
            </w:r>
          </w:p>
        </w:tc>
        <w:tc>
          <w:tcPr>
            <w:tcW w:w="702" w:type="dxa"/>
            <w:vAlign w:val="center"/>
          </w:tcPr>
          <w:p w14:paraId="7632F72D" w14:textId="77777777" w:rsidR="007E4171" w:rsidRPr="007E4171" w:rsidRDefault="007E4171" w:rsidP="007E4171">
            <w:pPr>
              <w:pStyle w:val="TableText0"/>
              <w:spacing w:before="0"/>
            </w:pPr>
            <w:r w:rsidRPr="007E4171">
              <w:t>10</w:t>
            </w:r>
          </w:p>
        </w:tc>
        <w:tc>
          <w:tcPr>
            <w:tcW w:w="889" w:type="dxa"/>
            <w:vAlign w:val="center"/>
          </w:tcPr>
          <w:p w14:paraId="1C4168EB" w14:textId="77777777" w:rsidR="007E4171" w:rsidRPr="007E4171" w:rsidRDefault="007E4171" w:rsidP="007E4171">
            <w:pPr>
              <w:pStyle w:val="TableText0"/>
              <w:spacing w:before="0"/>
            </w:pPr>
            <w:r w:rsidRPr="007E4171">
              <w:t>50</w:t>
            </w:r>
          </w:p>
        </w:tc>
        <w:tc>
          <w:tcPr>
            <w:tcW w:w="599" w:type="dxa"/>
            <w:vAlign w:val="center"/>
          </w:tcPr>
          <w:p w14:paraId="1462C4AF" w14:textId="77777777" w:rsidR="007E4171" w:rsidRPr="007E4171" w:rsidRDefault="007E4171" w:rsidP="007E4171">
            <w:pPr>
              <w:pStyle w:val="TableText0"/>
              <w:spacing w:before="0"/>
            </w:pPr>
            <w:r w:rsidRPr="007E4171">
              <w:t>519</w:t>
            </w:r>
          </w:p>
        </w:tc>
        <w:tc>
          <w:tcPr>
            <w:tcW w:w="1006" w:type="dxa"/>
            <w:vAlign w:val="center"/>
          </w:tcPr>
          <w:p w14:paraId="2C2021BA" w14:textId="77777777" w:rsidR="007E4171" w:rsidRPr="007E4171" w:rsidRDefault="007E4171" w:rsidP="007E4171">
            <w:pPr>
              <w:pStyle w:val="TableText0"/>
              <w:spacing w:before="0"/>
            </w:pPr>
            <w:r w:rsidRPr="007E4171">
              <w:t>103</w:t>
            </w:r>
          </w:p>
        </w:tc>
        <w:tc>
          <w:tcPr>
            <w:tcW w:w="1030" w:type="dxa"/>
            <w:vAlign w:val="center"/>
          </w:tcPr>
          <w:p w14:paraId="67BAA03A" w14:textId="77777777" w:rsidR="007E4171" w:rsidRPr="007E4171" w:rsidRDefault="007E4171" w:rsidP="007E4171">
            <w:pPr>
              <w:pStyle w:val="TableText0"/>
              <w:spacing w:before="0"/>
            </w:pPr>
            <w:r w:rsidRPr="007E4171">
              <w:t>26</w:t>
            </w:r>
          </w:p>
        </w:tc>
        <w:tc>
          <w:tcPr>
            <w:tcW w:w="875" w:type="dxa"/>
            <w:vAlign w:val="center"/>
          </w:tcPr>
          <w:p w14:paraId="7DA1D218" w14:textId="77777777" w:rsidR="007E4171" w:rsidRPr="007E4171" w:rsidRDefault="007E4171" w:rsidP="007E4171">
            <w:pPr>
              <w:pStyle w:val="TableText0"/>
              <w:spacing w:before="0"/>
            </w:pPr>
            <w:r w:rsidRPr="007E4171">
              <w:t>1.9</w:t>
            </w:r>
          </w:p>
        </w:tc>
        <w:tc>
          <w:tcPr>
            <w:tcW w:w="867" w:type="dxa"/>
            <w:vAlign w:val="center"/>
          </w:tcPr>
          <w:p w14:paraId="4405DAAE" w14:textId="77777777" w:rsidR="007E4171" w:rsidRPr="007E4171" w:rsidRDefault="007E4171" w:rsidP="007E4171">
            <w:pPr>
              <w:pStyle w:val="TableText0"/>
              <w:spacing w:before="0"/>
            </w:pPr>
            <w:r w:rsidRPr="007E4171">
              <w:t>0</w:t>
            </w:r>
          </w:p>
        </w:tc>
        <w:tc>
          <w:tcPr>
            <w:tcW w:w="653" w:type="dxa"/>
            <w:vAlign w:val="center"/>
          </w:tcPr>
          <w:p w14:paraId="2FA317B5" w14:textId="77777777" w:rsidR="007E4171" w:rsidRPr="007E4171" w:rsidRDefault="007E4171" w:rsidP="007E4171">
            <w:pPr>
              <w:pStyle w:val="TableText0"/>
              <w:spacing w:before="0"/>
            </w:pPr>
            <w:r w:rsidRPr="007E4171">
              <w:t>9167</w:t>
            </w:r>
          </w:p>
        </w:tc>
        <w:tc>
          <w:tcPr>
            <w:tcW w:w="749" w:type="dxa"/>
            <w:vAlign w:val="center"/>
          </w:tcPr>
          <w:p w14:paraId="1ED15412" w14:textId="77777777" w:rsidR="007E4171" w:rsidRPr="007E4171" w:rsidRDefault="007E4171" w:rsidP="007E4171">
            <w:pPr>
              <w:pStyle w:val="TableText0"/>
              <w:spacing w:before="0"/>
            </w:pPr>
            <w:r w:rsidRPr="007E4171">
              <w:t>143</w:t>
            </w:r>
          </w:p>
        </w:tc>
        <w:tc>
          <w:tcPr>
            <w:tcW w:w="856" w:type="dxa"/>
            <w:vAlign w:val="center"/>
          </w:tcPr>
          <w:p w14:paraId="5F92FDCB" w14:textId="77777777" w:rsidR="007E4171" w:rsidRPr="007E4171" w:rsidRDefault="007E4171" w:rsidP="007E4171">
            <w:pPr>
              <w:pStyle w:val="TableText0"/>
              <w:spacing w:before="0"/>
            </w:pPr>
            <w:r w:rsidRPr="007E4171">
              <w:t>28</w:t>
            </w:r>
          </w:p>
        </w:tc>
        <w:tc>
          <w:tcPr>
            <w:tcW w:w="558" w:type="dxa"/>
            <w:vAlign w:val="center"/>
          </w:tcPr>
          <w:p w14:paraId="251F4AFC" w14:textId="77777777" w:rsidR="007E4171" w:rsidRPr="007E4171" w:rsidRDefault="007E4171" w:rsidP="007E4171">
            <w:pPr>
              <w:pStyle w:val="TableText0"/>
              <w:spacing w:before="0"/>
            </w:pPr>
            <w:r w:rsidRPr="007E4171">
              <w:t>171</w:t>
            </w:r>
          </w:p>
        </w:tc>
        <w:tc>
          <w:tcPr>
            <w:tcW w:w="453" w:type="dxa"/>
            <w:vAlign w:val="center"/>
          </w:tcPr>
          <w:p w14:paraId="3C8C7126" w14:textId="77777777" w:rsidR="007E4171" w:rsidRPr="007E4171" w:rsidRDefault="007E4171" w:rsidP="007E4171">
            <w:pPr>
              <w:pStyle w:val="TableText0"/>
              <w:spacing w:before="0"/>
            </w:pPr>
            <w:r w:rsidRPr="007E4171">
              <w:t>116</w:t>
            </w:r>
          </w:p>
        </w:tc>
        <w:tc>
          <w:tcPr>
            <w:tcW w:w="1060" w:type="dxa"/>
            <w:vAlign w:val="center"/>
          </w:tcPr>
          <w:p w14:paraId="72DDA335" w14:textId="77777777" w:rsidR="007E4171" w:rsidRPr="007E4171" w:rsidRDefault="007E4171" w:rsidP="007E4171">
            <w:pPr>
              <w:pStyle w:val="TableText0"/>
              <w:spacing w:before="0"/>
            </w:pPr>
            <w:r w:rsidRPr="007E4171">
              <w:t>9454</w:t>
            </w:r>
          </w:p>
        </w:tc>
      </w:tr>
      <w:tr w:rsidR="00375221" w:rsidRPr="007E4171" w14:paraId="7C87DDDE" w14:textId="77777777" w:rsidTr="00375221">
        <w:tc>
          <w:tcPr>
            <w:tcW w:w="555" w:type="dxa"/>
            <w:vAlign w:val="center"/>
          </w:tcPr>
          <w:p w14:paraId="78668A14" w14:textId="77777777" w:rsidR="007E4171" w:rsidRPr="007E4171" w:rsidRDefault="007E4171" w:rsidP="007E4171">
            <w:pPr>
              <w:pStyle w:val="TableText0"/>
              <w:spacing w:before="0"/>
            </w:pPr>
            <w:r w:rsidRPr="007E4171">
              <w:t>2016</w:t>
            </w:r>
          </w:p>
        </w:tc>
        <w:tc>
          <w:tcPr>
            <w:tcW w:w="623" w:type="dxa"/>
            <w:vAlign w:val="center"/>
          </w:tcPr>
          <w:p w14:paraId="10CC2B49" w14:textId="77777777" w:rsidR="007E4171" w:rsidRPr="007E4171" w:rsidRDefault="007E4171" w:rsidP="007E4171">
            <w:pPr>
              <w:pStyle w:val="TableText0"/>
              <w:spacing w:before="0"/>
            </w:pPr>
            <w:r w:rsidRPr="007E4171">
              <w:t>3191</w:t>
            </w:r>
          </w:p>
        </w:tc>
        <w:tc>
          <w:tcPr>
            <w:tcW w:w="587" w:type="dxa"/>
            <w:vAlign w:val="center"/>
          </w:tcPr>
          <w:p w14:paraId="03A5597A" w14:textId="77777777" w:rsidR="007E4171" w:rsidRPr="007E4171" w:rsidRDefault="007E4171" w:rsidP="007E4171">
            <w:pPr>
              <w:pStyle w:val="TableText0"/>
              <w:spacing w:before="0"/>
            </w:pPr>
            <w:r w:rsidRPr="007E4171">
              <w:t>2794</w:t>
            </w:r>
          </w:p>
        </w:tc>
        <w:tc>
          <w:tcPr>
            <w:tcW w:w="622" w:type="dxa"/>
            <w:vAlign w:val="center"/>
          </w:tcPr>
          <w:p w14:paraId="79665B82" w14:textId="77777777" w:rsidR="007E4171" w:rsidRPr="007E4171" w:rsidRDefault="007E4171" w:rsidP="007E4171">
            <w:pPr>
              <w:pStyle w:val="TableText0"/>
              <w:spacing w:before="0"/>
            </w:pPr>
            <w:r w:rsidRPr="007E4171">
              <w:t>2216</w:t>
            </w:r>
          </w:p>
        </w:tc>
        <w:tc>
          <w:tcPr>
            <w:tcW w:w="660" w:type="dxa"/>
            <w:vAlign w:val="center"/>
          </w:tcPr>
          <w:p w14:paraId="66D18149" w14:textId="77777777" w:rsidR="007E4171" w:rsidRPr="007E4171" w:rsidRDefault="007E4171" w:rsidP="007E4171">
            <w:pPr>
              <w:pStyle w:val="TableText0"/>
              <w:spacing w:before="0"/>
            </w:pPr>
            <w:r w:rsidRPr="007E4171">
              <w:t>240</w:t>
            </w:r>
          </w:p>
        </w:tc>
        <w:tc>
          <w:tcPr>
            <w:tcW w:w="705" w:type="dxa"/>
            <w:vAlign w:val="center"/>
          </w:tcPr>
          <w:p w14:paraId="0E59BF7D" w14:textId="77777777" w:rsidR="007E4171" w:rsidRPr="007E4171" w:rsidRDefault="007E4171" w:rsidP="007E4171">
            <w:pPr>
              <w:pStyle w:val="TableText0"/>
              <w:spacing w:before="0"/>
            </w:pPr>
            <w:r w:rsidRPr="007E4171">
              <w:t>96</w:t>
            </w:r>
          </w:p>
        </w:tc>
        <w:tc>
          <w:tcPr>
            <w:tcW w:w="702" w:type="dxa"/>
            <w:vAlign w:val="center"/>
          </w:tcPr>
          <w:p w14:paraId="2413DC74" w14:textId="77777777" w:rsidR="007E4171" w:rsidRPr="007E4171" w:rsidRDefault="007E4171" w:rsidP="007E4171">
            <w:pPr>
              <w:pStyle w:val="TableText0"/>
              <w:spacing w:before="0"/>
            </w:pPr>
            <w:r w:rsidRPr="007E4171">
              <w:t>10</w:t>
            </w:r>
          </w:p>
        </w:tc>
        <w:tc>
          <w:tcPr>
            <w:tcW w:w="889" w:type="dxa"/>
            <w:vAlign w:val="center"/>
          </w:tcPr>
          <w:p w14:paraId="28FD10E7" w14:textId="77777777" w:rsidR="007E4171" w:rsidRPr="007E4171" w:rsidRDefault="007E4171" w:rsidP="007E4171">
            <w:pPr>
              <w:pStyle w:val="TableText0"/>
              <w:spacing w:before="0"/>
            </w:pPr>
            <w:r w:rsidRPr="007E4171">
              <w:t>48</w:t>
            </w:r>
          </w:p>
        </w:tc>
        <w:tc>
          <w:tcPr>
            <w:tcW w:w="599" w:type="dxa"/>
            <w:vAlign w:val="center"/>
          </w:tcPr>
          <w:p w14:paraId="0F7E41B1" w14:textId="77777777" w:rsidR="007E4171" w:rsidRPr="007E4171" w:rsidRDefault="007E4171" w:rsidP="007E4171">
            <w:pPr>
              <w:pStyle w:val="TableText0"/>
              <w:spacing w:before="0"/>
            </w:pPr>
            <w:r w:rsidRPr="007E4171">
              <w:t>511</w:t>
            </w:r>
          </w:p>
        </w:tc>
        <w:tc>
          <w:tcPr>
            <w:tcW w:w="1006" w:type="dxa"/>
            <w:vAlign w:val="center"/>
          </w:tcPr>
          <w:p w14:paraId="79AAD99F" w14:textId="77777777" w:rsidR="007E4171" w:rsidRPr="007E4171" w:rsidRDefault="007E4171" w:rsidP="007E4171">
            <w:pPr>
              <w:pStyle w:val="TableText0"/>
              <w:spacing w:before="0"/>
            </w:pPr>
            <w:r w:rsidRPr="007E4171">
              <w:t>77</w:t>
            </w:r>
          </w:p>
        </w:tc>
        <w:tc>
          <w:tcPr>
            <w:tcW w:w="1030" w:type="dxa"/>
            <w:vAlign w:val="center"/>
          </w:tcPr>
          <w:p w14:paraId="2A6B9D0D" w14:textId="77777777" w:rsidR="007E4171" w:rsidRPr="007E4171" w:rsidRDefault="007E4171" w:rsidP="007E4171">
            <w:pPr>
              <w:pStyle w:val="TableText0"/>
              <w:spacing w:before="0"/>
            </w:pPr>
            <w:r w:rsidRPr="007E4171">
              <w:t>33</w:t>
            </w:r>
          </w:p>
        </w:tc>
        <w:tc>
          <w:tcPr>
            <w:tcW w:w="875" w:type="dxa"/>
            <w:vAlign w:val="center"/>
          </w:tcPr>
          <w:p w14:paraId="7D74D1F6" w14:textId="77777777" w:rsidR="007E4171" w:rsidRPr="007E4171" w:rsidRDefault="007E4171" w:rsidP="007E4171">
            <w:pPr>
              <w:pStyle w:val="TableText0"/>
              <w:spacing w:before="0"/>
            </w:pPr>
            <w:r w:rsidRPr="007E4171">
              <w:t>2.2</w:t>
            </w:r>
          </w:p>
        </w:tc>
        <w:tc>
          <w:tcPr>
            <w:tcW w:w="867" w:type="dxa"/>
            <w:vAlign w:val="center"/>
          </w:tcPr>
          <w:p w14:paraId="05A7CD32" w14:textId="77777777" w:rsidR="007E4171" w:rsidRPr="007E4171" w:rsidRDefault="007E4171" w:rsidP="007E4171">
            <w:pPr>
              <w:pStyle w:val="TableText0"/>
              <w:spacing w:before="0"/>
            </w:pPr>
            <w:r w:rsidRPr="007E4171">
              <w:t>0</w:t>
            </w:r>
          </w:p>
        </w:tc>
        <w:tc>
          <w:tcPr>
            <w:tcW w:w="653" w:type="dxa"/>
            <w:vAlign w:val="center"/>
          </w:tcPr>
          <w:p w14:paraId="1177B056" w14:textId="77777777" w:rsidR="007E4171" w:rsidRPr="007E4171" w:rsidRDefault="007E4171" w:rsidP="007E4171">
            <w:pPr>
              <w:pStyle w:val="TableText0"/>
              <w:spacing w:before="0"/>
            </w:pPr>
            <w:r w:rsidRPr="007E4171">
              <w:t>9219</w:t>
            </w:r>
          </w:p>
        </w:tc>
        <w:tc>
          <w:tcPr>
            <w:tcW w:w="749" w:type="dxa"/>
            <w:vAlign w:val="center"/>
          </w:tcPr>
          <w:p w14:paraId="37B49D6C" w14:textId="77777777" w:rsidR="007E4171" w:rsidRPr="007E4171" w:rsidRDefault="007E4171" w:rsidP="007E4171">
            <w:pPr>
              <w:pStyle w:val="TableText0"/>
              <w:spacing w:before="0"/>
            </w:pPr>
            <w:r w:rsidRPr="007E4171">
              <w:t>189</w:t>
            </w:r>
          </w:p>
        </w:tc>
        <w:tc>
          <w:tcPr>
            <w:tcW w:w="856" w:type="dxa"/>
            <w:vAlign w:val="center"/>
          </w:tcPr>
          <w:p w14:paraId="27080B55" w14:textId="77777777" w:rsidR="007E4171" w:rsidRPr="007E4171" w:rsidRDefault="007E4171" w:rsidP="007E4171">
            <w:pPr>
              <w:pStyle w:val="TableText0"/>
              <w:spacing w:before="0"/>
            </w:pPr>
            <w:r w:rsidRPr="007E4171">
              <w:t>36</w:t>
            </w:r>
          </w:p>
        </w:tc>
        <w:tc>
          <w:tcPr>
            <w:tcW w:w="558" w:type="dxa"/>
            <w:vAlign w:val="center"/>
          </w:tcPr>
          <w:p w14:paraId="7AA78036" w14:textId="77777777" w:rsidR="007E4171" w:rsidRPr="007E4171" w:rsidRDefault="007E4171" w:rsidP="007E4171">
            <w:pPr>
              <w:pStyle w:val="TableText0"/>
              <w:spacing w:before="0"/>
            </w:pPr>
            <w:r w:rsidRPr="007E4171">
              <w:t>225</w:t>
            </w:r>
          </w:p>
        </w:tc>
        <w:tc>
          <w:tcPr>
            <w:tcW w:w="453" w:type="dxa"/>
            <w:vAlign w:val="center"/>
          </w:tcPr>
          <w:p w14:paraId="06EE8AA3" w14:textId="77777777" w:rsidR="007E4171" w:rsidRPr="007E4171" w:rsidRDefault="007E4171" w:rsidP="007E4171">
            <w:pPr>
              <w:pStyle w:val="TableText0"/>
              <w:spacing w:before="0"/>
            </w:pPr>
            <w:r w:rsidRPr="007E4171">
              <w:t>117</w:t>
            </w:r>
          </w:p>
        </w:tc>
        <w:tc>
          <w:tcPr>
            <w:tcW w:w="1060" w:type="dxa"/>
            <w:vAlign w:val="center"/>
          </w:tcPr>
          <w:p w14:paraId="08493BCD" w14:textId="77777777" w:rsidR="007E4171" w:rsidRPr="007E4171" w:rsidRDefault="007E4171" w:rsidP="007E4171">
            <w:pPr>
              <w:pStyle w:val="TableText0"/>
              <w:spacing w:before="0"/>
            </w:pPr>
            <w:r w:rsidRPr="007E4171">
              <w:t>9561</w:t>
            </w:r>
          </w:p>
        </w:tc>
      </w:tr>
      <w:tr w:rsidR="00375221" w:rsidRPr="007E4171" w14:paraId="5857B7EB" w14:textId="77777777" w:rsidTr="00375221">
        <w:tc>
          <w:tcPr>
            <w:tcW w:w="555" w:type="dxa"/>
            <w:vAlign w:val="center"/>
          </w:tcPr>
          <w:p w14:paraId="035788E9" w14:textId="77777777" w:rsidR="007E4171" w:rsidRPr="007E4171" w:rsidRDefault="007E4171" w:rsidP="007E4171">
            <w:pPr>
              <w:pStyle w:val="TableText0"/>
              <w:spacing w:before="0"/>
            </w:pPr>
            <w:r w:rsidRPr="007E4171">
              <w:t>2017</w:t>
            </w:r>
          </w:p>
        </w:tc>
        <w:tc>
          <w:tcPr>
            <w:tcW w:w="623" w:type="dxa"/>
            <w:vAlign w:val="center"/>
          </w:tcPr>
          <w:p w14:paraId="502BFE7A" w14:textId="77777777" w:rsidR="007E4171" w:rsidRPr="007E4171" w:rsidRDefault="007E4171" w:rsidP="007E4171">
            <w:pPr>
              <w:pStyle w:val="TableText0"/>
              <w:spacing w:before="0"/>
            </w:pPr>
            <w:r w:rsidRPr="007E4171">
              <w:t>3138</w:t>
            </w:r>
          </w:p>
        </w:tc>
        <w:tc>
          <w:tcPr>
            <w:tcW w:w="587" w:type="dxa"/>
            <w:vAlign w:val="center"/>
          </w:tcPr>
          <w:p w14:paraId="42CE7220" w14:textId="77777777" w:rsidR="007E4171" w:rsidRPr="007E4171" w:rsidRDefault="007E4171" w:rsidP="007E4171">
            <w:pPr>
              <w:pStyle w:val="TableText0"/>
              <w:spacing w:before="0"/>
            </w:pPr>
            <w:r w:rsidRPr="007E4171">
              <w:t>2674</w:t>
            </w:r>
          </w:p>
        </w:tc>
        <w:tc>
          <w:tcPr>
            <w:tcW w:w="622" w:type="dxa"/>
            <w:vAlign w:val="center"/>
          </w:tcPr>
          <w:p w14:paraId="04FD0D5F" w14:textId="77777777" w:rsidR="007E4171" w:rsidRPr="007E4171" w:rsidRDefault="007E4171" w:rsidP="007E4171">
            <w:pPr>
              <w:pStyle w:val="TableText0"/>
              <w:spacing w:before="0"/>
            </w:pPr>
            <w:r w:rsidRPr="007E4171">
              <w:t>2286</w:t>
            </w:r>
          </w:p>
        </w:tc>
        <w:tc>
          <w:tcPr>
            <w:tcW w:w="660" w:type="dxa"/>
            <w:vAlign w:val="center"/>
          </w:tcPr>
          <w:p w14:paraId="7AF69D85" w14:textId="77777777" w:rsidR="007E4171" w:rsidRPr="007E4171" w:rsidRDefault="007E4171" w:rsidP="007E4171">
            <w:pPr>
              <w:pStyle w:val="TableText0"/>
              <w:spacing w:before="0"/>
            </w:pPr>
            <w:r w:rsidRPr="007E4171">
              <w:t>226</w:t>
            </w:r>
          </w:p>
        </w:tc>
        <w:tc>
          <w:tcPr>
            <w:tcW w:w="705" w:type="dxa"/>
            <w:vAlign w:val="center"/>
          </w:tcPr>
          <w:p w14:paraId="6205F75E" w14:textId="77777777" w:rsidR="007E4171" w:rsidRPr="007E4171" w:rsidRDefault="007E4171" w:rsidP="007E4171">
            <w:pPr>
              <w:pStyle w:val="TableText0"/>
              <w:spacing w:before="0"/>
            </w:pPr>
            <w:r w:rsidRPr="007E4171">
              <w:t>88</w:t>
            </w:r>
          </w:p>
        </w:tc>
        <w:tc>
          <w:tcPr>
            <w:tcW w:w="702" w:type="dxa"/>
            <w:vAlign w:val="center"/>
          </w:tcPr>
          <w:p w14:paraId="19EFBB53" w14:textId="77777777" w:rsidR="007E4171" w:rsidRPr="007E4171" w:rsidRDefault="007E4171" w:rsidP="007E4171">
            <w:pPr>
              <w:pStyle w:val="TableText0"/>
              <w:spacing w:before="0"/>
            </w:pPr>
            <w:r w:rsidRPr="007E4171">
              <w:t>12</w:t>
            </w:r>
          </w:p>
        </w:tc>
        <w:tc>
          <w:tcPr>
            <w:tcW w:w="889" w:type="dxa"/>
            <w:vAlign w:val="center"/>
          </w:tcPr>
          <w:p w14:paraId="1CF22164" w14:textId="77777777" w:rsidR="007E4171" w:rsidRPr="007E4171" w:rsidRDefault="007E4171" w:rsidP="007E4171">
            <w:pPr>
              <w:pStyle w:val="TableText0"/>
              <w:spacing w:before="0"/>
            </w:pPr>
            <w:r w:rsidRPr="007E4171">
              <w:t>47</w:t>
            </w:r>
          </w:p>
        </w:tc>
        <w:tc>
          <w:tcPr>
            <w:tcW w:w="599" w:type="dxa"/>
            <w:vAlign w:val="center"/>
          </w:tcPr>
          <w:p w14:paraId="0FF7C2B0" w14:textId="77777777" w:rsidR="007E4171" w:rsidRPr="007E4171" w:rsidRDefault="007E4171" w:rsidP="007E4171">
            <w:pPr>
              <w:pStyle w:val="TableText0"/>
              <w:spacing w:before="0"/>
            </w:pPr>
            <w:r w:rsidRPr="007E4171">
              <w:t>642</w:t>
            </w:r>
          </w:p>
        </w:tc>
        <w:tc>
          <w:tcPr>
            <w:tcW w:w="1006" w:type="dxa"/>
            <w:vAlign w:val="center"/>
          </w:tcPr>
          <w:p w14:paraId="2EF486BF" w14:textId="77777777" w:rsidR="007E4171" w:rsidRPr="007E4171" w:rsidRDefault="007E4171" w:rsidP="007E4171">
            <w:pPr>
              <w:pStyle w:val="TableText0"/>
              <w:spacing w:before="0"/>
            </w:pPr>
            <w:r w:rsidRPr="007E4171">
              <w:t>90</w:t>
            </w:r>
          </w:p>
        </w:tc>
        <w:tc>
          <w:tcPr>
            <w:tcW w:w="1030" w:type="dxa"/>
            <w:vAlign w:val="center"/>
          </w:tcPr>
          <w:p w14:paraId="75E218B0" w14:textId="77777777" w:rsidR="007E4171" w:rsidRPr="007E4171" w:rsidRDefault="007E4171" w:rsidP="007E4171">
            <w:pPr>
              <w:pStyle w:val="TableText0"/>
              <w:spacing w:before="0"/>
            </w:pPr>
            <w:r w:rsidRPr="007E4171">
              <w:t>46</w:t>
            </w:r>
          </w:p>
        </w:tc>
        <w:tc>
          <w:tcPr>
            <w:tcW w:w="875" w:type="dxa"/>
            <w:vAlign w:val="center"/>
          </w:tcPr>
          <w:p w14:paraId="7DDA06D4" w14:textId="77777777" w:rsidR="007E4171" w:rsidRPr="007E4171" w:rsidRDefault="007E4171" w:rsidP="007E4171">
            <w:pPr>
              <w:pStyle w:val="TableText0"/>
              <w:spacing w:before="0"/>
            </w:pPr>
            <w:r w:rsidRPr="007E4171">
              <w:t>4.4</w:t>
            </w:r>
          </w:p>
        </w:tc>
        <w:tc>
          <w:tcPr>
            <w:tcW w:w="867" w:type="dxa"/>
            <w:vAlign w:val="center"/>
          </w:tcPr>
          <w:p w14:paraId="3044ECA0" w14:textId="77777777" w:rsidR="007E4171" w:rsidRPr="007E4171" w:rsidRDefault="007E4171" w:rsidP="007E4171">
            <w:pPr>
              <w:pStyle w:val="TableText0"/>
              <w:spacing w:before="0"/>
            </w:pPr>
            <w:r w:rsidRPr="007E4171">
              <w:t>0</w:t>
            </w:r>
          </w:p>
        </w:tc>
        <w:tc>
          <w:tcPr>
            <w:tcW w:w="653" w:type="dxa"/>
            <w:vAlign w:val="center"/>
          </w:tcPr>
          <w:p w14:paraId="5F368878" w14:textId="77777777" w:rsidR="007E4171" w:rsidRPr="007E4171" w:rsidRDefault="007E4171" w:rsidP="007E4171">
            <w:pPr>
              <w:pStyle w:val="TableText0"/>
              <w:spacing w:before="0"/>
            </w:pPr>
            <w:r w:rsidRPr="007E4171">
              <w:t>9251</w:t>
            </w:r>
          </w:p>
        </w:tc>
        <w:tc>
          <w:tcPr>
            <w:tcW w:w="749" w:type="dxa"/>
            <w:vAlign w:val="center"/>
          </w:tcPr>
          <w:p w14:paraId="4A1E5556" w14:textId="77777777" w:rsidR="007E4171" w:rsidRPr="007E4171" w:rsidRDefault="007E4171" w:rsidP="007E4171">
            <w:pPr>
              <w:pStyle w:val="TableText0"/>
              <w:spacing w:before="0"/>
            </w:pPr>
            <w:r w:rsidRPr="007E4171">
              <w:t>135</w:t>
            </w:r>
          </w:p>
        </w:tc>
        <w:tc>
          <w:tcPr>
            <w:tcW w:w="856" w:type="dxa"/>
            <w:vAlign w:val="center"/>
          </w:tcPr>
          <w:p w14:paraId="08BC93BF" w14:textId="77777777" w:rsidR="007E4171" w:rsidRPr="007E4171" w:rsidRDefault="007E4171" w:rsidP="007E4171">
            <w:pPr>
              <w:pStyle w:val="TableText0"/>
              <w:spacing w:before="0"/>
            </w:pPr>
            <w:r w:rsidRPr="007E4171">
              <w:t>68</w:t>
            </w:r>
          </w:p>
        </w:tc>
        <w:tc>
          <w:tcPr>
            <w:tcW w:w="558" w:type="dxa"/>
            <w:vAlign w:val="center"/>
          </w:tcPr>
          <w:p w14:paraId="457CAF26" w14:textId="77777777" w:rsidR="007E4171" w:rsidRPr="007E4171" w:rsidRDefault="007E4171" w:rsidP="007E4171">
            <w:pPr>
              <w:pStyle w:val="TableText0"/>
              <w:spacing w:before="0"/>
            </w:pPr>
            <w:r w:rsidRPr="007E4171">
              <w:t>203</w:t>
            </w:r>
          </w:p>
        </w:tc>
        <w:tc>
          <w:tcPr>
            <w:tcW w:w="453" w:type="dxa"/>
            <w:vAlign w:val="center"/>
          </w:tcPr>
          <w:p w14:paraId="5B581773" w14:textId="77777777" w:rsidR="007E4171" w:rsidRPr="007E4171" w:rsidRDefault="007E4171" w:rsidP="007E4171">
            <w:pPr>
              <w:pStyle w:val="TableText0"/>
              <w:spacing w:before="0"/>
            </w:pPr>
            <w:r w:rsidRPr="007E4171">
              <w:t>115</w:t>
            </w:r>
          </w:p>
        </w:tc>
        <w:tc>
          <w:tcPr>
            <w:tcW w:w="1060" w:type="dxa"/>
            <w:vAlign w:val="center"/>
          </w:tcPr>
          <w:p w14:paraId="5D887E07" w14:textId="77777777" w:rsidR="007E4171" w:rsidRPr="007E4171" w:rsidRDefault="007E4171" w:rsidP="007E4171">
            <w:pPr>
              <w:pStyle w:val="TableText0"/>
              <w:spacing w:before="0"/>
            </w:pPr>
            <w:r w:rsidRPr="007E4171">
              <w:t>9569</w:t>
            </w:r>
          </w:p>
        </w:tc>
      </w:tr>
      <w:tr w:rsidR="00375221" w:rsidRPr="007E4171" w14:paraId="43679206" w14:textId="77777777" w:rsidTr="00375221">
        <w:tc>
          <w:tcPr>
            <w:tcW w:w="555" w:type="dxa"/>
            <w:vAlign w:val="center"/>
          </w:tcPr>
          <w:p w14:paraId="3837A95C" w14:textId="77777777" w:rsidR="007E4171" w:rsidRPr="007E4171" w:rsidRDefault="007E4171" w:rsidP="007E4171">
            <w:pPr>
              <w:pStyle w:val="TableText0"/>
              <w:spacing w:before="0"/>
            </w:pPr>
            <w:r w:rsidRPr="007E4171">
              <w:t>2018</w:t>
            </w:r>
          </w:p>
        </w:tc>
        <w:tc>
          <w:tcPr>
            <w:tcW w:w="623" w:type="dxa"/>
            <w:vAlign w:val="center"/>
          </w:tcPr>
          <w:p w14:paraId="4A68F2FB" w14:textId="77777777" w:rsidR="007E4171" w:rsidRPr="007E4171" w:rsidRDefault="007E4171" w:rsidP="007E4171">
            <w:pPr>
              <w:pStyle w:val="TableText0"/>
              <w:spacing w:before="0"/>
            </w:pPr>
            <w:r w:rsidRPr="007E4171">
              <w:t>3145</w:t>
            </w:r>
          </w:p>
        </w:tc>
        <w:tc>
          <w:tcPr>
            <w:tcW w:w="587" w:type="dxa"/>
            <w:vAlign w:val="center"/>
          </w:tcPr>
          <w:p w14:paraId="373E68BE" w14:textId="77777777" w:rsidR="007E4171" w:rsidRPr="007E4171" w:rsidRDefault="007E4171" w:rsidP="007E4171">
            <w:pPr>
              <w:pStyle w:val="TableText0"/>
              <w:spacing w:before="0"/>
            </w:pPr>
            <w:r w:rsidRPr="007E4171">
              <w:t>2680</w:t>
            </w:r>
          </w:p>
        </w:tc>
        <w:tc>
          <w:tcPr>
            <w:tcW w:w="622" w:type="dxa"/>
            <w:vAlign w:val="center"/>
          </w:tcPr>
          <w:p w14:paraId="70450787" w14:textId="77777777" w:rsidR="007E4171" w:rsidRPr="007E4171" w:rsidRDefault="007E4171" w:rsidP="007E4171">
            <w:pPr>
              <w:pStyle w:val="TableText0"/>
              <w:spacing w:before="0"/>
            </w:pPr>
            <w:r w:rsidRPr="007E4171">
              <w:t>2291</w:t>
            </w:r>
          </w:p>
        </w:tc>
        <w:tc>
          <w:tcPr>
            <w:tcW w:w="660" w:type="dxa"/>
            <w:vAlign w:val="center"/>
          </w:tcPr>
          <w:p w14:paraId="233EC353" w14:textId="77777777" w:rsidR="007E4171" w:rsidRPr="007E4171" w:rsidRDefault="007E4171" w:rsidP="007E4171">
            <w:pPr>
              <w:pStyle w:val="TableText0"/>
              <w:spacing w:before="0"/>
            </w:pPr>
            <w:r w:rsidRPr="007E4171">
              <w:t>226</w:t>
            </w:r>
          </w:p>
        </w:tc>
        <w:tc>
          <w:tcPr>
            <w:tcW w:w="705" w:type="dxa"/>
            <w:vAlign w:val="center"/>
          </w:tcPr>
          <w:p w14:paraId="39D8159A" w14:textId="77777777" w:rsidR="007E4171" w:rsidRPr="007E4171" w:rsidRDefault="007E4171" w:rsidP="007E4171">
            <w:pPr>
              <w:pStyle w:val="TableText0"/>
              <w:spacing w:before="0"/>
            </w:pPr>
            <w:r w:rsidRPr="007E4171">
              <w:t>88</w:t>
            </w:r>
          </w:p>
        </w:tc>
        <w:tc>
          <w:tcPr>
            <w:tcW w:w="702" w:type="dxa"/>
            <w:vAlign w:val="center"/>
          </w:tcPr>
          <w:p w14:paraId="31C1959B" w14:textId="77777777" w:rsidR="007E4171" w:rsidRPr="007E4171" w:rsidRDefault="007E4171" w:rsidP="007E4171">
            <w:pPr>
              <w:pStyle w:val="TableText0"/>
              <w:spacing w:before="0"/>
            </w:pPr>
            <w:r w:rsidRPr="007E4171">
              <w:t>12</w:t>
            </w:r>
          </w:p>
        </w:tc>
        <w:tc>
          <w:tcPr>
            <w:tcW w:w="889" w:type="dxa"/>
            <w:vAlign w:val="center"/>
          </w:tcPr>
          <w:p w14:paraId="6A951AEC" w14:textId="77777777" w:rsidR="007E4171" w:rsidRPr="007E4171" w:rsidRDefault="007E4171" w:rsidP="007E4171">
            <w:pPr>
              <w:pStyle w:val="TableText0"/>
              <w:spacing w:before="0"/>
            </w:pPr>
            <w:r w:rsidRPr="007E4171">
              <w:t>47</w:t>
            </w:r>
          </w:p>
        </w:tc>
        <w:tc>
          <w:tcPr>
            <w:tcW w:w="599" w:type="dxa"/>
            <w:vAlign w:val="center"/>
          </w:tcPr>
          <w:p w14:paraId="7536B1BD" w14:textId="77777777" w:rsidR="007E4171" w:rsidRPr="007E4171" w:rsidRDefault="007E4171" w:rsidP="007E4171">
            <w:pPr>
              <w:pStyle w:val="TableText0"/>
              <w:spacing w:before="0"/>
            </w:pPr>
            <w:r w:rsidRPr="007E4171">
              <w:t>644</w:t>
            </w:r>
          </w:p>
        </w:tc>
        <w:tc>
          <w:tcPr>
            <w:tcW w:w="1006" w:type="dxa"/>
            <w:vAlign w:val="center"/>
          </w:tcPr>
          <w:p w14:paraId="4E4D8FFA" w14:textId="77777777" w:rsidR="007E4171" w:rsidRPr="007E4171" w:rsidRDefault="007E4171" w:rsidP="007E4171">
            <w:pPr>
              <w:pStyle w:val="TableText0"/>
              <w:spacing w:before="0"/>
            </w:pPr>
            <w:r w:rsidRPr="007E4171">
              <w:t>90</w:t>
            </w:r>
          </w:p>
        </w:tc>
        <w:tc>
          <w:tcPr>
            <w:tcW w:w="1030" w:type="dxa"/>
            <w:vAlign w:val="center"/>
          </w:tcPr>
          <w:p w14:paraId="10994E74" w14:textId="77777777" w:rsidR="007E4171" w:rsidRPr="007E4171" w:rsidRDefault="007E4171" w:rsidP="007E4171">
            <w:pPr>
              <w:pStyle w:val="TableText0"/>
              <w:spacing w:before="0"/>
            </w:pPr>
            <w:r w:rsidRPr="007E4171">
              <w:t>46</w:t>
            </w:r>
          </w:p>
        </w:tc>
        <w:tc>
          <w:tcPr>
            <w:tcW w:w="875" w:type="dxa"/>
            <w:vAlign w:val="center"/>
          </w:tcPr>
          <w:p w14:paraId="64636971" w14:textId="77777777" w:rsidR="007E4171" w:rsidRPr="007E4171" w:rsidRDefault="007E4171" w:rsidP="007E4171">
            <w:pPr>
              <w:pStyle w:val="TableText0"/>
              <w:spacing w:before="0"/>
            </w:pPr>
            <w:r w:rsidRPr="007E4171">
              <w:t>4.4</w:t>
            </w:r>
          </w:p>
        </w:tc>
        <w:tc>
          <w:tcPr>
            <w:tcW w:w="867" w:type="dxa"/>
            <w:vAlign w:val="center"/>
          </w:tcPr>
          <w:p w14:paraId="54D101D2" w14:textId="77777777" w:rsidR="007E4171" w:rsidRPr="007E4171" w:rsidRDefault="007E4171" w:rsidP="007E4171">
            <w:pPr>
              <w:pStyle w:val="TableText0"/>
              <w:spacing w:before="0"/>
            </w:pPr>
            <w:r w:rsidRPr="007E4171">
              <w:t>0</w:t>
            </w:r>
          </w:p>
        </w:tc>
        <w:tc>
          <w:tcPr>
            <w:tcW w:w="653" w:type="dxa"/>
            <w:vAlign w:val="center"/>
          </w:tcPr>
          <w:p w14:paraId="713FB319" w14:textId="77777777" w:rsidR="007E4171" w:rsidRPr="007E4171" w:rsidRDefault="007E4171" w:rsidP="007E4171">
            <w:pPr>
              <w:pStyle w:val="TableText0"/>
              <w:spacing w:before="0"/>
            </w:pPr>
            <w:r w:rsidRPr="007E4171">
              <w:t>9273</w:t>
            </w:r>
          </w:p>
        </w:tc>
        <w:tc>
          <w:tcPr>
            <w:tcW w:w="749" w:type="dxa"/>
            <w:vAlign w:val="center"/>
          </w:tcPr>
          <w:p w14:paraId="33C6AFCF" w14:textId="77777777" w:rsidR="007E4171" w:rsidRPr="007E4171" w:rsidRDefault="007E4171" w:rsidP="007E4171">
            <w:pPr>
              <w:pStyle w:val="TableText0"/>
              <w:spacing w:before="0"/>
            </w:pPr>
            <w:r w:rsidRPr="007E4171">
              <w:t>196</w:t>
            </w:r>
          </w:p>
        </w:tc>
        <w:tc>
          <w:tcPr>
            <w:tcW w:w="856" w:type="dxa"/>
            <w:vAlign w:val="center"/>
          </w:tcPr>
          <w:p w14:paraId="68535710" w14:textId="77777777" w:rsidR="007E4171" w:rsidRPr="007E4171" w:rsidRDefault="007E4171" w:rsidP="007E4171">
            <w:pPr>
              <w:pStyle w:val="TableText0"/>
              <w:spacing w:before="0"/>
            </w:pPr>
            <w:r w:rsidRPr="007E4171">
              <w:t>40</w:t>
            </w:r>
          </w:p>
        </w:tc>
        <w:tc>
          <w:tcPr>
            <w:tcW w:w="558" w:type="dxa"/>
            <w:vAlign w:val="center"/>
          </w:tcPr>
          <w:p w14:paraId="603FE9DC" w14:textId="77777777" w:rsidR="007E4171" w:rsidRPr="007E4171" w:rsidRDefault="007E4171" w:rsidP="007E4171">
            <w:pPr>
              <w:pStyle w:val="TableText0"/>
              <w:spacing w:before="0"/>
            </w:pPr>
            <w:r w:rsidRPr="007E4171">
              <w:t>236</w:t>
            </w:r>
          </w:p>
        </w:tc>
        <w:tc>
          <w:tcPr>
            <w:tcW w:w="453" w:type="dxa"/>
            <w:vAlign w:val="center"/>
          </w:tcPr>
          <w:p w14:paraId="0EFB9017" w14:textId="77777777" w:rsidR="007E4171" w:rsidRPr="007E4171" w:rsidRDefault="007E4171" w:rsidP="007E4171">
            <w:pPr>
              <w:pStyle w:val="TableText0"/>
              <w:spacing w:before="0"/>
            </w:pPr>
            <w:r w:rsidRPr="007E4171">
              <w:t>145</w:t>
            </w:r>
          </w:p>
        </w:tc>
        <w:tc>
          <w:tcPr>
            <w:tcW w:w="1060" w:type="dxa"/>
            <w:vAlign w:val="center"/>
          </w:tcPr>
          <w:p w14:paraId="63D37CCC" w14:textId="77777777" w:rsidR="007E4171" w:rsidRPr="007E4171" w:rsidRDefault="007E4171" w:rsidP="007E4171">
            <w:pPr>
              <w:pStyle w:val="TableText0"/>
              <w:spacing w:before="0"/>
            </w:pPr>
            <w:r w:rsidRPr="007E4171">
              <w:t>9655</w:t>
            </w:r>
          </w:p>
        </w:tc>
      </w:tr>
      <w:tr w:rsidR="00375221" w:rsidRPr="007E4171" w14:paraId="786A5744" w14:textId="77777777" w:rsidTr="00375221">
        <w:tc>
          <w:tcPr>
            <w:tcW w:w="555" w:type="dxa"/>
            <w:vAlign w:val="center"/>
          </w:tcPr>
          <w:p w14:paraId="7759C9F1" w14:textId="77777777" w:rsidR="007E4171" w:rsidRPr="007E4171" w:rsidRDefault="007E4171" w:rsidP="007E4171">
            <w:pPr>
              <w:pStyle w:val="TableText0"/>
              <w:spacing w:before="0"/>
            </w:pPr>
            <w:r w:rsidRPr="007E4171">
              <w:t>2019</w:t>
            </w:r>
          </w:p>
        </w:tc>
        <w:tc>
          <w:tcPr>
            <w:tcW w:w="623" w:type="dxa"/>
            <w:vAlign w:val="center"/>
          </w:tcPr>
          <w:p w14:paraId="4AA5139E" w14:textId="77777777" w:rsidR="007E4171" w:rsidRPr="007E4171" w:rsidRDefault="007E4171" w:rsidP="007E4171">
            <w:pPr>
              <w:pStyle w:val="TableText0"/>
              <w:spacing w:before="0"/>
            </w:pPr>
            <w:r w:rsidRPr="007E4171">
              <w:t>3542</w:t>
            </w:r>
          </w:p>
        </w:tc>
        <w:tc>
          <w:tcPr>
            <w:tcW w:w="587" w:type="dxa"/>
            <w:vAlign w:val="center"/>
          </w:tcPr>
          <w:p w14:paraId="39EE71FC" w14:textId="77777777" w:rsidR="007E4171" w:rsidRPr="007E4171" w:rsidRDefault="007E4171" w:rsidP="007E4171">
            <w:pPr>
              <w:pStyle w:val="TableText0"/>
              <w:spacing w:before="0"/>
            </w:pPr>
            <w:r w:rsidRPr="007E4171">
              <w:t>3019</w:t>
            </w:r>
          </w:p>
        </w:tc>
        <w:tc>
          <w:tcPr>
            <w:tcW w:w="622" w:type="dxa"/>
            <w:vAlign w:val="center"/>
          </w:tcPr>
          <w:p w14:paraId="0B97A55F" w14:textId="77777777" w:rsidR="007E4171" w:rsidRPr="007E4171" w:rsidRDefault="007E4171" w:rsidP="007E4171">
            <w:pPr>
              <w:pStyle w:val="TableText0"/>
              <w:spacing w:before="0"/>
            </w:pPr>
            <w:r w:rsidRPr="007E4171">
              <w:t>2581</w:t>
            </w:r>
          </w:p>
        </w:tc>
        <w:tc>
          <w:tcPr>
            <w:tcW w:w="660" w:type="dxa"/>
            <w:vAlign w:val="center"/>
          </w:tcPr>
          <w:p w14:paraId="53AFD24D" w14:textId="77777777" w:rsidR="007E4171" w:rsidRPr="007E4171" w:rsidRDefault="007E4171" w:rsidP="007E4171">
            <w:pPr>
              <w:pStyle w:val="TableText0"/>
              <w:spacing w:before="0"/>
            </w:pPr>
            <w:r w:rsidRPr="007E4171">
              <w:t>255</w:t>
            </w:r>
          </w:p>
        </w:tc>
        <w:tc>
          <w:tcPr>
            <w:tcW w:w="705" w:type="dxa"/>
            <w:vAlign w:val="center"/>
          </w:tcPr>
          <w:p w14:paraId="1B23B4EF" w14:textId="77777777" w:rsidR="007E4171" w:rsidRPr="007E4171" w:rsidRDefault="007E4171" w:rsidP="007E4171">
            <w:pPr>
              <w:pStyle w:val="TableText0"/>
              <w:spacing w:before="0"/>
            </w:pPr>
            <w:r w:rsidRPr="007E4171">
              <w:t>99</w:t>
            </w:r>
          </w:p>
        </w:tc>
        <w:tc>
          <w:tcPr>
            <w:tcW w:w="702" w:type="dxa"/>
            <w:vAlign w:val="center"/>
          </w:tcPr>
          <w:p w14:paraId="43E0E9F3" w14:textId="77777777" w:rsidR="007E4171" w:rsidRPr="007E4171" w:rsidRDefault="007E4171" w:rsidP="007E4171">
            <w:pPr>
              <w:pStyle w:val="TableText0"/>
              <w:spacing w:before="0"/>
            </w:pPr>
            <w:r w:rsidRPr="007E4171">
              <w:t>13</w:t>
            </w:r>
          </w:p>
        </w:tc>
        <w:tc>
          <w:tcPr>
            <w:tcW w:w="889" w:type="dxa"/>
            <w:vAlign w:val="center"/>
          </w:tcPr>
          <w:p w14:paraId="267BE0CD" w14:textId="77777777" w:rsidR="007E4171" w:rsidRPr="007E4171" w:rsidRDefault="007E4171" w:rsidP="007E4171">
            <w:pPr>
              <w:pStyle w:val="TableText0"/>
              <w:spacing w:before="0"/>
            </w:pPr>
            <w:r w:rsidRPr="007E4171">
              <w:t>53</w:t>
            </w:r>
          </w:p>
        </w:tc>
        <w:tc>
          <w:tcPr>
            <w:tcW w:w="599" w:type="dxa"/>
            <w:vAlign w:val="center"/>
          </w:tcPr>
          <w:p w14:paraId="796BE3EC" w14:textId="77777777" w:rsidR="007E4171" w:rsidRPr="007E4171" w:rsidRDefault="007E4171" w:rsidP="007E4171">
            <w:pPr>
              <w:pStyle w:val="TableText0"/>
              <w:spacing w:before="0"/>
            </w:pPr>
            <w:r w:rsidRPr="007E4171">
              <w:t>725</w:t>
            </w:r>
          </w:p>
        </w:tc>
        <w:tc>
          <w:tcPr>
            <w:tcW w:w="1006" w:type="dxa"/>
            <w:vAlign w:val="center"/>
          </w:tcPr>
          <w:p w14:paraId="3B13D191" w14:textId="77777777" w:rsidR="007E4171" w:rsidRPr="007E4171" w:rsidRDefault="007E4171" w:rsidP="007E4171">
            <w:pPr>
              <w:pStyle w:val="TableText0"/>
              <w:spacing w:before="0"/>
            </w:pPr>
            <w:r w:rsidRPr="007E4171">
              <w:t>101</w:t>
            </w:r>
          </w:p>
        </w:tc>
        <w:tc>
          <w:tcPr>
            <w:tcW w:w="1030" w:type="dxa"/>
            <w:vAlign w:val="center"/>
          </w:tcPr>
          <w:p w14:paraId="025B72D5" w14:textId="77777777" w:rsidR="007E4171" w:rsidRPr="007E4171" w:rsidRDefault="007E4171" w:rsidP="007E4171">
            <w:pPr>
              <w:pStyle w:val="TableText0"/>
              <w:spacing w:before="0"/>
            </w:pPr>
            <w:r w:rsidRPr="007E4171">
              <w:t>51</w:t>
            </w:r>
          </w:p>
        </w:tc>
        <w:tc>
          <w:tcPr>
            <w:tcW w:w="875" w:type="dxa"/>
            <w:vAlign w:val="center"/>
          </w:tcPr>
          <w:p w14:paraId="09510FFA" w14:textId="77777777" w:rsidR="007E4171" w:rsidRPr="007E4171" w:rsidRDefault="007E4171" w:rsidP="007E4171">
            <w:pPr>
              <w:pStyle w:val="TableText0"/>
              <w:spacing w:before="0"/>
            </w:pPr>
            <w:r w:rsidRPr="007E4171">
              <w:t>5.0</w:t>
            </w:r>
          </w:p>
        </w:tc>
        <w:tc>
          <w:tcPr>
            <w:tcW w:w="867" w:type="dxa"/>
            <w:vAlign w:val="center"/>
          </w:tcPr>
          <w:p w14:paraId="05DE9EF3" w14:textId="77777777" w:rsidR="007E4171" w:rsidRPr="007E4171" w:rsidRDefault="007E4171" w:rsidP="007E4171">
            <w:pPr>
              <w:pStyle w:val="TableText0"/>
              <w:spacing w:before="0"/>
            </w:pPr>
            <w:r w:rsidRPr="007E4171">
              <w:t>0</w:t>
            </w:r>
          </w:p>
        </w:tc>
        <w:tc>
          <w:tcPr>
            <w:tcW w:w="653" w:type="dxa"/>
            <w:vAlign w:val="center"/>
          </w:tcPr>
          <w:p w14:paraId="4884926E" w14:textId="77777777" w:rsidR="007E4171" w:rsidRPr="007E4171" w:rsidRDefault="007E4171" w:rsidP="007E4171">
            <w:pPr>
              <w:pStyle w:val="TableText0"/>
              <w:spacing w:before="0"/>
            </w:pPr>
            <w:r w:rsidRPr="007E4171">
              <w:t>10445</w:t>
            </w:r>
          </w:p>
        </w:tc>
        <w:tc>
          <w:tcPr>
            <w:tcW w:w="749" w:type="dxa"/>
            <w:vAlign w:val="center"/>
          </w:tcPr>
          <w:p w14:paraId="20F25F75" w14:textId="77777777" w:rsidR="007E4171" w:rsidRPr="007E4171" w:rsidRDefault="007E4171" w:rsidP="007E4171">
            <w:pPr>
              <w:pStyle w:val="TableText0"/>
              <w:spacing w:before="0"/>
            </w:pPr>
            <w:r w:rsidRPr="007E4171">
              <w:t>182</w:t>
            </w:r>
          </w:p>
        </w:tc>
        <w:tc>
          <w:tcPr>
            <w:tcW w:w="856" w:type="dxa"/>
            <w:vAlign w:val="center"/>
          </w:tcPr>
          <w:p w14:paraId="0D44C1C1" w14:textId="77777777" w:rsidR="007E4171" w:rsidRPr="007E4171" w:rsidRDefault="007E4171" w:rsidP="007E4171">
            <w:pPr>
              <w:pStyle w:val="TableText0"/>
              <w:spacing w:before="0"/>
            </w:pPr>
            <w:r w:rsidRPr="007E4171">
              <w:t>121</w:t>
            </w:r>
          </w:p>
        </w:tc>
        <w:tc>
          <w:tcPr>
            <w:tcW w:w="558" w:type="dxa"/>
            <w:vAlign w:val="center"/>
          </w:tcPr>
          <w:p w14:paraId="21C9D013" w14:textId="77777777" w:rsidR="007E4171" w:rsidRPr="007E4171" w:rsidRDefault="007E4171" w:rsidP="007E4171">
            <w:pPr>
              <w:pStyle w:val="TableText0"/>
              <w:spacing w:before="0"/>
            </w:pPr>
            <w:r w:rsidRPr="007E4171">
              <w:t>303</w:t>
            </w:r>
          </w:p>
        </w:tc>
        <w:tc>
          <w:tcPr>
            <w:tcW w:w="453" w:type="dxa"/>
            <w:vAlign w:val="center"/>
          </w:tcPr>
          <w:p w14:paraId="56401CE7" w14:textId="77777777" w:rsidR="007E4171" w:rsidRPr="007E4171" w:rsidRDefault="007E4171" w:rsidP="007E4171">
            <w:pPr>
              <w:pStyle w:val="TableText0"/>
              <w:spacing w:before="0"/>
            </w:pPr>
            <w:r w:rsidRPr="007E4171">
              <w:t>137</w:t>
            </w:r>
          </w:p>
        </w:tc>
        <w:tc>
          <w:tcPr>
            <w:tcW w:w="1060" w:type="dxa"/>
            <w:vAlign w:val="center"/>
          </w:tcPr>
          <w:p w14:paraId="74A1A600" w14:textId="77777777" w:rsidR="007E4171" w:rsidRPr="007E4171" w:rsidRDefault="007E4171" w:rsidP="007E4171">
            <w:pPr>
              <w:pStyle w:val="TableText0"/>
              <w:spacing w:before="0"/>
            </w:pPr>
            <w:r w:rsidRPr="007E4171">
              <w:t>10885</w:t>
            </w:r>
          </w:p>
        </w:tc>
      </w:tr>
      <w:bookmarkEnd w:id="58"/>
      <w:bookmarkEnd w:id="59"/>
    </w:tbl>
    <w:p w14:paraId="2EE8767A" w14:textId="77777777" w:rsidR="003502A0" w:rsidRDefault="003502A0" w:rsidP="003502A0">
      <w:pPr>
        <w:sectPr w:rsidR="003502A0" w:rsidSect="00793B87">
          <w:pgSz w:w="16838" w:h="11906" w:orient="landscape" w:code="9"/>
          <w:pgMar w:top="1418" w:right="1418" w:bottom="1418" w:left="1418" w:header="567" w:footer="284" w:gutter="0"/>
          <w:cols w:space="284"/>
          <w:docGrid w:linePitch="360"/>
        </w:sectPr>
      </w:pPr>
    </w:p>
    <w:p w14:paraId="21E42416" w14:textId="77777777" w:rsidR="003502A0" w:rsidRDefault="003502A0" w:rsidP="00DF4232">
      <w:pPr>
        <w:pStyle w:val="Heading2"/>
      </w:pPr>
      <w:bookmarkStart w:id="60" w:name="_Toc455132427"/>
      <w:bookmarkStart w:id="61" w:name="_Toc37242078"/>
      <w:bookmarkStart w:id="62" w:name="_Toc65137237"/>
      <w:bookmarkStart w:id="63" w:name="_Toc81343010"/>
      <w:bookmarkStart w:id="64" w:name="_Toc361152272"/>
      <w:bookmarkStart w:id="65" w:name="_Toc16074794"/>
      <w:r w:rsidRPr="004B4D25">
        <w:lastRenderedPageBreak/>
        <w:t>Australian</w:t>
      </w:r>
      <w:r w:rsidRPr="00F47EFE">
        <w:t xml:space="preserve"> HFC, PFC, sulfur hexafluoride and sulfuryl fluoride emissions from atmospheric data</w:t>
      </w:r>
      <w:bookmarkEnd w:id="60"/>
      <w:bookmarkEnd w:id="61"/>
      <w:bookmarkEnd w:id="62"/>
      <w:bookmarkEnd w:id="63"/>
    </w:p>
    <w:p w14:paraId="48492334" w14:textId="25B4E5F0" w:rsidR="00B93FAF" w:rsidRDefault="003502A0" w:rsidP="001728A6">
      <w:pPr>
        <w:pStyle w:val="Heading3"/>
      </w:pPr>
      <w:bookmarkStart w:id="66" w:name="_Toc455132428"/>
      <w:bookmarkStart w:id="67" w:name="_Toc37242079"/>
      <w:bookmarkStart w:id="68" w:name="_Toc65137238"/>
      <w:bookmarkStart w:id="69" w:name="_Toc81343011"/>
      <w:bookmarkEnd w:id="64"/>
      <w:bookmarkEnd w:id="65"/>
      <w:r w:rsidRPr="00F47EFE">
        <w:t>HFC, sulfur hexafluoride and sulfuryl fluoride emissions</w:t>
      </w:r>
      <w:bookmarkEnd w:id="66"/>
      <w:bookmarkEnd w:id="67"/>
      <w:bookmarkEnd w:id="68"/>
      <w:bookmarkEnd w:id="69"/>
    </w:p>
    <w:p w14:paraId="38D8591C" w14:textId="70520D92" w:rsidR="003502A0" w:rsidRDefault="003502A0" w:rsidP="006759BC">
      <w:r w:rsidRPr="00392AB1">
        <w:t xml:space="preserve">CSIRO estimates emissions of a number of greenhouse and ozone depleting trace gases from the Melbourne/Port Phillip region (Dunse </w:t>
      </w:r>
      <w:r w:rsidR="00D42F90" w:rsidRPr="00392AB1">
        <w:rPr>
          <w:i/>
          <w:iCs/>
        </w:rPr>
        <w:t>et al.</w:t>
      </w:r>
      <w:r w:rsidRPr="00392AB1">
        <w:t xml:space="preserve"> 2001, 2005; Dunse</w:t>
      </w:r>
      <w:r w:rsidR="005F03B9" w:rsidRPr="00392AB1">
        <w:t>,</w:t>
      </w:r>
      <w:r w:rsidRPr="00392AB1">
        <w:t xml:space="preserve"> 2002; Greally </w:t>
      </w:r>
      <w:r w:rsidR="00D42F90" w:rsidRPr="00392AB1">
        <w:rPr>
          <w:i/>
          <w:iCs/>
        </w:rPr>
        <w:t>et al.</w:t>
      </w:r>
      <w:r w:rsidRPr="00392AB1">
        <w:t xml:space="preserve"> 2007; Stohl </w:t>
      </w:r>
      <w:r w:rsidR="00D42F90" w:rsidRPr="00392AB1">
        <w:rPr>
          <w:i/>
          <w:iCs/>
        </w:rPr>
        <w:t>et al.</w:t>
      </w:r>
      <w:r w:rsidRPr="00392AB1">
        <w:t xml:space="preserve"> 2009; Fraser </w:t>
      </w:r>
      <w:r w:rsidR="00D42F90" w:rsidRPr="00392AB1">
        <w:rPr>
          <w:i/>
          <w:iCs/>
        </w:rPr>
        <w:t>et al.</w:t>
      </w:r>
      <w:r w:rsidRPr="00392AB1">
        <w:t xml:space="preserve"> 2014b, 2016; Simmonds </w:t>
      </w:r>
      <w:r w:rsidR="00D42F90" w:rsidRPr="00392AB1">
        <w:rPr>
          <w:i/>
          <w:iCs/>
        </w:rPr>
        <w:t>et al.</w:t>
      </w:r>
      <w:r w:rsidRPr="00392AB1">
        <w:t xml:space="preserve"> 2016), utilising </w:t>
      </w:r>
      <w:r w:rsidRPr="00392AB1">
        <w:rPr>
          <w:i/>
        </w:rPr>
        <w:t>in situ</w:t>
      </w:r>
      <w:r w:rsidRPr="00392AB1">
        <w:t xml:space="preserve"> high frequency measurements from the Cape Grim Baseline Air Pollution Station in Tasmania and employing the</w:t>
      </w:r>
      <w:r w:rsidRPr="00F47EFE">
        <w:t xml:space="preserve"> interspecies correlation (ISC) technique with co-incident carbon monoxide (CO) measurements or inverse modelling (InTEM).</w:t>
      </w:r>
      <w:r w:rsidR="008E21CD">
        <w:t xml:space="preserve"> </w:t>
      </w:r>
      <w:r w:rsidR="00260882">
        <w:t>Melbourne</w:t>
      </w:r>
      <w:r w:rsidR="006759BC" w:rsidRPr="00392AB1">
        <w:t xml:space="preserve"> HFC, PFC-116 and sulfur hexafluoride emissions have been calculated, by ISC from Cape Grim data (2004-201</w:t>
      </w:r>
      <w:r w:rsidR="006759BC">
        <w:t>9</w:t>
      </w:r>
      <w:r w:rsidR="006759BC" w:rsidRPr="00392AB1">
        <w:t xml:space="preserve">, Krummel </w:t>
      </w:r>
      <w:r w:rsidR="006759BC" w:rsidRPr="00392AB1">
        <w:rPr>
          <w:i/>
          <w:iCs/>
        </w:rPr>
        <w:t>et al.</w:t>
      </w:r>
      <w:r w:rsidR="006759BC" w:rsidRPr="00392AB1">
        <w:t xml:space="preserve"> 2014 and unpublished data) and presented as 3-year running averages (2005-201</w:t>
      </w:r>
      <w:r w:rsidR="006759BC">
        <w:t>9</w:t>
      </w:r>
      <w:r w:rsidR="006759BC" w:rsidRPr="00392AB1">
        <w:t xml:space="preserve">; </w:t>
      </w:r>
      <w:r w:rsidR="006759BC" w:rsidRPr="00392AB1">
        <w:fldChar w:fldCharType="begin"/>
      </w:r>
      <w:r w:rsidR="006759BC" w:rsidRPr="00392AB1">
        <w:instrText xml:space="preserve"> REF _Ref444256782 \h  \* MERGEFORMAT </w:instrText>
      </w:r>
      <w:r w:rsidR="006759BC" w:rsidRPr="00392AB1">
        <w:fldChar w:fldCharType="separate"/>
      </w:r>
      <w:r w:rsidR="00660789" w:rsidRPr="00F47EFE">
        <w:t>Table</w:t>
      </w:r>
      <w:r w:rsidR="00660789" w:rsidRPr="00F47EFE">
        <w:rPr>
          <w:noProof/>
        </w:rPr>
        <w:t xml:space="preserve"> </w:t>
      </w:r>
      <w:r w:rsidR="00660789">
        <w:rPr>
          <w:noProof/>
        </w:rPr>
        <w:t>4</w:t>
      </w:r>
      <w:r w:rsidR="006759BC" w:rsidRPr="00392AB1">
        <w:fldChar w:fldCharType="end"/>
      </w:r>
      <w:r w:rsidR="006759BC" w:rsidRPr="00392AB1">
        <w:t xml:space="preserve">, </w:t>
      </w:r>
      <w:r w:rsidR="006759BC" w:rsidRPr="00392AB1">
        <w:fldChar w:fldCharType="begin"/>
      </w:r>
      <w:r w:rsidR="006759BC" w:rsidRPr="00392AB1">
        <w:instrText xml:space="preserve"> REF _Ref354475958 \h  \* MERGEFORMAT </w:instrText>
      </w:r>
      <w:r w:rsidR="006759BC" w:rsidRPr="00392AB1">
        <w:fldChar w:fldCharType="separate"/>
      </w:r>
      <w:r w:rsidR="00660789" w:rsidRPr="00392AB1">
        <w:t xml:space="preserve">Figure </w:t>
      </w:r>
      <w:r w:rsidR="00660789">
        <w:rPr>
          <w:noProof/>
        </w:rPr>
        <w:t>3</w:t>
      </w:r>
      <w:r w:rsidR="006759BC" w:rsidRPr="00392AB1">
        <w:fldChar w:fldCharType="end"/>
      </w:r>
      <w:r w:rsidR="006759BC" w:rsidRPr="00392AB1">
        <w:t xml:space="preserve">). The HFC, PFC-116 and sulfur hexafluoride emissions are derived from </w:t>
      </w:r>
      <w:r w:rsidR="00260882">
        <w:t>Melbourne</w:t>
      </w:r>
      <w:r w:rsidR="006759BC" w:rsidRPr="00392AB1">
        <w:t xml:space="preserve"> emissions, scaled to Australian emissions on a population basis. </w:t>
      </w:r>
      <w:r w:rsidR="008E21CD">
        <w:t xml:space="preserve">For details of calculations and assumptions, see Appendix A. </w:t>
      </w:r>
    </w:p>
    <w:p w14:paraId="65C32727" w14:textId="055792F1" w:rsidR="00EE7DEB" w:rsidRDefault="00EE7DEB" w:rsidP="00793B87"/>
    <w:p w14:paraId="0AC1FD74" w14:textId="77777777" w:rsidR="003502A0" w:rsidRDefault="003502A0" w:rsidP="003502A0">
      <w:pPr>
        <w:sectPr w:rsidR="003502A0" w:rsidSect="00793B87">
          <w:pgSz w:w="11906" w:h="16838" w:code="9"/>
          <w:pgMar w:top="1418" w:right="1418" w:bottom="1418" w:left="1418" w:header="567" w:footer="284" w:gutter="0"/>
          <w:cols w:space="284"/>
          <w:docGrid w:linePitch="360"/>
        </w:sectPr>
      </w:pPr>
    </w:p>
    <w:p w14:paraId="5BCCA81A" w14:textId="182A4D6A" w:rsidR="003502A0" w:rsidRDefault="003502A0" w:rsidP="000545B7">
      <w:pPr>
        <w:pStyle w:val="Caption"/>
      </w:pPr>
      <w:bookmarkStart w:id="70" w:name="_Ref444256782"/>
      <w:bookmarkStart w:id="71" w:name="_Toc37242113"/>
      <w:bookmarkStart w:id="72" w:name="_Toc74677861"/>
      <w:bookmarkStart w:id="73" w:name="_Toc76337702"/>
      <w:bookmarkStart w:id="74" w:name="_Toc81343033"/>
      <w:bookmarkStart w:id="75" w:name="_Toc81343070"/>
      <w:bookmarkStart w:id="76" w:name="_Hlk74579998"/>
      <w:r w:rsidRPr="00F47EFE">
        <w:lastRenderedPageBreak/>
        <w:t xml:space="preserve">Table </w:t>
      </w:r>
      <w:r w:rsidR="00704987">
        <w:rPr>
          <w:noProof/>
        </w:rPr>
        <w:fldChar w:fldCharType="begin"/>
      </w:r>
      <w:r w:rsidR="00704987">
        <w:rPr>
          <w:noProof/>
        </w:rPr>
        <w:instrText xml:space="preserve"> SEQ Table \* ARABIC </w:instrText>
      </w:r>
      <w:r w:rsidR="00704987">
        <w:rPr>
          <w:noProof/>
        </w:rPr>
        <w:fldChar w:fldCharType="separate"/>
      </w:r>
      <w:r w:rsidR="00660789">
        <w:rPr>
          <w:noProof/>
        </w:rPr>
        <w:t>4</w:t>
      </w:r>
      <w:r w:rsidR="00704987">
        <w:rPr>
          <w:noProof/>
        </w:rPr>
        <w:fldChar w:fldCharType="end"/>
      </w:r>
      <w:bookmarkEnd w:id="70"/>
      <w:r w:rsidRPr="00F47EFE">
        <w:t>. Australian HFC, PFC, sulfur hexafluoride and sulfuryl fluoride emissions (tonnes, 2005-201</w:t>
      </w:r>
      <w:r w:rsidR="00CD6B33">
        <w:t>9</w:t>
      </w:r>
      <w:r w:rsidRPr="00F47EFE">
        <w:t xml:space="preserve">) </w:t>
      </w:r>
      <w:r w:rsidRPr="00392AB1">
        <w:t xml:space="preserve">from atmospheric data, collected at Cape Grim, Tasmania - emissions </w:t>
      </w:r>
      <w:bookmarkStart w:id="77" w:name="_Toc454551661"/>
      <w:bookmarkStart w:id="78" w:name="_Toc479348891"/>
      <w:r w:rsidRPr="00392AB1">
        <w:t>calculated by interspecies correlation (ISC) and from the InTEM inversion model (InTEM</w:t>
      </w:r>
      <w:r w:rsidR="00C96EC0" w:rsidRPr="00392AB1">
        <w:t xml:space="preserve"> </w:t>
      </w:r>
      <w:r w:rsidRPr="00392AB1">
        <w:t>201</w:t>
      </w:r>
      <w:r w:rsidR="008073C0" w:rsidRPr="00392AB1">
        <w:t>9</w:t>
      </w:r>
      <w:r w:rsidRPr="00392AB1">
        <w:t>). The emissions are 3-year running averages, i.e. ‘2010’ = average of 2009, 2010, 2011 emissions</w:t>
      </w:r>
      <w:bookmarkEnd w:id="71"/>
      <w:bookmarkEnd w:id="72"/>
      <w:bookmarkEnd w:id="73"/>
      <w:bookmarkEnd w:id="74"/>
      <w:bookmarkEnd w:id="75"/>
      <w:bookmarkEnd w:id="77"/>
      <w:bookmarkEnd w:id="78"/>
    </w:p>
    <w:tbl>
      <w:tblPr>
        <w:tblW w:w="15153" w:type="dxa"/>
        <w:tblBorders>
          <w:top w:val="single" w:sz="4" w:space="0" w:color="auto"/>
          <w:bottom w:val="single" w:sz="4" w:space="0" w:color="auto"/>
        </w:tblBorders>
        <w:tblLayout w:type="fixed"/>
        <w:tblCellMar>
          <w:left w:w="0" w:type="dxa"/>
          <w:right w:w="28" w:type="dxa"/>
        </w:tblCellMar>
        <w:tblLook w:val="04A0" w:firstRow="1" w:lastRow="0" w:firstColumn="1" w:lastColumn="0" w:noHBand="0" w:noVBand="1"/>
      </w:tblPr>
      <w:tblGrid>
        <w:gridCol w:w="1806"/>
        <w:gridCol w:w="1023"/>
        <w:gridCol w:w="1023"/>
        <w:gridCol w:w="1023"/>
        <w:gridCol w:w="1023"/>
        <w:gridCol w:w="1023"/>
        <w:gridCol w:w="1023"/>
        <w:gridCol w:w="1023"/>
        <w:gridCol w:w="1023"/>
        <w:gridCol w:w="1023"/>
        <w:gridCol w:w="1023"/>
        <w:gridCol w:w="1039"/>
        <w:gridCol w:w="1039"/>
        <w:gridCol w:w="1039"/>
      </w:tblGrid>
      <w:tr w:rsidR="003838FD" w:rsidRPr="006D2D08" w14:paraId="7B6CAF94" w14:textId="77777777" w:rsidTr="003838FD">
        <w:trPr>
          <w:trHeight w:val="255"/>
        </w:trPr>
        <w:tc>
          <w:tcPr>
            <w:tcW w:w="1806" w:type="dxa"/>
            <w:shd w:val="clear" w:color="auto" w:fill="auto"/>
            <w:noWrap/>
            <w:vAlign w:val="bottom"/>
            <w:hideMark/>
          </w:tcPr>
          <w:p w14:paraId="46705A0A" w14:textId="77777777" w:rsidR="003838FD" w:rsidRPr="006D2D08" w:rsidRDefault="003838FD" w:rsidP="007F384C">
            <w:pPr>
              <w:pStyle w:val="TableHeading"/>
              <w:jc w:val="left"/>
            </w:pPr>
            <w:r w:rsidRPr="006D2D08">
              <w:t>Refrigerant</w:t>
            </w:r>
          </w:p>
        </w:tc>
        <w:tc>
          <w:tcPr>
            <w:tcW w:w="1023" w:type="dxa"/>
            <w:shd w:val="clear" w:color="auto" w:fill="auto"/>
            <w:noWrap/>
            <w:vAlign w:val="bottom"/>
            <w:hideMark/>
          </w:tcPr>
          <w:p w14:paraId="5F3AFDAF" w14:textId="77777777" w:rsidR="003838FD" w:rsidRPr="006D2D08" w:rsidRDefault="003838FD" w:rsidP="006D2D08">
            <w:pPr>
              <w:pStyle w:val="TableHeading"/>
            </w:pPr>
            <w:r w:rsidRPr="006D2D08">
              <w:t>2005</w:t>
            </w:r>
          </w:p>
        </w:tc>
        <w:tc>
          <w:tcPr>
            <w:tcW w:w="1023" w:type="dxa"/>
            <w:shd w:val="clear" w:color="auto" w:fill="auto"/>
            <w:noWrap/>
            <w:vAlign w:val="bottom"/>
            <w:hideMark/>
          </w:tcPr>
          <w:p w14:paraId="5C53C7FF" w14:textId="77777777" w:rsidR="003838FD" w:rsidRPr="006D2D08" w:rsidRDefault="003838FD" w:rsidP="006D2D08">
            <w:pPr>
              <w:pStyle w:val="TableHeading"/>
            </w:pPr>
            <w:r w:rsidRPr="006D2D08">
              <w:t>2007</w:t>
            </w:r>
          </w:p>
        </w:tc>
        <w:tc>
          <w:tcPr>
            <w:tcW w:w="1023" w:type="dxa"/>
            <w:shd w:val="clear" w:color="auto" w:fill="auto"/>
            <w:noWrap/>
            <w:vAlign w:val="bottom"/>
            <w:hideMark/>
          </w:tcPr>
          <w:p w14:paraId="612E6F75" w14:textId="77777777" w:rsidR="003838FD" w:rsidRPr="006D2D08" w:rsidRDefault="003838FD" w:rsidP="006D2D08">
            <w:pPr>
              <w:pStyle w:val="TableHeading"/>
            </w:pPr>
            <w:r w:rsidRPr="006D2D08">
              <w:t>2009</w:t>
            </w:r>
          </w:p>
        </w:tc>
        <w:tc>
          <w:tcPr>
            <w:tcW w:w="1023" w:type="dxa"/>
            <w:shd w:val="clear" w:color="auto" w:fill="auto"/>
            <w:noWrap/>
            <w:vAlign w:val="bottom"/>
            <w:hideMark/>
          </w:tcPr>
          <w:p w14:paraId="4D76C321" w14:textId="77777777" w:rsidR="003838FD" w:rsidRPr="006D2D08" w:rsidRDefault="003838FD" w:rsidP="006D2D08">
            <w:pPr>
              <w:pStyle w:val="TableHeading"/>
            </w:pPr>
            <w:r w:rsidRPr="006D2D08">
              <w:t>2010</w:t>
            </w:r>
          </w:p>
        </w:tc>
        <w:tc>
          <w:tcPr>
            <w:tcW w:w="1023" w:type="dxa"/>
            <w:shd w:val="clear" w:color="auto" w:fill="auto"/>
            <w:noWrap/>
            <w:vAlign w:val="bottom"/>
            <w:hideMark/>
          </w:tcPr>
          <w:p w14:paraId="6028AAD8" w14:textId="77777777" w:rsidR="003838FD" w:rsidRPr="006D2D08" w:rsidRDefault="003838FD" w:rsidP="006D2D08">
            <w:pPr>
              <w:pStyle w:val="TableHeading"/>
            </w:pPr>
            <w:r w:rsidRPr="006D2D08">
              <w:t>2011</w:t>
            </w:r>
          </w:p>
        </w:tc>
        <w:tc>
          <w:tcPr>
            <w:tcW w:w="1023" w:type="dxa"/>
            <w:shd w:val="clear" w:color="auto" w:fill="auto"/>
            <w:noWrap/>
            <w:vAlign w:val="bottom"/>
            <w:hideMark/>
          </w:tcPr>
          <w:p w14:paraId="132F02DA" w14:textId="77777777" w:rsidR="003838FD" w:rsidRPr="006D2D08" w:rsidRDefault="003838FD" w:rsidP="006D2D08">
            <w:pPr>
              <w:pStyle w:val="TableHeading"/>
            </w:pPr>
            <w:r w:rsidRPr="006D2D08">
              <w:t>2012</w:t>
            </w:r>
          </w:p>
        </w:tc>
        <w:tc>
          <w:tcPr>
            <w:tcW w:w="1023" w:type="dxa"/>
            <w:shd w:val="clear" w:color="auto" w:fill="auto"/>
            <w:noWrap/>
            <w:vAlign w:val="bottom"/>
            <w:hideMark/>
          </w:tcPr>
          <w:p w14:paraId="0D8D2BA2" w14:textId="77777777" w:rsidR="003838FD" w:rsidRPr="006D2D08" w:rsidRDefault="003838FD" w:rsidP="006D2D08">
            <w:pPr>
              <w:pStyle w:val="TableHeading"/>
            </w:pPr>
            <w:r w:rsidRPr="006D2D08">
              <w:t>2013</w:t>
            </w:r>
          </w:p>
        </w:tc>
        <w:tc>
          <w:tcPr>
            <w:tcW w:w="1023" w:type="dxa"/>
            <w:shd w:val="clear" w:color="auto" w:fill="auto"/>
            <w:noWrap/>
            <w:vAlign w:val="bottom"/>
            <w:hideMark/>
          </w:tcPr>
          <w:p w14:paraId="7BCF8F6F" w14:textId="77777777" w:rsidR="003838FD" w:rsidRPr="006D2D08" w:rsidRDefault="003838FD" w:rsidP="006D2D08">
            <w:pPr>
              <w:pStyle w:val="TableHeading"/>
            </w:pPr>
            <w:r w:rsidRPr="006D2D08">
              <w:t>2014</w:t>
            </w:r>
          </w:p>
        </w:tc>
        <w:tc>
          <w:tcPr>
            <w:tcW w:w="1023" w:type="dxa"/>
            <w:shd w:val="clear" w:color="auto" w:fill="auto"/>
            <w:noWrap/>
            <w:vAlign w:val="bottom"/>
            <w:hideMark/>
          </w:tcPr>
          <w:p w14:paraId="64BE8E42" w14:textId="77777777" w:rsidR="003838FD" w:rsidRPr="006D2D08" w:rsidRDefault="003838FD" w:rsidP="006D2D08">
            <w:pPr>
              <w:pStyle w:val="TableHeading"/>
            </w:pPr>
            <w:r w:rsidRPr="006D2D08">
              <w:t>2015</w:t>
            </w:r>
          </w:p>
        </w:tc>
        <w:tc>
          <w:tcPr>
            <w:tcW w:w="1023" w:type="dxa"/>
            <w:shd w:val="clear" w:color="auto" w:fill="auto"/>
            <w:noWrap/>
            <w:vAlign w:val="bottom"/>
            <w:hideMark/>
          </w:tcPr>
          <w:p w14:paraId="7D645A68" w14:textId="77777777" w:rsidR="003838FD" w:rsidRPr="006D2D08" w:rsidRDefault="003838FD" w:rsidP="006D2D08">
            <w:pPr>
              <w:pStyle w:val="TableHeading"/>
            </w:pPr>
            <w:r w:rsidRPr="006D2D08">
              <w:t>2016</w:t>
            </w:r>
          </w:p>
        </w:tc>
        <w:tc>
          <w:tcPr>
            <w:tcW w:w="1039" w:type="dxa"/>
            <w:shd w:val="clear" w:color="auto" w:fill="auto"/>
            <w:noWrap/>
            <w:vAlign w:val="bottom"/>
            <w:hideMark/>
          </w:tcPr>
          <w:p w14:paraId="0DED3F38" w14:textId="77777777" w:rsidR="003838FD" w:rsidRPr="006D2D08" w:rsidRDefault="003838FD" w:rsidP="006D2D08">
            <w:pPr>
              <w:pStyle w:val="TableHeading"/>
            </w:pPr>
            <w:r w:rsidRPr="006D2D08">
              <w:t>2017</w:t>
            </w:r>
          </w:p>
        </w:tc>
        <w:tc>
          <w:tcPr>
            <w:tcW w:w="1039" w:type="dxa"/>
            <w:shd w:val="clear" w:color="auto" w:fill="auto"/>
            <w:noWrap/>
            <w:vAlign w:val="bottom"/>
            <w:hideMark/>
          </w:tcPr>
          <w:p w14:paraId="619F0F7F" w14:textId="77777777" w:rsidR="003838FD" w:rsidRPr="006D2D08" w:rsidRDefault="003838FD" w:rsidP="006D2D08">
            <w:pPr>
              <w:pStyle w:val="TableHeading"/>
            </w:pPr>
            <w:r w:rsidRPr="006D2D08">
              <w:t>2018</w:t>
            </w:r>
          </w:p>
        </w:tc>
        <w:tc>
          <w:tcPr>
            <w:tcW w:w="1039" w:type="dxa"/>
            <w:shd w:val="clear" w:color="auto" w:fill="auto"/>
            <w:noWrap/>
            <w:vAlign w:val="bottom"/>
            <w:hideMark/>
          </w:tcPr>
          <w:p w14:paraId="2E227845" w14:textId="77777777" w:rsidR="003838FD" w:rsidRPr="006D2D08" w:rsidRDefault="003838FD" w:rsidP="006D2D08">
            <w:pPr>
              <w:pStyle w:val="TableHeading"/>
            </w:pPr>
            <w:r w:rsidRPr="006D2D08">
              <w:t>2019</w:t>
            </w:r>
          </w:p>
        </w:tc>
      </w:tr>
      <w:tr w:rsidR="003838FD" w:rsidRPr="006D2D08" w14:paraId="48E4868E" w14:textId="77777777" w:rsidTr="003838FD">
        <w:trPr>
          <w:trHeight w:val="255"/>
        </w:trPr>
        <w:tc>
          <w:tcPr>
            <w:tcW w:w="1806" w:type="dxa"/>
            <w:tcBorders>
              <w:top w:val="nil"/>
            </w:tcBorders>
            <w:shd w:val="clear" w:color="auto" w:fill="auto"/>
            <w:noWrap/>
            <w:vAlign w:val="bottom"/>
            <w:hideMark/>
          </w:tcPr>
          <w:p w14:paraId="0781D03D" w14:textId="77777777" w:rsidR="003838FD" w:rsidRPr="006D2D08" w:rsidRDefault="003838FD" w:rsidP="007F384C">
            <w:pPr>
              <w:pStyle w:val="TableText0"/>
              <w:jc w:val="left"/>
            </w:pPr>
            <w:r w:rsidRPr="006D2D08">
              <w:t>HFC-32</w:t>
            </w:r>
          </w:p>
        </w:tc>
        <w:tc>
          <w:tcPr>
            <w:tcW w:w="1023" w:type="dxa"/>
            <w:tcBorders>
              <w:top w:val="nil"/>
            </w:tcBorders>
            <w:shd w:val="clear" w:color="auto" w:fill="auto"/>
            <w:noWrap/>
            <w:vAlign w:val="bottom"/>
            <w:hideMark/>
          </w:tcPr>
          <w:p w14:paraId="1A1E6252" w14:textId="77777777" w:rsidR="003838FD" w:rsidRPr="006D2D08" w:rsidRDefault="003838FD" w:rsidP="007F384C">
            <w:pPr>
              <w:pStyle w:val="TableText0"/>
            </w:pPr>
            <w:r w:rsidRPr="006D2D08">
              <w:t>23±22</w:t>
            </w:r>
          </w:p>
        </w:tc>
        <w:tc>
          <w:tcPr>
            <w:tcW w:w="1023" w:type="dxa"/>
            <w:tcBorders>
              <w:top w:val="nil"/>
            </w:tcBorders>
            <w:shd w:val="clear" w:color="auto" w:fill="auto"/>
            <w:noWrap/>
            <w:vAlign w:val="bottom"/>
            <w:hideMark/>
          </w:tcPr>
          <w:p w14:paraId="364CE49E" w14:textId="77777777" w:rsidR="003838FD" w:rsidRPr="006D2D08" w:rsidRDefault="003838FD" w:rsidP="007F384C">
            <w:pPr>
              <w:pStyle w:val="TableText0"/>
            </w:pPr>
            <w:r w:rsidRPr="006D2D08">
              <w:t>60±30</w:t>
            </w:r>
          </w:p>
        </w:tc>
        <w:tc>
          <w:tcPr>
            <w:tcW w:w="1023" w:type="dxa"/>
            <w:tcBorders>
              <w:top w:val="nil"/>
            </w:tcBorders>
            <w:shd w:val="clear" w:color="auto" w:fill="auto"/>
            <w:noWrap/>
            <w:vAlign w:val="bottom"/>
            <w:hideMark/>
          </w:tcPr>
          <w:p w14:paraId="661DC492" w14:textId="77777777" w:rsidR="003838FD" w:rsidRPr="006D2D08" w:rsidRDefault="003838FD" w:rsidP="007F384C">
            <w:pPr>
              <w:pStyle w:val="TableText0"/>
            </w:pPr>
            <w:r w:rsidRPr="006D2D08">
              <w:t>90±40</w:t>
            </w:r>
          </w:p>
        </w:tc>
        <w:tc>
          <w:tcPr>
            <w:tcW w:w="1023" w:type="dxa"/>
            <w:tcBorders>
              <w:top w:val="nil"/>
            </w:tcBorders>
            <w:shd w:val="clear" w:color="auto" w:fill="auto"/>
            <w:noWrap/>
            <w:vAlign w:val="bottom"/>
            <w:hideMark/>
          </w:tcPr>
          <w:p w14:paraId="1F0B0C8D" w14:textId="77777777" w:rsidR="003838FD" w:rsidRPr="006D2D08" w:rsidRDefault="003838FD" w:rsidP="007F384C">
            <w:pPr>
              <w:pStyle w:val="TableText0"/>
            </w:pPr>
            <w:r w:rsidRPr="006D2D08">
              <w:t>100±50</w:t>
            </w:r>
          </w:p>
        </w:tc>
        <w:tc>
          <w:tcPr>
            <w:tcW w:w="1023" w:type="dxa"/>
            <w:tcBorders>
              <w:top w:val="nil"/>
            </w:tcBorders>
            <w:shd w:val="clear" w:color="auto" w:fill="auto"/>
            <w:noWrap/>
            <w:vAlign w:val="bottom"/>
            <w:hideMark/>
          </w:tcPr>
          <w:p w14:paraId="05ED4C33" w14:textId="77777777" w:rsidR="003838FD" w:rsidRPr="006D2D08" w:rsidRDefault="003838FD" w:rsidP="007F384C">
            <w:pPr>
              <w:pStyle w:val="TableText0"/>
            </w:pPr>
            <w:r w:rsidRPr="006D2D08">
              <w:t>120±50</w:t>
            </w:r>
          </w:p>
        </w:tc>
        <w:tc>
          <w:tcPr>
            <w:tcW w:w="1023" w:type="dxa"/>
            <w:tcBorders>
              <w:top w:val="nil"/>
            </w:tcBorders>
            <w:shd w:val="clear" w:color="auto" w:fill="auto"/>
            <w:noWrap/>
            <w:vAlign w:val="bottom"/>
            <w:hideMark/>
          </w:tcPr>
          <w:p w14:paraId="7B91053C" w14:textId="77777777" w:rsidR="003838FD" w:rsidRPr="006D2D08" w:rsidRDefault="003838FD" w:rsidP="007F384C">
            <w:pPr>
              <w:pStyle w:val="TableText0"/>
            </w:pPr>
            <w:r w:rsidRPr="006D2D08">
              <w:t>120±50</w:t>
            </w:r>
          </w:p>
        </w:tc>
        <w:tc>
          <w:tcPr>
            <w:tcW w:w="1023" w:type="dxa"/>
            <w:tcBorders>
              <w:top w:val="nil"/>
            </w:tcBorders>
            <w:shd w:val="clear" w:color="auto" w:fill="auto"/>
            <w:noWrap/>
            <w:vAlign w:val="bottom"/>
            <w:hideMark/>
          </w:tcPr>
          <w:p w14:paraId="0582BE4B" w14:textId="77777777" w:rsidR="003838FD" w:rsidRPr="006D2D08" w:rsidRDefault="003838FD" w:rsidP="007F384C">
            <w:pPr>
              <w:pStyle w:val="TableText0"/>
            </w:pPr>
            <w:r w:rsidRPr="006D2D08">
              <w:t>110±50</w:t>
            </w:r>
          </w:p>
        </w:tc>
        <w:tc>
          <w:tcPr>
            <w:tcW w:w="1023" w:type="dxa"/>
            <w:tcBorders>
              <w:top w:val="nil"/>
            </w:tcBorders>
            <w:shd w:val="clear" w:color="auto" w:fill="auto"/>
            <w:noWrap/>
            <w:vAlign w:val="bottom"/>
            <w:hideMark/>
          </w:tcPr>
          <w:p w14:paraId="03CB0184" w14:textId="77777777" w:rsidR="003838FD" w:rsidRPr="006D2D08" w:rsidRDefault="003838FD" w:rsidP="007F384C">
            <w:pPr>
              <w:pStyle w:val="TableText0"/>
            </w:pPr>
            <w:r w:rsidRPr="006D2D08">
              <w:t>140±50</w:t>
            </w:r>
          </w:p>
        </w:tc>
        <w:tc>
          <w:tcPr>
            <w:tcW w:w="1023" w:type="dxa"/>
            <w:tcBorders>
              <w:top w:val="nil"/>
            </w:tcBorders>
            <w:shd w:val="clear" w:color="auto" w:fill="auto"/>
            <w:noWrap/>
            <w:vAlign w:val="bottom"/>
            <w:hideMark/>
          </w:tcPr>
          <w:p w14:paraId="1E05D642" w14:textId="77777777" w:rsidR="003838FD" w:rsidRPr="006D2D08" w:rsidRDefault="003838FD" w:rsidP="007F384C">
            <w:pPr>
              <w:pStyle w:val="TableText0"/>
            </w:pPr>
            <w:r w:rsidRPr="006D2D08">
              <w:t>190±60</w:t>
            </w:r>
          </w:p>
        </w:tc>
        <w:tc>
          <w:tcPr>
            <w:tcW w:w="1023" w:type="dxa"/>
            <w:tcBorders>
              <w:top w:val="nil"/>
            </w:tcBorders>
            <w:shd w:val="clear" w:color="auto" w:fill="auto"/>
            <w:noWrap/>
            <w:vAlign w:val="bottom"/>
            <w:hideMark/>
          </w:tcPr>
          <w:p w14:paraId="60F96962" w14:textId="77777777" w:rsidR="003838FD" w:rsidRPr="006D2D08" w:rsidRDefault="003838FD" w:rsidP="007F384C">
            <w:pPr>
              <w:pStyle w:val="TableText0"/>
            </w:pPr>
            <w:r w:rsidRPr="006D2D08">
              <w:t>230±80</w:t>
            </w:r>
          </w:p>
        </w:tc>
        <w:tc>
          <w:tcPr>
            <w:tcW w:w="1039" w:type="dxa"/>
            <w:tcBorders>
              <w:top w:val="nil"/>
            </w:tcBorders>
            <w:shd w:val="clear" w:color="auto" w:fill="auto"/>
            <w:noWrap/>
            <w:vAlign w:val="bottom"/>
            <w:hideMark/>
          </w:tcPr>
          <w:p w14:paraId="5B4CB269" w14:textId="77777777" w:rsidR="003838FD" w:rsidRPr="006D2D08" w:rsidRDefault="003838FD" w:rsidP="007F384C">
            <w:pPr>
              <w:pStyle w:val="TableText0"/>
            </w:pPr>
            <w:r w:rsidRPr="006D2D08">
              <w:t>240±80</w:t>
            </w:r>
          </w:p>
        </w:tc>
        <w:tc>
          <w:tcPr>
            <w:tcW w:w="1039" w:type="dxa"/>
            <w:tcBorders>
              <w:top w:val="nil"/>
            </w:tcBorders>
            <w:shd w:val="clear" w:color="auto" w:fill="auto"/>
            <w:noWrap/>
            <w:vAlign w:val="bottom"/>
            <w:hideMark/>
          </w:tcPr>
          <w:p w14:paraId="28654FDF" w14:textId="77777777" w:rsidR="003838FD" w:rsidRPr="006D2D08" w:rsidRDefault="003838FD" w:rsidP="007F384C">
            <w:pPr>
              <w:pStyle w:val="TableText0"/>
            </w:pPr>
            <w:r w:rsidRPr="006D2D08">
              <w:t>220±80</w:t>
            </w:r>
          </w:p>
        </w:tc>
        <w:tc>
          <w:tcPr>
            <w:tcW w:w="1039" w:type="dxa"/>
            <w:tcBorders>
              <w:top w:val="nil"/>
            </w:tcBorders>
            <w:shd w:val="clear" w:color="auto" w:fill="auto"/>
            <w:noWrap/>
            <w:vAlign w:val="bottom"/>
            <w:hideMark/>
          </w:tcPr>
          <w:p w14:paraId="51B5DCCD" w14:textId="77777777" w:rsidR="003838FD" w:rsidRPr="006D2D08" w:rsidRDefault="003838FD" w:rsidP="007F384C">
            <w:pPr>
              <w:pStyle w:val="TableText0"/>
            </w:pPr>
            <w:r w:rsidRPr="006D2D08">
              <w:t>260±110</w:t>
            </w:r>
          </w:p>
        </w:tc>
      </w:tr>
      <w:tr w:rsidR="003838FD" w:rsidRPr="006D2D08" w14:paraId="13659B3B" w14:textId="77777777" w:rsidTr="003838FD">
        <w:trPr>
          <w:trHeight w:val="255"/>
        </w:trPr>
        <w:tc>
          <w:tcPr>
            <w:tcW w:w="1806" w:type="dxa"/>
            <w:shd w:val="clear" w:color="auto" w:fill="auto"/>
            <w:noWrap/>
            <w:vAlign w:val="bottom"/>
            <w:hideMark/>
          </w:tcPr>
          <w:p w14:paraId="020AC683" w14:textId="77777777" w:rsidR="003838FD" w:rsidRPr="006D2D08" w:rsidRDefault="003838FD" w:rsidP="007F384C">
            <w:pPr>
              <w:pStyle w:val="TableText0"/>
              <w:jc w:val="left"/>
            </w:pPr>
            <w:r w:rsidRPr="006D2D08">
              <w:t>HFC-125</w:t>
            </w:r>
          </w:p>
        </w:tc>
        <w:tc>
          <w:tcPr>
            <w:tcW w:w="1023" w:type="dxa"/>
            <w:shd w:val="clear" w:color="auto" w:fill="auto"/>
            <w:noWrap/>
            <w:vAlign w:val="bottom"/>
            <w:hideMark/>
          </w:tcPr>
          <w:p w14:paraId="726E49A8" w14:textId="77777777" w:rsidR="003838FD" w:rsidRPr="006D2D08" w:rsidRDefault="003838FD" w:rsidP="007F384C">
            <w:pPr>
              <w:pStyle w:val="TableText0"/>
            </w:pPr>
            <w:r w:rsidRPr="006D2D08">
              <w:t>200±70</w:t>
            </w:r>
          </w:p>
        </w:tc>
        <w:tc>
          <w:tcPr>
            <w:tcW w:w="1023" w:type="dxa"/>
            <w:shd w:val="clear" w:color="auto" w:fill="auto"/>
            <w:noWrap/>
            <w:vAlign w:val="bottom"/>
            <w:hideMark/>
          </w:tcPr>
          <w:p w14:paraId="5CCE3FAD" w14:textId="77777777" w:rsidR="003838FD" w:rsidRPr="006D2D08" w:rsidRDefault="003838FD" w:rsidP="007F384C">
            <w:pPr>
              <w:pStyle w:val="TableText0"/>
            </w:pPr>
            <w:r w:rsidRPr="006D2D08">
              <w:t>310±100</w:t>
            </w:r>
          </w:p>
        </w:tc>
        <w:tc>
          <w:tcPr>
            <w:tcW w:w="1023" w:type="dxa"/>
            <w:shd w:val="clear" w:color="auto" w:fill="auto"/>
            <w:noWrap/>
            <w:vAlign w:val="bottom"/>
            <w:hideMark/>
          </w:tcPr>
          <w:p w14:paraId="5FF6555F" w14:textId="77777777" w:rsidR="003838FD" w:rsidRPr="006D2D08" w:rsidRDefault="003838FD" w:rsidP="007F384C">
            <w:pPr>
              <w:pStyle w:val="TableText0"/>
            </w:pPr>
            <w:r w:rsidRPr="006D2D08">
              <w:t>370±150</w:t>
            </w:r>
          </w:p>
        </w:tc>
        <w:tc>
          <w:tcPr>
            <w:tcW w:w="1023" w:type="dxa"/>
            <w:shd w:val="clear" w:color="auto" w:fill="auto"/>
            <w:noWrap/>
            <w:vAlign w:val="bottom"/>
            <w:hideMark/>
          </w:tcPr>
          <w:p w14:paraId="0836060A" w14:textId="77777777" w:rsidR="003838FD" w:rsidRPr="006D2D08" w:rsidRDefault="003838FD" w:rsidP="007F384C">
            <w:pPr>
              <w:pStyle w:val="TableText0"/>
            </w:pPr>
            <w:r w:rsidRPr="006D2D08">
              <w:t>400±140</w:t>
            </w:r>
          </w:p>
        </w:tc>
        <w:tc>
          <w:tcPr>
            <w:tcW w:w="1023" w:type="dxa"/>
            <w:shd w:val="clear" w:color="auto" w:fill="auto"/>
            <w:noWrap/>
            <w:vAlign w:val="bottom"/>
            <w:hideMark/>
          </w:tcPr>
          <w:p w14:paraId="1B927006" w14:textId="77777777" w:rsidR="003838FD" w:rsidRPr="006D2D08" w:rsidRDefault="003838FD" w:rsidP="007F384C">
            <w:pPr>
              <w:pStyle w:val="TableText0"/>
            </w:pPr>
            <w:r w:rsidRPr="006D2D08">
              <w:t>400±130</w:t>
            </w:r>
          </w:p>
        </w:tc>
        <w:tc>
          <w:tcPr>
            <w:tcW w:w="1023" w:type="dxa"/>
            <w:shd w:val="clear" w:color="auto" w:fill="auto"/>
            <w:noWrap/>
            <w:vAlign w:val="bottom"/>
            <w:hideMark/>
          </w:tcPr>
          <w:p w14:paraId="5BE0471B" w14:textId="77777777" w:rsidR="003838FD" w:rsidRPr="006D2D08" w:rsidRDefault="003838FD" w:rsidP="007F384C">
            <w:pPr>
              <w:pStyle w:val="TableText0"/>
            </w:pPr>
            <w:r w:rsidRPr="006D2D08">
              <w:t>400±140</w:t>
            </w:r>
          </w:p>
        </w:tc>
        <w:tc>
          <w:tcPr>
            <w:tcW w:w="1023" w:type="dxa"/>
            <w:shd w:val="clear" w:color="auto" w:fill="auto"/>
            <w:noWrap/>
            <w:vAlign w:val="bottom"/>
            <w:hideMark/>
          </w:tcPr>
          <w:p w14:paraId="4614C81A" w14:textId="77777777" w:rsidR="003838FD" w:rsidRPr="006D2D08" w:rsidRDefault="003838FD" w:rsidP="007F384C">
            <w:pPr>
              <w:pStyle w:val="TableText0"/>
            </w:pPr>
            <w:r w:rsidRPr="006D2D08">
              <w:t>460±130</w:t>
            </w:r>
          </w:p>
        </w:tc>
        <w:tc>
          <w:tcPr>
            <w:tcW w:w="1023" w:type="dxa"/>
            <w:shd w:val="clear" w:color="auto" w:fill="auto"/>
            <w:noWrap/>
            <w:vAlign w:val="bottom"/>
            <w:hideMark/>
          </w:tcPr>
          <w:p w14:paraId="264D5980" w14:textId="77777777" w:rsidR="003838FD" w:rsidRPr="006D2D08" w:rsidRDefault="003838FD" w:rsidP="007F384C">
            <w:pPr>
              <w:pStyle w:val="TableText0"/>
            </w:pPr>
            <w:r w:rsidRPr="006D2D08">
              <w:t>510±130</w:t>
            </w:r>
          </w:p>
        </w:tc>
        <w:tc>
          <w:tcPr>
            <w:tcW w:w="1023" w:type="dxa"/>
            <w:shd w:val="clear" w:color="auto" w:fill="auto"/>
            <w:noWrap/>
            <w:vAlign w:val="bottom"/>
            <w:hideMark/>
          </w:tcPr>
          <w:p w14:paraId="006F44FE" w14:textId="77777777" w:rsidR="003838FD" w:rsidRPr="006D2D08" w:rsidRDefault="003838FD" w:rsidP="007F384C">
            <w:pPr>
              <w:pStyle w:val="TableText0"/>
            </w:pPr>
            <w:r w:rsidRPr="006D2D08">
              <w:t>550±140</w:t>
            </w:r>
          </w:p>
        </w:tc>
        <w:tc>
          <w:tcPr>
            <w:tcW w:w="1023" w:type="dxa"/>
            <w:shd w:val="clear" w:color="auto" w:fill="auto"/>
            <w:noWrap/>
            <w:vAlign w:val="bottom"/>
            <w:hideMark/>
          </w:tcPr>
          <w:p w14:paraId="47B66E4F" w14:textId="77777777" w:rsidR="003838FD" w:rsidRPr="006D2D08" w:rsidRDefault="003838FD" w:rsidP="007F384C">
            <w:pPr>
              <w:pStyle w:val="TableText0"/>
            </w:pPr>
            <w:r w:rsidRPr="006D2D08">
              <w:t>570±150</w:t>
            </w:r>
          </w:p>
        </w:tc>
        <w:tc>
          <w:tcPr>
            <w:tcW w:w="1039" w:type="dxa"/>
            <w:shd w:val="clear" w:color="auto" w:fill="auto"/>
            <w:noWrap/>
            <w:vAlign w:val="bottom"/>
            <w:hideMark/>
          </w:tcPr>
          <w:p w14:paraId="3CB2A2B8" w14:textId="77777777" w:rsidR="003838FD" w:rsidRPr="006D2D08" w:rsidRDefault="003838FD" w:rsidP="007F384C">
            <w:pPr>
              <w:pStyle w:val="TableText0"/>
            </w:pPr>
            <w:r w:rsidRPr="006D2D08">
              <w:t>530±160</w:t>
            </w:r>
          </w:p>
        </w:tc>
        <w:tc>
          <w:tcPr>
            <w:tcW w:w="1039" w:type="dxa"/>
            <w:shd w:val="clear" w:color="auto" w:fill="auto"/>
            <w:noWrap/>
            <w:vAlign w:val="bottom"/>
            <w:hideMark/>
          </w:tcPr>
          <w:p w14:paraId="2C193FDE" w14:textId="77777777" w:rsidR="003838FD" w:rsidRPr="006D2D08" w:rsidRDefault="003838FD" w:rsidP="007F384C">
            <w:pPr>
              <w:pStyle w:val="TableText0"/>
            </w:pPr>
            <w:r w:rsidRPr="006D2D08">
              <w:t>530±180</w:t>
            </w:r>
          </w:p>
        </w:tc>
        <w:tc>
          <w:tcPr>
            <w:tcW w:w="1039" w:type="dxa"/>
            <w:shd w:val="clear" w:color="auto" w:fill="auto"/>
            <w:noWrap/>
            <w:vAlign w:val="bottom"/>
            <w:hideMark/>
          </w:tcPr>
          <w:p w14:paraId="5FB3E503" w14:textId="77777777" w:rsidR="003838FD" w:rsidRPr="006D2D08" w:rsidRDefault="003838FD" w:rsidP="007F384C">
            <w:pPr>
              <w:pStyle w:val="TableText0"/>
            </w:pPr>
            <w:r w:rsidRPr="006D2D08">
              <w:t>560±200</w:t>
            </w:r>
          </w:p>
        </w:tc>
      </w:tr>
      <w:tr w:rsidR="003838FD" w:rsidRPr="006D2D08" w14:paraId="191170DB" w14:textId="77777777" w:rsidTr="003838FD">
        <w:trPr>
          <w:trHeight w:val="255"/>
        </w:trPr>
        <w:tc>
          <w:tcPr>
            <w:tcW w:w="1806" w:type="dxa"/>
            <w:shd w:val="clear" w:color="auto" w:fill="auto"/>
            <w:noWrap/>
            <w:vAlign w:val="bottom"/>
            <w:hideMark/>
          </w:tcPr>
          <w:p w14:paraId="3C00D291" w14:textId="77777777" w:rsidR="003838FD" w:rsidRPr="006D2D08" w:rsidRDefault="003838FD" w:rsidP="007F384C">
            <w:pPr>
              <w:pStyle w:val="TableText0"/>
              <w:jc w:val="left"/>
            </w:pPr>
            <w:r w:rsidRPr="006D2D08">
              <w:t>HFC-134a</w:t>
            </w:r>
          </w:p>
        </w:tc>
        <w:tc>
          <w:tcPr>
            <w:tcW w:w="1023" w:type="dxa"/>
            <w:shd w:val="clear" w:color="auto" w:fill="auto"/>
            <w:noWrap/>
            <w:vAlign w:val="bottom"/>
            <w:hideMark/>
          </w:tcPr>
          <w:p w14:paraId="069ADDFE" w14:textId="77777777" w:rsidR="003838FD" w:rsidRPr="006D2D08" w:rsidRDefault="003838FD" w:rsidP="007F384C">
            <w:pPr>
              <w:pStyle w:val="TableText0"/>
            </w:pPr>
            <w:r w:rsidRPr="006D2D08">
              <w:t>950±300</w:t>
            </w:r>
          </w:p>
        </w:tc>
        <w:tc>
          <w:tcPr>
            <w:tcW w:w="1023" w:type="dxa"/>
            <w:shd w:val="clear" w:color="auto" w:fill="auto"/>
            <w:noWrap/>
            <w:vAlign w:val="bottom"/>
            <w:hideMark/>
          </w:tcPr>
          <w:p w14:paraId="7043D147" w14:textId="77777777" w:rsidR="003838FD" w:rsidRPr="006D2D08" w:rsidRDefault="003838FD" w:rsidP="007F384C">
            <w:pPr>
              <w:pStyle w:val="TableText0"/>
            </w:pPr>
            <w:r w:rsidRPr="006D2D08">
              <w:t>1430±370</w:t>
            </w:r>
          </w:p>
        </w:tc>
        <w:tc>
          <w:tcPr>
            <w:tcW w:w="1023" w:type="dxa"/>
            <w:shd w:val="clear" w:color="auto" w:fill="auto"/>
            <w:noWrap/>
            <w:vAlign w:val="bottom"/>
            <w:hideMark/>
          </w:tcPr>
          <w:p w14:paraId="186AF0B3" w14:textId="77777777" w:rsidR="003838FD" w:rsidRPr="006D2D08" w:rsidRDefault="003838FD" w:rsidP="007F384C">
            <w:pPr>
              <w:pStyle w:val="TableText0"/>
            </w:pPr>
            <w:r w:rsidRPr="006D2D08">
              <w:t>1320±400</w:t>
            </w:r>
          </w:p>
        </w:tc>
        <w:tc>
          <w:tcPr>
            <w:tcW w:w="1023" w:type="dxa"/>
            <w:shd w:val="clear" w:color="auto" w:fill="auto"/>
            <w:noWrap/>
            <w:vAlign w:val="bottom"/>
            <w:hideMark/>
          </w:tcPr>
          <w:p w14:paraId="59A0C497" w14:textId="77777777" w:rsidR="003838FD" w:rsidRPr="006D2D08" w:rsidRDefault="003838FD" w:rsidP="007F384C">
            <w:pPr>
              <w:pStyle w:val="TableText0"/>
            </w:pPr>
            <w:r w:rsidRPr="006D2D08">
              <w:t>1300±400</w:t>
            </w:r>
          </w:p>
        </w:tc>
        <w:tc>
          <w:tcPr>
            <w:tcW w:w="1023" w:type="dxa"/>
            <w:shd w:val="clear" w:color="auto" w:fill="auto"/>
            <w:noWrap/>
            <w:vAlign w:val="bottom"/>
            <w:hideMark/>
          </w:tcPr>
          <w:p w14:paraId="07A2AC3A" w14:textId="77777777" w:rsidR="003838FD" w:rsidRPr="006D2D08" w:rsidRDefault="003838FD" w:rsidP="007F384C">
            <w:pPr>
              <w:pStyle w:val="TableText0"/>
            </w:pPr>
            <w:r w:rsidRPr="006D2D08">
              <w:t>1250±400</w:t>
            </w:r>
          </w:p>
        </w:tc>
        <w:tc>
          <w:tcPr>
            <w:tcW w:w="1023" w:type="dxa"/>
            <w:shd w:val="clear" w:color="auto" w:fill="auto"/>
            <w:noWrap/>
            <w:vAlign w:val="bottom"/>
            <w:hideMark/>
          </w:tcPr>
          <w:p w14:paraId="06B5D89C" w14:textId="77777777" w:rsidR="003838FD" w:rsidRPr="006D2D08" w:rsidRDefault="003838FD" w:rsidP="007F384C">
            <w:pPr>
              <w:pStyle w:val="TableText0"/>
            </w:pPr>
            <w:r w:rsidRPr="006D2D08">
              <w:t>1230±410</w:t>
            </w:r>
          </w:p>
        </w:tc>
        <w:tc>
          <w:tcPr>
            <w:tcW w:w="1023" w:type="dxa"/>
            <w:shd w:val="clear" w:color="auto" w:fill="auto"/>
            <w:noWrap/>
            <w:vAlign w:val="bottom"/>
            <w:hideMark/>
          </w:tcPr>
          <w:p w14:paraId="09437A3E" w14:textId="77777777" w:rsidR="003838FD" w:rsidRPr="006D2D08" w:rsidRDefault="003838FD" w:rsidP="007F384C">
            <w:pPr>
              <w:pStyle w:val="TableText0"/>
            </w:pPr>
            <w:r w:rsidRPr="006D2D08">
              <w:t>1290±370</w:t>
            </w:r>
          </w:p>
        </w:tc>
        <w:tc>
          <w:tcPr>
            <w:tcW w:w="1023" w:type="dxa"/>
            <w:shd w:val="clear" w:color="auto" w:fill="auto"/>
            <w:noWrap/>
            <w:vAlign w:val="bottom"/>
            <w:hideMark/>
          </w:tcPr>
          <w:p w14:paraId="7CB55E62" w14:textId="77777777" w:rsidR="003838FD" w:rsidRPr="006D2D08" w:rsidRDefault="003838FD" w:rsidP="007F384C">
            <w:pPr>
              <w:pStyle w:val="TableText0"/>
            </w:pPr>
            <w:r w:rsidRPr="006D2D08">
              <w:t>1470±380</w:t>
            </w:r>
          </w:p>
        </w:tc>
        <w:tc>
          <w:tcPr>
            <w:tcW w:w="1023" w:type="dxa"/>
            <w:shd w:val="clear" w:color="auto" w:fill="auto"/>
            <w:noWrap/>
            <w:vAlign w:val="bottom"/>
            <w:hideMark/>
          </w:tcPr>
          <w:p w14:paraId="54F2C8D7" w14:textId="77777777" w:rsidR="003838FD" w:rsidRPr="006D2D08" w:rsidRDefault="003838FD" w:rsidP="007F384C">
            <w:pPr>
              <w:pStyle w:val="TableText0"/>
            </w:pPr>
            <w:r w:rsidRPr="006D2D08">
              <w:t>1710±400</w:t>
            </w:r>
          </w:p>
        </w:tc>
        <w:tc>
          <w:tcPr>
            <w:tcW w:w="1023" w:type="dxa"/>
            <w:shd w:val="clear" w:color="auto" w:fill="auto"/>
            <w:noWrap/>
            <w:vAlign w:val="bottom"/>
            <w:hideMark/>
          </w:tcPr>
          <w:p w14:paraId="010FC809" w14:textId="77777777" w:rsidR="003838FD" w:rsidRPr="006D2D08" w:rsidRDefault="003838FD" w:rsidP="007F384C">
            <w:pPr>
              <w:pStyle w:val="TableText0"/>
            </w:pPr>
            <w:r w:rsidRPr="006D2D08">
              <w:t>1620±410</w:t>
            </w:r>
          </w:p>
        </w:tc>
        <w:tc>
          <w:tcPr>
            <w:tcW w:w="1039" w:type="dxa"/>
            <w:shd w:val="clear" w:color="auto" w:fill="auto"/>
            <w:noWrap/>
            <w:vAlign w:val="bottom"/>
            <w:hideMark/>
          </w:tcPr>
          <w:p w14:paraId="5579B246" w14:textId="77777777" w:rsidR="003838FD" w:rsidRPr="006D2D08" w:rsidRDefault="003838FD" w:rsidP="007F384C">
            <w:pPr>
              <w:pStyle w:val="TableText0"/>
            </w:pPr>
            <w:r w:rsidRPr="006D2D08">
              <w:t>1430±400</w:t>
            </w:r>
          </w:p>
        </w:tc>
        <w:tc>
          <w:tcPr>
            <w:tcW w:w="1039" w:type="dxa"/>
            <w:shd w:val="clear" w:color="auto" w:fill="auto"/>
            <w:noWrap/>
            <w:vAlign w:val="bottom"/>
            <w:hideMark/>
          </w:tcPr>
          <w:p w14:paraId="38B8F954" w14:textId="77777777" w:rsidR="003838FD" w:rsidRPr="006D2D08" w:rsidRDefault="003838FD" w:rsidP="007F384C">
            <w:pPr>
              <w:pStyle w:val="TableText0"/>
            </w:pPr>
            <w:r w:rsidRPr="006D2D08">
              <w:t>1360±420</w:t>
            </w:r>
          </w:p>
        </w:tc>
        <w:tc>
          <w:tcPr>
            <w:tcW w:w="1039" w:type="dxa"/>
            <w:shd w:val="clear" w:color="auto" w:fill="auto"/>
            <w:noWrap/>
            <w:vAlign w:val="bottom"/>
            <w:hideMark/>
          </w:tcPr>
          <w:p w14:paraId="2B41DEEA" w14:textId="77777777" w:rsidR="003838FD" w:rsidRPr="006D2D08" w:rsidRDefault="003838FD" w:rsidP="007F384C">
            <w:pPr>
              <w:pStyle w:val="TableText0"/>
            </w:pPr>
            <w:r w:rsidRPr="006D2D08">
              <w:t>1470±490</w:t>
            </w:r>
          </w:p>
        </w:tc>
      </w:tr>
      <w:tr w:rsidR="003838FD" w:rsidRPr="006D2D08" w14:paraId="76E6B885" w14:textId="77777777" w:rsidTr="003838FD">
        <w:trPr>
          <w:trHeight w:val="255"/>
        </w:trPr>
        <w:tc>
          <w:tcPr>
            <w:tcW w:w="1806" w:type="dxa"/>
            <w:shd w:val="clear" w:color="auto" w:fill="auto"/>
            <w:noWrap/>
            <w:vAlign w:val="bottom"/>
            <w:hideMark/>
          </w:tcPr>
          <w:p w14:paraId="4D233DBA" w14:textId="77777777" w:rsidR="003838FD" w:rsidRPr="006D2D08" w:rsidRDefault="003838FD" w:rsidP="007F384C">
            <w:pPr>
              <w:pStyle w:val="TableText0"/>
              <w:jc w:val="left"/>
            </w:pPr>
            <w:r w:rsidRPr="006D2D08">
              <w:t>HFC-143a</w:t>
            </w:r>
          </w:p>
        </w:tc>
        <w:tc>
          <w:tcPr>
            <w:tcW w:w="1023" w:type="dxa"/>
            <w:shd w:val="clear" w:color="auto" w:fill="auto"/>
            <w:noWrap/>
            <w:vAlign w:val="bottom"/>
            <w:hideMark/>
          </w:tcPr>
          <w:p w14:paraId="5C03DCF0" w14:textId="77777777" w:rsidR="003838FD" w:rsidRPr="006D2D08" w:rsidRDefault="003838FD" w:rsidP="007F384C">
            <w:pPr>
              <w:pStyle w:val="TableText0"/>
            </w:pPr>
            <w:r w:rsidRPr="006D2D08">
              <w:t>190±70</w:t>
            </w:r>
          </w:p>
        </w:tc>
        <w:tc>
          <w:tcPr>
            <w:tcW w:w="1023" w:type="dxa"/>
            <w:shd w:val="clear" w:color="auto" w:fill="auto"/>
            <w:noWrap/>
            <w:vAlign w:val="bottom"/>
            <w:hideMark/>
          </w:tcPr>
          <w:p w14:paraId="7A4BA44B" w14:textId="77777777" w:rsidR="003838FD" w:rsidRPr="006D2D08" w:rsidRDefault="003838FD" w:rsidP="007F384C">
            <w:pPr>
              <w:pStyle w:val="TableText0"/>
            </w:pPr>
            <w:r w:rsidRPr="006D2D08">
              <w:t>310±100</w:t>
            </w:r>
          </w:p>
        </w:tc>
        <w:tc>
          <w:tcPr>
            <w:tcW w:w="1023" w:type="dxa"/>
            <w:shd w:val="clear" w:color="auto" w:fill="auto"/>
            <w:noWrap/>
            <w:vAlign w:val="bottom"/>
            <w:hideMark/>
          </w:tcPr>
          <w:p w14:paraId="455AFB8F" w14:textId="77777777" w:rsidR="003838FD" w:rsidRPr="006D2D08" w:rsidRDefault="003838FD" w:rsidP="007F384C">
            <w:pPr>
              <w:pStyle w:val="TableText0"/>
            </w:pPr>
            <w:r w:rsidRPr="006D2D08">
              <w:t>320±120</w:t>
            </w:r>
          </w:p>
        </w:tc>
        <w:tc>
          <w:tcPr>
            <w:tcW w:w="1023" w:type="dxa"/>
            <w:shd w:val="clear" w:color="auto" w:fill="auto"/>
            <w:noWrap/>
            <w:vAlign w:val="bottom"/>
            <w:hideMark/>
          </w:tcPr>
          <w:p w14:paraId="4E7177E9" w14:textId="77777777" w:rsidR="003838FD" w:rsidRPr="006D2D08" w:rsidRDefault="003838FD" w:rsidP="007F384C">
            <w:pPr>
              <w:pStyle w:val="TableText0"/>
            </w:pPr>
            <w:r w:rsidRPr="006D2D08">
              <w:t>340±120</w:t>
            </w:r>
          </w:p>
        </w:tc>
        <w:tc>
          <w:tcPr>
            <w:tcW w:w="1023" w:type="dxa"/>
            <w:shd w:val="clear" w:color="auto" w:fill="auto"/>
            <w:noWrap/>
            <w:vAlign w:val="bottom"/>
            <w:hideMark/>
          </w:tcPr>
          <w:p w14:paraId="7212131D" w14:textId="77777777" w:rsidR="003838FD" w:rsidRPr="006D2D08" w:rsidRDefault="003838FD" w:rsidP="007F384C">
            <w:pPr>
              <w:pStyle w:val="TableText0"/>
            </w:pPr>
            <w:r w:rsidRPr="006D2D08">
              <w:t>360±120</w:t>
            </w:r>
          </w:p>
        </w:tc>
        <w:tc>
          <w:tcPr>
            <w:tcW w:w="1023" w:type="dxa"/>
            <w:shd w:val="clear" w:color="auto" w:fill="auto"/>
            <w:noWrap/>
            <w:vAlign w:val="bottom"/>
            <w:hideMark/>
          </w:tcPr>
          <w:p w14:paraId="3A7427D6" w14:textId="77777777" w:rsidR="003838FD" w:rsidRPr="006D2D08" w:rsidRDefault="003838FD" w:rsidP="007F384C">
            <w:pPr>
              <w:pStyle w:val="TableText0"/>
            </w:pPr>
            <w:r w:rsidRPr="006D2D08">
              <w:t>370±120</w:t>
            </w:r>
          </w:p>
        </w:tc>
        <w:tc>
          <w:tcPr>
            <w:tcW w:w="1023" w:type="dxa"/>
            <w:shd w:val="clear" w:color="auto" w:fill="auto"/>
            <w:noWrap/>
            <w:vAlign w:val="bottom"/>
            <w:hideMark/>
          </w:tcPr>
          <w:p w14:paraId="15291097" w14:textId="77777777" w:rsidR="003838FD" w:rsidRPr="006D2D08" w:rsidRDefault="003838FD" w:rsidP="007F384C">
            <w:pPr>
              <w:pStyle w:val="TableText0"/>
            </w:pPr>
            <w:r w:rsidRPr="006D2D08">
              <w:t>360±110</w:t>
            </w:r>
          </w:p>
        </w:tc>
        <w:tc>
          <w:tcPr>
            <w:tcW w:w="1023" w:type="dxa"/>
            <w:shd w:val="clear" w:color="auto" w:fill="auto"/>
            <w:noWrap/>
            <w:vAlign w:val="bottom"/>
            <w:hideMark/>
          </w:tcPr>
          <w:p w14:paraId="636E2E25" w14:textId="77777777" w:rsidR="003838FD" w:rsidRPr="006D2D08" w:rsidRDefault="003838FD" w:rsidP="007F384C">
            <w:pPr>
              <w:pStyle w:val="TableText0"/>
            </w:pPr>
            <w:r w:rsidRPr="006D2D08">
              <w:t>350±110</w:t>
            </w:r>
          </w:p>
        </w:tc>
        <w:tc>
          <w:tcPr>
            <w:tcW w:w="1023" w:type="dxa"/>
            <w:shd w:val="clear" w:color="auto" w:fill="auto"/>
            <w:noWrap/>
            <w:vAlign w:val="bottom"/>
            <w:hideMark/>
          </w:tcPr>
          <w:p w14:paraId="14ED319D" w14:textId="77777777" w:rsidR="003838FD" w:rsidRPr="006D2D08" w:rsidRDefault="003838FD" w:rsidP="007F384C">
            <w:pPr>
              <w:pStyle w:val="TableText0"/>
            </w:pPr>
            <w:r w:rsidRPr="006D2D08">
              <w:t>400±100</w:t>
            </w:r>
          </w:p>
        </w:tc>
        <w:tc>
          <w:tcPr>
            <w:tcW w:w="1023" w:type="dxa"/>
            <w:shd w:val="clear" w:color="auto" w:fill="auto"/>
            <w:noWrap/>
            <w:vAlign w:val="bottom"/>
            <w:hideMark/>
          </w:tcPr>
          <w:p w14:paraId="6A950449" w14:textId="77777777" w:rsidR="003838FD" w:rsidRPr="006D2D08" w:rsidRDefault="003838FD" w:rsidP="007F384C">
            <w:pPr>
              <w:pStyle w:val="TableText0"/>
            </w:pPr>
            <w:r w:rsidRPr="006D2D08">
              <w:t>430±110</w:t>
            </w:r>
          </w:p>
        </w:tc>
        <w:tc>
          <w:tcPr>
            <w:tcW w:w="1039" w:type="dxa"/>
            <w:shd w:val="clear" w:color="auto" w:fill="auto"/>
            <w:noWrap/>
            <w:vAlign w:val="bottom"/>
            <w:hideMark/>
          </w:tcPr>
          <w:p w14:paraId="71D263D2" w14:textId="77777777" w:rsidR="003838FD" w:rsidRPr="006D2D08" w:rsidRDefault="003838FD" w:rsidP="007F384C">
            <w:pPr>
              <w:pStyle w:val="TableText0"/>
            </w:pPr>
            <w:r w:rsidRPr="006D2D08">
              <w:t>390±110</w:t>
            </w:r>
          </w:p>
        </w:tc>
        <w:tc>
          <w:tcPr>
            <w:tcW w:w="1039" w:type="dxa"/>
            <w:shd w:val="clear" w:color="auto" w:fill="auto"/>
            <w:noWrap/>
            <w:vAlign w:val="bottom"/>
            <w:hideMark/>
          </w:tcPr>
          <w:p w14:paraId="2F4C606F" w14:textId="77777777" w:rsidR="003838FD" w:rsidRPr="006D2D08" w:rsidRDefault="003838FD" w:rsidP="007F384C">
            <w:pPr>
              <w:pStyle w:val="TableText0"/>
            </w:pPr>
            <w:r w:rsidRPr="006D2D08">
              <w:t>370±120</w:t>
            </w:r>
          </w:p>
        </w:tc>
        <w:tc>
          <w:tcPr>
            <w:tcW w:w="1039" w:type="dxa"/>
            <w:shd w:val="clear" w:color="auto" w:fill="auto"/>
            <w:noWrap/>
            <w:vAlign w:val="bottom"/>
            <w:hideMark/>
          </w:tcPr>
          <w:p w14:paraId="201C4098" w14:textId="77777777" w:rsidR="003838FD" w:rsidRPr="006D2D08" w:rsidRDefault="003838FD" w:rsidP="007F384C">
            <w:pPr>
              <w:pStyle w:val="TableText0"/>
            </w:pPr>
            <w:r w:rsidRPr="006D2D08">
              <w:t>380±130</w:t>
            </w:r>
          </w:p>
        </w:tc>
      </w:tr>
      <w:tr w:rsidR="003838FD" w:rsidRPr="006D2D08" w14:paraId="4B7C1B2B" w14:textId="77777777" w:rsidTr="003838FD">
        <w:trPr>
          <w:trHeight w:val="255"/>
        </w:trPr>
        <w:tc>
          <w:tcPr>
            <w:tcW w:w="1806" w:type="dxa"/>
            <w:shd w:val="clear" w:color="auto" w:fill="auto"/>
            <w:noWrap/>
            <w:vAlign w:val="bottom"/>
            <w:hideMark/>
          </w:tcPr>
          <w:p w14:paraId="0C41B417" w14:textId="62922AA0" w:rsidR="003838FD" w:rsidRPr="006D2D08" w:rsidRDefault="003838FD" w:rsidP="007F384C">
            <w:pPr>
              <w:pStyle w:val="TableText0"/>
              <w:jc w:val="left"/>
            </w:pPr>
            <w:r w:rsidRPr="006D2D08">
              <w:t>HFC-23</w:t>
            </w:r>
            <w:r w:rsidRPr="005B4D5E">
              <w:rPr>
                <w:vertAlign w:val="superscript"/>
              </w:rPr>
              <w:t>a</w:t>
            </w:r>
          </w:p>
        </w:tc>
        <w:tc>
          <w:tcPr>
            <w:tcW w:w="1023" w:type="dxa"/>
            <w:shd w:val="clear" w:color="auto" w:fill="auto"/>
            <w:noWrap/>
            <w:vAlign w:val="bottom"/>
            <w:hideMark/>
          </w:tcPr>
          <w:p w14:paraId="4FA68DE0" w14:textId="77777777" w:rsidR="003838FD" w:rsidRPr="005B4D5E" w:rsidRDefault="003838FD" w:rsidP="007F384C">
            <w:pPr>
              <w:pStyle w:val="TableText0"/>
              <w:rPr>
                <w:color w:val="FF0000"/>
              </w:rPr>
            </w:pPr>
            <w:r w:rsidRPr="005B4D5E">
              <w:rPr>
                <w:color w:val="FF0000"/>
              </w:rPr>
              <w:t>40±110</w:t>
            </w:r>
          </w:p>
        </w:tc>
        <w:tc>
          <w:tcPr>
            <w:tcW w:w="1023" w:type="dxa"/>
            <w:shd w:val="clear" w:color="auto" w:fill="auto"/>
            <w:noWrap/>
            <w:vAlign w:val="bottom"/>
            <w:hideMark/>
          </w:tcPr>
          <w:p w14:paraId="151E5C36" w14:textId="77777777" w:rsidR="003838FD" w:rsidRPr="005B4D5E" w:rsidRDefault="003838FD" w:rsidP="007F384C">
            <w:pPr>
              <w:pStyle w:val="TableText0"/>
              <w:rPr>
                <w:color w:val="FF0000"/>
              </w:rPr>
            </w:pPr>
            <w:r w:rsidRPr="005B4D5E">
              <w:rPr>
                <w:color w:val="FF0000"/>
              </w:rPr>
              <w:t>40±110</w:t>
            </w:r>
          </w:p>
        </w:tc>
        <w:tc>
          <w:tcPr>
            <w:tcW w:w="1023" w:type="dxa"/>
            <w:shd w:val="clear" w:color="auto" w:fill="auto"/>
            <w:noWrap/>
            <w:vAlign w:val="bottom"/>
            <w:hideMark/>
          </w:tcPr>
          <w:p w14:paraId="2BCCF685" w14:textId="77777777" w:rsidR="003838FD" w:rsidRPr="006D2D08" w:rsidRDefault="003838FD" w:rsidP="007F384C">
            <w:pPr>
              <w:pStyle w:val="TableText0"/>
            </w:pPr>
            <w:r w:rsidRPr="006D2D08">
              <w:t>60±100</w:t>
            </w:r>
          </w:p>
        </w:tc>
        <w:tc>
          <w:tcPr>
            <w:tcW w:w="1023" w:type="dxa"/>
            <w:shd w:val="clear" w:color="auto" w:fill="auto"/>
            <w:noWrap/>
            <w:vAlign w:val="bottom"/>
            <w:hideMark/>
          </w:tcPr>
          <w:p w14:paraId="711A1824" w14:textId="77777777" w:rsidR="003838FD" w:rsidRPr="006D2D08" w:rsidRDefault="003838FD" w:rsidP="007F384C">
            <w:pPr>
              <w:pStyle w:val="TableText0"/>
            </w:pPr>
            <w:r w:rsidRPr="006D2D08">
              <w:t>70±90</w:t>
            </w:r>
          </w:p>
        </w:tc>
        <w:tc>
          <w:tcPr>
            <w:tcW w:w="1023" w:type="dxa"/>
            <w:shd w:val="clear" w:color="auto" w:fill="auto"/>
            <w:noWrap/>
            <w:vAlign w:val="bottom"/>
            <w:hideMark/>
          </w:tcPr>
          <w:p w14:paraId="111D1664" w14:textId="77777777" w:rsidR="003838FD" w:rsidRPr="006D2D08" w:rsidRDefault="003838FD" w:rsidP="007F384C">
            <w:pPr>
              <w:pStyle w:val="TableText0"/>
            </w:pPr>
            <w:r w:rsidRPr="006D2D08">
              <w:t>50±80</w:t>
            </w:r>
          </w:p>
        </w:tc>
        <w:tc>
          <w:tcPr>
            <w:tcW w:w="1023" w:type="dxa"/>
            <w:shd w:val="clear" w:color="auto" w:fill="auto"/>
            <w:noWrap/>
            <w:vAlign w:val="bottom"/>
            <w:hideMark/>
          </w:tcPr>
          <w:p w14:paraId="23F0B0CE" w14:textId="77777777" w:rsidR="003838FD" w:rsidRPr="006D2D08" w:rsidRDefault="003838FD" w:rsidP="007F384C">
            <w:pPr>
              <w:pStyle w:val="TableText0"/>
            </w:pPr>
            <w:r w:rsidRPr="006D2D08">
              <w:t>40±60</w:t>
            </w:r>
          </w:p>
        </w:tc>
        <w:tc>
          <w:tcPr>
            <w:tcW w:w="1023" w:type="dxa"/>
            <w:shd w:val="clear" w:color="auto" w:fill="auto"/>
            <w:noWrap/>
            <w:vAlign w:val="bottom"/>
            <w:hideMark/>
          </w:tcPr>
          <w:p w14:paraId="63BB8455" w14:textId="77777777" w:rsidR="003838FD" w:rsidRPr="006D2D08" w:rsidRDefault="003838FD" w:rsidP="007F384C">
            <w:pPr>
              <w:pStyle w:val="TableText0"/>
            </w:pPr>
            <w:r w:rsidRPr="006D2D08">
              <w:t>40±60</w:t>
            </w:r>
          </w:p>
        </w:tc>
        <w:tc>
          <w:tcPr>
            <w:tcW w:w="1023" w:type="dxa"/>
            <w:shd w:val="clear" w:color="auto" w:fill="auto"/>
            <w:noWrap/>
            <w:vAlign w:val="bottom"/>
            <w:hideMark/>
          </w:tcPr>
          <w:p w14:paraId="2BD0A53E" w14:textId="77777777" w:rsidR="003838FD" w:rsidRPr="006D2D08" w:rsidRDefault="003838FD" w:rsidP="007F384C">
            <w:pPr>
              <w:pStyle w:val="TableText0"/>
            </w:pPr>
            <w:r w:rsidRPr="006D2D08">
              <w:t>40±60</w:t>
            </w:r>
          </w:p>
        </w:tc>
        <w:tc>
          <w:tcPr>
            <w:tcW w:w="1023" w:type="dxa"/>
            <w:shd w:val="clear" w:color="auto" w:fill="auto"/>
            <w:noWrap/>
            <w:vAlign w:val="bottom"/>
            <w:hideMark/>
          </w:tcPr>
          <w:p w14:paraId="7E6018BB" w14:textId="77777777" w:rsidR="003838FD" w:rsidRPr="006D2D08" w:rsidRDefault="003838FD" w:rsidP="007F384C">
            <w:pPr>
              <w:pStyle w:val="TableText0"/>
            </w:pPr>
            <w:r w:rsidRPr="006D2D08">
              <w:t>40±60</w:t>
            </w:r>
          </w:p>
        </w:tc>
        <w:tc>
          <w:tcPr>
            <w:tcW w:w="1023" w:type="dxa"/>
            <w:shd w:val="clear" w:color="auto" w:fill="auto"/>
            <w:noWrap/>
            <w:vAlign w:val="bottom"/>
            <w:hideMark/>
          </w:tcPr>
          <w:p w14:paraId="47A1BCA3" w14:textId="77777777" w:rsidR="003838FD" w:rsidRPr="006D2D08" w:rsidRDefault="003838FD" w:rsidP="007F384C">
            <w:pPr>
              <w:pStyle w:val="TableText0"/>
            </w:pPr>
            <w:r w:rsidRPr="006D2D08">
              <w:t>30±60</w:t>
            </w:r>
          </w:p>
        </w:tc>
        <w:tc>
          <w:tcPr>
            <w:tcW w:w="1039" w:type="dxa"/>
            <w:shd w:val="clear" w:color="auto" w:fill="auto"/>
            <w:noWrap/>
            <w:vAlign w:val="bottom"/>
            <w:hideMark/>
          </w:tcPr>
          <w:p w14:paraId="22CE990D" w14:textId="77777777" w:rsidR="003838FD" w:rsidRPr="006D2D08" w:rsidRDefault="003838FD" w:rsidP="007F384C">
            <w:pPr>
              <w:pStyle w:val="TableText0"/>
            </w:pPr>
            <w:r w:rsidRPr="006D2D08">
              <w:t>40±50</w:t>
            </w:r>
          </w:p>
        </w:tc>
        <w:tc>
          <w:tcPr>
            <w:tcW w:w="1039" w:type="dxa"/>
            <w:shd w:val="clear" w:color="auto" w:fill="auto"/>
            <w:noWrap/>
            <w:vAlign w:val="bottom"/>
            <w:hideMark/>
          </w:tcPr>
          <w:p w14:paraId="6AD24769" w14:textId="77777777" w:rsidR="003838FD" w:rsidRPr="006D2D08" w:rsidRDefault="003838FD" w:rsidP="007F384C">
            <w:pPr>
              <w:pStyle w:val="TableText0"/>
            </w:pPr>
            <w:r w:rsidRPr="006D2D08">
              <w:t>40±70</w:t>
            </w:r>
          </w:p>
        </w:tc>
        <w:tc>
          <w:tcPr>
            <w:tcW w:w="1039" w:type="dxa"/>
            <w:shd w:val="clear" w:color="auto" w:fill="auto"/>
            <w:noWrap/>
            <w:vAlign w:val="bottom"/>
            <w:hideMark/>
          </w:tcPr>
          <w:p w14:paraId="200A701F" w14:textId="77777777" w:rsidR="003838FD" w:rsidRPr="006D2D08" w:rsidRDefault="003838FD" w:rsidP="007F384C">
            <w:pPr>
              <w:pStyle w:val="TableText0"/>
            </w:pPr>
            <w:r w:rsidRPr="006D2D08">
              <w:t>50±90</w:t>
            </w:r>
          </w:p>
        </w:tc>
      </w:tr>
      <w:tr w:rsidR="003838FD" w:rsidRPr="006D2D08" w14:paraId="1DB0F47B" w14:textId="77777777" w:rsidTr="003838FD">
        <w:trPr>
          <w:trHeight w:val="255"/>
        </w:trPr>
        <w:tc>
          <w:tcPr>
            <w:tcW w:w="1806" w:type="dxa"/>
            <w:shd w:val="clear" w:color="auto" w:fill="auto"/>
            <w:noWrap/>
            <w:vAlign w:val="bottom"/>
            <w:hideMark/>
          </w:tcPr>
          <w:p w14:paraId="732B2C84" w14:textId="77777777" w:rsidR="003838FD" w:rsidRPr="006D2D08" w:rsidRDefault="003838FD" w:rsidP="007F384C">
            <w:pPr>
              <w:pStyle w:val="TableText0"/>
              <w:jc w:val="left"/>
            </w:pPr>
            <w:r w:rsidRPr="006D2D08">
              <w:t>HFC-152a</w:t>
            </w:r>
          </w:p>
        </w:tc>
        <w:tc>
          <w:tcPr>
            <w:tcW w:w="1023" w:type="dxa"/>
            <w:shd w:val="clear" w:color="auto" w:fill="auto"/>
            <w:noWrap/>
            <w:vAlign w:val="bottom"/>
            <w:hideMark/>
          </w:tcPr>
          <w:p w14:paraId="5A57B35F" w14:textId="77777777" w:rsidR="003838FD" w:rsidRPr="006D2D08" w:rsidRDefault="003838FD" w:rsidP="007F384C">
            <w:pPr>
              <w:pStyle w:val="TableText0"/>
            </w:pPr>
            <w:r w:rsidRPr="006D2D08">
              <w:t>30±30</w:t>
            </w:r>
          </w:p>
        </w:tc>
        <w:tc>
          <w:tcPr>
            <w:tcW w:w="1023" w:type="dxa"/>
            <w:shd w:val="clear" w:color="auto" w:fill="auto"/>
            <w:noWrap/>
            <w:vAlign w:val="bottom"/>
            <w:hideMark/>
          </w:tcPr>
          <w:p w14:paraId="34CD50A5" w14:textId="77777777" w:rsidR="003838FD" w:rsidRPr="006D2D08" w:rsidRDefault="003838FD" w:rsidP="007F384C">
            <w:pPr>
              <w:pStyle w:val="TableText0"/>
            </w:pPr>
            <w:r w:rsidRPr="006D2D08">
              <w:t>60±40</w:t>
            </w:r>
          </w:p>
        </w:tc>
        <w:tc>
          <w:tcPr>
            <w:tcW w:w="1023" w:type="dxa"/>
            <w:shd w:val="clear" w:color="auto" w:fill="auto"/>
            <w:noWrap/>
            <w:vAlign w:val="bottom"/>
            <w:hideMark/>
          </w:tcPr>
          <w:p w14:paraId="417D28A5" w14:textId="77777777" w:rsidR="003838FD" w:rsidRPr="006D2D08" w:rsidRDefault="003838FD" w:rsidP="007F384C">
            <w:pPr>
              <w:pStyle w:val="TableText0"/>
            </w:pPr>
            <w:r w:rsidRPr="006D2D08">
              <w:t>40±50</w:t>
            </w:r>
          </w:p>
        </w:tc>
        <w:tc>
          <w:tcPr>
            <w:tcW w:w="1023" w:type="dxa"/>
            <w:shd w:val="clear" w:color="auto" w:fill="auto"/>
            <w:noWrap/>
            <w:vAlign w:val="bottom"/>
            <w:hideMark/>
          </w:tcPr>
          <w:p w14:paraId="798D0E24" w14:textId="77777777" w:rsidR="003838FD" w:rsidRPr="006D2D08" w:rsidRDefault="003838FD" w:rsidP="007F384C">
            <w:pPr>
              <w:pStyle w:val="TableText0"/>
            </w:pPr>
            <w:r w:rsidRPr="006D2D08">
              <w:t>50±40</w:t>
            </w:r>
          </w:p>
        </w:tc>
        <w:tc>
          <w:tcPr>
            <w:tcW w:w="1023" w:type="dxa"/>
            <w:shd w:val="clear" w:color="auto" w:fill="auto"/>
            <w:noWrap/>
            <w:vAlign w:val="bottom"/>
            <w:hideMark/>
          </w:tcPr>
          <w:p w14:paraId="336470DE" w14:textId="77777777" w:rsidR="003838FD" w:rsidRPr="006D2D08" w:rsidRDefault="003838FD" w:rsidP="007F384C">
            <w:pPr>
              <w:pStyle w:val="TableText0"/>
            </w:pPr>
            <w:r w:rsidRPr="006D2D08">
              <w:t>40±40</w:t>
            </w:r>
          </w:p>
        </w:tc>
        <w:tc>
          <w:tcPr>
            <w:tcW w:w="1023" w:type="dxa"/>
            <w:shd w:val="clear" w:color="auto" w:fill="auto"/>
            <w:noWrap/>
            <w:vAlign w:val="bottom"/>
            <w:hideMark/>
          </w:tcPr>
          <w:p w14:paraId="2F4ABCCE" w14:textId="77777777" w:rsidR="003838FD" w:rsidRPr="006D2D08" w:rsidRDefault="003838FD" w:rsidP="007F384C">
            <w:pPr>
              <w:pStyle w:val="TableText0"/>
            </w:pPr>
            <w:r w:rsidRPr="006D2D08">
              <w:t>40±40</w:t>
            </w:r>
          </w:p>
        </w:tc>
        <w:tc>
          <w:tcPr>
            <w:tcW w:w="1023" w:type="dxa"/>
            <w:shd w:val="clear" w:color="auto" w:fill="auto"/>
            <w:noWrap/>
            <w:vAlign w:val="bottom"/>
            <w:hideMark/>
          </w:tcPr>
          <w:p w14:paraId="613A019A" w14:textId="77777777" w:rsidR="003838FD" w:rsidRPr="006D2D08" w:rsidRDefault="003838FD" w:rsidP="007F384C">
            <w:pPr>
              <w:pStyle w:val="TableText0"/>
            </w:pPr>
            <w:r w:rsidRPr="006D2D08">
              <w:t>50±40</w:t>
            </w:r>
          </w:p>
        </w:tc>
        <w:tc>
          <w:tcPr>
            <w:tcW w:w="1023" w:type="dxa"/>
            <w:shd w:val="clear" w:color="auto" w:fill="auto"/>
            <w:noWrap/>
            <w:vAlign w:val="bottom"/>
            <w:hideMark/>
          </w:tcPr>
          <w:p w14:paraId="095C57D3" w14:textId="77777777" w:rsidR="003838FD" w:rsidRPr="006D2D08" w:rsidRDefault="003838FD" w:rsidP="007F384C">
            <w:pPr>
              <w:pStyle w:val="TableText0"/>
            </w:pPr>
            <w:r w:rsidRPr="006D2D08">
              <w:t>70±30</w:t>
            </w:r>
          </w:p>
        </w:tc>
        <w:tc>
          <w:tcPr>
            <w:tcW w:w="1023" w:type="dxa"/>
            <w:shd w:val="clear" w:color="auto" w:fill="auto"/>
            <w:noWrap/>
            <w:vAlign w:val="bottom"/>
            <w:hideMark/>
          </w:tcPr>
          <w:p w14:paraId="36A1FC31" w14:textId="77777777" w:rsidR="003838FD" w:rsidRPr="006D2D08" w:rsidRDefault="003838FD" w:rsidP="007F384C">
            <w:pPr>
              <w:pStyle w:val="TableText0"/>
            </w:pPr>
            <w:r w:rsidRPr="006D2D08">
              <w:t>90±30</w:t>
            </w:r>
          </w:p>
        </w:tc>
        <w:tc>
          <w:tcPr>
            <w:tcW w:w="1023" w:type="dxa"/>
            <w:shd w:val="clear" w:color="auto" w:fill="auto"/>
            <w:noWrap/>
            <w:vAlign w:val="bottom"/>
            <w:hideMark/>
          </w:tcPr>
          <w:p w14:paraId="7F54A2A9" w14:textId="77777777" w:rsidR="003838FD" w:rsidRPr="006D2D08" w:rsidRDefault="003838FD" w:rsidP="007F384C">
            <w:pPr>
              <w:pStyle w:val="TableText0"/>
            </w:pPr>
            <w:r w:rsidRPr="006D2D08">
              <w:t>80±40</w:t>
            </w:r>
          </w:p>
        </w:tc>
        <w:tc>
          <w:tcPr>
            <w:tcW w:w="1039" w:type="dxa"/>
            <w:shd w:val="clear" w:color="auto" w:fill="auto"/>
            <w:noWrap/>
            <w:vAlign w:val="bottom"/>
            <w:hideMark/>
          </w:tcPr>
          <w:p w14:paraId="6CF13CCE" w14:textId="77777777" w:rsidR="003838FD" w:rsidRPr="006D2D08" w:rsidRDefault="003838FD" w:rsidP="007F384C">
            <w:pPr>
              <w:pStyle w:val="TableText0"/>
            </w:pPr>
            <w:r w:rsidRPr="006D2D08">
              <w:t>70±30</w:t>
            </w:r>
          </w:p>
        </w:tc>
        <w:tc>
          <w:tcPr>
            <w:tcW w:w="1039" w:type="dxa"/>
            <w:shd w:val="clear" w:color="auto" w:fill="auto"/>
            <w:noWrap/>
            <w:vAlign w:val="bottom"/>
            <w:hideMark/>
          </w:tcPr>
          <w:p w14:paraId="7DB69E26" w14:textId="77777777" w:rsidR="003838FD" w:rsidRPr="006D2D08" w:rsidRDefault="003838FD" w:rsidP="007F384C">
            <w:pPr>
              <w:pStyle w:val="TableText0"/>
            </w:pPr>
            <w:r w:rsidRPr="006D2D08">
              <w:t>60±30</w:t>
            </w:r>
          </w:p>
        </w:tc>
        <w:tc>
          <w:tcPr>
            <w:tcW w:w="1039" w:type="dxa"/>
            <w:shd w:val="clear" w:color="auto" w:fill="auto"/>
            <w:noWrap/>
            <w:vAlign w:val="bottom"/>
            <w:hideMark/>
          </w:tcPr>
          <w:p w14:paraId="61DE069F" w14:textId="77777777" w:rsidR="003838FD" w:rsidRPr="006D2D08" w:rsidRDefault="003838FD" w:rsidP="007F384C">
            <w:pPr>
              <w:pStyle w:val="TableText0"/>
            </w:pPr>
            <w:r w:rsidRPr="006D2D08">
              <w:t>60±40</w:t>
            </w:r>
          </w:p>
        </w:tc>
      </w:tr>
      <w:tr w:rsidR="003838FD" w:rsidRPr="006D2D08" w14:paraId="4685A658" w14:textId="77777777" w:rsidTr="003838FD">
        <w:trPr>
          <w:trHeight w:val="255"/>
        </w:trPr>
        <w:tc>
          <w:tcPr>
            <w:tcW w:w="1806" w:type="dxa"/>
            <w:shd w:val="clear" w:color="auto" w:fill="auto"/>
            <w:noWrap/>
            <w:vAlign w:val="bottom"/>
            <w:hideMark/>
          </w:tcPr>
          <w:p w14:paraId="289FC9AF" w14:textId="77777777" w:rsidR="003838FD" w:rsidRPr="006D2D08" w:rsidRDefault="003838FD" w:rsidP="007F384C">
            <w:pPr>
              <w:pStyle w:val="TableText0"/>
              <w:jc w:val="left"/>
            </w:pPr>
            <w:r w:rsidRPr="006D2D08">
              <w:t>HFC-227ea</w:t>
            </w:r>
          </w:p>
        </w:tc>
        <w:tc>
          <w:tcPr>
            <w:tcW w:w="1023" w:type="dxa"/>
            <w:shd w:val="clear" w:color="auto" w:fill="auto"/>
            <w:noWrap/>
            <w:vAlign w:val="bottom"/>
            <w:hideMark/>
          </w:tcPr>
          <w:p w14:paraId="1508FE7E" w14:textId="77777777" w:rsidR="003838FD" w:rsidRPr="006D2D08" w:rsidRDefault="003838FD" w:rsidP="007F384C">
            <w:pPr>
              <w:pStyle w:val="TableText0"/>
            </w:pPr>
            <w:r w:rsidRPr="006D2D08">
              <w:t>19±12</w:t>
            </w:r>
          </w:p>
        </w:tc>
        <w:tc>
          <w:tcPr>
            <w:tcW w:w="1023" w:type="dxa"/>
            <w:shd w:val="clear" w:color="auto" w:fill="auto"/>
            <w:noWrap/>
            <w:vAlign w:val="bottom"/>
            <w:hideMark/>
          </w:tcPr>
          <w:p w14:paraId="4EE9DBEE" w14:textId="77777777" w:rsidR="003838FD" w:rsidRPr="006D2D08" w:rsidRDefault="003838FD" w:rsidP="007F384C">
            <w:pPr>
              <w:pStyle w:val="TableText0"/>
            </w:pPr>
            <w:r w:rsidRPr="006D2D08">
              <w:t>18±8</w:t>
            </w:r>
          </w:p>
        </w:tc>
        <w:tc>
          <w:tcPr>
            <w:tcW w:w="1023" w:type="dxa"/>
            <w:shd w:val="clear" w:color="auto" w:fill="auto"/>
            <w:noWrap/>
            <w:vAlign w:val="bottom"/>
            <w:hideMark/>
          </w:tcPr>
          <w:p w14:paraId="3270CD91" w14:textId="77777777" w:rsidR="003838FD" w:rsidRPr="006D2D08" w:rsidRDefault="003838FD" w:rsidP="007F384C">
            <w:pPr>
              <w:pStyle w:val="TableText0"/>
            </w:pPr>
            <w:r w:rsidRPr="006D2D08">
              <w:t>29±11</w:t>
            </w:r>
          </w:p>
        </w:tc>
        <w:tc>
          <w:tcPr>
            <w:tcW w:w="1023" w:type="dxa"/>
            <w:shd w:val="clear" w:color="auto" w:fill="auto"/>
            <w:noWrap/>
            <w:vAlign w:val="bottom"/>
            <w:hideMark/>
          </w:tcPr>
          <w:p w14:paraId="2C8AF996" w14:textId="77777777" w:rsidR="003838FD" w:rsidRPr="006D2D08" w:rsidRDefault="003838FD" w:rsidP="007F384C">
            <w:pPr>
              <w:pStyle w:val="TableText0"/>
            </w:pPr>
            <w:r w:rsidRPr="006D2D08">
              <w:t>26±10</w:t>
            </w:r>
          </w:p>
        </w:tc>
        <w:tc>
          <w:tcPr>
            <w:tcW w:w="1023" w:type="dxa"/>
            <w:shd w:val="clear" w:color="auto" w:fill="auto"/>
            <w:noWrap/>
            <w:vAlign w:val="bottom"/>
            <w:hideMark/>
          </w:tcPr>
          <w:p w14:paraId="6A95B506" w14:textId="77777777" w:rsidR="003838FD" w:rsidRPr="006D2D08" w:rsidRDefault="003838FD" w:rsidP="007F384C">
            <w:pPr>
              <w:pStyle w:val="TableText0"/>
            </w:pPr>
            <w:r w:rsidRPr="006D2D08">
              <w:t>23±8</w:t>
            </w:r>
          </w:p>
        </w:tc>
        <w:tc>
          <w:tcPr>
            <w:tcW w:w="1023" w:type="dxa"/>
            <w:shd w:val="clear" w:color="auto" w:fill="auto"/>
            <w:noWrap/>
            <w:vAlign w:val="bottom"/>
            <w:hideMark/>
          </w:tcPr>
          <w:p w14:paraId="0C4E969A" w14:textId="77777777" w:rsidR="003838FD" w:rsidRPr="006D2D08" w:rsidRDefault="003838FD" w:rsidP="007F384C">
            <w:pPr>
              <w:pStyle w:val="TableText0"/>
            </w:pPr>
            <w:r w:rsidRPr="006D2D08">
              <w:t>17±6</w:t>
            </w:r>
          </w:p>
        </w:tc>
        <w:tc>
          <w:tcPr>
            <w:tcW w:w="1023" w:type="dxa"/>
            <w:shd w:val="clear" w:color="auto" w:fill="auto"/>
            <w:noWrap/>
            <w:vAlign w:val="bottom"/>
            <w:hideMark/>
          </w:tcPr>
          <w:p w14:paraId="3DF4493E" w14:textId="77777777" w:rsidR="003838FD" w:rsidRPr="006D2D08" w:rsidRDefault="003838FD" w:rsidP="007F384C">
            <w:pPr>
              <w:pStyle w:val="TableText0"/>
            </w:pPr>
            <w:r w:rsidRPr="006D2D08">
              <w:t>32±11</w:t>
            </w:r>
          </w:p>
        </w:tc>
        <w:tc>
          <w:tcPr>
            <w:tcW w:w="1023" w:type="dxa"/>
            <w:shd w:val="clear" w:color="auto" w:fill="auto"/>
            <w:noWrap/>
            <w:vAlign w:val="bottom"/>
            <w:hideMark/>
          </w:tcPr>
          <w:p w14:paraId="5FAAAB4F" w14:textId="77777777" w:rsidR="003838FD" w:rsidRPr="006D2D08" w:rsidRDefault="003838FD" w:rsidP="007F384C">
            <w:pPr>
              <w:pStyle w:val="TableText0"/>
            </w:pPr>
            <w:r w:rsidRPr="006D2D08">
              <w:t>24±8</w:t>
            </w:r>
          </w:p>
        </w:tc>
        <w:tc>
          <w:tcPr>
            <w:tcW w:w="1023" w:type="dxa"/>
            <w:shd w:val="clear" w:color="auto" w:fill="auto"/>
            <w:noWrap/>
            <w:vAlign w:val="bottom"/>
            <w:hideMark/>
          </w:tcPr>
          <w:p w14:paraId="317AE319" w14:textId="77777777" w:rsidR="003838FD" w:rsidRPr="006D2D08" w:rsidRDefault="003838FD" w:rsidP="007F384C">
            <w:pPr>
              <w:pStyle w:val="TableText0"/>
            </w:pPr>
            <w:r w:rsidRPr="006D2D08">
              <w:t>24±9</w:t>
            </w:r>
          </w:p>
        </w:tc>
        <w:tc>
          <w:tcPr>
            <w:tcW w:w="1023" w:type="dxa"/>
            <w:shd w:val="clear" w:color="auto" w:fill="auto"/>
            <w:noWrap/>
            <w:vAlign w:val="bottom"/>
            <w:hideMark/>
          </w:tcPr>
          <w:p w14:paraId="5266F10D" w14:textId="77777777" w:rsidR="003838FD" w:rsidRPr="006D2D08" w:rsidRDefault="003838FD" w:rsidP="007F384C">
            <w:pPr>
              <w:pStyle w:val="TableText0"/>
            </w:pPr>
            <w:r w:rsidRPr="006D2D08">
              <w:t>15±5</w:t>
            </w:r>
          </w:p>
        </w:tc>
        <w:tc>
          <w:tcPr>
            <w:tcW w:w="1039" w:type="dxa"/>
            <w:shd w:val="clear" w:color="auto" w:fill="auto"/>
            <w:noWrap/>
            <w:vAlign w:val="bottom"/>
            <w:hideMark/>
          </w:tcPr>
          <w:p w14:paraId="523A57B0" w14:textId="77777777" w:rsidR="003838FD" w:rsidRPr="006D2D08" w:rsidRDefault="003838FD" w:rsidP="007F384C">
            <w:pPr>
              <w:pStyle w:val="TableText0"/>
            </w:pPr>
            <w:r w:rsidRPr="006D2D08">
              <w:t>16±5</w:t>
            </w:r>
          </w:p>
        </w:tc>
        <w:tc>
          <w:tcPr>
            <w:tcW w:w="1039" w:type="dxa"/>
            <w:shd w:val="clear" w:color="auto" w:fill="auto"/>
            <w:noWrap/>
            <w:vAlign w:val="bottom"/>
            <w:hideMark/>
          </w:tcPr>
          <w:p w14:paraId="2342DE38" w14:textId="77777777" w:rsidR="003838FD" w:rsidRPr="006D2D08" w:rsidRDefault="003838FD" w:rsidP="007F384C">
            <w:pPr>
              <w:pStyle w:val="TableText0"/>
            </w:pPr>
            <w:r w:rsidRPr="006D2D08">
              <w:t>14±4</w:t>
            </w:r>
          </w:p>
        </w:tc>
        <w:tc>
          <w:tcPr>
            <w:tcW w:w="1039" w:type="dxa"/>
            <w:shd w:val="clear" w:color="auto" w:fill="auto"/>
            <w:noWrap/>
            <w:vAlign w:val="bottom"/>
            <w:hideMark/>
          </w:tcPr>
          <w:p w14:paraId="5753D7AB" w14:textId="77777777" w:rsidR="003838FD" w:rsidRPr="006D2D08" w:rsidRDefault="003838FD" w:rsidP="007F384C">
            <w:pPr>
              <w:pStyle w:val="TableText0"/>
            </w:pPr>
            <w:r w:rsidRPr="006D2D08">
              <w:t>17±5</w:t>
            </w:r>
          </w:p>
        </w:tc>
      </w:tr>
      <w:tr w:rsidR="003838FD" w:rsidRPr="006D2D08" w14:paraId="75660BFC" w14:textId="77777777" w:rsidTr="003838FD">
        <w:trPr>
          <w:trHeight w:val="255"/>
        </w:trPr>
        <w:tc>
          <w:tcPr>
            <w:tcW w:w="1806" w:type="dxa"/>
            <w:shd w:val="clear" w:color="auto" w:fill="auto"/>
            <w:noWrap/>
            <w:vAlign w:val="bottom"/>
            <w:hideMark/>
          </w:tcPr>
          <w:p w14:paraId="104B550A" w14:textId="77777777" w:rsidR="003838FD" w:rsidRPr="006D2D08" w:rsidRDefault="003838FD" w:rsidP="007F384C">
            <w:pPr>
              <w:pStyle w:val="TableText0"/>
              <w:jc w:val="left"/>
            </w:pPr>
            <w:r w:rsidRPr="006D2D08">
              <w:t>HFC-236fa</w:t>
            </w:r>
          </w:p>
        </w:tc>
        <w:tc>
          <w:tcPr>
            <w:tcW w:w="1023" w:type="dxa"/>
            <w:shd w:val="clear" w:color="auto" w:fill="auto"/>
            <w:noWrap/>
            <w:vAlign w:val="bottom"/>
            <w:hideMark/>
          </w:tcPr>
          <w:p w14:paraId="350A16A8" w14:textId="77777777" w:rsidR="003838FD" w:rsidRPr="006D2D08" w:rsidRDefault="003838FD" w:rsidP="007F384C">
            <w:pPr>
              <w:pStyle w:val="TableText0"/>
            </w:pPr>
            <w:r w:rsidRPr="006D2D08">
              <w:t>22±15</w:t>
            </w:r>
          </w:p>
        </w:tc>
        <w:tc>
          <w:tcPr>
            <w:tcW w:w="1023" w:type="dxa"/>
            <w:shd w:val="clear" w:color="auto" w:fill="auto"/>
            <w:noWrap/>
            <w:vAlign w:val="bottom"/>
            <w:hideMark/>
          </w:tcPr>
          <w:p w14:paraId="1DD51325" w14:textId="77777777" w:rsidR="003838FD" w:rsidRPr="006D2D08" w:rsidRDefault="003838FD" w:rsidP="007F384C">
            <w:pPr>
              <w:pStyle w:val="TableText0"/>
            </w:pPr>
            <w:r w:rsidRPr="006D2D08">
              <w:t>6±3</w:t>
            </w:r>
          </w:p>
        </w:tc>
        <w:tc>
          <w:tcPr>
            <w:tcW w:w="1023" w:type="dxa"/>
            <w:shd w:val="clear" w:color="auto" w:fill="auto"/>
            <w:noWrap/>
            <w:vAlign w:val="bottom"/>
            <w:hideMark/>
          </w:tcPr>
          <w:p w14:paraId="0E82981B" w14:textId="77777777" w:rsidR="003838FD" w:rsidRPr="006D2D08" w:rsidRDefault="003838FD" w:rsidP="007F384C">
            <w:pPr>
              <w:pStyle w:val="TableText0"/>
            </w:pPr>
            <w:r w:rsidRPr="006D2D08">
              <w:t>5±2</w:t>
            </w:r>
          </w:p>
        </w:tc>
        <w:tc>
          <w:tcPr>
            <w:tcW w:w="1023" w:type="dxa"/>
            <w:shd w:val="clear" w:color="auto" w:fill="auto"/>
            <w:noWrap/>
            <w:vAlign w:val="bottom"/>
            <w:hideMark/>
          </w:tcPr>
          <w:p w14:paraId="431205BF" w14:textId="77777777" w:rsidR="003838FD" w:rsidRPr="006D2D08" w:rsidRDefault="003838FD" w:rsidP="007F384C">
            <w:pPr>
              <w:pStyle w:val="TableText0"/>
            </w:pPr>
            <w:r w:rsidRPr="006D2D08">
              <w:t>5±2</w:t>
            </w:r>
          </w:p>
        </w:tc>
        <w:tc>
          <w:tcPr>
            <w:tcW w:w="1023" w:type="dxa"/>
            <w:shd w:val="clear" w:color="auto" w:fill="auto"/>
            <w:noWrap/>
            <w:vAlign w:val="bottom"/>
            <w:hideMark/>
          </w:tcPr>
          <w:p w14:paraId="2573443C" w14:textId="77777777" w:rsidR="003838FD" w:rsidRPr="006D2D08" w:rsidRDefault="003838FD" w:rsidP="007F384C">
            <w:pPr>
              <w:pStyle w:val="TableText0"/>
            </w:pPr>
            <w:r w:rsidRPr="006D2D08">
              <w:t>4±2</w:t>
            </w:r>
          </w:p>
        </w:tc>
        <w:tc>
          <w:tcPr>
            <w:tcW w:w="1023" w:type="dxa"/>
            <w:shd w:val="clear" w:color="auto" w:fill="auto"/>
            <w:noWrap/>
            <w:vAlign w:val="bottom"/>
            <w:hideMark/>
          </w:tcPr>
          <w:p w14:paraId="520D6F16" w14:textId="77777777" w:rsidR="003838FD" w:rsidRPr="006D2D08" w:rsidRDefault="003838FD" w:rsidP="007F384C">
            <w:pPr>
              <w:pStyle w:val="TableText0"/>
            </w:pPr>
            <w:r w:rsidRPr="006D2D08">
              <w:t>4±1</w:t>
            </w:r>
          </w:p>
        </w:tc>
        <w:tc>
          <w:tcPr>
            <w:tcW w:w="1023" w:type="dxa"/>
            <w:shd w:val="clear" w:color="auto" w:fill="auto"/>
            <w:noWrap/>
            <w:vAlign w:val="bottom"/>
            <w:hideMark/>
          </w:tcPr>
          <w:p w14:paraId="686B8F28" w14:textId="77777777" w:rsidR="003838FD" w:rsidRPr="006D2D08" w:rsidRDefault="003838FD" w:rsidP="007F384C">
            <w:pPr>
              <w:pStyle w:val="TableText0"/>
            </w:pPr>
            <w:r w:rsidRPr="006D2D08">
              <w:t>3±1</w:t>
            </w:r>
          </w:p>
        </w:tc>
        <w:tc>
          <w:tcPr>
            <w:tcW w:w="1023" w:type="dxa"/>
            <w:shd w:val="clear" w:color="auto" w:fill="auto"/>
            <w:noWrap/>
            <w:vAlign w:val="bottom"/>
            <w:hideMark/>
          </w:tcPr>
          <w:p w14:paraId="015FEE84" w14:textId="77777777" w:rsidR="003838FD" w:rsidRPr="006D2D08" w:rsidRDefault="003838FD" w:rsidP="007F384C">
            <w:pPr>
              <w:pStyle w:val="TableText0"/>
            </w:pPr>
            <w:r w:rsidRPr="006D2D08">
              <w:t>2±1</w:t>
            </w:r>
          </w:p>
        </w:tc>
        <w:tc>
          <w:tcPr>
            <w:tcW w:w="1023" w:type="dxa"/>
            <w:shd w:val="clear" w:color="auto" w:fill="auto"/>
            <w:noWrap/>
            <w:vAlign w:val="bottom"/>
            <w:hideMark/>
          </w:tcPr>
          <w:p w14:paraId="584DF087" w14:textId="77777777" w:rsidR="003838FD" w:rsidRPr="006D2D08" w:rsidRDefault="003838FD" w:rsidP="007F384C">
            <w:pPr>
              <w:pStyle w:val="TableText0"/>
            </w:pPr>
            <w:r w:rsidRPr="006D2D08">
              <w:t>2±1</w:t>
            </w:r>
          </w:p>
        </w:tc>
        <w:tc>
          <w:tcPr>
            <w:tcW w:w="1023" w:type="dxa"/>
            <w:shd w:val="clear" w:color="auto" w:fill="auto"/>
            <w:noWrap/>
            <w:vAlign w:val="bottom"/>
            <w:hideMark/>
          </w:tcPr>
          <w:p w14:paraId="41115C30" w14:textId="77777777" w:rsidR="003838FD" w:rsidRPr="006D2D08" w:rsidRDefault="003838FD" w:rsidP="007F384C">
            <w:pPr>
              <w:pStyle w:val="TableText0"/>
            </w:pPr>
            <w:r w:rsidRPr="006D2D08">
              <w:t>2±1</w:t>
            </w:r>
          </w:p>
        </w:tc>
        <w:tc>
          <w:tcPr>
            <w:tcW w:w="1039" w:type="dxa"/>
            <w:shd w:val="clear" w:color="auto" w:fill="auto"/>
            <w:noWrap/>
            <w:vAlign w:val="bottom"/>
            <w:hideMark/>
          </w:tcPr>
          <w:p w14:paraId="520A6704" w14:textId="77777777" w:rsidR="003838FD" w:rsidRPr="006D2D08" w:rsidRDefault="003838FD" w:rsidP="007F384C">
            <w:pPr>
              <w:pStyle w:val="TableText0"/>
            </w:pPr>
            <w:r w:rsidRPr="006D2D08">
              <w:t>2±1</w:t>
            </w:r>
          </w:p>
        </w:tc>
        <w:tc>
          <w:tcPr>
            <w:tcW w:w="1039" w:type="dxa"/>
            <w:shd w:val="clear" w:color="auto" w:fill="auto"/>
            <w:noWrap/>
            <w:vAlign w:val="bottom"/>
            <w:hideMark/>
          </w:tcPr>
          <w:p w14:paraId="741EEC87" w14:textId="77777777" w:rsidR="003838FD" w:rsidRPr="006D2D08" w:rsidRDefault="003838FD" w:rsidP="007F384C">
            <w:pPr>
              <w:pStyle w:val="TableText0"/>
            </w:pPr>
            <w:r w:rsidRPr="006D2D08">
              <w:t>2±1</w:t>
            </w:r>
          </w:p>
        </w:tc>
        <w:tc>
          <w:tcPr>
            <w:tcW w:w="1039" w:type="dxa"/>
            <w:shd w:val="clear" w:color="auto" w:fill="auto"/>
            <w:noWrap/>
            <w:vAlign w:val="bottom"/>
            <w:hideMark/>
          </w:tcPr>
          <w:p w14:paraId="6164DC58" w14:textId="77777777" w:rsidR="003838FD" w:rsidRPr="006D2D08" w:rsidRDefault="003838FD" w:rsidP="007F384C">
            <w:pPr>
              <w:pStyle w:val="TableText0"/>
            </w:pPr>
            <w:r w:rsidRPr="006D2D08">
              <w:t>2±1</w:t>
            </w:r>
          </w:p>
        </w:tc>
      </w:tr>
      <w:tr w:rsidR="003838FD" w:rsidRPr="006D2D08" w14:paraId="171FE0AF" w14:textId="77777777" w:rsidTr="003838FD">
        <w:trPr>
          <w:trHeight w:val="255"/>
        </w:trPr>
        <w:tc>
          <w:tcPr>
            <w:tcW w:w="1806" w:type="dxa"/>
            <w:shd w:val="clear" w:color="auto" w:fill="auto"/>
            <w:noWrap/>
            <w:vAlign w:val="bottom"/>
            <w:hideMark/>
          </w:tcPr>
          <w:p w14:paraId="66E6B197" w14:textId="77777777" w:rsidR="003838FD" w:rsidRPr="006D2D08" w:rsidRDefault="003838FD" w:rsidP="007F384C">
            <w:pPr>
              <w:pStyle w:val="TableText0"/>
              <w:jc w:val="left"/>
            </w:pPr>
            <w:r w:rsidRPr="006D2D08">
              <w:t>HFC-245fa</w:t>
            </w:r>
          </w:p>
        </w:tc>
        <w:tc>
          <w:tcPr>
            <w:tcW w:w="1023" w:type="dxa"/>
            <w:shd w:val="clear" w:color="auto" w:fill="auto"/>
            <w:noWrap/>
            <w:vAlign w:val="bottom"/>
            <w:hideMark/>
          </w:tcPr>
          <w:p w14:paraId="3B37CF30" w14:textId="77777777" w:rsidR="003838FD" w:rsidRPr="006D2D08" w:rsidRDefault="003838FD" w:rsidP="007F384C">
            <w:pPr>
              <w:pStyle w:val="TableText0"/>
            </w:pPr>
            <w:r w:rsidRPr="006D2D08">
              <w:t>41±23</w:t>
            </w:r>
          </w:p>
        </w:tc>
        <w:tc>
          <w:tcPr>
            <w:tcW w:w="1023" w:type="dxa"/>
            <w:shd w:val="clear" w:color="auto" w:fill="auto"/>
            <w:noWrap/>
            <w:vAlign w:val="bottom"/>
            <w:hideMark/>
          </w:tcPr>
          <w:p w14:paraId="0E5E1EB4" w14:textId="77777777" w:rsidR="003838FD" w:rsidRPr="006D2D08" w:rsidRDefault="003838FD" w:rsidP="007F384C">
            <w:pPr>
              <w:pStyle w:val="TableText0"/>
            </w:pPr>
            <w:r w:rsidRPr="006D2D08">
              <w:t>36±14</w:t>
            </w:r>
          </w:p>
        </w:tc>
        <w:tc>
          <w:tcPr>
            <w:tcW w:w="1023" w:type="dxa"/>
            <w:shd w:val="clear" w:color="auto" w:fill="auto"/>
            <w:noWrap/>
            <w:vAlign w:val="bottom"/>
            <w:hideMark/>
          </w:tcPr>
          <w:p w14:paraId="004B15EC" w14:textId="77777777" w:rsidR="003838FD" w:rsidRPr="006D2D08" w:rsidRDefault="003838FD" w:rsidP="007F384C">
            <w:pPr>
              <w:pStyle w:val="TableText0"/>
            </w:pPr>
            <w:r w:rsidRPr="006D2D08">
              <w:t>29±11</w:t>
            </w:r>
          </w:p>
        </w:tc>
        <w:tc>
          <w:tcPr>
            <w:tcW w:w="1023" w:type="dxa"/>
            <w:shd w:val="clear" w:color="auto" w:fill="auto"/>
            <w:noWrap/>
            <w:vAlign w:val="bottom"/>
            <w:hideMark/>
          </w:tcPr>
          <w:p w14:paraId="5B94AF70" w14:textId="77777777" w:rsidR="003838FD" w:rsidRPr="006D2D08" w:rsidRDefault="003838FD" w:rsidP="007F384C">
            <w:pPr>
              <w:pStyle w:val="TableText0"/>
            </w:pPr>
            <w:r w:rsidRPr="006D2D08">
              <w:t>29±10</w:t>
            </w:r>
          </w:p>
        </w:tc>
        <w:tc>
          <w:tcPr>
            <w:tcW w:w="1023" w:type="dxa"/>
            <w:shd w:val="clear" w:color="auto" w:fill="auto"/>
            <w:noWrap/>
            <w:vAlign w:val="bottom"/>
            <w:hideMark/>
          </w:tcPr>
          <w:p w14:paraId="721B3813" w14:textId="77777777" w:rsidR="003838FD" w:rsidRPr="006D2D08" w:rsidRDefault="003838FD" w:rsidP="007F384C">
            <w:pPr>
              <w:pStyle w:val="TableText0"/>
            </w:pPr>
            <w:r w:rsidRPr="006D2D08">
              <w:t>39±14</w:t>
            </w:r>
          </w:p>
        </w:tc>
        <w:tc>
          <w:tcPr>
            <w:tcW w:w="1023" w:type="dxa"/>
            <w:shd w:val="clear" w:color="auto" w:fill="auto"/>
            <w:noWrap/>
            <w:vAlign w:val="bottom"/>
            <w:hideMark/>
          </w:tcPr>
          <w:p w14:paraId="194317B5" w14:textId="77777777" w:rsidR="003838FD" w:rsidRPr="006D2D08" w:rsidRDefault="003838FD" w:rsidP="007F384C">
            <w:pPr>
              <w:pStyle w:val="TableText0"/>
            </w:pPr>
            <w:r w:rsidRPr="006D2D08">
              <w:t>41±14</w:t>
            </w:r>
          </w:p>
        </w:tc>
        <w:tc>
          <w:tcPr>
            <w:tcW w:w="1023" w:type="dxa"/>
            <w:shd w:val="clear" w:color="auto" w:fill="auto"/>
            <w:noWrap/>
            <w:vAlign w:val="bottom"/>
            <w:hideMark/>
          </w:tcPr>
          <w:p w14:paraId="3DF13653" w14:textId="77777777" w:rsidR="003838FD" w:rsidRPr="006D2D08" w:rsidRDefault="003838FD" w:rsidP="007F384C">
            <w:pPr>
              <w:pStyle w:val="TableText0"/>
            </w:pPr>
            <w:r w:rsidRPr="006D2D08">
              <w:t>45±15</w:t>
            </w:r>
          </w:p>
        </w:tc>
        <w:tc>
          <w:tcPr>
            <w:tcW w:w="1023" w:type="dxa"/>
            <w:shd w:val="clear" w:color="auto" w:fill="auto"/>
            <w:noWrap/>
            <w:vAlign w:val="bottom"/>
            <w:hideMark/>
          </w:tcPr>
          <w:p w14:paraId="69BDD123" w14:textId="77777777" w:rsidR="003838FD" w:rsidRPr="006D2D08" w:rsidRDefault="003838FD" w:rsidP="007F384C">
            <w:pPr>
              <w:pStyle w:val="TableText0"/>
            </w:pPr>
            <w:r w:rsidRPr="006D2D08">
              <w:t>65±22</w:t>
            </w:r>
          </w:p>
        </w:tc>
        <w:tc>
          <w:tcPr>
            <w:tcW w:w="1023" w:type="dxa"/>
            <w:shd w:val="clear" w:color="auto" w:fill="auto"/>
            <w:noWrap/>
            <w:vAlign w:val="bottom"/>
            <w:hideMark/>
          </w:tcPr>
          <w:p w14:paraId="320D1464" w14:textId="77777777" w:rsidR="003838FD" w:rsidRPr="006D2D08" w:rsidRDefault="003838FD" w:rsidP="007F384C">
            <w:pPr>
              <w:pStyle w:val="TableText0"/>
            </w:pPr>
            <w:r w:rsidRPr="006D2D08">
              <w:t>73±24</w:t>
            </w:r>
          </w:p>
        </w:tc>
        <w:tc>
          <w:tcPr>
            <w:tcW w:w="1023" w:type="dxa"/>
            <w:shd w:val="clear" w:color="auto" w:fill="auto"/>
            <w:noWrap/>
            <w:vAlign w:val="bottom"/>
            <w:hideMark/>
          </w:tcPr>
          <w:p w14:paraId="3AD410A7" w14:textId="77777777" w:rsidR="003838FD" w:rsidRPr="006D2D08" w:rsidRDefault="003838FD" w:rsidP="007F384C">
            <w:pPr>
              <w:pStyle w:val="TableText0"/>
            </w:pPr>
            <w:r w:rsidRPr="006D2D08">
              <w:t>60±20</w:t>
            </w:r>
          </w:p>
        </w:tc>
        <w:tc>
          <w:tcPr>
            <w:tcW w:w="1039" w:type="dxa"/>
            <w:shd w:val="clear" w:color="auto" w:fill="auto"/>
            <w:noWrap/>
            <w:vAlign w:val="bottom"/>
            <w:hideMark/>
          </w:tcPr>
          <w:p w14:paraId="748FA5B7" w14:textId="77777777" w:rsidR="003838FD" w:rsidRPr="006D2D08" w:rsidRDefault="003838FD" w:rsidP="007F384C">
            <w:pPr>
              <w:pStyle w:val="TableText0"/>
            </w:pPr>
            <w:r w:rsidRPr="006D2D08">
              <w:t>47±16</w:t>
            </w:r>
          </w:p>
        </w:tc>
        <w:tc>
          <w:tcPr>
            <w:tcW w:w="1039" w:type="dxa"/>
            <w:shd w:val="clear" w:color="auto" w:fill="auto"/>
            <w:noWrap/>
            <w:vAlign w:val="bottom"/>
            <w:hideMark/>
          </w:tcPr>
          <w:p w14:paraId="45D54F85" w14:textId="77777777" w:rsidR="003838FD" w:rsidRPr="006D2D08" w:rsidRDefault="003838FD" w:rsidP="007F384C">
            <w:pPr>
              <w:pStyle w:val="TableText0"/>
            </w:pPr>
            <w:r w:rsidRPr="006D2D08">
              <w:t>25±8</w:t>
            </w:r>
          </w:p>
        </w:tc>
        <w:tc>
          <w:tcPr>
            <w:tcW w:w="1039" w:type="dxa"/>
            <w:shd w:val="clear" w:color="auto" w:fill="auto"/>
            <w:noWrap/>
            <w:vAlign w:val="bottom"/>
            <w:hideMark/>
          </w:tcPr>
          <w:p w14:paraId="23588CD7" w14:textId="77777777" w:rsidR="003838FD" w:rsidRPr="006D2D08" w:rsidRDefault="003838FD" w:rsidP="007F384C">
            <w:pPr>
              <w:pStyle w:val="TableText0"/>
            </w:pPr>
            <w:r w:rsidRPr="006D2D08">
              <w:t>40±13</w:t>
            </w:r>
          </w:p>
        </w:tc>
      </w:tr>
      <w:tr w:rsidR="003838FD" w:rsidRPr="006D2D08" w14:paraId="2EB497E2" w14:textId="77777777" w:rsidTr="003838FD">
        <w:trPr>
          <w:trHeight w:val="255"/>
        </w:trPr>
        <w:tc>
          <w:tcPr>
            <w:tcW w:w="1806" w:type="dxa"/>
            <w:shd w:val="clear" w:color="auto" w:fill="auto"/>
            <w:noWrap/>
            <w:vAlign w:val="bottom"/>
            <w:hideMark/>
          </w:tcPr>
          <w:p w14:paraId="3CFB657A" w14:textId="77777777" w:rsidR="003838FD" w:rsidRPr="006D2D08" w:rsidRDefault="003838FD" w:rsidP="007F384C">
            <w:pPr>
              <w:pStyle w:val="TableText0"/>
              <w:jc w:val="left"/>
            </w:pPr>
            <w:r w:rsidRPr="006D2D08">
              <w:t>HFC-365mfc</w:t>
            </w:r>
          </w:p>
        </w:tc>
        <w:tc>
          <w:tcPr>
            <w:tcW w:w="1023" w:type="dxa"/>
            <w:shd w:val="clear" w:color="auto" w:fill="auto"/>
            <w:noWrap/>
            <w:vAlign w:val="bottom"/>
            <w:hideMark/>
          </w:tcPr>
          <w:p w14:paraId="1370D33D" w14:textId="77777777" w:rsidR="003838FD" w:rsidRPr="006D2D08" w:rsidRDefault="003838FD" w:rsidP="007F384C">
            <w:pPr>
              <w:pStyle w:val="TableText0"/>
            </w:pPr>
            <w:r w:rsidRPr="006D2D08">
              <w:t>9±4</w:t>
            </w:r>
          </w:p>
        </w:tc>
        <w:tc>
          <w:tcPr>
            <w:tcW w:w="1023" w:type="dxa"/>
            <w:shd w:val="clear" w:color="auto" w:fill="auto"/>
            <w:noWrap/>
            <w:vAlign w:val="bottom"/>
            <w:hideMark/>
          </w:tcPr>
          <w:p w14:paraId="2C2D06F5" w14:textId="77777777" w:rsidR="003838FD" w:rsidRPr="006D2D08" w:rsidRDefault="003838FD" w:rsidP="007F384C">
            <w:pPr>
              <w:pStyle w:val="TableText0"/>
            </w:pPr>
            <w:r w:rsidRPr="006D2D08">
              <w:t>33±14</w:t>
            </w:r>
          </w:p>
        </w:tc>
        <w:tc>
          <w:tcPr>
            <w:tcW w:w="1023" w:type="dxa"/>
            <w:shd w:val="clear" w:color="auto" w:fill="auto"/>
            <w:noWrap/>
            <w:vAlign w:val="bottom"/>
            <w:hideMark/>
          </w:tcPr>
          <w:p w14:paraId="3CA7098A" w14:textId="77777777" w:rsidR="003838FD" w:rsidRPr="006D2D08" w:rsidRDefault="003838FD" w:rsidP="007F384C">
            <w:pPr>
              <w:pStyle w:val="TableText0"/>
            </w:pPr>
            <w:r w:rsidRPr="006D2D08">
              <w:t>54±19</w:t>
            </w:r>
          </w:p>
        </w:tc>
        <w:tc>
          <w:tcPr>
            <w:tcW w:w="1023" w:type="dxa"/>
            <w:shd w:val="clear" w:color="auto" w:fill="auto"/>
            <w:noWrap/>
            <w:vAlign w:val="bottom"/>
            <w:hideMark/>
          </w:tcPr>
          <w:p w14:paraId="6F25D0DE" w14:textId="77777777" w:rsidR="003838FD" w:rsidRPr="006D2D08" w:rsidRDefault="003838FD" w:rsidP="007F384C">
            <w:pPr>
              <w:pStyle w:val="TableText0"/>
            </w:pPr>
            <w:r w:rsidRPr="006D2D08">
              <w:t>55±20</w:t>
            </w:r>
          </w:p>
        </w:tc>
        <w:tc>
          <w:tcPr>
            <w:tcW w:w="1023" w:type="dxa"/>
            <w:shd w:val="clear" w:color="auto" w:fill="auto"/>
            <w:noWrap/>
            <w:vAlign w:val="bottom"/>
            <w:hideMark/>
          </w:tcPr>
          <w:p w14:paraId="18CAB768" w14:textId="77777777" w:rsidR="003838FD" w:rsidRPr="006D2D08" w:rsidRDefault="003838FD" w:rsidP="007F384C">
            <w:pPr>
              <w:pStyle w:val="TableText0"/>
            </w:pPr>
            <w:r w:rsidRPr="006D2D08">
              <w:t>55±20</w:t>
            </w:r>
          </w:p>
        </w:tc>
        <w:tc>
          <w:tcPr>
            <w:tcW w:w="1023" w:type="dxa"/>
            <w:shd w:val="clear" w:color="auto" w:fill="auto"/>
            <w:noWrap/>
            <w:vAlign w:val="bottom"/>
            <w:hideMark/>
          </w:tcPr>
          <w:p w14:paraId="33EAD3D8" w14:textId="77777777" w:rsidR="003838FD" w:rsidRPr="006D2D08" w:rsidRDefault="003838FD" w:rsidP="007F384C">
            <w:pPr>
              <w:pStyle w:val="TableText0"/>
            </w:pPr>
            <w:r w:rsidRPr="006D2D08">
              <w:t>52±18</w:t>
            </w:r>
          </w:p>
        </w:tc>
        <w:tc>
          <w:tcPr>
            <w:tcW w:w="1023" w:type="dxa"/>
            <w:shd w:val="clear" w:color="auto" w:fill="auto"/>
            <w:noWrap/>
            <w:vAlign w:val="bottom"/>
            <w:hideMark/>
          </w:tcPr>
          <w:p w14:paraId="52CDCEBF" w14:textId="77777777" w:rsidR="003838FD" w:rsidRPr="006D2D08" w:rsidRDefault="003838FD" w:rsidP="007F384C">
            <w:pPr>
              <w:pStyle w:val="TableText0"/>
            </w:pPr>
            <w:r w:rsidRPr="006D2D08">
              <w:t>50±17</w:t>
            </w:r>
          </w:p>
        </w:tc>
        <w:tc>
          <w:tcPr>
            <w:tcW w:w="1023" w:type="dxa"/>
            <w:shd w:val="clear" w:color="auto" w:fill="auto"/>
            <w:noWrap/>
            <w:vAlign w:val="bottom"/>
            <w:hideMark/>
          </w:tcPr>
          <w:p w14:paraId="3C8167F4" w14:textId="77777777" w:rsidR="003838FD" w:rsidRPr="006D2D08" w:rsidRDefault="003838FD" w:rsidP="007F384C">
            <w:pPr>
              <w:pStyle w:val="TableText0"/>
            </w:pPr>
            <w:r w:rsidRPr="006D2D08">
              <w:t>52±18</w:t>
            </w:r>
          </w:p>
        </w:tc>
        <w:tc>
          <w:tcPr>
            <w:tcW w:w="1023" w:type="dxa"/>
            <w:shd w:val="clear" w:color="auto" w:fill="auto"/>
            <w:noWrap/>
            <w:vAlign w:val="bottom"/>
            <w:hideMark/>
          </w:tcPr>
          <w:p w14:paraId="4B7DCB10" w14:textId="77777777" w:rsidR="003838FD" w:rsidRPr="006D2D08" w:rsidRDefault="003838FD" w:rsidP="007F384C">
            <w:pPr>
              <w:pStyle w:val="TableText0"/>
            </w:pPr>
            <w:r w:rsidRPr="006D2D08">
              <w:t>53±18</w:t>
            </w:r>
          </w:p>
        </w:tc>
        <w:tc>
          <w:tcPr>
            <w:tcW w:w="1023" w:type="dxa"/>
            <w:shd w:val="clear" w:color="auto" w:fill="auto"/>
            <w:noWrap/>
            <w:vAlign w:val="bottom"/>
            <w:hideMark/>
          </w:tcPr>
          <w:p w14:paraId="33E41355" w14:textId="77777777" w:rsidR="003838FD" w:rsidRPr="006D2D08" w:rsidRDefault="003838FD" w:rsidP="007F384C">
            <w:pPr>
              <w:pStyle w:val="TableText0"/>
            </w:pPr>
            <w:r w:rsidRPr="006D2D08">
              <w:t>43±14</w:t>
            </w:r>
          </w:p>
        </w:tc>
        <w:tc>
          <w:tcPr>
            <w:tcW w:w="1039" w:type="dxa"/>
            <w:shd w:val="clear" w:color="auto" w:fill="auto"/>
            <w:noWrap/>
            <w:vAlign w:val="bottom"/>
            <w:hideMark/>
          </w:tcPr>
          <w:p w14:paraId="4FC67AA5" w14:textId="77777777" w:rsidR="003838FD" w:rsidRPr="006D2D08" w:rsidRDefault="003838FD" w:rsidP="007F384C">
            <w:pPr>
              <w:pStyle w:val="TableText0"/>
            </w:pPr>
            <w:r w:rsidRPr="006D2D08">
              <w:t>35±11</w:t>
            </w:r>
          </w:p>
        </w:tc>
        <w:tc>
          <w:tcPr>
            <w:tcW w:w="1039" w:type="dxa"/>
            <w:shd w:val="clear" w:color="auto" w:fill="auto"/>
            <w:noWrap/>
            <w:vAlign w:val="bottom"/>
            <w:hideMark/>
          </w:tcPr>
          <w:p w14:paraId="0C5BF2D2" w14:textId="77777777" w:rsidR="003838FD" w:rsidRPr="006D2D08" w:rsidRDefault="003838FD" w:rsidP="007F384C">
            <w:pPr>
              <w:pStyle w:val="TableText0"/>
            </w:pPr>
            <w:r w:rsidRPr="006D2D08">
              <w:t>20±6</w:t>
            </w:r>
          </w:p>
        </w:tc>
        <w:tc>
          <w:tcPr>
            <w:tcW w:w="1039" w:type="dxa"/>
            <w:shd w:val="clear" w:color="auto" w:fill="auto"/>
            <w:noWrap/>
            <w:vAlign w:val="bottom"/>
            <w:hideMark/>
          </w:tcPr>
          <w:p w14:paraId="3E7F24D3" w14:textId="77777777" w:rsidR="003838FD" w:rsidRPr="006D2D08" w:rsidRDefault="003838FD" w:rsidP="007F384C">
            <w:pPr>
              <w:pStyle w:val="TableText0"/>
            </w:pPr>
            <w:r w:rsidRPr="006D2D08">
              <w:t>25±8</w:t>
            </w:r>
          </w:p>
        </w:tc>
      </w:tr>
      <w:tr w:rsidR="003838FD" w:rsidRPr="006D2D08" w14:paraId="4B715DAE" w14:textId="77777777" w:rsidTr="003838FD">
        <w:trPr>
          <w:trHeight w:val="255"/>
        </w:trPr>
        <w:tc>
          <w:tcPr>
            <w:tcW w:w="1806" w:type="dxa"/>
            <w:shd w:val="clear" w:color="auto" w:fill="auto"/>
            <w:noWrap/>
            <w:vAlign w:val="bottom"/>
            <w:hideMark/>
          </w:tcPr>
          <w:p w14:paraId="61337BC9" w14:textId="05BFFCB0" w:rsidR="003838FD" w:rsidRPr="006D2D08" w:rsidRDefault="003838FD" w:rsidP="007F384C">
            <w:pPr>
              <w:pStyle w:val="TableText0"/>
              <w:jc w:val="left"/>
            </w:pPr>
            <w:r w:rsidRPr="006D2D08">
              <w:t>Major HFCs</w:t>
            </w:r>
            <w:r>
              <w:rPr>
                <w:vertAlign w:val="superscript"/>
              </w:rPr>
              <w:t>b</w:t>
            </w:r>
          </w:p>
        </w:tc>
        <w:tc>
          <w:tcPr>
            <w:tcW w:w="1023" w:type="dxa"/>
            <w:shd w:val="clear" w:color="auto" w:fill="auto"/>
            <w:noWrap/>
            <w:vAlign w:val="bottom"/>
            <w:hideMark/>
          </w:tcPr>
          <w:p w14:paraId="0F20C130" w14:textId="77777777" w:rsidR="003838FD" w:rsidRPr="006D2D08" w:rsidRDefault="003838FD" w:rsidP="007F384C">
            <w:pPr>
              <w:pStyle w:val="TableText0"/>
            </w:pPr>
            <w:r w:rsidRPr="006D2D08">
              <w:t>1363±315</w:t>
            </w:r>
          </w:p>
        </w:tc>
        <w:tc>
          <w:tcPr>
            <w:tcW w:w="1023" w:type="dxa"/>
            <w:shd w:val="clear" w:color="auto" w:fill="auto"/>
            <w:noWrap/>
            <w:vAlign w:val="bottom"/>
            <w:hideMark/>
          </w:tcPr>
          <w:p w14:paraId="748193A6" w14:textId="77777777" w:rsidR="003838FD" w:rsidRPr="006D2D08" w:rsidRDefault="003838FD" w:rsidP="007F384C">
            <w:pPr>
              <w:pStyle w:val="TableText0"/>
            </w:pPr>
            <w:r w:rsidRPr="006D2D08">
              <w:t>2110±395</w:t>
            </w:r>
          </w:p>
        </w:tc>
        <w:tc>
          <w:tcPr>
            <w:tcW w:w="1023" w:type="dxa"/>
            <w:shd w:val="clear" w:color="auto" w:fill="auto"/>
            <w:noWrap/>
            <w:vAlign w:val="bottom"/>
            <w:hideMark/>
          </w:tcPr>
          <w:p w14:paraId="676617F9" w14:textId="77777777" w:rsidR="003838FD" w:rsidRPr="006D2D08" w:rsidRDefault="003838FD" w:rsidP="007F384C">
            <w:pPr>
              <w:pStyle w:val="TableText0"/>
            </w:pPr>
            <w:r w:rsidRPr="006D2D08">
              <w:t>2100±445</w:t>
            </w:r>
          </w:p>
        </w:tc>
        <w:tc>
          <w:tcPr>
            <w:tcW w:w="1023" w:type="dxa"/>
            <w:shd w:val="clear" w:color="auto" w:fill="auto"/>
            <w:noWrap/>
            <w:vAlign w:val="bottom"/>
            <w:hideMark/>
          </w:tcPr>
          <w:p w14:paraId="52B28BD0" w14:textId="77777777" w:rsidR="003838FD" w:rsidRPr="006D2D08" w:rsidRDefault="003838FD" w:rsidP="007F384C">
            <w:pPr>
              <w:pStyle w:val="TableText0"/>
            </w:pPr>
            <w:r w:rsidRPr="006D2D08">
              <w:t>2140±445</w:t>
            </w:r>
          </w:p>
        </w:tc>
        <w:tc>
          <w:tcPr>
            <w:tcW w:w="1023" w:type="dxa"/>
            <w:shd w:val="clear" w:color="auto" w:fill="auto"/>
            <w:noWrap/>
            <w:vAlign w:val="bottom"/>
            <w:hideMark/>
          </w:tcPr>
          <w:p w14:paraId="26AA9B08" w14:textId="77777777" w:rsidR="003838FD" w:rsidRPr="006D2D08" w:rsidRDefault="003838FD" w:rsidP="007F384C">
            <w:pPr>
              <w:pStyle w:val="TableText0"/>
            </w:pPr>
            <w:r w:rsidRPr="006D2D08">
              <w:t>2130±440</w:t>
            </w:r>
          </w:p>
        </w:tc>
        <w:tc>
          <w:tcPr>
            <w:tcW w:w="1023" w:type="dxa"/>
            <w:shd w:val="clear" w:color="auto" w:fill="auto"/>
            <w:noWrap/>
            <w:vAlign w:val="bottom"/>
            <w:hideMark/>
          </w:tcPr>
          <w:p w14:paraId="7A0A4E08" w14:textId="77777777" w:rsidR="003838FD" w:rsidRPr="006D2D08" w:rsidRDefault="003838FD" w:rsidP="007F384C">
            <w:pPr>
              <w:pStyle w:val="TableText0"/>
            </w:pPr>
            <w:r w:rsidRPr="006D2D08">
              <w:t>2120±450</w:t>
            </w:r>
          </w:p>
        </w:tc>
        <w:tc>
          <w:tcPr>
            <w:tcW w:w="1023" w:type="dxa"/>
            <w:shd w:val="clear" w:color="auto" w:fill="auto"/>
            <w:noWrap/>
            <w:vAlign w:val="bottom"/>
            <w:hideMark/>
          </w:tcPr>
          <w:p w14:paraId="786077B9" w14:textId="77777777" w:rsidR="003838FD" w:rsidRPr="006D2D08" w:rsidRDefault="003838FD" w:rsidP="007F384C">
            <w:pPr>
              <w:pStyle w:val="TableText0"/>
            </w:pPr>
            <w:r w:rsidRPr="006D2D08">
              <w:t>2220±410</w:t>
            </w:r>
          </w:p>
        </w:tc>
        <w:tc>
          <w:tcPr>
            <w:tcW w:w="1023" w:type="dxa"/>
            <w:shd w:val="clear" w:color="auto" w:fill="auto"/>
            <w:noWrap/>
            <w:vAlign w:val="bottom"/>
            <w:hideMark/>
          </w:tcPr>
          <w:p w14:paraId="27DDE6ED" w14:textId="77777777" w:rsidR="003838FD" w:rsidRPr="006D2D08" w:rsidRDefault="003838FD" w:rsidP="007F384C">
            <w:pPr>
              <w:pStyle w:val="TableText0"/>
            </w:pPr>
            <w:r w:rsidRPr="006D2D08">
              <w:t>2470±420</w:t>
            </w:r>
          </w:p>
        </w:tc>
        <w:tc>
          <w:tcPr>
            <w:tcW w:w="1023" w:type="dxa"/>
            <w:shd w:val="clear" w:color="auto" w:fill="auto"/>
            <w:noWrap/>
            <w:vAlign w:val="bottom"/>
            <w:hideMark/>
          </w:tcPr>
          <w:p w14:paraId="06F0C92C" w14:textId="77777777" w:rsidR="003838FD" w:rsidRPr="006D2D08" w:rsidRDefault="003838FD" w:rsidP="007F384C">
            <w:pPr>
              <w:pStyle w:val="TableText0"/>
            </w:pPr>
            <w:r w:rsidRPr="006D2D08">
              <w:t>2850±440</w:t>
            </w:r>
          </w:p>
        </w:tc>
        <w:tc>
          <w:tcPr>
            <w:tcW w:w="1023" w:type="dxa"/>
            <w:shd w:val="clear" w:color="auto" w:fill="auto"/>
            <w:noWrap/>
            <w:vAlign w:val="bottom"/>
            <w:hideMark/>
          </w:tcPr>
          <w:p w14:paraId="5E6263DD" w14:textId="77777777" w:rsidR="003838FD" w:rsidRPr="006D2D08" w:rsidRDefault="003838FD" w:rsidP="007F384C">
            <w:pPr>
              <w:pStyle w:val="TableText0"/>
            </w:pPr>
            <w:r w:rsidRPr="006D2D08">
              <w:t>2850±455</w:t>
            </w:r>
          </w:p>
        </w:tc>
        <w:tc>
          <w:tcPr>
            <w:tcW w:w="1039" w:type="dxa"/>
            <w:shd w:val="clear" w:color="auto" w:fill="auto"/>
            <w:noWrap/>
            <w:vAlign w:val="bottom"/>
            <w:hideMark/>
          </w:tcPr>
          <w:p w14:paraId="7F9E0F0A" w14:textId="77777777" w:rsidR="003838FD" w:rsidRPr="006D2D08" w:rsidRDefault="003838FD" w:rsidP="007F384C">
            <w:pPr>
              <w:pStyle w:val="TableText0"/>
            </w:pPr>
            <w:r w:rsidRPr="006D2D08">
              <w:t>2590±450</w:t>
            </w:r>
          </w:p>
        </w:tc>
        <w:tc>
          <w:tcPr>
            <w:tcW w:w="1039" w:type="dxa"/>
            <w:shd w:val="clear" w:color="auto" w:fill="auto"/>
            <w:noWrap/>
            <w:vAlign w:val="bottom"/>
            <w:hideMark/>
          </w:tcPr>
          <w:p w14:paraId="6DB3F934" w14:textId="77777777" w:rsidR="003838FD" w:rsidRPr="006D2D08" w:rsidRDefault="003838FD" w:rsidP="007F384C">
            <w:pPr>
              <w:pStyle w:val="TableText0"/>
            </w:pPr>
            <w:r w:rsidRPr="006D2D08">
              <w:t>2480±480</w:t>
            </w:r>
          </w:p>
        </w:tc>
        <w:tc>
          <w:tcPr>
            <w:tcW w:w="1039" w:type="dxa"/>
            <w:shd w:val="clear" w:color="auto" w:fill="auto"/>
            <w:noWrap/>
            <w:vAlign w:val="bottom"/>
            <w:hideMark/>
          </w:tcPr>
          <w:p w14:paraId="2C6C226C" w14:textId="77777777" w:rsidR="003838FD" w:rsidRPr="006D2D08" w:rsidRDefault="003838FD" w:rsidP="007F384C">
            <w:pPr>
              <w:pStyle w:val="TableText0"/>
            </w:pPr>
            <w:r w:rsidRPr="006D2D08">
              <w:t>2670±555</w:t>
            </w:r>
          </w:p>
        </w:tc>
      </w:tr>
      <w:tr w:rsidR="003838FD" w:rsidRPr="006D2D08" w14:paraId="3450CDBD" w14:textId="77777777" w:rsidTr="003838FD">
        <w:trPr>
          <w:trHeight w:val="255"/>
        </w:trPr>
        <w:tc>
          <w:tcPr>
            <w:tcW w:w="1806" w:type="dxa"/>
            <w:shd w:val="clear" w:color="auto" w:fill="auto"/>
            <w:noWrap/>
            <w:vAlign w:val="bottom"/>
            <w:hideMark/>
          </w:tcPr>
          <w:p w14:paraId="5723AAE2" w14:textId="77777777" w:rsidR="003838FD" w:rsidRPr="006D2D08" w:rsidRDefault="003838FD" w:rsidP="007F384C">
            <w:pPr>
              <w:pStyle w:val="TableText0"/>
              <w:jc w:val="left"/>
            </w:pPr>
            <w:r w:rsidRPr="006D2D08">
              <w:t>Total HFCs</w:t>
            </w:r>
          </w:p>
        </w:tc>
        <w:tc>
          <w:tcPr>
            <w:tcW w:w="1023" w:type="dxa"/>
            <w:shd w:val="clear" w:color="auto" w:fill="auto"/>
            <w:noWrap/>
            <w:vAlign w:val="bottom"/>
            <w:hideMark/>
          </w:tcPr>
          <w:p w14:paraId="0E5F95AB" w14:textId="77777777" w:rsidR="003838FD" w:rsidRPr="006D2D08" w:rsidRDefault="003838FD" w:rsidP="007F384C">
            <w:pPr>
              <w:pStyle w:val="TableText0"/>
            </w:pPr>
            <w:r w:rsidRPr="006D2D08">
              <w:t>1524±340</w:t>
            </w:r>
          </w:p>
        </w:tc>
        <w:tc>
          <w:tcPr>
            <w:tcW w:w="1023" w:type="dxa"/>
            <w:shd w:val="clear" w:color="auto" w:fill="auto"/>
            <w:noWrap/>
            <w:vAlign w:val="bottom"/>
            <w:hideMark/>
          </w:tcPr>
          <w:p w14:paraId="2D6643A5" w14:textId="77777777" w:rsidR="003838FD" w:rsidRPr="006D2D08" w:rsidRDefault="003838FD" w:rsidP="007F384C">
            <w:pPr>
              <w:pStyle w:val="TableText0"/>
            </w:pPr>
            <w:r w:rsidRPr="006D2D08">
              <w:t>2302±415</w:t>
            </w:r>
          </w:p>
        </w:tc>
        <w:tc>
          <w:tcPr>
            <w:tcW w:w="1023" w:type="dxa"/>
            <w:shd w:val="clear" w:color="auto" w:fill="auto"/>
            <w:noWrap/>
            <w:vAlign w:val="bottom"/>
            <w:hideMark/>
          </w:tcPr>
          <w:p w14:paraId="296E19FB" w14:textId="77777777" w:rsidR="003838FD" w:rsidRPr="006D2D08" w:rsidRDefault="003838FD" w:rsidP="007F384C">
            <w:pPr>
              <w:pStyle w:val="TableText0"/>
            </w:pPr>
            <w:r w:rsidRPr="006D2D08">
              <w:t>2317±460</w:t>
            </w:r>
          </w:p>
        </w:tc>
        <w:tc>
          <w:tcPr>
            <w:tcW w:w="1023" w:type="dxa"/>
            <w:shd w:val="clear" w:color="auto" w:fill="auto"/>
            <w:noWrap/>
            <w:vAlign w:val="bottom"/>
            <w:hideMark/>
          </w:tcPr>
          <w:p w14:paraId="7FE7887F" w14:textId="77777777" w:rsidR="003838FD" w:rsidRPr="006D2D08" w:rsidRDefault="003838FD" w:rsidP="007F384C">
            <w:pPr>
              <w:pStyle w:val="TableText0"/>
            </w:pPr>
            <w:r w:rsidRPr="006D2D08">
              <w:t>2375±455</w:t>
            </w:r>
          </w:p>
        </w:tc>
        <w:tc>
          <w:tcPr>
            <w:tcW w:w="1023" w:type="dxa"/>
            <w:shd w:val="clear" w:color="auto" w:fill="auto"/>
            <w:noWrap/>
            <w:vAlign w:val="bottom"/>
            <w:hideMark/>
          </w:tcPr>
          <w:p w14:paraId="706C79ED" w14:textId="77777777" w:rsidR="003838FD" w:rsidRPr="006D2D08" w:rsidRDefault="003838FD" w:rsidP="007F384C">
            <w:pPr>
              <w:pStyle w:val="TableText0"/>
            </w:pPr>
            <w:r w:rsidRPr="006D2D08">
              <w:t>2342±450</w:t>
            </w:r>
          </w:p>
        </w:tc>
        <w:tc>
          <w:tcPr>
            <w:tcW w:w="1023" w:type="dxa"/>
            <w:shd w:val="clear" w:color="auto" w:fill="auto"/>
            <w:noWrap/>
            <w:vAlign w:val="bottom"/>
            <w:hideMark/>
          </w:tcPr>
          <w:p w14:paraId="0C8E7ACD" w14:textId="77777777" w:rsidR="003838FD" w:rsidRPr="006D2D08" w:rsidRDefault="003838FD" w:rsidP="007F384C">
            <w:pPr>
              <w:pStyle w:val="TableText0"/>
            </w:pPr>
            <w:r w:rsidRPr="006D2D08">
              <w:t>2314±460</w:t>
            </w:r>
          </w:p>
        </w:tc>
        <w:tc>
          <w:tcPr>
            <w:tcW w:w="1023" w:type="dxa"/>
            <w:shd w:val="clear" w:color="auto" w:fill="auto"/>
            <w:noWrap/>
            <w:vAlign w:val="bottom"/>
            <w:hideMark/>
          </w:tcPr>
          <w:p w14:paraId="5109CE22" w14:textId="77777777" w:rsidR="003838FD" w:rsidRPr="006D2D08" w:rsidRDefault="003838FD" w:rsidP="007F384C">
            <w:pPr>
              <w:pStyle w:val="TableText0"/>
            </w:pPr>
            <w:r w:rsidRPr="006D2D08">
              <w:t>2440±415</w:t>
            </w:r>
          </w:p>
        </w:tc>
        <w:tc>
          <w:tcPr>
            <w:tcW w:w="1023" w:type="dxa"/>
            <w:shd w:val="clear" w:color="auto" w:fill="auto"/>
            <w:noWrap/>
            <w:vAlign w:val="bottom"/>
            <w:hideMark/>
          </w:tcPr>
          <w:p w14:paraId="0035C905" w14:textId="77777777" w:rsidR="003838FD" w:rsidRPr="006D2D08" w:rsidRDefault="003838FD" w:rsidP="007F384C">
            <w:pPr>
              <w:pStyle w:val="TableText0"/>
            </w:pPr>
            <w:r w:rsidRPr="006D2D08">
              <w:t>2723±425</w:t>
            </w:r>
          </w:p>
        </w:tc>
        <w:tc>
          <w:tcPr>
            <w:tcW w:w="1023" w:type="dxa"/>
            <w:shd w:val="clear" w:color="auto" w:fill="auto"/>
            <w:noWrap/>
            <w:vAlign w:val="bottom"/>
            <w:hideMark/>
          </w:tcPr>
          <w:p w14:paraId="2A6D700D" w14:textId="77777777" w:rsidR="003838FD" w:rsidRPr="006D2D08" w:rsidRDefault="003838FD" w:rsidP="007F384C">
            <w:pPr>
              <w:pStyle w:val="TableText0"/>
            </w:pPr>
            <w:r w:rsidRPr="006D2D08">
              <w:t>3133±445</w:t>
            </w:r>
          </w:p>
        </w:tc>
        <w:tc>
          <w:tcPr>
            <w:tcW w:w="1023" w:type="dxa"/>
            <w:shd w:val="clear" w:color="auto" w:fill="auto"/>
            <w:noWrap/>
            <w:vAlign w:val="bottom"/>
            <w:hideMark/>
          </w:tcPr>
          <w:p w14:paraId="43707525" w14:textId="77777777" w:rsidR="003838FD" w:rsidRPr="006D2D08" w:rsidRDefault="003838FD" w:rsidP="007F384C">
            <w:pPr>
              <w:pStyle w:val="TableText0"/>
            </w:pPr>
            <w:r w:rsidRPr="006D2D08">
              <w:t>3080±465</w:t>
            </w:r>
          </w:p>
        </w:tc>
        <w:tc>
          <w:tcPr>
            <w:tcW w:w="1039" w:type="dxa"/>
            <w:shd w:val="clear" w:color="auto" w:fill="auto"/>
            <w:noWrap/>
            <w:vAlign w:val="bottom"/>
            <w:hideMark/>
          </w:tcPr>
          <w:p w14:paraId="4C4AED2C" w14:textId="77777777" w:rsidR="003838FD" w:rsidRPr="006D2D08" w:rsidRDefault="003838FD" w:rsidP="007F384C">
            <w:pPr>
              <w:pStyle w:val="TableText0"/>
            </w:pPr>
            <w:r w:rsidRPr="006D2D08">
              <w:t>2800±455</w:t>
            </w:r>
          </w:p>
        </w:tc>
        <w:tc>
          <w:tcPr>
            <w:tcW w:w="1039" w:type="dxa"/>
            <w:shd w:val="clear" w:color="auto" w:fill="auto"/>
            <w:noWrap/>
            <w:vAlign w:val="bottom"/>
            <w:hideMark/>
          </w:tcPr>
          <w:p w14:paraId="71799DED" w14:textId="77777777" w:rsidR="003838FD" w:rsidRPr="006D2D08" w:rsidRDefault="003838FD" w:rsidP="007F384C">
            <w:pPr>
              <w:pStyle w:val="TableText0"/>
            </w:pPr>
            <w:r w:rsidRPr="006D2D08">
              <w:t>2641±485</w:t>
            </w:r>
          </w:p>
        </w:tc>
        <w:tc>
          <w:tcPr>
            <w:tcW w:w="1039" w:type="dxa"/>
            <w:shd w:val="clear" w:color="auto" w:fill="auto"/>
            <w:noWrap/>
            <w:vAlign w:val="bottom"/>
            <w:hideMark/>
          </w:tcPr>
          <w:p w14:paraId="61AC9158" w14:textId="77777777" w:rsidR="003838FD" w:rsidRPr="006D2D08" w:rsidRDefault="003838FD" w:rsidP="007F384C">
            <w:pPr>
              <w:pStyle w:val="TableText0"/>
            </w:pPr>
            <w:r w:rsidRPr="006D2D08">
              <w:t>2864±565</w:t>
            </w:r>
          </w:p>
        </w:tc>
      </w:tr>
      <w:tr w:rsidR="003838FD" w:rsidRPr="006D2D08" w14:paraId="6E6C78EE" w14:textId="77777777" w:rsidTr="003838FD">
        <w:trPr>
          <w:trHeight w:val="255"/>
        </w:trPr>
        <w:tc>
          <w:tcPr>
            <w:tcW w:w="1806" w:type="dxa"/>
            <w:shd w:val="clear" w:color="auto" w:fill="auto"/>
            <w:noWrap/>
            <w:vAlign w:val="bottom"/>
            <w:hideMark/>
          </w:tcPr>
          <w:p w14:paraId="1AF18D4D" w14:textId="18C5C3F6" w:rsidR="003838FD" w:rsidRPr="006D2D08" w:rsidRDefault="003838FD" w:rsidP="007F384C">
            <w:pPr>
              <w:pStyle w:val="TableText0"/>
              <w:jc w:val="left"/>
            </w:pPr>
            <w:r w:rsidRPr="006D2D08">
              <w:t>k tonnes CO</w:t>
            </w:r>
            <w:r w:rsidRPr="006D2D08">
              <w:rPr>
                <w:vertAlign w:val="subscript"/>
              </w:rPr>
              <w:t>2</w:t>
            </w:r>
            <w:r w:rsidRPr="006D2D08">
              <w:t>-e</w:t>
            </w:r>
          </w:p>
        </w:tc>
        <w:tc>
          <w:tcPr>
            <w:tcW w:w="1023" w:type="dxa"/>
            <w:shd w:val="clear" w:color="auto" w:fill="auto"/>
            <w:noWrap/>
            <w:vAlign w:val="bottom"/>
            <w:hideMark/>
          </w:tcPr>
          <w:p w14:paraId="3FC67AF2" w14:textId="77777777" w:rsidR="003838FD" w:rsidRPr="006D2D08" w:rsidRDefault="003838FD" w:rsidP="007F384C">
            <w:pPr>
              <w:pStyle w:val="TableText0"/>
            </w:pPr>
            <w:r w:rsidRPr="006D2D08">
              <w:t>3847±1735</w:t>
            </w:r>
          </w:p>
        </w:tc>
        <w:tc>
          <w:tcPr>
            <w:tcW w:w="1023" w:type="dxa"/>
            <w:shd w:val="clear" w:color="auto" w:fill="auto"/>
            <w:noWrap/>
            <w:vAlign w:val="bottom"/>
            <w:hideMark/>
          </w:tcPr>
          <w:p w14:paraId="6568459B" w14:textId="77777777" w:rsidR="003838FD" w:rsidRPr="006D2D08" w:rsidRDefault="003838FD" w:rsidP="007F384C">
            <w:pPr>
              <w:pStyle w:val="TableText0"/>
            </w:pPr>
            <w:r w:rsidRPr="006D2D08">
              <w:t>5333±1805</w:t>
            </w:r>
          </w:p>
        </w:tc>
        <w:tc>
          <w:tcPr>
            <w:tcW w:w="1023" w:type="dxa"/>
            <w:shd w:val="clear" w:color="auto" w:fill="auto"/>
            <w:noWrap/>
            <w:vAlign w:val="bottom"/>
            <w:hideMark/>
          </w:tcPr>
          <w:p w14:paraId="6895C1B9" w14:textId="77777777" w:rsidR="003838FD" w:rsidRPr="006D2D08" w:rsidRDefault="003838FD" w:rsidP="007F384C">
            <w:pPr>
              <w:pStyle w:val="TableText0"/>
            </w:pPr>
            <w:r w:rsidRPr="006D2D08">
              <w:t>5783±1755</w:t>
            </w:r>
          </w:p>
        </w:tc>
        <w:tc>
          <w:tcPr>
            <w:tcW w:w="1023" w:type="dxa"/>
            <w:shd w:val="clear" w:color="auto" w:fill="auto"/>
            <w:noWrap/>
            <w:vAlign w:val="bottom"/>
            <w:hideMark/>
          </w:tcPr>
          <w:p w14:paraId="5435BFEE" w14:textId="77777777" w:rsidR="003838FD" w:rsidRPr="006D2D08" w:rsidRDefault="003838FD" w:rsidP="007F384C">
            <w:pPr>
              <w:pStyle w:val="TableText0"/>
            </w:pPr>
            <w:r w:rsidRPr="006D2D08">
              <w:t>6094±1620</w:t>
            </w:r>
          </w:p>
        </w:tc>
        <w:tc>
          <w:tcPr>
            <w:tcW w:w="1023" w:type="dxa"/>
            <w:shd w:val="clear" w:color="auto" w:fill="auto"/>
            <w:noWrap/>
            <w:vAlign w:val="bottom"/>
            <w:hideMark/>
          </w:tcPr>
          <w:p w14:paraId="2D10F29E" w14:textId="77777777" w:rsidR="003838FD" w:rsidRPr="006D2D08" w:rsidRDefault="003838FD" w:rsidP="007F384C">
            <w:pPr>
              <w:pStyle w:val="TableText0"/>
            </w:pPr>
            <w:r w:rsidRPr="006D2D08">
              <w:t>5824±1490</w:t>
            </w:r>
          </w:p>
        </w:tc>
        <w:tc>
          <w:tcPr>
            <w:tcW w:w="1023" w:type="dxa"/>
            <w:shd w:val="clear" w:color="auto" w:fill="auto"/>
            <w:noWrap/>
            <w:vAlign w:val="bottom"/>
            <w:hideMark/>
          </w:tcPr>
          <w:p w14:paraId="7E38531D" w14:textId="77777777" w:rsidR="003838FD" w:rsidRPr="006D2D08" w:rsidRDefault="003838FD" w:rsidP="007F384C">
            <w:pPr>
              <w:pStyle w:val="TableText0"/>
            </w:pPr>
            <w:r w:rsidRPr="006D2D08">
              <w:t>5667±1290</w:t>
            </w:r>
          </w:p>
        </w:tc>
        <w:tc>
          <w:tcPr>
            <w:tcW w:w="1023" w:type="dxa"/>
            <w:shd w:val="clear" w:color="auto" w:fill="auto"/>
            <w:noWrap/>
            <w:vAlign w:val="bottom"/>
            <w:hideMark/>
          </w:tcPr>
          <w:p w14:paraId="51D976D2" w14:textId="77777777" w:rsidR="003838FD" w:rsidRPr="006D2D08" w:rsidRDefault="003838FD" w:rsidP="007F384C">
            <w:pPr>
              <w:pStyle w:val="TableText0"/>
            </w:pPr>
            <w:r w:rsidRPr="006D2D08">
              <w:t>5954±1235</w:t>
            </w:r>
          </w:p>
        </w:tc>
        <w:tc>
          <w:tcPr>
            <w:tcW w:w="1023" w:type="dxa"/>
            <w:shd w:val="clear" w:color="auto" w:fill="auto"/>
            <w:noWrap/>
            <w:vAlign w:val="bottom"/>
            <w:hideMark/>
          </w:tcPr>
          <w:p w14:paraId="1EB036B9" w14:textId="77777777" w:rsidR="003838FD" w:rsidRPr="006D2D08" w:rsidRDefault="003838FD" w:rsidP="007F384C">
            <w:pPr>
              <w:pStyle w:val="TableText0"/>
            </w:pPr>
            <w:r w:rsidRPr="006D2D08">
              <w:t>6352±1240</w:t>
            </w:r>
          </w:p>
        </w:tc>
        <w:tc>
          <w:tcPr>
            <w:tcW w:w="1023" w:type="dxa"/>
            <w:shd w:val="clear" w:color="auto" w:fill="auto"/>
            <w:noWrap/>
            <w:vAlign w:val="bottom"/>
            <w:hideMark/>
          </w:tcPr>
          <w:p w14:paraId="69302847" w14:textId="77777777" w:rsidR="003838FD" w:rsidRPr="006D2D08" w:rsidRDefault="003838FD" w:rsidP="007F384C">
            <w:pPr>
              <w:pStyle w:val="TableText0"/>
            </w:pPr>
            <w:r w:rsidRPr="006D2D08">
              <w:t>7107±1250</w:t>
            </w:r>
          </w:p>
        </w:tc>
        <w:tc>
          <w:tcPr>
            <w:tcW w:w="1023" w:type="dxa"/>
            <w:shd w:val="clear" w:color="auto" w:fill="auto"/>
            <w:noWrap/>
            <w:vAlign w:val="bottom"/>
            <w:hideMark/>
          </w:tcPr>
          <w:p w14:paraId="77861A29" w14:textId="77777777" w:rsidR="003838FD" w:rsidRPr="006D2D08" w:rsidRDefault="003838FD" w:rsidP="007F384C">
            <w:pPr>
              <w:pStyle w:val="TableText0"/>
            </w:pPr>
            <w:r w:rsidRPr="006D2D08">
              <w:t>7010±1285</w:t>
            </w:r>
          </w:p>
        </w:tc>
        <w:tc>
          <w:tcPr>
            <w:tcW w:w="1039" w:type="dxa"/>
            <w:shd w:val="clear" w:color="auto" w:fill="auto"/>
            <w:noWrap/>
            <w:vAlign w:val="bottom"/>
            <w:hideMark/>
          </w:tcPr>
          <w:p w14:paraId="6EA68616" w14:textId="77777777" w:rsidR="003838FD" w:rsidRPr="006D2D08" w:rsidRDefault="003838FD" w:rsidP="007F384C">
            <w:pPr>
              <w:pStyle w:val="TableText0"/>
            </w:pPr>
            <w:r w:rsidRPr="006D2D08">
              <w:t>6556±1195</w:t>
            </w:r>
          </w:p>
        </w:tc>
        <w:tc>
          <w:tcPr>
            <w:tcW w:w="1039" w:type="dxa"/>
            <w:shd w:val="clear" w:color="auto" w:fill="auto"/>
            <w:noWrap/>
            <w:vAlign w:val="bottom"/>
            <w:hideMark/>
          </w:tcPr>
          <w:p w14:paraId="0572E91D" w14:textId="77777777" w:rsidR="003838FD" w:rsidRPr="006D2D08" w:rsidRDefault="003838FD" w:rsidP="007F384C">
            <w:pPr>
              <w:pStyle w:val="TableText0"/>
            </w:pPr>
            <w:r w:rsidRPr="006D2D08">
              <w:t>6310±1455</w:t>
            </w:r>
          </w:p>
        </w:tc>
        <w:tc>
          <w:tcPr>
            <w:tcW w:w="1039" w:type="dxa"/>
            <w:shd w:val="clear" w:color="auto" w:fill="auto"/>
            <w:noWrap/>
            <w:vAlign w:val="bottom"/>
            <w:hideMark/>
          </w:tcPr>
          <w:p w14:paraId="2465BF66" w14:textId="77777777" w:rsidR="003838FD" w:rsidRPr="006D2D08" w:rsidRDefault="003838FD" w:rsidP="007F384C">
            <w:pPr>
              <w:pStyle w:val="TableText0"/>
            </w:pPr>
            <w:r w:rsidRPr="006D2D08">
              <w:t>6821±1760</w:t>
            </w:r>
          </w:p>
        </w:tc>
      </w:tr>
      <w:tr w:rsidR="003838FD" w:rsidRPr="006D2D08" w14:paraId="1859CA16" w14:textId="77777777" w:rsidTr="003838FD">
        <w:trPr>
          <w:trHeight w:val="255"/>
        </w:trPr>
        <w:tc>
          <w:tcPr>
            <w:tcW w:w="1806" w:type="dxa"/>
            <w:shd w:val="clear" w:color="auto" w:fill="auto"/>
            <w:noWrap/>
            <w:vAlign w:val="bottom"/>
            <w:hideMark/>
          </w:tcPr>
          <w:p w14:paraId="52682A3C" w14:textId="77777777" w:rsidR="003838FD" w:rsidRPr="006D2D08" w:rsidRDefault="003838FD" w:rsidP="007F384C">
            <w:pPr>
              <w:pStyle w:val="TableText0"/>
              <w:jc w:val="left"/>
            </w:pPr>
            <w:r w:rsidRPr="006D2D08">
              <w:t>SF</w:t>
            </w:r>
            <w:r w:rsidRPr="006D2D08">
              <w:rPr>
                <w:vertAlign w:val="subscript"/>
              </w:rPr>
              <w:t>6</w:t>
            </w:r>
            <w:r w:rsidRPr="006D2D08">
              <w:t xml:space="preserve"> (tonnes)</w:t>
            </w:r>
          </w:p>
        </w:tc>
        <w:tc>
          <w:tcPr>
            <w:tcW w:w="1023" w:type="dxa"/>
            <w:shd w:val="clear" w:color="auto" w:fill="auto"/>
            <w:noWrap/>
            <w:vAlign w:val="bottom"/>
            <w:hideMark/>
          </w:tcPr>
          <w:p w14:paraId="01292FAB" w14:textId="77777777" w:rsidR="003838FD" w:rsidRPr="006D2D08" w:rsidRDefault="003838FD" w:rsidP="007F384C">
            <w:pPr>
              <w:pStyle w:val="TableText0"/>
            </w:pPr>
            <w:r w:rsidRPr="006D2D08">
              <w:t>72±28</w:t>
            </w:r>
          </w:p>
        </w:tc>
        <w:tc>
          <w:tcPr>
            <w:tcW w:w="1023" w:type="dxa"/>
            <w:shd w:val="clear" w:color="auto" w:fill="auto"/>
            <w:noWrap/>
            <w:vAlign w:val="bottom"/>
            <w:hideMark/>
          </w:tcPr>
          <w:p w14:paraId="0B81A0B7" w14:textId="77777777" w:rsidR="003838FD" w:rsidRPr="006D2D08" w:rsidRDefault="003838FD" w:rsidP="007F384C">
            <w:pPr>
              <w:pStyle w:val="TableText0"/>
            </w:pPr>
            <w:r w:rsidRPr="006D2D08">
              <w:t>39±14</w:t>
            </w:r>
          </w:p>
        </w:tc>
        <w:tc>
          <w:tcPr>
            <w:tcW w:w="1023" w:type="dxa"/>
            <w:shd w:val="clear" w:color="auto" w:fill="auto"/>
            <w:noWrap/>
            <w:vAlign w:val="bottom"/>
            <w:hideMark/>
          </w:tcPr>
          <w:p w14:paraId="08836469" w14:textId="77777777" w:rsidR="003838FD" w:rsidRPr="006D2D08" w:rsidRDefault="003838FD" w:rsidP="007F384C">
            <w:pPr>
              <w:pStyle w:val="TableText0"/>
            </w:pPr>
            <w:r w:rsidRPr="006D2D08">
              <w:t>30±12</w:t>
            </w:r>
          </w:p>
        </w:tc>
        <w:tc>
          <w:tcPr>
            <w:tcW w:w="1023" w:type="dxa"/>
            <w:shd w:val="clear" w:color="auto" w:fill="auto"/>
            <w:noWrap/>
            <w:vAlign w:val="bottom"/>
            <w:hideMark/>
          </w:tcPr>
          <w:p w14:paraId="33AFB99E" w14:textId="77777777" w:rsidR="003838FD" w:rsidRPr="006D2D08" w:rsidRDefault="003838FD" w:rsidP="007F384C">
            <w:pPr>
              <w:pStyle w:val="TableText0"/>
            </w:pPr>
            <w:r w:rsidRPr="006D2D08">
              <w:t>24±9</w:t>
            </w:r>
          </w:p>
        </w:tc>
        <w:tc>
          <w:tcPr>
            <w:tcW w:w="1023" w:type="dxa"/>
            <w:shd w:val="clear" w:color="auto" w:fill="auto"/>
            <w:noWrap/>
            <w:vAlign w:val="bottom"/>
            <w:hideMark/>
          </w:tcPr>
          <w:p w14:paraId="7770BDB2" w14:textId="77777777" w:rsidR="003838FD" w:rsidRPr="006D2D08" w:rsidRDefault="003838FD" w:rsidP="007F384C">
            <w:pPr>
              <w:pStyle w:val="TableText0"/>
            </w:pPr>
            <w:r w:rsidRPr="006D2D08">
              <w:t>23±8</w:t>
            </w:r>
          </w:p>
        </w:tc>
        <w:tc>
          <w:tcPr>
            <w:tcW w:w="1023" w:type="dxa"/>
            <w:shd w:val="clear" w:color="auto" w:fill="auto"/>
            <w:noWrap/>
            <w:vAlign w:val="bottom"/>
            <w:hideMark/>
          </w:tcPr>
          <w:p w14:paraId="3B2A4F50" w14:textId="77777777" w:rsidR="003838FD" w:rsidRPr="006D2D08" w:rsidRDefault="003838FD" w:rsidP="007F384C">
            <w:pPr>
              <w:pStyle w:val="TableText0"/>
            </w:pPr>
            <w:r w:rsidRPr="006D2D08">
              <w:t>22±7</w:t>
            </w:r>
          </w:p>
        </w:tc>
        <w:tc>
          <w:tcPr>
            <w:tcW w:w="1023" w:type="dxa"/>
            <w:shd w:val="clear" w:color="auto" w:fill="auto"/>
            <w:noWrap/>
            <w:vAlign w:val="bottom"/>
            <w:hideMark/>
          </w:tcPr>
          <w:p w14:paraId="613172AC" w14:textId="77777777" w:rsidR="003838FD" w:rsidRPr="006D2D08" w:rsidRDefault="003838FD" w:rsidP="007F384C">
            <w:pPr>
              <w:pStyle w:val="TableText0"/>
            </w:pPr>
            <w:r w:rsidRPr="006D2D08">
              <w:t>22±7</w:t>
            </w:r>
          </w:p>
        </w:tc>
        <w:tc>
          <w:tcPr>
            <w:tcW w:w="1023" w:type="dxa"/>
            <w:shd w:val="clear" w:color="auto" w:fill="auto"/>
            <w:noWrap/>
            <w:vAlign w:val="bottom"/>
            <w:hideMark/>
          </w:tcPr>
          <w:p w14:paraId="41091CAE" w14:textId="77777777" w:rsidR="003838FD" w:rsidRPr="006D2D08" w:rsidRDefault="003838FD" w:rsidP="007F384C">
            <w:pPr>
              <w:pStyle w:val="TableText0"/>
            </w:pPr>
            <w:r w:rsidRPr="006D2D08">
              <w:t>18±6</w:t>
            </w:r>
          </w:p>
        </w:tc>
        <w:tc>
          <w:tcPr>
            <w:tcW w:w="1023" w:type="dxa"/>
            <w:shd w:val="clear" w:color="auto" w:fill="auto"/>
            <w:noWrap/>
            <w:vAlign w:val="bottom"/>
            <w:hideMark/>
          </w:tcPr>
          <w:p w14:paraId="159E2424" w14:textId="77777777" w:rsidR="003838FD" w:rsidRPr="006D2D08" w:rsidRDefault="003838FD" w:rsidP="007F384C">
            <w:pPr>
              <w:pStyle w:val="TableText0"/>
            </w:pPr>
            <w:r w:rsidRPr="006D2D08">
              <w:t>21±7</w:t>
            </w:r>
          </w:p>
        </w:tc>
        <w:tc>
          <w:tcPr>
            <w:tcW w:w="1023" w:type="dxa"/>
            <w:shd w:val="clear" w:color="auto" w:fill="auto"/>
            <w:noWrap/>
            <w:vAlign w:val="bottom"/>
            <w:hideMark/>
          </w:tcPr>
          <w:p w14:paraId="6EDD4640" w14:textId="77777777" w:rsidR="003838FD" w:rsidRPr="006D2D08" w:rsidRDefault="003838FD" w:rsidP="007F384C">
            <w:pPr>
              <w:pStyle w:val="TableText0"/>
            </w:pPr>
            <w:r w:rsidRPr="006D2D08">
              <w:t>18±6</w:t>
            </w:r>
          </w:p>
        </w:tc>
        <w:tc>
          <w:tcPr>
            <w:tcW w:w="1039" w:type="dxa"/>
            <w:shd w:val="clear" w:color="auto" w:fill="auto"/>
            <w:noWrap/>
            <w:vAlign w:val="bottom"/>
            <w:hideMark/>
          </w:tcPr>
          <w:p w14:paraId="39DD08E6" w14:textId="77777777" w:rsidR="003838FD" w:rsidRPr="006D2D08" w:rsidRDefault="003838FD" w:rsidP="007F384C">
            <w:pPr>
              <w:pStyle w:val="TableText0"/>
            </w:pPr>
            <w:r w:rsidRPr="006D2D08">
              <w:t>20±7</w:t>
            </w:r>
          </w:p>
        </w:tc>
        <w:tc>
          <w:tcPr>
            <w:tcW w:w="1039" w:type="dxa"/>
            <w:shd w:val="clear" w:color="auto" w:fill="auto"/>
            <w:noWrap/>
            <w:vAlign w:val="bottom"/>
            <w:hideMark/>
          </w:tcPr>
          <w:p w14:paraId="6FAB3EF0" w14:textId="77777777" w:rsidR="003838FD" w:rsidRPr="006D2D08" w:rsidRDefault="003838FD" w:rsidP="007F384C">
            <w:pPr>
              <w:pStyle w:val="TableText0"/>
            </w:pPr>
            <w:r w:rsidRPr="006D2D08">
              <w:t>16±5</w:t>
            </w:r>
          </w:p>
        </w:tc>
        <w:tc>
          <w:tcPr>
            <w:tcW w:w="1039" w:type="dxa"/>
            <w:shd w:val="clear" w:color="auto" w:fill="auto"/>
            <w:noWrap/>
            <w:vAlign w:val="bottom"/>
            <w:hideMark/>
          </w:tcPr>
          <w:p w14:paraId="179A5FCC" w14:textId="77777777" w:rsidR="003838FD" w:rsidRPr="006D2D08" w:rsidRDefault="003838FD" w:rsidP="007F384C">
            <w:pPr>
              <w:pStyle w:val="TableText0"/>
            </w:pPr>
            <w:r w:rsidRPr="006D2D08">
              <w:t>17±5</w:t>
            </w:r>
          </w:p>
        </w:tc>
      </w:tr>
      <w:tr w:rsidR="003838FD" w:rsidRPr="006D2D08" w14:paraId="7A66666D" w14:textId="77777777" w:rsidTr="003838FD">
        <w:trPr>
          <w:trHeight w:val="255"/>
        </w:trPr>
        <w:tc>
          <w:tcPr>
            <w:tcW w:w="1806" w:type="dxa"/>
            <w:shd w:val="clear" w:color="auto" w:fill="auto"/>
            <w:noWrap/>
            <w:vAlign w:val="bottom"/>
            <w:hideMark/>
          </w:tcPr>
          <w:p w14:paraId="47AA7194" w14:textId="43C305E4" w:rsidR="003838FD" w:rsidRPr="006D2D08" w:rsidRDefault="003838FD" w:rsidP="007F384C">
            <w:pPr>
              <w:pStyle w:val="TableText0"/>
              <w:jc w:val="left"/>
            </w:pPr>
            <w:r w:rsidRPr="006D2D08">
              <w:t>k tonnes CO</w:t>
            </w:r>
            <w:r w:rsidRPr="006D2D08">
              <w:rPr>
                <w:vertAlign w:val="subscript"/>
              </w:rPr>
              <w:t>2</w:t>
            </w:r>
            <w:r w:rsidRPr="006D2D08">
              <w:t>-e</w:t>
            </w:r>
          </w:p>
        </w:tc>
        <w:tc>
          <w:tcPr>
            <w:tcW w:w="1023" w:type="dxa"/>
            <w:shd w:val="clear" w:color="auto" w:fill="auto"/>
            <w:noWrap/>
            <w:vAlign w:val="bottom"/>
            <w:hideMark/>
          </w:tcPr>
          <w:p w14:paraId="70D40E75" w14:textId="77777777" w:rsidR="003838FD" w:rsidRPr="006D2D08" w:rsidRDefault="003838FD" w:rsidP="007F384C">
            <w:pPr>
              <w:pStyle w:val="TableText0"/>
            </w:pPr>
            <w:r w:rsidRPr="006D2D08">
              <w:t>1649±636</w:t>
            </w:r>
          </w:p>
        </w:tc>
        <w:tc>
          <w:tcPr>
            <w:tcW w:w="1023" w:type="dxa"/>
            <w:shd w:val="clear" w:color="auto" w:fill="auto"/>
            <w:noWrap/>
            <w:vAlign w:val="bottom"/>
            <w:hideMark/>
          </w:tcPr>
          <w:p w14:paraId="13A63E8B" w14:textId="77777777" w:rsidR="003838FD" w:rsidRPr="006D2D08" w:rsidRDefault="003838FD" w:rsidP="007F384C">
            <w:pPr>
              <w:pStyle w:val="TableText0"/>
            </w:pPr>
            <w:r w:rsidRPr="006D2D08">
              <w:t>882±325</w:t>
            </w:r>
          </w:p>
        </w:tc>
        <w:tc>
          <w:tcPr>
            <w:tcW w:w="1023" w:type="dxa"/>
            <w:shd w:val="clear" w:color="auto" w:fill="auto"/>
            <w:noWrap/>
            <w:vAlign w:val="bottom"/>
            <w:hideMark/>
          </w:tcPr>
          <w:p w14:paraId="5B1E81FB" w14:textId="77777777" w:rsidR="003838FD" w:rsidRPr="006D2D08" w:rsidRDefault="003838FD" w:rsidP="007F384C">
            <w:pPr>
              <w:pStyle w:val="TableText0"/>
            </w:pPr>
            <w:r w:rsidRPr="006D2D08">
              <w:t>693±267</w:t>
            </w:r>
          </w:p>
        </w:tc>
        <w:tc>
          <w:tcPr>
            <w:tcW w:w="1023" w:type="dxa"/>
            <w:shd w:val="clear" w:color="auto" w:fill="auto"/>
            <w:noWrap/>
            <w:vAlign w:val="bottom"/>
            <w:hideMark/>
          </w:tcPr>
          <w:p w14:paraId="3C6D6E40" w14:textId="77777777" w:rsidR="003838FD" w:rsidRPr="006D2D08" w:rsidRDefault="003838FD" w:rsidP="007F384C">
            <w:pPr>
              <w:pStyle w:val="TableText0"/>
            </w:pPr>
            <w:r w:rsidRPr="006D2D08">
              <w:t>558±196</w:t>
            </w:r>
          </w:p>
        </w:tc>
        <w:tc>
          <w:tcPr>
            <w:tcW w:w="1023" w:type="dxa"/>
            <w:shd w:val="clear" w:color="auto" w:fill="auto"/>
            <w:noWrap/>
            <w:vAlign w:val="bottom"/>
            <w:hideMark/>
          </w:tcPr>
          <w:p w14:paraId="4D2B4E96" w14:textId="77777777" w:rsidR="003838FD" w:rsidRPr="006D2D08" w:rsidRDefault="003838FD" w:rsidP="007F384C">
            <w:pPr>
              <w:pStyle w:val="TableText0"/>
            </w:pPr>
            <w:r w:rsidRPr="006D2D08">
              <w:t>528±183</w:t>
            </w:r>
          </w:p>
        </w:tc>
        <w:tc>
          <w:tcPr>
            <w:tcW w:w="1023" w:type="dxa"/>
            <w:shd w:val="clear" w:color="auto" w:fill="auto"/>
            <w:noWrap/>
            <w:vAlign w:val="bottom"/>
            <w:hideMark/>
          </w:tcPr>
          <w:p w14:paraId="1172B952" w14:textId="77777777" w:rsidR="003838FD" w:rsidRPr="006D2D08" w:rsidRDefault="003838FD" w:rsidP="007F384C">
            <w:pPr>
              <w:pStyle w:val="TableText0"/>
            </w:pPr>
            <w:r w:rsidRPr="006D2D08">
              <w:t>498±168</w:t>
            </w:r>
          </w:p>
        </w:tc>
        <w:tc>
          <w:tcPr>
            <w:tcW w:w="1023" w:type="dxa"/>
            <w:shd w:val="clear" w:color="auto" w:fill="auto"/>
            <w:noWrap/>
            <w:vAlign w:val="bottom"/>
            <w:hideMark/>
          </w:tcPr>
          <w:p w14:paraId="793C36AF" w14:textId="77777777" w:rsidR="003838FD" w:rsidRPr="006D2D08" w:rsidRDefault="003838FD" w:rsidP="007F384C">
            <w:pPr>
              <w:pStyle w:val="TableText0"/>
            </w:pPr>
            <w:r w:rsidRPr="006D2D08">
              <w:t>495±163</w:t>
            </w:r>
          </w:p>
        </w:tc>
        <w:tc>
          <w:tcPr>
            <w:tcW w:w="1023" w:type="dxa"/>
            <w:shd w:val="clear" w:color="auto" w:fill="auto"/>
            <w:noWrap/>
            <w:vAlign w:val="bottom"/>
            <w:hideMark/>
          </w:tcPr>
          <w:p w14:paraId="160AC4BF" w14:textId="77777777" w:rsidR="003838FD" w:rsidRPr="006D2D08" w:rsidRDefault="003838FD" w:rsidP="007F384C">
            <w:pPr>
              <w:pStyle w:val="TableText0"/>
            </w:pPr>
            <w:r w:rsidRPr="006D2D08">
              <w:t>405±134</w:t>
            </w:r>
          </w:p>
        </w:tc>
        <w:tc>
          <w:tcPr>
            <w:tcW w:w="1023" w:type="dxa"/>
            <w:shd w:val="clear" w:color="auto" w:fill="auto"/>
            <w:noWrap/>
            <w:vAlign w:val="bottom"/>
            <w:hideMark/>
          </w:tcPr>
          <w:p w14:paraId="362A9FE4" w14:textId="77777777" w:rsidR="003838FD" w:rsidRPr="006D2D08" w:rsidRDefault="003838FD" w:rsidP="007F384C">
            <w:pPr>
              <w:pStyle w:val="TableText0"/>
            </w:pPr>
            <w:r w:rsidRPr="006D2D08">
              <w:t>471±158</w:t>
            </w:r>
          </w:p>
        </w:tc>
        <w:tc>
          <w:tcPr>
            <w:tcW w:w="1023" w:type="dxa"/>
            <w:shd w:val="clear" w:color="auto" w:fill="auto"/>
            <w:noWrap/>
            <w:vAlign w:val="bottom"/>
            <w:hideMark/>
          </w:tcPr>
          <w:p w14:paraId="1C44B2C4" w14:textId="77777777" w:rsidR="003838FD" w:rsidRPr="006D2D08" w:rsidRDefault="003838FD" w:rsidP="007F384C">
            <w:pPr>
              <w:pStyle w:val="TableText0"/>
            </w:pPr>
            <w:r w:rsidRPr="006D2D08">
              <w:t>411±138</w:t>
            </w:r>
          </w:p>
        </w:tc>
        <w:tc>
          <w:tcPr>
            <w:tcW w:w="1039" w:type="dxa"/>
            <w:shd w:val="clear" w:color="auto" w:fill="auto"/>
            <w:noWrap/>
            <w:vAlign w:val="bottom"/>
            <w:hideMark/>
          </w:tcPr>
          <w:p w14:paraId="128AC0E1" w14:textId="77777777" w:rsidR="003838FD" w:rsidRPr="006D2D08" w:rsidRDefault="003838FD" w:rsidP="007F384C">
            <w:pPr>
              <w:pStyle w:val="TableText0"/>
            </w:pPr>
            <w:r w:rsidRPr="006D2D08">
              <w:t>457±152</w:t>
            </w:r>
          </w:p>
        </w:tc>
        <w:tc>
          <w:tcPr>
            <w:tcW w:w="1039" w:type="dxa"/>
            <w:shd w:val="clear" w:color="auto" w:fill="auto"/>
            <w:noWrap/>
            <w:vAlign w:val="bottom"/>
            <w:hideMark/>
          </w:tcPr>
          <w:p w14:paraId="701629A3" w14:textId="77777777" w:rsidR="003838FD" w:rsidRPr="006D2D08" w:rsidRDefault="003838FD" w:rsidP="007F384C">
            <w:pPr>
              <w:pStyle w:val="TableText0"/>
            </w:pPr>
            <w:r w:rsidRPr="006D2D08">
              <w:t>366±118</w:t>
            </w:r>
          </w:p>
        </w:tc>
        <w:tc>
          <w:tcPr>
            <w:tcW w:w="1039" w:type="dxa"/>
            <w:shd w:val="clear" w:color="auto" w:fill="auto"/>
            <w:noWrap/>
            <w:vAlign w:val="bottom"/>
            <w:hideMark/>
          </w:tcPr>
          <w:p w14:paraId="1D48515F" w14:textId="77777777" w:rsidR="003838FD" w:rsidRPr="006D2D08" w:rsidRDefault="003838FD" w:rsidP="007F384C">
            <w:pPr>
              <w:pStyle w:val="TableText0"/>
            </w:pPr>
            <w:r w:rsidRPr="006D2D08">
              <w:t>385±125</w:t>
            </w:r>
          </w:p>
        </w:tc>
      </w:tr>
      <w:tr w:rsidR="003838FD" w:rsidRPr="006D2D08" w14:paraId="47C8A209" w14:textId="77777777" w:rsidTr="003838FD">
        <w:trPr>
          <w:trHeight w:val="255"/>
        </w:trPr>
        <w:tc>
          <w:tcPr>
            <w:tcW w:w="1806" w:type="dxa"/>
            <w:shd w:val="clear" w:color="auto" w:fill="auto"/>
            <w:noWrap/>
            <w:vAlign w:val="bottom"/>
            <w:hideMark/>
          </w:tcPr>
          <w:p w14:paraId="45745749" w14:textId="049B4139" w:rsidR="003838FD" w:rsidRPr="006D2D08" w:rsidRDefault="003838FD" w:rsidP="007F384C">
            <w:pPr>
              <w:pStyle w:val="TableText0"/>
              <w:jc w:val="left"/>
            </w:pPr>
            <w:r w:rsidRPr="006D2D08">
              <w:t>total PFCs</w:t>
            </w:r>
            <w:r>
              <w:rPr>
                <w:vertAlign w:val="superscript"/>
              </w:rPr>
              <w:t>c</w:t>
            </w:r>
            <w:r w:rsidRPr="006D2D08">
              <w:t xml:space="preserve"> (tonnes)</w:t>
            </w:r>
          </w:p>
        </w:tc>
        <w:tc>
          <w:tcPr>
            <w:tcW w:w="1023" w:type="dxa"/>
            <w:shd w:val="clear" w:color="auto" w:fill="auto"/>
            <w:noWrap/>
            <w:vAlign w:val="bottom"/>
            <w:hideMark/>
          </w:tcPr>
          <w:p w14:paraId="1B4576BF" w14:textId="77777777" w:rsidR="003838FD" w:rsidRPr="006D2D08" w:rsidRDefault="003838FD" w:rsidP="007F384C">
            <w:pPr>
              <w:pStyle w:val="TableText0"/>
            </w:pPr>
            <w:r w:rsidRPr="006D2D08">
              <w:t>127±15</w:t>
            </w:r>
          </w:p>
        </w:tc>
        <w:tc>
          <w:tcPr>
            <w:tcW w:w="1023" w:type="dxa"/>
            <w:shd w:val="clear" w:color="auto" w:fill="auto"/>
            <w:noWrap/>
            <w:vAlign w:val="bottom"/>
            <w:hideMark/>
          </w:tcPr>
          <w:p w14:paraId="569A04BE" w14:textId="77777777" w:rsidR="003838FD" w:rsidRPr="006D2D08" w:rsidRDefault="003838FD" w:rsidP="007F384C">
            <w:pPr>
              <w:pStyle w:val="TableText0"/>
            </w:pPr>
            <w:r w:rsidRPr="006D2D08">
              <w:t>114±20</w:t>
            </w:r>
          </w:p>
        </w:tc>
        <w:tc>
          <w:tcPr>
            <w:tcW w:w="1023" w:type="dxa"/>
            <w:shd w:val="clear" w:color="auto" w:fill="auto"/>
            <w:noWrap/>
            <w:vAlign w:val="bottom"/>
            <w:hideMark/>
          </w:tcPr>
          <w:p w14:paraId="4B07406A" w14:textId="77777777" w:rsidR="003838FD" w:rsidRPr="006D2D08" w:rsidRDefault="003838FD" w:rsidP="007F384C">
            <w:pPr>
              <w:pStyle w:val="TableText0"/>
            </w:pPr>
            <w:r w:rsidRPr="006D2D08">
              <w:t>100±20</w:t>
            </w:r>
          </w:p>
        </w:tc>
        <w:tc>
          <w:tcPr>
            <w:tcW w:w="1023" w:type="dxa"/>
            <w:shd w:val="clear" w:color="auto" w:fill="auto"/>
            <w:noWrap/>
            <w:vAlign w:val="bottom"/>
            <w:hideMark/>
          </w:tcPr>
          <w:p w14:paraId="703EFD8B" w14:textId="77777777" w:rsidR="003838FD" w:rsidRPr="006D2D08" w:rsidRDefault="003838FD" w:rsidP="007F384C">
            <w:pPr>
              <w:pStyle w:val="TableText0"/>
            </w:pPr>
            <w:r w:rsidRPr="006D2D08">
              <w:t>97±15</w:t>
            </w:r>
          </w:p>
        </w:tc>
        <w:tc>
          <w:tcPr>
            <w:tcW w:w="1023" w:type="dxa"/>
            <w:shd w:val="clear" w:color="auto" w:fill="auto"/>
            <w:noWrap/>
            <w:vAlign w:val="bottom"/>
            <w:hideMark/>
          </w:tcPr>
          <w:p w14:paraId="3B91B1EF" w14:textId="77777777" w:rsidR="003838FD" w:rsidRPr="006D2D08" w:rsidRDefault="003838FD" w:rsidP="007F384C">
            <w:pPr>
              <w:pStyle w:val="TableText0"/>
            </w:pPr>
            <w:r w:rsidRPr="006D2D08">
              <w:t>106±15</w:t>
            </w:r>
          </w:p>
        </w:tc>
        <w:tc>
          <w:tcPr>
            <w:tcW w:w="1023" w:type="dxa"/>
            <w:shd w:val="clear" w:color="auto" w:fill="auto"/>
            <w:noWrap/>
            <w:vAlign w:val="bottom"/>
            <w:hideMark/>
          </w:tcPr>
          <w:p w14:paraId="5F640227" w14:textId="77777777" w:rsidR="003838FD" w:rsidRPr="006D2D08" w:rsidRDefault="003838FD" w:rsidP="007F384C">
            <w:pPr>
              <w:pStyle w:val="TableText0"/>
            </w:pPr>
            <w:r w:rsidRPr="006D2D08">
              <w:t>92±15</w:t>
            </w:r>
          </w:p>
        </w:tc>
        <w:tc>
          <w:tcPr>
            <w:tcW w:w="1023" w:type="dxa"/>
            <w:shd w:val="clear" w:color="auto" w:fill="auto"/>
            <w:noWrap/>
            <w:vAlign w:val="bottom"/>
            <w:hideMark/>
          </w:tcPr>
          <w:p w14:paraId="1AB37454" w14:textId="77777777" w:rsidR="003838FD" w:rsidRPr="006D2D08" w:rsidRDefault="003838FD" w:rsidP="007F384C">
            <w:pPr>
              <w:pStyle w:val="TableText0"/>
            </w:pPr>
            <w:r w:rsidRPr="006D2D08">
              <w:t>80±10</w:t>
            </w:r>
          </w:p>
        </w:tc>
        <w:tc>
          <w:tcPr>
            <w:tcW w:w="1023" w:type="dxa"/>
            <w:shd w:val="clear" w:color="auto" w:fill="auto"/>
            <w:noWrap/>
            <w:vAlign w:val="bottom"/>
            <w:hideMark/>
          </w:tcPr>
          <w:p w14:paraId="71826C0A" w14:textId="77777777" w:rsidR="003838FD" w:rsidRPr="006D2D08" w:rsidRDefault="003838FD" w:rsidP="007F384C">
            <w:pPr>
              <w:pStyle w:val="TableText0"/>
            </w:pPr>
            <w:r w:rsidRPr="006D2D08">
              <w:t>77±10</w:t>
            </w:r>
          </w:p>
        </w:tc>
        <w:tc>
          <w:tcPr>
            <w:tcW w:w="1023" w:type="dxa"/>
            <w:shd w:val="clear" w:color="auto" w:fill="auto"/>
            <w:noWrap/>
            <w:vAlign w:val="bottom"/>
            <w:hideMark/>
          </w:tcPr>
          <w:p w14:paraId="3377BE4F" w14:textId="77777777" w:rsidR="003838FD" w:rsidRPr="006D2D08" w:rsidRDefault="003838FD" w:rsidP="007F384C">
            <w:pPr>
              <w:pStyle w:val="TableText0"/>
            </w:pPr>
            <w:r w:rsidRPr="006D2D08">
              <w:t>86±15</w:t>
            </w:r>
          </w:p>
        </w:tc>
        <w:tc>
          <w:tcPr>
            <w:tcW w:w="1023" w:type="dxa"/>
            <w:shd w:val="clear" w:color="auto" w:fill="auto"/>
            <w:noWrap/>
            <w:vAlign w:val="bottom"/>
            <w:hideMark/>
          </w:tcPr>
          <w:p w14:paraId="13CCAE26" w14:textId="77777777" w:rsidR="003838FD" w:rsidRPr="006D2D08" w:rsidRDefault="003838FD" w:rsidP="007F384C">
            <w:pPr>
              <w:pStyle w:val="TableText0"/>
            </w:pPr>
            <w:r w:rsidRPr="006D2D08">
              <w:t>128±35</w:t>
            </w:r>
          </w:p>
        </w:tc>
        <w:tc>
          <w:tcPr>
            <w:tcW w:w="1039" w:type="dxa"/>
            <w:shd w:val="clear" w:color="auto" w:fill="auto"/>
            <w:noWrap/>
            <w:vAlign w:val="bottom"/>
            <w:hideMark/>
          </w:tcPr>
          <w:p w14:paraId="2E41AC4A" w14:textId="77777777" w:rsidR="003838FD" w:rsidRPr="006D2D08" w:rsidRDefault="003838FD" w:rsidP="007F384C">
            <w:pPr>
              <w:pStyle w:val="TableText0"/>
            </w:pPr>
            <w:r w:rsidRPr="006D2D08">
              <w:t>115±35</w:t>
            </w:r>
          </w:p>
        </w:tc>
        <w:tc>
          <w:tcPr>
            <w:tcW w:w="1039" w:type="dxa"/>
            <w:shd w:val="clear" w:color="auto" w:fill="auto"/>
            <w:noWrap/>
            <w:vAlign w:val="bottom"/>
            <w:hideMark/>
          </w:tcPr>
          <w:p w14:paraId="287B6D79" w14:textId="77777777" w:rsidR="003838FD" w:rsidRPr="006D2D08" w:rsidRDefault="003838FD" w:rsidP="007F384C">
            <w:pPr>
              <w:pStyle w:val="TableText0"/>
            </w:pPr>
            <w:r w:rsidRPr="006D2D08">
              <w:t>104±25</w:t>
            </w:r>
          </w:p>
        </w:tc>
        <w:tc>
          <w:tcPr>
            <w:tcW w:w="1039" w:type="dxa"/>
            <w:shd w:val="clear" w:color="auto" w:fill="auto"/>
            <w:noWrap/>
            <w:vAlign w:val="bottom"/>
            <w:hideMark/>
          </w:tcPr>
          <w:p w14:paraId="22238596" w14:textId="77777777" w:rsidR="003838FD" w:rsidRPr="006D2D08" w:rsidRDefault="003838FD" w:rsidP="007F384C">
            <w:pPr>
              <w:pStyle w:val="TableText0"/>
            </w:pPr>
            <w:r w:rsidRPr="006D2D08">
              <w:t>105±25</w:t>
            </w:r>
          </w:p>
        </w:tc>
      </w:tr>
      <w:tr w:rsidR="003838FD" w:rsidRPr="006D2D08" w14:paraId="1BC56087" w14:textId="77777777" w:rsidTr="003838FD">
        <w:trPr>
          <w:trHeight w:val="255"/>
        </w:trPr>
        <w:tc>
          <w:tcPr>
            <w:tcW w:w="1806" w:type="dxa"/>
            <w:shd w:val="clear" w:color="auto" w:fill="auto"/>
            <w:noWrap/>
            <w:vAlign w:val="bottom"/>
            <w:hideMark/>
          </w:tcPr>
          <w:p w14:paraId="76FD053D" w14:textId="3D1D8CDE" w:rsidR="003838FD" w:rsidRPr="006D2D08" w:rsidRDefault="003838FD" w:rsidP="007F384C">
            <w:pPr>
              <w:pStyle w:val="TableText0"/>
              <w:jc w:val="left"/>
            </w:pPr>
            <w:r w:rsidRPr="006D2D08">
              <w:t>k tonnes CO</w:t>
            </w:r>
            <w:r w:rsidRPr="006D2D08">
              <w:rPr>
                <w:vertAlign w:val="subscript"/>
              </w:rPr>
              <w:t>2</w:t>
            </w:r>
            <w:r w:rsidRPr="006D2D08">
              <w:t>-e</w:t>
            </w:r>
          </w:p>
        </w:tc>
        <w:tc>
          <w:tcPr>
            <w:tcW w:w="1023" w:type="dxa"/>
            <w:shd w:val="clear" w:color="auto" w:fill="auto"/>
            <w:noWrap/>
            <w:vAlign w:val="bottom"/>
            <w:hideMark/>
          </w:tcPr>
          <w:p w14:paraId="63BEEA6C" w14:textId="77777777" w:rsidR="003838FD" w:rsidRPr="006D2D08" w:rsidRDefault="003838FD" w:rsidP="007F384C">
            <w:pPr>
              <w:pStyle w:val="TableText0"/>
            </w:pPr>
            <w:r w:rsidRPr="006D2D08">
              <w:t>1038±185</w:t>
            </w:r>
          </w:p>
        </w:tc>
        <w:tc>
          <w:tcPr>
            <w:tcW w:w="1023" w:type="dxa"/>
            <w:shd w:val="clear" w:color="auto" w:fill="auto"/>
            <w:noWrap/>
            <w:vAlign w:val="bottom"/>
            <w:hideMark/>
          </w:tcPr>
          <w:p w14:paraId="1F2657BB" w14:textId="77777777" w:rsidR="003838FD" w:rsidRPr="006D2D08" w:rsidRDefault="003838FD" w:rsidP="007F384C">
            <w:pPr>
              <w:pStyle w:val="TableText0"/>
            </w:pPr>
            <w:r w:rsidRPr="006D2D08">
              <w:t>1473±760</w:t>
            </w:r>
          </w:p>
        </w:tc>
        <w:tc>
          <w:tcPr>
            <w:tcW w:w="1023" w:type="dxa"/>
            <w:shd w:val="clear" w:color="auto" w:fill="auto"/>
            <w:noWrap/>
            <w:vAlign w:val="bottom"/>
            <w:hideMark/>
          </w:tcPr>
          <w:p w14:paraId="31A486F4" w14:textId="77777777" w:rsidR="003838FD" w:rsidRPr="006D2D08" w:rsidRDefault="003838FD" w:rsidP="007F384C">
            <w:pPr>
              <w:pStyle w:val="TableText0"/>
            </w:pPr>
            <w:r w:rsidRPr="006D2D08">
              <w:t>1245±800</w:t>
            </w:r>
          </w:p>
        </w:tc>
        <w:tc>
          <w:tcPr>
            <w:tcW w:w="1023" w:type="dxa"/>
            <w:shd w:val="clear" w:color="auto" w:fill="auto"/>
            <w:noWrap/>
            <w:vAlign w:val="bottom"/>
            <w:hideMark/>
          </w:tcPr>
          <w:p w14:paraId="0FDA1722" w14:textId="77777777" w:rsidR="003838FD" w:rsidRPr="006D2D08" w:rsidRDefault="003838FD" w:rsidP="007F384C">
            <w:pPr>
              <w:pStyle w:val="TableText0"/>
            </w:pPr>
            <w:r w:rsidRPr="006D2D08">
              <w:t>1223±770</w:t>
            </w:r>
          </w:p>
        </w:tc>
        <w:tc>
          <w:tcPr>
            <w:tcW w:w="1023" w:type="dxa"/>
            <w:shd w:val="clear" w:color="auto" w:fill="auto"/>
            <w:noWrap/>
            <w:vAlign w:val="bottom"/>
            <w:hideMark/>
          </w:tcPr>
          <w:p w14:paraId="3CB63AAF" w14:textId="77777777" w:rsidR="003838FD" w:rsidRPr="006D2D08" w:rsidRDefault="003838FD" w:rsidP="007F384C">
            <w:pPr>
              <w:pStyle w:val="TableText0"/>
            </w:pPr>
            <w:r w:rsidRPr="006D2D08">
              <w:t>1239±720</w:t>
            </w:r>
          </w:p>
        </w:tc>
        <w:tc>
          <w:tcPr>
            <w:tcW w:w="1023" w:type="dxa"/>
            <w:shd w:val="clear" w:color="auto" w:fill="auto"/>
            <w:noWrap/>
            <w:vAlign w:val="bottom"/>
            <w:hideMark/>
          </w:tcPr>
          <w:p w14:paraId="35F6226B" w14:textId="77777777" w:rsidR="003838FD" w:rsidRPr="006D2D08" w:rsidRDefault="003838FD" w:rsidP="007F384C">
            <w:pPr>
              <w:pStyle w:val="TableText0"/>
            </w:pPr>
            <w:r w:rsidRPr="006D2D08">
              <w:t>1085±590</w:t>
            </w:r>
          </w:p>
        </w:tc>
        <w:tc>
          <w:tcPr>
            <w:tcW w:w="1023" w:type="dxa"/>
            <w:shd w:val="clear" w:color="auto" w:fill="auto"/>
            <w:noWrap/>
            <w:vAlign w:val="bottom"/>
            <w:hideMark/>
          </w:tcPr>
          <w:p w14:paraId="3E932A5A" w14:textId="77777777" w:rsidR="003838FD" w:rsidRPr="006D2D08" w:rsidRDefault="003838FD" w:rsidP="007F384C">
            <w:pPr>
              <w:pStyle w:val="TableText0"/>
            </w:pPr>
            <w:r w:rsidRPr="006D2D08">
              <w:t>941±520</w:t>
            </w:r>
          </w:p>
        </w:tc>
        <w:tc>
          <w:tcPr>
            <w:tcW w:w="1023" w:type="dxa"/>
            <w:shd w:val="clear" w:color="auto" w:fill="auto"/>
            <w:noWrap/>
            <w:vAlign w:val="bottom"/>
            <w:hideMark/>
          </w:tcPr>
          <w:p w14:paraId="2ECCA37A" w14:textId="77777777" w:rsidR="003838FD" w:rsidRPr="006D2D08" w:rsidRDefault="003838FD" w:rsidP="007F384C">
            <w:pPr>
              <w:pStyle w:val="TableText0"/>
            </w:pPr>
            <w:r w:rsidRPr="006D2D08">
              <w:t>908±550</w:t>
            </w:r>
          </w:p>
        </w:tc>
        <w:tc>
          <w:tcPr>
            <w:tcW w:w="1023" w:type="dxa"/>
            <w:shd w:val="clear" w:color="auto" w:fill="auto"/>
            <w:noWrap/>
            <w:vAlign w:val="bottom"/>
            <w:hideMark/>
          </w:tcPr>
          <w:p w14:paraId="7BA83E8E" w14:textId="77777777" w:rsidR="003838FD" w:rsidRPr="006D2D08" w:rsidRDefault="003838FD" w:rsidP="007F384C">
            <w:pPr>
              <w:pStyle w:val="TableText0"/>
            </w:pPr>
            <w:r w:rsidRPr="006D2D08">
              <w:t>958±655</w:t>
            </w:r>
          </w:p>
        </w:tc>
        <w:tc>
          <w:tcPr>
            <w:tcW w:w="1023" w:type="dxa"/>
            <w:shd w:val="clear" w:color="auto" w:fill="auto"/>
            <w:noWrap/>
            <w:vAlign w:val="bottom"/>
            <w:hideMark/>
          </w:tcPr>
          <w:p w14:paraId="0074D97B" w14:textId="77777777" w:rsidR="003838FD" w:rsidRPr="006D2D08" w:rsidRDefault="003838FD" w:rsidP="007F384C">
            <w:pPr>
              <w:pStyle w:val="TableText0"/>
            </w:pPr>
            <w:r w:rsidRPr="006D2D08">
              <w:t>1054±695</w:t>
            </w:r>
          </w:p>
        </w:tc>
        <w:tc>
          <w:tcPr>
            <w:tcW w:w="1039" w:type="dxa"/>
            <w:shd w:val="clear" w:color="auto" w:fill="auto"/>
            <w:noWrap/>
            <w:vAlign w:val="bottom"/>
            <w:hideMark/>
          </w:tcPr>
          <w:p w14:paraId="1DC7FBF5" w14:textId="77777777" w:rsidR="003838FD" w:rsidRPr="006D2D08" w:rsidRDefault="003838FD" w:rsidP="007F384C">
            <w:pPr>
              <w:pStyle w:val="TableText0"/>
            </w:pPr>
            <w:r w:rsidRPr="006D2D08">
              <w:t>974±700</w:t>
            </w:r>
          </w:p>
        </w:tc>
        <w:tc>
          <w:tcPr>
            <w:tcW w:w="1039" w:type="dxa"/>
            <w:shd w:val="clear" w:color="auto" w:fill="auto"/>
            <w:noWrap/>
            <w:vAlign w:val="bottom"/>
            <w:hideMark/>
          </w:tcPr>
          <w:p w14:paraId="1C19A94B" w14:textId="77777777" w:rsidR="003838FD" w:rsidRPr="006D2D08" w:rsidRDefault="003838FD" w:rsidP="007F384C">
            <w:pPr>
              <w:pStyle w:val="TableText0"/>
            </w:pPr>
            <w:r w:rsidRPr="006D2D08">
              <w:t>1557±370</w:t>
            </w:r>
          </w:p>
        </w:tc>
        <w:tc>
          <w:tcPr>
            <w:tcW w:w="1039" w:type="dxa"/>
            <w:shd w:val="clear" w:color="auto" w:fill="auto"/>
            <w:noWrap/>
            <w:vAlign w:val="bottom"/>
            <w:hideMark/>
          </w:tcPr>
          <w:p w14:paraId="1F806592" w14:textId="77777777" w:rsidR="003838FD" w:rsidRPr="006D2D08" w:rsidRDefault="003838FD" w:rsidP="007F384C">
            <w:pPr>
              <w:pStyle w:val="TableText0"/>
            </w:pPr>
            <w:r w:rsidRPr="006D2D08">
              <w:t>1570±370</w:t>
            </w:r>
          </w:p>
        </w:tc>
      </w:tr>
      <w:tr w:rsidR="003838FD" w:rsidRPr="006D2D08" w14:paraId="6ED67CE7" w14:textId="77777777" w:rsidTr="003838FD">
        <w:trPr>
          <w:trHeight w:val="255"/>
        </w:trPr>
        <w:tc>
          <w:tcPr>
            <w:tcW w:w="1806" w:type="dxa"/>
            <w:shd w:val="clear" w:color="auto" w:fill="auto"/>
            <w:noWrap/>
            <w:vAlign w:val="bottom"/>
            <w:hideMark/>
          </w:tcPr>
          <w:p w14:paraId="7E14EC00" w14:textId="77777777" w:rsidR="003838FD" w:rsidRPr="006D2D08" w:rsidRDefault="003838FD" w:rsidP="007F384C">
            <w:pPr>
              <w:pStyle w:val="TableHeading"/>
              <w:jc w:val="left"/>
            </w:pPr>
            <w:r w:rsidRPr="006D2D08">
              <w:t>Total HFCs, PFCs, SF</w:t>
            </w:r>
            <w:r w:rsidRPr="006D2D08">
              <w:rPr>
                <w:vertAlign w:val="subscript"/>
              </w:rPr>
              <w:t>6</w:t>
            </w:r>
          </w:p>
        </w:tc>
        <w:tc>
          <w:tcPr>
            <w:tcW w:w="1023" w:type="dxa"/>
            <w:shd w:val="clear" w:color="auto" w:fill="auto"/>
            <w:noWrap/>
            <w:vAlign w:val="bottom"/>
            <w:hideMark/>
          </w:tcPr>
          <w:p w14:paraId="03AEB31A" w14:textId="77777777" w:rsidR="003838FD" w:rsidRPr="006D2D08" w:rsidRDefault="003838FD" w:rsidP="007F384C">
            <w:pPr>
              <w:pStyle w:val="TableText0"/>
            </w:pPr>
          </w:p>
        </w:tc>
        <w:tc>
          <w:tcPr>
            <w:tcW w:w="1023" w:type="dxa"/>
            <w:shd w:val="clear" w:color="auto" w:fill="auto"/>
            <w:noWrap/>
            <w:vAlign w:val="bottom"/>
            <w:hideMark/>
          </w:tcPr>
          <w:p w14:paraId="535AE3EC" w14:textId="77777777" w:rsidR="003838FD" w:rsidRPr="006D2D08" w:rsidRDefault="003838FD" w:rsidP="007F384C">
            <w:pPr>
              <w:pStyle w:val="TableText0"/>
              <w:rPr>
                <w:rFonts w:ascii="Times New Roman" w:hAnsi="Times New Roman"/>
                <w:szCs w:val="20"/>
              </w:rPr>
            </w:pPr>
          </w:p>
        </w:tc>
        <w:tc>
          <w:tcPr>
            <w:tcW w:w="1023" w:type="dxa"/>
            <w:shd w:val="clear" w:color="auto" w:fill="auto"/>
            <w:noWrap/>
            <w:vAlign w:val="bottom"/>
            <w:hideMark/>
          </w:tcPr>
          <w:p w14:paraId="0C84D1EC" w14:textId="77777777" w:rsidR="003838FD" w:rsidRPr="006D2D08" w:rsidRDefault="003838FD" w:rsidP="007F384C">
            <w:pPr>
              <w:pStyle w:val="TableText0"/>
              <w:rPr>
                <w:rFonts w:ascii="Times New Roman" w:hAnsi="Times New Roman"/>
                <w:szCs w:val="20"/>
              </w:rPr>
            </w:pPr>
          </w:p>
        </w:tc>
        <w:tc>
          <w:tcPr>
            <w:tcW w:w="1023" w:type="dxa"/>
            <w:shd w:val="clear" w:color="auto" w:fill="auto"/>
            <w:noWrap/>
            <w:vAlign w:val="bottom"/>
            <w:hideMark/>
          </w:tcPr>
          <w:p w14:paraId="5E760BB2" w14:textId="77777777" w:rsidR="003838FD" w:rsidRPr="006D2D08" w:rsidRDefault="003838FD" w:rsidP="007F384C">
            <w:pPr>
              <w:pStyle w:val="TableText0"/>
              <w:rPr>
                <w:rFonts w:ascii="Times New Roman" w:hAnsi="Times New Roman"/>
                <w:szCs w:val="20"/>
              </w:rPr>
            </w:pPr>
          </w:p>
        </w:tc>
        <w:tc>
          <w:tcPr>
            <w:tcW w:w="1023" w:type="dxa"/>
            <w:shd w:val="clear" w:color="auto" w:fill="auto"/>
            <w:noWrap/>
            <w:vAlign w:val="bottom"/>
            <w:hideMark/>
          </w:tcPr>
          <w:p w14:paraId="71AB9802" w14:textId="77777777" w:rsidR="003838FD" w:rsidRPr="006D2D08" w:rsidRDefault="003838FD" w:rsidP="007F384C">
            <w:pPr>
              <w:pStyle w:val="TableText0"/>
              <w:rPr>
                <w:rFonts w:ascii="Times New Roman" w:hAnsi="Times New Roman"/>
                <w:szCs w:val="20"/>
              </w:rPr>
            </w:pPr>
          </w:p>
        </w:tc>
        <w:tc>
          <w:tcPr>
            <w:tcW w:w="1023" w:type="dxa"/>
            <w:shd w:val="clear" w:color="auto" w:fill="auto"/>
            <w:noWrap/>
            <w:vAlign w:val="bottom"/>
            <w:hideMark/>
          </w:tcPr>
          <w:p w14:paraId="5EF37797" w14:textId="77777777" w:rsidR="003838FD" w:rsidRPr="006D2D08" w:rsidRDefault="003838FD" w:rsidP="007F384C">
            <w:pPr>
              <w:pStyle w:val="TableText0"/>
              <w:rPr>
                <w:rFonts w:ascii="Times New Roman" w:hAnsi="Times New Roman"/>
                <w:szCs w:val="20"/>
              </w:rPr>
            </w:pPr>
          </w:p>
        </w:tc>
        <w:tc>
          <w:tcPr>
            <w:tcW w:w="1023" w:type="dxa"/>
            <w:shd w:val="clear" w:color="auto" w:fill="auto"/>
            <w:noWrap/>
            <w:vAlign w:val="bottom"/>
            <w:hideMark/>
          </w:tcPr>
          <w:p w14:paraId="3D3FC73A" w14:textId="77777777" w:rsidR="003838FD" w:rsidRPr="006D2D08" w:rsidRDefault="003838FD" w:rsidP="007F384C">
            <w:pPr>
              <w:pStyle w:val="TableText0"/>
              <w:rPr>
                <w:rFonts w:ascii="Times New Roman" w:hAnsi="Times New Roman"/>
                <w:szCs w:val="20"/>
              </w:rPr>
            </w:pPr>
          </w:p>
        </w:tc>
        <w:tc>
          <w:tcPr>
            <w:tcW w:w="1023" w:type="dxa"/>
            <w:shd w:val="clear" w:color="auto" w:fill="auto"/>
            <w:noWrap/>
            <w:vAlign w:val="bottom"/>
            <w:hideMark/>
          </w:tcPr>
          <w:p w14:paraId="52CAE113" w14:textId="77777777" w:rsidR="003838FD" w:rsidRPr="006D2D08" w:rsidRDefault="003838FD" w:rsidP="007F384C">
            <w:pPr>
              <w:pStyle w:val="TableText0"/>
              <w:rPr>
                <w:rFonts w:ascii="Times New Roman" w:hAnsi="Times New Roman"/>
                <w:szCs w:val="20"/>
              </w:rPr>
            </w:pPr>
          </w:p>
        </w:tc>
        <w:tc>
          <w:tcPr>
            <w:tcW w:w="1023" w:type="dxa"/>
            <w:shd w:val="clear" w:color="auto" w:fill="auto"/>
            <w:noWrap/>
            <w:vAlign w:val="bottom"/>
            <w:hideMark/>
          </w:tcPr>
          <w:p w14:paraId="4C296A0C" w14:textId="77777777" w:rsidR="003838FD" w:rsidRPr="006D2D08" w:rsidRDefault="003838FD" w:rsidP="007F384C">
            <w:pPr>
              <w:pStyle w:val="TableText0"/>
              <w:rPr>
                <w:rFonts w:ascii="Times New Roman" w:hAnsi="Times New Roman"/>
                <w:szCs w:val="20"/>
              </w:rPr>
            </w:pPr>
          </w:p>
        </w:tc>
        <w:tc>
          <w:tcPr>
            <w:tcW w:w="1023" w:type="dxa"/>
            <w:shd w:val="clear" w:color="auto" w:fill="auto"/>
            <w:noWrap/>
            <w:vAlign w:val="bottom"/>
            <w:hideMark/>
          </w:tcPr>
          <w:p w14:paraId="6BD62786" w14:textId="77777777" w:rsidR="003838FD" w:rsidRPr="006D2D08" w:rsidRDefault="003838FD" w:rsidP="007F384C">
            <w:pPr>
              <w:pStyle w:val="TableText0"/>
              <w:rPr>
                <w:rFonts w:ascii="Times New Roman" w:hAnsi="Times New Roman"/>
                <w:szCs w:val="20"/>
              </w:rPr>
            </w:pPr>
          </w:p>
        </w:tc>
        <w:tc>
          <w:tcPr>
            <w:tcW w:w="1039" w:type="dxa"/>
            <w:shd w:val="clear" w:color="auto" w:fill="auto"/>
            <w:noWrap/>
            <w:vAlign w:val="bottom"/>
            <w:hideMark/>
          </w:tcPr>
          <w:p w14:paraId="11B71F5E" w14:textId="77777777" w:rsidR="003838FD" w:rsidRPr="006D2D08" w:rsidRDefault="003838FD" w:rsidP="007F384C">
            <w:pPr>
              <w:pStyle w:val="TableText0"/>
              <w:rPr>
                <w:rFonts w:ascii="Times New Roman" w:hAnsi="Times New Roman"/>
                <w:szCs w:val="20"/>
              </w:rPr>
            </w:pPr>
          </w:p>
        </w:tc>
        <w:tc>
          <w:tcPr>
            <w:tcW w:w="1039" w:type="dxa"/>
            <w:shd w:val="clear" w:color="auto" w:fill="auto"/>
            <w:noWrap/>
            <w:vAlign w:val="bottom"/>
            <w:hideMark/>
          </w:tcPr>
          <w:p w14:paraId="393B0AFA" w14:textId="77777777" w:rsidR="003838FD" w:rsidRPr="006D2D08" w:rsidRDefault="003838FD" w:rsidP="007F384C">
            <w:pPr>
              <w:pStyle w:val="TableText0"/>
              <w:rPr>
                <w:rFonts w:ascii="Times New Roman" w:hAnsi="Times New Roman"/>
                <w:szCs w:val="20"/>
              </w:rPr>
            </w:pPr>
          </w:p>
        </w:tc>
        <w:tc>
          <w:tcPr>
            <w:tcW w:w="1039" w:type="dxa"/>
            <w:shd w:val="clear" w:color="auto" w:fill="auto"/>
            <w:noWrap/>
            <w:vAlign w:val="bottom"/>
            <w:hideMark/>
          </w:tcPr>
          <w:p w14:paraId="2920EAA5" w14:textId="77777777" w:rsidR="003838FD" w:rsidRPr="006D2D08" w:rsidRDefault="003838FD" w:rsidP="007F384C">
            <w:pPr>
              <w:pStyle w:val="TableText0"/>
              <w:rPr>
                <w:rFonts w:ascii="Times New Roman" w:hAnsi="Times New Roman"/>
                <w:szCs w:val="20"/>
              </w:rPr>
            </w:pPr>
          </w:p>
        </w:tc>
      </w:tr>
      <w:tr w:rsidR="003838FD" w:rsidRPr="006D2D08" w14:paraId="1DC34FA5" w14:textId="77777777" w:rsidTr="003838FD">
        <w:trPr>
          <w:trHeight w:val="255"/>
        </w:trPr>
        <w:tc>
          <w:tcPr>
            <w:tcW w:w="1806" w:type="dxa"/>
            <w:shd w:val="clear" w:color="auto" w:fill="auto"/>
            <w:noWrap/>
            <w:vAlign w:val="bottom"/>
            <w:hideMark/>
          </w:tcPr>
          <w:p w14:paraId="35829644" w14:textId="77777777" w:rsidR="003838FD" w:rsidRPr="006D2D08" w:rsidRDefault="003838FD" w:rsidP="007F384C">
            <w:pPr>
              <w:pStyle w:val="TableText0"/>
              <w:jc w:val="left"/>
            </w:pPr>
            <w:r w:rsidRPr="006D2D08">
              <w:t>total (tonnes)</w:t>
            </w:r>
          </w:p>
        </w:tc>
        <w:tc>
          <w:tcPr>
            <w:tcW w:w="1023" w:type="dxa"/>
            <w:shd w:val="clear" w:color="auto" w:fill="auto"/>
            <w:noWrap/>
            <w:vAlign w:val="bottom"/>
            <w:hideMark/>
          </w:tcPr>
          <w:p w14:paraId="6DCB7B5A" w14:textId="77777777" w:rsidR="003838FD" w:rsidRPr="006D2D08" w:rsidRDefault="003838FD" w:rsidP="007F384C">
            <w:pPr>
              <w:pStyle w:val="TableText0"/>
            </w:pPr>
            <w:r w:rsidRPr="006D2D08">
              <w:t>1723±340</w:t>
            </w:r>
          </w:p>
        </w:tc>
        <w:tc>
          <w:tcPr>
            <w:tcW w:w="1023" w:type="dxa"/>
            <w:shd w:val="clear" w:color="auto" w:fill="auto"/>
            <w:noWrap/>
            <w:vAlign w:val="bottom"/>
            <w:hideMark/>
          </w:tcPr>
          <w:p w14:paraId="14BD9468" w14:textId="77777777" w:rsidR="003838FD" w:rsidRPr="006D2D08" w:rsidRDefault="003838FD" w:rsidP="007F384C">
            <w:pPr>
              <w:pStyle w:val="TableText0"/>
            </w:pPr>
            <w:r w:rsidRPr="006D2D08">
              <w:t>2455±415</w:t>
            </w:r>
          </w:p>
        </w:tc>
        <w:tc>
          <w:tcPr>
            <w:tcW w:w="1023" w:type="dxa"/>
            <w:shd w:val="clear" w:color="auto" w:fill="auto"/>
            <w:noWrap/>
            <w:vAlign w:val="bottom"/>
            <w:hideMark/>
          </w:tcPr>
          <w:p w14:paraId="54477804" w14:textId="77777777" w:rsidR="003838FD" w:rsidRPr="006D2D08" w:rsidRDefault="003838FD" w:rsidP="007F384C">
            <w:pPr>
              <w:pStyle w:val="TableText0"/>
            </w:pPr>
            <w:r w:rsidRPr="006D2D08">
              <w:t>2447±460</w:t>
            </w:r>
          </w:p>
        </w:tc>
        <w:tc>
          <w:tcPr>
            <w:tcW w:w="1023" w:type="dxa"/>
            <w:shd w:val="clear" w:color="auto" w:fill="auto"/>
            <w:noWrap/>
            <w:vAlign w:val="bottom"/>
            <w:hideMark/>
          </w:tcPr>
          <w:p w14:paraId="54D4128F" w14:textId="77777777" w:rsidR="003838FD" w:rsidRPr="006D2D08" w:rsidRDefault="003838FD" w:rsidP="007F384C">
            <w:pPr>
              <w:pStyle w:val="TableText0"/>
            </w:pPr>
            <w:r w:rsidRPr="006D2D08">
              <w:t>2496±455</w:t>
            </w:r>
          </w:p>
        </w:tc>
        <w:tc>
          <w:tcPr>
            <w:tcW w:w="1023" w:type="dxa"/>
            <w:shd w:val="clear" w:color="auto" w:fill="auto"/>
            <w:noWrap/>
            <w:vAlign w:val="bottom"/>
            <w:hideMark/>
          </w:tcPr>
          <w:p w14:paraId="66D8E15F" w14:textId="77777777" w:rsidR="003838FD" w:rsidRPr="006D2D08" w:rsidRDefault="003838FD" w:rsidP="007F384C">
            <w:pPr>
              <w:pStyle w:val="TableText0"/>
            </w:pPr>
            <w:r w:rsidRPr="006D2D08">
              <w:t>2471±450</w:t>
            </w:r>
          </w:p>
        </w:tc>
        <w:tc>
          <w:tcPr>
            <w:tcW w:w="1023" w:type="dxa"/>
            <w:shd w:val="clear" w:color="auto" w:fill="auto"/>
            <w:noWrap/>
            <w:vAlign w:val="bottom"/>
            <w:hideMark/>
          </w:tcPr>
          <w:p w14:paraId="294AE928" w14:textId="77777777" w:rsidR="003838FD" w:rsidRPr="006D2D08" w:rsidRDefault="003838FD" w:rsidP="007F384C">
            <w:pPr>
              <w:pStyle w:val="TableText0"/>
            </w:pPr>
            <w:r w:rsidRPr="006D2D08">
              <w:t>2427±460</w:t>
            </w:r>
          </w:p>
        </w:tc>
        <w:tc>
          <w:tcPr>
            <w:tcW w:w="1023" w:type="dxa"/>
            <w:shd w:val="clear" w:color="auto" w:fill="auto"/>
            <w:noWrap/>
            <w:vAlign w:val="bottom"/>
            <w:hideMark/>
          </w:tcPr>
          <w:p w14:paraId="39DF6FBC" w14:textId="77777777" w:rsidR="003838FD" w:rsidRPr="006D2D08" w:rsidRDefault="003838FD" w:rsidP="007F384C">
            <w:pPr>
              <w:pStyle w:val="TableText0"/>
            </w:pPr>
            <w:r w:rsidRPr="006D2D08">
              <w:t>2542±420</w:t>
            </w:r>
          </w:p>
        </w:tc>
        <w:tc>
          <w:tcPr>
            <w:tcW w:w="1023" w:type="dxa"/>
            <w:shd w:val="clear" w:color="auto" w:fill="auto"/>
            <w:noWrap/>
            <w:vAlign w:val="bottom"/>
            <w:hideMark/>
          </w:tcPr>
          <w:p w14:paraId="4BCE4EB8" w14:textId="77777777" w:rsidR="003838FD" w:rsidRPr="006D2D08" w:rsidRDefault="003838FD" w:rsidP="007F384C">
            <w:pPr>
              <w:pStyle w:val="TableText0"/>
            </w:pPr>
            <w:r w:rsidRPr="006D2D08">
              <w:t>2818±425</w:t>
            </w:r>
          </w:p>
        </w:tc>
        <w:tc>
          <w:tcPr>
            <w:tcW w:w="1023" w:type="dxa"/>
            <w:shd w:val="clear" w:color="auto" w:fill="auto"/>
            <w:noWrap/>
            <w:vAlign w:val="bottom"/>
            <w:hideMark/>
          </w:tcPr>
          <w:p w14:paraId="44AED75D" w14:textId="77777777" w:rsidR="003838FD" w:rsidRPr="006D2D08" w:rsidRDefault="003838FD" w:rsidP="007F384C">
            <w:pPr>
              <w:pStyle w:val="TableText0"/>
            </w:pPr>
            <w:r w:rsidRPr="006D2D08">
              <w:t>3239±445</w:t>
            </w:r>
          </w:p>
        </w:tc>
        <w:tc>
          <w:tcPr>
            <w:tcW w:w="1023" w:type="dxa"/>
            <w:shd w:val="clear" w:color="auto" w:fill="auto"/>
            <w:noWrap/>
            <w:vAlign w:val="bottom"/>
            <w:hideMark/>
          </w:tcPr>
          <w:p w14:paraId="0288E18E" w14:textId="77777777" w:rsidR="003838FD" w:rsidRPr="006D2D08" w:rsidRDefault="003838FD" w:rsidP="007F384C">
            <w:pPr>
              <w:pStyle w:val="TableText0"/>
            </w:pPr>
            <w:r w:rsidRPr="006D2D08">
              <w:t>3226±465</w:t>
            </w:r>
          </w:p>
        </w:tc>
        <w:tc>
          <w:tcPr>
            <w:tcW w:w="1039" w:type="dxa"/>
            <w:shd w:val="clear" w:color="auto" w:fill="auto"/>
            <w:noWrap/>
            <w:vAlign w:val="bottom"/>
            <w:hideMark/>
          </w:tcPr>
          <w:p w14:paraId="5841C519" w14:textId="77777777" w:rsidR="003838FD" w:rsidRPr="006D2D08" w:rsidRDefault="003838FD" w:rsidP="007F384C">
            <w:pPr>
              <w:pStyle w:val="TableText0"/>
            </w:pPr>
            <w:r w:rsidRPr="006D2D08">
              <w:t>2935±455</w:t>
            </w:r>
          </w:p>
        </w:tc>
        <w:tc>
          <w:tcPr>
            <w:tcW w:w="1039" w:type="dxa"/>
            <w:shd w:val="clear" w:color="auto" w:fill="auto"/>
            <w:noWrap/>
            <w:vAlign w:val="bottom"/>
            <w:hideMark/>
          </w:tcPr>
          <w:p w14:paraId="6E3338FB" w14:textId="77777777" w:rsidR="003838FD" w:rsidRPr="006D2D08" w:rsidRDefault="003838FD" w:rsidP="007F384C">
            <w:pPr>
              <w:pStyle w:val="TableText0"/>
            </w:pPr>
            <w:r w:rsidRPr="006D2D08">
              <w:t>2761±485</w:t>
            </w:r>
          </w:p>
        </w:tc>
        <w:tc>
          <w:tcPr>
            <w:tcW w:w="1039" w:type="dxa"/>
            <w:shd w:val="clear" w:color="auto" w:fill="auto"/>
            <w:noWrap/>
            <w:vAlign w:val="bottom"/>
            <w:hideMark/>
          </w:tcPr>
          <w:p w14:paraId="3E1DF16A" w14:textId="77777777" w:rsidR="003838FD" w:rsidRPr="006D2D08" w:rsidRDefault="003838FD" w:rsidP="007F384C">
            <w:pPr>
              <w:pStyle w:val="TableText0"/>
            </w:pPr>
            <w:r w:rsidRPr="006D2D08">
              <w:t>2986±565</w:t>
            </w:r>
          </w:p>
        </w:tc>
      </w:tr>
      <w:tr w:rsidR="003838FD" w:rsidRPr="006D2D08" w14:paraId="0C65C8AB" w14:textId="77777777" w:rsidTr="003838FD">
        <w:trPr>
          <w:trHeight w:val="255"/>
        </w:trPr>
        <w:tc>
          <w:tcPr>
            <w:tcW w:w="1806" w:type="dxa"/>
            <w:shd w:val="clear" w:color="auto" w:fill="auto"/>
            <w:noWrap/>
            <w:vAlign w:val="bottom"/>
            <w:hideMark/>
          </w:tcPr>
          <w:p w14:paraId="68D32223" w14:textId="21A9527B" w:rsidR="003838FD" w:rsidRPr="006D2D08" w:rsidRDefault="003838FD" w:rsidP="007F384C">
            <w:pPr>
              <w:pStyle w:val="TableText0"/>
              <w:jc w:val="left"/>
            </w:pPr>
            <w:r w:rsidRPr="006D2D08">
              <w:t>k tonnes CO</w:t>
            </w:r>
            <w:r w:rsidRPr="006D2D08">
              <w:rPr>
                <w:vertAlign w:val="subscript"/>
              </w:rPr>
              <w:t>2</w:t>
            </w:r>
            <w:r w:rsidRPr="006D2D08">
              <w:t>-e</w:t>
            </w:r>
          </w:p>
        </w:tc>
        <w:tc>
          <w:tcPr>
            <w:tcW w:w="1023" w:type="dxa"/>
            <w:shd w:val="clear" w:color="auto" w:fill="auto"/>
            <w:noWrap/>
            <w:vAlign w:val="bottom"/>
            <w:hideMark/>
          </w:tcPr>
          <w:p w14:paraId="06D19792" w14:textId="77777777" w:rsidR="003838FD" w:rsidRPr="006D2D08" w:rsidRDefault="003838FD" w:rsidP="007F384C">
            <w:pPr>
              <w:pStyle w:val="TableText0"/>
            </w:pPr>
            <w:r w:rsidRPr="006D2D08">
              <w:t>8450±1650</w:t>
            </w:r>
          </w:p>
        </w:tc>
        <w:tc>
          <w:tcPr>
            <w:tcW w:w="1023" w:type="dxa"/>
            <w:shd w:val="clear" w:color="auto" w:fill="auto"/>
            <w:noWrap/>
            <w:vAlign w:val="bottom"/>
            <w:hideMark/>
          </w:tcPr>
          <w:p w14:paraId="5BACAA5A" w14:textId="77777777" w:rsidR="003838FD" w:rsidRPr="006D2D08" w:rsidRDefault="003838FD" w:rsidP="007F384C">
            <w:pPr>
              <w:pStyle w:val="TableText0"/>
            </w:pPr>
            <w:r w:rsidRPr="006D2D08">
              <w:t>8502±1705</w:t>
            </w:r>
          </w:p>
        </w:tc>
        <w:tc>
          <w:tcPr>
            <w:tcW w:w="1023" w:type="dxa"/>
            <w:shd w:val="clear" w:color="auto" w:fill="auto"/>
            <w:noWrap/>
            <w:vAlign w:val="bottom"/>
            <w:hideMark/>
          </w:tcPr>
          <w:p w14:paraId="29898EEA" w14:textId="77777777" w:rsidR="003838FD" w:rsidRPr="006D2D08" w:rsidRDefault="003838FD" w:rsidP="007F384C">
            <w:pPr>
              <w:pStyle w:val="TableText0"/>
            </w:pPr>
            <w:r w:rsidRPr="006D2D08">
              <w:t>8794±1755</w:t>
            </w:r>
          </w:p>
        </w:tc>
        <w:tc>
          <w:tcPr>
            <w:tcW w:w="1023" w:type="dxa"/>
            <w:shd w:val="clear" w:color="auto" w:fill="auto"/>
            <w:noWrap/>
            <w:vAlign w:val="bottom"/>
            <w:hideMark/>
          </w:tcPr>
          <w:p w14:paraId="1D3C6640" w14:textId="77777777" w:rsidR="003838FD" w:rsidRPr="006D2D08" w:rsidRDefault="003838FD" w:rsidP="007F384C">
            <w:pPr>
              <w:pStyle w:val="TableText0"/>
            </w:pPr>
            <w:r w:rsidRPr="006D2D08">
              <w:t>7951±1600</w:t>
            </w:r>
          </w:p>
        </w:tc>
        <w:tc>
          <w:tcPr>
            <w:tcW w:w="1023" w:type="dxa"/>
            <w:shd w:val="clear" w:color="auto" w:fill="auto"/>
            <w:noWrap/>
            <w:vAlign w:val="bottom"/>
            <w:hideMark/>
          </w:tcPr>
          <w:p w14:paraId="312B646A" w14:textId="77777777" w:rsidR="003838FD" w:rsidRPr="006D2D08" w:rsidRDefault="003838FD" w:rsidP="007F384C">
            <w:pPr>
              <w:pStyle w:val="TableText0"/>
            </w:pPr>
            <w:r w:rsidRPr="006D2D08">
              <w:t>8043±1530</w:t>
            </w:r>
          </w:p>
        </w:tc>
        <w:tc>
          <w:tcPr>
            <w:tcW w:w="1023" w:type="dxa"/>
            <w:shd w:val="clear" w:color="auto" w:fill="auto"/>
            <w:noWrap/>
            <w:vAlign w:val="bottom"/>
            <w:hideMark/>
          </w:tcPr>
          <w:p w14:paraId="68B81511" w14:textId="77777777" w:rsidR="003838FD" w:rsidRPr="006D2D08" w:rsidRDefault="003838FD" w:rsidP="007F384C">
            <w:pPr>
              <w:pStyle w:val="TableText0"/>
            </w:pPr>
            <w:r w:rsidRPr="006D2D08">
              <w:t>7748±1375</w:t>
            </w:r>
          </w:p>
        </w:tc>
        <w:tc>
          <w:tcPr>
            <w:tcW w:w="1023" w:type="dxa"/>
            <w:shd w:val="clear" w:color="auto" w:fill="auto"/>
            <w:noWrap/>
            <w:vAlign w:val="bottom"/>
            <w:hideMark/>
          </w:tcPr>
          <w:p w14:paraId="790D0FDA" w14:textId="77777777" w:rsidR="003838FD" w:rsidRPr="006D2D08" w:rsidRDefault="003838FD" w:rsidP="007F384C">
            <w:pPr>
              <w:pStyle w:val="TableText0"/>
            </w:pPr>
            <w:r w:rsidRPr="006D2D08">
              <w:t>7882±1305</w:t>
            </w:r>
          </w:p>
        </w:tc>
        <w:tc>
          <w:tcPr>
            <w:tcW w:w="1023" w:type="dxa"/>
            <w:shd w:val="clear" w:color="auto" w:fill="auto"/>
            <w:noWrap/>
            <w:vAlign w:val="bottom"/>
            <w:hideMark/>
          </w:tcPr>
          <w:p w14:paraId="052626DE" w14:textId="77777777" w:rsidR="003838FD" w:rsidRPr="006D2D08" w:rsidRDefault="003838FD" w:rsidP="007F384C">
            <w:pPr>
              <w:pStyle w:val="TableText0"/>
            </w:pPr>
            <w:r w:rsidRPr="006D2D08">
              <w:t>8245±1350</w:t>
            </w:r>
          </w:p>
        </w:tc>
        <w:tc>
          <w:tcPr>
            <w:tcW w:w="1023" w:type="dxa"/>
            <w:shd w:val="clear" w:color="auto" w:fill="auto"/>
            <w:noWrap/>
            <w:vAlign w:val="bottom"/>
            <w:hideMark/>
          </w:tcPr>
          <w:p w14:paraId="23ADD21D" w14:textId="77777777" w:rsidR="003838FD" w:rsidRPr="006D2D08" w:rsidRDefault="003838FD" w:rsidP="007F384C">
            <w:pPr>
              <w:pStyle w:val="TableText0"/>
            </w:pPr>
            <w:r w:rsidRPr="006D2D08">
              <w:t>8720±1420</w:t>
            </w:r>
          </w:p>
        </w:tc>
        <w:tc>
          <w:tcPr>
            <w:tcW w:w="1023" w:type="dxa"/>
            <w:shd w:val="clear" w:color="auto" w:fill="auto"/>
            <w:noWrap/>
            <w:vAlign w:val="bottom"/>
            <w:hideMark/>
          </w:tcPr>
          <w:p w14:paraId="5E62769A" w14:textId="77777777" w:rsidR="003838FD" w:rsidRPr="006D2D08" w:rsidRDefault="003838FD" w:rsidP="007F384C">
            <w:pPr>
              <w:pStyle w:val="TableText0"/>
            </w:pPr>
            <w:r w:rsidRPr="006D2D08">
              <w:t>8059±1360</w:t>
            </w:r>
          </w:p>
        </w:tc>
        <w:tc>
          <w:tcPr>
            <w:tcW w:w="1039" w:type="dxa"/>
            <w:shd w:val="clear" w:color="auto" w:fill="auto"/>
            <w:noWrap/>
            <w:vAlign w:val="bottom"/>
            <w:hideMark/>
          </w:tcPr>
          <w:p w14:paraId="026CEA82" w14:textId="77777777" w:rsidR="003838FD" w:rsidRPr="006D2D08" w:rsidRDefault="003838FD" w:rsidP="007F384C">
            <w:pPr>
              <w:pStyle w:val="TableText0"/>
            </w:pPr>
            <w:r w:rsidRPr="006D2D08">
              <w:t>7278±1280</w:t>
            </w:r>
          </w:p>
        </w:tc>
        <w:tc>
          <w:tcPr>
            <w:tcW w:w="1039" w:type="dxa"/>
            <w:shd w:val="clear" w:color="auto" w:fill="auto"/>
            <w:noWrap/>
            <w:vAlign w:val="bottom"/>
            <w:hideMark/>
          </w:tcPr>
          <w:p w14:paraId="276D3AAB" w14:textId="77777777" w:rsidR="003838FD" w:rsidRPr="006D2D08" w:rsidRDefault="003838FD" w:rsidP="007F384C">
            <w:pPr>
              <w:pStyle w:val="TableText0"/>
            </w:pPr>
            <w:r w:rsidRPr="006D2D08">
              <w:t>7263±1180</w:t>
            </w:r>
          </w:p>
        </w:tc>
        <w:tc>
          <w:tcPr>
            <w:tcW w:w="1039" w:type="dxa"/>
            <w:shd w:val="clear" w:color="auto" w:fill="auto"/>
            <w:noWrap/>
            <w:vAlign w:val="bottom"/>
            <w:hideMark/>
          </w:tcPr>
          <w:p w14:paraId="247089DE" w14:textId="77777777" w:rsidR="003838FD" w:rsidRPr="006D2D08" w:rsidRDefault="003838FD" w:rsidP="007F384C">
            <w:pPr>
              <w:pStyle w:val="TableText0"/>
            </w:pPr>
            <w:r w:rsidRPr="006D2D08">
              <w:t>8297±1405</w:t>
            </w:r>
          </w:p>
        </w:tc>
      </w:tr>
      <w:tr w:rsidR="003838FD" w:rsidRPr="006D2D08" w14:paraId="7303D3CB" w14:textId="77777777" w:rsidTr="003838FD">
        <w:trPr>
          <w:trHeight w:val="255"/>
        </w:trPr>
        <w:tc>
          <w:tcPr>
            <w:tcW w:w="1806" w:type="dxa"/>
            <w:shd w:val="clear" w:color="auto" w:fill="auto"/>
            <w:noWrap/>
            <w:vAlign w:val="bottom"/>
            <w:hideMark/>
          </w:tcPr>
          <w:p w14:paraId="62C9ECAD" w14:textId="590F1BFA" w:rsidR="003838FD" w:rsidRPr="006D2D08" w:rsidRDefault="003838FD" w:rsidP="007F384C">
            <w:pPr>
              <w:pStyle w:val="TableText0"/>
              <w:jc w:val="left"/>
            </w:pPr>
            <w:r w:rsidRPr="006D2D08">
              <w:t>SO</w:t>
            </w:r>
            <w:r w:rsidRPr="006D2D08">
              <w:rPr>
                <w:vertAlign w:val="subscript"/>
              </w:rPr>
              <w:t>2</w:t>
            </w:r>
            <w:r w:rsidRPr="006D2D08">
              <w:t>F</w:t>
            </w:r>
            <w:r w:rsidRPr="006D2D08">
              <w:rPr>
                <w:vertAlign w:val="subscript"/>
              </w:rPr>
              <w:t>2</w:t>
            </w:r>
            <w:r>
              <w:rPr>
                <w:vertAlign w:val="superscript"/>
              </w:rPr>
              <w:t>d</w:t>
            </w:r>
            <w:r w:rsidRPr="006D2D08">
              <w:t>(tonnes)</w:t>
            </w:r>
          </w:p>
        </w:tc>
        <w:tc>
          <w:tcPr>
            <w:tcW w:w="1023" w:type="dxa"/>
            <w:shd w:val="clear" w:color="auto" w:fill="auto"/>
            <w:noWrap/>
            <w:vAlign w:val="bottom"/>
            <w:hideMark/>
          </w:tcPr>
          <w:p w14:paraId="77899604" w14:textId="77777777" w:rsidR="003838FD" w:rsidRPr="006D2D08" w:rsidRDefault="003838FD" w:rsidP="007F384C">
            <w:pPr>
              <w:pStyle w:val="TableText0"/>
            </w:pPr>
            <w:r w:rsidRPr="006D2D08">
              <w:t>8±6</w:t>
            </w:r>
          </w:p>
        </w:tc>
        <w:tc>
          <w:tcPr>
            <w:tcW w:w="1023" w:type="dxa"/>
            <w:shd w:val="clear" w:color="auto" w:fill="auto"/>
            <w:noWrap/>
            <w:vAlign w:val="bottom"/>
            <w:hideMark/>
          </w:tcPr>
          <w:p w14:paraId="4A8ED0DA" w14:textId="77777777" w:rsidR="003838FD" w:rsidRPr="006D2D08" w:rsidRDefault="003838FD" w:rsidP="007F384C">
            <w:pPr>
              <w:pStyle w:val="TableText0"/>
            </w:pPr>
            <w:r w:rsidRPr="006D2D08">
              <w:t>13±9</w:t>
            </w:r>
          </w:p>
        </w:tc>
        <w:tc>
          <w:tcPr>
            <w:tcW w:w="1023" w:type="dxa"/>
            <w:shd w:val="clear" w:color="auto" w:fill="auto"/>
            <w:noWrap/>
            <w:vAlign w:val="bottom"/>
            <w:hideMark/>
          </w:tcPr>
          <w:p w14:paraId="6748BD74" w14:textId="77777777" w:rsidR="003838FD" w:rsidRPr="006D2D08" w:rsidRDefault="003838FD" w:rsidP="007F384C">
            <w:pPr>
              <w:pStyle w:val="TableText0"/>
            </w:pPr>
            <w:r w:rsidRPr="006D2D08">
              <w:t>21±13</w:t>
            </w:r>
          </w:p>
        </w:tc>
        <w:tc>
          <w:tcPr>
            <w:tcW w:w="1023" w:type="dxa"/>
            <w:shd w:val="clear" w:color="auto" w:fill="auto"/>
            <w:noWrap/>
            <w:vAlign w:val="bottom"/>
            <w:hideMark/>
          </w:tcPr>
          <w:p w14:paraId="6C9909B1" w14:textId="77777777" w:rsidR="003838FD" w:rsidRPr="006D2D08" w:rsidRDefault="003838FD" w:rsidP="007F384C">
            <w:pPr>
              <w:pStyle w:val="TableText0"/>
            </w:pPr>
            <w:r w:rsidRPr="006D2D08">
              <w:t>67±40</w:t>
            </w:r>
          </w:p>
        </w:tc>
        <w:tc>
          <w:tcPr>
            <w:tcW w:w="1023" w:type="dxa"/>
            <w:shd w:val="clear" w:color="auto" w:fill="auto"/>
            <w:noWrap/>
            <w:vAlign w:val="bottom"/>
            <w:hideMark/>
          </w:tcPr>
          <w:p w14:paraId="4615C37C" w14:textId="77777777" w:rsidR="003838FD" w:rsidRPr="006D2D08" w:rsidRDefault="003838FD" w:rsidP="007F384C">
            <w:pPr>
              <w:pStyle w:val="TableText0"/>
            </w:pPr>
            <w:r w:rsidRPr="006D2D08">
              <w:t>85±52</w:t>
            </w:r>
          </w:p>
        </w:tc>
        <w:tc>
          <w:tcPr>
            <w:tcW w:w="1023" w:type="dxa"/>
            <w:shd w:val="clear" w:color="auto" w:fill="auto"/>
            <w:noWrap/>
            <w:vAlign w:val="bottom"/>
            <w:hideMark/>
          </w:tcPr>
          <w:p w14:paraId="4BF9535F" w14:textId="77777777" w:rsidR="003838FD" w:rsidRPr="006D2D08" w:rsidRDefault="003838FD" w:rsidP="007F384C">
            <w:pPr>
              <w:pStyle w:val="TableText0"/>
            </w:pPr>
            <w:r w:rsidRPr="006D2D08">
              <w:t>69±42</w:t>
            </w:r>
          </w:p>
        </w:tc>
        <w:tc>
          <w:tcPr>
            <w:tcW w:w="1023" w:type="dxa"/>
            <w:shd w:val="clear" w:color="auto" w:fill="auto"/>
            <w:noWrap/>
            <w:vAlign w:val="bottom"/>
            <w:hideMark/>
          </w:tcPr>
          <w:p w14:paraId="37004FDC" w14:textId="77777777" w:rsidR="003838FD" w:rsidRPr="006D2D08" w:rsidRDefault="003838FD" w:rsidP="007F384C">
            <w:pPr>
              <w:pStyle w:val="TableText0"/>
            </w:pPr>
            <w:r w:rsidRPr="006D2D08">
              <w:t>75±45</w:t>
            </w:r>
          </w:p>
        </w:tc>
        <w:tc>
          <w:tcPr>
            <w:tcW w:w="1023" w:type="dxa"/>
            <w:shd w:val="clear" w:color="auto" w:fill="auto"/>
            <w:noWrap/>
            <w:vAlign w:val="bottom"/>
            <w:hideMark/>
          </w:tcPr>
          <w:p w14:paraId="2204776D" w14:textId="77777777" w:rsidR="003838FD" w:rsidRPr="006D2D08" w:rsidRDefault="003838FD" w:rsidP="007F384C">
            <w:pPr>
              <w:pStyle w:val="TableText0"/>
            </w:pPr>
            <w:r w:rsidRPr="006D2D08">
              <w:t>163±96</w:t>
            </w:r>
          </w:p>
        </w:tc>
        <w:tc>
          <w:tcPr>
            <w:tcW w:w="1023" w:type="dxa"/>
            <w:shd w:val="clear" w:color="auto" w:fill="auto"/>
            <w:noWrap/>
            <w:vAlign w:val="bottom"/>
            <w:hideMark/>
          </w:tcPr>
          <w:p w14:paraId="20665589" w14:textId="77777777" w:rsidR="003838FD" w:rsidRPr="006D2D08" w:rsidRDefault="003838FD" w:rsidP="007F384C">
            <w:pPr>
              <w:pStyle w:val="TableText0"/>
            </w:pPr>
            <w:r w:rsidRPr="006D2D08">
              <w:t>150±89</w:t>
            </w:r>
          </w:p>
        </w:tc>
        <w:tc>
          <w:tcPr>
            <w:tcW w:w="1023" w:type="dxa"/>
            <w:shd w:val="clear" w:color="auto" w:fill="auto"/>
            <w:noWrap/>
            <w:vAlign w:val="bottom"/>
            <w:hideMark/>
          </w:tcPr>
          <w:p w14:paraId="10EC2072" w14:textId="77777777" w:rsidR="003838FD" w:rsidRPr="006D2D08" w:rsidRDefault="003838FD" w:rsidP="007F384C">
            <w:pPr>
              <w:pStyle w:val="TableText0"/>
            </w:pPr>
            <w:r w:rsidRPr="006D2D08">
              <w:t>146±86</w:t>
            </w:r>
          </w:p>
        </w:tc>
        <w:tc>
          <w:tcPr>
            <w:tcW w:w="1039" w:type="dxa"/>
            <w:shd w:val="clear" w:color="auto" w:fill="auto"/>
            <w:noWrap/>
            <w:vAlign w:val="bottom"/>
            <w:hideMark/>
          </w:tcPr>
          <w:p w14:paraId="4DA56751" w14:textId="77777777" w:rsidR="003838FD" w:rsidRPr="006D2D08" w:rsidRDefault="003838FD" w:rsidP="007F384C">
            <w:pPr>
              <w:pStyle w:val="TableText0"/>
            </w:pPr>
            <w:r w:rsidRPr="006D2D08">
              <w:t>102±61</w:t>
            </w:r>
          </w:p>
        </w:tc>
        <w:tc>
          <w:tcPr>
            <w:tcW w:w="1039" w:type="dxa"/>
            <w:shd w:val="clear" w:color="auto" w:fill="auto"/>
            <w:noWrap/>
            <w:vAlign w:val="bottom"/>
            <w:hideMark/>
          </w:tcPr>
          <w:p w14:paraId="5D796737" w14:textId="77777777" w:rsidR="003838FD" w:rsidRPr="006D2D08" w:rsidRDefault="003838FD" w:rsidP="007F384C">
            <w:pPr>
              <w:pStyle w:val="TableText0"/>
            </w:pPr>
            <w:r w:rsidRPr="006D2D08">
              <w:t>76±45</w:t>
            </w:r>
          </w:p>
        </w:tc>
        <w:tc>
          <w:tcPr>
            <w:tcW w:w="1039" w:type="dxa"/>
            <w:shd w:val="clear" w:color="auto" w:fill="auto"/>
            <w:noWrap/>
            <w:vAlign w:val="bottom"/>
            <w:hideMark/>
          </w:tcPr>
          <w:p w14:paraId="15798C30" w14:textId="77777777" w:rsidR="003838FD" w:rsidRPr="006D2D08" w:rsidRDefault="003838FD" w:rsidP="007F384C">
            <w:pPr>
              <w:pStyle w:val="TableText0"/>
            </w:pPr>
            <w:r w:rsidRPr="006D2D08">
              <w:t>85±51</w:t>
            </w:r>
          </w:p>
        </w:tc>
      </w:tr>
      <w:tr w:rsidR="003838FD" w:rsidRPr="006D2D08" w14:paraId="30A85C4B" w14:textId="77777777" w:rsidTr="003838FD">
        <w:trPr>
          <w:trHeight w:val="255"/>
        </w:trPr>
        <w:tc>
          <w:tcPr>
            <w:tcW w:w="1806" w:type="dxa"/>
            <w:shd w:val="clear" w:color="auto" w:fill="auto"/>
            <w:noWrap/>
            <w:vAlign w:val="bottom"/>
            <w:hideMark/>
          </w:tcPr>
          <w:p w14:paraId="74E10216" w14:textId="2ABF9023" w:rsidR="003838FD" w:rsidRPr="006D2D08" w:rsidRDefault="003838FD" w:rsidP="007F384C">
            <w:pPr>
              <w:pStyle w:val="TableText0"/>
              <w:jc w:val="left"/>
            </w:pPr>
            <w:r w:rsidRPr="006D2D08">
              <w:t>k tonnes CO</w:t>
            </w:r>
            <w:r w:rsidRPr="006D2D08">
              <w:rPr>
                <w:vertAlign w:val="subscript"/>
              </w:rPr>
              <w:t>2</w:t>
            </w:r>
            <w:r w:rsidRPr="006D2D08">
              <w:t>-e</w:t>
            </w:r>
          </w:p>
        </w:tc>
        <w:tc>
          <w:tcPr>
            <w:tcW w:w="1023" w:type="dxa"/>
            <w:shd w:val="clear" w:color="auto" w:fill="auto"/>
            <w:noWrap/>
            <w:vAlign w:val="bottom"/>
            <w:hideMark/>
          </w:tcPr>
          <w:p w14:paraId="771A0332" w14:textId="77777777" w:rsidR="003838FD" w:rsidRPr="006D2D08" w:rsidRDefault="003838FD" w:rsidP="007F384C">
            <w:pPr>
              <w:pStyle w:val="TableText0"/>
            </w:pPr>
            <w:r w:rsidRPr="006D2D08">
              <w:t>42±28</w:t>
            </w:r>
          </w:p>
        </w:tc>
        <w:tc>
          <w:tcPr>
            <w:tcW w:w="1023" w:type="dxa"/>
            <w:shd w:val="clear" w:color="auto" w:fill="auto"/>
            <w:noWrap/>
            <w:vAlign w:val="bottom"/>
            <w:hideMark/>
          </w:tcPr>
          <w:p w14:paraId="6E26A873" w14:textId="77777777" w:rsidR="003838FD" w:rsidRPr="006D2D08" w:rsidRDefault="003838FD" w:rsidP="007F384C">
            <w:pPr>
              <w:pStyle w:val="TableText0"/>
            </w:pPr>
            <w:r w:rsidRPr="006D2D08">
              <w:t>66±46</w:t>
            </w:r>
          </w:p>
        </w:tc>
        <w:tc>
          <w:tcPr>
            <w:tcW w:w="1023" w:type="dxa"/>
            <w:shd w:val="clear" w:color="auto" w:fill="auto"/>
            <w:noWrap/>
            <w:vAlign w:val="bottom"/>
            <w:hideMark/>
          </w:tcPr>
          <w:p w14:paraId="4CC28F00" w14:textId="77777777" w:rsidR="003838FD" w:rsidRPr="006D2D08" w:rsidRDefault="003838FD" w:rsidP="007F384C">
            <w:pPr>
              <w:pStyle w:val="TableText0"/>
            </w:pPr>
            <w:r w:rsidRPr="006D2D08">
              <w:t>103±67</w:t>
            </w:r>
          </w:p>
        </w:tc>
        <w:tc>
          <w:tcPr>
            <w:tcW w:w="1023" w:type="dxa"/>
            <w:shd w:val="clear" w:color="auto" w:fill="auto"/>
            <w:noWrap/>
            <w:vAlign w:val="bottom"/>
            <w:hideMark/>
          </w:tcPr>
          <w:p w14:paraId="5EF4DC59" w14:textId="77777777" w:rsidR="003838FD" w:rsidRPr="006D2D08" w:rsidRDefault="003838FD" w:rsidP="007F384C">
            <w:pPr>
              <w:pStyle w:val="TableText0"/>
            </w:pPr>
            <w:r w:rsidRPr="006D2D08">
              <w:t>335±201</w:t>
            </w:r>
          </w:p>
        </w:tc>
        <w:tc>
          <w:tcPr>
            <w:tcW w:w="1023" w:type="dxa"/>
            <w:shd w:val="clear" w:color="auto" w:fill="auto"/>
            <w:noWrap/>
            <w:vAlign w:val="bottom"/>
            <w:hideMark/>
          </w:tcPr>
          <w:p w14:paraId="72B62B01" w14:textId="77777777" w:rsidR="003838FD" w:rsidRPr="006D2D08" w:rsidRDefault="003838FD" w:rsidP="007F384C">
            <w:pPr>
              <w:pStyle w:val="TableText0"/>
            </w:pPr>
            <w:r w:rsidRPr="006D2D08">
              <w:t>425±262</w:t>
            </w:r>
          </w:p>
        </w:tc>
        <w:tc>
          <w:tcPr>
            <w:tcW w:w="1023" w:type="dxa"/>
            <w:shd w:val="clear" w:color="auto" w:fill="auto"/>
            <w:noWrap/>
            <w:vAlign w:val="bottom"/>
            <w:hideMark/>
          </w:tcPr>
          <w:p w14:paraId="519CBC0D" w14:textId="77777777" w:rsidR="003838FD" w:rsidRPr="006D2D08" w:rsidRDefault="003838FD" w:rsidP="007F384C">
            <w:pPr>
              <w:pStyle w:val="TableText0"/>
            </w:pPr>
            <w:r w:rsidRPr="006D2D08">
              <w:t>346±212</w:t>
            </w:r>
          </w:p>
        </w:tc>
        <w:tc>
          <w:tcPr>
            <w:tcW w:w="1023" w:type="dxa"/>
            <w:shd w:val="clear" w:color="auto" w:fill="auto"/>
            <w:noWrap/>
            <w:vAlign w:val="bottom"/>
            <w:hideMark/>
          </w:tcPr>
          <w:p w14:paraId="04E70DC7" w14:textId="77777777" w:rsidR="003838FD" w:rsidRPr="006D2D08" w:rsidRDefault="003838FD" w:rsidP="007F384C">
            <w:pPr>
              <w:pStyle w:val="TableText0"/>
            </w:pPr>
            <w:r w:rsidRPr="006D2D08">
              <w:t>377±227</w:t>
            </w:r>
          </w:p>
        </w:tc>
        <w:tc>
          <w:tcPr>
            <w:tcW w:w="1023" w:type="dxa"/>
            <w:shd w:val="clear" w:color="auto" w:fill="auto"/>
            <w:noWrap/>
            <w:vAlign w:val="bottom"/>
            <w:hideMark/>
          </w:tcPr>
          <w:p w14:paraId="2F08309C" w14:textId="77777777" w:rsidR="003838FD" w:rsidRPr="006D2D08" w:rsidRDefault="003838FD" w:rsidP="007F384C">
            <w:pPr>
              <w:pStyle w:val="TableText0"/>
            </w:pPr>
            <w:r w:rsidRPr="006D2D08">
              <w:t>813±482</w:t>
            </w:r>
          </w:p>
        </w:tc>
        <w:tc>
          <w:tcPr>
            <w:tcW w:w="1023" w:type="dxa"/>
            <w:shd w:val="clear" w:color="auto" w:fill="auto"/>
            <w:noWrap/>
            <w:vAlign w:val="bottom"/>
            <w:hideMark/>
          </w:tcPr>
          <w:p w14:paraId="683D95AE" w14:textId="77777777" w:rsidR="003838FD" w:rsidRPr="006D2D08" w:rsidRDefault="003838FD" w:rsidP="007F384C">
            <w:pPr>
              <w:pStyle w:val="TableText0"/>
            </w:pPr>
            <w:r w:rsidRPr="006D2D08">
              <w:t>748±445</w:t>
            </w:r>
          </w:p>
        </w:tc>
        <w:tc>
          <w:tcPr>
            <w:tcW w:w="1023" w:type="dxa"/>
            <w:shd w:val="clear" w:color="auto" w:fill="auto"/>
            <w:noWrap/>
            <w:vAlign w:val="bottom"/>
            <w:hideMark/>
          </w:tcPr>
          <w:p w14:paraId="1DA41937" w14:textId="77777777" w:rsidR="003838FD" w:rsidRPr="006D2D08" w:rsidRDefault="003838FD" w:rsidP="007F384C">
            <w:pPr>
              <w:pStyle w:val="TableText0"/>
            </w:pPr>
            <w:r w:rsidRPr="006D2D08">
              <w:t>728±429</w:t>
            </w:r>
          </w:p>
        </w:tc>
        <w:tc>
          <w:tcPr>
            <w:tcW w:w="1039" w:type="dxa"/>
            <w:shd w:val="clear" w:color="auto" w:fill="auto"/>
            <w:noWrap/>
            <w:vAlign w:val="bottom"/>
            <w:hideMark/>
          </w:tcPr>
          <w:p w14:paraId="3B682720" w14:textId="77777777" w:rsidR="003838FD" w:rsidRPr="006D2D08" w:rsidRDefault="003838FD" w:rsidP="007F384C">
            <w:pPr>
              <w:pStyle w:val="TableText0"/>
            </w:pPr>
            <w:r w:rsidRPr="006D2D08">
              <w:t>511±303</w:t>
            </w:r>
          </w:p>
        </w:tc>
        <w:tc>
          <w:tcPr>
            <w:tcW w:w="1039" w:type="dxa"/>
            <w:shd w:val="clear" w:color="auto" w:fill="auto"/>
            <w:noWrap/>
            <w:vAlign w:val="bottom"/>
            <w:hideMark/>
          </w:tcPr>
          <w:p w14:paraId="25B1CFCB" w14:textId="77777777" w:rsidR="003838FD" w:rsidRPr="006D2D08" w:rsidRDefault="003838FD" w:rsidP="007F384C">
            <w:pPr>
              <w:pStyle w:val="TableText0"/>
            </w:pPr>
            <w:r w:rsidRPr="006D2D08">
              <w:t>380±226</w:t>
            </w:r>
          </w:p>
        </w:tc>
        <w:tc>
          <w:tcPr>
            <w:tcW w:w="1039" w:type="dxa"/>
            <w:shd w:val="clear" w:color="auto" w:fill="auto"/>
            <w:noWrap/>
            <w:vAlign w:val="bottom"/>
            <w:hideMark/>
          </w:tcPr>
          <w:p w14:paraId="317D5811" w14:textId="77777777" w:rsidR="003838FD" w:rsidRPr="006D2D08" w:rsidRDefault="003838FD" w:rsidP="007F384C">
            <w:pPr>
              <w:pStyle w:val="TableText0"/>
            </w:pPr>
            <w:r w:rsidRPr="006D2D08">
              <w:t>425±254</w:t>
            </w:r>
          </w:p>
        </w:tc>
      </w:tr>
    </w:tbl>
    <w:p w14:paraId="023EB99A" w14:textId="57916CD6" w:rsidR="0079356E" w:rsidRDefault="005B4D5E" w:rsidP="005B4D5E">
      <w:pPr>
        <w:pStyle w:val="FigureTableNoteSource"/>
        <w:tabs>
          <w:tab w:val="left" w:pos="2552"/>
          <w:tab w:val="left" w:pos="6379"/>
        </w:tabs>
      </w:pPr>
      <w:r>
        <w:rPr>
          <w:vertAlign w:val="superscript"/>
        </w:rPr>
        <w:t xml:space="preserve">a </w:t>
      </w:r>
      <w:r w:rsidRPr="00F47EFE">
        <w:t>assumed = 200</w:t>
      </w:r>
      <w:r>
        <w:t>8</w:t>
      </w:r>
      <w:r w:rsidRPr="00F47EFE">
        <w:t xml:space="preserve"> emissions</w:t>
      </w:r>
      <w:r>
        <w:tab/>
      </w:r>
      <w:r>
        <w:rPr>
          <w:vertAlign w:val="superscript"/>
        </w:rPr>
        <w:t>b</w:t>
      </w:r>
      <w:r w:rsidR="00BF0976">
        <w:rPr>
          <w:vertAlign w:val="superscript"/>
        </w:rPr>
        <w:t xml:space="preserve"> </w:t>
      </w:r>
      <w:r w:rsidR="003502A0">
        <w:t>includes HFC-32, HFC-125, HFC-134a, HFC-143a</w:t>
      </w:r>
      <w:r w:rsidR="00AE1386">
        <w:tab/>
      </w:r>
      <w:r w:rsidR="007F384C">
        <w:rPr>
          <w:vertAlign w:val="superscript"/>
        </w:rPr>
        <w:t>2</w:t>
      </w:r>
      <w:r w:rsidR="00AA1ED6">
        <w:t xml:space="preserve"> from Table 5</w:t>
      </w:r>
      <w:r w:rsidR="007F384C">
        <w:tab/>
      </w:r>
      <w:r>
        <w:rPr>
          <w:vertAlign w:val="superscript"/>
        </w:rPr>
        <w:t>d</w:t>
      </w:r>
      <w:r w:rsidR="007F384C">
        <w:t xml:space="preserve"> unregulated</w:t>
      </w:r>
      <w:r>
        <w:tab/>
      </w:r>
    </w:p>
    <w:bookmarkEnd w:id="76"/>
    <w:p w14:paraId="1F7E5434" w14:textId="77777777" w:rsidR="003502A0" w:rsidRDefault="003502A0" w:rsidP="00AE1386">
      <w:pPr>
        <w:pStyle w:val="FigureTableNoteSource"/>
        <w:sectPr w:rsidR="003502A0" w:rsidSect="00C740AA">
          <w:pgSz w:w="16838" w:h="11906" w:orient="landscape" w:code="9"/>
          <w:pgMar w:top="1418" w:right="851" w:bottom="1418" w:left="851" w:header="567" w:footer="284" w:gutter="0"/>
          <w:cols w:space="284"/>
          <w:docGrid w:linePitch="360"/>
        </w:sectPr>
      </w:pPr>
    </w:p>
    <w:p w14:paraId="35F236AF" w14:textId="5945AAE8" w:rsidR="00D42F90" w:rsidRPr="004618B0" w:rsidRDefault="00D42F90" w:rsidP="00D42F90">
      <w:pPr>
        <w:pStyle w:val="Caption"/>
      </w:pPr>
      <w:bookmarkStart w:id="79" w:name="_Ref354475958"/>
      <w:bookmarkStart w:id="80" w:name="_Toc455132448"/>
      <w:bookmarkStart w:id="81" w:name="_Toc37242101"/>
      <w:bookmarkStart w:id="82" w:name="_Toc81343047"/>
      <w:r w:rsidRPr="00392AB1">
        <w:lastRenderedPageBreak/>
        <w:t xml:space="preserve">Figure </w:t>
      </w:r>
      <w:r w:rsidR="00704987">
        <w:rPr>
          <w:noProof/>
        </w:rPr>
        <w:fldChar w:fldCharType="begin"/>
      </w:r>
      <w:r w:rsidR="00704987">
        <w:rPr>
          <w:noProof/>
        </w:rPr>
        <w:instrText xml:space="preserve"> SEQ Figure \* ARABIC </w:instrText>
      </w:r>
      <w:r w:rsidR="00704987">
        <w:rPr>
          <w:noProof/>
        </w:rPr>
        <w:fldChar w:fldCharType="separate"/>
      </w:r>
      <w:r w:rsidR="00660789">
        <w:rPr>
          <w:noProof/>
        </w:rPr>
        <w:t>3</w:t>
      </w:r>
      <w:r w:rsidR="00704987">
        <w:rPr>
          <w:noProof/>
        </w:rPr>
        <w:fldChar w:fldCharType="end"/>
      </w:r>
      <w:bookmarkEnd w:id="79"/>
      <w:r w:rsidRPr="00392AB1">
        <w:t>. Australian HFC-32, -125, -134a, -143a, -152a, -365mfc, sulfur hexafluoride and sulfuryl fluoride emissions (NGA, orange: DISER 202</w:t>
      </w:r>
      <w:r w:rsidR="005C0C5C">
        <w:t>1</w:t>
      </w:r>
      <w:r w:rsidRPr="00392AB1">
        <w:t xml:space="preserve">) compared to emissions calculated from Cape Grim data by interspecies correlation (ISC, blue) and from the UK Met. Office InTEM inversion model (light blue). The data shown in red are emissions from the refrigerant bank (Brodribb &amp; McCann </w:t>
      </w:r>
      <w:bookmarkEnd w:id="80"/>
      <w:r w:rsidRPr="00392AB1">
        <w:t>2015).</w:t>
      </w:r>
      <w:bookmarkEnd w:id="81"/>
      <w:bookmarkEnd w:id="82"/>
    </w:p>
    <w:p w14:paraId="4C710A4F" w14:textId="77777777" w:rsidR="003502A0" w:rsidRDefault="003502A0" w:rsidP="00AE1386">
      <w:pPr>
        <w:pStyle w:val="Picture"/>
      </w:pPr>
      <w:r w:rsidRPr="00DD2C86">
        <w:drawing>
          <wp:inline distT="0" distB="0" distL="0" distR="0" wp14:anchorId="7FE501DE" wp14:editId="0A3A3663">
            <wp:extent cx="5759999" cy="7014137"/>
            <wp:effectExtent l="0" t="0" r="0" b="0"/>
            <wp:docPr id="24" name="Picture 24" descr="Figure 3 is a series of twelve graphs showing Australian emission estimates in tonnes from 1995 to 2019 for individual hydrofluorocarbon species, sulfur hexafluoride and sulfuryl fluor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3 is a series of twelve graphs showing Australian emission estimates in tonnes from 1995 to 2019 for individual hydrofluorocarbon species, sulfur hexafluoride and sulfuryl fluoride. "/>
                    <pic:cNvPicPr/>
                  </pic:nvPicPr>
                  <pic:blipFill>
                    <a:blip r:embed="rId23"/>
                    <a:stretch>
                      <a:fillRect/>
                    </a:stretch>
                  </pic:blipFill>
                  <pic:spPr>
                    <a:xfrm>
                      <a:off x="0" y="0"/>
                      <a:ext cx="5759999" cy="7014137"/>
                    </a:xfrm>
                    <a:prstGeom prst="rect">
                      <a:avLst/>
                    </a:prstGeom>
                  </pic:spPr>
                </pic:pic>
              </a:graphicData>
            </a:graphic>
          </wp:inline>
        </w:drawing>
      </w:r>
    </w:p>
    <w:p w14:paraId="0C98A718" w14:textId="3B62559D" w:rsidR="004431C7" w:rsidRPr="00022442" w:rsidRDefault="00DD2C86" w:rsidP="001728A6">
      <w:pPr>
        <w:pStyle w:val="Heading3"/>
      </w:pPr>
      <w:bookmarkStart w:id="83" w:name="_Toc37242080"/>
      <w:bookmarkStart w:id="84" w:name="_Toc65137239"/>
      <w:bookmarkStart w:id="85" w:name="_Toc81343012"/>
      <w:r w:rsidRPr="00022442">
        <w:t>PFC-14 emissions</w:t>
      </w:r>
      <w:bookmarkEnd w:id="83"/>
      <w:bookmarkEnd w:id="84"/>
      <w:bookmarkEnd w:id="85"/>
    </w:p>
    <w:p w14:paraId="511E948A" w14:textId="17EC49F4" w:rsidR="00644B6F" w:rsidRDefault="00DD2C86" w:rsidP="00793B87">
      <w:pPr>
        <w:rPr>
          <w:lang w:val="en-GB"/>
        </w:rPr>
      </w:pPr>
      <w:r w:rsidRPr="001D61F3">
        <w:rPr>
          <w:lang w:val="en-GB"/>
        </w:rPr>
        <w:t>SE Australian emissions</w:t>
      </w:r>
      <w:r w:rsidRPr="00F47EFE">
        <w:rPr>
          <w:lang w:val="en-GB"/>
        </w:rPr>
        <w:t xml:space="preserve"> of PFC-14 (CF</w:t>
      </w:r>
      <w:r w:rsidRPr="00F47EFE">
        <w:rPr>
          <w:vertAlign w:val="subscript"/>
          <w:lang w:val="en-GB"/>
        </w:rPr>
        <w:t>4</w:t>
      </w:r>
      <w:r w:rsidRPr="00F47EFE">
        <w:rPr>
          <w:lang w:val="en-GB"/>
        </w:rPr>
        <w:t>) are evident in the PFC-14 data collected at Cape Grim (</w:t>
      </w:r>
      <w:r w:rsidRPr="00F47EFE">
        <w:rPr>
          <w:lang w:val="en-GB"/>
        </w:rPr>
        <w:fldChar w:fldCharType="begin"/>
      </w:r>
      <w:r w:rsidRPr="00F47EFE">
        <w:rPr>
          <w:lang w:val="en-GB"/>
        </w:rPr>
        <w:instrText xml:space="preserve"> REF _Ref444267192 \h  \* MERGEFORMAT </w:instrText>
      </w:r>
      <w:r w:rsidRPr="00F47EFE">
        <w:rPr>
          <w:lang w:val="en-GB"/>
        </w:rPr>
      </w:r>
      <w:r w:rsidRPr="00F47EFE">
        <w:rPr>
          <w:lang w:val="en-GB"/>
        </w:rPr>
        <w:fldChar w:fldCharType="separate"/>
      </w:r>
      <w:r w:rsidR="00660789" w:rsidRPr="00A25BB1">
        <w:t xml:space="preserve">Figure </w:t>
      </w:r>
      <w:r w:rsidR="00660789">
        <w:rPr>
          <w:noProof/>
        </w:rPr>
        <w:t>4</w:t>
      </w:r>
      <w:r w:rsidRPr="00F47EFE">
        <w:rPr>
          <w:lang w:val="en-GB"/>
        </w:rPr>
        <w:fldChar w:fldCharType="end"/>
      </w:r>
      <w:r w:rsidRPr="00F47EFE">
        <w:rPr>
          <w:lang w:val="en-GB"/>
        </w:rPr>
        <w:t xml:space="preserve">). The year-to-year variability of the number and intensity of PFC-14 episodes seen at </w:t>
      </w:r>
      <w:r w:rsidRPr="00F47EFE">
        <w:rPr>
          <w:lang w:val="en-GB"/>
        </w:rPr>
        <w:lastRenderedPageBreak/>
        <w:t>Cape Grim is large, so 3-year averaging is used when deriving PFC emissions from these data</w:t>
      </w:r>
      <w:r w:rsidR="002B2756">
        <w:rPr>
          <w:lang w:val="en-GB"/>
        </w:rPr>
        <w:t>.</w:t>
      </w:r>
      <w:r w:rsidR="00644B6F">
        <w:rPr>
          <w:lang w:val="en-GB"/>
        </w:rPr>
        <w:t xml:space="preserve"> Unfortunately, </w:t>
      </w:r>
      <w:bookmarkStart w:id="86" w:name="_Hlk76336327"/>
      <w:r w:rsidR="00644B6F">
        <w:rPr>
          <w:lang w:val="en-GB"/>
        </w:rPr>
        <w:t xml:space="preserve">instrumental problems developed in late 2019 and continued through 2020 causing poor precision in the PFC-14 data (see Figure 4). As a result, we are unable to update the emission estimates of PFC-14 to 2019 </w:t>
      </w:r>
      <w:bookmarkEnd w:id="86"/>
      <w:r w:rsidRPr="00F47EFE">
        <w:rPr>
          <w:lang w:val="en-GB"/>
        </w:rPr>
        <w:t xml:space="preserve">(the latest annual emission </w:t>
      </w:r>
      <w:r w:rsidR="00644B6F">
        <w:rPr>
          <w:lang w:val="en-GB"/>
        </w:rPr>
        <w:t>available</w:t>
      </w:r>
      <w:r w:rsidRPr="00F47EFE">
        <w:rPr>
          <w:lang w:val="en-GB"/>
        </w:rPr>
        <w:t xml:space="preserve"> from these data is for </w:t>
      </w:r>
      <w:r>
        <w:rPr>
          <w:lang w:val="en-GB"/>
        </w:rPr>
        <w:t>201</w:t>
      </w:r>
      <w:r w:rsidR="00644B6F">
        <w:rPr>
          <w:lang w:val="en-GB"/>
        </w:rPr>
        <w:t>8</w:t>
      </w:r>
      <w:r w:rsidRPr="00F47EFE">
        <w:rPr>
          <w:lang w:val="en-GB"/>
        </w:rPr>
        <w:t xml:space="preserve">). </w:t>
      </w:r>
      <w:r w:rsidR="00C57DB2">
        <w:rPr>
          <w:lang w:val="en-GB"/>
        </w:rPr>
        <w:t xml:space="preserve">Where required, for some plots and calculations, the 2018 value of PFC-14 will be used for 2019. </w:t>
      </w:r>
    </w:p>
    <w:p w14:paraId="574EECEE" w14:textId="06717451" w:rsidR="00DD2C86" w:rsidRPr="00F47EFE" w:rsidRDefault="00DD2C86" w:rsidP="00793B87">
      <w:r w:rsidRPr="00F47EFE">
        <w:t xml:space="preserve">Detailed analysis of these PFC-14 pollution episodes shows the Cape Grim PFC-14 pollution </w:t>
      </w:r>
      <w:r w:rsidR="00022442">
        <w:t xml:space="preserve">episodes </w:t>
      </w:r>
      <w:r w:rsidRPr="00F47EFE">
        <w:t>originate largely from southern Victoria from the Portland smelter</w:t>
      </w:r>
      <w:r w:rsidR="00E835AA">
        <w:t xml:space="preserve"> and previously the </w:t>
      </w:r>
      <w:r w:rsidR="00E835AA" w:rsidRPr="00F47EFE">
        <w:t>Point Henry</w:t>
      </w:r>
      <w:r w:rsidR="00E835AA">
        <w:t xml:space="preserve"> smelter before it closed in 2014</w:t>
      </w:r>
      <w:r w:rsidRPr="00F47EFE">
        <w:t>, with some contribution from Bell Bay, Tasmania.</w:t>
      </w:r>
    </w:p>
    <w:p w14:paraId="09E43C8F" w14:textId="39D87C2B" w:rsidR="00DD2C86" w:rsidRDefault="00DD2C86" w:rsidP="00793B87">
      <w:pPr>
        <w:rPr>
          <w:lang w:val="en-GB"/>
        </w:rPr>
      </w:pPr>
      <w:r w:rsidRPr="00F47EFE">
        <w:rPr>
          <w:lang w:val="en-GB"/>
        </w:rPr>
        <w:t xml:space="preserve">The Cape Grim PFC-14 pollution episode data have been used to estimate PFC-14 emissions from these SE Australian smelters. A regional transport model (TAPM – The Air Pollution Model; Hurley, 2008; Hurley </w:t>
      </w:r>
      <w:r w:rsidR="00D42F90">
        <w:rPr>
          <w:i/>
          <w:iCs/>
          <w:lang w:val="en-GB"/>
        </w:rPr>
        <w:t>et al.</w:t>
      </w:r>
      <w:r w:rsidRPr="00F47EFE">
        <w:rPr>
          <w:lang w:val="en-GB"/>
        </w:rPr>
        <w:t xml:space="preserve"> 2008) is used to calculate emissions in which PFC-14 is released into the model atmosphere from the Point Henry, Portland and Bell Bay locations</w:t>
      </w:r>
      <w:r w:rsidR="00D72566">
        <w:rPr>
          <w:lang w:val="en-GB"/>
        </w:rPr>
        <w:t xml:space="preserve">. </w:t>
      </w:r>
      <w:r w:rsidR="00D72566" w:rsidRPr="00C1336D">
        <w:t xml:space="preserve">For a more detailed description of </w:t>
      </w:r>
      <w:r w:rsidR="00D72566">
        <w:t>TAPM</w:t>
      </w:r>
      <w:r w:rsidR="00D72566" w:rsidRPr="00C1336D">
        <w:t xml:space="preserve"> see Appendix A</w:t>
      </w:r>
      <w:r w:rsidR="00D72566">
        <w:t>.</w:t>
      </w:r>
    </w:p>
    <w:p w14:paraId="409C0AC7" w14:textId="1782A73C" w:rsidR="00677159" w:rsidRPr="00F47EFE" w:rsidRDefault="00DD2C86" w:rsidP="00793B87">
      <w:pPr>
        <w:rPr>
          <w:lang w:val="en-GB"/>
        </w:rPr>
      </w:pPr>
      <w:r w:rsidRPr="00677159">
        <w:rPr>
          <w:lang w:val="en-GB"/>
        </w:rPr>
        <w:t>The NAME transport and InTEM inversion models are used to derive PFC emissions</w:t>
      </w:r>
      <w:r w:rsidR="00677159" w:rsidRPr="00677159">
        <w:rPr>
          <w:lang w:val="en-GB"/>
        </w:rPr>
        <w:t>.</w:t>
      </w:r>
      <w:r w:rsidRPr="00677159">
        <w:rPr>
          <w:lang w:val="en-GB"/>
        </w:rPr>
        <w:t xml:space="preserve"> </w:t>
      </w:r>
      <w:r w:rsidR="00677159" w:rsidRPr="00677159">
        <w:t xml:space="preserve">The current InTEM model domain used to derive emissions </w:t>
      </w:r>
      <w:r w:rsidR="005071BF">
        <w:t xml:space="preserve">is called </w:t>
      </w:r>
      <w:r w:rsidR="00677159" w:rsidRPr="00677159">
        <w:t>VextT</w:t>
      </w:r>
      <w:r w:rsidR="005071BF">
        <w:t xml:space="preserve"> and</w:t>
      </w:r>
      <w:r w:rsidR="00677159" w:rsidRPr="00677159">
        <w:t xml:space="preserve"> incorporates all of Victoria and Tasmania as well as southern and south western New South Wales and eastern South Australia. This domain contains the </w:t>
      </w:r>
      <w:r w:rsidR="00677159" w:rsidRPr="00677159">
        <w:rPr>
          <w:lang w:val="en-GB"/>
        </w:rPr>
        <w:t>aluminium smelters at Portland, Point Henry and Bell Bay.</w:t>
      </w:r>
    </w:p>
    <w:p w14:paraId="5D613DE7" w14:textId="269859B5" w:rsidR="00C740AA" w:rsidRPr="00AE1386" w:rsidRDefault="00C740AA" w:rsidP="00C740AA">
      <w:pPr>
        <w:pStyle w:val="Caption"/>
        <w:rPr>
          <w:lang w:eastAsia="en-AU"/>
        </w:rPr>
      </w:pPr>
      <w:bookmarkStart w:id="87" w:name="_Ref444267192"/>
      <w:bookmarkStart w:id="88" w:name="_Toc455132452"/>
      <w:bookmarkStart w:id="89" w:name="_Toc37242102"/>
      <w:bookmarkStart w:id="90" w:name="_Toc81343048"/>
      <w:r w:rsidRPr="00A25BB1">
        <w:t xml:space="preserve">Figure </w:t>
      </w:r>
      <w:r w:rsidR="00704987">
        <w:rPr>
          <w:noProof/>
        </w:rPr>
        <w:fldChar w:fldCharType="begin"/>
      </w:r>
      <w:r w:rsidR="00704987">
        <w:rPr>
          <w:noProof/>
        </w:rPr>
        <w:instrText xml:space="preserve"> SEQ Figure \* ARABIC </w:instrText>
      </w:r>
      <w:r w:rsidR="00704987">
        <w:rPr>
          <w:noProof/>
        </w:rPr>
        <w:fldChar w:fldCharType="separate"/>
      </w:r>
      <w:r w:rsidR="00660789">
        <w:rPr>
          <w:noProof/>
        </w:rPr>
        <w:t>4</w:t>
      </w:r>
      <w:r w:rsidR="00704987">
        <w:rPr>
          <w:noProof/>
        </w:rPr>
        <w:fldChar w:fldCharType="end"/>
      </w:r>
      <w:bookmarkEnd w:id="87"/>
      <w:r w:rsidRPr="00A25BB1">
        <w:t>.</w:t>
      </w:r>
      <w:r w:rsidRPr="009D3628">
        <w:t xml:space="preserve"> Monthly-mean PFC-14 concentrations observed </w:t>
      </w:r>
      <w:r w:rsidRPr="009D3628">
        <w:rPr>
          <w:i/>
        </w:rPr>
        <w:t>in situ</w:t>
      </w:r>
      <w:r w:rsidRPr="009D3628">
        <w:t xml:space="preserve"> at Cape Grim (dark blue), 2004-20</w:t>
      </w:r>
      <w:r w:rsidR="005C0C5C">
        <w:t>20</w:t>
      </w:r>
      <w:r w:rsidRPr="009D3628">
        <w:t xml:space="preserve"> PFC-14 pollution episodes (light blue), typically lasting up to 12 hours in duration, are also seen at Cape Grim (</w:t>
      </w:r>
      <w:r w:rsidRPr="00392AB1">
        <w:t xml:space="preserve">Mühle </w:t>
      </w:r>
      <w:r w:rsidRPr="00392AB1">
        <w:rPr>
          <w:i/>
          <w:iCs/>
        </w:rPr>
        <w:t>et al.</w:t>
      </w:r>
      <w:r w:rsidRPr="00392AB1">
        <w:t xml:space="preserve"> 2010</w:t>
      </w:r>
      <w:r w:rsidRPr="009D3628">
        <w:t>).</w:t>
      </w:r>
      <w:bookmarkEnd w:id="88"/>
      <w:bookmarkEnd w:id="89"/>
      <w:bookmarkEnd w:id="90"/>
    </w:p>
    <w:p w14:paraId="0E3633CD" w14:textId="34F054B5" w:rsidR="00DD2C86" w:rsidRDefault="007556D6" w:rsidP="00AE1386">
      <w:pPr>
        <w:pStyle w:val="Picture"/>
      </w:pPr>
      <w:r w:rsidRPr="00F47EFE">
        <w:drawing>
          <wp:inline distT="0" distB="0" distL="0" distR="0" wp14:anchorId="16AA2268" wp14:editId="14BA5994">
            <wp:extent cx="5759998" cy="3150310"/>
            <wp:effectExtent l="0" t="0" r="0" b="0"/>
            <wp:docPr id="4" name="Picture 4" descr="Figure 4 is a graph of perfluorocarbon 14 concentrations measured at Cape Grim from 2004 to 2020.  The graph shows that while the overall concentration is still rising, the number of pollution episodes has decrea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4 is a graph of perfluorocarbon 14 concentrations measured at Cape Grim from 2004 to 2020.  The graph shows that while the overall concentration is still rising, the number of pollution episodes has decreased. "/>
                    <pic:cNvPicPr/>
                  </pic:nvPicPr>
                  <pic:blipFill>
                    <a:blip r:embed="rId24"/>
                    <a:stretch>
                      <a:fillRect/>
                    </a:stretch>
                  </pic:blipFill>
                  <pic:spPr>
                    <a:xfrm>
                      <a:off x="0" y="0"/>
                      <a:ext cx="5759998" cy="3150310"/>
                    </a:xfrm>
                    <a:prstGeom prst="rect">
                      <a:avLst/>
                    </a:prstGeom>
                  </pic:spPr>
                </pic:pic>
              </a:graphicData>
            </a:graphic>
          </wp:inline>
        </w:drawing>
      </w:r>
    </w:p>
    <w:p w14:paraId="64010DFE" w14:textId="77777777" w:rsidR="00E87584" w:rsidRDefault="00E87584" w:rsidP="00793B87">
      <w:pPr>
        <w:rPr>
          <w:lang w:val="en-GB"/>
        </w:rPr>
      </w:pPr>
      <w:r>
        <w:rPr>
          <w:lang w:val="en-GB"/>
        </w:rPr>
        <w:br w:type="page"/>
      </w:r>
    </w:p>
    <w:p w14:paraId="2641B81D" w14:textId="5B8E96AE" w:rsidR="007556D6" w:rsidRDefault="007556D6" w:rsidP="00793B87">
      <w:r w:rsidRPr="00F47EFE">
        <w:rPr>
          <w:lang w:val="en-GB"/>
        </w:rPr>
        <w:lastRenderedPageBreak/>
        <w:t>The TAPM and InTEM estimates of regional PFC-14 emissions are scaled to derive Australian emissions on an aluminium production basis. For example, i</w:t>
      </w:r>
      <w:r w:rsidRPr="00F47EFE">
        <w:t>f the PFC-14 emissions derived for the SE Australian smelters, which account for about 35% of Australia’s aluminium production, are assumed to be representative of all Australian aluminium production, then Australian PFC</w:t>
      </w:r>
      <w:r w:rsidR="00236EBF">
        <w:noBreakHyphen/>
      </w:r>
      <w:r w:rsidRPr="00392AB1">
        <w:t xml:space="preserve">14 emissions from aluminium production can be derived and compared to emissions in the </w:t>
      </w:r>
      <w:r w:rsidRPr="005C0C5C">
        <w:rPr>
          <w:i/>
        </w:rPr>
        <w:t>National Inventory Report 201</w:t>
      </w:r>
      <w:r w:rsidR="00CD6B33" w:rsidRPr="005C0C5C">
        <w:rPr>
          <w:i/>
        </w:rPr>
        <w:t>9</w:t>
      </w:r>
      <w:r w:rsidRPr="005C0C5C">
        <w:t xml:space="preserve"> (D</w:t>
      </w:r>
      <w:r w:rsidR="00C22E47" w:rsidRPr="005C0C5C">
        <w:t>ISER</w:t>
      </w:r>
      <w:r w:rsidRPr="005C0C5C">
        <w:t xml:space="preserve"> 20</w:t>
      </w:r>
      <w:r w:rsidR="00896E9A" w:rsidRPr="005C0C5C">
        <w:t>2</w:t>
      </w:r>
      <w:r w:rsidR="00CD6B33" w:rsidRPr="005C0C5C">
        <w:t>1</w:t>
      </w:r>
      <w:r w:rsidRPr="005C0C5C">
        <w:t>) (</w:t>
      </w:r>
      <w:r w:rsidR="00A55D44" w:rsidRPr="005C0C5C">
        <w:fldChar w:fldCharType="begin"/>
      </w:r>
      <w:r w:rsidR="00A55D44" w:rsidRPr="005C0C5C">
        <w:instrText xml:space="preserve"> REF _Ref454898394 \h </w:instrText>
      </w:r>
      <w:r w:rsidR="00392AB1" w:rsidRPr="005C0C5C">
        <w:instrText xml:space="preserve"> \* MERGEFORMAT </w:instrText>
      </w:r>
      <w:r w:rsidR="00A55D44" w:rsidRPr="005C0C5C">
        <w:fldChar w:fldCharType="separate"/>
      </w:r>
      <w:r w:rsidR="00660789" w:rsidRPr="004C0F9C">
        <w:rPr>
          <w:noProof/>
        </w:rPr>
        <w:t>Figure</w:t>
      </w:r>
      <w:r w:rsidR="00660789" w:rsidRPr="004C0F9C">
        <w:t xml:space="preserve"> </w:t>
      </w:r>
      <w:r w:rsidR="00660789">
        <w:rPr>
          <w:noProof/>
        </w:rPr>
        <w:t>5</w:t>
      </w:r>
      <w:r w:rsidR="00A55D44" w:rsidRPr="005C0C5C">
        <w:fldChar w:fldCharType="end"/>
      </w:r>
      <w:r w:rsidRPr="00CD6B33">
        <w:t>).</w:t>
      </w:r>
      <w:r w:rsidRPr="00392AB1">
        <w:t xml:space="preserve"> The emissions calculated for the Point Henry, Portland and Bell Bay smelters are shown in </w:t>
      </w:r>
      <w:r w:rsidRPr="00392AB1">
        <w:fldChar w:fldCharType="begin"/>
      </w:r>
      <w:r w:rsidRPr="00392AB1">
        <w:instrText xml:space="preserve"> REF _Ref444265995 \h  \* MERGEFORMAT </w:instrText>
      </w:r>
      <w:r w:rsidRPr="00392AB1">
        <w:fldChar w:fldCharType="separate"/>
      </w:r>
      <w:r w:rsidR="00660789" w:rsidRPr="004618B0">
        <w:t xml:space="preserve">Table </w:t>
      </w:r>
      <w:r w:rsidR="00660789">
        <w:rPr>
          <w:noProof/>
        </w:rPr>
        <w:t>5</w:t>
      </w:r>
      <w:r w:rsidRPr="00392AB1">
        <w:fldChar w:fldCharType="end"/>
      </w:r>
      <w:r w:rsidRPr="00392AB1">
        <w:t xml:space="preserve">. Australian PFC-14 emission factors as reported in </w:t>
      </w:r>
      <w:r w:rsidRPr="005C0C5C">
        <w:t xml:space="preserve">the </w:t>
      </w:r>
      <w:r w:rsidRPr="005C0C5C">
        <w:rPr>
          <w:i/>
        </w:rPr>
        <w:t>National Inventory Report 201</w:t>
      </w:r>
      <w:r w:rsidR="00CD6B33" w:rsidRPr="005C0C5C">
        <w:rPr>
          <w:i/>
        </w:rPr>
        <w:t>9</w:t>
      </w:r>
      <w:r w:rsidRPr="005C0C5C">
        <w:rPr>
          <w:i/>
        </w:rPr>
        <w:t xml:space="preserve"> </w:t>
      </w:r>
      <w:r w:rsidRPr="005C0C5C">
        <w:t>(D</w:t>
      </w:r>
      <w:r w:rsidR="00C22E47" w:rsidRPr="005C0C5C">
        <w:t>ISER</w:t>
      </w:r>
      <w:r w:rsidRPr="005C0C5C">
        <w:t xml:space="preserve"> 20</w:t>
      </w:r>
      <w:r w:rsidR="00C22E47" w:rsidRPr="005C0C5C">
        <w:t>2</w:t>
      </w:r>
      <w:r w:rsidR="00CD6B33" w:rsidRPr="005C0C5C">
        <w:t>1</w:t>
      </w:r>
      <w:r w:rsidRPr="005C0C5C">
        <w:t>)</w:t>
      </w:r>
      <w:r w:rsidRPr="00392AB1">
        <w:t xml:space="preserve"> and as derived from atmospheric measurements at Cape Grim using </w:t>
      </w:r>
      <w:r w:rsidR="00896E9A" w:rsidRPr="00392AB1">
        <w:t>InTEM</w:t>
      </w:r>
      <w:r w:rsidRPr="00392AB1">
        <w:t>/TAPM (to 201</w:t>
      </w:r>
      <w:r w:rsidR="00C22E47" w:rsidRPr="00392AB1">
        <w:t>7</w:t>
      </w:r>
      <w:r w:rsidRPr="00392AB1">
        <w:t>) and TAPM</w:t>
      </w:r>
      <w:r w:rsidRPr="00F47EFE">
        <w:t xml:space="preserve"> (to 201</w:t>
      </w:r>
      <w:r w:rsidR="00644B6F">
        <w:t>8</w:t>
      </w:r>
      <w:r w:rsidRPr="00F47EFE">
        <w:t>) modelling are shown in</w:t>
      </w:r>
      <w:r w:rsidR="00A55D44">
        <w:t xml:space="preserve"> </w:t>
      </w:r>
      <w:r w:rsidR="00A55D44">
        <w:fldChar w:fldCharType="begin"/>
      </w:r>
      <w:r w:rsidR="00A55D44">
        <w:instrText xml:space="preserve"> REF _Ref454898634 \h </w:instrText>
      </w:r>
      <w:r w:rsidR="00A55D44">
        <w:fldChar w:fldCharType="separate"/>
      </w:r>
      <w:r w:rsidR="00660789" w:rsidRPr="00392AB1">
        <w:t xml:space="preserve">Figure </w:t>
      </w:r>
      <w:r w:rsidR="00660789">
        <w:rPr>
          <w:noProof/>
        </w:rPr>
        <w:t>6</w:t>
      </w:r>
      <w:r w:rsidR="00A55D44">
        <w:fldChar w:fldCharType="end"/>
      </w:r>
      <w:r w:rsidRPr="00F47EFE">
        <w:t>.</w:t>
      </w:r>
      <w:r w:rsidR="0089556A">
        <w:t xml:space="preserve"> More detail on the PFC-14 emissions can be found in Appendix A</w:t>
      </w:r>
    </w:p>
    <w:p w14:paraId="4EFC70AB" w14:textId="77777777" w:rsidR="00392AB1" w:rsidRDefault="00141B56" w:rsidP="00AE1386">
      <w:pPr>
        <w:pStyle w:val="ListBullet"/>
      </w:pPr>
      <w:r w:rsidRPr="00BF0A25">
        <w:t xml:space="preserve">PFC-14 emissions estimated using TAPM have averaged around 75 tonnes for the last 6 years. </w:t>
      </w:r>
      <w:r w:rsidRPr="00EA44B5">
        <w:t>PFC-14 emissions from the Inventory range from 20-30 tonnes per year over the same period.</w:t>
      </w:r>
    </w:p>
    <w:p w14:paraId="1F0E8AAC" w14:textId="77777777" w:rsidR="00392AB1" w:rsidRDefault="00141B56" w:rsidP="00AE1386">
      <w:pPr>
        <w:pStyle w:val="ListBullet"/>
      </w:pPr>
      <w:r w:rsidRPr="00BF0A25">
        <w:t xml:space="preserve">Over the period 2009-2018, total PFC-14 emissions in the </w:t>
      </w:r>
      <w:r w:rsidRPr="00BF0A25">
        <w:rPr>
          <w:i/>
        </w:rPr>
        <w:t>Inventory</w:t>
      </w:r>
      <w:r w:rsidRPr="00BF0A25">
        <w:t xml:space="preserve"> are about 62% lower than PFC-14 emissions estimated from Cape Grim data (TAPM).</w:t>
      </w:r>
    </w:p>
    <w:p w14:paraId="46F469EC" w14:textId="77777777" w:rsidR="00392AB1" w:rsidRDefault="00141B56" w:rsidP="00AE1386">
      <w:pPr>
        <w:pStyle w:val="ListBullet"/>
      </w:pPr>
      <w:r w:rsidRPr="00BF0A25">
        <w:t>The fraction of Australian PFC-14 emission seen at Cape Grim has declined significantly since the closure of the Point Henry smelter in 2014</w:t>
      </w:r>
      <w:r w:rsidRPr="00741B15">
        <w:t>.</w:t>
      </w:r>
    </w:p>
    <w:p w14:paraId="1D67CDB4" w14:textId="0BEABA29" w:rsidR="00141B56" w:rsidRDefault="00141B56" w:rsidP="00AE1386">
      <w:pPr>
        <w:pStyle w:val="ListBullet"/>
      </w:pPr>
      <w:r w:rsidRPr="00741B15">
        <w:t>The 2016 increase in the PFC-14 TAPM emissions is largely due to increases seen at the Bell Bay smelter. This increase isn’t seen in the InTEM estimates.</w:t>
      </w:r>
    </w:p>
    <w:p w14:paraId="25460964" w14:textId="45C8E1A4" w:rsidR="00EA44B5" w:rsidRDefault="00EA44B5" w:rsidP="00AE1386">
      <w:pPr>
        <w:pStyle w:val="ListBullet"/>
      </w:pPr>
      <w:r w:rsidRPr="00392AB1">
        <w:t xml:space="preserve">Based on atmospheric data, global emissions of PFC-14 were 14 k tonnes in 2018 (Rigby </w:t>
      </w:r>
      <w:r w:rsidR="00D42F90" w:rsidRPr="00392AB1">
        <w:rPr>
          <w:i/>
          <w:iCs/>
        </w:rPr>
        <w:t>et al.</w:t>
      </w:r>
      <w:r w:rsidRPr="00392AB1">
        <w:t xml:space="preserve"> 2014 and Rigby, unpublished data). Australian emissions are therefore estimated to be</w:t>
      </w:r>
      <w:r w:rsidRPr="00D72566">
        <w:t xml:space="preserve"> about 0.6% of global emissions based on TAPM data, and 0.2% based on </w:t>
      </w:r>
      <w:r w:rsidRPr="00D72566">
        <w:rPr>
          <w:i/>
        </w:rPr>
        <w:t>Inventory</w:t>
      </w:r>
      <w:r w:rsidRPr="00D72566">
        <w:t xml:space="preserve"> data. The only significant PFC-14 source in Australia is aluminium production, whereas globally the semiconductor production industry is also a significant source of PFC-14 emissions.</w:t>
      </w:r>
    </w:p>
    <w:p w14:paraId="05BED02B" w14:textId="767B868C" w:rsidR="00C740AA" w:rsidRDefault="00C740AA" w:rsidP="00C740AA">
      <w:pPr>
        <w:pStyle w:val="Caption"/>
      </w:pPr>
      <w:bookmarkStart w:id="91" w:name="_Ref454898394"/>
      <w:bookmarkStart w:id="92" w:name="_Toc455132454"/>
      <w:bookmarkStart w:id="93" w:name="_Toc37242104"/>
      <w:bookmarkStart w:id="94" w:name="_Toc81343049"/>
      <w:r w:rsidRPr="004C0F9C">
        <w:t xml:space="preserve">Figure </w:t>
      </w:r>
      <w:r w:rsidR="00704987">
        <w:rPr>
          <w:noProof/>
        </w:rPr>
        <w:fldChar w:fldCharType="begin"/>
      </w:r>
      <w:r w:rsidR="00704987">
        <w:rPr>
          <w:noProof/>
        </w:rPr>
        <w:instrText xml:space="preserve"> SEQ Figure \* ARABIC </w:instrText>
      </w:r>
      <w:r w:rsidR="00704987">
        <w:rPr>
          <w:noProof/>
        </w:rPr>
        <w:fldChar w:fldCharType="separate"/>
      </w:r>
      <w:r w:rsidR="00660789">
        <w:rPr>
          <w:noProof/>
        </w:rPr>
        <w:t>5</w:t>
      </w:r>
      <w:r w:rsidR="00704987">
        <w:rPr>
          <w:noProof/>
        </w:rPr>
        <w:fldChar w:fldCharType="end"/>
      </w:r>
      <w:bookmarkEnd w:id="91"/>
      <w:r w:rsidRPr="004C0F9C">
        <w:t>.</w:t>
      </w:r>
      <w:r w:rsidRPr="004618B0">
        <w:t xml:space="preserve"> Australian emissions of PFC-14 as recorded in the National Inventory Report 201</w:t>
      </w:r>
      <w:r w:rsidR="005C0C5C">
        <w:t>9</w:t>
      </w:r>
      <w:r w:rsidRPr="004618B0">
        <w:t xml:space="preserve"> </w:t>
      </w:r>
      <w:r w:rsidRPr="00392AB1">
        <w:t>(NGA: DISER 202</w:t>
      </w:r>
      <w:r w:rsidR="005C0C5C">
        <w:t>1</w:t>
      </w:r>
      <w:r w:rsidRPr="00392AB1">
        <w:t>) and as obtained from TAPM, NAME</w:t>
      </w:r>
      <w:r w:rsidRPr="00781A7E">
        <w:t xml:space="preserve"> and InTEM.</w:t>
      </w:r>
      <w:bookmarkEnd w:id="92"/>
      <w:bookmarkEnd w:id="93"/>
      <w:bookmarkEnd w:id="94"/>
    </w:p>
    <w:p w14:paraId="4E8A43CA" w14:textId="1D276255" w:rsidR="00A55D44" w:rsidRDefault="00A55D44" w:rsidP="00AE1386">
      <w:pPr>
        <w:pStyle w:val="Picture"/>
      </w:pPr>
      <w:r>
        <w:drawing>
          <wp:inline distT="0" distB="0" distL="0" distR="0" wp14:anchorId="54959ABE" wp14:editId="3BD1328E">
            <wp:extent cx="5760000" cy="3122064"/>
            <wp:effectExtent l="0" t="0" r="0" b="2540"/>
            <wp:docPr id="1" name="Picture 1" descr="Figure 5 is a graph showing Australian perfluorocarbon 14 emissions from 1990 to 2019. The longer time scale shows a decrease in emissions sinc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5 is a graph showing Australian perfluorocarbon 14 emissions from 1990 to 2019. The longer time scale shows a decrease in emissions since 1990."/>
                    <pic:cNvPicPr/>
                  </pic:nvPicPr>
                  <pic:blipFill>
                    <a:blip r:embed="rId25"/>
                    <a:stretch>
                      <a:fillRect/>
                    </a:stretch>
                  </pic:blipFill>
                  <pic:spPr>
                    <a:xfrm>
                      <a:off x="0" y="0"/>
                      <a:ext cx="5760000" cy="3122064"/>
                    </a:xfrm>
                    <a:prstGeom prst="rect">
                      <a:avLst/>
                    </a:prstGeom>
                  </pic:spPr>
                </pic:pic>
              </a:graphicData>
            </a:graphic>
          </wp:inline>
        </w:drawing>
      </w:r>
    </w:p>
    <w:p w14:paraId="2A9F4411" w14:textId="5CD2222F" w:rsidR="00831D46" w:rsidRPr="00AE1386" w:rsidRDefault="00831D46" w:rsidP="00831D46">
      <w:pPr>
        <w:pStyle w:val="Caption"/>
        <w:rPr>
          <w:lang w:eastAsia="en-AU"/>
        </w:rPr>
      </w:pPr>
      <w:bookmarkStart w:id="95" w:name="_Ref454898634"/>
      <w:bookmarkStart w:id="96" w:name="_Toc428801232"/>
      <w:bookmarkStart w:id="97" w:name="_Toc455132453"/>
      <w:bookmarkStart w:id="98" w:name="_Toc37242103"/>
      <w:bookmarkStart w:id="99" w:name="_Toc81343050"/>
      <w:r w:rsidRPr="00392AB1">
        <w:lastRenderedPageBreak/>
        <w:t xml:space="preserve">Figure </w:t>
      </w:r>
      <w:r w:rsidR="00704987">
        <w:rPr>
          <w:noProof/>
        </w:rPr>
        <w:fldChar w:fldCharType="begin"/>
      </w:r>
      <w:r w:rsidR="00704987">
        <w:rPr>
          <w:noProof/>
        </w:rPr>
        <w:instrText xml:space="preserve"> SEQ Figure \* ARABIC </w:instrText>
      </w:r>
      <w:r w:rsidR="00704987">
        <w:rPr>
          <w:noProof/>
        </w:rPr>
        <w:fldChar w:fldCharType="separate"/>
      </w:r>
      <w:r w:rsidR="00660789">
        <w:rPr>
          <w:noProof/>
        </w:rPr>
        <w:t>6</w:t>
      </w:r>
      <w:r w:rsidR="00704987">
        <w:rPr>
          <w:noProof/>
        </w:rPr>
        <w:fldChar w:fldCharType="end"/>
      </w:r>
      <w:bookmarkEnd w:id="95"/>
      <w:r w:rsidRPr="00392AB1">
        <w:t>. Australian PFC-14 emission factors as reported in the National Inventory Report 201</w:t>
      </w:r>
      <w:r w:rsidR="005C0C5C">
        <w:t>9</w:t>
      </w:r>
      <w:r w:rsidRPr="00392AB1">
        <w:t xml:space="preserve"> (NGA: DISER 202</w:t>
      </w:r>
      <w:r w:rsidR="005C0C5C">
        <w:t>1</w:t>
      </w:r>
      <w:r w:rsidRPr="00392AB1">
        <w:t>) and as derived from atmospheric measurements at Cape Grim using TAPM/InTEM (201</w:t>
      </w:r>
      <w:r w:rsidR="005C0C5C">
        <w:t>9</w:t>
      </w:r>
      <w:r w:rsidR="00412A51">
        <w:t>=2018 values</w:t>
      </w:r>
      <w:r w:rsidRPr="00392AB1">
        <w:t xml:space="preserve">). The grey band is the average (±1 sd) emission factor derived from TAPM/InTEM. The Kurri Kurri emission factor is based on direct PFC-14 measurements made at the Kurri Kurri smelter in 2009 (Fraser </w:t>
      </w:r>
      <w:r w:rsidRPr="00392AB1">
        <w:rPr>
          <w:i/>
          <w:iCs/>
        </w:rPr>
        <w:t>et al.</w:t>
      </w:r>
      <w:r w:rsidRPr="00392AB1">
        <w:t xml:space="preserve"> 2013).</w:t>
      </w:r>
      <w:bookmarkEnd w:id="96"/>
      <w:bookmarkEnd w:id="97"/>
      <w:bookmarkEnd w:id="98"/>
      <w:bookmarkEnd w:id="99"/>
    </w:p>
    <w:p w14:paraId="16250B8A" w14:textId="1E191E15" w:rsidR="00211CA6" w:rsidRDefault="00211CA6" w:rsidP="00AE1386">
      <w:pPr>
        <w:pStyle w:val="Picture"/>
      </w:pPr>
      <w:r w:rsidRPr="00F47EFE">
        <w:drawing>
          <wp:inline distT="0" distB="0" distL="0" distR="0" wp14:anchorId="5DA81DC8" wp14:editId="580D8567">
            <wp:extent cx="5760000" cy="3079024"/>
            <wp:effectExtent l="0" t="0" r="0" b="7620"/>
            <wp:docPr id="26" name="Picture 26" descr="Figure 6 is a graph showing  Australian perfluorocarbon emission factors from 2005 to 2019 from the National Inventory Report,  and the two models TAPM and In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6 is a graph showing  Australian perfluorocarbon emission factors from 2005 to 2019 from the National Inventory Report,  and the two models TAPM and InTEM."/>
                    <pic:cNvPicPr/>
                  </pic:nvPicPr>
                  <pic:blipFill>
                    <a:blip r:embed="rId26"/>
                    <a:stretch>
                      <a:fillRect/>
                    </a:stretch>
                  </pic:blipFill>
                  <pic:spPr>
                    <a:xfrm>
                      <a:off x="0" y="0"/>
                      <a:ext cx="5760000" cy="3079024"/>
                    </a:xfrm>
                    <a:prstGeom prst="rect">
                      <a:avLst/>
                    </a:prstGeom>
                  </pic:spPr>
                </pic:pic>
              </a:graphicData>
            </a:graphic>
          </wp:inline>
        </w:drawing>
      </w:r>
    </w:p>
    <w:p w14:paraId="48C30D82" w14:textId="332823E8" w:rsidR="00141B56" w:rsidRDefault="00141B56" w:rsidP="007556D6">
      <w:pPr>
        <w:sectPr w:rsidR="00141B56" w:rsidSect="00793B87">
          <w:pgSz w:w="11906" w:h="16838" w:code="9"/>
          <w:pgMar w:top="1418" w:right="1418" w:bottom="1418" w:left="1418" w:header="567" w:footer="284" w:gutter="0"/>
          <w:cols w:space="284"/>
          <w:docGrid w:linePitch="360"/>
        </w:sectPr>
      </w:pPr>
    </w:p>
    <w:p w14:paraId="7DEA0465" w14:textId="1F471386" w:rsidR="007556D6" w:rsidRDefault="007556D6" w:rsidP="004618B0">
      <w:pPr>
        <w:pStyle w:val="Caption"/>
      </w:pPr>
      <w:bookmarkStart w:id="100" w:name="_Ref444265995"/>
      <w:bookmarkStart w:id="101" w:name="_Toc479348892"/>
      <w:bookmarkStart w:id="102" w:name="_Toc37242114"/>
      <w:bookmarkStart w:id="103" w:name="_Toc74677862"/>
      <w:bookmarkStart w:id="104" w:name="_Toc76337703"/>
      <w:bookmarkStart w:id="105" w:name="_Toc81343034"/>
      <w:bookmarkStart w:id="106" w:name="_Toc81343071"/>
      <w:bookmarkStart w:id="107" w:name="_Hlk49287695"/>
      <w:r w:rsidRPr="004618B0">
        <w:lastRenderedPageBreak/>
        <w:t xml:space="preserve">Table </w:t>
      </w:r>
      <w:r w:rsidR="00704987">
        <w:rPr>
          <w:noProof/>
        </w:rPr>
        <w:fldChar w:fldCharType="begin"/>
      </w:r>
      <w:r w:rsidR="00704987">
        <w:rPr>
          <w:noProof/>
        </w:rPr>
        <w:instrText xml:space="preserve"> SEQ Table \* ARABIC </w:instrText>
      </w:r>
      <w:r w:rsidR="00704987">
        <w:rPr>
          <w:noProof/>
        </w:rPr>
        <w:fldChar w:fldCharType="separate"/>
      </w:r>
      <w:r w:rsidR="00660789">
        <w:rPr>
          <w:noProof/>
        </w:rPr>
        <w:t>5</w:t>
      </w:r>
      <w:r w:rsidR="00704987">
        <w:rPr>
          <w:noProof/>
        </w:rPr>
        <w:fldChar w:fldCharType="end"/>
      </w:r>
      <w:bookmarkEnd w:id="100"/>
      <w:r w:rsidRPr="004618B0">
        <w:t>. Australian PFC-14, PFC-116, PFC-218, PFC-318 emissions (t: tonnes) and PFC-14, PFC-116 emission factors (g/t aluminium, 2005-201</w:t>
      </w:r>
      <w:r w:rsidR="00896E9A" w:rsidRPr="004618B0">
        <w:t>8</w:t>
      </w:r>
      <w:r w:rsidRPr="004618B0">
        <w:t>) derived from atmospheric observations – remote (Portland, Pt Henry, Bell Bay) (3</w:t>
      </w:r>
      <w:r w:rsidR="00272A11">
        <w:t>-</w:t>
      </w:r>
      <w:r w:rsidRPr="004618B0">
        <w:t>yr averages, e.g. 201</w:t>
      </w:r>
      <w:r w:rsidR="00B01443">
        <w:t>9</w:t>
      </w:r>
      <w:r w:rsidRPr="004618B0">
        <w:t xml:space="preserve"> = average of 20</w:t>
      </w:r>
      <w:r w:rsidR="00B01443">
        <w:t>18</w:t>
      </w:r>
      <w:r w:rsidRPr="004618B0">
        <w:t>, 201</w:t>
      </w:r>
      <w:r w:rsidR="00B01443">
        <w:t>9</w:t>
      </w:r>
      <w:r w:rsidRPr="004618B0">
        <w:t>, 20</w:t>
      </w:r>
      <w:r w:rsidR="00B01443">
        <w:t>20</w:t>
      </w:r>
      <w:r w:rsidRPr="004618B0">
        <w:t xml:space="preserve">), using the TAPM and </w:t>
      </w:r>
      <w:r w:rsidR="008312E2">
        <w:t>InTEM</w:t>
      </w:r>
      <w:r w:rsidRPr="004618B0">
        <w:t xml:space="preserve"> models, directly, at Kurri Kurri.</w:t>
      </w:r>
      <w:bookmarkEnd w:id="101"/>
      <w:bookmarkEnd w:id="102"/>
      <w:bookmarkEnd w:id="103"/>
      <w:bookmarkEnd w:id="104"/>
      <w:bookmarkEnd w:id="105"/>
      <w:bookmarkEnd w:id="106"/>
    </w:p>
    <w:tbl>
      <w:tblPr>
        <w:tblStyle w:val="ABARESTableleftrightalign"/>
        <w:tblW w:w="15723" w:type="dxa"/>
        <w:jc w:val="center"/>
        <w:tblLayout w:type="fixed"/>
        <w:tblCellMar>
          <w:left w:w="0" w:type="dxa"/>
          <w:right w:w="28" w:type="dxa"/>
        </w:tblCellMar>
        <w:tblLook w:val="0600" w:firstRow="0" w:lastRow="0" w:firstColumn="0" w:lastColumn="0" w:noHBand="1" w:noVBand="1"/>
      </w:tblPr>
      <w:tblGrid>
        <w:gridCol w:w="2268"/>
        <w:gridCol w:w="831"/>
        <w:gridCol w:w="924"/>
        <w:gridCol w:w="898"/>
        <w:gridCol w:w="898"/>
        <w:gridCol w:w="898"/>
        <w:gridCol w:w="898"/>
        <w:gridCol w:w="898"/>
        <w:gridCol w:w="898"/>
        <w:gridCol w:w="898"/>
        <w:gridCol w:w="898"/>
        <w:gridCol w:w="898"/>
        <w:gridCol w:w="924"/>
        <w:gridCol w:w="898"/>
        <w:gridCol w:w="898"/>
        <w:gridCol w:w="898"/>
      </w:tblGrid>
      <w:tr w:rsidR="001C7DA8" w:rsidRPr="00AE1386" w14:paraId="311C7C81" w14:textId="723D35AD" w:rsidTr="00920C80">
        <w:trPr>
          <w:trHeight w:val="300"/>
          <w:jc w:val="center"/>
        </w:trPr>
        <w:tc>
          <w:tcPr>
            <w:tcW w:w="2268" w:type="dxa"/>
            <w:tcBorders>
              <w:bottom w:val="single" w:sz="4" w:space="0" w:color="auto"/>
            </w:tcBorders>
            <w:noWrap/>
            <w:hideMark/>
          </w:tcPr>
          <w:p w14:paraId="5125A8A6" w14:textId="77777777" w:rsidR="001C7DA8" w:rsidRPr="00AE1386" w:rsidRDefault="001C7DA8" w:rsidP="00AE1386">
            <w:pPr>
              <w:pStyle w:val="TableHeading"/>
              <w:jc w:val="left"/>
            </w:pPr>
            <w:r w:rsidRPr="00AE1386">
              <w:t>Refrigerant</w:t>
            </w:r>
          </w:p>
        </w:tc>
        <w:tc>
          <w:tcPr>
            <w:tcW w:w="831" w:type="dxa"/>
            <w:tcBorders>
              <w:bottom w:val="single" w:sz="4" w:space="0" w:color="auto"/>
            </w:tcBorders>
            <w:noWrap/>
            <w:hideMark/>
          </w:tcPr>
          <w:p w14:paraId="2CC3CF1C" w14:textId="77777777" w:rsidR="001C7DA8" w:rsidRPr="00AE1386" w:rsidRDefault="001C7DA8" w:rsidP="00AE1386">
            <w:pPr>
              <w:pStyle w:val="TableHeading"/>
            </w:pPr>
            <w:r w:rsidRPr="00AE1386">
              <w:t>2005</w:t>
            </w:r>
          </w:p>
        </w:tc>
        <w:tc>
          <w:tcPr>
            <w:tcW w:w="924" w:type="dxa"/>
            <w:tcBorders>
              <w:bottom w:val="single" w:sz="4" w:space="0" w:color="auto"/>
            </w:tcBorders>
            <w:noWrap/>
            <w:hideMark/>
          </w:tcPr>
          <w:p w14:paraId="6EED20BD" w14:textId="77777777" w:rsidR="001C7DA8" w:rsidRPr="00AE1386" w:rsidRDefault="001C7DA8" w:rsidP="00AE1386">
            <w:pPr>
              <w:pStyle w:val="TableHeading"/>
            </w:pPr>
            <w:r w:rsidRPr="00AE1386">
              <w:t>2006</w:t>
            </w:r>
          </w:p>
        </w:tc>
        <w:tc>
          <w:tcPr>
            <w:tcW w:w="898" w:type="dxa"/>
            <w:tcBorders>
              <w:bottom w:val="single" w:sz="4" w:space="0" w:color="auto"/>
            </w:tcBorders>
            <w:noWrap/>
            <w:hideMark/>
          </w:tcPr>
          <w:p w14:paraId="1A0DDC03" w14:textId="77777777" w:rsidR="001C7DA8" w:rsidRPr="00AE1386" w:rsidRDefault="001C7DA8" w:rsidP="00AE1386">
            <w:pPr>
              <w:pStyle w:val="TableHeading"/>
            </w:pPr>
            <w:r w:rsidRPr="00AE1386">
              <w:t>2007</w:t>
            </w:r>
          </w:p>
        </w:tc>
        <w:tc>
          <w:tcPr>
            <w:tcW w:w="898" w:type="dxa"/>
            <w:tcBorders>
              <w:bottom w:val="single" w:sz="4" w:space="0" w:color="auto"/>
            </w:tcBorders>
            <w:noWrap/>
            <w:hideMark/>
          </w:tcPr>
          <w:p w14:paraId="20BE218E" w14:textId="77777777" w:rsidR="001C7DA8" w:rsidRPr="00AE1386" w:rsidRDefault="001C7DA8" w:rsidP="00AE1386">
            <w:pPr>
              <w:pStyle w:val="TableHeading"/>
            </w:pPr>
            <w:r w:rsidRPr="00AE1386">
              <w:t>2008</w:t>
            </w:r>
          </w:p>
        </w:tc>
        <w:tc>
          <w:tcPr>
            <w:tcW w:w="898" w:type="dxa"/>
            <w:tcBorders>
              <w:bottom w:val="single" w:sz="4" w:space="0" w:color="auto"/>
            </w:tcBorders>
            <w:noWrap/>
            <w:hideMark/>
          </w:tcPr>
          <w:p w14:paraId="3919FC7C" w14:textId="77777777" w:rsidR="001C7DA8" w:rsidRPr="00AE1386" w:rsidRDefault="001C7DA8" w:rsidP="00AE1386">
            <w:pPr>
              <w:pStyle w:val="TableHeading"/>
            </w:pPr>
            <w:r w:rsidRPr="00AE1386">
              <w:t>2009</w:t>
            </w:r>
          </w:p>
        </w:tc>
        <w:tc>
          <w:tcPr>
            <w:tcW w:w="898" w:type="dxa"/>
            <w:tcBorders>
              <w:bottom w:val="single" w:sz="4" w:space="0" w:color="auto"/>
            </w:tcBorders>
            <w:noWrap/>
            <w:hideMark/>
          </w:tcPr>
          <w:p w14:paraId="34F7E7DB" w14:textId="77777777" w:rsidR="001C7DA8" w:rsidRPr="00AE1386" w:rsidRDefault="001C7DA8" w:rsidP="00AE1386">
            <w:pPr>
              <w:pStyle w:val="TableHeading"/>
            </w:pPr>
            <w:r w:rsidRPr="00AE1386">
              <w:t>2010</w:t>
            </w:r>
          </w:p>
        </w:tc>
        <w:tc>
          <w:tcPr>
            <w:tcW w:w="898" w:type="dxa"/>
            <w:tcBorders>
              <w:bottom w:val="single" w:sz="4" w:space="0" w:color="auto"/>
            </w:tcBorders>
            <w:noWrap/>
            <w:hideMark/>
          </w:tcPr>
          <w:p w14:paraId="258688FD" w14:textId="77777777" w:rsidR="001C7DA8" w:rsidRPr="00AE1386" w:rsidRDefault="001C7DA8" w:rsidP="00AE1386">
            <w:pPr>
              <w:pStyle w:val="TableHeading"/>
            </w:pPr>
            <w:r w:rsidRPr="00AE1386">
              <w:t>2011</w:t>
            </w:r>
          </w:p>
        </w:tc>
        <w:tc>
          <w:tcPr>
            <w:tcW w:w="898" w:type="dxa"/>
            <w:tcBorders>
              <w:bottom w:val="single" w:sz="4" w:space="0" w:color="auto"/>
            </w:tcBorders>
            <w:noWrap/>
            <w:hideMark/>
          </w:tcPr>
          <w:p w14:paraId="35420FE0" w14:textId="77777777" w:rsidR="001C7DA8" w:rsidRPr="00AE1386" w:rsidRDefault="001C7DA8" w:rsidP="00AE1386">
            <w:pPr>
              <w:pStyle w:val="TableHeading"/>
            </w:pPr>
            <w:r w:rsidRPr="00AE1386">
              <w:t>2012</w:t>
            </w:r>
          </w:p>
        </w:tc>
        <w:tc>
          <w:tcPr>
            <w:tcW w:w="898" w:type="dxa"/>
            <w:tcBorders>
              <w:bottom w:val="single" w:sz="4" w:space="0" w:color="auto"/>
            </w:tcBorders>
            <w:noWrap/>
            <w:hideMark/>
          </w:tcPr>
          <w:p w14:paraId="4267E688" w14:textId="77777777" w:rsidR="001C7DA8" w:rsidRPr="00AE1386" w:rsidRDefault="001C7DA8" w:rsidP="00AE1386">
            <w:pPr>
              <w:pStyle w:val="TableHeading"/>
            </w:pPr>
            <w:r w:rsidRPr="00AE1386">
              <w:t>2013</w:t>
            </w:r>
          </w:p>
        </w:tc>
        <w:tc>
          <w:tcPr>
            <w:tcW w:w="898" w:type="dxa"/>
            <w:tcBorders>
              <w:bottom w:val="single" w:sz="4" w:space="0" w:color="auto"/>
            </w:tcBorders>
            <w:noWrap/>
            <w:hideMark/>
          </w:tcPr>
          <w:p w14:paraId="2703C74D" w14:textId="77777777" w:rsidR="001C7DA8" w:rsidRPr="00AE1386" w:rsidRDefault="001C7DA8" w:rsidP="00AE1386">
            <w:pPr>
              <w:pStyle w:val="TableHeading"/>
            </w:pPr>
            <w:r w:rsidRPr="00AE1386">
              <w:t>2014</w:t>
            </w:r>
          </w:p>
        </w:tc>
        <w:tc>
          <w:tcPr>
            <w:tcW w:w="898" w:type="dxa"/>
            <w:tcBorders>
              <w:bottom w:val="single" w:sz="4" w:space="0" w:color="auto"/>
            </w:tcBorders>
            <w:noWrap/>
            <w:hideMark/>
          </w:tcPr>
          <w:p w14:paraId="57018AEC" w14:textId="77777777" w:rsidR="001C7DA8" w:rsidRPr="00AE1386" w:rsidRDefault="001C7DA8" w:rsidP="00AE1386">
            <w:pPr>
              <w:pStyle w:val="TableHeading"/>
            </w:pPr>
            <w:r w:rsidRPr="00AE1386">
              <w:t>2015</w:t>
            </w:r>
          </w:p>
        </w:tc>
        <w:tc>
          <w:tcPr>
            <w:tcW w:w="924" w:type="dxa"/>
            <w:tcBorders>
              <w:bottom w:val="single" w:sz="4" w:space="0" w:color="auto"/>
            </w:tcBorders>
            <w:noWrap/>
            <w:hideMark/>
          </w:tcPr>
          <w:p w14:paraId="713B512E" w14:textId="77777777" w:rsidR="001C7DA8" w:rsidRPr="00AE1386" w:rsidRDefault="001C7DA8" w:rsidP="00AE1386">
            <w:pPr>
              <w:pStyle w:val="TableHeading"/>
            </w:pPr>
            <w:r w:rsidRPr="00AE1386">
              <w:t>2016</w:t>
            </w:r>
          </w:p>
        </w:tc>
        <w:tc>
          <w:tcPr>
            <w:tcW w:w="898" w:type="dxa"/>
            <w:tcBorders>
              <w:bottom w:val="single" w:sz="4" w:space="0" w:color="auto"/>
            </w:tcBorders>
            <w:noWrap/>
            <w:hideMark/>
          </w:tcPr>
          <w:p w14:paraId="0BA63C90" w14:textId="77777777" w:rsidR="001C7DA8" w:rsidRPr="00AE1386" w:rsidRDefault="001C7DA8" w:rsidP="00AE1386">
            <w:pPr>
              <w:pStyle w:val="TableHeading"/>
            </w:pPr>
            <w:r w:rsidRPr="00AE1386">
              <w:t>2017</w:t>
            </w:r>
          </w:p>
        </w:tc>
        <w:tc>
          <w:tcPr>
            <w:tcW w:w="898" w:type="dxa"/>
            <w:tcBorders>
              <w:bottom w:val="single" w:sz="4" w:space="0" w:color="auto"/>
            </w:tcBorders>
            <w:noWrap/>
            <w:hideMark/>
          </w:tcPr>
          <w:p w14:paraId="036E14B1" w14:textId="77777777" w:rsidR="001C7DA8" w:rsidRPr="00AE1386" w:rsidRDefault="001C7DA8" w:rsidP="00AE1386">
            <w:pPr>
              <w:pStyle w:val="TableHeading"/>
            </w:pPr>
            <w:r w:rsidRPr="00AE1386">
              <w:t>2018</w:t>
            </w:r>
          </w:p>
        </w:tc>
        <w:tc>
          <w:tcPr>
            <w:tcW w:w="898" w:type="dxa"/>
            <w:tcBorders>
              <w:bottom w:val="single" w:sz="4" w:space="0" w:color="auto"/>
            </w:tcBorders>
          </w:tcPr>
          <w:p w14:paraId="314112A1" w14:textId="65EFAC5E" w:rsidR="001C7DA8" w:rsidRPr="00AE1386" w:rsidRDefault="001C7DA8" w:rsidP="0046600B">
            <w:pPr>
              <w:pStyle w:val="TableHeading"/>
              <w:jc w:val="center"/>
            </w:pPr>
            <w:r>
              <w:t>2019</w:t>
            </w:r>
          </w:p>
        </w:tc>
      </w:tr>
      <w:tr w:rsidR="001C7DA8" w:rsidRPr="00D843A5" w14:paraId="7443DD5B" w14:textId="287469CE" w:rsidTr="00920C80">
        <w:trPr>
          <w:trHeight w:val="78"/>
          <w:jc w:val="center"/>
        </w:trPr>
        <w:tc>
          <w:tcPr>
            <w:tcW w:w="2268" w:type="dxa"/>
            <w:tcBorders>
              <w:top w:val="single" w:sz="4" w:space="0" w:color="auto"/>
              <w:bottom w:val="nil"/>
            </w:tcBorders>
            <w:noWrap/>
          </w:tcPr>
          <w:p w14:paraId="0ADFDE8D" w14:textId="274B0E0A" w:rsidR="001C7DA8" w:rsidRPr="00920C80" w:rsidRDefault="001C7DA8" w:rsidP="00680F89">
            <w:pPr>
              <w:pStyle w:val="TableText0"/>
              <w:spacing w:before="20" w:after="20"/>
              <w:jc w:val="left"/>
              <w:rPr>
                <w:b/>
                <w:bCs/>
              </w:rPr>
            </w:pPr>
            <w:r w:rsidRPr="00920C80">
              <w:rPr>
                <w:b/>
                <w:bCs/>
              </w:rPr>
              <w:t>TAPM emissions (tonnes)</w:t>
            </w:r>
          </w:p>
        </w:tc>
        <w:tc>
          <w:tcPr>
            <w:tcW w:w="831" w:type="dxa"/>
            <w:tcBorders>
              <w:top w:val="single" w:sz="4" w:space="0" w:color="auto"/>
              <w:bottom w:val="nil"/>
            </w:tcBorders>
            <w:noWrap/>
          </w:tcPr>
          <w:p w14:paraId="496988C9" w14:textId="77777777" w:rsidR="001C7DA8" w:rsidRPr="00920C80" w:rsidRDefault="001C7DA8" w:rsidP="00680F89">
            <w:pPr>
              <w:pStyle w:val="TableText0"/>
              <w:spacing w:before="20" w:after="20"/>
              <w:rPr>
                <w:b/>
                <w:bCs/>
              </w:rPr>
            </w:pPr>
          </w:p>
        </w:tc>
        <w:tc>
          <w:tcPr>
            <w:tcW w:w="924" w:type="dxa"/>
            <w:tcBorders>
              <w:top w:val="single" w:sz="4" w:space="0" w:color="auto"/>
              <w:bottom w:val="nil"/>
            </w:tcBorders>
            <w:noWrap/>
          </w:tcPr>
          <w:p w14:paraId="70B15E62" w14:textId="77777777" w:rsidR="001C7DA8" w:rsidRPr="00920C80" w:rsidRDefault="001C7DA8" w:rsidP="00680F89">
            <w:pPr>
              <w:pStyle w:val="TableText0"/>
              <w:spacing w:before="20" w:after="20"/>
              <w:rPr>
                <w:b/>
                <w:bCs/>
              </w:rPr>
            </w:pPr>
          </w:p>
        </w:tc>
        <w:tc>
          <w:tcPr>
            <w:tcW w:w="898" w:type="dxa"/>
            <w:tcBorders>
              <w:top w:val="single" w:sz="4" w:space="0" w:color="auto"/>
              <w:bottom w:val="nil"/>
            </w:tcBorders>
            <w:noWrap/>
          </w:tcPr>
          <w:p w14:paraId="5F7ECDDC" w14:textId="77777777" w:rsidR="001C7DA8" w:rsidRPr="00920C80" w:rsidRDefault="001C7DA8" w:rsidP="00680F89">
            <w:pPr>
              <w:pStyle w:val="TableText0"/>
              <w:spacing w:before="20" w:after="20"/>
              <w:rPr>
                <w:b/>
                <w:bCs/>
              </w:rPr>
            </w:pPr>
          </w:p>
        </w:tc>
        <w:tc>
          <w:tcPr>
            <w:tcW w:w="898" w:type="dxa"/>
            <w:tcBorders>
              <w:top w:val="single" w:sz="4" w:space="0" w:color="auto"/>
              <w:bottom w:val="nil"/>
            </w:tcBorders>
            <w:noWrap/>
          </w:tcPr>
          <w:p w14:paraId="1EAC5F4B" w14:textId="77777777" w:rsidR="001C7DA8" w:rsidRPr="00920C80" w:rsidRDefault="001C7DA8" w:rsidP="00680F89">
            <w:pPr>
              <w:pStyle w:val="TableText0"/>
              <w:spacing w:before="20" w:after="20"/>
              <w:rPr>
                <w:b/>
                <w:bCs/>
              </w:rPr>
            </w:pPr>
          </w:p>
        </w:tc>
        <w:tc>
          <w:tcPr>
            <w:tcW w:w="898" w:type="dxa"/>
            <w:tcBorders>
              <w:top w:val="single" w:sz="4" w:space="0" w:color="auto"/>
              <w:bottom w:val="nil"/>
            </w:tcBorders>
            <w:noWrap/>
          </w:tcPr>
          <w:p w14:paraId="55D08913" w14:textId="77777777" w:rsidR="001C7DA8" w:rsidRPr="00920C80" w:rsidRDefault="001C7DA8" w:rsidP="00680F89">
            <w:pPr>
              <w:pStyle w:val="TableText0"/>
              <w:spacing w:before="20" w:after="20"/>
              <w:rPr>
                <w:b/>
                <w:bCs/>
              </w:rPr>
            </w:pPr>
          </w:p>
        </w:tc>
        <w:tc>
          <w:tcPr>
            <w:tcW w:w="898" w:type="dxa"/>
            <w:tcBorders>
              <w:top w:val="single" w:sz="4" w:space="0" w:color="auto"/>
              <w:bottom w:val="nil"/>
            </w:tcBorders>
            <w:noWrap/>
          </w:tcPr>
          <w:p w14:paraId="3C278D06" w14:textId="77777777" w:rsidR="001C7DA8" w:rsidRPr="00920C80" w:rsidRDefault="001C7DA8" w:rsidP="00680F89">
            <w:pPr>
              <w:pStyle w:val="TableText0"/>
              <w:spacing w:before="20" w:after="20"/>
              <w:rPr>
                <w:b/>
                <w:bCs/>
              </w:rPr>
            </w:pPr>
          </w:p>
        </w:tc>
        <w:tc>
          <w:tcPr>
            <w:tcW w:w="898" w:type="dxa"/>
            <w:tcBorders>
              <w:top w:val="single" w:sz="4" w:space="0" w:color="auto"/>
              <w:bottom w:val="nil"/>
            </w:tcBorders>
            <w:noWrap/>
          </w:tcPr>
          <w:p w14:paraId="5459E0F7" w14:textId="77777777" w:rsidR="001C7DA8" w:rsidRPr="00920C80" w:rsidRDefault="001C7DA8" w:rsidP="00680F89">
            <w:pPr>
              <w:pStyle w:val="TableText0"/>
              <w:spacing w:before="20" w:after="20"/>
              <w:rPr>
                <w:b/>
                <w:bCs/>
              </w:rPr>
            </w:pPr>
          </w:p>
        </w:tc>
        <w:tc>
          <w:tcPr>
            <w:tcW w:w="898" w:type="dxa"/>
            <w:tcBorders>
              <w:top w:val="single" w:sz="4" w:space="0" w:color="auto"/>
              <w:bottom w:val="nil"/>
            </w:tcBorders>
            <w:noWrap/>
          </w:tcPr>
          <w:p w14:paraId="17185001" w14:textId="77777777" w:rsidR="001C7DA8" w:rsidRPr="00920C80" w:rsidRDefault="001C7DA8" w:rsidP="00680F89">
            <w:pPr>
              <w:pStyle w:val="TableText0"/>
              <w:spacing w:before="20" w:after="20"/>
              <w:rPr>
                <w:b/>
                <w:bCs/>
              </w:rPr>
            </w:pPr>
          </w:p>
        </w:tc>
        <w:tc>
          <w:tcPr>
            <w:tcW w:w="898" w:type="dxa"/>
            <w:tcBorders>
              <w:top w:val="single" w:sz="4" w:space="0" w:color="auto"/>
              <w:bottom w:val="nil"/>
            </w:tcBorders>
            <w:noWrap/>
          </w:tcPr>
          <w:p w14:paraId="1AC1FBE6" w14:textId="77777777" w:rsidR="001C7DA8" w:rsidRPr="00920C80" w:rsidRDefault="001C7DA8" w:rsidP="00680F89">
            <w:pPr>
              <w:pStyle w:val="TableText0"/>
              <w:spacing w:before="20" w:after="20"/>
              <w:rPr>
                <w:b/>
                <w:bCs/>
              </w:rPr>
            </w:pPr>
          </w:p>
        </w:tc>
        <w:tc>
          <w:tcPr>
            <w:tcW w:w="898" w:type="dxa"/>
            <w:tcBorders>
              <w:top w:val="single" w:sz="4" w:space="0" w:color="auto"/>
              <w:bottom w:val="nil"/>
            </w:tcBorders>
            <w:noWrap/>
          </w:tcPr>
          <w:p w14:paraId="1EE96F9D" w14:textId="77777777" w:rsidR="001C7DA8" w:rsidRPr="00920C80" w:rsidRDefault="001C7DA8" w:rsidP="00680F89">
            <w:pPr>
              <w:pStyle w:val="TableText0"/>
              <w:spacing w:before="20" w:after="20"/>
              <w:rPr>
                <w:b/>
                <w:bCs/>
              </w:rPr>
            </w:pPr>
          </w:p>
        </w:tc>
        <w:tc>
          <w:tcPr>
            <w:tcW w:w="898" w:type="dxa"/>
            <w:tcBorders>
              <w:top w:val="single" w:sz="4" w:space="0" w:color="auto"/>
              <w:bottom w:val="nil"/>
            </w:tcBorders>
            <w:noWrap/>
          </w:tcPr>
          <w:p w14:paraId="7C6B9154" w14:textId="77777777" w:rsidR="001C7DA8" w:rsidRPr="00920C80" w:rsidRDefault="001C7DA8" w:rsidP="00680F89">
            <w:pPr>
              <w:pStyle w:val="TableText0"/>
              <w:spacing w:before="20" w:after="20"/>
              <w:rPr>
                <w:b/>
                <w:bCs/>
              </w:rPr>
            </w:pPr>
          </w:p>
        </w:tc>
        <w:tc>
          <w:tcPr>
            <w:tcW w:w="924" w:type="dxa"/>
            <w:tcBorders>
              <w:top w:val="single" w:sz="4" w:space="0" w:color="auto"/>
              <w:bottom w:val="nil"/>
            </w:tcBorders>
            <w:noWrap/>
          </w:tcPr>
          <w:p w14:paraId="45B345AB" w14:textId="77777777" w:rsidR="001C7DA8" w:rsidRPr="00920C80" w:rsidRDefault="001C7DA8" w:rsidP="00680F89">
            <w:pPr>
              <w:pStyle w:val="TableText0"/>
              <w:spacing w:before="20" w:after="20"/>
              <w:rPr>
                <w:b/>
                <w:bCs/>
              </w:rPr>
            </w:pPr>
          </w:p>
        </w:tc>
        <w:tc>
          <w:tcPr>
            <w:tcW w:w="898" w:type="dxa"/>
            <w:tcBorders>
              <w:top w:val="single" w:sz="4" w:space="0" w:color="auto"/>
              <w:bottom w:val="nil"/>
            </w:tcBorders>
            <w:noWrap/>
          </w:tcPr>
          <w:p w14:paraId="0984783B" w14:textId="77777777" w:rsidR="001C7DA8" w:rsidRPr="00920C80" w:rsidRDefault="001C7DA8" w:rsidP="00680F89">
            <w:pPr>
              <w:pStyle w:val="TableText0"/>
              <w:spacing w:before="20" w:after="20"/>
              <w:rPr>
                <w:b/>
                <w:bCs/>
              </w:rPr>
            </w:pPr>
          </w:p>
        </w:tc>
        <w:tc>
          <w:tcPr>
            <w:tcW w:w="898" w:type="dxa"/>
            <w:tcBorders>
              <w:top w:val="single" w:sz="4" w:space="0" w:color="auto"/>
              <w:bottom w:val="nil"/>
            </w:tcBorders>
            <w:noWrap/>
          </w:tcPr>
          <w:p w14:paraId="3A05315F" w14:textId="77777777" w:rsidR="001C7DA8" w:rsidRPr="00920C80" w:rsidRDefault="001C7DA8" w:rsidP="00680F89">
            <w:pPr>
              <w:pStyle w:val="TableText0"/>
              <w:spacing w:before="20" w:after="20"/>
              <w:rPr>
                <w:b/>
                <w:bCs/>
              </w:rPr>
            </w:pPr>
          </w:p>
        </w:tc>
        <w:tc>
          <w:tcPr>
            <w:tcW w:w="898" w:type="dxa"/>
            <w:tcBorders>
              <w:top w:val="single" w:sz="4" w:space="0" w:color="auto"/>
              <w:bottom w:val="nil"/>
            </w:tcBorders>
          </w:tcPr>
          <w:p w14:paraId="150BC9F9" w14:textId="77777777" w:rsidR="001C7DA8" w:rsidRPr="00920C80" w:rsidRDefault="001C7DA8" w:rsidP="0046600B">
            <w:pPr>
              <w:pStyle w:val="TableText0"/>
              <w:spacing w:before="20" w:after="20"/>
              <w:jc w:val="center"/>
              <w:rPr>
                <w:b/>
                <w:bCs/>
              </w:rPr>
            </w:pPr>
          </w:p>
        </w:tc>
      </w:tr>
      <w:tr w:rsidR="001C7DA8" w:rsidRPr="00AE1386" w14:paraId="1920EA33" w14:textId="00500989" w:rsidTr="00920C80">
        <w:trPr>
          <w:trHeight w:val="78"/>
          <w:jc w:val="center"/>
        </w:trPr>
        <w:tc>
          <w:tcPr>
            <w:tcW w:w="2268" w:type="dxa"/>
            <w:tcBorders>
              <w:top w:val="nil"/>
            </w:tcBorders>
            <w:noWrap/>
            <w:hideMark/>
          </w:tcPr>
          <w:p w14:paraId="6E14FF6B" w14:textId="77777777" w:rsidR="001C7DA8" w:rsidRPr="00AE1386" w:rsidRDefault="001C7DA8" w:rsidP="00680F89">
            <w:pPr>
              <w:pStyle w:val="TableText0"/>
              <w:spacing w:before="20" w:after="20"/>
              <w:jc w:val="left"/>
            </w:pPr>
            <w:r w:rsidRPr="00AE1386">
              <w:t>Portland</w:t>
            </w:r>
          </w:p>
        </w:tc>
        <w:tc>
          <w:tcPr>
            <w:tcW w:w="831" w:type="dxa"/>
            <w:tcBorders>
              <w:top w:val="nil"/>
            </w:tcBorders>
            <w:noWrap/>
            <w:hideMark/>
          </w:tcPr>
          <w:p w14:paraId="36978BDB" w14:textId="77777777" w:rsidR="001C7DA8" w:rsidRPr="00AE1386" w:rsidRDefault="001C7DA8" w:rsidP="00680F89">
            <w:pPr>
              <w:pStyle w:val="TableText0"/>
              <w:spacing w:before="20" w:after="20"/>
            </w:pPr>
            <w:r w:rsidRPr="00AE1386">
              <w:t>18±3</w:t>
            </w:r>
          </w:p>
        </w:tc>
        <w:tc>
          <w:tcPr>
            <w:tcW w:w="924" w:type="dxa"/>
            <w:tcBorders>
              <w:top w:val="nil"/>
            </w:tcBorders>
            <w:noWrap/>
            <w:hideMark/>
          </w:tcPr>
          <w:p w14:paraId="6EDD1E42" w14:textId="77777777" w:rsidR="001C7DA8" w:rsidRPr="00AE1386" w:rsidRDefault="001C7DA8" w:rsidP="00680F89">
            <w:pPr>
              <w:pStyle w:val="TableText0"/>
              <w:spacing w:before="20" w:after="20"/>
            </w:pPr>
            <w:r w:rsidRPr="00AE1386">
              <w:t>18±4</w:t>
            </w:r>
          </w:p>
        </w:tc>
        <w:tc>
          <w:tcPr>
            <w:tcW w:w="898" w:type="dxa"/>
            <w:tcBorders>
              <w:top w:val="nil"/>
            </w:tcBorders>
            <w:noWrap/>
            <w:hideMark/>
          </w:tcPr>
          <w:p w14:paraId="33DEB1AE" w14:textId="77777777" w:rsidR="001C7DA8" w:rsidRPr="00AE1386" w:rsidRDefault="001C7DA8" w:rsidP="00680F89">
            <w:pPr>
              <w:pStyle w:val="TableText0"/>
              <w:spacing w:before="20" w:after="20"/>
            </w:pPr>
            <w:r w:rsidRPr="00AE1386">
              <w:t>14±4</w:t>
            </w:r>
          </w:p>
        </w:tc>
        <w:tc>
          <w:tcPr>
            <w:tcW w:w="898" w:type="dxa"/>
            <w:tcBorders>
              <w:top w:val="nil"/>
            </w:tcBorders>
            <w:noWrap/>
            <w:hideMark/>
          </w:tcPr>
          <w:p w14:paraId="015322AD" w14:textId="77777777" w:rsidR="001C7DA8" w:rsidRPr="00AE1386" w:rsidRDefault="001C7DA8" w:rsidP="00680F89">
            <w:pPr>
              <w:pStyle w:val="TableText0"/>
              <w:spacing w:before="20" w:after="20"/>
            </w:pPr>
            <w:r w:rsidRPr="00AE1386">
              <w:t>15±5</w:t>
            </w:r>
          </w:p>
        </w:tc>
        <w:tc>
          <w:tcPr>
            <w:tcW w:w="898" w:type="dxa"/>
            <w:tcBorders>
              <w:top w:val="nil"/>
            </w:tcBorders>
            <w:noWrap/>
            <w:hideMark/>
          </w:tcPr>
          <w:p w14:paraId="6D65FEBE" w14:textId="77777777" w:rsidR="001C7DA8" w:rsidRPr="00AE1386" w:rsidRDefault="001C7DA8" w:rsidP="00680F89">
            <w:pPr>
              <w:pStyle w:val="TableText0"/>
              <w:spacing w:before="20" w:after="20"/>
            </w:pPr>
            <w:r w:rsidRPr="00AE1386">
              <w:t>12±4</w:t>
            </w:r>
          </w:p>
        </w:tc>
        <w:tc>
          <w:tcPr>
            <w:tcW w:w="898" w:type="dxa"/>
            <w:tcBorders>
              <w:top w:val="nil"/>
            </w:tcBorders>
            <w:noWrap/>
            <w:hideMark/>
          </w:tcPr>
          <w:p w14:paraId="7CEAAC31" w14:textId="77777777" w:rsidR="001C7DA8" w:rsidRPr="00AE1386" w:rsidRDefault="001C7DA8" w:rsidP="00680F89">
            <w:pPr>
              <w:pStyle w:val="TableText0"/>
              <w:spacing w:before="20" w:after="20"/>
            </w:pPr>
            <w:r w:rsidRPr="00AE1386">
              <w:t>12±3</w:t>
            </w:r>
          </w:p>
        </w:tc>
        <w:tc>
          <w:tcPr>
            <w:tcW w:w="898" w:type="dxa"/>
            <w:tcBorders>
              <w:top w:val="nil"/>
            </w:tcBorders>
            <w:noWrap/>
            <w:hideMark/>
          </w:tcPr>
          <w:p w14:paraId="51DCD234" w14:textId="77777777" w:rsidR="001C7DA8" w:rsidRPr="00AE1386" w:rsidRDefault="001C7DA8" w:rsidP="00680F89">
            <w:pPr>
              <w:pStyle w:val="TableText0"/>
              <w:spacing w:before="20" w:after="20"/>
            </w:pPr>
            <w:r w:rsidRPr="00AE1386">
              <w:t>12±4</w:t>
            </w:r>
          </w:p>
        </w:tc>
        <w:tc>
          <w:tcPr>
            <w:tcW w:w="898" w:type="dxa"/>
            <w:tcBorders>
              <w:top w:val="nil"/>
            </w:tcBorders>
            <w:noWrap/>
            <w:hideMark/>
          </w:tcPr>
          <w:p w14:paraId="1F78FF37" w14:textId="77777777" w:rsidR="001C7DA8" w:rsidRPr="00AE1386" w:rsidRDefault="001C7DA8" w:rsidP="00680F89">
            <w:pPr>
              <w:pStyle w:val="TableText0"/>
              <w:spacing w:before="20" w:after="20"/>
            </w:pPr>
            <w:r w:rsidRPr="00AE1386">
              <w:t>10±3</w:t>
            </w:r>
          </w:p>
        </w:tc>
        <w:tc>
          <w:tcPr>
            <w:tcW w:w="898" w:type="dxa"/>
            <w:tcBorders>
              <w:top w:val="nil"/>
            </w:tcBorders>
            <w:noWrap/>
            <w:hideMark/>
          </w:tcPr>
          <w:p w14:paraId="7FE3B126" w14:textId="77777777" w:rsidR="001C7DA8" w:rsidRPr="00AE1386" w:rsidRDefault="001C7DA8" w:rsidP="00680F89">
            <w:pPr>
              <w:pStyle w:val="TableText0"/>
              <w:spacing w:before="20" w:after="20"/>
            </w:pPr>
            <w:r w:rsidRPr="00AE1386">
              <w:t>10±2</w:t>
            </w:r>
          </w:p>
        </w:tc>
        <w:tc>
          <w:tcPr>
            <w:tcW w:w="898" w:type="dxa"/>
            <w:tcBorders>
              <w:top w:val="nil"/>
            </w:tcBorders>
            <w:noWrap/>
            <w:hideMark/>
          </w:tcPr>
          <w:p w14:paraId="5D100CA4" w14:textId="77777777" w:rsidR="001C7DA8" w:rsidRPr="00AE1386" w:rsidRDefault="001C7DA8" w:rsidP="00680F89">
            <w:pPr>
              <w:pStyle w:val="TableText0"/>
              <w:spacing w:before="20" w:after="20"/>
            </w:pPr>
            <w:r w:rsidRPr="00AE1386">
              <w:t>12±3</w:t>
            </w:r>
          </w:p>
        </w:tc>
        <w:tc>
          <w:tcPr>
            <w:tcW w:w="898" w:type="dxa"/>
            <w:tcBorders>
              <w:top w:val="nil"/>
            </w:tcBorders>
            <w:noWrap/>
            <w:hideMark/>
          </w:tcPr>
          <w:p w14:paraId="4BC1E9F0" w14:textId="77777777" w:rsidR="001C7DA8" w:rsidRPr="00AE1386" w:rsidRDefault="001C7DA8" w:rsidP="00680F89">
            <w:pPr>
              <w:pStyle w:val="TableText0"/>
              <w:spacing w:before="20" w:after="20"/>
            </w:pPr>
            <w:r w:rsidRPr="00AE1386">
              <w:t>15±4</w:t>
            </w:r>
          </w:p>
        </w:tc>
        <w:tc>
          <w:tcPr>
            <w:tcW w:w="924" w:type="dxa"/>
            <w:tcBorders>
              <w:top w:val="nil"/>
            </w:tcBorders>
            <w:noWrap/>
            <w:hideMark/>
          </w:tcPr>
          <w:p w14:paraId="6938676A" w14:textId="77777777" w:rsidR="001C7DA8" w:rsidRPr="00AE1386" w:rsidRDefault="001C7DA8" w:rsidP="00680F89">
            <w:pPr>
              <w:pStyle w:val="TableText0"/>
              <w:spacing w:before="20" w:after="20"/>
            </w:pPr>
            <w:r w:rsidRPr="00AE1386">
              <w:t>18±6</w:t>
            </w:r>
          </w:p>
        </w:tc>
        <w:tc>
          <w:tcPr>
            <w:tcW w:w="898" w:type="dxa"/>
            <w:tcBorders>
              <w:top w:val="nil"/>
            </w:tcBorders>
            <w:noWrap/>
            <w:hideMark/>
          </w:tcPr>
          <w:p w14:paraId="33E4356F" w14:textId="77777777" w:rsidR="001C7DA8" w:rsidRPr="00AE1386" w:rsidRDefault="001C7DA8" w:rsidP="00680F89">
            <w:pPr>
              <w:pStyle w:val="TableText0"/>
              <w:spacing w:before="20" w:after="20"/>
            </w:pPr>
            <w:r w:rsidRPr="00AE1386">
              <w:t>11±3</w:t>
            </w:r>
          </w:p>
        </w:tc>
        <w:tc>
          <w:tcPr>
            <w:tcW w:w="898" w:type="dxa"/>
            <w:tcBorders>
              <w:top w:val="nil"/>
            </w:tcBorders>
            <w:noWrap/>
            <w:hideMark/>
          </w:tcPr>
          <w:p w14:paraId="54E2BAB1" w14:textId="77777777" w:rsidR="001C7DA8" w:rsidRPr="00AE1386" w:rsidRDefault="001C7DA8" w:rsidP="00680F89">
            <w:pPr>
              <w:pStyle w:val="TableText0"/>
              <w:spacing w:before="20" w:after="20"/>
            </w:pPr>
            <w:r w:rsidRPr="00AE1386">
              <w:t>12±3</w:t>
            </w:r>
          </w:p>
        </w:tc>
        <w:tc>
          <w:tcPr>
            <w:tcW w:w="898" w:type="dxa"/>
            <w:tcBorders>
              <w:top w:val="nil"/>
            </w:tcBorders>
          </w:tcPr>
          <w:p w14:paraId="198A8977" w14:textId="77777777" w:rsidR="001C7DA8" w:rsidRPr="00AE1386" w:rsidRDefault="001C7DA8" w:rsidP="0046600B">
            <w:pPr>
              <w:pStyle w:val="TableText0"/>
              <w:spacing w:before="20" w:after="20"/>
              <w:jc w:val="center"/>
            </w:pPr>
          </w:p>
        </w:tc>
      </w:tr>
      <w:tr w:rsidR="001C7DA8" w:rsidRPr="00AE1386" w14:paraId="21522C3D" w14:textId="72C852A6" w:rsidTr="00920C80">
        <w:trPr>
          <w:trHeight w:val="78"/>
          <w:jc w:val="center"/>
        </w:trPr>
        <w:tc>
          <w:tcPr>
            <w:tcW w:w="2268" w:type="dxa"/>
            <w:noWrap/>
            <w:hideMark/>
          </w:tcPr>
          <w:p w14:paraId="1EC56E76" w14:textId="77777777" w:rsidR="001C7DA8" w:rsidRPr="00AE1386" w:rsidRDefault="001C7DA8" w:rsidP="00680F89">
            <w:pPr>
              <w:pStyle w:val="TableText0"/>
              <w:spacing w:before="20" w:after="20"/>
              <w:jc w:val="left"/>
            </w:pPr>
            <w:r w:rsidRPr="00AE1386">
              <w:t>Pt Henry</w:t>
            </w:r>
            <w:r w:rsidRPr="00AE1386">
              <w:rPr>
                <w:vertAlign w:val="superscript"/>
              </w:rPr>
              <w:t>1</w:t>
            </w:r>
          </w:p>
        </w:tc>
        <w:tc>
          <w:tcPr>
            <w:tcW w:w="831" w:type="dxa"/>
            <w:noWrap/>
            <w:hideMark/>
          </w:tcPr>
          <w:p w14:paraId="172B66BB" w14:textId="77777777" w:rsidR="001C7DA8" w:rsidRPr="00AE1386" w:rsidRDefault="001C7DA8" w:rsidP="00680F89">
            <w:pPr>
              <w:pStyle w:val="TableText0"/>
              <w:spacing w:before="20" w:after="20"/>
            </w:pPr>
            <w:r w:rsidRPr="00AE1386">
              <w:t>12±2</w:t>
            </w:r>
          </w:p>
        </w:tc>
        <w:tc>
          <w:tcPr>
            <w:tcW w:w="924" w:type="dxa"/>
            <w:noWrap/>
            <w:hideMark/>
          </w:tcPr>
          <w:p w14:paraId="7710E0CF" w14:textId="77777777" w:rsidR="001C7DA8" w:rsidRPr="00AE1386" w:rsidRDefault="001C7DA8" w:rsidP="00680F89">
            <w:pPr>
              <w:pStyle w:val="TableText0"/>
              <w:spacing w:before="20" w:after="20"/>
            </w:pPr>
            <w:r w:rsidRPr="00AE1386">
              <w:t>11±2</w:t>
            </w:r>
          </w:p>
        </w:tc>
        <w:tc>
          <w:tcPr>
            <w:tcW w:w="898" w:type="dxa"/>
            <w:noWrap/>
            <w:hideMark/>
          </w:tcPr>
          <w:p w14:paraId="5D8D4CF9" w14:textId="77777777" w:rsidR="001C7DA8" w:rsidRPr="00AE1386" w:rsidRDefault="001C7DA8" w:rsidP="00680F89">
            <w:pPr>
              <w:pStyle w:val="TableText0"/>
              <w:spacing w:before="20" w:after="20"/>
            </w:pPr>
            <w:r w:rsidRPr="00AE1386">
              <w:t>10±2</w:t>
            </w:r>
          </w:p>
        </w:tc>
        <w:tc>
          <w:tcPr>
            <w:tcW w:w="898" w:type="dxa"/>
            <w:noWrap/>
            <w:hideMark/>
          </w:tcPr>
          <w:p w14:paraId="10CEDC54" w14:textId="77777777" w:rsidR="001C7DA8" w:rsidRPr="00AE1386" w:rsidRDefault="001C7DA8" w:rsidP="00680F89">
            <w:pPr>
              <w:pStyle w:val="TableText0"/>
              <w:spacing w:before="20" w:after="20"/>
            </w:pPr>
            <w:r w:rsidRPr="00AE1386">
              <w:t>10±2</w:t>
            </w:r>
          </w:p>
        </w:tc>
        <w:tc>
          <w:tcPr>
            <w:tcW w:w="898" w:type="dxa"/>
            <w:noWrap/>
            <w:hideMark/>
          </w:tcPr>
          <w:p w14:paraId="6AE73D42" w14:textId="77777777" w:rsidR="001C7DA8" w:rsidRPr="00AE1386" w:rsidRDefault="001C7DA8" w:rsidP="00680F89">
            <w:pPr>
              <w:pStyle w:val="TableText0"/>
              <w:spacing w:before="20" w:after="20"/>
            </w:pPr>
            <w:r w:rsidRPr="00AE1386">
              <w:t>9±2</w:t>
            </w:r>
          </w:p>
        </w:tc>
        <w:tc>
          <w:tcPr>
            <w:tcW w:w="898" w:type="dxa"/>
            <w:noWrap/>
            <w:hideMark/>
          </w:tcPr>
          <w:p w14:paraId="4425F667" w14:textId="77777777" w:rsidR="001C7DA8" w:rsidRPr="00AE1386" w:rsidRDefault="001C7DA8" w:rsidP="00680F89">
            <w:pPr>
              <w:pStyle w:val="TableText0"/>
              <w:spacing w:before="20" w:after="20"/>
            </w:pPr>
            <w:r w:rsidRPr="00AE1386">
              <w:t>8±2</w:t>
            </w:r>
          </w:p>
        </w:tc>
        <w:tc>
          <w:tcPr>
            <w:tcW w:w="898" w:type="dxa"/>
            <w:noWrap/>
            <w:hideMark/>
          </w:tcPr>
          <w:p w14:paraId="7F6A96C5" w14:textId="77777777" w:rsidR="001C7DA8" w:rsidRPr="00AE1386" w:rsidRDefault="001C7DA8" w:rsidP="00680F89">
            <w:pPr>
              <w:pStyle w:val="TableText0"/>
              <w:spacing w:before="20" w:after="20"/>
            </w:pPr>
            <w:r w:rsidRPr="00AE1386">
              <w:t>9±3</w:t>
            </w:r>
          </w:p>
        </w:tc>
        <w:tc>
          <w:tcPr>
            <w:tcW w:w="898" w:type="dxa"/>
            <w:noWrap/>
            <w:hideMark/>
          </w:tcPr>
          <w:p w14:paraId="3726FD1A" w14:textId="77777777" w:rsidR="001C7DA8" w:rsidRPr="00AE1386" w:rsidRDefault="001C7DA8" w:rsidP="00680F89">
            <w:pPr>
              <w:pStyle w:val="TableText0"/>
              <w:spacing w:before="20" w:after="20"/>
            </w:pPr>
            <w:r w:rsidRPr="00AE1386">
              <w:t>8±2</w:t>
            </w:r>
          </w:p>
        </w:tc>
        <w:tc>
          <w:tcPr>
            <w:tcW w:w="898" w:type="dxa"/>
            <w:noWrap/>
            <w:hideMark/>
          </w:tcPr>
          <w:p w14:paraId="6DC899E5" w14:textId="77777777" w:rsidR="001C7DA8" w:rsidRPr="00AE1386" w:rsidRDefault="001C7DA8" w:rsidP="00680F89">
            <w:pPr>
              <w:pStyle w:val="TableText0"/>
              <w:spacing w:before="20" w:after="20"/>
            </w:pPr>
            <w:r w:rsidRPr="00AE1386">
              <w:t>8±2</w:t>
            </w:r>
          </w:p>
        </w:tc>
        <w:tc>
          <w:tcPr>
            <w:tcW w:w="898" w:type="dxa"/>
            <w:noWrap/>
            <w:hideMark/>
          </w:tcPr>
          <w:p w14:paraId="43C4E306" w14:textId="77777777" w:rsidR="001C7DA8" w:rsidRPr="00AE1386" w:rsidRDefault="001C7DA8" w:rsidP="00680F89">
            <w:pPr>
              <w:pStyle w:val="TableText0"/>
              <w:spacing w:before="20" w:after="20"/>
            </w:pPr>
            <w:r w:rsidRPr="00AE1386">
              <w:t>4±1</w:t>
            </w:r>
          </w:p>
        </w:tc>
        <w:tc>
          <w:tcPr>
            <w:tcW w:w="898" w:type="dxa"/>
            <w:noWrap/>
            <w:hideMark/>
          </w:tcPr>
          <w:p w14:paraId="73462854" w14:textId="77777777" w:rsidR="001C7DA8" w:rsidRPr="00AE1386" w:rsidRDefault="001C7DA8" w:rsidP="00680F89">
            <w:pPr>
              <w:pStyle w:val="TableText0"/>
              <w:spacing w:before="20" w:after="20"/>
            </w:pPr>
          </w:p>
        </w:tc>
        <w:tc>
          <w:tcPr>
            <w:tcW w:w="924" w:type="dxa"/>
            <w:noWrap/>
            <w:hideMark/>
          </w:tcPr>
          <w:p w14:paraId="658625D6" w14:textId="77777777" w:rsidR="001C7DA8" w:rsidRPr="00AE1386" w:rsidRDefault="001C7DA8" w:rsidP="00680F89">
            <w:pPr>
              <w:pStyle w:val="TableText0"/>
              <w:spacing w:before="20" w:after="20"/>
              <w:rPr>
                <w:rFonts w:ascii="Times New Roman" w:hAnsi="Times New Roman"/>
              </w:rPr>
            </w:pPr>
          </w:p>
        </w:tc>
        <w:tc>
          <w:tcPr>
            <w:tcW w:w="898" w:type="dxa"/>
            <w:noWrap/>
            <w:hideMark/>
          </w:tcPr>
          <w:p w14:paraId="66665E61" w14:textId="77777777" w:rsidR="001C7DA8" w:rsidRPr="00AE1386" w:rsidRDefault="001C7DA8" w:rsidP="00680F89">
            <w:pPr>
              <w:pStyle w:val="TableText0"/>
              <w:spacing w:before="20" w:after="20"/>
              <w:rPr>
                <w:rFonts w:ascii="Times New Roman" w:hAnsi="Times New Roman"/>
              </w:rPr>
            </w:pPr>
          </w:p>
        </w:tc>
        <w:tc>
          <w:tcPr>
            <w:tcW w:w="898" w:type="dxa"/>
            <w:noWrap/>
            <w:hideMark/>
          </w:tcPr>
          <w:p w14:paraId="003F8EB3" w14:textId="77777777" w:rsidR="001C7DA8" w:rsidRPr="00AE1386" w:rsidRDefault="001C7DA8" w:rsidP="00680F89">
            <w:pPr>
              <w:pStyle w:val="TableText0"/>
              <w:spacing w:before="20" w:after="20"/>
              <w:rPr>
                <w:rFonts w:ascii="Times New Roman" w:hAnsi="Times New Roman"/>
              </w:rPr>
            </w:pPr>
          </w:p>
        </w:tc>
        <w:tc>
          <w:tcPr>
            <w:tcW w:w="898" w:type="dxa"/>
          </w:tcPr>
          <w:p w14:paraId="0A17B043" w14:textId="77777777" w:rsidR="001C7DA8" w:rsidRPr="00AE1386" w:rsidRDefault="001C7DA8" w:rsidP="0046600B">
            <w:pPr>
              <w:pStyle w:val="TableText0"/>
              <w:spacing w:before="20" w:after="20"/>
              <w:jc w:val="center"/>
              <w:rPr>
                <w:rFonts w:ascii="Times New Roman" w:hAnsi="Times New Roman"/>
              </w:rPr>
            </w:pPr>
          </w:p>
        </w:tc>
      </w:tr>
      <w:tr w:rsidR="001C7DA8" w:rsidRPr="00AE1386" w14:paraId="4D6A65BE" w14:textId="49D1AD11" w:rsidTr="00920C80">
        <w:trPr>
          <w:trHeight w:val="78"/>
          <w:jc w:val="center"/>
        </w:trPr>
        <w:tc>
          <w:tcPr>
            <w:tcW w:w="2268" w:type="dxa"/>
            <w:noWrap/>
            <w:hideMark/>
          </w:tcPr>
          <w:p w14:paraId="6877F760" w14:textId="77777777" w:rsidR="001C7DA8" w:rsidRPr="00AE1386" w:rsidRDefault="001C7DA8" w:rsidP="00680F89">
            <w:pPr>
              <w:pStyle w:val="TableText0"/>
              <w:spacing w:before="20" w:after="20"/>
              <w:jc w:val="left"/>
            </w:pPr>
            <w:r w:rsidRPr="00AE1386">
              <w:t>Bell Bay</w:t>
            </w:r>
          </w:p>
        </w:tc>
        <w:tc>
          <w:tcPr>
            <w:tcW w:w="831" w:type="dxa"/>
            <w:noWrap/>
            <w:hideMark/>
          </w:tcPr>
          <w:p w14:paraId="5D5A1695" w14:textId="77777777" w:rsidR="001C7DA8" w:rsidRPr="00AE1386" w:rsidRDefault="001C7DA8" w:rsidP="00680F89">
            <w:pPr>
              <w:pStyle w:val="TableText0"/>
              <w:spacing w:before="20" w:after="20"/>
            </w:pPr>
            <w:r w:rsidRPr="00AE1386">
              <w:t>5±1</w:t>
            </w:r>
          </w:p>
        </w:tc>
        <w:tc>
          <w:tcPr>
            <w:tcW w:w="924" w:type="dxa"/>
            <w:noWrap/>
            <w:hideMark/>
          </w:tcPr>
          <w:p w14:paraId="642143DE" w14:textId="77777777" w:rsidR="001C7DA8" w:rsidRPr="00AE1386" w:rsidRDefault="001C7DA8" w:rsidP="00680F89">
            <w:pPr>
              <w:pStyle w:val="TableText0"/>
              <w:spacing w:before="20" w:after="20"/>
            </w:pPr>
            <w:r w:rsidRPr="00AE1386">
              <w:t>5±1</w:t>
            </w:r>
          </w:p>
        </w:tc>
        <w:tc>
          <w:tcPr>
            <w:tcW w:w="898" w:type="dxa"/>
            <w:noWrap/>
            <w:hideMark/>
          </w:tcPr>
          <w:p w14:paraId="6B359182" w14:textId="77777777" w:rsidR="001C7DA8" w:rsidRPr="00AE1386" w:rsidRDefault="001C7DA8" w:rsidP="00680F89">
            <w:pPr>
              <w:pStyle w:val="TableText0"/>
              <w:spacing w:before="20" w:after="20"/>
            </w:pPr>
            <w:r w:rsidRPr="00AE1386">
              <w:t>6±3</w:t>
            </w:r>
          </w:p>
        </w:tc>
        <w:tc>
          <w:tcPr>
            <w:tcW w:w="898" w:type="dxa"/>
            <w:noWrap/>
            <w:hideMark/>
          </w:tcPr>
          <w:p w14:paraId="011C1DB8" w14:textId="77777777" w:rsidR="001C7DA8" w:rsidRPr="00AE1386" w:rsidRDefault="001C7DA8" w:rsidP="00680F89">
            <w:pPr>
              <w:pStyle w:val="TableText0"/>
              <w:spacing w:before="20" w:after="20"/>
            </w:pPr>
            <w:r w:rsidRPr="00AE1386">
              <w:t>4±2</w:t>
            </w:r>
          </w:p>
        </w:tc>
        <w:tc>
          <w:tcPr>
            <w:tcW w:w="898" w:type="dxa"/>
            <w:noWrap/>
            <w:hideMark/>
          </w:tcPr>
          <w:p w14:paraId="2EACC821" w14:textId="77777777" w:rsidR="001C7DA8" w:rsidRPr="00AE1386" w:rsidRDefault="001C7DA8" w:rsidP="00680F89">
            <w:pPr>
              <w:pStyle w:val="TableText0"/>
              <w:spacing w:before="20" w:after="20"/>
            </w:pPr>
            <w:r w:rsidRPr="00AE1386">
              <w:t>3±2</w:t>
            </w:r>
          </w:p>
        </w:tc>
        <w:tc>
          <w:tcPr>
            <w:tcW w:w="898" w:type="dxa"/>
            <w:noWrap/>
            <w:hideMark/>
          </w:tcPr>
          <w:p w14:paraId="35865AE1" w14:textId="77777777" w:rsidR="001C7DA8" w:rsidRPr="00AE1386" w:rsidRDefault="001C7DA8" w:rsidP="00680F89">
            <w:pPr>
              <w:pStyle w:val="TableText0"/>
              <w:spacing w:before="20" w:after="20"/>
            </w:pPr>
            <w:r w:rsidRPr="00AE1386">
              <w:t>3±2</w:t>
            </w:r>
          </w:p>
        </w:tc>
        <w:tc>
          <w:tcPr>
            <w:tcW w:w="898" w:type="dxa"/>
            <w:noWrap/>
            <w:hideMark/>
          </w:tcPr>
          <w:p w14:paraId="7E593440" w14:textId="77777777" w:rsidR="001C7DA8" w:rsidRPr="00AE1386" w:rsidRDefault="001C7DA8" w:rsidP="00680F89">
            <w:pPr>
              <w:pStyle w:val="TableText0"/>
              <w:spacing w:before="20" w:after="20"/>
            </w:pPr>
            <w:r w:rsidRPr="00AE1386">
              <w:t>3±2</w:t>
            </w:r>
          </w:p>
        </w:tc>
        <w:tc>
          <w:tcPr>
            <w:tcW w:w="898" w:type="dxa"/>
            <w:noWrap/>
            <w:hideMark/>
          </w:tcPr>
          <w:p w14:paraId="3F3680EC" w14:textId="77777777" w:rsidR="001C7DA8" w:rsidRPr="00AE1386" w:rsidRDefault="001C7DA8" w:rsidP="00680F89">
            <w:pPr>
              <w:pStyle w:val="TableText0"/>
              <w:spacing w:before="20" w:after="20"/>
            </w:pPr>
            <w:r w:rsidRPr="00AE1386">
              <w:t>4±2</w:t>
            </w:r>
          </w:p>
        </w:tc>
        <w:tc>
          <w:tcPr>
            <w:tcW w:w="898" w:type="dxa"/>
            <w:noWrap/>
            <w:hideMark/>
          </w:tcPr>
          <w:p w14:paraId="28FCB960" w14:textId="77777777" w:rsidR="001C7DA8" w:rsidRPr="00AE1386" w:rsidRDefault="001C7DA8" w:rsidP="00680F89">
            <w:pPr>
              <w:pStyle w:val="TableText0"/>
              <w:spacing w:before="20" w:after="20"/>
            </w:pPr>
            <w:r w:rsidRPr="00AE1386">
              <w:t>4±2</w:t>
            </w:r>
          </w:p>
        </w:tc>
        <w:tc>
          <w:tcPr>
            <w:tcW w:w="898" w:type="dxa"/>
            <w:noWrap/>
            <w:hideMark/>
          </w:tcPr>
          <w:p w14:paraId="026050F9" w14:textId="77777777" w:rsidR="001C7DA8" w:rsidRPr="00AE1386" w:rsidRDefault="001C7DA8" w:rsidP="00680F89">
            <w:pPr>
              <w:pStyle w:val="TableText0"/>
              <w:spacing w:before="20" w:after="20"/>
            </w:pPr>
            <w:r w:rsidRPr="00AE1386">
              <w:t>4±2</w:t>
            </w:r>
          </w:p>
        </w:tc>
        <w:tc>
          <w:tcPr>
            <w:tcW w:w="898" w:type="dxa"/>
            <w:noWrap/>
            <w:hideMark/>
          </w:tcPr>
          <w:p w14:paraId="440F23AB" w14:textId="77777777" w:rsidR="001C7DA8" w:rsidRPr="00AE1386" w:rsidRDefault="001C7DA8" w:rsidP="00680F89">
            <w:pPr>
              <w:pStyle w:val="TableText0"/>
              <w:spacing w:before="20" w:after="20"/>
            </w:pPr>
            <w:r w:rsidRPr="00AE1386">
              <w:t>4±2</w:t>
            </w:r>
          </w:p>
        </w:tc>
        <w:tc>
          <w:tcPr>
            <w:tcW w:w="924" w:type="dxa"/>
            <w:noWrap/>
            <w:hideMark/>
          </w:tcPr>
          <w:p w14:paraId="13D82E58" w14:textId="77777777" w:rsidR="001C7DA8" w:rsidRPr="00AE1386" w:rsidRDefault="001C7DA8" w:rsidP="00680F89">
            <w:pPr>
              <w:pStyle w:val="TableText0"/>
              <w:spacing w:before="20" w:after="20"/>
            </w:pPr>
            <w:r w:rsidRPr="00AE1386">
              <w:t>12±9</w:t>
            </w:r>
          </w:p>
        </w:tc>
        <w:tc>
          <w:tcPr>
            <w:tcW w:w="898" w:type="dxa"/>
            <w:noWrap/>
            <w:hideMark/>
          </w:tcPr>
          <w:p w14:paraId="67769A91" w14:textId="77777777" w:rsidR="001C7DA8" w:rsidRPr="00AE1386" w:rsidRDefault="001C7DA8" w:rsidP="00680F89">
            <w:pPr>
              <w:pStyle w:val="TableText0"/>
              <w:spacing w:before="20" w:after="20"/>
            </w:pPr>
            <w:r w:rsidRPr="00AE1386">
              <w:t>13±8</w:t>
            </w:r>
          </w:p>
        </w:tc>
        <w:tc>
          <w:tcPr>
            <w:tcW w:w="898" w:type="dxa"/>
            <w:noWrap/>
            <w:hideMark/>
          </w:tcPr>
          <w:p w14:paraId="4C149A25" w14:textId="77777777" w:rsidR="001C7DA8" w:rsidRPr="00AE1386" w:rsidRDefault="001C7DA8" w:rsidP="00680F89">
            <w:pPr>
              <w:pStyle w:val="TableText0"/>
              <w:spacing w:before="20" w:after="20"/>
            </w:pPr>
            <w:r w:rsidRPr="00AE1386">
              <w:t>13±6</w:t>
            </w:r>
          </w:p>
        </w:tc>
        <w:tc>
          <w:tcPr>
            <w:tcW w:w="898" w:type="dxa"/>
          </w:tcPr>
          <w:p w14:paraId="0BE93DE5" w14:textId="77777777" w:rsidR="001C7DA8" w:rsidRPr="00AE1386" w:rsidRDefault="001C7DA8" w:rsidP="0046600B">
            <w:pPr>
              <w:pStyle w:val="TableText0"/>
              <w:spacing w:before="20" w:after="20"/>
              <w:jc w:val="center"/>
            </w:pPr>
          </w:p>
        </w:tc>
      </w:tr>
      <w:tr w:rsidR="001C7DA8" w:rsidRPr="00AE1386" w14:paraId="3E00FE13" w14:textId="0DF83011" w:rsidTr="00920C80">
        <w:trPr>
          <w:trHeight w:val="78"/>
          <w:jc w:val="center"/>
        </w:trPr>
        <w:tc>
          <w:tcPr>
            <w:tcW w:w="2268" w:type="dxa"/>
            <w:noWrap/>
            <w:hideMark/>
          </w:tcPr>
          <w:p w14:paraId="05CDFDDF" w14:textId="77777777" w:rsidR="001C7DA8" w:rsidRPr="00AE1386" w:rsidRDefault="001C7DA8" w:rsidP="00680F89">
            <w:pPr>
              <w:pStyle w:val="TableText0"/>
              <w:spacing w:before="20" w:after="20"/>
              <w:jc w:val="left"/>
            </w:pPr>
            <w:r w:rsidRPr="00AE1386">
              <w:t>Australia</w:t>
            </w:r>
            <w:r w:rsidRPr="00AE1386">
              <w:rPr>
                <w:vertAlign w:val="superscript"/>
              </w:rPr>
              <w:t>2</w:t>
            </w:r>
          </w:p>
        </w:tc>
        <w:tc>
          <w:tcPr>
            <w:tcW w:w="831" w:type="dxa"/>
            <w:noWrap/>
            <w:hideMark/>
          </w:tcPr>
          <w:p w14:paraId="4A91114E" w14:textId="77777777" w:rsidR="001C7DA8" w:rsidRPr="00AE1386" w:rsidRDefault="001C7DA8" w:rsidP="00680F89">
            <w:pPr>
              <w:pStyle w:val="TableText0"/>
              <w:spacing w:before="20" w:after="20"/>
            </w:pPr>
            <w:r w:rsidRPr="00AE1386">
              <w:t>95±12</w:t>
            </w:r>
          </w:p>
        </w:tc>
        <w:tc>
          <w:tcPr>
            <w:tcW w:w="924" w:type="dxa"/>
            <w:noWrap/>
            <w:hideMark/>
          </w:tcPr>
          <w:p w14:paraId="3A51A724" w14:textId="77777777" w:rsidR="001C7DA8" w:rsidRPr="00AE1386" w:rsidRDefault="001C7DA8" w:rsidP="00680F89">
            <w:pPr>
              <w:pStyle w:val="TableText0"/>
              <w:spacing w:before="20" w:after="20"/>
            </w:pPr>
            <w:r w:rsidRPr="00AE1386">
              <w:t>94±12</w:t>
            </w:r>
          </w:p>
        </w:tc>
        <w:tc>
          <w:tcPr>
            <w:tcW w:w="898" w:type="dxa"/>
            <w:noWrap/>
            <w:hideMark/>
          </w:tcPr>
          <w:p w14:paraId="6985E6B1" w14:textId="77777777" w:rsidR="001C7DA8" w:rsidRPr="00AE1386" w:rsidRDefault="001C7DA8" w:rsidP="00680F89">
            <w:pPr>
              <w:pStyle w:val="TableText0"/>
              <w:spacing w:before="20" w:after="20"/>
            </w:pPr>
            <w:r w:rsidRPr="00AE1386">
              <w:t>80±16</w:t>
            </w:r>
          </w:p>
        </w:tc>
        <w:tc>
          <w:tcPr>
            <w:tcW w:w="898" w:type="dxa"/>
            <w:noWrap/>
            <w:hideMark/>
          </w:tcPr>
          <w:p w14:paraId="50F0139A" w14:textId="77777777" w:rsidR="001C7DA8" w:rsidRPr="00AE1386" w:rsidRDefault="001C7DA8" w:rsidP="00680F89">
            <w:pPr>
              <w:pStyle w:val="TableText0"/>
              <w:spacing w:before="20" w:after="20"/>
            </w:pPr>
            <w:r w:rsidRPr="00AE1386">
              <w:t>78±16</w:t>
            </w:r>
          </w:p>
        </w:tc>
        <w:tc>
          <w:tcPr>
            <w:tcW w:w="898" w:type="dxa"/>
            <w:noWrap/>
            <w:hideMark/>
          </w:tcPr>
          <w:p w14:paraId="252CEC17" w14:textId="77777777" w:rsidR="001C7DA8" w:rsidRPr="00AE1386" w:rsidRDefault="001C7DA8" w:rsidP="00680F89">
            <w:pPr>
              <w:pStyle w:val="TableText0"/>
              <w:spacing w:before="20" w:after="20"/>
            </w:pPr>
            <w:r w:rsidRPr="00AE1386">
              <w:t>69±14</w:t>
            </w:r>
          </w:p>
        </w:tc>
        <w:tc>
          <w:tcPr>
            <w:tcW w:w="898" w:type="dxa"/>
            <w:noWrap/>
            <w:hideMark/>
          </w:tcPr>
          <w:p w14:paraId="4769EC79" w14:textId="77777777" w:rsidR="001C7DA8" w:rsidRPr="00AE1386" w:rsidRDefault="001C7DA8" w:rsidP="00680F89">
            <w:pPr>
              <w:pStyle w:val="TableText0"/>
              <w:spacing w:before="20" w:after="20"/>
            </w:pPr>
            <w:r w:rsidRPr="00AE1386">
              <w:t>65±12</w:t>
            </w:r>
          </w:p>
        </w:tc>
        <w:tc>
          <w:tcPr>
            <w:tcW w:w="898" w:type="dxa"/>
            <w:noWrap/>
            <w:hideMark/>
          </w:tcPr>
          <w:p w14:paraId="45A1A7B0" w14:textId="77777777" w:rsidR="001C7DA8" w:rsidRPr="00AE1386" w:rsidRDefault="001C7DA8" w:rsidP="00680F89">
            <w:pPr>
              <w:pStyle w:val="TableText0"/>
              <w:spacing w:before="20" w:after="20"/>
            </w:pPr>
            <w:r w:rsidRPr="00AE1386">
              <w:t>70±15</w:t>
            </w:r>
          </w:p>
        </w:tc>
        <w:tc>
          <w:tcPr>
            <w:tcW w:w="898" w:type="dxa"/>
            <w:noWrap/>
            <w:hideMark/>
          </w:tcPr>
          <w:p w14:paraId="65AADA96" w14:textId="77777777" w:rsidR="001C7DA8" w:rsidRPr="00AE1386" w:rsidRDefault="001C7DA8" w:rsidP="00680F89">
            <w:pPr>
              <w:pStyle w:val="TableText0"/>
              <w:spacing w:before="20" w:after="20"/>
            </w:pPr>
            <w:r w:rsidRPr="00AE1386">
              <w:t>61±12</w:t>
            </w:r>
          </w:p>
        </w:tc>
        <w:tc>
          <w:tcPr>
            <w:tcW w:w="898" w:type="dxa"/>
            <w:noWrap/>
            <w:hideMark/>
          </w:tcPr>
          <w:p w14:paraId="6690898D" w14:textId="77777777" w:rsidR="001C7DA8" w:rsidRPr="00AE1386" w:rsidRDefault="001C7DA8" w:rsidP="00680F89">
            <w:pPr>
              <w:pStyle w:val="TableText0"/>
              <w:spacing w:before="20" w:after="20"/>
            </w:pPr>
            <w:r w:rsidRPr="00AE1386">
              <w:t>56±9</w:t>
            </w:r>
          </w:p>
        </w:tc>
        <w:tc>
          <w:tcPr>
            <w:tcW w:w="898" w:type="dxa"/>
            <w:noWrap/>
            <w:hideMark/>
          </w:tcPr>
          <w:p w14:paraId="51F9D6FD" w14:textId="77777777" w:rsidR="001C7DA8" w:rsidRPr="00AE1386" w:rsidRDefault="001C7DA8" w:rsidP="00680F89">
            <w:pPr>
              <w:pStyle w:val="TableText0"/>
              <w:spacing w:before="20" w:after="20"/>
            </w:pPr>
            <w:r w:rsidRPr="00AE1386">
              <w:t>56±11</w:t>
            </w:r>
          </w:p>
        </w:tc>
        <w:tc>
          <w:tcPr>
            <w:tcW w:w="898" w:type="dxa"/>
            <w:noWrap/>
            <w:hideMark/>
          </w:tcPr>
          <w:p w14:paraId="78B98FE8" w14:textId="77777777" w:rsidR="001C7DA8" w:rsidRPr="00AE1386" w:rsidRDefault="001C7DA8" w:rsidP="00680F89">
            <w:pPr>
              <w:pStyle w:val="TableText0"/>
              <w:spacing w:before="20" w:after="20"/>
            </w:pPr>
            <w:r w:rsidRPr="00AE1386">
              <w:t>63±15</w:t>
            </w:r>
          </w:p>
        </w:tc>
        <w:tc>
          <w:tcPr>
            <w:tcW w:w="924" w:type="dxa"/>
            <w:noWrap/>
            <w:hideMark/>
          </w:tcPr>
          <w:p w14:paraId="01D2BBFC" w14:textId="77777777" w:rsidR="001C7DA8" w:rsidRPr="00AE1386" w:rsidRDefault="001C7DA8" w:rsidP="00680F89">
            <w:pPr>
              <w:pStyle w:val="TableText0"/>
              <w:spacing w:before="20" w:after="20"/>
            </w:pPr>
            <w:r w:rsidRPr="00AE1386">
              <w:t>103±37</w:t>
            </w:r>
          </w:p>
        </w:tc>
        <w:tc>
          <w:tcPr>
            <w:tcW w:w="898" w:type="dxa"/>
            <w:noWrap/>
            <w:hideMark/>
          </w:tcPr>
          <w:p w14:paraId="0C825A0A" w14:textId="77777777" w:rsidR="001C7DA8" w:rsidRPr="00AE1386" w:rsidRDefault="001C7DA8" w:rsidP="00680F89">
            <w:pPr>
              <w:pStyle w:val="TableText0"/>
              <w:spacing w:before="20" w:after="20"/>
            </w:pPr>
            <w:r w:rsidRPr="00AE1386">
              <w:t>90±33</w:t>
            </w:r>
          </w:p>
        </w:tc>
        <w:tc>
          <w:tcPr>
            <w:tcW w:w="898" w:type="dxa"/>
            <w:noWrap/>
            <w:hideMark/>
          </w:tcPr>
          <w:p w14:paraId="7FC4DA8B" w14:textId="77777777" w:rsidR="001C7DA8" w:rsidRPr="00AE1386" w:rsidRDefault="001C7DA8" w:rsidP="00680F89">
            <w:pPr>
              <w:pStyle w:val="TableText0"/>
              <w:spacing w:before="20" w:after="20"/>
            </w:pPr>
            <w:r w:rsidRPr="00AE1386">
              <w:t>82±22</w:t>
            </w:r>
          </w:p>
        </w:tc>
        <w:tc>
          <w:tcPr>
            <w:tcW w:w="898" w:type="dxa"/>
          </w:tcPr>
          <w:p w14:paraId="0558C6A9" w14:textId="77777777" w:rsidR="001C7DA8" w:rsidRPr="00AE1386" w:rsidRDefault="001C7DA8" w:rsidP="0046600B">
            <w:pPr>
              <w:pStyle w:val="TableText0"/>
              <w:spacing w:before="20" w:after="20"/>
              <w:jc w:val="center"/>
            </w:pPr>
          </w:p>
        </w:tc>
      </w:tr>
      <w:tr w:rsidR="001C7DA8" w:rsidRPr="00D843A5" w14:paraId="442BB99B" w14:textId="39C9E3A3" w:rsidTr="00920C80">
        <w:trPr>
          <w:trHeight w:val="300"/>
          <w:jc w:val="center"/>
        </w:trPr>
        <w:tc>
          <w:tcPr>
            <w:tcW w:w="2268" w:type="dxa"/>
            <w:noWrap/>
          </w:tcPr>
          <w:p w14:paraId="4EED0C12" w14:textId="152255A0" w:rsidR="001C7DA8" w:rsidRPr="00920C80" w:rsidRDefault="001C7DA8" w:rsidP="00680F89">
            <w:pPr>
              <w:pStyle w:val="TableText0"/>
              <w:spacing w:before="20" w:after="20"/>
              <w:jc w:val="left"/>
              <w:rPr>
                <w:b/>
                <w:bCs/>
              </w:rPr>
            </w:pPr>
            <w:r w:rsidRPr="00920C80">
              <w:rPr>
                <w:b/>
                <w:bCs/>
              </w:rPr>
              <w:t>InTEM emissions (tonnes)</w:t>
            </w:r>
          </w:p>
        </w:tc>
        <w:tc>
          <w:tcPr>
            <w:tcW w:w="831" w:type="dxa"/>
            <w:noWrap/>
          </w:tcPr>
          <w:p w14:paraId="76F4E12F" w14:textId="77777777" w:rsidR="001C7DA8" w:rsidRPr="00920C80" w:rsidRDefault="001C7DA8" w:rsidP="00680F89">
            <w:pPr>
              <w:pStyle w:val="TableText0"/>
              <w:spacing w:before="20" w:after="20"/>
              <w:rPr>
                <w:b/>
                <w:bCs/>
              </w:rPr>
            </w:pPr>
          </w:p>
        </w:tc>
        <w:tc>
          <w:tcPr>
            <w:tcW w:w="924" w:type="dxa"/>
            <w:noWrap/>
          </w:tcPr>
          <w:p w14:paraId="2B6FAF54" w14:textId="77777777" w:rsidR="001C7DA8" w:rsidRPr="00920C80" w:rsidRDefault="001C7DA8" w:rsidP="00680F89">
            <w:pPr>
              <w:pStyle w:val="TableText0"/>
              <w:spacing w:before="20" w:after="20"/>
              <w:rPr>
                <w:b/>
                <w:bCs/>
              </w:rPr>
            </w:pPr>
          </w:p>
        </w:tc>
        <w:tc>
          <w:tcPr>
            <w:tcW w:w="898" w:type="dxa"/>
            <w:noWrap/>
          </w:tcPr>
          <w:p w14:paraId="76A5E8AD" w14:textId="77777777" w:rsidR="001C7DA8" w:rsidRPr="00920C80" w:rsidRDefault="001C7DA8" w:rsidP="00680F89">
            <w:pPr>
              <w:pStyle w:val="TableText0"/>
              <w:spacing w:before="20" w:after="20"/>
              <w:rPr>
                <w:b/>
                <w:bCs/>
              </w:rPr>
            </w:pPr>
          </w:p>
        </w:tc>
        <w:tc>
          <w:tcPr>
            <w:tcW w:w="898" w:type="dxa"/>
            <w:noWrap/>
          </w:tcPr>
          <w:p w14:paraId="55DC39C5" w14:textId="77777777" w:rsidR="001C7DA8" w:rsidRPr="00920C80" w:rsidRDefault="001C7DA8" w:rsidP="00680F89">
            <w:pPr>
              <w:pStyle w:val="TableText0"/>
              <w:spacing w:before="20" w:after="20"/>
              <w:rPr>
                <w:b/>
                <w:bCs/>
              </w:rPr>
            </w:pPr>
          </w:p>
        </w:tc>
        <w:tc>
          <w:tcPr>
            <w:tcW w:w="898" w:type="dxa"/>
            <w:noWrap/>
          </w:tcPr>
          <w:p w14:paraId="7CA11D65" w14:textId="77777777" w:rsidR="001C7DA8" w:rsidRPr="00920C80" w:rsidRDefault="001C7DA8" w:rsidP="00680F89">
            <w:pPr>
              <w:pStyle w:val="TableText0"/>
              <w:spacing w:before="20" w:after="20"/>
              <w:rPr>
                <w:b/>
                <w:bCs/>
              </w:rPr>
            </w:pPr>
          </w:p>
        </w:tc>
        <w:tc>
          <w:tcPr>
            <w:tcW w:w="898" w:type="dxa"/>
            <w:noWrap/>
          </w:tcPr>
          <w:p w14:paraId="4BF19BEF" w14:textId="77777777" w:rsidR="001C7DA8" w:rsidRPr="00920C80" w:rsidRDefault="001C7DA8" w:rsidP="00680F89">
            <w:pPr>
              <w:pStyle w:val="TableText0"/>
              <w:spacing w:before="20" w:after="20"/>
              <w:rPr>
                <w:b/>
                <w:bCs/>
              </w:rPr>
            </w:pPr>
          </w:p>
        </w:tc>
        <w:tc>
          <w:tcPr>
            <w:tcW w:w="898" w:type="dxa"/>
            <w:noWrap/>
          </w:tcPr>
          <w:p w14:paraId="0EF7FD90" w14:textId="77777777" w:rsidR="001C7DA8" w:rsidRPr="00920C80" w:rsidRDefault="001C7DA8" w:rsidP="00680F89">
            <w:pPr>
              <w:pStyle w:val="TableText0"/>
              <w:spacing w:before="20" w:after="20"/>
              <w:rPr>
                <w:b/>
                <w:bCs/>
              </w:rPr>
            </w:pPr>
          </w:p>
        </w:tc>
        <w:tc>
          <w:tcPr>
            <w:tcW w:w="898" w:type="dxa"/>
            <w:noWrap/>
          </w:tcPr>
          <w:p w14:paraId="5AC739B4" w14:textId="77777777" w:rsidR="001C7DA8" w:rsidRPr="00920C80" w:rsidRDefault="001C7DA8" w:rsidP="00680F89">
            <w:pPr>
              <w:pStyle w:val="TableText0"/>
              <w:spacing w:before="20" w:after="20"/>
              <w:rPr>
                <w:b/>
                <w:bCs/>
              </w:rPr>
            </w:pPr>
          </w:p>
        </w:tc>
        <w:tc>
          <w:tcPr>
            <w:tcW w:w="898" w:type="dxa"/>
            <w:noWrap/>
          </w:tcPr>
          <w:p w14:paraId="27FD97AB" w14:textId="77777777" w:rsidR="001C7DA8" w:rsidRPr="00920C80" w:rsidRDefault="001C7DA8" w:rsidP="00680F89">
            <w:pPr>
              <w:pStyle w:val="TableText0"/>
              <w:spacing w:before="20" w:after="20"/>
              <w:rPr>
                <w:b/>
                <w:bCs/>
              </w:rPr>
            </w:pPr>
          </w:p>
        </w:tc>
        <w:tc>
          <w:tcPr>
            <w:tcW w:w="898" w:type="dxa"/>
            <w:noWrap/>
          </w:tcPr>
          <w:p w14:paraId="46B03677" w14:textId="77777777" w:rsidR="001C7DA8" w:rsidRPr="00920C80" w:rsidRDefault="001C7DA8" w:rsidP="00680F89">
            <w:pPr>
              <w:pStyle w:val="TableText0"/>
              <w:spacing w:before="20" w:after="20"/>
              <w:rPr>
                <w:b/>
                <w:bCs/>
              </w:rPr>
            </w:pPr>
          </w:p>
        </w:tc>
        <w:tc>
          <w:tcPr>
            <w:tcW w:w="898" w:type="dxa"/>
            <w:noWrap/>
          </w:tcPr>
          <w:p w14:paraId="712647AC" w14:textId="77777777" w:rsidR="001C7DA8" w:rsidRPr="00920C80" w:rsidRDefault="001C7DA8" w:rsidP="00680F89">
            <w:pPr>
              <w:pStyle w:val="TableText0"/>
              <w:spacing w:before="20" w:after="20"/>
              <w:rPr>
                <w:b/>
                <w:bCs/>
              </w:rPr>
            </w:pPr>
          </w:p>
        </w:tc>
        <w:tc>
          <w:tcPr>
            <w:tcW w:w="924" w:type="dxa"/>
            <w:noWrap/>
          </w:tcPr>
          <w:p w14:paraId="64988685" w14:textId="77777777" w:rsidR="001C7DA8" w:rsidRPr="00920C80" w:rsidRDefault="001C7DA8" w:rsidP="00680F89">
            <w:pPr>
              <w:pStyle w:val="TableText0"/>
              <w:spacing w:before="20" w:after="20"/>
              <w:rPr>
                <w:b/>
                <w:bCs/>
              </w:rPr>
            </w:pPr>
          </w:p>
        </w:tc>
        <w:tc>
          <w:tcPr>
            <w:tcW w:w="898" w:type="dxa"/>
            <w:noWrap/>
          </w:tcPr>
          <w:p w14:paraId="4A6D9207" w14:textId="77777777" w:rsidR="001C7DA8" w:rsidRPr="00920C80" w:rsidRDefault="001C7DA8" w:rsidP="00680F89">
            <w:pPr>
              <w:pStyle w:val="TableText0"/>
              <w:spacing w:before="20" w:after="20"/>
              <w:rPr>
                <w:b/>
                <w:bCs/>
              </w:rPr>
            </w:pPr>
          </w:p>
        </w:tc>
        <w:tc>
          <w:tcPr>
            <w:tcW w:w="898" w:type="dxa"/>
            <w:noWrap/>
          </w:tcPr>
          <w:p w14:paraId="6887FE17" w14:textId="77777777" w:rsidR="001C7DA8" w:rsidRPr="00920C80" w:rsidRDefault="001C7DA8" w:rsidP="00680F89">
            <w:pPr>
              <w:pStyle w:val="TableText0"/>
              <w:spacing w:before="20" w:after="20"/>
              <w:rPr>
                <w:b/>
                <w:bCs/>
              </w:rPr>
            </w:pPr>
          </w:p>
        </w:tc>
        <w:tc>
          <w:tcPr>
            <w:tcW w:w="898" w:type="dxa"/>
          </w:tcPr>
          <w:p w14:paraId="112EBE6F" w14:textId="77777777" w:rsidR="001C7DA8" w:rsidRPr="00920C80" w:rsidRDefault="001C7DA8" w:rsidP="0046600B">
            <w:pPr>
              <w:pStyle w:val="TableText0"/>
              <w:spacing w:before="20" w:after="20"/>
              <w:jc w:val="center"/>
              <w:rPr>
                <w:b/>
                <w:bCs/>
              </w:rPr>
            </w:pPr>
          </w:p>
        </w:tc>
      </w:tr>
      <w:tr w:rsidR="001C7DA8" w:rsidRPr="00AE1386" w14:paraId="2C8B0C0F" w14:textId="494C501C" w:rsidTr="00920C80">
        <w:trPr>
          <w:trHeight w:val="106"/>
          <w:jc w:val="center"/>
        </w:trPr>
        <w:tc>
          <w:tcPr>
            <w:tcW w:w="2268" w:type="dxa"/>
            <w:noWrap/>
            <w:hideMark/>
          </w:tcPr>
          <w:p w14:paraId="5C84BAC9" w14:textId="77777777" w:rsidR="001C7DA8" w:rsidRPr="00AE1386" w:rsidRDefault="001C7DA8" w:rsidP="00680F89">
            <w:pPr>
              <w:pStyle w:val="TableText0"/>
              <w:spacing w:before="20" w:after="20"/>
              <w:jc w:val="left"/>
            </w:pPr>
            <w:r w:rsidRPr="00AE1386">
              <w:t>PFC-14</w:t>
            </w:r>
          </w:p>
        </w:tc>
        <w:tc>
          <w:tcPr>
            <w:tcW w:w="831" w:type="dxa"/>
            <w:noWrap/>
            <w:hideMark/>
          </w:tcPr>
          <w:p w14:paraId="6AFE8A2F" w14:textId="77777777" w:rsidR="001C7DA8" w:rsidRPr="00AE1386" w:rsidRDefault="001C7DA8" w:rsidP="00680F89">
            <w:pPr>
              <w:pStyle w:val="TableText0"/>
              <w:spacing w:before="20" w:after="20"/>
            </w:pPr>
            <w:r w:rsidRPr="00AE1386">
              <w:t>208±124</w:t>
            </w:r>
          </w:p>
        </w:tc>
        <w:tc>
          <w:tcPr>
            <w:tcW w:w="924" w:type="dxa"/>
            <w:noWrap/>
            <w:hideMark/>
          </w:tcPr>
          <w:p w14:paraId="42080CC2" w14:textId="77777777" w:rsidR="001C7DA8" w:rsidRPr="00AE1386" w:rsidRDefault="001C7DA8" w:rsidP="00680F89">
            <w:pPr>
              <w:pStyle w:val="TableText0"/>
              <w:spacing w:before="20" w:after="20"/>
            </w:pPr>
            <w:r w:rsidRPr="00AE1386">
              <w:t>186±134</w:t>
            </w:r>
          </w:p>
        </w:tc>
        <w:tc>
          <w:tcPr>
            <w:tcW w:w="898" w:type="dxa"/>
            <w:noWrap/>
            <w:hideMark/>
          </w:tcPr>
          <w:p w14:paraId="49DE46AB" w14:textId="77777777" w:rsidR="001C7DA8" w:rsidRPr="00AE1386" w:rsidRDefault="001C7DA8" w:rsidP="00680F89">
            <w:pPr>
              <w:pStyle w:val="TableText0"/>
              <w:spacing w:before="20" w:after="20"/>
            </w:pPr>
            <w:r w:rsidRPr="00AE1386">
              <w:t>157±143</w:t>
            </w:r>
          </w:p>
        </w:tc>
        <w:tc>
          <w:tcPr>
            <w:tcW w:w="898" w:type="dxa"/>
            <w:noWrap/>
            <w:hideMark/>
          </w:tcPr>
          <w:p w14:paraId="6F49DFF1" w14:textId="77777777" w:rsidR="001C7DA8" w:rsidRPr="00AE1386" w:rsidRDefault="001C7DA8" w:rsidP="00680F89">
            <w:pPr>
              <w:pStyle w:val="TableText0"/>
              <w:spacing w:before="20" w:after="20"/>
            </w:pPr>
            <w:r w:rsidRPr="00AE1386">
              <w:t>125±144</w:t>
            </w:r>
          </w:p>
        </w:tc>
        <w:tc>
          <w:tcPr>
            <w:tcW w:w="898" w:type="dxa"/>
            <w:noWrap/>
            <w:hideMark/>
          </w:tcPr>
          <w:p w14:paraId="002107E2" w14:textId="77777777" w:rsidR="001C7DA8" w:rsidRPr="00AE1386" w:rsidRDefault="001C7DA8" w:rsidP="00680F89">
            <w:pPr>
              <w:pStyle w:val="TableText0"/>
              <w:spacing w:before="20" w:after="20"/>
            </w:pPr>
            <w:r w:rsidRPr="00AE1386">
              <w:t>116±141</w:t>
            </w:r>
          </w:p>
        </w:tc>
        <w:tc>
          <w:tcPr>
            <w:tcW w:w="898" w:type="dxa"/>
            <w:noWrap/>
            <w:hideMark/>
          </w:tcPr>
          <w:p w14:paraId="0E3808CD" w14:textId="77777777" w:rsidR="001C7DA8" w:rsidRPr="00AE1386" w:rsidRDefault="001C7DA8" w:rsidP="00680F89">
            <w:pPr>
              <w:pStyle w:val="TableText0"/>
              <w:spacing w:before="20" w:after="20"/>
            </w:pPr>
            <w:r w:rsidRPr="00AE1386">
              <w:t>104±133</w:t>
            </w:r>
          </w:p>
        </w:tc>
        <w:tc>
          <w:tcPr>
            <w:tcW w:w="898" w:type="dxa"/>
            <w:noWrap/>
            <w:hideMark/>
          </w:tcPr>
          <w:p w14:paraId="16B64D95" w14:textId="77777777" w:rsidR="001C7DA8" w:rsidRPr="00AE1386" w:rsidRDefault="001C7DA8" w:rsidP="00680F89">
            <w:pPr>
              <w:pStyle w:val="TableText0"/>
              <w:spacing w:before="20" w:after="20"/>
            </w:pPr>
            <w:r w:rsidRPr="00AE1386">
              <w:t>93±125</w:t>
            </w:r>
          </w:p>
        </w:tc>
        <w:tc>
          <w:tcPr>
            <w:tcW w:w="898" w:type="dxa"/>
            <w:noWrap/>
            <w:hideMark/>
          </w:tcPr>
          <w:p w14:paraId="6ACB1C4F" w14:textId="77777777" w:rsidR="001C7DA8" w:rsidRPr="00AE1386" w:rsidRDefault="001C7DA8" w:rsidP="00680F89">
            <w:pPr>
              <w:pStyle w:val="TableText0"/>
              <w:spacing w:before="20" w:after="20"/>
            </w:pPr>
            <w:r w:rsidRPr="00AE1386">
              <w:t>88±107</w:t>
            </w:r>
          </w:p>
        </w:tc>
        <w:tc>
          <w:tcPr>
            <w:tcW w:w="898" w:type="dxa"/>
            <w:noWrap/>
            <w:hideMark/>
          </w:tcPr>
          <w:p w14:paraId="0D09E42A" w14:textId="77777777" w:rsidR="001C7DA8" w:rsidRPr="00AE1386" w:rsidRDefault="001C7DA8" w:rsidP="00680F89">
            <w:pPr>
              <w:pStyle w:val="TableText0"/>
              <w:spacing w:before="20" w:after="20"/>
            </w:pPr>
            <w:r w:rsidRPr="00AE1386">
              <w:t>84±103</w:t>
            </w:r>
          </w:p>
        </w:tc>
        <w:tc>
          <w:tcPr>
            <w:tcW w:w="898" w:type="dxa"/>
            <w:noWrap/>
            <w:hideMark/>
          </w:tcPr>
          <w:p w14:paraId="4F82E6AA" w14:textId="77777777" w:rsidR="001C7DA8" w:rsidRPr="00AE1386" w:rsidRDefault="001C7DA8" w:rsidP="00680F89">
            <w:pPr>
              <w:pStyle w:val="TableText0"/>
              <w:spacing w:before="20" w:after="20"/>
            </w:pPr>
            <w:r w:rsidRPr="00AE1386">
              <w:t>89±112</w:t>
            </w:r>
          </w:p>
        </w:tc>
        <w:tc>
          <w:tcPr>
            <w:tcW w:w="898" w:type="dxa"/>
            <w:noWrap/>
            <w:hideMark/>
          </w:tcPr>
          <w:p w14:paraId="6BD7E591" w14:textId="77777777" w:rsidR="001C7DA8" w:rsidRPr="00AE1386" w:rsidRDefault="001C7DA8" w:rsidP="00680F89">
            <w:pPr>
              <w:pStyle w:val="TableText0"/>
              <w:spacing w:before="20" w:after="20"/>
            </w:pPr>
            <w:r w:rsidRPr="00AE1386">
              <w:t>84±135</w:t>
            </w:r>
          </w:p>
        </w:tc>
        <w:tc>
          <w:tcPr>
            <w:tcW w:w="924" w:type="dxa"/>
            <w:noWrap/>
            <w:hideMark/>
          </w:tcPr>
          <w:p w14:paraId="548ED566" w14:textId="77777777" w:rsidR="001C7DA8" w:rsidRPr="00AE1386" w:rsidRDefault="001C7DA8" w:rsidP="00680F89">
            <w:pPr>
              <w:pStyle w:val="TableText0"/>
              <w:spacing w:before="20" w:after="20"/>
            </w:pPr>
            <w:r w:rsidRPr="00AE1386">
              <w:t>71±127</w:t>
            </w:r>
          </w:p>
        </w:tc>
        <w:tc>
          <w:tcPr>
            <w:tcW w:w="898" w:type="dxa"/>
            <w:noWrap/>
            <w:hideMark/>
          </w:tcPr>
          <w:p w14:paraId="069D8F49" w14:textId="77777777" w:rsidR="001C7DA8" w:rsidRPr="00AE1386" w:rsidRDefault="001C7DA8" w:rsidP="00680F89">
            <w:pPr>
              <w:pStyle w:val="TableText0"/>
              <w:spacing w:before="20" w:after="20"/>
            </w:pPr>
            <w:r w:rsidRPr="00AE1386">
              <w:t>60±132</w:t>
            </w:r>
          </w:p>
        </w:tc>
        <w:tc>
          <w:tcPr>
            <w:tcW w:w="898" w:type="dxa"/>
            <w:noWrap/>
            <w:hideMark/>
          </w:tcPr>
          <w:p w14:paraId="658EA634" w14:textId="77777777" w:rsidR="001C7DA8" w:rsidRPr="00AE1386" w:rsidRDefault="001C7DA8" w:rsidP="00680F89">
            <w:pPr>
              <w:pStyle w:val="TableText0"/>
              <w:spacing w:before="20" w:after="20"/>
            </w:pPr>
            <w:r w:rsidRPr="00AE1386">
              <w:t>60±132</w:t>
            </w:r>
          </w:p>
        </w:tc>
        <w:tc>
          <w:tcPr>
            <w:tcW w:w="898" w:type="dxa"/>
          </w:tcPr>
          <w:p w14:paraId="0FAA2D53" w14:textId="77777777" w:rsidR="001C7DA8" w:rsidRPr="00AE1386" w:rsidRDefault="001C7DA8" w:rsidP="0046600B">
            <w:pPr>
              <w:pStyle w:val="TableText0"/>
              <w:spacing w:before="20" w:after="20"/>
              <w:jc w:val="center"/>
            </w:pPr>
          </w:p>
        </w:tc>
      </w:tr>
      <w:tr w:rsidR="001C7DA8" w:rsidRPr="00AE1386" w14:paraId="4AB4527B" w14:textId="0E9972E4" w:rsidTr="00920C80">
        <w:trPr>
          <w:trHeight w:val="142"/>
          <w:jc w:val="center"/>
        </w:trPr>
        <w:tc>
          <w:tcPr>
            <w:tcW w:w="2268" w:type="dxa"/>
            <w:noWrap/>
            <w:hideMark/>
          </w:tcPr>
          <w:p w14:paraId="6D5A55E4" w14:textId="77777777" w:rsidR="001C7DA8" w:rsidRPr="00AE1386" w:rsidRDefault="001C7DA8" w:rsidP="00680F89">
            <w:pPr>
              <w:pStyle w:val="TableText0"/>
              <w:spacing w:before="20" w:after="20"/>
              <w:jc w:val="left"/>
            </w:pPr>
            <w:r w:rsidRPr="00AE1386">
              <w:t>PFC-116</w:t>
            </w:r>
          </w:p>
        </w:tc>
        <w:tc>
          <w:tcPr>
            <w:tcW w:w="831" w:type="dxa"/>
            <w:noWrap/>
            <w:hideMark/>
          </w:tcPr>
          <w:p w14:paraId="3D9DFFBE" w14:textId="77777777" w:rsidR="001C7DA8" w:rsidRPr="00AE1386" w:rsidRDefault="001C7DA8" w:rsidP="00680F89">
            <w:pPr>
              <w:pStyle w:val="TableText0"/>
              <w:spacing w:before="20" w:after="20"/>
            </w:pPr>
            <w:r w:rsidRPr="00AE1386">
              <w:t>62±65</w:t>
            </w:r>
          </w:p>
        </w:tc>
        <w:tc>
          <w:tcPr>
            <w:tcW w:w="924" w:type="dxa"/>
            <w:noWrap/>
            <w:hideMark/>
          </w:tcPr>
          <w:p w14:paraId="7168F5DC" w14:textId="77777777" w:rsidR="001C7DA8" w:rsidRPr="00AE1386" w:rsidRDefault="001C7DA8" w:rsidP="00680F89">
            <w:pPr>
              <w:pStyle w:val="TableText0"/>
              <w:spacing w:before="20" w:after="20"/>
            </w:pPr>
            <w:r w:rsidRPr="00AE1386">
              <w:t>57±66</w:t>
            </w:r>
          </w:p>
        </w:tc>
        <w:tc>
          <w:tcPr>
            <w:tcW w:w="898" w:type="dxa"/>
            <w:noWrap/>
            <w:hideMark/>
          </w:tcPr>
          <w:p w14:paraId="62ACF0F5" w14:textId="77777777" w:rsidR="001C7DA8" w:rsidRPr="00AE1386" w:rsidRDefault="001C7DA8" w:rsidP="00680F89">
            <w:pPr>
              <w:pStyle w:val="TableText0"/>
              <w:spacing w:before="20" w:after="20"/>
            </w:pPr>
            <w:r w:rsidRPr="00AE1386">
              <w:t>41±68</w:t>
            </w:r>
          </w:p>
        </w:tc>
        <w:tc>
          <w:tcPr>
            <w:tcW w:w="898" w:type="dxa"/>
            <w:noWrap/>
            <w:hideMark/>
          </w:tcPr>
          <w:p w14:paraId="1FA4C08C" w14:textId="77777777" w:rsidR="001C7DA8" w:rsidRPr="00AE1386" w:rsidRDefault="001C7DA8" w:rsidP="00680F89">
            <w:pPr>
              <w:pStyle w:val="TableText0"/>
              <w:spacing w:before="20" w:after="20"/>
            </w:pPr>
            <w:r w:rsidRPr="00AE1386">
              <w:t>29±72</w:t>
            </w:r>
          </w:p>
        </w:tc>
        <w:tc>
          <w:tcPr>
            <w:tcW w:w="898" w:type="dxa"/>
            <w:noWrap/>
            <w:hideMark/>
          </w:tcPr>
          <w:p w14:paraId="0E7B70A9" w14:textId="77777777" w:rsidR="001C7DA8" w:rsidRPr="00AE1386" w:rsidRDefault="001C7DA8" w:rsidP="00680F89">
            <w:pPr>
              <w:pStyle w:val="TableText0"/>
              <w:spacing w:before="20" w:after="20"/>
            </w:pPr>
            <w:r w:rsidRPr="00AE1386">
              <w:t>27±80</w:t>
            </w:r>
          </w:p>
        </w:tc>
        <w:tc>
          <w:tcPr>
            <w:tcW w:w="898" w:type="dxa"/>
            <w:noWrap/>
            <w:hideMark/>
          </w:tcPr>
          <w:p w14:paraId="309DC6E8" w14:textId="77777777" w:rsidR="001C7DA8" w:rsidRPr="00AE1386" w:rsidRDefault="001C7DA8" w:rsidP="00680F89">
            <w:pPr>
              <w:pStyle w:val="TableText0"/>
              <w:spacing w:before="20" w:after="20"/>
            </w:pPr>
            <w:r w:rsidRPr="00AE1386">
              <w:t>32±79</w:t>
            </w:r>
          </w:p>
        </w:tc>
        <w:tc>
          <w:tcPr>
            <w:tcW w:w="898" w:type="dxa"/>
            <w:noWrap/>
            <w:hideMark/>
          </w:tcPr>
          <w:p w14:paraId="2FE47F02" w14:textId="77777777" w:rsidR="001C7DA8" w:rsidRPr="00AE1386" w:rsidRDefault="001C7DA8" w:rsidP="00680F89">
            <w:pPr>
              <w:pStyle w:val="TableText0"/>
              <w:spacing w:before="20" w:after="20"/>
            </w:pPr>
            <w:r w:rsidRPr="00AE1386">
              <w:t>36±71</w:t>
            </w:r>
          </w:p>
        </w:tc>
        <w:tc>
          <w:tcPr>
            <w:tcW w:w="898" w:type="dxa"/>
            <w:noWrap/>
            <w:hideMark/>
          </w:tcPr>
          <w:p w14:paraId="6BE94990" w14:textId="77777777" w:rsidR="001C7DA8" w:rsidRPr="00AE1386" w:rsidRDefault="001C7DA8" w:rsidP="00680F89">
            <w:pPr>
              <w:pStyle w:val="TableText0"/>
              <w:spacing w:before="20" w:after="20"/>
            </w:pPr>
            <w:r w:rsidRPr="00AE1386">
              <w:t>30±55</w:t>
            </w:r>
          </w:p>
        </w:tc>
        <w:tc>
          <w:tcPr>
            <w:tcW w:w="898" w:type="dxa"/>
            <w:noWrap/>
            <w:hideMark/>
          </w:tcPr>
          <w:p w14:paraId="6FB81158" w14:textId="77777777" w:rsidR="001C7DA8" w:rsidRPr="00AE1386" w:rsidRDefault="001C7DA8" w:rsidP="00680F89">
            <w:pPr>
              <w:pStyle w:val="TableText0"/>
              <w:spacing w:before="20" w:after="20"/>
            </w:pPr>
            <w:r w:rsidRPr="00AE1386">
              <w:t>24±43</w:t>
            </w:r>
          </w:p>
        </w:tc>
        <w:tc>
          <w:tcPr>
            <w:tcW w:w="898" w:type="dxa"/>
            <w:noWrap/>
            <w:hideMark/>
          </w:tcPr>
          <w:p w14:paraId="037E5CE0" w14:textId="77777777" w:rsidR="001C7DA8" w:rsidRPr="00AE1386" w:rsidRDefault="001C7DA8" w:rsidP="00680F89">
            <w:pPr>
              <w:pStyle w:val="TableText0"/>
              <w:spacing w:before="20" w:after="20"/>
            </w:pPr>
            <w:r w:rsidRPr="00AE1386">
              <w:t>25±44</w:t>
            </w:r>
          </w:p>
        </w:tc>
        <w:tc>
          <w:tcPr>
            <w:tcW w:w="898" w:type="dxa"/>
            <w:noWrap/>
            <w:hideMark/>
          </w:tcPr>
          <w:p w14:paraId="21BDB340" w14:textId="77777777" w:rsidR="001C7DA8" w:rsidRPr="00AE1386" w:rsidRDefault="001C7DA8" w:rsidP="00680F89">
            <w:pPr>
              <w:pStyle w:val="TableText0"/>
              <w:spacing w:before="20" w:after="20"/>
            </w:pPr>
            <w:r w:rsidRPr="00AE1386">
              <w:t>31±51</w:t>
            </w:r>
          </w:p>
        </w:tc>
        <w:tc>
          <w:tcPr>
            <w:tcW w:w="924" w:type="dxa"/>
            <w:noWrap/>
            <w:hideMark/>
          </w:tcPr>
          <w:p w14:paraId="059268BC" w14:textId="77777777" w:rsidR="001C7DA8" w:rsidRPr="00AE1386" w:rsidRDefault="001C7DA8" w:rsidP="00680F89">
            <w:pPr>
              <w:pStyle w:val="TableText0"/>
              <w:spacing w:before="20" w:after="20"/>
            </w:pPr>
            <w:r w:rsidRPr="00AE1386">
              <w:t>30±48</w:t>
            </w:r>
          </w:p>
        </w:tc>
        <w:tc>
          <w:tcPr>
            <w:tcW w:w="898" w:type="dxa"/>
            <w:noWrap/>
            <w:hideMark/>
          </w:tcPr>
          <w:p w14:paraId="5CC8968A" w14:textId="77777777" w:rsidR="001C7DA8" w:rsidRPr="00AE1386" w:rsidRDefault="001C7DA8" w:rsidP="00680F89">
            <w:pPr>
              <w:pStyle w:val="TableText0"/>
              <w:spacing w:before="20" w:after="20"/>
            </w:pPr>
            <w:r w:rsidRPr="00AE1386">
              <w:t>30±49</w:t>
            </w:r>
          </w:p>
        </w:tc>
        <w:tc>
          <w:tcPr>
            <w:tcW w:w="898" w:type="dxa"/>
            <w:noWrap/>
            <w:hideMark/>
          </w:tcPr>
          <w:p w14:paraId="16440659" w14:textId="77777777" w:rsidR="001C7DA8" w:rsidRPr="00AE1386" w:rsidRDefault="001C7DA8" w:rsidP="00680F89">
            <w:pPr>
              <w:pStyle w:val="TableText0"/>
              <w:spacing w:before="20" w:after="20"/>
            </w:pPr>
            <w:r w:rsidRPr="00AE1386">
              <w:t>30±49</w:t>
            </w:r>
          </w:p>
        </w:tc>
        <w:tc>
          <w:tcPr>
            <w:tcW w:w="898" w:type="dxa"/>
          </w:tcPr>
          <w:p w14:paraId="2FD94EF9" w14:textId="77777777" w:rsidR="001C7DA8" w:rsidRPr="00AE1386" w:rsidRDefault="001C7DA8" w:rsidP="0046600B">
            <w:pPr>
              <w:pStyle w:val="TableText0"/>
              <w:spacing w:before="20" w:after="20"/>
              <w:jc w:val="center"/>
            </w:pPr>
          </w:p>
        </w:tc>
      </w:tr>
      <w:tr w:rsidR="001C7DA8" w:rsidRPr="00AE1386" w14:paraId="1514F1BB" w14:textId="3EB77E80" w:rsidTr="00920C80">
        <w:trPr>
          <w:trHeight w:val="118"/>
          <w:jc w:val="center"/>
        </w:trPr>
        <w:tc>
          <w:tcPr>
            <w:tcW w:w="2268" w:type="dxa"/>
            <w:noWrap/>
            <w:hideMark/>
          </w:tcPr>
          <w:p w14:paraId="02CD23D6" w14:textId="77777777" w:rsidR="001C7DA8" w:rsidRPr="00AE1386" w:rsidRDefault="001C7DA8" w:rsidP="00680F89">
            <w:pPr>
              <w:pStyle w:val="TableText0"/>
              <w:spacing w:before="20" w:after="20"/>
              <w:jc w:val="left"/>
            </w:pPr>
            <w:r w:rsidRPr="00AE1386">
              <w:t>PFC-218</w:t>
            </w:r>
          </w:p>
        </w:tc>
        <w:tc>
          <w:tcPr>
            <w:tcW w:w="831" w:type="dxa"/>
            <w:noWrap/>
            <w:hideMark/>
          </w:tcPr>
          <w:p w14:paraId="12E4727B" w14:textId="77777777" w:rsidR="001C7DA8" w:rsidRPr="00AE1386" w:rsidRDefault="001C7DA8" w:rsidP="00680F89">
            <w:pPr>
              <w:pStyle w:val="TableText0"/>
              <w:spacing w:before="20" w:after="20"/>
            </w:pPr>
            <w:r w:rsidRPr="00AE1386">
              <w:t>16±33</w:t>
            </w:r>
          </w:p>
        </w:tc>
        <w:tc>
          <w:tcPr>
            <w:tcW w:w="924" w:type="dxa"/>
            <w:noWrap/>
            <w:hideMark/>
          </w:tcPr>
          <w:p w14:paraId="610892D4" w14:textId="77777777" w:rsidR="001C7DA8" w:rsidRPr="00AE1386" w:rsidRDefault="001C7DA8" w:rsidP="00680F89">
            <w:pPr>
              <w:pStyle w:val="TableText0"/>
              <w:spacing w:before="20" w:after="20"/>
            </w:pPr>
            <w:r w:rsidRPr="00AE1386">
              <w:t>18±36</w:t>
            </w:r>
          </w:p>
        </w:tc>
        <w:tc>
          <w:tcPr>
            <w:tcW w:w="898" w:type="dxa"/>
            <w:noWrap/>
            <w:hideMark/>
          </w:tcPr>
          <w:p w14:paraId="20F5BE10" w14:textId="77777777" w:rsidR="001C7DA8" w:rsidRPr="00AE1386" w:rsidRDefault="001C7DA8" w:rsidP="00680F89">
            <w:pPr>
              <w:pStyle w:val="TableText0"/>
              <w:spacing w:before="20" w:after="20"/>
            </w:pPr>
            <w:r w:rsidRPr="00AE1386">
              <w:t>20±42</w:t>
            </w:r>
          </w:p>
        </w:tc>
        <w:tc>
          <w:tcPr>
            <w:tcW w:w="898" w:type="dxa"/>
            <w:noWrap/>
            <w:hideMark/>
          </w:tcPr>
          <w:p w14:paraId="0E8926A2" w14:textId="77777777" w:rsidR="001C7DA8" w:rsidRPr="00AE1386" w:rsidRDefault="001C7DA8" w:rsidP="00680F89">
            <w:pPr>
              <w:pStyle w:val="TableText0"/>
              <w:spacing w:before="20" w:after="20"/>
            </w:pPr>
            <w:r w:rsidRPr="00AE1386">
              <w:t>28±46</w:t>
            </w:r>
          </w:p>
        </w:tc>
        <w:tc>
          <w:tcPr>
            <w:tcW w:w="898" w:type="dxa"/>
            <w:noWrap/>
            <w:hideMark/>
          </w:tcPr>
          <w:p w14:paraId="3E9BDEE2" w14:textId="77777777" w:rsidR="001C7DA8" w:rsidRPr="00AE1386" w:rsidRDefault="001C7DA8" w:rsidP="00680F89">
            <w:pPr>
              <w:pStyle w:val="TableText0"/>
              <w:spacing w:before="20" w:after="20"/>
            </w:pPr>
            <w:r w:rsidRPr="00AE1386">
              <w:t>35±50</w:t>
            </w:r>
          </w:p>
        </w:tc>
        <w:tc>
          <w:tcPr>
            <w:tcW w:w="898" w:type="dxa"/>
            <w:noWrap/>
            <w:hideMark/>
          </w:tcPr>
          <w:p w14:paraId="7CC24942" w14:textId="77777777" w:rsidR="001C7DA8" w:rsidRPr="00AE1386" w:rsidRDefault="001C7DA8" w:rsidP="00680F89">
            <w:pPr>
              <w:pStyle w:val="TableText0"/>
              <w:spacing w:before="20" w:after="20"/>
            </w:pPr>
            <w:r w:rsidRPr="00AE1386">
              <w:t>39±49</w:t>
            </w:r>
          </w:p>
        </w:tc>
        <w:tc>
          <w:tcPr>
            <w:tcW w:w="898" w:type="dxa"/>
            <w:noWrap/>
            <w:hideMark/>
          </w:tcPr>
          <w:p w14:paraId="44815BEB" w14:textId="77777777" w:rsidR="001C7DA8" w:rsidRPr="00AE1386" w:rsidRDefault="001C7DA8" w:rsidP="00680F89">
            <w:pPr>
              <w:pStyle w:val="TableText0"/>
              <w:spacing w:before="20" w:after="20"/>
            </w:pPr>
            <w:r w:rsidRPr="00AE1386">
              <w:t>36±46</w:t>
            </w:r>
          </w:p>
        </w:tc>
        <w:tc>
          <w:tcPr>
            <w:tcW w:w="898" w:type="dxa"/>
            <w:noWrap/>
            <w:hideMark/>
          </w:tcPr>
          <w:p w14:paraId="31B0126D" w14:textId="77777777" w:rsidR="001C7DA8" w:rsidRPr="00AE1386" w:rsidRDefault="001C7DA8" w:rsidP="00680F89">
            <w:pPr>
              <w:pStyle w:val="TableText0"/>
              <w:spacing w:before="20" w:after="20"/>
            </w:pPr>
            <w:r w:rsidRPr="00AE1386">
              <w:t>28±39</w:t>
            </w:r>
          </w:p>
        </w:tc>
        <w:tc>
          <w:tcPr>
            <w:tcW w:w="898" w:type="dxa"/>
            <w:noWrap/>
            <w:hideMark/>
          </w:tcPr>
          <w:p w14:paraId="4ABFA116" w14:textId="77777777" w:rsidR="001C7DA8" w:rsidRPr="00AE1386" w:rsidRDefault="001C7DA8" w:rsidP="00680F89">
            <w:pPr>
              <w:pStyle w:val="TableText0"/>
              <w:spacing w:before="20" w:after="20"/>
            </w:pPr>
            <w:r w:rsidRPr="00AE1386">
              <w:t>21±33</w:t>
            </w:r>
          </w:p>
        </w:tc>
        <w:tc>
          <w:tcPr>
            <w:tcW w:w="898" w:type="dxa"/>
            <w:noWrap/>
            <w:hideMark/>
          </w:tcPr>
          <w:p w14:paraId="34939964" w14:textId="77777777" w:rsidR="001C7DA8" w:rsidRPr="00AE1386" w:rsidRDefault="001C7DA8" w:rsidP="00680F89">
            <w:pPr>
              <w:pStyle w:val="TableText0"/>
              <w:spacing w:before="20" w:after="20"/>
            </w:pPr>
            <w:r w:rsidRPr="00AE1386">
              <w:t>16±30</w:t>
            </w:r>
          </w:p>
        </w:tc>
        <w:tc>
          <w:tcPr>
            <w:tcW w:w="898" w:type="dxa"/>
            <w:noWrap/>
            <w:hideMark/>
          </w:tcPr>
          <w:p w14:paraId="1D706759" w14:textId="77777777" w:rsidR="001C7DA8" w:rsidRPr="00AE1386" w:rsidRDefault="001C7DA8" w:rsidP="00680F89">
            <w:pPr>
              <w:pStyle w:val="TableText0"/>
              <w:spacing w:before="20" w:after="20"/>
            </w:pPr>
            <w:r w:rsidRPr="00AE1386">
              <w:t>15±29</w:t>
            </w:r>
          </w:p>
        </w:tc>
        <w:tc>
          <w:tcPr>
            <w:tcW w:w="924" w:type="dxa"/>
            <w:noWrap/>
            <w:hideMark/>
          </w:tcPr>
          <w:p w14:paraId="7C3988E3" w14:textId="77777777" w:rsidR="001C7DA8" w:rsidRPr="00AE1386" w:rsidRDefault="001C7DA8" w:rsidP="00680F89">
            <w:pPr>
              <w:pStyle w:val="TableText0"/>
              <w:spacing w:before="20" w:after="20"/>
            </w:pPr>
            <w:r w:rsidRPr="00AE1386">
              <w:t>13±26</w:t>
            </w:r>
          </w:p>
        </w:tc>
        <w:tc>
          <w:tcPr>
            <w:tcW w:w="898" w:type="dxa"/>
            <w:noWrap/>
            <w:hideMark/>
          </w:tcPr>
          <w:p w14:paraId="46455836" w14:textId="77777777" w:rsidR="001C7DA8" w:rsidRPr="00AE1386" w:rsidRDefault="001C7DA8" w:rsidP="00680F89">
            <w:pPr>
              <w:pStyle w:val="TableText0"/>
              <w:spacing w:before="20" w:after="20"/>
            </w:pPr>
            <w:r w:rsidRPr="00AE1386">
              <w:t>12±26</w:t>
            </w:r>
          </w:p>
        </w:tc>
        <w:tc>
          <w:tcPr>
            <w:tcW w:w="898" w:type="dxa"/>
            <w:noWrap/>
            <w:hideMark/>
          </w:tcPr>
          <w:p w14:paraId="6D55F13F" w14:textId="77777777" w:rsidR="001C7DA8" w:rsidRPr="00AE1386" w:rsidRDefault="001C7DA8" w:rsidP="00680F89">
            <w:pPr>
              <w:pStyle w:val="TableText0"/>
              <w:spacing w:before="20" w:after="20"/>
            </w:pPr>
            <w:r w:rsidRPr="00AE1386">
              <w:t>12±26</w:t>
            </w:r>
          </w:p>
        </w:tc>
        <w:tc>
          <w:tcPr>
            <w:tcW w:w="898" w:type="dxa"/>
          </w:tcPr>
          <w:p w14:paraId="207CB863" w14:textId="77777777" w:rsidR="001C7DA8" w:rsidRPr="00AE1386" w:rsidRDefault="001C7DA8" w:rsidP="0046600B">
            <w:pPr>
              <w:pStyle w:val="TableText0"/>
              <w:spacing w:before="20" w:after="20"/>
              <w:jc w:val="center"/>
            </w:pPr>
          </w:p>
        </w:tc>
      </w:tr>
      <w:tr w:rsidR="001C7DA8" w:rsidRPr="00D843A5" w14:paraId="3EEB8D88" w14:textId="6BBA772B" w:rsidTr="00920C80">
        <w:trPr>
          <w:trHeight w:val="78"/>
          <w:jc w:val="center"/>
        </w:trPr>
        <w:tc>
          <w:tcPr>
            <w:tcW w:w="2268" w:type="dxa"/>
            <w:noWrap/>
          </w:tcPr>
          <w:p w14:paraId="6752D96E" w14:textId="3BA9D920" w:rsidR="001C7DA8" w:rsidRPr="00920C80" w:rsidRDefault="001C7DA8" w:rsidP="00680F89">
            <w:pPr>
              <w:pStyle w:val="TableText0"/>
              <w:spacing w:before="20" w:after="20"/>
              <w:jc w:val="left"/>
              <w:rPr>
                <w:b/>
                <w:bCs/>
              </w:rPr>
            </w:pPr>
            <w:r w:rsidRPr="00920C80">
              <w:rPr>
                <w:b/>
                <w:bCs/>
              </w:rPr>
              <w:t>ISC emissions (tonnes)</w:t>
            </w:r>
          </w:p>
        </w:tc>
        <w:tc>
          <w:tcPr>
            <w:tcW w:w="831" w:type="dxa"/>
            <w:noWrap/>
          </w:tcPr>
          <w:p w14:paraId="706C35BD" w14:textId="77777777" w:rsidR="001C7DA8" w:rsidRPr="00920C80" w:rsidRDefault="001C7DA8" w:rsidP="00680F89">
            <w:pPr>
              <w:pStyle w:val="TableText0"/>
              <w:spacing w:before="20" w:after="20"/>
              <w:rPr>
                <w:b/>
                <w:bCs/>
              </w:rPr>
            </w:pPr>
          </w:p>
        </w:tc>
        <w:tc>
          <w:tcPr>
            <w:tcW w:w="924" w:type="dxa"/>
            <w:noWrap/>
          </w:tcPr>
          <w:p w14:paraId="02567944" w14:textId="77777777" w:rsidR="001C7DA8" w:rsidRPr="00920C80" w:rsidRDefault="001C7DA8" w:rsidP="00680F89">
            <w:pPr>
              <w:pStyle w:val="TableText0"/>
              <w:spacing w:before="20" w:after="20"/>
              <w:rPr>
                <w:b/>
                <w:bCs/>
              </w:rPr>
            </w:pPr>
          </w:p>
        </w:tc>
        <w:tc>
          <w:tcPr>
            <w:tcW w:w="898" w:type="dxa"/>
            <w:noWrap/>
          </w:tcPr>
          <w:p w14:paraId="4A76E4DE" w14:textId="77777777" w:rsidR="001C7DA8" w:rsidRPr="00920C80" w:rsidRDefault="001C7DA8" w:rsidP="00680F89">
            <w:pPr>
              <w:pStyle w:val="TableText0"/>
              <w:spacing w:before="20" w:after="20"/>
              <w:rPr>
                <w:b/>
                <w:bCs/>
              </w:rPr>
            </w:pPr>
          </w:p>
        </w:tc>
        <w:tc>
          <w:tcPr>
            <w:tcW w:w="898" w:type="dxa"/>
            <w:noWrap/>
          </w:tcPr>
          <w:p w14:paraId="4E36F736" w14:textId="77777777" w:rsidR="001C7DA8" w:rsidRPr="00920C80" w:rsidRDefault="001C7DA8" w:rsidP="00680F89">
            <w:pPr>
              <w:pStyle w:val="TableText0"/>
              <w:spacing w:before="20" w:after="20"/>
              <w:rPr>
                <w:b/>
                <w:bCs/>
              </w:rPr>
            </w:pPr>
          </w:p>
        </w:tc>
        <w:tc>
          <w:tcPr>
            <w:tcW w:w="898" w:type="dxa"/>
            <w:noWrap/>
          </w:tcPr>
          <w:p w14:paraId="2DB6A5F0" w14:textId="77777777" w:rsidR="001C7DA8" w:rsidRPr="00920C80" w:rsidRDefault="001C7DA8" w:rsidP="00680F89">
            <w:pPr>
              <w:pStyle w:val="TableText0"/>
              <w:spacing w:before="20" w:after="20"/>
              <w:rPr>
                <w:b/>
                <w:bCs/>
              </w:rPr>
            </w:pPr>
          </w:p>
        </w:tc>
        <w:tc>
          <w:tcPr>
            <w:tcW w:w="898" w:type="dxa"/>
            <w:noWrap/>
          </w:tcPr>
          <w:p w14:paraId="5308C16D" w14:textId="77777777" w:rsidR="001C7DA8" w:rsidRPr="00920C80" w:rsidRDefault="001C7DA8" w:rsidP="00680F89">
            <w:pPr>
              <w:pStyle w:val="TableText0"/>
              <w:spacing w:before="20" w:after="20"/>
              <w:rPr>
                <w:b/>
                <w:bCs/>
              </w:rPr>
            </w:pPr>
          </w:p>
        </w:tc>
        <w:tc>
          <w:tcPr>
            <w:tcW w:w="898" w:type="dxa"/>
            <w:noWrap/>
          </w:tcPr>
          <w:p w14:paraId="11F15941" w14:textId="77777777" w:rsidR="001C7DA8" w:rsidRPr="00920C80" w:rsidRDefault="001C7DA8" w:rsidP="00680F89">
            <w:pPr>
              <w:pStyle w:val="TableText0"/>
              <w:spacing w:before="20" w:after="20"/>
              <w:rPr>
                <w:b/>
                <w:bCs/>
              </w:rPr>
            </w:pPr>
          </w:p>
        </w:tc>
        <w:tc>
          <w:tcPr>
            <w:tcW w:w="898" w:type="dxa"/>
            <w:noWrap/>
          </w:tcPr>
          <w:p w14:paraId="72F9C03E" w14:textId="77777777" w:rsidR="001C7DA8" w:rsidRPr="00920C80" w:rsidRDefault="001C7DA8" w:rsidP="00680F89">
            <w:pPr>
              <w:pStyle w:val="TableText0"/>
              <w:spacing w:before="20" w:after="20"/>
              <w:rPr>
                <w:b/>
                <w:bCs/>
              </w:rPr>
            </w:pPr>
          </w:p>
        </w:tc>
        <w:tc>
          <w:tcPr>
            <w:tcW w:w="898" w:type="dxa"/>
            <w:noWrap/>
          </w:tcPr>
          <w:p w14:paraId="7250FC1D" w14:textId="77777777" w:rsidR="001C7DA8" w:rsidRPr="00920C80" w:rsidRDefault="001C7DA8" w:rsidP="00680F89">
            <w:pPr>
              <w:pStyle w:val="TableText0"/>
              <w:spacing w:before="20" w:after="20"/>
              <w:rPr>
                <w:b/>
                <w:bCs/>
              </w:rPr>
            </w:pPr>
          </w:p>
        </w:tc>
        <w:tc>
          <w:tcPr>
            <w:tcW w:w="898" w:type="dxa"/>
            <w:noWrap/>
          </w:tcPr>
          <w:p w14:paraId="27E4CC76" w14:textId="77777777" w:rsidR="001C7DA8" w:rsidRPr="00920C80" w:rsidRDefault="001C7DA8" w:rsidP="00680F89">
            <w:pPr>
              <w:pStyle w:val="TableText0"/>
              <w:spacing w:before="20" w:after="20"/>
              <w:rPr>
                <w:b/>
                <w:bCs/>
              </w:rPr>
            </w:pPr>
          </w:p>
        </w:tc>
        <w:tc>
          <w:tcPr>
            <w:tcW w:w="898" w:type="dxa"/>
            <w:noWrap/>
          </w:tcPr>
          <w:p w14:paraId="0F84A250" w14:textId="77777777" w:rsidR="001C7DA8" w:rsidRPr="00920C80" w:rsidRDefault="001C7DA8" w:rsidP="00680F89">
            <w:pPr>
              <w:pStyle w:val="TableText0"/>
              <w:spacing w:before="20" w:after="20"/>
              <w:rPr>
                <w:b/>
                <w:bCs/>
              </w:rPr>
            </w:pPr>
          </w:p>
        </w:tc>
        <w:tc>
          <w:tcPr>
            <w:tcW w:w="924" w:type="dxa"/>
            <w:noWrap/>
          </w:tcPr>
          <w:p w14:paraId="6E538990" w14:textId="77777777" w:rsidR="001C7DA8" w:rsidRPr="00920C80" w:rsidRDefault="001C7DA8" w:rsidP="00680F89">
            <w:pPr>
              <w:pStyle w:val="TableText0"/>
              <w:spacing w:before="20" w:after="20"/>
              <w:rPr>
                <w:b/>
                <w:bCs/>
              </w:rPr>
            </w:pPr>
          </w:p>
        </w:tc>
        <w:tc>
          <w:tcPr>
            <w:tcW w:w="898" w:type="dxa"/>
            <w:noWrap/>
          </w:tcPr>
          <w:p w14:paraId="15D1437D" w14:textId="77777777" w:rsidR="001C7DA8" w:rsidRPr="00920C80" w:rsidRDefault="001C7DA8" w:rsidP="00680F89">
            <w:pPr>
              <w:pStyle w:val="TableText0"/>
              <w:spacing w:before="20" w:after="20"/>
              <w:rPr>
                <w:b/>
                <w:bCs/>
              </w:rPr>
            </w:pPr>
          </w:p>
        </w:tc>
        <w:tc>
          <w:tcPr>
            <w:tcW w:w="898" w:type="dxa"/>
            <w:noWrap/>
          </w:tcPr>
          <w:p w14:paraId="1816D4B9" w14:textId="77777777" w:rsidR="001C7DA8" w:rsidRPr="00920C80" w:rsidRDefault="001C7DA8" w:rsidP="00680F89">
            <w:pPr>
              <w:pStyle w:val="TableText0"/>
              <w:spacing w:before="20" w:after="20"/>
              <w:rPr>
                <w:b/>
                <w:bCs/>
              </w:rPr>
            </w:pPr>
          </w:p>
        </w:tc>
        <w:tc>
          <w:tcPr>
            <w:tcW w:w="898" w:type="dxa"/>
          </w:tcPr>
          <w:p w14:paraId="6B7A9837" w14:textId="77777777" w:rsidR="001C7DA8" w:rsidRPr="00920C80" w:rsidRDefault="001C7DA8" w:rsidP="0046600B">
            <w:pPr>
              <w:pStyle w:val="TableText0"/>
              <w:spacing w:before="20" w:after="20"/>
              <w:jc w:val="center"/>
              <w:rPr>
                <w:b/>
                <w:bCs/>
              </w:rPr>
            </w:pPr>
          </w:p>
        </w:tc>
      </w:tr>
      <w:tr w:rsidR="001C7DA8" w:rsidRPr="00AE1386" w14:paraId="4D24A0F0" w14:textId="592E6FE3" w:rsidTr="00920C80">
        <w:trPr>
          <w:trHeight w:val="182"/>
          <w:jc w:val="center"/>
        </w:trPr>
        <w:tc>
          <w:tcPr>
            <w:tcW w:w="2268" w:type="dxa"/>
            <w:noWrap/>
            <w:hideMark/>
          </w:tcPr>
          <w:p w14:paraId="6B203DD1" w14:textId="77777777" w:rsidR="001C7DA8" w:rsidRPr="00AE1386" w:rsidRDefault="001C7DA8" w:rsidP="00680F89">
            <w:pPr>
              <w:pStyle w:val="TableText0"/>
              <w:spacing w:before="20" w:after="20"/>
              <w:jc w:val="left"/>
            </w:pPr>
            <w:r w:rsidRPr="00AE1386">
              <w:t>PFC-218</w:t>
            </w:r>
          </w:p>
        </w:tc>
        <w:tc>
          <w:tcPr>
            <w:tcW w:w="831" w:type="dxa"/>
            <w:noWrap/>
            <w:hideMark/>
          </w:tcPr>
          <w:p w14:paraId="4EF05CEE" w14:textId="77777777" w:rsidR="001C7DA8" w:rsidRPr="00AE1386" w:rsidRDefault="001C7DA8" w:rsidP="00680F89">
            <w:pPr>
              <w:pStyle w:val="TableText0"/>
              <w:spacing w:before="20" w:after="20"/>
            </w:pPr>
            <w:r w:rsidRPr="00AE1386">
              <w:t>7±3</w:t>
            </w:r>
          </w:p>
        </w:tc>
        <w:tc>
          <w:tcPr>
            <w:tcW w:w="924" w:type="dxa"/>
            <w:noWrap/>
            <w:hideMark/>
          </w:tcPr>
          <w:p w14:paraId="762A06C7" w14:textId="77777777" w:rsidR="001C7DA8" w:rsidRPr="00AE1386" w:rsidRDefault="001C7DA8" w:rsidP="00680F89">
            <w:pPr>
              <w:pStyle w:val="TableText0"/>
              <w:spacing w:before="20" w:after="20"/>
            </w:pPr>
            <w:r w:rsidRPr="00AE1386">
              <w:t>6±3</w:t>
            </w:r>
          </w:p>
        </w:tc>
        <w:tc>
          <w:tcPr>
            <w:tcW w:w="898" w:type="dxa"/>
            <w:noWrap/>
            <w:hideMark/>
          </w:tcPr>
          <w:p w14:paraId="4552E4D9" w14:textId="77777777" w:rsidR="001C7DA8" w:rsidRPr="00AE1386" w:rsidRDefault="001C7DA8" w:rsidP="00680F89">
            <w:pPr>
              <w:pStyle w:val="TableText0"/>
              <w:spacing w:before="20" w:after="20"/>
            </w:pPr>
            <w:r w:rsidRPr="00AE1386">
              <w:t>9±4</w:t>
            </w:r>
          </w:p>
        </w:tc>
        <w:tc>
          <w:tcPr>
            <w:tcW w:w="898" w:type="dxa"/>
            <w:noWrap/>
            <w:hideMark/>
          </w:tcPr>
          <w:p w14:paraId="182229AF" w14:textId="77777777" w:rsidR="001C7DA8" w:rsidRPr="00AE1386" w:rsidRDefault="001C7DA8" w:rsidP="00680F89">
            <w:pPr>
              <w:pStyle w:val="TableText0"/>
              <w:spacing w:before="20" w:after="20"/>
            </w:pPr>
            <w:r w:rsidRPr="00AE1386">
              <w:t>6±3</w:t>
            </w:r>
          </w:p>
        </w:tc>
        <w:tc>
          <w:tcPr>
            <w:tcW w:w="898" w:type="dxa"/>
            <w:noWrap/>
            <w:hideMark/>
          </w:tcPr>
          <w:p w14:paraId="71A5D1AC" w14:textId="77777777" w:rsidR="001C7DA8" w:rsidRPr="00AE1386" w:rsidRDefault="001C7DA8" w:rsidP="00680F89">
            <w:pPr>
              <w:pStyle w:val="TableText0"/>
              <w:spacing w:before="20" w:after="20"/>
            </w:pPr>
            <w:r w:rsidRPr="00AE1386">
              <w:t>7±3</w:t>
            </w:r>
          </w:p>
        </w:tc>
        <w:tc>
          <w:tcPr>
            <w:tcW w:w="898" w:type="dxa"/>
            <w:noWrap/>
            <w:hideMark/>
          </w:tcPr>
          <w:p w14:paraId="0169AF0C" w14:textId="77777777" w:rsidR="001C7DA8" w:rsidRPr="00AE1386" w:rsidRDefault="001C7DA8" w:rsidP="00680F89">
            <w:pPr>
              <w:pStyle w:val="TableText0"/>
              <w:spacing w:before="20" w:after="20"/>
            </w:pPr>
            <w:r w:rsidRPr="00AE1386">
              <w:t>12±5</w:t>
            </w:r>
          </w:p>
        </w:tc>
        <w:tc>
          <w:tcPr>
            <w:tcW w:w="898" w:type="dxa"/>
            <w:noWrap/>
            <w:hideMark/>
          </w:tcPr>
          <w:p w14:paraId="4E6D00B4" w14:textId="77777777" w:rsidR="001C7DA8" w:rsidRPr="00AE1386" w:rsidRDefault="001C7DA8" w:rsidP="00680F89">
            <w:pPr>
              <w:pStyle w:val="TableText0"/>
              <w:spacing w:before="20" w:after="20"/>
            </w:pPr>
            <w:r w:rsidRPr="00AE1386">
              <w:t>13±5</w:t>
            </w:r>
          </w:p>
        </w:tc>
        <w:tc>
          <w:tcPr>
            <w:tcW w:w="898" w:type="dxa"/>
            <w:noWrap/>
            <w:hideMark/>
          </w:tcPr>
          <w:p w14:paraId="46C0CCB6" w14:textId="77777777" w:rsidR="001C7DA8" w:rsidRPr="00AE1386" w:rsidRDefault="001C7DA8" w:rsidP="00680F89">
            <w:pPr>
              <w:pStyle w:val="TableText0"/>
              <w:spacing w:before="20" w:after="20"/>
            </w:pPr>
            <w:r w:rsidRPr="00AE1386">
              <w:t>11±4</w:t>
            </w:r>
          </w:p>
        </w:tc>
        <w:tc>
          <w:tcPr>
            <w:tcW w:w="898" w:type="dxa"/>
            <w:noWrap/>
            <w:hideMark/>
          </w:tcPr>
          <w:p w14:paraId="6D7A46D2" w14:textId="77777777" w:rsidR="001C7DA8" w:rsidRPr="00AE1386" w:rsidRDefault="001C7DA8" w:rsidP="00680F89">
            <w:pPr>
              <w:pStyle w:val="TableText0"/>
              <w:spacing w:before="20" w:after="20"/>
            </w:pPr>
            <w:r w:rsidRPr="00AE1386">
              <w:t>7±3</w:t>
            </w:r>
          </w:p>
        </w:tc>
        <w:tc>
          <w:tcPr>
            <w:tcW w:w="898" w:type="dxa"/>
            <w:noWrap/>
            <w:hideMark/>
          </w:tcPr>
          <w:p w14:paraId="06FBC4ED" w14:textId="77777777" w:rsidR="001C7DA8" w:rsidRPr="00AE1386" w:rsidRDefault="001C7DA8" w:rsidP="00680F89">
            <w:pPr>
              <w:pStyle w:val="TableText0"/>
              <w:spacing w:before="20" w:after="20"/>
            </w:pPr>
            <w:r w:rsidRPr="00AE1386">
              <w:t>7±3</w:t>
            </w:r>
          </w:p>
        </w:tc>
        <w:tc>
          <w:tcPr>
            <w:tcW w:w="898" w:type="dxa"/>
            <w:noWrap/>
            <w:hideMark/>
          </w:tcPr>
          <w:p w14:paraId="03BE7B76" w14:textId="77777777" w:rsidR="001C7DA8" w:rsidRPr="00AE1386" w:rsidRDefault="001C7DA8" w:rsidP="00680F89">
            <w:pPr>
              <w:pStyle w:val="TableText0"/>
              <w:spacing w:before="20" w:after="20"/>
            </w:pPr>
            <w:r w:rsidRPr="00AE1386">
              <w:t>8±3</w:t>
            </w:r>
          </w:p>
        </w:tc>
        <w:tc>
          <w:tcPr>
            <w:tcW w:w="924" w:type="dxa"/>
            <w:noWrap/>
            <w:hideMark/>
          </w:tcPr>
          <w:p w14:paraId="3D931CA8" w14:textId="77777777" w:rsidR="001C7DA8" w:rsidRPr="00AE1386" w:rsidRDefault="001C7DA8" w:rsidP="00680F89">
            <w:pPr>
              <w:pStyle w:val="TableText0"/>
              <w:spacing w:before="20" w:after="20"/>
            </w:pPr>
            <w:r w:rsidRPr="00AE1386">
              <w:t>7±2</w:t>
            </w:r>
          </w:p>
        </w:tc>
        <w:tc>
          <w:tcPr>
            <w:tcW w:w="898" w:type="dxa"/>
            <w:noWrap/>
            <w:hideMark/>
          </w:tcPr>
          <w:p w14:paraId="4FBF3B1D" w14:textId="77777777" w:rsidR="001C7DA8" w:rsidRPr="00AE1386" w:rsidRDefault="001C7DA8" w:rsidP="00680F89">
            <w:pPr>
              <w:pStyle w:val="TableText0"/>
              <w:spacing w:before="20" w:after="20"/>
            </w:pPr>
            <w:r w:rsidRPr="00AE1386">
              <w:t>6±2</w:t>
            </w:r>
          </w:p>
        </w:tc>
        <w:tc>
          <w:tcPr>
            <w:tcW w:w="898" w:type="dxa"/>
            <w:noWrap/>
            <w:hideMark/>
          </w:tcPr>
          <w:p w14:paraId="764B9874" w14:textId="77777777" w:rsidR="001C7DA8" w:rsidRPr="00AE1386" w:rsidRDefault="001C7DA8" w:rsidP="00680F89">
            <w:pPr>
              <w:pStyle w:val="TableText0"/>
              <w:spacing w:before="20" w:after="20"/>
            </w:pPr>
            <w:r w:rsidRPr="00AE1386">
              <w:t>6±2</w:t>
            </w:r>
          </w:p>
        </w:tc>
        <w:tc>
          <w:tcPr>
            <w:tcW w:w="898" w:type="dxa"/>
          </w:tcPr>
          <w:p w14:paraId="658745AF" w14:textId="44ECE012" w:rsidR="001C7DA8" w:rsidRPr="00AE1386" w:rsidRDefault="001C7DA8" w:rsidP="0046600B">
            <w:pPr>
              <w:pStyle w:val="TableText0"/>
              <w:spacing w:before="20" w:after="20"/>
              <w:jc w:val="center"/>
            </w:pPr>
            <w:r w:rsidRPr="00AE1386">
              <w:t>6±2</w:t>
            </w:r>
          </w:p>
        </w:tc>
      </w:tr>
      <w:tr w:rsidR="001C7DA8" w:rsidRPr="00AE1386" w14:paraId="66907F33" w14:textId="11892BD6" w:rsidTr="00920C80">
        <w:trPr>
          <w:trHeight w:val="78"/>
          <w:jc w:val="center"/>
        </w:trPr>
        <w:tc>
          <w:tcPr>
            <w:tcW w:w="2268" w:type="dxa"/>
            <w:noWrap/>
            <w:hideMark/>
          </w:tcPr>
          <w:p w14:paraId="113EE857" w14:textId="77777777" w:rsidR="001C7DA8" w:rsidRPr="00AE1386" w:rsidRDefault="001C7DA8" w:rsidP="00680F89">
            <w:pPr>
              <w:pStyle w:val="TableText0"/>
              <w:spacing w:before="20" w:after="20"/>
              <w:jc w:val="left"/>
            </w:pPr>
            <w:r w:rsidRPr="00AE1386">
              <w:t>PFC-318</w:t>
            </w:r>
          </w:p>
        </w:tc>
        <w:tc>
          <w:tcPr>
            <w:tcW w:w="831" w:type="dxa"/>
            <w:noWrap/>
            <w:hideMark/>
          </w:tcPr>
          <w:p w14:paraId="3563FA38" w14:textId="77777777" w:rsidR="001C7DA8" w:rsidRPr="00AE1386" w:rsidRDefault="001C7DA8" w:rsidP="00680F89">
            <w:pPr>
              <w:pStyle w:val="TableText0"/>
              <w:spacing w:before="20" w:after="20"/>
            </w:pPr>
            <w:r w:rsidRPr="00AE1386">
              <w:t>17±11</w:t>
            </w:r>
            <w:r w:rsidRPr="00AE1386">
              <w:rPr>
                <w:vertAlign w:val="superscript"/>
              </w:rPr>
              <w:t>c</w:t>
            </w:r>
          </w:p>
        </w:tc>
        <w:tc>
          <w:tcPr>
            <w:tcW w:w="924" w:type="dxa"/>
            <w:noWrap/>
            <w:hideMark/>
          </w:tcPr>
          <w:p w14:paraId="5782FB0D" w14:textId="77777777" w:rsidR="001C7DA8" w:rsidRPr="00AE1386" w:rsidRDefault="001C7DA8" w:rsidP="00680F89">
            <w:pPr>
              <w:pStyle w:val="TableText0"/>
              <w:spacing w:before="20" w:after="20"/>
            </w:pPr>
            <w:r w:rsidRPr="00AE1386">
              <w:t>17±11</w:t>
            </w:r>
            <w:r w:rsidRPr="00AE1386">
              <w:rPr>
                <w:vertAlign w:val="superscript"/>
              </w:rPr>
              <w:t>c</w:t>
            </w:r>
          </w:p>
        </w:tc>
        <w:tc>
          <w:tcPr>
            <w:tcW w:w="898" w:type="dxa"/>
            <w:noWrap/>
            <w:hideMark/>
          </w:tcPr>
          <w:p w14:paraId="56E61137" w14:textId="77777777" w:rsidR="001C7DA8" w:rsidRPr="00AE1386" w:rsidRDefault="001C7DA8" w:rsidP="00680F89">
            <w:pPr>
              <w:pStyle w:val="TableText0"/>
              <w:spacing w:before="20" w:after="20"/>
            </w:pPr>
            <w:r w:rsidRPr="00AE1386">
              <w:t>17±11</w:t>
            </w:r>
            <w:r w:rsidRPr="00AE1386">
              <w:rPr>
                <w:vertAlign w:val="superscript"/>
              </w:rPr>
              <w:t>c</w:t>
            </w:r>
          </w:p>
        </w:tc>
        <w:tc>
          <w:tcPr>
            <w:tcW w:w="898" w:type="dxa"/>
            <w:noWrap/>
            <w:hideMark/>
          </w:tcPr>
          <w:p w14:paraId="532F4F9C" w14:textId="77777777" w:rsidR="001C7DA8" w:rsidRPr="00AE1386" w:rsidRDefault="001C7DA8" w:rsidP="00680F89">
            <w:pPr>
              <w:pStyle w:val="TableText0"/>
              <w:spacing w:before="20" w:after="20"/>
            </w:pPr>
            <w:r w:rsidRPr="00AE1386">
              <w:t>17±11</w:t>
            </w:r>
            <w:r w:rsidRPr="00AE1386">
              <w:rPr>
                <w:vertAlign w:val="superscript"/>
              </w:rPr>
              <w:t>c</w:t>
            </w:r>
          </w:p>
        </w:tc>
        <w:tc>
          <w:tcPr>
            <w:tcW w:w="898" w:type="dxa"/>
            <w:noWrap/>
            <w:hideMark/>
          </w:tcPr>
          <w:p w14:paraId="590DEB56" w14:textId="77777777" w:rsidR="001C7DA8" w:rsidRPr="00AE1386" w:rsidRDefault="001C7DA8" w:rsidP="00680F89">
            <w:pPr>
              <w:pStyle w:val="TableText0"/>
              <w:spacing w:before="20" w:after="20"/>
            </w:pPr>
            <w:r w:rsidRPr="00AE1386">
              <w:t>17±11</w:t>
            </w:r>
          </w:p>
        </w:tc>
        <w:tc>
          <w:tcPr>
            <w:tcW w:w="898" w:type="dxa"/>
            <w:noWrap/>
            <w:hideMark/>
          </w:tcPr>
          <w:p w14:paraId="060A3004" w14:textId="77777777" w:rsidR="001C7DA8" w:rsidRPr="00AE1386" w:rsidRDefault="001C7DA8" w:rsidP="00680F89">
            <w:pPr>
              <w:pStyle w:val="TableText0"/>
              <w:spacing w:before="20" w:after="20"/>
            </w:pPr>
            <w:r w:rsidRPr="00AE1386">
              <w:t>13±5</w:t>
            </w:r>
          </w:p>
        </w:tc>
        <w:tc>
          <w:tcPr>
            <w:tcW w:w="898" w:type="dxa"/>
            <w:noWrap/>
            <w:hideMark/>
          </w:tcPr>
          <w:p w14:paraId="4FE0C0E6" w14:textId="77777777" w:rsidR="001C7DA8" w:rsidRPr="00AE1386" w:rsidRDefault="001C7DA8" w:rsidP="00680F89">
            <w:pPr>
              <w:pStyle w:val="TableText0"/>
              <w:spacing w:before="20" w:after="20"/>
            </w:pPr>
            <w:r w:rsidRPr="00AE1386">
              <w:t>16±6</w:t>
            </w:r>
          </w:p>
        </w:tc>
        <w:tc>
          <w:tcPr>
            <w:tcW w:w="898" w:type="dxa"/>
            <w:noWrap/>
            <w:hideMark/>
          </w:tcPr>
          <w:p w14:paraId="7C552146" w14:textId="77777777" w:rsidR="001C7DA8" w:rsidRPr="00AE1386" w:rsidRDefault="001C7DA8" w:rsidP="00680F89">
            <w:pPr>
              <w:pStyle w:val="TableText0"/>
              <w:spacing w:before="20" w:after="20"/>
            </w:pPr>
            <w:r w:rsidRPr="00AE1386">
              <w:t>14±5</w:t>
            </w:r>
          </w:p>
        </w:tc>
        <w:tc>
          <w:tcPr>
            <w:tcW w:w="898" w:type="dxa"/>
            <w:noWrap/>
            <w:hideMark/>
          </w:tcPr>
          <w:p w14:paraId="68EA85F2" w14:textId="77777777" w:rsidR="001C7DA8" w:rsidRPr="00AE1386" w:rsidRDefault="001C7DA8" w:rsidP="00680F89">
            <w:pPr>
              <w:pStyle w:val="TableText0"/>
              <w:spacing w:before="20" w:after="20"/>
            </w:pPr>
            <w:r w:rsidRPr="00AE1386">
              <w:t>11±4</w:t>
            </w:r>
          </w:p>
        </w:tc>
        <w:tc>
          <w:tcPr>
            <w:tcW w:w="898" w:type="dxa"/>
            <w:noWrap/>
            <w:hideMark/>
          </w:tcPr>
          <w:p w14:paraId="08217726" w14:textId="77777777" w:rsidR="001C7DA8" w:rsidRPr="00AE1386" w:rsidRDefault="001C7DA8" w:rsidP="00680F89">
            <w:pPr>
              <w:pStyle w:val="TableText0"/>
              <w:spacing w:before="20" w:after="20"/>
            </w:pPr>
            <w:r w:rsidRPr="00AE1386">
              <w:t>8±3</w:t>
            </w:r>
          </w:p>
        </w:tc>
        <w:tc>
          <w:tcPr>
            <w:tcW w:w="898" w:type="dxa"/>
            <w:noWrap/>
            <w:hideMark/>
          </w:tcPr>
          <w:p w14:paraId="06E4A54E" w14:textId="77777777" w:rsidR="001C7DA8" w:rsidRPr="00AE1386" w:rsidRDefault="001C7DA8" w:rsidP="00680F89">
            <w:pPr>
              <w:pStyle w:val="TableText0"/>
              <w:spacing w:before="20" w:after="20"/>
            </w:pPr>
            <w:r w:rsidRPr="00AE1386">
              <w:t>8±3</w:t>
            </w:r>
          </w:p>
        </w:tc>
        <w:tc>
          <w:tcPr>
            <w:tcW w:w="924" w:type="dxa"/>
            <w:noWrap/>
            <w:hideMark/>
          </w:tcPr>
          <w:p w14:paraId="0CA6532B" w14:textId="77777777" w:rsidR="001C7DA8" w:rsidRPr="00AE1386" w:rsidRDefault="001C7DA8" w:rsidP="00680F89">
            <w:pPr>
              <w:pStyle w:val="TableText0"/>
              <w:spacing w:before="20" w:after="20"/>
            </w:pPr>
            <w:r w:rsidRPr="00AE1386">
              <w:t>8±3</w:t>
            </w:r>
          </w:p>
        </w:tc>
        <w:tc>
          <w:tcPr>
            <w:tcW w:w="898" w:type="dxa"/>
            <w:noWrap/>
            <w:hideMark/>
          </w:tcPr>
          <w:p w14:paraId="63D14414" w14:textId="77777777" w:rsidR="001C7DA8" w:rsidRPr="00AE1386" w:rsidRDefault="001C7DA8" w:rsidP="00680F89">
            <w:pPr>
              <w:pStyle w:val="TableText0"/>
              <w:spacing w:before="20" w:after="20"/>
            </w:pPr>
            <w:r w:rsidRPr="00AE1386">
              <w:t>10±3</w:t>
            </w:r>
          </w:p>
        </w:tc>
        <w:tc>
          <w:tcPr>
            <w:tcW w:w="898" w:type="dxa"/>
            <w:noWrap/>
            <w:hideMark/>
          </w:tcPr>
          <w:p w14:paraId="6E2D9A97" w14:textId="77777777" w:rsidR="001C7DA8" w:rsidRPr="00AE1386" w:rsidRDefault="001C7DA8" w:rsidP="00680F89">
            <w:pPr>
              <w:pStyle w:val="TableText0"/>
              <w:spacing w:before="20" w:after="20"/>
            </w:pPr>
            <w:r w:rsidRPr="00AE1386">
              <w:t>9±3</w:t>
            </w:r>
          </w:p>
        </w:tc>
        <w:tc>
          <w:tcPr>
            <w:tcW w:w="898" w:type="dxa"/>
          </w:tcPr>
          <w:p w14:paraId="56635B60" w14:textId="231D9566" w:rsidR="001C7DA8" w:rsidRPr="00AE1386" w:rsidRDefault="001C7DA8" w:rsidP="0046600B">
            <w:pPr>
              <w:pStyle w:val="TableText0"/>
              <w:spacing w:before="20" w:after="20"/>
              <w:jc w:val="center"/>
            </w:pPr>
            <w:r>
              <w:t>10</w:t>
            </w:r>
            <w:r w:rsidRPr="00AE1386">
              <w:t>±3</w:t>
            </w:r>
          </w:p>
        </w:tc>
      </w:tr>
      <w:tr w:rsidR="001C7DA8" w:rsidRPr="00D843A5" w14:paraId="6A6EC6F0" w14:textId="3CB55947" w:rsidTr="00920C80">
        <w:trPr>
          <w:trHeight w:val="300"/>
          <w:jc w:val="center"/>
        </w:trPr>
        <w:tc>
          <w:tcPr>
            <w:tcW w:w="2268" w:type="dxa"/>
            <w:noWrap/>
            <w:hideMark/>
          </w:tcPr>
          <w:p w14:paraId="46381ADD" w14:textId="65C57D52" w:rsidR="001C7DA8" w:rsidRPr="00920C80" w:rsidRDefault="001C7DA8" w:rsidP="00680F89">
            <w:pPr>
              <w:pStyle w:val="TableText0"/>
              <w:spacing w:before="20" w:after="20"/>
              <w:jc w:val="left"/>
              <w:rPr>
                <w:b/>
                <w:bCs/>
              </w:rPr>
            </w:pPr>
            <w:r w:rsidRPr="00920C80">
              <w:rPr>
                <w:b/>
                <w:bCs/>
              </w:rPr>
              <w:t>Total PFC emissions ISC</w:t>
            </w:r>
          </w:p>
        </w:tc>
        <w:tc>
          <w:tcPr>
            <w:tcW w:w="831" w:type="dxa"/>
            <w:noWrap/>
            <w:hideMark/>
          </w:tcPr>
          <w:p w14:paraId="716B5C7C" w14:textId="712A0259" w:rsidR="001C7DA8" w:rsidRPr="00920C80" w:rsidRDefault="001C7DA8" w:rsidP="00680F89">
            <w:pPr>
              <w:pStyle w:val="TableText0"/>
              <w:spacing w:before="20" w:after="20"/>
              <w:rPr>
                <w:b/>
                <w:bCs/>
              </w:rPr>
            </w:pPr>
            <w:r w:rsidRPr="00920C80">
              <w:rPr>
                <w:rFonts w:cs="Calibri"/>
                <w:b/>
                <w:bCs/>
              </w:rPr>
              <w:t>95±12</w:t>
            </w:r>
          </w:p>
        </w:tc>
        <w:tc>
          <w:tcPr>
            <w:tcW w:w="924" w:type="dxa"/>
            <w:noWrap/>
            <w:hideMark/>
          </w:tcPr>
          <w:p w14:paraId="3EC7F6D6" w14:textId="3503AAF0" w:rsidR="001C7DA8" w:rsidRPr="00920C80" w:rsidRDefault="001C7DA8" w:rsidP="00680F89">
            <w:pPr>
              <w:pStyle w:val="TableText0"/>
              <w:spacing w:before="20" w:after="20"/>
              <w:rPr>
                <w:b/>
                <w:bCs/>
              </w:rPr>
            </w:pPr>
            <w:r w:rsidRPr="00920C80">
              <w:rPr>
                <w:rFonts w:cs="Calibri"/>
                <w:b/>
                <w:bCs/>
              </w:rPr>
              <w:t>94±12</w:t>
            </w:r>
          </w:p>
        </w:tc>
        <w:tc>
          <w:tcPr>
            <w:tcW w:w="898" w:type="dxa"/>
            <w:noWrap/>
            <w:hideMark/>
          </w:tcPr>
          <w:p w14:paraId="185537E7" w14:textId="641E51A1" w:rsidR="001C7DA8" w:rsidRPr="00920C80" w:rsidRDefault="001C7DA8" w:rsidP="00680F89">
            <w:pPr>
              <w:pStyle w:val="TableText0"/>
              <w:spacing w:before="20" w:after="20"/>
              <w:rPr>
                <w:b/>
                <w:bCs/>
              </w:rPr>
            </w:pPr>
            <w:r w:rsidRPr="00920C80">
              <w:rPr>
                <w:rFonts w:cs="Calibri"/>
                <w:b/>
                <w:bCs/>
              </w:rPr>
              <w:t>80±16</w:t>
            </w:r>
          </w:p>
        </w:tc>
        <w:tc>
          <w:tcPr>
            <w:tcW w:w="898" w:type="dxa"/>
            <w:noWrap/>
            <w:hideMark/>
          </w:tcPr>
          <w:p w14:paraId="184E4953" w14:textId="62F97F45" w:rsidR="001C7DA8" w:rsidRPr="00920C80" w:rsidRDefault="001C7DA8" w:rsidP="00680F89">
            <w:pPr>
              <w:pStyle w:val="TableText0"/>
              <w:spacing w:before="20" w:after="20"/>
              <w:rPr>
                <w:b/>
                <w:bCs/>
              </w:rPr>
            </w:pPr>
            <w:r w:rsidRPr="00920C80">
              <w:rPr>
                <w:rFonts w:cs="Calibri"/>
                <w:b/>
                <w:bCs/>
              </w:rPr>
              <w:t>78±16</w:t>
            </w:r>
          </w:p>
        </w:tc>
        <w:tc>
          <w:tcPr>
            <w:tcW w:w="898" w:type="dxa"/>
            <w:noWrap/>
            <w:hideMark/>
          </w:tcPr>
          <w:p w14:paraId="0E5FB5AB" w14:textId="0FF31F78" w:rsidR="001C7DA8" w:rsidRPr="00920C80" w:rsidRDefault="001C7DA8" w:rsidP="00680F89">
            <w:pPr>
              <w:pStyle w:val="TableText0"/>
              <w:spacing w:before="20" w:after="20"/>
              <w:rPr>
                <w:b/>
                <w:bCs/>
              </w:rPr>
            </w:pPr>
            <w:r w:rsidRPr="00920C80">
              <w:rPr>
                <w:rFonts w:cs="Calibri"/>
                <w:b/>
                <w:bCs/>
              </w:rPr>
              <w:t>69±14</w:t>
            </w:r>
          </w:p>
        </w:tc>
        <w:tc>
          <w:tcPr>
            <w:tcW w:w="898" w:type="dxa"/>
            <w:noWrap/>
            <w:hideMark/>
          </w:tcPr>
          <w:p w14:paraId="08C923A9" w14:textId="2ACF8D5D" w:rsidR="001C7DA8" w:rsidRPr="00920C80" w:rsidRDefault="001C7DA8" w:rsidP="00680F89">
            <w:pPr>
              <w:pStyle w:val="TableText0"/>
              <w:spacing w:before="20" w:after="20"/>
              <w:rPr>
                <w:b/>
                <w:bCs/>
              </w:rPr>
            </w:pPr>
            <w:r w:rsidRPr="00920C80">
              <w:rPr>
                <w:rFonts w:cs="Calibri"/>
                <w:b/>
                <w:bCs/>
              </w:rPr>
              <w:t>65±12</w:t>
            </w:r>
          </w:p>
        </w:tc>
        <w:tc>
          <w:tcPr>
            <w:tcW w:w="898" w:type="dxa"/>
            <w:noWrap/>
            <w:hideMark/>
          </w:tcPr>
          <w:p w14:paraId="2769C943" w14:textId="770F9974" w:rsidR="001C7DA8" w:rsidRPr="00920C80" w:rsidRDefault="001C7DA8" w:rsidP="00680F89">
            <w:pPr>
              <w:pStyle w:val="TableText0"/>
              <w:spacing w:before="20" w:after="20"/>
              <w:rPr>
                <w:b/>
                <w:bCs/>
              </w:rPr>
            </w:pPr>
            <w:r w:rsidRPr="00920C80">
              <w:rPr>
                <w:rFonts w:cs="Calibri"/>
                <w:b/>
                <w:bCs/>
              </w:rPr>
              <w:t>70±15</w:t>
            </w:r>
          </w:p>
        </w:tc>
        <w:tc>
          <w:tcPr>
            <w:tcW w:w="898" w:type="dxa"/>
            <w:noWrap/>
            <w:hideMark/>
          </w:tcPr>
          <w:p w14:paraId="205AD207" w14:textId="19FB69B9" w:rsidR="001C7DA8" w:rsidRPr="00920C80" w:rsidRDefault="001C7DA8" w:rsidP="00680F89">
            <w:pPr>
              <w:pStyle w:val="TableText0"/>
              <w:spacing w:before="20" w:after="20"/>
              <w:rPr>
                <w:b/>
                <w:bCs/>
              </w:rPr>
            </w:pPr>
            <w:r w:rsidRPr="00920C80">
              <w:rPr>
                <w:rFonts w:cs="Calibri"/>
                <w:b/>
                <w:bCs/>
              </w:rPr>
              <w:t>61±12</w:t>
            </w:r>
          </w:p>
        </w:tc>
        <w:tc>
          <w:tcPr>
            <w:tcW w:w="898" w:type="dxa"/>
            <w:noWrap/>
            <w:hideMark/>
          </w:tcPr>
          <w:p w14:paraId="57382358" w14:textId="55F633A5" w:rsidR="001C7DA8" w:rsidRPr="00920C80" w:rsidRDefault="001C7DA8" w:rsidP="00680F89">
            <w:pPr>
              <w:pStyle w:val="TableText0"/>
              <w:spacing w:before="20" w:after="20"/>
              <w:rPr>
                <w:b/>
                <w:bCs/>
              </w:rPr>
            </w:pPr>
            <w:r w:rsidRPr="00920C80">
              <w:rPr>
                <w:rFonts w:cs="Calibri"/>
                <w:b/>
                <w:bCs/>
              </w:rPr>
              <w:t>56±9</w:t>
            </w:r>
          </w:p>
        </w:tc>
        <w:tc>
          <w:tcPr>
            <w:tcW w:w="898" w:type="dxa"/>
            <w:noWrap/>
            <w:hideMark/>
          </w:tcPr>
          <w:p w14:paraId="1FB0C7C7" w14:textId="5DF97566" w:rsidR="001C7DA8" w:rsidRPr="00920C80" w:rsidRDefault="001C7DA8" w:rsidP="00680F89">
            <w:pPr>
              <w:pStyle w:val="TableText0"/>
              <w:spacing w:before="20" w:after="20"/>
              <w:rPr>
                <w:b/>
                <w:bCs/>
              </w:rPr>
            </w:pPr>
            <w:r w:rsidRPr="00920C80">
              <w:rPr>
                <w:rFonts w:cs="Calibri"/>
                <w:b/>
                <w:bCs/>
              </w:rPr>
              <w:t>56±11</w:t>
            </w:r>
          </w:p>
        </w:tc>
        <w:tc>
          <w:tcPr>
            <w:tcW w:w="898" w:type="dxa"/>
            <w:noWrap/>
            <w:hideMark/>
          </w:tcPr>
          <w:p w14:paraId="5BECEAD8" w14:textId="64744E8A" w:rsidR="001C7DA8" w:rsidRPr="00920C80" w:rsidRDefault="001C7DA8" w:rsidP="00680F89">
            <w:pPr>
              <w:pStyle w:val="TableText0"/>
              <w:spacing w:before="20" w:after="20"/>
              <w:rPr>
                <w:b/>
                <w:bCs/>
              </w:rPr>
            </w:pPr>
            <w:r w:rsidRPr="00920C80">
              <w:rPr>
                <w:rFonts w:cs="Calibri"/>
                <w:b/>
                <w:bCs/>
              </w:rPr>
              <w:t>63±15</w:t>
            </w:r>
          </w:p>
        </w:tc>
        <w:tc>
          <w:tcPr>
            <w:tcW w:w="924" w:type="dxa"/>
            <w:noWrap/>
            <w:hideMark/>
          </w:tcPr>
          <w:p w14:paraId="2AFA3A3C" w14:textId="5F544AFF" w:rsidR="001C7DA8" w:rsidRPr="00920C80" w:rsidRDefault="001C7DA8" w:rsidP="00680F89">
            <w:pPr>
              <w:pStyle w:val="TableText0"/>
              <w:spacing w:before="20" w:after="20"/>
              <w:rPr>
                <w:b/>
                <w:bCs/>
              </w:rPr>
            </w:pPr>
            <w:r w:rsidRPr="00920C80">
              <w:rPr>
                <w:rFonts w:cs="Calibri"/>
                <w:b/>
                <w:bCs/>
              </w:rPr>
              <w:t>103±37</w:t>
            </w:r>
          </w:p>
        </w:tc>
        <w:tc>
          <w:tcPr>
            <w:tcW w:w="898" w:type="dxa"/>
            <w:noWrap/>
            <w:hideMark/>
          </w:tcPr>
          <w:p w14:paraId="5C98DA80" w14:textId="5FEC69AA" w:rsidR="001C7DA8" w:rsidRPr="00920C80" w:rsidRDefault="001C7DA8" w:rsidP="00680F89">
            <w:pPr>
              <w:pStyle w:val="TableText0"/>
              <w:spacing w:before="20" w:after="20"/>
              <w:rPr>
                <w:b/>
                <w:bCs/>
              </w:rPr>
            </w:pPr>
            <w:r w:rsidRPr="00920C80">
              <w:rPr>
                <w:rFonts w:cs="Calibri"/>
                <w:b/>
                <w:bCs/>
              </w:rPr>
              <w:t>90±33</w:t>
            </w:r>
          </w:p>
        </w:tc>
        <w:tc>
          <w:tcPr>
            <w:tcW w:w="898" w:type="dxa"/>
            <w:noWrap/>
            <w:hideMark/>
          </w:tcPr>
          <w:p w14:paraId="6F033E02" w14:textId="5CA1936E" w:rsidR="001C7DA8" w:rsidRPr="00920C80" w:rsidRDefault="001C7DA8" w:rsidP="00680F89">
            <w:pPr>
              <w:pStyle w:val="TableText0"/>
              <w:spacing w:before="20" w:after="20"/>
              <w:rPr>
                <w:b/>
                <w:bCs/>
              </w:rPr>
            </w:pPr>
            <w:r w:rsidRPr="00920C80">
              <w:rPr>
                <w:rFonts w:cs="Calibri"/>
                <w:b/>
                <w:bCs/>
              </w:rPr>
              <w:t>82±22</w:t>
            </w:r>
          </w:p>
        </w:tc>
        <w:tc>
          <w:tcPr>
            <w:tcW w:w="898" w:type="dxa"/>
          </w:tcPr>
          <w:p w14:paraId="142EC5BF" w14:textId="77777777" w:rsidR="001C7DA8" w:rsidRPr="00920C80" w:rsidRDefault="001C7DA8" w:rsidP="0046600B">
            <w:pPr>
              <w:pStyle w:val="TableText0"/>
              <w:spacing w:before="20" w:after="20"/>
              <w:jc w:val="center"/>
              <w:rPr>
                <w:rFonts w:cs="Calibri"/>
                <w:b/>
                <w:bCs/>
              </w:rPr>
            </w:pPr>
          </w:p>
        </w:tc>
      </w:tr>
      <w:tr w:rsidR="001C7DA8" w:rsidRPr="00AE1386" w14:paraId="623F0589" w14:textId="6164F8C4" w:rsidTr="00920C80">
        <w:trPr>
          <w:trHeight w:val="104"/>
          <w:jc w:val="center"/>
        </w:trPr>
        <w:tc>
          <w:tcPr>
            <w:tcW w:w="2268" w:type="dxa"/>
            <w:noWrap/>
            <w:hideMark/>
          </w:tcPr>
          <w:p w14:paraId="36D2DAE7" w14:textId="77777777" w:rsidR="001C7DA8" w:rsidRPr="00AE1386" w:rsidRDefault="001C7DA8" w:rsidP="00680F89">
            <w:pPr>
              <w:pStyle w:val="TableText0"/>
              <w:spacing w:before="20" w:after="20"/>
              <w:jc w:val="left"/>
            </w:pPr>
            <w:r w:rsidRPr="00AE1386">
              <w:t>CO</w:t>
            </w:r>
            <w:r w:rsidRPr="00AE1386">
              <w:rPr>
                <w:vertAlign w:val="subscript"/>
              </w:rPr>
              <w:t>2</w:t>
            </w:r>
            <w:r w:rsidRPr="00AE1386">
              <w:t>-e (k tonnes)</w:t>
            </w:r>
          </w:p>
        </w:tc>
        <w:tc>
          <w:tcPr>
            <w:tcW w:w="831" w:type="dxa"/>
            <w:noWrap/>
            <w:hideMark/>
          </w:tcPr>
          <w:p w14:paraId="5224911B" w14:textId="679C7616" w:rsidR="001C7DA8" w:rsidRPr="00AE1386" w:rsidRDefault="001C7DA8" w:rsidP="00680F89">
            <w:pPr>
              <w:pStyle w:val="TableText0"/>
              <w:spacing w:before="20" w:after="20"/>
            </w:pPr>
            <w:r w:rsidRPr="00AE1386">
              <w:rPr>
                <w:rFonts w:cs="Calibri"/>
              </w:rPr>
              <w:t>1044±145</w:t>
            </w:r>
          </w:p>
        </w:tc>
        <w:tc>
          <w:tcPr>
            <w:tcW w:w="924" w:type="dxa"/>
            <w:noWrap/>
            <w:hideMark/>
          </w:tcPr>
          <w:p w14:paraId="5FDF93B2" w14:textId="3EE038A2" w:rsidR="001C7DA8" w:rsidRPr="00AE1386" w:rsidRDefault="001C7DA8" w:rsidP="00680F89">
            <w:pPr>
              <w:pStyle w:val="TableText0"/>
              <w:spacing w:before="20" w:after="20"/>
            </w:pPr>
            <w:r w:rsidRPr="00AE1386">
              <w:rPr>
                <w:rFonts w:cs="Calibri"/>
              </w:rPr>
              <w:t>1041±145</w:t>
            </w:r>
          </w:p>
        </w:tc>
        <w:tc>
          <w:tcPr>
            <w:tcW w:w="898" w:type="dxa"/>
            <w:noWrap/>
            <w:hideMark/>
          </w:tcPr>
          <w:p w14:paraId="1F31FA2B" w14:textId="2B09E17D" w:rsidR="001C7DA8" w:rsidRPr="00AE1386" w:rsidRDefault="001C7DA8" w:rsidP="00680F89">
            <w:pPr>
              <w:pStyle w:val="TableText0"/>
              <w:spacing w:before="20" w:after="20"/>
            </w:pPr>
            <w:r w:rsidRPr="00AE1386">
              <w:rPr>
                <w:rFonts w:cs="Calibri"/>
              </w:rPr>
              <w:t>941±165</w:t>
            </w:r>
          </w:p>
        </w:tc>
        <w:tc>
          <w:tcPr>
            <w:tcW w:w="898" w:type="dxa"/>
            <w:noWrap/>
            <w:hideMark/>
          </w:tcPr>
          <w:p w14:paraId="5B5709AD" w14:textId="1A4CF5C5" w:rsidR="001C7DA8" w:rsidRPr="00AE1386" w:rsidRDefault="001C7DA8" w:rsidP="00680F89">
            <w:pPr>
              <w:pStyle w:val="TableText0"/>
              <w:spacing w:before="20" w:after="20"/>
            </w:pPr>
            <w:r w:rsidRPr="00AE1386">
              <w:rPr>
                <w:rFonts w:cs="Calibri"/>
              </w:rPr>
              <w:t>897±165</w:t>
            </w:r>
          </w:p>
        </w:tc>
        <w:tc>
          <w:tcPr>
            <w:tcW w:w="898" w:type="dxa"/>
            <w:noWrap/>
            <w:hideMark/>
          </w:tcPr>
          <w:p w14:paraId="351B2BAF" w14:textId="022DF265" w:rsidR="001C7DA8" w:rsidRPr="00AE1386" w:rsidRDefault="001C7DA8" w:rsidP="00680F89">
            <w:pPr>
              <w:pStyle w:val="TableText0"/>
              <w:spacing w:before="20" w:after="20"/>
            </w:pPr>
            <w:r w:rsidRPr="00AE1386">
              <w:rPr>
                <w:rFonts w:cs="Calibri"/>
              </w:rPr>
              <w:t>832±155</w:t>
            </w:r>
          </w:p>
        </w:tc>
        <w:tc>
          <w:tcPr>
            <w:tcW w:w="898" w:type="dxa"/>
            <w:noWrap/>
            <w:hideMark/>
          </w:tcPr>
          <w:p w14:paraId="6E679962" w14:textId="43B15A51" w:rsidR="001C7DA8" w:rsidRPr="00AE1386" w:rsidRDefault="001C7DA8" w:rsidP="00680F89">
            <w:pPr>
              <w:pStyle w:val="TableText0"/>
              <w:spacing w:before="20" w:after="20"/>
            </w:pPr>
            <w:r w:rsidRPr="00AE1386">
              <w:rPr>
                <w:rFonts w:cs="Calibri"/>
              </w:rPr>
              <w:t>801±115</w:t>
            </w:r>
          </w:p>
        </w:tc>
        <w:tc>
          <w:tcPr>
            <w:tcW w:w="898" w:type="dxa"/>
            <w:noWrap/>
            <w:hideMark/>
          </w:tcPr>
          <w:p w14:paraId="17744961" w14:textId="62BE48A5" w:rsidR="001C7DA8" w:rsidRPr="00AE1386" w:rsidRDefault="001C7DA8" w:rsidP="00680F89">
            <w:pPr>
              <w:pStyle w:val="TableText0"/>
              <w:spacing w:before="20" w:after="20"/>
            </w:pPr>
            <w:r w:rsidRPr="00AE1386">
              <w:rPr>
                <w:rFonts w:cs="Calibri"/>
              </w:rPr>
              <w:t>881±135</w:t>
            </w:r>
          </w:p>
        </w:tc>
        <w:tc>
          <w:tcPr>
            <w:tcW w:w="898" w:type="dxa"/>
            <w:noWrap/>
            <w:hideMark/>
          </w:tcPr>
          <w:p w14:paraId="632FBC9E" w14:textId="462919B7" w:rsidR="001C7DA8" w:rsidRPr="00AE1386" w:rsidRDefault="001C7DA8" w:rsidP="00680F89">
            <w:pPr>
              <w:pStyle w:val="TableText0"/>
              <w:spacing w:before="20" w:after="20"/>
            </w:pPr>
            <w:r w:rsidRPr="00AE1386">
              <w:rPr>
                <w:rFonts w:cs="Calibri"/>
              </w:rPr>
              <w:t>763±105</w:t>
            </w:r>
          </w:p>
        </w:tc>
        <w:tc>
          <w:tcPr>
            <w:tcW w:w="898" w:type="dxa"/>
            <w:noWrap/>
            <w:hideMark/>
          </w:tcPr>
          <w:p w14:paraId="3963E3F2" w14:textId="09A135E7" w:rsidR="001C7DA8" w:rsidRPr="00AE1386" w:rsidRDefault="001C7DA8" w:rsidP="00680F89">
            <w:pPr>
              <w:pStyle w:val="TableText0"/>
              <w:spacing w:before="20" w:after="20"/>
            </w:pPr>
            <w:r w:rsidRPr="00AE1386">
              <w:rPr>
                <w:rFonts w:cs="Calibri"/>
              </w:rPr>
              <w:t>664±85</w:t>
            </w:r>
          </w:p>
        </w:tc>
        <w:tc>
          <w:tcPr>
            <w:tcW w:w="898" w:type="dxa"/>
            <w:noWrap/>
            <w:hideMark/>
          </w:tcPr>
          <w:p w14:paraId="482C9FFE" w14:textId="1F7EE472" w:rsidR="001C7DA8" w:rsidRPr="00AE1386" w:rsidRDefault="001C7DA8" w:rsidP="00680F89">
            <w:pPr>
              <w:pStyle w:val="TableText0"/>
              <w:spacing w:before="20" w:after="20"/>
            </w:pPr>
            <w:r w:rsidRPr="00AE1386">
              <w:rPr>
                <w:rFonts w:cs="Calibri"/>
              </w:rPr>
              <w:t>631±90</w:t>
            </w:r>
          </w:p>
        </w:tc>
        <w:tc>
          <w:tcPr>
            <w:tcW w:w="898" w:type="dxa"/>
            <w:noWrap/>
            <w:hideMark/>
          </w:tcPr>
          <w:p w14:paraId="7302AE62" w14:textId="65DC460A" w:rsidR="001C7DA8" w:rsidRPr="00AE1386" w:rsidRDefault="001C7DA8" w:rsidP="00680F89">
            <w:pPr>
              <w:pStyle w:val="TableText0"/>
              <w:spacing w:before="20" w:after="20"/>
            </w:pPr>
            <w:r w:rsidRPr="00AE1386">
              <w:rPr>
                <w:rFonts w:cs="Calibri"/>
              </w:rPr>
              <w:t>701±120</w:t>
            </w:r>
          </w:p>
        </w:tc>
        <w:tc>
          <w:tcPr>
            <w:tcW w:w="924" w:type="dxa"/>
            <w:noWrap/>
            <w:hideMark/>
          </w:tcPr>
          <w:p w14:paraId="48E8E102" w14:textId="699E5FE7" w:rsidR="001C7DA8" w:rsidRPr="00AE1386" w:rsidRDefault="001C7DA8" w:rsidP="00680F89">
            <w:pPr>
              <w:pStyle w:val="TableText0"/>
              <w:spacing w:before="20" w:after="20"/>
            </w:pPr>
            <w:r w:rsidRPr="00AE1386">
              <w:rPr>
                <w:rFonts w:cs="Calibri"/>
              </w:rPr>
              <w:t>1027±275</w:t>
            </w:r>
          </w:p>
        </w:tc>
        <w:tc>
          <w:tcPr>
            <w:tcW w:w="898" w:type="dxa"/>
            <w:noWrap/>
            <w:hideMark/>
          </w:tcPr>
          <w:p w14:paraId="290CE9DC" w14:textId="46A99B4E" w:rsidR="001C7DA8" w:rsidRPr="00AE1386" w:rsidRDefault="001C7DA8" w:rsidP="00680F89">
            <w:pPr>
              <w:pStyle w:val="TableText0"/>
              <w:spacing w:before="20" w:after="20"/>
            </w:pPr>
            <w:r w:rsidRPr="00AE1386">
              <w:rPr>
                <w:rFonts w:cs="Calibri"/>
              </w:rPr>
              <w:t>930±250</w:t>
            </w:r>
          </w:p>
        </w:tc>
        <w:tc>
          <w:tcPr>
            <w:tcW w:w="898" w:type="dxa"/>
            <w:noWrap/>
            <w:hideMark/>
          </w:tcPr>
          <w:p w14:paraId="6F74787B" w14:textId="6FBA1D84" w:rsidR="001C7DA8" w:rsidRPr="00AE1386" w:rsidRDefault="001C7DA8" w:rsidP="00680F89">
            <w:pPr>
              <w:pStyle w:val="TableText0"/>
              <w:spacing w:before="20" w:after="20"/>
            </w:pPr>
            <w:r w:rsidRPr="00AE1386">
              <w:rPr>
                <w:rFonts w:cs="Calibri"/>
              </w:rPr>
              <w:t>839±170</w:t>
            </w:r>
          </w:p>
        </w:tc>
        <w:tc>
          <w:tcPr>
            <w:tcW w:w="898" w:type="dxa"/>
          </w:tcPr>
          <w:p w14:paraId="79A862DF" w14:textId="77777777" w:rsidR="001C7DA8" w:rsidRPr="00AE1386" w:rsidRDefault="001C7DA8" w:rsidP="0046600B">
            <w:pPr>
              <w:pStyle w:val="TableText0"/>
              <w:spacing w:before="20" w:after="20"/>
              <w:jc w:val="center"/>
              <w:rPr>
                <w:rFonts w:cs="Calibri"/>
              </w:rPr>
            </w:pPr>
          </w:p>
        </w:tc>
      </w:tr>
      <w:tr w:rsidR="001C7DA8" w:rsidRPr="00AE1386" w14:paraId="6F5CFBD9" w14:textId="4BE605E3" w:rsidTr="00920C80">
        <w:trPr>
          <w:trHeight w:val="79"/>
          <w:jc w:val="center"/>
        </w:trPr>
        <w:tc>
          <w:tcPr>
            <w:tcW w:w="2268" w:type="dxa"/>
            <w:noWrap/>
            <w:hideMark/>
          </w:tcPr>
          <w:p w14:paraId="26C4468B" w14:textId="77777777" w:rsidR="001C7DA8" w:rsidRPr="00AE1386" w:rsidRDefault="001C7DA8" w:rsidP="00680F89">
            <w:pPr>
              <w:pStyle w:val="TableText0"/>
              <w:spacing w:before="20" w:after="20"/>
              <w:jc w:val="left"/>
            </w:pPr>
            <w:r w:rsidRPr="00AE1386">
              <w:t>CO</w:t>
            </w:r>
            <w:r w:rsidRPr="00AE1386">
              <w:rPr>
                <w:vertAlign w:val="subscript"/>
              </w:rPr>
              <w:t>2</w:t>
            </w:r>
            <w:r w:rsidRPr="00AE1386">
              <w:t>-e (M tonnes)</w:t>
            </w:r>
          </w:p>
        </w:tc>
        <w:tc>
          <w:tcPr>
            <w:tcW w:w="831" w:type="dxa"/>
            <w:noWrap/>
            <w:hideMark/>
          </w:tcPr>
          <w:p w14:paraId="52D2F9F1" w14:textId="705B3666" w:rsidR="001C7DA8" w:rsidRPr="00AE1386" w:rsidRDefault="001C7DA8" w:rsidP="00680F89">
            <w:pPr>
              <w:pStyle w:val="TableText0"/>
              <w:spacing w:before="20" w:after="20"/>
            </w:pPr>
            <w:r w:rsidRPr="00AE1386">
              <w:rPr>
                <w:rFonts w:cs="Calibri"/>
              </w:rPr>
              <w:t>1.04±0.15</w:t>
            </w:r>
          </w:p>
        </w:tc>
        <w:tc>
          <w:tcPr>
            <w:tcW w:w="924" w:type="dxa"/>
            <w:noWrap/>
            <w:hideMark/>
          </w:tcPr>
          <w:p w14:paraId="02CB7C47" w14:textId="7D69FAD8" w:rsidR="001C7DA8" w:rsidRPr="00AE1386" w:rsidRDefault="001C7DA8" w:rsidP="00680F89">
            <w:pPr>
              <w:pStyle w:val="TableText0"/>
              <w:spacing w:before="20" w:after="20"/>
            </w:pPr>
            <w:r w:rsidRPr="00AE1386">
              <w:rPr>
                <w:rFonts w:cs="Calibri"/>
              </w:rPr>
              <w:t>1.04±0.15</w:t>
            </w:r>
          </w:p>
        </w:tc>
        <w:tc>
          <w:tcPr>
            <w:tcW w:w="898" w:type="dxa"/>
            <w:noWrap/>
            <w:hideMark/>
          </w:tcPr>
          <w:p w14:paraId="536B6E95" w14:textId="719F50C4" w:rsidR="001C7DA8" w:rsidRPr="00AE1386" w:rsidRDefault="001C7DA8" w:rsidP="00680F89">
            <w:pPr>
              <w:pStyle w:val="TableText0"/>
              <w:spacing w:before="20" w:after="20"/>
            </w:pPr>
            <w:r w:rsidRPr="00AE1386">
              <w:rPr>
                <w:rFonts w:cs="Calibri"/>
              </w:rPr>
              <w:t>0.94±0.17</w:t>
            </w:r>
          </w:p>
        </w:tc>
        <w:tc>
          <w:tcPr>
            <w:tcW w:w="898" w:type="dxa"/>
            <w:noWrap/>
            <w:hideMark/>
          </w:tcPr>
          <w:p w14:paraId="5B7E2C36" w14:textId="437F4B78" w:rsidR="001C7DA8" w:rsidRPr="00AE1386" w:rsidRDefault="001C7DA8" w:rsidP="00680F89">
            <w:pPr>
              <w:pStyle w:val="TableText0"/>
              <w:spacing w:before="20" w:after="20"/>
            </w:pPr>
            <w:r w:rsidRPr="00AE1386">
              <w:rPr>
                <w:rFonts w:cs="Calibri"/>
              </w:rPr>
              <w:t>0.90±0.17</w:t>
            </w:r>
          </w:p>
        </w:tc>
        <w:tc>
          <w:tcPr>
            <w:tcW w:w="898" w:type="dxa"/>
            <w:noWrap/>
            <w:hideMark/>
          </w:tcPr>
          <w:p w14:paraId="1272FB8C" w14:textId="7587EBC8" w:rsidR="001C7DA8" w:rsidRPr="00AE1386" w:rsidRDefault="001C7DA8" w:rsidP="00680F89">
            <w:pPr>
              <w:pStyle w:val="TableText0"/>
              <w:spacing w:before="20" w:after="20"/>
            </w:pPr>
            <w:r w:rsidRPr="00AE1386">
              <w:rPr>
                <w:rFonts w:cs="Calibri"/>
              </w:rPr>
              <w:t>0.83±0.16</w:t>
            </w:r>
          </w:p>
        </w:tc>
        <w:tc>
          <w:tcPr>
            <w:tcW w:w="898" w:type="dxa"/>
            <w:noWrap/>
            <w:hideMark/>
          </w:tcPr>
          <w:p w14:paraId="6028DADC" w14:textId="4C806ABF" w:rsidR="001C7DA8" w:rsidRPr="00AE1386" w:rsidRDefault="001C7DA8" w:rsidP="00680F89">
            <w:pPr>
              <w:pStyle w:val="TableText0"/>
              <w:spacing w:before="20" w:after="20"/>
            </w:pPr>
            <w:r w:rsidRPr="00AE1386">
              <w:rPr>
                <w:rFonts w:cs="Calibri"/>
              </w:rPr>
              <w:t>0.80±0.12</w:t>
            </w:r>
          </w:p>
        </w:tc>
        <w:tc>
          <w:tcPr>
            <w:tcW w:w="898" w:type="dxa"/>
            <w:noWrap/>
            <w:hideMark/>
          </w:tcPr>
          <w:p w14:paraId="1A61222F" w14:textId="145A46F4" w:rsidR="001C7DA8" w:rsidRPr="00AE1386" w:rsidRDefault="001C7DA8" w:rsidP="00680F89">
            <w:pPr>
              <w:pStyle w:val="TableText0"/>
              <w:spacing w:before="20" w:after="20"/>
            </w:pPr>
            <w:r w:rsidRPr="00AE1386">
              <w:rPr>
                <w:rFonts w:cs="Calibri"/>
              </w:rPr>
              <w:t>0.88±0.14</w:t>
            </w:r>
          </w:p>
        </w:tc>
        <w:tc>
          <w:tcPr>
            <w:tcW w:w="898" w:type="dxa"/>
            <w:noWrap/>
            <w:hideMark/>
          </w:tcPr>
          <w:p w14:paraId="1B692D02" w14:textId="2A1ED239" w:rsidR="001C7DA8" w:rsidRPr="00AE1386" w:rsidRDefault="001C7DA8" w:rsidP="00680F89">
            <w:pPr>
              <w:pStyle w:val="TableText0"/>
              <w:spacing w:before="20" w:after="20"/>
            </w:pPr>
            <w:r w:rsidRPr="00AE1386">
              <w:rPr>
                <w:rFonts w:cs="Calibri"/>
              </w:rPr>
              <w:t>0.76±0.11</w:t>
            </w:r>
          </w:p>
        </w:tc>
        <w:tc>
          <w:tcPr>
            <w:tcW w:w="898" w:type="dxa"/>
            <w:noWrap/>
            <w:hideMark/>
          </w:tcPr>
          <w:p w14:paraId="2CF06797" w14:textId="1CF3E574" w:rsidR="001C7DA8" w:rsidRPr="00AE1386" w:rsidRDefault="001C7DA8" w:rsidP="00680F89">
            <w:pPr>
              <w:pStyle w:val="TableText0"/>
              <w:spacing w:before="20" w:after="20"/>
            </w:pPr>
            <w:r w:rsidRPr="00AE1386">
              <w:rPr>
                <w:rFonts w:cs="Calibri"/>
              </w:rPr>
              <w:t>0.66±0.09</w:t>
            </w:r>
          </w:p>
        </w:tc>
        <w:tc>
          <w:tcPr>
            <w:tcW w:w="898" w:type="dxa"/>
            <w:noWrap/>
            <w:hideMark/>
          </w:tcPr>
          <w:p w14:paraId="1DC2D8BC" w14:textId="12B46D97" w:rsidR="001C7DA8" w:rsidRPr="00AE1386" w:rsidRDefault="001C7DA8" w:rsidP="00680F89">
            <w:pPr>
              <w:pStyle w:val="TableText0"/>
              <w:spacing w:before="20" w:after="20"/>
            </w:pPr>
            <w:r w:rsidRPr="00AE1386">
              <w:rPr>
                <w:rFonts w:cs="Calibri"/>
              </w:rPr>
              <w:t>0.63±0.09</w:t>
            </w:r>
          </w:p>
        </w:tc>
        <w:tc>
          <w:tcPr>
            <w:tcW w:w="898" w:type="dxa"/>
            <w:noWrap/>
            <w:hideMark/>
          </w:tcPr>
          <w:p w14:paraId="570165B5" w14:textId="6EF0CBDF" w:rsidR="001C7DA8" w:rsidRPr="00AE1386" w:rsidRDefault="001C7DA8" w:rsidP="00680F89">
            <w:pPr>
              <w:pStyle w:val="TableText0"/>
              <w:spacing w:before="20" w:after="20"/>
            </w:pPr>
            <w:r w:rsidRPr="00AE1386">
              <w:rPr>
                <w:rFonts w:cs="Calibri"/>
              </w:rPr>
              <w:t>0.70±0.12</w:t>
            </w:r>
          </w:p>
        </w:tc>
        <w:tc>
          <w:tcPr>
            <w:tcW w:w="924" w:type="dxa"/>
            <w:noWrap/>
            <w:hideMark/>
          </w:tcPr>
          <w:p w14:paraId="6BA7C08B" w14:textId="34C251BA" w:rsidR="001C7DA8" w:rsidRPr="00AE1386" w:rsidRDefault="001C7DA8" w:rsidP="00680F89">
            <w:pPr>
              <w:pStyle w:val="TableText0"/>
              <w:spacing w:before="20" w:after="20"/>
            </w:pPr>
            <w:r w:rsidRPr="00AE1386">
              <w:rPr>
                <w:rFonts w:cs="Calibri"/>
              </w:rPr>
              <w:t>1.03±0.28</w:t>
            </w:r>
          </w:p>
        </w:tc>
        <w:tc>
          <w:tcPr>
            <w:tcW w:w="898" w:type="dxa"/>
            <w:noWrap/>
            <w:hideMark/>
          </w:tcPr>
          <w:p w14:paraId="1D929500" w14:textId="56B67090" w:rsidR="001C7DA8" w:rsidRPr="00AE1386" w:rsidRDefault="001C7DA8" w:rsidP="00680F89">
            <w:pPr>
              <w:pStyle w:val="TableText0"/>
              <w:spacing w:before="20" w:after="20"/>
            </w:pPr>
            <w:r w:rsidRPr="00AE1386">
              <w:rPr>
                <w:rFonts w:cs="Calibri"/>
              </w:rPr>
              <w:t>0.93±0.25</w:t>
            </w:r>
          </w:p>
        </w:tc>
        <w:tc>
          <w:tcPr>
            <w:tcW w:w="898" w:type="dxa"/>
            <w:noWrap/>
            <w:hideMark/>
          </w:tcPr>
          <w:p w14:paraId="1B6AE842" w14:textId="6C88454A" w:rsidR="001C7DA8" w:rsidRPr="00AE1386" w:rsidRDefault="001C7DA8" w:rsidP="00680F89">
            <w:pPr>
              <w:pStyle w:val="TableText0"/>
              <w:spacing w:before="20" w:after="20"/>
            </w:pPr>
            <w:r w:rsidRPr="00AE1386">
              <w:rPr>
                <w:rFonts w:cs="Calibri"/>
              </w:rPr>
              <w:t>0.84±0.17</w:t>
            </w:r>
          </w:p>
        </w:tc>
        <w:tc>
          <w:tcPr>
            <w:tcW w:w="898" w:type="dxa"/>
          </w:tcPr>
          <w:p w14:paraId="527CBF7D" w14:textId="77777777" w:rsidR="001C7DA8" w:rsidRPr="00AE1386" w:rsidRDefault="001C7DA8" w:rsidP="0046600B">
            <w:pPr>
              <w:pStyle w:val="TableText0"/>
              <w:spacing w:before="20" w:after="20"/>
              <w:jc w:val="center"/>
              <w:rPr>
                <w:rFonts w:cs="Calibri"/>
              </w:rPr>
            </w:pPr>
          </w:p>
        </w:tc>
      </w:tr>
      <w:tr w:rsidR="001C7DA8" w:rsidRPr="00AE1386" w14:paraId="539ED63E" w14:textId="16CAF914" w:rsidTr="00920C80">
        <w:trPr>
          <w:trHeight w:val="86"/>
          <w:jc w:val="center"/>
        </w:trPr>
        <w:tc>
          <w:tcPr>
            <w:tcW w:w="2268" w:type="dxa"/>
            <w:noWrap/>
          </w:tcPr>
          <w:p w14:paraId="534506A2" w14:textId="33EB9186" w:rsidR="001C7DA8" w:rsidRPr="00AE1386" w:rsidRDefault="001C7DA8" w:rsidP="00680F89">
            <w:pPr>
              <w:pStyle w:val="TableText0"/>
              <w:spacing w:before="20" w:after="20"/>
              <w:jc w:val="left"/>
            </w:pPr>
            <w:r w:rsidRPr="00AE1386">
              <w:t>PFC emission factors</w:t>
            </w:r>
          </w:p>
        </w:tc>
        <w:tc>
          <w:tcPr>
            <w:tcW w:w="831" w:type="dxa"/>
            <w:noWrap/>
          </w:tcPr>
          <w:p w14:paraId="1A1C4780" w14:textId="77777777" w:rsidR="001C7DA8" w:rsidRPr="00AE1386" w:rsidRDefault="001C7DA8" w:rsidP="00680F89">
            <w:pPr>
              <w:pStyle w:val="TableText0"/>
              <w:spacing w:before="20" w:after="20"/>
            </w:pPr>
          </w:p>
        </w:tc>
        <w:tc>
          <w:tcPr>
            <w:tcW w:w="924" w:type="dxa"/>
            <w:noWrap/>
          </w:tcPr>
          <w:p w14:paraId="49EFBA63" w14:textId="77777777" w:rsidR="001C7DA8" w:rsidRPr="00AE1386" w:rsidRDefault="001C7DA8" w:rsidP="00680F89">
            <w:pPr>
              <w:pStyle w:val="TableText0"/>
              <w:spacing w:before="20" w:after="20"/>
            </w:pPr>
          </w:p>
        </w:tc>
        <w:tc>
          <w:tcPr>
            <w:tcW w:w="898" w:type="dxa"/>
            <w:noWrap/>
          </w:tcPr>
          <w:p w14:paraId="0CCE4D59" w14:textId="77777777" w:rsidR="001C7DA8" w:rsidRPr="00AE1386" w:rsidRDefault="001C7DA8" w:rsidP="00680F89">
            <w:pPr>
              <w:pStyle w:val="TableText0"/>
              <w:spacing w:before="20" w:after="20"/>
            </w:pPr>
          </w:p>
        </w:tc>
        <w:tc>
          <w:tcPr>
            <w:tcW w:w="898" w:type="dxa"/>
            <w:noWrap/>
          </w:tcPr>
          <w:p w14:paraId="6179F997" w14:textId="77777777" w:rsidR="001C7DA8" w:rsidRPr="00AE1386" w:rsidRDefault="001C7DA8" w:rsidP="00680F89">
            <w:pPr>
              <w:pStyle w:val="TableText0"/>
              <w:spacing w:before="20" w:after="20"/>
            </w:pPr>
          </w:p>
        </w:tc>
        <w:tc>
          <w:tcPr>
            <w:tcW w:w="898" w:type="dxa"/>
            <w:noWrap/>
          </w:tcPr>
          <w:p w14:paraId="1F6900C8" w14:textId="77777777" w:rsidR="001C7DA8" w:rsidRPr="00AE1386" w:rsidRDefault="001C7DA8" w:rsidP="00680F89">
            <w:pPr>
              <w:pStyle w:val="TableText0"/>
              <w:spacing w:before="20" w:after="20"/>
            </w:pPr>
          </w:p>
        </w:tc>
        <w:tc>
          <w:tcPr>
            <w:tcW w:w="898" w:type="dxa"/>
            <w:noWrap/>
          </w:tcPr>
          <w:p w14:paraId="1A4FB3DA" w14:textId="77777777" w:rsidR="001C7DA8" w:rsidRPr="00AE1386" w:rsidRDefault="001C7DA8" w:rsidP="00680F89">
            <w:pPr>
              <w:pStyle w:val="TableText0"/>
              <w:spacing w:before="20" w:after="20"/>
            </w:pPr>
          </w:p>
        </w:tc>
        <w:tc>
          <w:tcPr>
            <w:tcW w:w="898" w:type="dxa"/>
            <w:noWrap/>
          </w:tcPr>
          <w:p w14:paraId="7EB378B3" w14:textId="77777777" w:rsidR="001C7DA8" w:rsidRPr="00AE1386" w:rsidRDefault="001C7DA8" w:rsidP="00680F89">
            <w:pPr>
              <w:pStyle w:val="TableText0"/>
              <w:spacing w:before="20" w:after="20"/>
            </w:pPr>
          </w:p>
        </w:tc>
        <w:tc>
          <w:tcPr>
            <w:tcW w:w="898" w:type="dxa"/>
            <w:noWrap/>
          </w:tcPr>
          <w:p w14:paraId="462A684F" w14:textId="77777777" w:rsidR="001C7DA8" w:rsidRPr="00AE1386" w:rsidRDefault="001C7DA8" w:rsidP="00680F89">
            <w:pPr>
              <w:pStyle w:val="TableText0"/>
              <w:spacing w:before="20" w:after="20"/>
            </w:pPr>
          </w:p>
        </w:tc>
        <w:tc>
          <w:tcPr>
            <w:tcW w:w="898" w:type="dxa"/>
            <w:noWrap/>
          </w:tcPr>
          <w:p w14:paraId="63F06D26" w14:textId="77777777" w:rsidR="001C7DA8" w:rsidRPr="00AE1386" w:rsidRDefault="001C7DA8" w:rsidP="00680F89">
            <w:pPr>
              <w:pStyle w:val="TableText0"/>
              <w:spacing w:before="20" w:after="20"/>
            </w:pPr>
          </w:p>
        </w:tc>
        <w:tc>
          <w:tcPr>
            <w:tcW w:w="898" w:type="dxa"/>
            <w:noWrap/>
          </w:tcPr>
          <w:p w14:paraId="19982B77" w14:textId="77777777" w:rsidR="001C7DA8" w:rsidRPr="00AE1386" w:rsidRDefault="001C7DA8" w:rsidP="00680F89">
            <w:pPr>
              <w:pStyle w:val="TableText0"/>
              <w:spacing w:before="20" w:after="20"/>
            </w:pPr>
          </w:p>
        </w:tc>
        <w:tc>
          <w:tcPr>
            <w:tcW w:w="898" w:type="dxa"/>
            <w:noWrap/>
          </w:tcPr>
          <w:p w14:paraId="7DC833D7" w14:textId="77777777" w:rsidR="001C7DA8" w:rsidRPr="00AE1386" w:rsidRDefault="001C7DA8" w:rsidP="00680F89">
            <w:pPr>
              <w:pStyle w:val="TableText0"/>
              <w:spacing w:before="20" w:after="20"/>
            </w:pPr>
          </w:p>
        </w:tc>
        <w:tc>
          <w:tcPr>
            <w:tcW w:w="924" w:type="dxa"/>
            <w:noWrap/>
          </w:tcPr>
          <w:p w14:paraId="0479C77B" w14:textId="77777777" w:rsidR="001C7DA8" w:rsidRPr="00AE1386" w:rsidRDefault="001C7DA8" w:rsidP="00680F89">
            <w:pPr>
              <w:pStyle w:val="TableText0"/>
              <w:spacing w:before="20" w:after="20"/>
            </w:pPr>
          </w:p>
        </w:tc>
        <w:tc>
          <w:tcPr>
            <w:tcW w:w="898" w:type="dxa"/>
            <w:noWrap/>
          </w:tcPr>
          <w:p w14:paraId="4EE65D46" w14:textId="77777777" w:rsidR="001C7DA8" w:rsidRPr="00AE1386" w:rsidRDefault="001C7DA8" w:rsidP="00680F89">
            <w:pPr>
              <w:pStyle w:val="TableText0"/>
              <w:spacing w:before="20" w:after="20"/>
            </w:pPr>
          </w:p>
        </w:tc>
        <w:tc>
          <w:tcPr>
            <w:tcW w:w="898" w:type="dxa"/>
            <w:noWrap/>
          </w:tcPr>
          <w:p w14:paraId="76952AFB" w14:textId="77777777" w:rsidR="001C7DA8" w:rsidRPr="00AE1386" w:rsidRDefault="001C7DA8" w:rsidP="00680F89">
            <w:pPr>
              <w:pStyle w:val="TableText0"/>
              <w:spacing w:before="20" w:after="20"/>
            </w:pPr>
          </w:p>
        </w:tc>
        <w:tc>
          <w:tcPr>
            <w:tcW w:w="898" w:type="dxa"/>
          </w:tcPr>
          <w:p w14:paraId="03C21F81" w14:textId="77777777" w:rsidR="001C7DA8" w:rsidRPr="00AE1386" w:rsidRDefault="001C7DA8" w:rsidP="0046600B">
            <w:pPr>
              <w:pStyle w:val="TableText0"/>
              <w:spacing w:before="20" w:after="20"/>
              <w:jc w:val="center"/>
            </w:pPr>
          </w:p>
        </w:tc>
      </w:tr>
      <w:tr w:rsidR="001C7DA8" w:rsidRPr="00AE1386" w14:paraId="7D0A7416" w14:textId="493F43EC" w:rsidTr="00920C80">
        <w:trPr>
          <w:trHeight w:val="86"/>
          <w:jc w:val="center"/>
        </w:trPr>
        <w:tc>
          <w:tcPr>
            <w:tcW w:w="2268" w:type="dxa"/>
            <w:noWrap/>
            <w:hideMark/>
          </w:tcPr>
          <w:p w14:paraId="75B4D7B7" w14:textId="77777777" w:rsidR="001C7DA8" w:rsidRPr="00AE1386" w:rsidRDefault="001C7DA8" w:rsidP="00680F89">
            <w:pPr>
              <w:pStyle w:val="TableText0"/>
              <w:spacing w:before="20" w:after="20"/>
              <w:jc w:val="left"/>
            </w:pPr>
            <w:r w:rsidRPr="00AE1386">
              <w:t>Portland, Victoria</w:t>
            </w:r>
          </w:p>
        </w:tc>
        <w:tc>
          <w:tcPr>
            <w:tcW w:w="831" w:type="dxa"/>
            <w:noWrap/>
            <w:hideMark/>
          </w:tcPr>
          <w:p w14:paraId="35C48FC7" w14:textId="77777777" w:rsidR="001C7DA8" w:rsidRPr="00AE1386" w:rsidRDefault="001C7DA8" w:rsidP="00680F89">
            <w:pPr>
              <w:pStyle w:val="TableText0"/>
              <w:spacing w:before="20" w:after="20"/>
            </w:pPr>
            <w:r w:rsidRPr="00AE1386">
              <w:t>52±10</w:t>
            </w:r>
          </w:p>
        </w:tc>
        <w:tc>
          <w:tcPr>
            <w:tcW w:w="924" w:type="dxa"/>
            <w:noWrap/>
            <w:hideMark/>
          </w:tcPr>
          <w:p w14:paraId="50CC885A" w14:textId="77777777" w:rsidR="001C7DA8" w:rsidRPr="00AE1386" w:rsidRDefault="001C7DA8" w:rsidP="00680F89">
            <w:pPr>
              <w:pStyle w:val="TableText0"/>
              <w:spacing w:before="20" w:after="20"/>
            </w:pPr>
            <w:r w:rsidRPr="00AE1386">
              <w:t>52±11</w:t>
            </w:r>
          </w:p>
        </w:tc>
        <w:tc>
          <w:tcPr>
            <w:tcW w:w="898" w:type="dxa"/>
            <w:noWrap/>
            <w:hideMark/>
          </w:tcPr>
          <w:p w14:paraId="5197D456" w14:textId="77777777" w:rsidR="001C7DA8" w:rsidRPr="00AE1386" w:rsidRDefault="001C7DA8" w:rsidP="00680F89">
            <w:pPr>
              <w:pStyle w:val="TableText0"/>
              <w:spacing w:before="20" w:after="20"/>
            </w:pPr>
            <w:r w:rsidRPr="00AE1386">
              <w:t>40±12</w:t>
            </w:r>
          </w:p>
        </w:tc>
        <w:tc>
          <w:tcPr>
            <w:tcW w:w="898" w:type="dxa"/>
            <w:noWrap/>
            <w:hideMark/>
          </w:tcPr>
          <w:p w14:paraId="48B9D9CF" w14:textId="77777777" w:rsidR="001C7DA8" w:rsidRPr="00AE1386" w:rsidRDefault="001C7DA8" w:rsidP="00680F89">
            <w:pPr>
              <w:pStyle w:val="TableText0"/>
              <w:spacing w:before="20" w:after="20"/>
            </w:pPr>
            <w:r w:rsidRPr="00AE1386">
              <w:t>42±15</w:t>
            </w:r>
          </w:p>
        </w:tc>
        <w:tc>
          <w:tcPr>
            <w:tcW w:w="898" w:type="dxa"/>
            <w:noWrap/>
            <w:hideMark/>
          </w:tcPr>
          <w:p w14:paraId="1CE5A9A0" w14:textId="77777777" w:rsidR="001C7DA8" w:rsidRPr="00AE1386" w:rsidRDefault="001C7DA8" w:rsidP="00680F89">
            <w:pPr>
              <w:pStyle w:val="TableText0"/>
              <w:spacing w:before="20" w:after="20"/>
            </w:pPr>
            <w:r w:rsidRPr="00AE1386">
              <w:t>37±12</w:t>
            </w:r>
          </w:p>
        </w:tc>
        <w:tc>
          <w:tcPr>
            <w:tcW w:w="898" w:type="dxa"/>
            <w:noWrap/>
            <w:hideMark/>
          </w:tcPr>
          <w:p w14:paraId="31A92748" w14:textId="77777777" w:rsidR="001C7DA8" w:rsidRPr="00AE1386" w:rsidRDefault="001C7DA8" w:rsidP="00680F89">
            <w:pPr>
              <w:pStyle w:val="TableText0"/>
              <w:spacing w:before="20" w:after="20"/>
            </w:pPr>
            <w:r w:rsidRPr="00AE1386">
              <w:t>39±11</w:t>
            </w:r>
          </w:p>
        </w:tc>
        <w:tc>
          <w:tcPr>
            <w:tcW w:w="898" w:type="dxa"/>
            <w:noWrap/>
            <w:hideMark/>
          </w:tcPr>
          <w:p w14:paraId="4154CBEC" w14:textId="77777777" w:rsidR="001C7DA8" w:rsidRPr="00AE1386" w:rsidRDefault="001C7DA8" w:rsidP="00680F89">
            <w:pPr>
              <w:pStyle w:val="TableText0"/>
              <w:spacing w:before="20" w:after="20"/>
            </w:pPr>
            <w:r w:rsidRPr="00AE1386">
              <w:t>40±13</w:t>
            </w:r>
          </w:p>
        </w:tc>
        <w:tc>
          <w:tcPr>
            <w:tcW w:w="898" w:type="dxa"/>
            <w:noWrap/>
            <w:hideMark/>
          </w:tcPr>
          <w:p w14:paraId="6D20039C" w14:textId="77777777" w:rsidR="001C7DA8" w:rsidRPr="00AE1386" w:rsidRDefault="001C7DA8" w:rsidP="00680F89">
            <w:pPr>
              <w:pStyle w:val="TableText0"/>
              <w:spacing w:before="20" w:after="20"/>
            </w:pPr>
            <w:r w:rsidRPr="00AE1386">
              <w:t>34±10</w:t>
            </w:r>
          </w:p>
        </w:tc>
        <w:tc>
          <w:tcPr>
            <w:tcW w:w="898" w:type="dxa"/>
            <w:noWrap/>
            <w:hideMark/>
          </w:tcPr>
          <w:p w14:paraId="00376093" w14:textId="77777777" w:rsidR="001C7DA8" w:rsidRPr="00AE1386" w:rsidRDefault="001C7DA8" w:rsidP="00680F89">
            <w:pPr>
              <w:pStyle w:val="TableText0"/>
              <w:spacing w:before="20" w:after="20"/>
            </w:pPr>
            <w:r w:rsidRPr="00AE1386">
              <w:t>32±8</w:t>
            </w:r>
          </w:p>
        </w:tc>
        <w:tc>
          <w:tcPr>
            <w:tcW w:w="898" w:type="dxa"/>
            <w:noWrap/>
            <w:hideMark/>
          </w:tcPr>
          <w:p w14:paraId="6780A644" w14:textId="77777777" w:rsidR="001C7DA8" w:rsidRPr="00AE1386" w:rsidRDefault="001C7DA8" w:rsidP="00680F89">
            <w:pPr>
              <w:pStyle w:val="TableText0"/>
              <w:spacing w:before="20" w:after="20"/>
            </w:pPr>
            <w:r w:rsidRPr="00AE1386">
              <w:t>39±10</w:t>
            </w:r>
          </w:p>
        </w:tc>
        <w:tc>
          <w:tcPr>
            <w:tcW w:w="898" w:type="dxa"/>
            <w:noWrap/>
            <w:hideMark/>
          </w:tcPr>
          <w:p w14:paraId="4D7767C1" w14:textId="77777777" w:rsidR="001C7DA8" w:rsidRPr="00AE1386" w:rsidRDefault="001C7DA8" w:rsidP="00680F89">
            <w:pPr>
              <w:pStyle w:val="TableText0"/>
              <w:spacing w:before="20" w:after="20"/>
            </w:pPr>
            <w:r w:rsidRPr="00AE1386">
              <w:t>51±13</w:t>
            </w:r>
          </w:p>
        </w:tc>
        <w:tc>
          <w:tcPr>
            <w:tcW w:w="924" w:type="dxa"/>
            <w:noWrap/>
            <w:hideMark/>
          </w:tcPr>
          <w:p w14:paraId="78D4324C" w14:textId="77777777" w:rsidR="001C7DA8" w:rsidRPr="00AE1386" w:rsidRDefault="001C7DA8" w:rsidP="00680F89">
            <w:pPr>
              <w:pStyle w:val="TableText0"/>
              <w:spacing w:before="20" w:after="20"/>
            </w:pPr>
            <w:r w:rsidRPr="00AE1386">
              <w:t>63±20</w:t>
            </w:r>
          </w:p>
        </w:tc>
        <w:tc>
          <w:tcPr>
            <w:tcW w:w="898" w:type="dxa"/>
            <w:noWrap/>
            <w:hideMark/>
          </w:tcPr>
          <w:p w14:paraId="7F9A8FFB" w14:textId="77777777" w:rsidR="001C7DA8" w:rsidRPr="00AE1386" w:rsidRDefault="001C7DA8" w:rsidP="00680F89">
            <w:pPr>
              <w:pStyle w:val="TableText0"/>
              <w:spacing w:before="20" w:after="20"/>
            </w:pPr>
            <w:r w:rsidRPr="00AE1386">
              <w:t>52±16</w:t>
            </w:r>
          </w:p>
        </w:tc>
        <w:tc>
          <w:tcPr>
            <w:tcW w:w="898" w:type="dxa"/>
            <w:noWrap/>
            <w:hideMark/>
          </w:tcPr>
          <w:p w14:paraId="6792927B" w14:textId="77777777" w:rsidR="001C7DA8" w:rsidRPr="00AE1386" w:rsidRDefault="001C7DA8" w:rsidP="00680F89">
            <w:pPr>
              <w:pStyle w:val="TableText0"/>
              <w:spacing w:before="20" w:after="20"/>
            </w:pPr>
            <w:r w:rsidRPr="00AE1386">
              <w:t>39±11</w:t>
            </w:r>
          </w:p>
        </w:tc>
        <w:tc>
          <w:tcPr>
            <w:tcW w:w="898" w:type="dxa"/>
          </w:tcPr>
          <w:p w14:paraId="1B1D8715" w14:textId="77777777" w:rsidR="001C7DA8" w:rsidRPr="00AE1386" w:rsidRDefault="001C7DA8" w:rsidP="0046600B">
            <w:pPr>
              <w:pStyle w:val="TableText0"/>
              <w:spacing w:before="20" w:after="20"/>
              <w:jc w:val="center"/>
            </w:pPr>
          </w:p>
        </w:tc>
      </w:tr>
      <w:tr w:rsidR="001C7DA8" w:rsidRPr="00AE1386" w14:paraId="70975DED" w14:textId="56D3FC01" w:rsidTr="00920C80">
        <w:trPr>
          <w:trHeight w:val="78"/>
          <w:jc w:val="center"/>
        </w:trPr>
        <w:tc>
          <w:tcPr>
            <w:tcW w:w="2268" w:type="dxa"/>
            <w:noWrap/>
            <w:hideMark/>
          </w:tcPr>
          <w:p w14:paraId="1514766B" w14:textId="77777777" w:rsidR="001C7DA8" w:rsidRPr="00AE1386" w:rsidRDefault="001C7DA8" w:rsidP="00680F89">
            <w:pPr>
              <w:pStyle w:val="TableText0"/>
              <w:spacing w:before="20" w:after="20"/>
              <w:jc w:val="left"/>
            </w:pPr>
            <w:r w:rsidRPr="00AE1386">
              <w:t>Pt Henry, Victoria</w:t>
            </w:r>
          </w:p>
        </w:tc>
        <w:tc>
          <w:tcPr>
            <w:tcW w:w="831" w:type="dxa"/>
            <w:noWrap/>
            <w:hideMark/>
          </w:tcPr>
          <w:p w14:paraId="4D0F9540" w14:textId="77777777" w:rsidR="001C7DA8" w:rsidRPr="00AE1386" w:rsidRDefault="001C7DA8" w:rsidP="00680F89">
            <w:pPr>
              <w:pStyle w:val="TableText0"/>
              <w:spacing w:before="20" w:after="20"/>
            </w:pPr>
            <w:r w:rsidRPr="00AE1386">
              <w:t>63±12</w:t>
            </w:r>
          </w:p>
        </w:tc>
        <w:tc>
          <w:tcPr>
            <w:tcW w:w="924" w:type="dxa"/>
            <w:noWrap/>
            <w:hideMark/>
          </w:tcPr>
          <w:p w14:paraId="69DDA2CC" w14:textId="77777777" w:rsidR="001C7DA8" w:rsidRPr="00AE1386" w:rsidRDefault="001C7DA8" w:rsidP="00680F89">
            <w:pPr>
              <w:pStyle w:val="TableText0"/>
              <w:spacing w:before="20" w:after="20"/>
            </w:pPr>
            <w:r w:rsidRPr="00AE1386">
              <w:t>60±11</w:t>
            </w:r>
          </w:p>
        </w:tc>
        <w:tc>
          <w:tcPr>
            <w:tcW w:w="898" w:type="dxa"/>
            <w:noWrap/>
            <w:hideMark/>
          </w:tcPr>
          <w:p w14:paraId="76BB512F" w14:textId="77777777" w:rsidR="001C7DA8" w:rsidRPr="00AE1386" w:rsidRDefault="001C7DA8" w:rsidP="00680F89">
            <w:pPr>
              <w:pStyle w:val="TableText0"/>
              <w:spacing w:before="20" w:after="20"/>
            </w:pPr>
            <w:r w:rsidRPr="00AE1386">
              <w:t>52±11</w:t>
            </w:r>
          </w:p>
        </w:tc>
        <w:tc>
          <w:tcPr>
            <w:tcW w:w="898" w:type="dxa"/>
            <w:noWrap/>
            <w:hideMark/>
          </w:tcPr>
          <w:p w14:paraId="0B26798E" w14:textId="77777777" w:rsidR="001C7DA8" w:rsidRPr="00AE1386" w:rsidRDefault="001C7DA8" w:rsidP="00680F89">
            <w:pPr>
              <w:pStyle w:val="TableText0"/>
              <w:spacing w:before="20" w:after="20"/>
            </w:pPr>
            <w:r w:rsidRPr="00AE1386">
              <w:t>51±9</w:t>
            </w:r>
          </w:p>
        </w:tc>
        <w:tc>
          <w:tcPr>
            <w:tcW w:w="898" w:type="dxa"/>
            <w:noWrap/>
            <w:hideMark/>
          </w:tcPr>
          <w:p w14:paraId="5E11EB44" w14:textId="77777777" w:rsidR="001C7DA8" w:rsidRPr="00AE1386" w:rsidRDefault="001C7DA8" w:rsidP="00680F89">
            <w:pPr>
              <w:pStyle w:val="TableText0"/>
              <w:spacing w:before="20" w:after="20"/>
            </w:pPr>
            <w:r w:rsidRPr="00AE1386">
              <w:t>48±10</w:t>
            </w:r>
          </w:p>
        </w:tc>
        <w:tc>
          <w:tcPr>
            <w:tcW w:w="898" w:type="dxa"/>
            <w:noWrap/>
            <w:hideMark/>
          </w:tcPr>
          <w:p w14:paraId="707B6FC2" w14:textId="77777777" w:rsidR="001C7DA8" w:rsidRPr="00AE1386" w:rsidRDefault="001C7DA8" w:rsidP="00680F89">
            <w:pPr>
              <w:pStyle w:val="TableText0"/>
              <w:spacing w:before="20" w:after="20"/>
            </w:pPr>
            <w:r w:rsidRPr="00AE1386">
              <w:t>40±11</w:t>
            </w:r>
          </w:p>
        </w:tc>
        <w:tc>
          <w:tcPr>
            <w:tcW w:w="898" w:type="dxa"/>
            <w:noWrap/>
            <w:hideMark/>
          </w:tcPr>
          <w:p w14:paraId="4A7B606F" w14:textId="77777777" w:rsidR="001C7DA8" w:rsidRPr="00AE1386" w:rsidRDefault="001C7DA8" w:rsidP="00680F89">
            <w:pPr>
              <w:pStyle w:val="TableText0"/>
              <w:spacing w:before="20" w:after="20"/>
            </w:pPr>
            <w:r w:rsidRPr="00AE1386">
              <w:t>45±13</w:t>
            </w:r>
          </w:p>
        </w:tc>
        <w:tc>
          <w:tcPr>
            <w:tcW w:w="898" w:type="dxa"/>
            <w:noWrap/>
            <w:hideMark/>
          </w:tcPr>
          <w:p w14:paraId="7A2F5F02" w14:textId="77777777" w:rsidR="001C7DA8" w:rsidRPr="00AE1386" w:rsidRDefault="001C7DA8" w:rsidP="00680F89">
            <w:pPr>
              <w:pStyle w:val="TableText0"/>
              <w:spacing w:before="20" w:after="20"/>
            </w:pPr>
            <w:r w:rsidRPr="00AE1386">
              <w:t>43±11</w:t>
            </w:r>
          </w:p>
        </w:tc>
        <w:tc>
          <w:tcPr>
            <w:tcW w:w="898" w:type="dxa"/>
            <w:noWrap/>
            <w:hideMark/>
          </w:tcPr>
          <w:p w14:paraId="065CC405" w14:textId="77777777" w:rsidR="001C7DA8" w:rsidRPr="00AE1386" w:rsidRDefault="001C7DA8" w:rsidP="00680F89">
            <w:pPr>
              <w:pStyle w:val="TableText0"/>
              <w:spacing w:before="20" w:after="20"/>
            </w:pPr>
            <w:r w:rsidRPr="00AE1386">
              <w:t>42±8</w:t>
            </w:r>
          </w:p>
        </w:tc>
        <w:tc>
          <w:tcPr>
            <w:tcW w:w="898" w:type="dxa"/>
            <w:noWrap/>
            <w:hideMark/>
          </w:tcPr>
          <w:p w14:paraId="2FD8A3B2" w14:textId="77777777" w:rsidR="001C7DA8" w:rsidRPr="00AE1386" w:rsidRDefault="001C7DA8" w:rsidP="00680F89">
            <w:pPr>
              <w:pStyle w:val="TableText0"/>
              <w:spacing w:before="20" w:after="20"/>
            </w:pPr>
            <w:r w:rsidRPr="00AE1386">
              <w:t>38±8</w:t>
            </w:r>
          </w:p>
        </w:tc>
        <w:tc>
          <w:tcPr>
            <w:tcW w:w="898" w:type="dxa"/>
            <w:noWrap/>
            <w:hideMark/>
          </w:tcPr>
          <w:p w14:paraId="250CC021" w14:textId="77777777" w:rsidR="001C7DA8" w:rsidRPr="00AE1386" w:rsidRDefault="001C7DA8" w:rsidP="00680F89">
            <w:pPr>
              <w:pStyle w:val="TableText0"/>
              <w:spacing w:before="20" w:after="20"/>
            </w:pPr>
          </w:p>
        </w:tc>
        <w:tc>
          <w:tcPr>
            <w:tcW w:w="924" w:type="dxa"/>
            <w:noWrap/>
            <w:hideMark/>
          </w:tcPr>
          <w:p w14:paraId="75336B01" w14:textId="77777777" w:rsidR="001C7DA8" w:rsidRPr="00AE1386" w:rsidRDefault="001C7DA8" w:rsidP="00680F89">
            <w:pPr>
              <w:pStyle w:val="TableText0"/>
              <w:spacing w:before="20" w:after="20"/>
              <w:rPr>
                <w:rFonts w:ascii="Times New Roman" w:hAnsi="Times New Roman"/>
              </w:rPr>
            </w:pPr>
          </w:p>
        </w:tc>
        <w:tc>
          <w:tcPr>
            <w:tcW w:w="898" w:type="dxa"/>
            <w:noWrap/>
            <w:hideMark/>
          </w:tcPr>
          <w:p w14:paraId="509D0E55" w14:textId="77777777" w:rsidR="001C7DA8" w:rsidRPr="00AE1386" w:rsidRDefault="001C7DA8" w:rsidP="00680F89">
            <w:pPr>
              <w:pStyle w:val="TableText0"/>
              <w:spacing w:before="20" w:after="20"/>
              <w:rPr>
                <w:rFonts w:ascii="Times New Roman" w:hAnsi="Times New Roman"/>
              </w:rPr>
            </w:pPr>
          </w:p>
        </w:tc>
        <w:tc>
          <w:tcPr>
            <w:tcW w:w="898" w:type="dxa"/>
            <w:noWrap/>
            <w:hideMark/>
          </w:tcPr>
          <w:p w14:paraId="343BAE38" w14:textId="77777777" w:rsidR="001C7DA8" w:rsidRPr="00AE1386" w:rsidRDefault="001C7DA8" w:rsidP="00680F89">
            <w:pPr>
              <w:pStyle w:val="TableText0"/>
              <w:spacing w:before="20" w:after="20"/>
              <w:rPr>
                <w:rFonts w:ascii="Times New Roman" w:hAnsi="Times New Roman"/>
              </w:rPr>
            </w:pPr>
          </w:p>
        </w:tc>
        <w:tc>
          <w:tcPr>
            <w:tcW w:w="898" w:type="dxa"/>
          </w:tcPr>
          <w:p w14:paraId="1D77A83A" w14:textId="77777777" w:rsidR="001C7DA8" w:rsidRPr="00AE1386" w:rsidRDefault="001C7DA8" w:rsidP="0046600B">
            <w:pPr>
              <w:pStyle w:val="TableText0"/>
              <w:spacing w:before="20" w:after="20"/>
              <w:jc w:val="center"/>
              <w:rPr>
                <w:rFonts w:ascii="Times New Roman" w:hAnsi="Times New Roman"/>
              </w:rPr>
            </w:pPr>
          </w:p>
        </w:tc>
      </w:tr>
      <w:tr w:rsidR="001C7DA8" w:rsidRPr="00AE1386" w14:paraId="5832C281" w14:textId="127D8833" w:rsidTr="00920C80">
        <w:trPr>
          <w:trHeight w:val="78"/>
          <w:jc w:val="center"/>
        </w:trPr>
        <w:tc>
          <w:tcPr>
            <w:tcW w:w="2268" w:type="dxa"/>
            <w:noWrap/>
            <w:hideMark/>
          </w:tcPr>
          <w:p w14:paraId="79FB4727" w14:textId="77777777" w:rsidR="001C7DA8" w:rsidRPr="00AE1386" w:rsidRDefault="001C7DA8" w:rsidP="00680F89">
            <w:pPr>
              <w:pStyle w:val="TableText0"/>
              <w:spacing w:before="20" w:after="20"/>
              <w:jc w:val="left"/>
            </w:pPr>
            <w:r w:rsidRPr="00AE1386">
              <w:t>Bell Bay, Tasmania</w:t>
            </w:r>
          </w:p>
        </w:tc>
        <w:tc>
          <w:tcPr>
            <w:tcW w:w="831" w:type="dxa"/>
            <w:noWrap/>
            <w:hideMark/>
          </w:tcPr>
          <w:p w14:paraId="37E59F53" w14:textId="77777777" w:rsidR="001C7DA8" w:rsidRPr="00AE1386" w:rsidRDefault="001C7DA8" w:rsidP="00680F89">
            <w:pPr>
              <w:pStyle w:val="TableText0"/>
              <w:spacing w:before="20" w:after="20"/>
            </w:pPr>
            <w:r w:rsidRPr="00AE1386">
              <w:t>31±8</w:t>
            </w:r>
          </w:p>
        </w:tc>
        <w:tc>
          <w:tcPr>
            <w:tcW w:w="924" w:type="dxa"/>
            <w:noWrap/>
            <w:hideMark/>
          </w:tcPr>
          <w:p w14:paraId="7F1E0C3D" w14:textId="77777777" w:rsidR="001C7DA8" w:rsidRPr="00AE1386" w:rsidRDefault="001C7DA8" w:rsidP="00680F89">
            <w:pPr>
              <w:pStyle w:val="TableText0"/>
              <w:spacing w:before="20" w:after="20"/>
            </w:pPr>
            <w:r w:rsidRPr="00AE1386">
              <w:t>30±8</w:t>
            </w:r>
          </w:p>
        </w:tc>
        <w:tc>
          <w:tcPr>
            <w:tcW w:w="898" w:type="dxa"/>
            <w:noWrap/>
            <w:hideMark/>
          </w:tcPr>
          <w:p w14:paraId="3EC87F3D" w14:textId="77777777" w:rsidR="001C7DA8" w:rsidRPr="00AE1386" w:rsidRDefault="001C7DA8" w:rsidP="00680F89">
            <w:pPr>
              <w:pStyle w:val="TableText0"/>
              <w:spacing w:before="20" w:after="20"/>
            </w:pPr>
            <w:r w:rsidRPr="00AE1386">
              <w:t>32±19</w:t>
            </w:r>
          </w:p>
        </w:tc>
        <w:tc>
          <w:tcPr>
            <w:tcW w:w="898" w:type="dxa"/>
            <w:noWrap/>
            <w:hideMark/>
          </w:tcPr>
          <w:p w14:paraId="2CC62366" w14:textId="77777777" w:rsidR="001C7DA8" w:rsidRPr="00AE1386" w:rsidRDefault="001C7DA8" w:rsidP="00680F89">
            <w:pPr>
              <w:pStyle w:val="TableText0"/>
              <w:spacing w:before="20" w:after="20"/>
            </w:pPr>
            <w:r w:rsidRPr="00AE1386">
              <w:t>22±12</w:t>
            </w:r>
          </w:p>
        </w:tc>
        <w:tc>
          <w:tcPr>
            <w:tcW w:w="898" w:type="dxa"/>
            <w:noWrap/>
            <w:hideMark/>
          </w:tcPr>
          <w:p w14:paraId="4848CA89" w14:textId="77777777" w:rsidR="001C7DA8" w:rsidRPr="00AE1386" w:rsidRDefault="001C7DA8" w:rsidP="00680F89">
            <w:pPr>
              <w:pStyle w:val="TableText0"/>
              <w:spacing w:before="20" w:after="20"/>
            </w:pPr>
            <w:r w:rsidRPr="00AE1386">
              <w:t>19±11</w:t>
            </w:r>
          </w:p>
        </w:tc>
        <w:tc>
          <w:tcPr>
            <w:tcW w:w="898" w:type="dxa"/>
            <w:noWrap/>
            <w:hideMark/>
          </w:tcPr>
          <w:p w14:paraId="2B8EB260" w14:textId="77777777" w:rsidR="001C7DA8" w:rsidRPr="00AE1386" w:rsidRDefault="001C7DA8" w:rsidP="00680F89">
            <w:pPr>
              <w:pStyle w:val="TableText0"/>
              <w:spacing w:before="20" w:after="20"/>
            </w:pPr>
            <w:r w:rsidRPr="00AE1386">
              <w:t>19±11</w:t>
            </w:r>
          </w:p>
        </w:tc>
        <w:tc>
          <w:tcPr>
            <w:tcW w:w="898" w:type="dxa"/>
            <w:noWrap/>
            <w:hideMark/>
          </w:tcPr>
          <w:p w14:paraId="1C5DE717" w14:textId="77777777" w:rsidR="001C7DA8" w:rsidRPr="00AE1386" w:rsidRDefault="001C7DA8" w:rsidP="00680F89">
            <w:pPr>
              <w:pStyle w:val="TableText0"/>
              <w:spacing w:before="20" w:after="20"/>
            </w:pPr>
            <w:r w:rsidRPr="00AE1386">
              <w:t>19±11</w:t>
            </w:r>
          </w:p>
        </w:tc>
        <w:tc>
          <w:tcPr>
            <w:tcW w:w="898" w:type="dxa"/>
            <w:noWrap/>
            <w:hideMark/>
          </w:tcPr>
          <w:p w14:paraId="59772B81" w14:textId="77777777" w:rsidR="001C7DA8" w:rsidRPr="00AE1386" w:rsidRDefault="001C7DA8" w:rsidP="00680F89">
            <w:pPr>
              <w:pStyle w:val="TableText0"/>
              <w:spacing w:before="20" w:after="20"/>
            </w:pPr>
            <w:r w:rsidRPr="00AE1386">
              <w:t>19±11</w:t>
            </w:r>
          </w:p>
        </w:tc>
        <w:tc>
          <w:tcPr>
            <w:tcW w:w="898" w:type="dxa"/>
            <w:noWrap/>
            <w:hideMark/>
          </w:tcPr>
          <w:p w14:paraId="4BCCDF03" w14:textId="77777777" w:rsidR="001C7DA8" w:rsidRPr="00AE1386" w:rsidRDefault="001C7DA8" w:rsidP="00680F89">
            <w:pPr>
              <w:pStyle w:val="TableText0"/>
              <w:spacing w:before="20" w:after="20"/>
            </w:pPr>
            <w:r w:rsidRPr="00AE1386">
              <w:t>19±11</w:t>
            </w:r>
          </w:p>
        </w:tc>
        <w:tc>
          <w:tcPr>
            <w:tcW w:w="898" w:type="dxa"/>
            <w:noWrap/>
            <w:hideMark/>
          </w:tcPr>
          <w:p w14:paraId="0D944631" w14:textId="77777777" w:rsidR="001C7DA8" w:rsidRPr="00AE1386" w:rsidRDefault="001C7DA8" w:rsidP="00680F89">
            <w:pPr>
              <w:pStyle w:val="TableText0"/>
              <w:spacing w:before="20" w:after="20"/>
            </w:pPr>
            <w:r w:rsidRPr="00AE1386">
              <w:t>19±11</w:t>
            </w:r>
          </w:p>
        </w:tc>
        <w:tc>
          <w:tcPr>
            <w:tcW w:w="898" w:type="dxa"/>
            <w:noWrap/>
            <w:hideMark/>
          </w:tcPr>
          <w:p w14:paraId="0C557FF3" w14:textId="77777777" w:rsidR="001C7DA8" w:rsidRPr="00AE1386" w:rsidRDefault="001C7DA8" w:rsidP="00680F89">
            <w:pPr>
              <w:pStyle w:val="TableText0"/>
              <w:spacing w:before="20" w:after="20"/>
            </w:pPr>
            <w:r w:rsidRPr="00AE1386">
              <w:t>19±11</w:t>
            </w:r>
          </w:p>
        </w:tc>
        <w:tc>
          <w:tcPr>
            <w:tcW w:w="924" w:type="dxa"/>
            <w:noWrap/>
            <w:hideMark/>
          </w:tcPr>
          <w:p w14:paraId="471A3EF4" w14:textId="77777777" w:rsidR="001C7DA8" w:rsidRPr="00AE1386" w:rsidRDefault="001C7DA8" w:rsidP="00680F89">
            <w:pPr>
              <w:pStyle w:val="TableText0"/>
              <w:spacing w:before="20" w:after="20"/>
            </w:pPr>
            <w:r w:rsidRPr="00AE1386">
              <w:t>63±47</w:t>
            </w:r>
          </w:p>
        </w:tc>
        <w:tc>
          <w:tcPr>
            <w:tcW w:w="898" w:type="dxa"/>
            <w:noWrap/>
            <w:hideMark/>
          </w:tcPr>
          <w:p w14:paraId="54EE00E3" w14:textId="77777777" w:rsidR="001C7DA8" w:rsidRPr="00AE1386" w:rsidRDefault="001C7DA8" w:rsidP="00680F89">
            <w:pPr>
              <w:pStyle w:val="TableText0"/>
              <w:spacing w:before="20" w:after="20"/>
            </w:pPr>
            <w:r w:rsidRPr="00AE1386">
              <w:t>69±43</w:t>
            </w:r>
          </w:p>
        </w:tc>
        <w:tc>
          <w:tcPr>
            <w:tcW w:w="898" w:type="dxa"/>
            <w:noWrap/>
            <w:hideMark/>
          </w:tcPr>
          <w:p w14:paraId="49A4F408" w14:textId="77777777" w:rsidR="001C7DA8" w:rsidRPr="00AE1386" w:rsidRDefault="001C7DA8" w:rsidP="00680F89">
            <w:pPr>
              <w:pStyle w:val="TableText0"/>
              <w:spacing w:before="20" w:after="20"/>
            </w:pPr>
            <w:r w:rsidRPr="00AE1386">
              <w:t>71±32</w:t>
            </w:r>
          </w:p>
        </w:tc>
        <w:tc>
          <w:tcPr>
            <w:tcW w:w="898" w:type="dxa"/>
          </w:tcPr>
          <w:p w14:paraId="74DEB8CF" w14:textId="77777777" w:rsidR="001C7DA8" w:rsidRPr="00AE1386" w:rsidRDefault="001C7DA8" w:rsidP="0046600B">
            <w:pPr>
              <w:pStyle w:val="TableText0"/>
              <w:spacing w:before="20" w:after="20"/>
              <w:jc w:val="center"/>
            </w:pPr>
          </w:p>
        </w:tc>
      </w:tr>
      <w:tr w:rsidR="001C7DA8" w:rsidRPr="00AE1386" w14:paraId="672E6B54" w14:textId="1F64C474" w:rsidTr="00920C80">
        <w:trPr>
          <w:trHeight w:val="78"/>
          <w:jc w:val="center"/>
        </w:trPr>
        <w:tc>
          <w:tcPr>
            <w:tcW w:w="2268" w:type="dxa"/>
            <w:noWrap/>
            <w:hideMark/>
          </w:tcPr>
          <w:p w14:paraId="2E5CA269" w14:textId="77777777" w:rsidR="001C7DA8" w:rsidRPr="00AE1386" w:rsidRDefault="001C7DA8" w:rsidP="00680F89">
            <w:pPr>
              <w:pStyle w:val="TableText0"/>
              <w:spacing w:before="20" w:after="20"/>
              <w:jc w:val="left"/>
            </w:pPr>
            <w:r w:rsidRPr="00AE1386">
              <w:t>Australia (TAPM)</w:t>
            </w:r>
            <w:r w:rsidRPr="00AE1386">
              <w:rPr>
                <w:vertAlign w:val="superscript"/>
              </w:rPr>
              <w:t>3</w:t>
            </w:r>
          </w:p>
        </w:tc>
        <w:tc>
          <w:tcPr>
            <w:tcW w:w="831" w:type="dxa"/>
            <w:noWrap/>
            <w:hideMark/>
          </w:tcPr>
          <w:p w14:paraId="32CF5DED" w14:textId="77777777" w:rsidR="001C7DA8" w:rsidRPr="00AE1386" w:rsidRDefault="001C7DA8" w:rsidP="00680F89">
            <w:pPr>
              <w:pStyle w:val="TableText0"/>
              <w:spacing w:before="20" w:after="20"/>
            </w:pPr>
            <w:r w:rsidRPr="00AE1386">
              <w:t>48±10</w:t>
            </w:r>
          </w:p>
        </w:tc>
        <w:tc>
          <w:tcPr>
            <w:tcW w:w="924" w:type="dxa"/>
            <w:noWrap/>
            <w:hideMark/>
          </w:tcPr>
          <w:p w14:paraId="58532763" w14:textId="77777777" w:rsidR="001C7DA8" w:rsidRPr="00AE1386" w:rsidRDefault="001C7DA8" w:rsidP="00680F89">
            <w:pPr>
              <w:pStyle w:val="TableText0"/>
              <w:spacing w:before="20" w:after="20"/>
            </w:pPr>
            <w:r w:rsidRPr="00AE1386">
              <w:t>48±10</w:t>
            </w:r>
          </w:p>
        </w:tc>
        <w:tc>
          <w:tcPr>
            <w:tcW w:w="898" w:type="dxa"/>
            <w:noWrap/>
            <w:hideMark/>
          </w:tcPr>
          <w:p w14:paraId="091AD616" w14:textId="77777777" w:rsidR="001C7DA8" w:rsidRPr="00AE1386" w:rsidRDefault="001C7DA8" w:rsidP="00680F89">
            <w:pPr>
              <w:pStyle w:val="TableText0"/>
              <w:spacing w:before="20" w:after="20"/>
            </w:pPr>
            <w:r w:rsidRPr="00AE1386">
              <w:t>41±14</w:t>
            </w:r>
          </w:p>
        </w:tc>
        <w:tc>
          <w:tcPr>
            <w:tcW w:w="898" w:type="dxa"/>
            <w:noWrap/>
            <w:hideMark/>
          </w:tcPr>
          <w:p w14:paraId="6593CAA7" w14:textId="77777777" w:rsidR="001C7DA8" w:rsidRPr="00AE1386" w:rsidRDefault="001C7DA8" w:rsidP="00680F89">
            <w:pPr>
              <w:pStyle w:val="TableText0"/>
              <w:spacing w:before="20" w:after="20"/>
            </w:pPr>
            <w:r w:rsidRPr="00AE1386">
              <w:t>38±12</w:t>
            </w:r>
          </w:p>
        </w:tc>
        <w:tc>
          <w:tcPr>
            <w:tcW w:w="898" w:type="dxa"/>
            <w:noWrap/>
            <w:hideMark/>
          </w:tcPr>
          <w:p w14:paraId="71D25F80" w14:textId="77777777" w:rsidR="001C7DA8" w:rsidRPr="00AE1386" w:rsidRDefault="001C7DA8" w:rsidP="00680F89">
            <w:pPr>
              <w:pStyle w:val="TableText0"/>
              <w:spacing w:before="20" w:after="20"/>
            </w:pPr>
            <w:r w:rsidRPr="00AE1386">
              <w:t>35±11</w:t>
            </w:r>
          </w:p>
        </w:tc>
        <w:tc>
          <w:tcPr>
            <w:tcW w:w="898" w:type="dxa"/>
            <w:noWrap/>
            <w:hideMark/>
          </w:tcPr>
          <w:p w14:paraId="2EA6B4DA" w14:textId="77777777" w:rsidR="001C7DA8" w:rsidRPr="00AE1386" w:rsidRDefault="001C7DA8" w:rsidP="00680F89">
            <w:pPr>
              <w:pStyle w:val="TableText0"/>
              <w:spacing w:before="20" w:after="20"/>
            </w:pPr>
            <w:r w:rsidRPr="00AE1386">
              <w:t>33±11</w:t>
            </w:r>
          </w:p>
        </w:tc>
        <w:tc>
          <w:tcPr>
            <w:tcW w:w="898" w:type="dxa"/>
            <w:noWrap/>
            <w:hideMark/>
          </w:tcPr>
          <w:p w14:paraId="4C74D2B5" w14:textId="77777777" w:rsidR="001C7DA8" w:rsidRPr="00AE1386" w:rsidRDefault="001C7DA8" w:rsidP="00680F89">
            <w:pPr>
              <w:pStyle w:val="TableText0"/>
              <w:spacing w:before="20" w:after="20"/>
            </w:pPr>
            <w:r w:rsidRPr="00AE1386">
              <w:t>35±13</w:t>
            </w:r>
          </w:p>
        </w:tc>
        <w:tc>
          <w:tcPr>
            <w:tcW w:w="898" w:type="dxa"/>
            <w:noWrap/>
            <w:hideMark/>
          </w:tcPr>
          <w:p w14:paraId="38C4367B" w14:textId="77777777" w:rsidR="001C7DA8" w:rsidRPr="00AE1386" w:rsidRDefault="001C7DA8" w:rsidP="00680F89">
            <w:pPr>
              <w:pStyle w:val="TableText0"/>
              <w:spacing w:before="20" w:after="20"/>
            </w:pPr>
            <w:r w:rsidRPr="00AE1386">
              <w:t>32±11</w:t>
            </w:r>
          </w:p>
        </w:tc>
        <w:tc>
          <w:tcPr>
            <w:tcW w:w="898" w:type="dxa"/>
            <w:noWrap/>
            <w:hideMark/>
          </w:tcPr>
          <w:p w14:paraId="5A6AE685" w14:textId="77777777" w:rsidR="001C7DA8" w:rsidRPr="00AE1386" w:rsidRDefault="001C7DA8" w:rsidP="00680F89">
            <w:pPr>
              <w:pStyle w:val="TableText0"/>
              <w:spacing w:before="20" w:after="20"/>
            </w:pPr>
            <w:r w:rsidRPr="00AE1386">
              <w:t>31±9</w:t>
            </w:r>
          </w:p>
        </w:tc>
        <w:tc>
          <w:tcPr>
            <w:tcW w:w="898" w:type="dxa"/>
            <w:noWrap/>
            <w:hideMark/>
          </w:tcPr>
          <w:p w14:paraId="521A745A" w14:textId="77777777" w:rsidR="001C7DA8" w:rsidRPr="00AE1386" w:rsidRDefault="001C7DA8" w:rsidP="00680F89">
            <w:pPr>
              <w:pStyle w:val="TableText0"/>
              <w:spacing w:before="20" w:after="20"/>
            </w:pPr>
            <w:r w:rsidRPr="00AE1386">
              <w:t>32±10</w:t>
            </w:r>
          </w:p>
        </w:tc>
        <w:tc>
          <w:tcPr>
            <w:tcW w:w="898" w:type="dxa"/>
            <w:noWrap/>
            <w:hideMark/>
          </w:tcPr>
          <w:p w14:paraId="5BEE7A15" w14:textId="77777777" w:rsidR="001C7DA8" w:rsidRPr="00AE1386" w:rsidRDefault="001C7DA8" w:rsidP="00680F89">
            <w:pPr>
              <w:pStyle w:val="TableText0"/>
              <w:spacing w:before="20" w:after="20"/>
            </w:pPr>
            <w:r w:rsidRPr="00AE1386">
              <w:t>35±12</w:t>
            </w:r>
          </w:p>
        </w:tc>
        <w:tc>
          <w:tcPr>
            <w:tcW w:w="924" w:type="dxa"/>
            <w:noWrap/>
            <w:hideMark/>
          </w:tcPr>
          <w:p w14:paraId="66CE6C37" w14:textId="77777777" w:rsidR="001C7DA8" w:rsidRPr="00AE1386" w:rsidRDefault="001C7DA8" w:rsidP="00680F89">
            <w:pPr>
              <w:pStyle w:val="TableText0"/>
              <w:spacing w:before="20" w:after="20"/>
            </w:pPr>
            <w:r w:rsidRPr="00AE1386">
              <w:t>63±34</w:t>
            </w:r>
          </w:p>
        </w:tc>
        <w:tc>
          <w:tcPr>
            <w:tcW w:w="898" w:type="dxa"/>
            <w:noWrap/>
            <w:hideMark/>
          </w:tcPr>
          <w:p w14:paraId="181A6C19" w14:textId="77777777" w:rsidR="001C7DA8" w:rsidRPr="00AE1386" w:rsidRDefault="001C7DA8" w:rsidP="00680F89">
            <w:pPr>
              <w:pStyle w:val="TableText0"/>
              <w:spacing w:before="20" w:after="20"/>
            </w:pPr>
            <w:r w:rsidRPr="00AE1386">
              <w:t>61±29</w:t>
            </w:r>
          </w:p>
        </w:tc>
        <w:tc>
          <w:tcPr>
            <w:tcW w:w="898" w:type="dxa"/>
            <w:noWrap/>
            <w:hideMark/>
          </w:tcPr>
          <w:p w14:paraId="48B1C70F" w14:textId="77777777" w:rsidR="001C7DA8" w:rsidRPr="00AE1386" w:rsidRDefault="001C7DA8" w:rsidP="00680F89">
            <w:pPr>
              <w:pStyle w:val="TableText0"/>
              <w:spacing w:before="20" w:after="20"/>
            </w:pPr>
            <w:r w:rsidRPr="00AE1386">
              <w:t>55±22</w:t>
            </w:r>
          </w:p>
        </w:tc>
        <w:tc>
          <w:tcPr>
            <w:tcW w:w="898" w:type="dxa"/>
          </w:tcPr>
          <w:p w14:paraId="77D1554D" w14:textId="77777777" w:rsidR="001C7DA8" w:rsidRPr="00AE1386" w:rsidRDefault="001C7DA8" w:rsidP="0046600B">
            <w:pPr>
              <w:pStyle w:val="TableText0"/>
              <w:spacing w:before="20" w:after="20"/>
              <w:jc w:val="center"/>
            </w:pPr>
          </w:p>
        </w:tc>
      </w:tr>
      <w:tr w:rsidR="001C7DA8" w:rsidRPr="00AE1386" w14:paraId="6A77129E" w14:textId="34C26FE5" w:rsidTr="00920C80">
        <w:trPr>
          <w:trHeight w:val="78"/>
          <w:jc w:val="center"/>
        </w:trPr>
        <w:tc>
          <w:tcPr>
            <w:tcW w:w="2268" w:type="dxa"/>
            <w:noWrap/>
            <w:hideMark/>
          </w:tcPr>
          <w:p w14:paraId="7AD87065" w14:textId="77777777" w:rsidR="001C7DA8" w:rsidRPr="00AE1386" w:rsidRDefault="001C7DA8" w:rsidP="00680F89">
            <w:pPr>
              <w:pStyle w:val="TableText0"/>
              <w:spacing w:before="20" w:after="20"/>
              <w:jc w:val="left"/>
            </w:pPr>
            <w:r w:rsidRPr="00AE1386">
              <w:t>Australia (InTEM)</w:t>
            </w:r>
            <w:r w:rsidRPr="00AE1386">
              <w:rPr>
                <w:vertAlign w:val="superscript"/>
              </w:rPr>
              <w:t>4</w:t>
            </w:r>
          </w:p>
        </w:tc>
        <w:tc>
          <w:tcPr>
            <w:tcW w:w="831" w:type="dxa"/>
            <w:noWrap/>
            <w:hideMark/>
          </w:tcPr>
          <w:p w14:paraId="5C5CCEB2" w14:textId="77777777" w:rsidR="001C7DA8" w:rsidRPr="00AE1386" w:rsidRDefault="001C7DA8" w:rsidP="00680F89">
            <w:pPr>
              <w:pStyle w:val="TableText0"/>
              <w:spacing w:before="20" w:after="20"/>
            </w:pPr>
            <w:r w:rsidRPr="00AE1386">
              <w:t>109±65</w:t>
            </w:r>
          </w:p>
        </w:tc>
        <w:tc>
          <w:tcPr>
            <w:tcW w:w="924" w:type="dxa"/>
            <w:noWrap/>
            <w:hideMark/>
          </w:tcPr>
          <w:p w14:paraId="6F72742E" w14:textId="77777777" w:rsidR="001C7DA8" w:rsidRPr="00AE1386" w:rsidRDefault="001C7DA8" w:rsidP="00680F89">
            <w:pPr>
              <w:pStyle w:val="TableText0"/>
              <w:spacing w:before="20" w:after="20"/>
            </w:pPr>
            <w:r w:rsidRPr="00AE1386">
              <w:t>96±69</w:t>
            </w:r>
          </w:p>
        </w:tc>
        <w:tc>
          <w:tcPr>
            <w:tcW w:w="898" w:type="dxa"/>
            <w:noWrap/>
            <w:hideMark/>
          </w:tcPr>
          <w:p w14:paraId="14DFE9AC" w14:textId="77777777" w:rsidR="001C7DA8" w:rsidRPr="00AE1386" w:rsidRDefault="001C7DA8" w:rsidP="00680F89">
            <w:pPr>
              <w:pStyle w:val="TableText0"/>
              <w:spacing w:before="20" w:after="20"/>
            </w:pPr>
            <w:r w:rsidRPr="00AE1386">
              <w:t>80±73</w:t>
            </w:r>
          </w:p>
        </w:tc>
        <w:tc>
          <w:tcPr>
            <w:tcW w:w="898" w:type="dxa"/>
            <w:noWrap/>
            <w:hideMark/>
          </w:tcPr>
          <w:p w14:paraId="6D1420C2" w14:textId="77777777" w:rsidR="001C7DA8" w:rsidRPr="00AE1386" w:rsidRDefault="001C7DA8" w:rsidP="00680F89">
            <w:pPr>
              <w:pStyle w:val="TableText0"/>
              <w:spacing w:before="20" w:after="20"/>
            </w:pPr>
            <w:r w:rsidRPr="00AE1386">
              <w:t>63±73</w:t>
            </w:r>
          </w:p>
        </w:tc>
        <w:tc>
          <w:tcPr>
            <w:tcW w:w="898" w:type="dxa"/>
            <w:noWrap/>
            <w:hideMark/>
          </w:tcPr>
          <w:p w14:paraId="383991F0" w14:textId="77777777" w:rsidR="001C7DA8" w:rsidRPr="00AE1386" w:rsidRDefault="001C7DA8" w:rsidP="00680F89">
            <w:pPr>
              <w:pStyle w:val="TableText0"/>
              <w:spacing w:before="20" w:after="20"/>
            </w:pPr>
            <w:r w:rsidRPr="00AE1386">
              <w:t>59±72</w:t>
            </w:r>
          </w:p>
        </w:tc>
        <w:tc>
          <w:tcPr>
            <w:tcW w:w="898" w:type="dxa"/>
            <w:noWrap/>
            <w:hideMark/>
          </w:tcPr>
          <w:p w14:paraId="13A0678D" w14:textId="77777777" w:rsidR="001C7DA8" w:rsidRPr="00AE1386" w:rsidRDefault="001C7DA8" w:rsidP="00680F89">
            <w:pPr>
              <w:pStyle w:val="TableText0"/>
              <w:spacing w:before="20" w:after="20"/>
            </w:pPr>
            <w:r w:rsidRPr="00AE1386">
              <w:t>54±69</w:t>
            </w:r>
          </w:p>
        </w:tc>
        <w:tc>
          <w:tcPr>
            <w:tcW w:w="898" w:type="dxa"/>
            <w:noWrap/>
            <w:hideMark/>
          </w:tcPr>
          <w:p w14:paraId="0BB14B04" w14:textId="77777777" w:rsidR="001C7DA8" w:rsidRPr="00AE1386" w:rsidRDefault="001C7DA8" w:rsidP="00680F89">
            <w:pPr>
              <w:pStyle w:val="TableText0"/>
              <w:spacing w:before="20" w:after="20"/>
            </w:pPr>
            <w:r w:rsidRPr="00AE1386">
              <w:t>48±64</w:t>
            </w:r>
          </w:p>
        </w:tc>
        <w:tc>
          <w:tcPr>
            <w:tcW w:w="898" w:type="dxa"/>
            <w:noWrap/>
            <w:hideMark/>
          </w:tcPr>
          <w:p w14:paraId="2B97942C" w14:textId="77777777" w:rsidR="001C7DA8" w:rsidRPr="00AE1386" w:rsidRDefault="001C7DA8" w:rsidP="00680F89">
            <w:pPr>
              <w:pStyle w:val="TableText0"/>
              <w:spacing w:before="20" w:after="20"/>
            </w:pPr>
            <w:r w:rsidRPr="00AE1386">
              <w:t>47±58</w:t>
            </w:r>
          </w:p>
        </w:tc>
        <w:tc>
          <w:tcPr>
            <w:tcW w:w="898" w:type="dxa"/>
            <w:noWrap/>
            <w:hideMark/>
          </w:tcPr>
          <w:p w14:paraId="711C2CE7" w14:textId="77777777" w:rsidR="001C7DA8" w:rsidRPr="00AE1386" w:rsidRDefault="001C7DA8" w:rsidP="00680F89">
            <w:pPr>
              <w:pStyle w:val="TableText0"/>
              <w:spacing w:before="20" w:after="20"/>
            </w:pPr>
            <w:r w:rsidRPr="00AE1386">
              <w:t>47±58</w:t>
            </w:r>
          </w:p>
        </w:tc>
        <w:tc>
          <w:tcPr>
            <w:tcW w:w="898" w:type="dxa"/>
            <w:noWrap/>
            <w:hideMark/>
          </w:tcPr>
          <w:p w14:paraId="60F3A0B6" w14:textId="77777777" w:rsidR="001C7DA8" w:rsidRPr="00AE1386" w:rsidRDefault="001C7DA8" w:rsidP="00680F89">
            <w:pPr>
              <w:pStyle w:val="TableText0"/>
              <w:spacing w:before="20" w:after="20"/>
            </w:pPr>
            <w:r w:rsidRPr="00AE1386">
              <w:t>52±65</w:t>
            </w:r>
          </w:p>
        </w:tc>
        <w:tc>
          <w:tcPr>
            <w:tcW w:w="898" w:type="dxa"/>
            <w:noWrap/>
            <w:hideMark/>
          </w:tcPr>
          <w:p w14:paraId="7D695DA0" w14:textId="77777777" w:rsidR="001C7DA8" w:rsidRPr="00AE1386" w:rsidRDefault="001C7DA8" w:rsidP="00680F89">
            <w:pPr>
              <w:pStyle w:val="TableText0"/>
              <w:spacing w:before="20" w:after="20"/>
            </w:pPr>
            <w:r w:rsidRPr="00AE1386">
              <w:t>51±82</w:t>
            </w:r>
          </w:p>
        </w:tc>
        <w:tc>
          <w:tcPr>
            <w:tcW w:w="924" w:type="dxa"/>
            <w:noWrap/>
            <w:hideMark/>
          </w:tcPr>
          <w:p w14:paraId="4E39B876" w14:textId="77777777" w:rsidR="001C7DA8" w:rsidRPr="00AE1386" w:rsidRDefault="001C7DA8" w:rsidP="00680F89">
            <w:pPr>
              <w:pStyle w:val="TableText0"/>
              <w:spacing w:before="20" w:after="20"/>
            </w:pPr>
            <w:r w:rsidRPr="00AE1386">
              <w:t>43±78</w:t>
            </w:r>
          </w:p>
        </w:tc>
        <w:tc>
          <w:tcPr>
            <w:tcW w:w="898" w:type="dxa"/>
            <w:noWrap/>
            <w:hideMark/>
          </w:tcPr>
          <w:p w14:paraId="17667218" w14:textId="77777777" w:rsidR="001C7DA8" w:rsidRPr="00AE1386" w:rsidRDefault="001C7DA8" w:rsidP="00680F89">
            <w:pPr>
              <w:pStyle w:val="TableText0"/>
              <w:spacing w:before="20" w:after="20"/>
            </w:pPr>
            <w:r w:rsidRPr="00AE1386">
              <w:t>40±88</w:t>
            </w:r>
          </w:p>
        </w:tc>
        <w:tc>
          <w:tcPr>
            <w:tcW w:w="898" w:type="dxa"/>
            <w:noWrap/>
            <w:hideMark/>
          </w:tcPr>
          <w:p w14:paraId="5033B36C" w14:textId="77777777" w:rsidR="001C7DA8" w:rsidRPr="00AE1386" w:rsidRDefault="001C7DA8" w:rsidP="00680F89">
            <w:pPr>
              <w:pStyle w:val="TableText0"/>
              <w:spacing w:before="20" w:after="20"/>
            </w:pPr>
            <w:r w:rsidRPr="00AE1386">
              <w:t>38±84</w:t>
            </w:r>
          </w:p>
        </w:tc>
        <w:tc>
          <w:tcPr>
            <w:tcW w:w="898" w:type="dxa"/>
          </w:tcPr>
          <w:p w14:paraId="224B8706" w14:textId="77777777" w:rsidR="001C7DA8" w:rsidRPr="00AE1386" w:rsidRDefault="001C7DA8" w:rsidP="0046600B">
            <w:pPr>
              <w:pStyle w:val="TableText0"/>
              <w:spacing w:before="20" w:after="20"/>
              <w:jc w:val="center"/>
            </w:pPr>
          </w:p>
        </w:tc>
      </w:tr>
      <w:tr w:rsidR="001C7DA8" w:rsidRPr="00AE1386" w14:paraId="6F7A0804" w14:textId="4687BB0F" w:rsidTr="00920C80">
        <w:trPr>
          <w:trHeight w:val="146"/>
          <w:jc w:val="center"/>
        </w:trPr>
        <w:tc>
          <w:tcPr>
            <w:tcW w:w="2268" w:type="dxa"/>
            <w:noWrap/>
            <w:hideMark/>
          </w:tcPr>
          <w:p w14:paraId="7512362D" w14:textId="0FCEA4BA" w:rsidR="001C7DA8" w:rsidRPr="00AE1386" w:rsidRDefault="001C7DA8" w:rsidP="00680F89">
            <w:pPr>
              <w:pStyle w:val="TableText0"/>
              <w:spacing w:before="20" w:after="20"/>
              <w:jc w:val="left"/>
            </w:pPr>
            <w:r w:rsidRPr="00AE1386">
              <w:t>TAPM/InTEM average</w:t>
            </w:r>
          </w:p>
        </w:tc>
        <w:tc>
          <w:tcPr>
            <w:tcW w:w="831" w:type="dxa"/>
            <w:noWrap/>
            <w:hideMark/>
          </w:tcPr>
          <w:p w14:paraId="56B54313" w14:textId="77777777" w:rsidR="001C7DA8" w:rsidRPr="00AE1386" w:rsidRDefault="001C7DA8" w:rsidP="00680F89">
            <w:pPr>
              <w:pStyle w:val="TableText0"/>
              <w:spacing w:before="20" w:after="20"/>
            </w:pPr>
            <w:r w:rsidRPr="00AE1386">
              <w:t>79±37</w:t>
            </w:r>
          </w:p>
        </w:tc>
        <w:tc>
          <w:tcPr>
            <w:tcW w:w="924" w:type="dxa"/>
            <w:noWrap/>
            <w:hideMark/>
          </w:tcPr>
          <w:p w14:paraId="02DB0AF2" w14:textId="77777777" w:rsidR="001C7DA8" w:rsidRPr="00AE1386" w:rsidRDefault="001C7DA8" w:rsidP="00680F89">
            <w:pPr>
              <w:pStyle w:val="TableText0"/>
              <w:spacing w:before="20" w:after="20"/>
            </w:pPr>
            <w:r w:rsidRPr="00AE1386">
              <w:t>72±40</w:t>
            </w:r>
          </w:p>
        </w:tc>
        <w:tc>
          <w:tcPr>
            <w:tcW w:w="898" w:type="dxa"/>
            <w:noWrap/>
            <w:hideMark/>
          </w:tcPr>
          <w:p w14:paraId="283F8DA1" w14:textId="77777777" w:rsidR="001C7DA8" w:rsidRPr="00AE1386" w:rsidRDefault="001C7DA8" w:rsidP="00680F89">
            <w:pPr>
              <w:pStyle w:val="TableText0"/>
              <w:spacing w:before="20" w:after="20"/>
            </w:pPr>
            <w:r w:rsidRPr="00AE1386">
              <w:t>61±43</w:t>
            </w:r>
          </w:p>
        </w:tc>
        <w:tc>
          <w:tcPr>
            <w:tcW w:w="898" w:type="dxa"/>
            <w:noWrap/>
            <w:hideMark/>
          </w:tcPr>
          <w:p w14:paraId="2929174F" w14:textId="77777777" w:rsidR="001C7DA8" w:rsidRPr="00AE1386" w:rsidRDefault="001C7DA8" w:rsidP="00680F89">
            <w:pPr>
              <w:pStyle w:val="TableText0"/>
              <w:spacing w:before="20" w:after="20"/>
            </w:pPr>
            <w:r w:rsidRPr="00AE1386">
              <w:t>51±42</w:t>
            </w:r>
          </w:p>
        </w:tc>
        <w:tc>
          <w:tcPr>
            <w:tcW w:w="898" w:type="dxa"/>
            <w:noWrap/>
            <w:hideMark/>
          </w:tcPr>
          <w:p w14:paraId="286FF68F" w14:textId="77777777" w:rsidR="001C7DA8" w:rsidRPr="00AE1386" w:rsidRDefault="001C7DA8" w:rsidP="00680F89">
            <w:pPr>
              <w:pStyle w:val="TableText0"/>
              <w:spacing w:before="20" w:after="20"/>
            </w:pPr>
            <w:r w:rsidRPr="00AE1386">
              <w:t>47±42</w:t>
            </w:r>
          </w:p>
        </w:tc>
        <w:tc>
          <w:tcPr>
            <w:tcW w:w="898" w:type="dxa"/>
            <w:noWrap/>
            <w:hideMark/>
          </w:tcPr>
          <w:p w14:paraId="6A52A303" w14:textId="77777777" w:rsidR="001C7DA8" w:rsidRPr="00AE1386" w:rsidRDefault="001C7DA8" w:rsidP="00680F89">
            <w:pPr>
              <w:pStyle w:val="TableText0"/>
              <w:spacing w:before="20" w:after="20"/>
            </w:pPr>
            <w:r w:rsidRPr="00AE1386">
              <w:t>43±40</w:t>
            </w:r>
          </w:p>
        </w:tc>
        <w:tc>
          <w:tcPr>
            <w:tcW w:w="898" w:type="dxa"/>
            <w:noWrap/>
            <w:hideMark/>
          </w:tcPr>
          <w:p w14:paraId="7F44ACD6" w14:textId="77777777" w:rsidR="001C7DA8" w:rsidRPr="00AE1386" w:rsidRDefault="001C7DA8" w:rsidP="00680F89">
            <w:pPr>
              <w:pStyle w:val="TableText0"/>
              <w:spacing w:before="20" w:after="20"/>
            </w:pPr>
            <w:r w:rsidRPr="00AE1386">
              <w:t>41±38</w:t>
            </w:r>
          </w:p>
        </w:tc>
        <w:tc>
          <w:tcPr>
            <w:tcW w:w="898" w:type="dxa"/>
            <w:noWrap/>
            <w:hideMark/>
          </w:tcPr>
          <w:p w14:paraId="08A78C86" w14:textId="77777777" w:rsidR="001C7DA8" w:rsidRPr="00AE1386" w:rsidRDefault="001C7DA8" w:rsidP="00680F89">
            <w:pPr>
              <w:pStyle w:val="TableText0"/>
              <w:spacing w:before="20" w:after="20"/>
            </w:pPr>
            <w:r w:rsidRPr="00AE1386">
              <w:t>40±34</w:t>
            </w:r>
          </w:p>
        </w:tc>
        <w:tc>
          <w:tcPr>
            <w:tcW w:w="898" w:type="dxa"/>
            <w:noWrap/>
            <w:hideMark/>
          </w:tcPr>
          <w:p w14:paraId="1EC6B10C" w14:textId="77777777" w:rsidR="001C7DA8" w:rsidRPr="00AE1386" w:rsidRDefault="001C7DA8" w:rsidP="00680F89">
            <w:pPr>
              <w:pStyle w:val="TableText0"/>
              <w:spacing w:before="20" w:after="20"/>
            </w:pPr>
            <w:r w:rsidRPr="00AE1386">
              <w:t>39±33</w:t>
            </w:r>
          </w:p>
        </w:tc>
        <w:tc>
          <w:tcPr>
            <w:tcW w:w="898" w:type="dxa"/>
            <w:noWrap/>
            <w:hideMark/>
          </w:tcPr>
          <w:p w14:paraId="4782CDF5" w14:textId="77777777" w:rsidR="001C7DA8" w:rsidRPr="00AE1386" w:rsidRDefault="001C7DA8" w:rsidP="00680F89">
            <w:pPr>
              <w:pStyle w:val="TableText0"/>
              <w:spacing w:before="20" w:after="20"/>
            </w:pPr>
            <w:r w:rsidRPr="00AE1386">
              <w:t>42±38</w:t>
            </w:r>
          </w:p>
        </w:tc>
        <w:tc>
          <w:tcPr>
            <w:tcW w:w="898" w:type="dxa"/>
            <w:noWrap/>
            <w:hideMark/>
          </w:tcPr>
          <w:p w14:paraId="00241D7A" w14:textId="77777777" w:rsidR="001C7DA8" w:rsidRPr="00AE1386" w:rsidRDefault="001C7DA8" w:rsidP="00680F89">
            <w:pPr>
              <w:pStyle w:val="TableText0"/>
              <w:spacing w:before="20" w:after="20"/>
            </w:pPr>
            <w:r w:rsidRPr="00AE1386">
              <w:t>43±47</w:t>
            </w:r>
          </w:p>
        </w:tc>
        <w:tc>
          <w:tcPr>
            <w:tcW w:w="924" w:type="dxa"/>
            <w:noWrap/>
            <w:hideMark/>
          </w:tcPr>
          <w:p w14:paraId="048B9343" w14:textId="77777777" w:rsidR="001C7DA8" w:rsidRPr="00AE1386" w:rsidRDefault="001C7DA8" w:rsidP="00680F89">
            <w:pPr>
              <w:pStyle w:val="TableText0"/>
              <w:spacing w:before="20" w:after="20"/>
            </w:pPr>
            <w:r w:rsidRPr="00AE1386">
              <w:t>53±56</w:t>
            </w:r>
          </w:p>
        </w:tc>
        <w:tc>
          <w:tcPr>
            <w:tcW w:w="898" w:type="dxa"/>
            <w:noWrap/>
            <w:hideMark/>
          </w:tcPr>
          <w:p w14:paraId="799D1ED2" w14:textId="77777777" w:rsidR="001C7DA8" w:rsidRPr="00AE1386" w:rsidRDefault="001C7DA8" w:rsidP="00680F89">
            <w:pPr>
              <w:pStyle w:val="TableText0"/>
              <w:spacing w:before="20" w:after="20"/>
            </w:pPr>
            <w:r w:rsidRPr="00AE1386">
              <w:t>50±59</w:t>
            </w:r>
          </w:p>
        </w:tc>
        <w:tc>
          <w:tcPr>
            <w:tcW w:w="898" w:type="dxa"/>
            <w:noWrap/>
            <w:hideMark/>
          </w:tcPr>
          <w:p w14:paraId="1BB45052" w14:textId="77777777" w:rsidR="001C7DA8" w:rsidRPr="00AE1386" w:rsidRDefault="001C7DA8" w:rsidP="00680F89">
            <w:pPr>
              <w:pStyle w:val="TableText0"/>
              <w:spacing w:before="20" w:after="20"/>
            </w:pPr>
            <w:r w:rsidRPr="00AE1386">
              <w:t>47±53</w:t>
            </w:r>
          </w:p>
        </w:tc>
        <w:tc>
          <w:tcPr>
            <w:tcW w:w="898" w:type="dxa"/>
          </w:tcPr>
          <w:p w14:paraId="60200C08" w14:textId="77777777" w:rsidR="001C7DA8" w:rsidRPr="00AE1386" w:rsidRDefault="001C7DA8" w:rsidP="0046600B">
            <w:pPr>
              <w:pStyle w:val="TableText0"/>
              <w:spacing w:before="20" w:after="20"/>
              <w:jc w:val="center"/>
            </w:pPr>
          </w:p>
        </w:tc>
      </w:tr>
      <w:tr w:rsidR="001C7DA8" w:rsidRPr="00AE1386" w14:paraId="1D4B0163" w14:textId="487A8A17" w:rsidTr="00920C80">
        <w:trPr>
          <w:trHeight w:val="78"/>
          <w:jc w:val="center"/>
        </w:trPr>
        <w:tc>
          <w:tcPr>
            <w:tcW w:w="2268" w:type="dxa"/>
            <w:noWrap/>
            <w:hideMark/>
          </w:tcPr>
          <w:p w14:paraId="3792846E" w14:textId="77777777" w:rsidR="001C7DA8" w:rsidRPr="00AE1386" w:rsidRDefault="001C7DA8" w:rsidP="00680F89">
            <w:pPr>
              <w:pStyle w:val="TableText0"/>
              <w:spacing w:before="20" w:after="20"/>
              <w:jc w:val="left"/>
            </w:pPr>
            <w:r w:rsidRPr="00AE1386">
              <w:t>Kurri Kurri</w:t>
            </w:r>
          </w:p>
        </w:tc>
        <w:tc>
          <w:tcPr>
            <w:tcW w:w="831" w:type="dxa"/>
            <w:noWrap/>
            <w:hideMark/>
          </w:tcPr>
          <w:p w14:paraId="0AEF36EC" w14:textId="77777777" w:rsidR="001C7DA8" w:rsidRPr="00AE1386" w:rsidRDefault="001C7DA8" w:rsidP="00680F89">
            <w:pPr>
              <w:pStyle w:val="TableText0"/>
              <w:spacing w:before="20" w:after="20"/>
            </w:pPr>
          </w:p>
        </w:tc>
        <w:tc>
          <w:tcPr>
            <w:tcW w:w="924" w:type="dxa"/>
            <w:noWrap/>
            <w:hideMark/>
          </w:tcPr>
          <w:p w14:paraId="161AAFBD" w14:textId="77777777" w:rsidR="001C7DA8" w:rsidRPr="00AE1386" w:rsidRDefault="001C7DA8" w:rsidP="00680F89">
            <w:pPr>
              <w:pStyle w:val="TableText0"/>
              <w:spacing w:before="20" w:after="20"/>
              <w:rPr>
                <w:rFonts w:ascii="Times New Roman" w:hAnsi="Times New Roman"/>
              </w:rPr>
            </w:pPr>
          </w:p>
        </w:tc>
        <w:tc>
          <w:tcPr>
            <w:tcW w:w="898" w:type="dxa"/>
            <w:noWrap/>
            <w:hideMark/>
          </w:tcPr>
          <w:p w14:paraId="18D49B63" w14:textId="77777777" w:rsidR="001C7DA8" w:rsidRPr="00AE1386" w:rsidRDefault="001C7DA8" w:rsidP="00680F89">
            <w:pPr>
              <w:pStyle w:val="TableText0"/>
              <w:spacing w:before="20" w:after="20"/>
              <w:rPr>
                <w:rFonts w:ascii="Times New Roman" w:hAnsi="Times New Roman"/>
              </w:rPr>
            </w:pPr>
          </w:p>
        </w:tc>
        <w:tc>
          <w:tcPr>
            <w:tcW w:w="898" w:type="dxa"/>
            <w:noWrap/>
            <w:hideMark/>
          </w:tcPr>
          <w:p w14:paraId="2F59E182" w14:textId="77777777" w:rsidR="001C7DA8" w:rsidRPr="00AE1386" w:rsidRDefault="001C7DA8" w:rsidP="00680F89">
            <w:pPr>
              <w:pStyle w:val="TableText0"/>
              <w:spacing w:before="20" w:after="20"/>
              <w:rPr>
                <w:rFonts w:ascii="Times New Roman" w:hAnsi="Times New Roman"/>
              </w:rPr>
            </w:pPr>
          </w:p>
        </w:tc>
        <w:tc>
          <w:tcPr>
            <w:tcW w:w="898" w:type="dxa"/>
            <w:noWrap/>
            <w:hideMark/>
          </w:tcPr>
          <w:p w14:paraId="262D0913" w14:textId="77777777" w:rsidR="001C7DA8" w:rsidRPr="00AE1386" w:rsidRDefault="001C7DA8" w:rsidP="00680F89">
            <w:pPr>
              <w:pStyle w:val="TableText0"/>
              <w:spacing w:before="20" w:after="20"/>
            </w:pPr>
            <w:r w:rsidRPr="00AE1386">
              <w:t>35±3</w:t>
            </w:r>
            <w:r w:rsidRPr="00AE1386">
              <w:rPr>
                <w:vertAlign w:val="superscript"/>
              </w:rPr>
              <w:t>d</w:t>
            </w:r>
          </w:p>
        </w:tc>
        <w:tc>
          <w:tcPr>
            <w:tcW w:w="898" w:type="dxa"/>
            <w:noWrap/>
            <w:hideMark/>
          </w:tcPr>
          <w:p w14:paraId="28C1F75E" w14:textId="77777777" w:rsidR="001C7DA8" w:rsidRPr="00AE1386" w:rsidRDefault="001C7DA8" w:rsidP="00680F89">
            <w:pPr>
              <w:pStyle w:val="TableText0"/>
              <w:spacing w:before="20" w:after="20"/>
            </w:pPr>
          </w:p>
        </w:tc>
        <w:tc>
          <w:tcPr>
            <w:tcW w:w="898" w:type="dxa"/>
            <w:noWrap/>
            <w:hideMark/>
          </w:tcPr>
          <w:p w14:paraId="343BA658" w14:textId="77777777" w:rsidR="001C7DA8" w:rsidRPr="00AE1386" w:rsidRDefault="001C7DA8" w:rsidP="00680F89">
            <w:pPr>
              <w:pStyle w:val="TableText0"/>
              <w:spacing w:before="20" w:after="20"/>
              <w:rPr>
                <w:rFonts w:ascii="Times New Roman" w:hAnsi="Times New Roman"/>
              </w:rPr>
            </w:pPr>
          </w:p>
        </w:tc>
        <w:tc>
          <w:tcPr>
            <w:tcW w:w="898" w:type="dxa"/>
            <w:noWrap/>
            <w:hideMark/>
          </w:tcPr>
          <w:p w14:paraId="6F694599" w14:textId="77777777" w:rsidR="001C7DA8" w:rsidRPr="00AE1386" w:rsidRDefault="001C7DA8" w:rsidP="00680F89">
            <w:pPr>
              <w:pStyle w:val="TableText0"/>
              <w:spacing w:before="20" w:after="20"/>
              <w:rPr>
                <w:rFonts w:ascii="Times New Roman" w:hAnsi="Times New Roman"/>
              </w:rPr>
            </w:pPr>
          </w:p>
        </w:tc>
        <w:tc>
          <w:tcPr>
            <w:tcW w:w="898" w:type="dxa"/>
            <w:noWrap/>
            <w:hideMark/>
          </w:tcPr>
          <w:p w14:paraId="349FF14C" w14:textId="77777777" w:rsidR="001C7DA8" w:rsidRPr="00AE1386" w:rsidRDefault="001C7DA8" w:rsidP="00680F89">
            <w:pPr>
              <w:pStyle w:val="TableText0"/>
              <w:spacing w:before="20" w:after="20"/>
              <w:rPr>
                <w:rFonts w:ascii="Times New Roman" w:hAnsi="Times New Roman"/>
              </w:rPr>
            </w:pPr>
          </w:p>
        </w:tc>
        <w:tc>
          <w:tcPr>
            <w:tcW w:w="898" w:type="dxa"/>
            <w:noWrap/>
            <w:hideMark/>
          </w:tcPr>
          <w:p w14:paraId="76F8CE0B" w14:textId="77777777" w:rsidR="001C7DA8" w:rsidRPr="00AE1386" w:rsidRDefault="001C7DA8" w:rsidP="00680F89">
            <w:pPr>
              <w:pStyle w:val="TableText0"/>
              <w:spacing w:before="20" w:after="20"/>
              <w:rPr>
                <w:rFonts w:ascii="Times New Roman" w:hAnsi="Times New Roman"/>
              </w:rPr>
            </w:pPr>
          </w:p>
        </w:tc>
        <w:tc>
          <w:tcPr>
            <w:tcW w:w="898" w:type="dxa"/>
            <w:noWrap/>
            <w:hideMark/>
          </w:tcPr>
          <w:p w14:paraId="4205693E" w14:textId="77777777" w:rsidR="001C7DA8" w:rsidRPr="00AE1386" w:rsidRDefault="001C7DA8" w:rsidP="00680F89">
            <w:pPr>
              <w:pStyle w:val="TableText0"/>
              <w:spacing w:before="20" w:after="20"/>
              <w:rPr>
                <w:rFonts w:ascii="Times New Roman" w:hAnsi="Times New Roman"/>
              </w:rPr>
            </w:pPr>
          </w:p>
        </w:tc>
        <w:tc>
          <w:tcPr>
            <w:tcW w:w="924" w:type="dxa"/>
            <w:noWrap/>
            <w:hideMark/>
          </w:tcPr>
          <w:p w14:paraId="64A34311" w14:textId="77777777" w:rsidR="001C7DA8" w:rsidRPr="00AE1386" w:rsidRDefault="001C7DA8" w:rsidP="00680F89">
            <w:pPr>
              <w:pStyle w:val="TableText0"/>
              <w:spacing w:before="20" w:after="20"/>
              <w:rPr>
                <w:rFonts w:ascii="Times New Roman" w:hAnsi="Times New Roman"/>
              </w:rPr>
            </w:pPr>
          </w:p>
        </w:tc>
        <w:tc>
          <w:tcPr>
            <w:tcW w:w="898" w:type="dxa"/>
            <w:noWrap/>
            <w:hideMark/>
          </w:tcPr>
          <w:p w14:paraId="6650D151" w14:textId="77777777" w:rsidR="001C7DA8" w:rsidRPr="00AE1386" w:rsidRDefault="001C7DA8" w:rsidP="00680F89">
            <w:pPr>
              <w:pStyle w:val="TableText0"/>
              <w:spacing w:before="20" w:after="20"/>
              <w:rPr>
                <w:rFonts w:ascii="Times New Roman" w:hAnsi="Times New Roman"/>
              </w:rPr>
            </w:pPr>
          </w:p>
        </w:tc>
        <w:tc>
          <w:tcPr>
            <w:tcW w:w="898" w:type="dxa"/>
            <w:noWrap/>
            <w:hideMark/>
          </w:tcPr>
          <w:p w14:paraId="457B1114" w14:textId="77777777" w:rsidR="001C7DA8" w:rsidRPr="00AE1386" w:rsidRDefault="001C7DA8" w:rsidP="00680F89">
            <w:pPr>
              <w:pStyle w:val="TableText0"/>
              <w:spacing w:before="20" w:after="20"/>
              <w:rPr>
                <w:rFonts w:ascii="Times New Roman" w:hAnsi="Times New Roman"/>
              </w:rPr>
            </w:pPr>
          </w:p>
        </w:tc>
        <w:tc>
          <w:tcPr>
            <w:tcW w:w="898" w:type="dxa"/>
          </w:tcPr>
          <w:p w14:paraId="20105F83" w14:textId="77777777" w:rsidR="001C7DA8" w:rsidRPr="00AE1386" w:rsidRDefault="001C7DA8" w:rsidP="0046600B">
            <w:pPr>
              <w:pStyle w:val="TableText0"/>
              <w:spacing w:before="20" w:after="20"/>
              <w:jc w:val="center"/>
              <w:rPr>
                <w:rFonts w:ascii="Times New Roman" w:hAnsi="Times New Roman"/>
              </w:rPr>
            </w:pPr>
          </w:p>
        </w:tc>
      </w:tr>
    </w:tbl>
    <w:p w14:paraId="7C839C34" w14:textId="77777777" w:rsidR="00680F89" w:rsidRDefault="0077600B" w:rsidP="00680F89">
      <w:pPr>
        <w:pStyle w:val="FigureTableNoteSource"/>
        <w:tabs>
          <w:tab w:val="left" w:pos="2835"/>
        </w:tabs>
      </w:pPr>
      <w:r>
        <w:rPr>
          <w:vertAlign w:val="superscript"/>
        </w:rPr>
        <w:t>1</w:t>
      </w:r>
      <w:r w:rsidR="0044004E" w:rsidRPr="00F47EFE">
        <w:t xml:space="preserve"> Pt Henry closure in July 2014</w:t>
      </w:r>
    </w:p>
    <w:p w14:paraId="5F76A658" w14:textId="58810E0E" w:rsidR="00680F89" w:rsidRDefault="00680F89" w:rsidP="00680F89">
      <w:pPr>
        <w:pStyle w:val="FigureTableNoteSource"/>
        <w:tabs>
          <w:tab w:val="left" w:pos="2835"/>
        </w:tabs>
      </w:pPr>
      <w:r>
        <w:rPr>
          <w:vertAlign w:val="superscript"/>
        </w:rPr>
        <w:t>2</w:t>
      </w:r>
      <w:r w:rsidRPr="00F47EFE">
        <w:t xml:space="preserve"> Australian emissions scaled from Portland, Pt Henry, Bell Bay emissions by aluminium production</w:t>
      </w:r>
    </w:p>
    <w:p w14:paraId="6A05100A" w14:textId="67D2E4DC" w:rsidR="00680F89" w:rsidRDefault="00680F89" w:rsidP="00680F89">
      <w:pPr>
        <w:pStyle w:val="FigureTableNoteSource"/>
      </w:pPr>
      <w:r>
        <w:rPr>
          <w:vertAlign w:val="superscript"/>
        </w:rPr>
        <w:t>3</w:t>
      </w:r>
      <w:r w:rsidRPr="00F47EFE">
        <w:t xml:space="preserve"> TAPM (Portland, Pt Henry, Bell Bay average </w:t>
      </w:r>
      <w:r w:rsidRPr="00680F89">
        <w:t>emissions</w:t>
      </w:r>
      <w:r w:rsidRPr="00F47EFE">
        <w:t>)/aluminium production</w:t>
      </w:r>
    </w:p>
    <w:p w14:paraId="20A2A9CF" w14:textId="0C7BF830" w:rsidR="00680F89" w:rsidRPr="00680F89" w:rsidRDefault="00680F89" w:rsidP="00680F89">
      <w:pPr>
        <w:pStyle w:val="FigureTableNoteSource"/>
      </w:pPr>
      <w:r>
        <w:rPr>
          <w:vertAlign w:val="superscript"/>
        </w:rPr>
        <w:t>4</w:t>
      </w:r>
      <w:r w:rsidRPr="00F47EFE">
        <w:t xml:space="preserve"> </w:t>
      </w:r>
      <w:r>
        <w:t>InTEM</w:t>
      </w:r>
      <w:r w:rsidRPr="00F47EFE">
        <w:t xml:space="preserve"> (V</w:t>
      </w:r>
      <w:r>
        <w:t>extT</w:t>
      </w:r>
      <w:r w:rsidRPr="00F47EFE">
        <w:t>) emissions/aluminium production</w:t>
      </w:r>
    </w:p>
    <w:p w14:paraId="066BC849" w14:textId="6F9FC5DD" w:rsidR="00680F89" w:rsidRDefault="00680F89" w:rsidP="00680F89">
      <w:pPr>
        <w:pStyle w:val="FigureTableNoteSource"/>
        <w:tabs>
          <w:tab w:val="left" w:pos="7938"/>
        </w:tabs>
      </w:pPr>
      <w:r>
        <w:rPr>
          <w:vertAlign w:val="superscript"/>
        </w:rPr>
        <w:t>a</w:t>
      </w:r>
      <w:r w:rsidRPr="0044004E">
        <w:t xml:space="preserve"> Australian emissions scaled from Portland, Pt Henry, Bell Bay, Kurri Kurri, Tomago emissions by aluminium production</w:t>
      </w:r>
    </w:p>
    <w:p w14:paraId="5D6F90B0" w14:textId="371CF48C" w:rsidR="00445FF2" w:rsidRDefault="00680F89" w:rsidP="00427F8C">
      <w:pPr>
        <w:pStyle w:val="FigureTableNoteSource"/>
        <w:tabs>
          <w:tab w:val="left" w:pos="3402"/>
          <w:tab w:val="left" w:pos="6804"/>
        </w:tabs>
      </w:pPr>
      <w:r w:rsidRPr="00392AB1">
        <w:rPr>
          <w:vertAlign w:val="superscript"/>
        </w:rPr>
        <w:t>b</w:t>
      </w:r>
      <w:r w:rsidRPr="00392AB1">
        <w:t xml:space="preserve"> C</w:t>
      </w:r>
      <w:r w:rsidRPr="00392AB1">
        <w:rPr>
          <w:vertAlign w:val="subscript"/>
        </w:rPr>
        <w:t>2</w:t>
      </w:r>
      <w:r w:rsidRPr="00392AB1">
        <w:t>F</w:t>
      </w:r>
      <w:r w:rsidRPr="00392AB1">
        <w:rPr>
          <w:vertAlign w:val="subscript"/>
        </w:rPr>
        <w:t>6</w:t>
      </w:r>
      <w:r w:rsidRPr="00392AB1">
        <w:t>/CF</w:t>
      </w:r>
      <w:r w:rsidRPr="00392AB1">
        <w:rPr>
          <w:vertAlign w:val="subscript"/>
        </w:rPr>
        <w:t>4</w:t>
      </w:r>
      <w:r w:rsidRPr="00392AB1">
        <w:t xml:space="preserve"> = 0.1, Kim </w:t>
      </w:r>
      <w:r w:rsidR="00D42F90" w:rsidRPr="00392AB1">
        <w:rPr>
          <w:i/>
          <w:iCs/>
        </w:rPr>
        <w:t>et al.</w:t>
      </w:r>
      <w:r w:rsidRPr="00392AB1">
        <w:t xml:space="preserve"> (2014)</w:t>
      </w:r>
      <w:r w:rsidR="00427F8C" w:rsidRPr="00392AB1">
        <w:tab/>
      </w:r>
      <w:r w:rsidRPr="00392AB1">
        <w:rPr>
          <w:vertAlign w:val="superscript"/>
        </w:rPr>
        <w:t xml:space="preserve">c </w:t>
      </w:r>
      <w:r w:rsidRPr="00392AB1">
        <w:t>assumed = 2009 emissions</w:t>
      </w:r>
      <w:r w:rsidR="00427F8C" w:rsidRPr="00392AB1">
        <w:tab/>
      </w:r>
      <w:r w:rsidRPr="00392AB1">
        <w:rPr>
          <w:vertAlign w:val="superscript"/>
        </w:rPr>
        <w:t>d</w:t>
      </w:r>
      <w:r w:rsidRPr="00392AB1">
        <w:t xml:space="preserve"> emission factor for 2009 (Fraser </w:t>
      </w:r>
      <w:r w:rsidR="00D42F90" w:rsidRPr="00392AB1">
        <w:rPr>
          <w:i/>
          <w:iCs/>
        </w:rPr>
        <w:t>et al.</w:t>
      </w:r>
      <w:r w:rsidRPr="00392AB1">
        <w:t xml:space="preserve"> 2013)</w:t>
      </w:r>
    </w:p>
    <w:bookmarkEnd w:id="107"/>
    <w:p w14:paraId="6756AEA9" w14:textId="77777777" w:rsidR="007556D6" w:rsidRDefault="007556D6" w:rsidP="007556D6">
      <w:pPr>
        <w:sectPr w:rsidR="007556D6" w:rsidSect="00AE1386">
          <w:pgSz w:w="16838" w:h="11906" w:orient="landscape" w:code="9"/>
          <w:pgMar w:top="1418" w:right="1134" w:bottom="1418" w:left="1134" w:header="567" w:footer="284" w:gutter="0"/>
          <w:cols w:space="284"/>
          <w:docGrid w:linePitch="360"/>
        </w:sectPr>
      </w:pPr>
    </w:p>
    <w:p w14:paraId="52B394C3" w14:textId="308CC377" w:rsidR="0062201B" w:rsidRDefault="0062201B" w:rsidP="001728A6">
      <w:pPr>
        <w:pStyle w:val="Heading3"/>
      </w:pPr>
      <w:bookmarkStart w:id="108" w:name="_Toc65137240"/>
      <w:bookmarkStart w:id="109" w:name="_Toc81343013"/>
      <w:r>
        <w:lastRenderedPageBreak/>
        <w:t>Other PFC emissions</w:t>
      </w:r>
      <w:bookmarkEnd w:id="108"/>
      <w:bookmarkEnd w:id="109"/>
    </w:p>
    <w:p w14:paraId="77D02111" w14:textId="24FD968F" w:rsidR="0062201B" w:rsidRPr="00F47EFE" w:rsidRDefault="0062201B" w:rsidP="00793B87">
      <w:r w:rsidRPr="00857686">
        <w:fldChar w:fldCharType="begin"/>
      </w:r>
      <w:r w:rsidRPr="00857686">
        <w:instrText xml:space="preserve"> REF _Ref444265496 \h  \* MERGEFORMAT </w:instrText>
      </w:r>
      <w:r w:rsidRPr="00857686">
        <w:fldChar w:fldCharType="separate"/>
      </w:r>
      <w:r w:rsidR="00660789" w:rsidRPr="004C0F9C">
        <w:t xml:space="preserve">Figure </w:t>
      </w:r>
      <w:r w:rsidR="00660789">
        <w:rPr>
          <w:noProof/>
        </w:rPr>
        <w:t>7</w:t>
      </w:r>
      <w:r w:rsidRPr="00857686">
        <w:fldChar w:fldCharType="end"/>
      </w:r>
      <w:r w:rsidRPr="00857686">
        <w:t xml:space="preserve"> shows the Australian PFC-116 emissions from </w:t>
      </w:r>
      <w:r w:rsidRPr="005C0C5C">
        <w:t xml:space="preserve">the </w:t>
      </w:r>
      <w:r w:rsidRPr="005C0C5C">
        <w:rPr>
          <w:i/>
        </w:rPr>
        <w:t>National Inventory Report 201</w:t>
      </w:r>
      <w:r w:rsidR="00CD6B33" w:rsidRPr="005C0C5C">
        <w:rPr>
          <w:i/>
        </w:rPr>
        <w:t>9</w:t>
      </w:r>
      <w:r w:rsidRPr="005C0C5C">
        <w:t xml:space="preserve">, </w:t>
      </w:r>
      <w:r w:rsidR="00920C80">
        <w:t>derived</w:t>
      </w:r>
      <w:r w:rsidR="00D843A5">
        <w:t xml:space="preserve"> </w:t>
      </w:r>
      <w:r w:rsidRPr="005C0C5C">
        <w:t>from</w:t>
      </w:r>
      <w:r w:rsidRPr="00857686">
        <w:t xml:space="preserve"> PFC-14 emissions (TAPM) assuming a PFC-116/PFC-14 mass emission factor of 0.10±0.01, based on atmospheric observation at Aspendale on the Pt Henry/Portland PFC plumes and on </w:t>
      </w:r>
      <w:r w:rsidRPr="00392AB1">
        <w:t xml:space="preserve">direct measurements on the Kurri Kurri exhaust stack (Fraser </w:t>
      </w:r>
      <w:r w:rsidR="00D42F90" w:rsidRPr="00392AB1">
        <w:rPr>
          <w:i/>
          <w:iCs/>
        </w:rPr>
        <w:t>et al.</w:t>
      </w:r>
      <w:r w:rsidRPr="00392AB1">
        <w:t xml:space="preserve"> 2013; Kim </w:t>
      </w:r>
      <w:r w:rsidR="00D42F90" w:rsidRPr="00392AB1">
        <w:rPr>
          <w:i/>
          <w:iCs/>
        </w:rPr>
        <w:t>et al.</w:t>
      </w:r>
      <w:r w:rsidRPr="00392AB1">
        <w:t xml:space="preserve"> 2014). The</w:t>
      </w:r>
      <w:r w:rsidRPr="00857686">
        <w:t xml:space="preserve"> overall agreement</w:t>
      </w:r>
      <w:r w:rsidR="007F1DB7" w:rsidRPr="00857686">
        <w:t xml:space="preserve"> between the </w:t>
      </w:r>
      <w:r w:rsidR="007F1DB7" w:rsidRPr="00857686">
        <w:rPr>
          <w:i/>
          <w:iCs/>
        </w:rPr>
        <w:t>Inventory</w:t>
      </w:r>
      <w:r w:rsidR="007F1DB7" w:rsidRPr="00857686">
        <w:t xml:space="preserve"> and the TAPM estimates</w:t>
      </w:r>
      <w:r w:rsidRPr="00857686">
        <w:t xml:space="preserve"> is </w:t>
      </w:r>
      <w:r w:rsidR="00CC58AF" w:rsidRPr="00857686">
        <w:t>reasonably good with average emissions for TAPM 7 tonnes/yr for 2009-2018 and 3.5 tonnes per year for the Inventory for the same period.</w:t>
      </w:r>
      <w:r w:rsidR="00DE64FE">
        <w:t xml:space="preserve"> PFC-116 emissions are unable to </w:t>
      </w:r>
      <w:r w:rsidR="001C7DA8">
        <w:t xml:space="preserve">be </w:t>
      </w:r>
      <w:r w:rsidR="00DE64FE">
        <w:t>update</w:t>
      </w:r>
      <w:r w:rsidR="001C7DA8">
        <w:t>d</w:t>
      </w:r>
      <w:r w:rsidR="00DE64FE">
        <w:t xml:space="preserve"> to 2019 due to the instrumental problems discussed in Section 3.2.</w:t>
      </w:r>
    </w:p>
    <w:p w14:paraId="54AA6D8E" w14:textId="3BC7E99A" w:rsidR="00EA44B5" w:rsidRPr="00CC3FB2" w:rsidRDefault="00EA44B5" w:rsidP="00793B87">
      <w:bookmarkStart w:id="110" w:name="_Hlk76337279"/>
      <w:r w:rsidRPr="00793092">
        <w:t xml:space="preserve">Cape Grim observations show that Australian </w:t>
      </w:r>
      <w:r w:rsidRPr="00717DA4">
        <w:t>emissions of PFC-218 (ISC) vary from 6-8 tonnes over the last 5 years, with current (201</w:t>
      </w:r>
      <w:r w:rsidR="001C7DA8">
        <w:t>9</w:t>
      </w:r>
      <w:r w:rsidRPr="00717DA4">
        <w:t xml:space="preserve">) emissions for PFC-218 about 6 tonnes. </w:t>
      </w:r>
      <w:bookmarkStart w:id="111" w:name="_Hlk76337318"/>
      <w:bookmarkEnd w:id="110"/>
      <w:r w:rsidRPr="00717DA4">
        <w:t>PFC-318 emissions</w:t>
      </w:r>
      <w:r w:rsidRPr="00793092">
        <w:t xml:space="preserve"> (ISC) vary from </w:t>
      </w:r>
      <w:r w:rsidR="001C7DA8">
        <w:t>7</w:t>
      </w:r>
      <w:r w:rsidRPr="00793092">
        <w:t xml:space="preserve">-10 tonnes over the last 5 years with current emissions of </w:t>
      </w:r>
      <w:r w:rsidR="001C7DA8">
        <w:t>10</w:t>
      </w:r>
      <w:r w:rsidRPr="00793092">
        <w:t xml:space="preserve"> tonnes</w:t>
      </w:r>
      <w:bookmarkEnd w:id="111"/>
      <w:r w:rsidRPr="00793092">
        <w:t>. There are no significant Australian imports identified for these PFCs. Globally PFC-218 and PFC-318 are used in the electronics industry (etching), in refrigeration, in fire suppression and in medical applications.</w:t>
      </w:r>
    </w:p>
    <w:p w14:paraId="160C77BC" w14:textId="45D110FB" w:rsidR="00C740AA" w:rsidRDefault="00C740AA" w:rsidP="00C740AA">
      <w:pPr>
        <w:pStyle w:val="Caption"/>
      </w:pPr>
      <w:bookmarkStart w:id="112" w:name="_Ref444265496"/>
      <w:bookmarkStart w:id="113" w:name="_Toc455132455"/>
      <w:bookmarkStart w:id="114" w:name="_Toc37242105"/>
      <w:bookmarkStart w:id="115" w:name="_Toc81343051"/>
      <w:r w:rsidRPr="004C0F9C">
        <w:t xml:space="preserve">Figure </w:t>
      </w:r>
      <w:r w:rsidR="00704987">
        <w:rPr>
          <w:noProof/>
        </w:rPr>
        <w:fldChar w:fldCharType="begin"/>
      </w:r>
      <w:r w:rsidR="00704987">
        <w:rPr>
          <w:noProof/>
        </w:rPr>
        <w:instrText xml:space="preserve"> SEQ Figure \* ARABIC </w:instrText>
      </w:r>
      <w:r w:rsidR="00704987">
        <w:rPr>
          <w:noProof/>
        </w:rPr>
        <w:fldChar w:fldCharType="separate"/>
      </w:r>
      <w:r w:rsidR="00660789">
        <w:rPr>
          <w:noProof/>
        </w:rPr>
        <w:t>7</w:t>
      </w:r>
      <w:r w:rsidR="00704987">
        <w:rPr>
          <w:noProof/>
        </w:rPr>
        <w:fldChar w:fldCharType="end"/>
      </w:r>
      <w:bookmarkEnd w:id="112"/>
      <w:r w:rsidRPr="004C0F9C">
        <w:t>.</w:t>
      </w:r>
      <w:r w:rsidRPr="004618B0">
        <w:t xml:space="preserve"> Australian PFC-116 emissions from the National Inventory Report 201</w:t>
      </w:r>
      <w:r w:rsidR="005C0C5C">
        <w:t>9</w:t>
      </w:r>
      <w:r w:rsidRPr="004618B0">
        <w:t xml:space="preserve"> (DISER, 202</w:t>
      </w:r>
      <w:r w:rsidR="005C0C5C">
        <w:t>1</w:t>
      </w:r>
      <w:r w:rsidRPr="004618B0">
        <w:t xml:space="preserve">) and Australian PFC-116, PFC-218 and PFC-318 </w:t>
      </w:r>
      <w:r w:rsidR="001C7DA8">
        <w:t xml:space="preserve">emissions </w:t>
      </w:r>
      <w:r w:rsidRPr="004618B0">
        <w:t>from TAPM and ISC.</w:t>
      </w:r>
      <w:bookmarkEnd w:id="113"/>
      <w:bookmarkEnd w:id="114"/>
      <w:bookmarkEnd w:id="115"/>
    </w:p>
    <w:p w14:paraId="166A55EB" w14:textId="5D1E169F" w:rsidR="0062201B" w:rsidRDefault="003616C4" w:rsidP="00680F89">
      <w:pPr>
        <w:pStyle w:val="Picture"/>
      </w:pPr>
      <w:r>
        <w:drawing>
          <wp:inline distT="0" distB="0" distL="0" distR="0" wp14:anchorId="6656AFB8" wp14:editId="490531BE">
            <wp:extent cx="4104000" cy="4399687"/>
            <wp:effectExtent l="0" t="0" r="0" b="1270"/>
            <wp:docPr id="9" name="Picture 9" descr="Figure 7 is two graphs showing Australian emissions of  perfluorocarbons 116, 218 and 318 from 2005 to 2019. There is a very slight decrease in emission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7 is two graphs showing Australian emissions of  perfluorocarbons 116, 218 and 318 from 2005 to 2019. There is a very slight decrease in emissions over time."/>
                    <pic:cNvPicPr/>
                  </pic:nvPicPr>
                  <pic:blipFill>
                    <a:blip r:embed="rId27"/>
                    <a:stretch>
                      <a:fillRect/>
                    </a:stretch>
                  </pic:blipFill>
                  <pic:spPr>
                    <a:xfrm>
                      <a:off x="0" y="0"/>
                      <a:ext cx="4104000" cy="4399687"/>
                    </a:xfrm>
                    <a:prstGeom prst="rect">
                      <a:avLst/>
                    </a:prstGeom>
                  </pic:spPr>
                </pic:pic>
              </a:graphicData>
            </a:graphic>
          </wp:inline>
        </w:drawing>
      </w:r>
    </w:p>
    <w:p w14:paraId="0FCA1B98" w14:textId="77777777" w:rsidR="009E5B9A" w:rsidRDefault="009E5B9A" w:rsidP="009E5B9A">
      <w:pPr>
        <w:pStyle w:val="Heading2"/>
      </w:pPr>
      <w:bookmarkStart w:id="116" w:name="_Toc16074797"/>
      <w:bookmarkStart w:id="117" w:name="_Toc428801207"/>
      <w:bookmarkStart w:id="118" w:name="_Toc455132429"/>
      <w:bookmarkStart w:id="119" w:name="_Toc37242082"/>
      <w:bookmarkStart w:id="120" w:name="_Toc65137241"/>
      <w:bookmarkStart w:id="121" w:name="_Toc81343014"/>
      <w:bookmarkStart w:id="122" w:name="_Toc428801208"/>
      <w:bookmarkStart w:id="123" w:name="_Toc455132430"/>
      <w:bookmarkStart w:id="124" w:name="_Toc37242083"/>
      <w:bookmarkStart w:id="125" w:name="_Toc65137242"/>
      <w:r w:rsidRPr="00F47EFE">
        <w:lastRenderedPageBreak/>
        <w:t xml:space="preserve">Comparisons of </w:t>
      </w:r>
      <w:r w:rsidRPr="00B265C4">
        <w:rPr>
          <w:i/>
          <w:iCs/>
        </w:rPr>
        <w:t>Inventory</w:t>
      </w:r>
      <w:r>
        <w:t xml:space="preserve"> and CSIRO</w:t>
      </w:r>
      <w:r w:rsidRPr="00F47EFE">
        <w:t xml:space="preserve"> emission estimates</w:t>
      </w:r>
      <w:bookmarkEnd w:id="116"/>
      <w:bookmarkEnd w:id="117"/>
      <w:bookmarkEnd w:id="118"/>
      <w:bookmarkEnd w:id="119"/>
      <w:bookmarkEnd w:id="120"/>
      <w:bookmarkEnd w:id="121"/>
    </w:p>
    <w:p w14:paraId="31F7B1E1" w14:textId="77777777" w:rsidR="009E5B9A" w:rsidRPr="001D20A5" w:rsidRDefault="009E5B9A" w:rsidP="009E5B9A">
      <w:r w:rsidRPr="00392AB1">
        <w:t xml:space="preserve">As mentioned in section 2, the HFC </w:t>
      </w:r>
      <w:r w:rsidRPr="00392AB1">
        <w:rPr>
          <w:i/>
        </w:rPr>
        <w:t>Inventory</w:t>
      </w:r>
      <w:r w:rsidRPr="00392AB1">
        <w:t xml:space="preserve"> estimates for 200</w:t>
      </w:r>
      <w:r>
        <w:t>5</w:t>
      </w:r>
      <w:r w:rsidRPr="00392AB1">
        <w:t>-201</w:t>
      </w:r>
      <w:r>
        <w:t>9</w:t>
      </w:r>
      <w:r w:rsidRPr="00392AB1">
        <w:t xml:space="preserve"> have been revised in the </w:t>
      </w:r>
      <w:r w:rsidRPr="00392AB1">
        <w:rPr>
          <w:i/>
        </w:rPr>
        <w:t>National Inventory Report 201</w:t>
      </w:r>
      <w:r>
        <w:rPr>
          <w:i/>
        </w:rPr>
        <w:t>9</w:t>
      </w:r>
      <w:r w:rsidRPr="00392AB1">
        <w:t xml:space="preserve"> (</w:t>
      </w:r>
      <w:r>
        <w:t>DISER,</w:t>
      </w:r>
      <w:r w:rsidRPr="00392AB1">
        <w:t xml:space="preserve"> 20</w:t>
      </w:r>
      <w:r>
        <w:t>21</w:t>
      </w:r>
      <w:r w:rsidRPr="00392AB1">
        <w:t>). Two significant changes have been implemented for determining HFC emissions in the</w:t>
      </w:r>
      <w:r>
        <w:t xml:space="preserve"> Inventory</w:t>
      </w:r>
      <w:r w:rsidRPr="007B4BCF">
        <w:t xml:space="preserve">. </w:t>
      </w:r>
      <w:r w:rsidRPr="001D20A5">
        <w:t xml:space="preserve">Recalculations in the </w:t>
      </w:r>
      <w:r w:rsidRPr="001D20A5">
        <w:rPr>
          <w:i/>
          <w:iCs/>
        </w:rPr>
        <w:t>Inventory</w:t>
      </w:r>
      <w:r w:rsidRPr="001D20A5">
        <w:t xml:space="preserve"> have greatly improved agreement between CSIRO and </w:t>
      </w:r>
      <w:r w:rsidRPr="001D20A5">
        <w:rPr>
          <w:i/>
          <w:iCs/>
        </w:rPr>
        <w:t>Inventory</w:t>
      </w:r>
      <w:r w:rsidRPr="001D20A5">
        <w:t xml:space="preserve"> estimates</w:t>
      </w:r>
      <w:r>
        <w:t xml:space="preserve"> (Figure 3)</w:t>
      </w:r>
      <w:r w:rsidRPr="001D20A5">
        <w:t>.</w:t>
      </w:r>
    </w:p>
    <w:p w14:paraId="066FD55D" w14:textId="77777777" w:rsidR="009E5B9A" w:rsidRDefault="009E5B9A" w:rsidP="009E5B9A">
      <w:pPr>
        <w:pStyle w:val="ListBullet"/>
      </w:pPr>
      <w:r w:rsidRPr="007B4BCF">
        <w:t xml:space="preserve">The first change </w:t>
      </w:r>
      <w:r>
        <w:t>involved revised base</w:t>
      </w:r>
      <w:r w:rsidRPr="007B4BCF">
        <w:t xml:space="preserve"> leak</w:t>
      </w:r>
      <w:r>
        <w:t>age</w:t>
      </w:r>
      <w:r w:rsidRPr="007B4BCF">
        <w:t xml:space="preserve"> rates </w:t>
      </w:r>
      <w:r>
        <w:t xml:space="preserve">for refrigeration and air-conditioning that were adopted based on latest available country-specific expert assessment (Expert Group 2018). </w:t>
      </w:r>
    </w:p>
    <w:p w14:paraId="0B591559" w14:textId="457571BE" w:rsidR="009E5B9A" w:rsidRDefault="009E5B9A" w:rsidP="009E5B9A">
      <w:pPr>
        <w:pStyle w:val="ListBullet"/>
      </w:pPr>
      <w:r>
        <w:t xml:space="preserve">The second change involved revising the indexing leak rates to include growth in the national HFC bank. For more detail on the </w:t>
      </w:r>
      <w:r w:rsidRPr="004814B6">
        <w:rPr>
          <w:i/>
          <w:iCs/>
        </w:rPr>
        <w:t>Inventory</w:t>
      </w:r>
      <w:r>
        <w:t xml:space="preserve"> recalculations see DISER (2021).</w:t>
      </w:r>
    </w:p>
    <w:p w14:paraId="459967BB" w14:textId="76062BBA" w:rsidR="00B02D51" w:rsidRDefault="00B02D51" w:rsidP="009E5B9A">
      <w:pPr>
        <w:pStyle w:val="ListBullet"/>
      </w:pPr>
      <w:r>
        <w:t xml:space="preserve">Hereafter, any reference to the </w:t>
      </w:r>
      <w:r w:rsidRPr="00B02D51">
        <w:rPr>
          <w:i/>
          <w:iCs/>
        </w:rPr>
        <w:t>Inventory</w:t>
      </w:r>
      <w:r>
        <w:rPr>
          <w:i/>
          <w:iCs/>
        </w:rPr>
        <w:t xml:space="preserve"> </w:t>
      </w:r>
      <w:r w:rsidRPr="00B02D51">
        <w:t>is referring to the latest inventory</w:t>
      </w:r>
      <w:r>
        <w:t xml:space="preserve">: </w:t>
      </w:r>
      <w:r w:rsidRPr="00392AB1">
        <w:rPr>
          <w:i/>
        </w:rPr>
        <w:t>National Inventory Report 201</w:t>
      </w:r>
      <w:r>
        <w:rPr>
          <w:i/>
        </w:rPr>
        <w:t>9</w:t>
      </w:r>
      <w:r w:rsidRPr="00392AB1">
        <w:t xml:space="preserve"> (</w:t>
      </w:r>
      <w:r>
        <w:t>DISER,</w:t>
      </w:r>
      <w:r w:rsidRPr="00392AB1">
        <w:t xml:space="preserve"> 20</w:t>
      </w:r>
      <w:r>
        <w:t>21</w:t>
      </w:r>
      <w:r w:rsidRPr="00392AB1">
        <w:t>)</w:t>
      </w:r>
      <w:r>
        <w:t xml:space="preserve"> which provides emission estimates up to 2019.</w:t>
      </w:r>
    </w:p>
    <w:p w14:paraId="5D4790C9" w14:textId="5E3684CA" w:rsidR="00DC5D49" w:rsidRDefault="009E5B9A" w:rsidP="009E5B9A">
      <w:pPr>
        <w:sectPr w:rsidR="00DC5D49" w:rsidSect="00793B87">
          <w:pgSz w:w="11906" w:h="16838" w:code="9"/>
          <w:pgMar w:top="1418" w:right="1418" w:bottom="1418" w:left="1418" w:header="567" w:footer="284" w:gutter="0"/>
          <w:cols w:space="284"/>
          <w:docGrid w:linePitch="360"/>
        </w:sectPr>
      </w:pPr>
      <w:r>
        <w:t xml:space="preserve">The Department of Industry, </w:t>
      </w:r>
      <w:r w:rsidRPr="0081526F">
        <w:t>Science, Energy and Resources</w:t>
      </w:r>
      <w:r>
        <w:t xml:space="preserve">, which produces the </w:t>
      </w:r>
      <w:r w:rsidRPr="001D20A5">
        <w:rPr>
          <w:i/>
          <w:iCs/>
        </w:rPr>
        <w:t>Inventory</w:t>
      </w:r>
      <w:r>
        <w:t>, has indicated that it will be reviewing its methodology in future to further reduce differences between the Inventory and Cape Grim emission estimates</w:t>
      </w:r>
      <w:r w:rsidR="00DC5D49">
        <w:t>.</w:t>
      </w:r>
    </w:p>
    <w:p w14:paraId="1A8D8ED0" w14:textId="77777777" w:rsidR="00B50314" w:rsidRDefault="00B50314" w:rsidP="00B50314">
      <w:pPr>
        <w:pStyle w:val="Heading3"/>
      </w:pPr>
      <w:bookmarkStart w:id="126" w:name="_Toc74677804"/>
      <w:bookmarkStart w:id="127" w:name="_Toc81343015"/>
      <w:bookmarkStart w:id="128" w:name="_Hlk76338516"/>
      <w:bookmarkStart w:id="129" w:name="_Hlk76338474"/>
      <w:bookmarkStart w:id="130" w:name="_Toc428801210"/>
      <w:bookmarkStart w:id="131" w:name="_Toc455132432"/>
      <w:bookmarkStart w:id="132" w:name="_Toc37242085"/>
      <w:bookmarkStart w:id="133" w:name="_Toc65137244"/>
      <w:bookmarkEnd w:id="122"/>
      <w:bookmarkEnd w:id="123"/>
      <w:bookmarkEnd w:id="124"/>
      <w:bookmarkEnd w:id="125"/>
      <w:r w:rsidRPr="00F47EFE">
        <w:lastRenderedPageBreak/>
        <w:t>HFC-134a</w:t>
      </w:r>
      <w:bookmarkEnd w:id="126"/>
      <w:bookmarkEnd w:id="127"/>
    </w:p>
    <w:p w14:paraId="2F9B3F16" w14:textId="42F324A1" w:rsidR="002E686D" w:rsidRDefault="00B50314" w:rsidP="002E686D">
      <w:pPr>
        <w:pStyle w:val="ListBullet"/>
      </w:pPr>
      <w:r w:rsidRPr="00392AB1">
        <w:t xml:space="preserve">The major HFC </w:t>
      </w:r>
      <w:r w:rsidRPr="009B79C5">
        <w:t>emitted into the Australian environment</w:t>
      </w:r>
      <w:r w:rsidRPr="00392AB1">
        <w:t xml:space="preserve"> is HFC-134a, with </w:t>
      </w:r>
      <w:r w:rsidRPr="002A3004">
        <w:rPr>
          <w:i/>
          <w:iCs/>
        </w:rPr>
        <w:t>Inventory</w:t>
      </w:r>
      <w:r>
        <w:t xml:space="preserve"> estimates</w:t>
      </w:r>
      <w:r w:rsidRPr="00392AB1">
        <w:t xml:space="preserve"> in 201</w:t>
      </w:r>
      <w:r>
        <w:t>9</w:t>
      </w:r>
      <w:r w:rsidRPr="00392AB1">
        <w:t xml:space="preserve"> determined to be 2,</w:t>
      </w:r>
      <w:r>
        <w:t>477</w:t>
      </w:r>
      <w:r w:rsidRPr="00392AB1">
        <w:t xml:space="preserve"> tonnes (</w:t>
      </w:r>
      <w:r w:rsidRPr="00392AB1">
        <w:fldChar w:fldCharType="begin"/>
      </w:r>
      <w:r w:rsidRPr="00392AB1">
        <w:instrText xml:space="preserve"> REF _Ref453243689 \h  \* MERGEFORMAT </w:instrText>
      </w:r>
      <w:r w:rsidRPr="00392AB1">
        <w:fldChar w:fldCharType="separate"/>
      </w:r>
      <w:r w:rsidR="00660789" w:rsidRPr="00F47EFE">
        <w:t xml:space="preserve">Table </w:t>
      </w:r>
      <w:r w:rsidR="00660789">
        <w:rPr>
          <w:noProof/>
        </w:rPr>
        <w:t>3</w:t>
      </w:r>
      <w:r w:rsidRPr="00392AB1">
        <w:fldChar w:fldCharType="end"/>
      </w:r>
      <w:r>
        <w:t xml:space="preserve">, </w:t>
      </w:r>
      <w:r>
        <w:fldChar w:fldCharType="begin"/>
      </w:r>
      <w:r>
        <w:instrText xml:space="preserve"> REF _Ref74315208 \h </w:instrText>
      </w:r>
      <w:r>
        <w:fldChar w:fldCharType="separate"/>
      </w:r>
      <w:r w:rsidR="00660789">
        <w:t xml:space="preserve">Table </w:t>
      </w:r>
      <w:r w:rsidR="00660789">
        <w:rPr>
          <w:noProof/>
        </w:rPr>
        <w:t>6</w:t>
      </w:r>
      <w:r>
        <w:fldChar w:fldCharType="end"/>
      </w:r>
      <w:r w:rsidRPr="00392AB1">
        <w:t>,</w:t>
      </w:r>
      <w:r>
        <w:t xml:space="preserve"> </w:t>
      </w:r>
      <w:r w:rsidR="002E686D">
        <w:t xml:space="preserve">Figure 8). </w:t>
      </w:r>
    </w:p>
    <w:p w14:paraId="4C4BF8B3" w14:textId="77777777" w:rsidR="00B50314" w:rsidRPr="00392AB1" w:rsidRDefault="00B50314" w:rsidP="00B50314">
      <w:pPr>
        <w:pStyle w:val="ListBullet"/>
      </w:pPr>
      <w:r>
        <w:t>CSIRO</w:t>
      </w:r>
      <w:r w:rsidRPr="00392AB1">
        <w:t xml:space="preserve"> </w:t>
      </w:r>
      <w:r>
        <w:t>estimates</w:t>
      </w:r>
      <w:r w:rsidRPr="00392AB1">
        <w:t xml:space="preserve"> of HFC-134a in 201</w:t>
      </w:r>
      <w:r>
        <w:t>9</w:t>
      </w:r>
      <w:r w:rsidRPr="00392AB1">
        <w:t xml:space="preserve"> were 1,</w:t>
      </w:r>
      <w:r>
        <w:t>470</w:t>
      </w:r>
      <w:r w:rsidRPr="00392AB1">
        <w:t xml:space="preserve"> tonnes</w:t>
      </w:r>
      <w:r>
        <w:t>, 50</w:t>
      </w:r>
      <w:r w:rsidRPr="00392AB1">
        <w:t xml:space="preserve">% lower than reported in the </w:t>
      </w:r>
      <w:r w:rsidRPr="00392AB1">
        <w:rPr>
          <w:i/>
        </w:rPr>
        <w:t>Inventory</w:t>
      </w:r>
      <w:r w:rsidRPr="00392AB1">
        <w:t>.</w:t>
      </w:r>
    </w:p>
    <w:p w14:paraId="603F5CF1" w14:textId="7B5AE46B" w:rsidR="00B50314" w:rsidRPr="00392AB1" w:rsidRDefault="00B50314" w:rsidP="00D770B1">
      <w:pPr>
        <w:pStyle w:val="ListBullet"/>
      </w:pPr>
      <w:r>
        <w:t xml:space="preserve">CSIRO and </w:t>
      </w:r>
      <w:r w:rsidRPr="00285F3F">
        <w:rPr>
          <w:i/>
          <w:iCs/>
        </w:rPr>
        <w:t>Inventory</w:t>
      </w:r>
      <w:r>
        <w:t xml:space="preserve"> estimates compare </w:t>
      </w:r>
      <w:r w:rsidR="0086494D">
        <w:t>better</w:t>
      </w:r>
      <w:r>
        <w:t xml:space="preserve"> from 2005 to 2015</w:t>
      </w:r>
      <w:r w:rsidR="0086494D">
        <w:t xml:space="preserve"> (compared to later years)</w:t>
      </w:r>
      <w:r>
        <w:t xml:space="preserve"> with an average difference of approximately 16% for HFC-134a</w:t>
      </w:r>
      <w:r w:rsidR="00D770B1">
        <w:t xml:space="preserve"> however </w:t>
      </w:r>
      <w:r>
        <w:t xml:space="preserve">the </w:t>
      </w:r>
      <w:r w:rsidRPr="00E525E4">
        <w:rPr>
          <w:i/>
          <w:iCs/>
        </w:rPr>
        <w:t xml:space="preserve">Inventory </w:t>
      </w:r>
      <w:r w:rsidRPr="00E525E4">
        <w:t>and CSIRO</w:t>
      </w:r>
      <w:r>
        <w:t xml:space="preserve"> estimates diverge </w:t>
      </w:r>
      <w:r w:rsidR="00D770B1">
        <w:t xml:space="preserve">after 2015 </w:t>
      </w:r>
      <w:r>
        <w:t xml:space="preserve">with </w:t>
      </w:r>
      <w:r w:rsidRPr="00E525E4">
        <w:rPr>
          <w:i/>
          <w:iCs/>
        </w:rPr>
        <w:t>Inventory</w:t>
      </w:r>
      <w:r>
        <w:t xml:space="preserve"> emission estimates </w:t>
      </w:r>
      <w:r w:rsidR="00D770B1">
        <w:t>higher than CSIRO estimates</w:t>
      </w:r>
      <w:r>
        <w:t xml:space="preserve">. </w:t>
      </w:r>
    </w:p>
    <w:p w14:paraId="79DD74EB" w14:textId="77777777" w:rsidR="00B50314" w:rsidRDefault="00B50314" w:rsidP="00B50314">
      <w:pPr>
        <w:pStyle w:val="ListBullet"/>
      </w:pPr>
      <w:r>
        <w:t xml:space="preserve">CSIRO estimates </w:t>
      </w:r>
      <w:r w:rsidRPr="00F47EFE">
        <w:t xml:space="preserve">suggest that Australian emissions of HFC-134a </w:t>
      </w:r>
      <w:r>
        <w:t xml:space="preserve">peaked in 2015 at 1,710 tonnes and are now in decline, with a small increase from 2018 to 2019. </w:t>
      </w:r>
    </w:p>
    <w:p w14:paraId="3FDB66BD" w14:textId="77777777" w:rsidR="00B50314" w:rsidRDefault="00B50314" w:rsidP="00B50314">
      <w:pPr>
        <w:pStyle w:val="ListBullet"/>
      </w:pPr>
      <w:r>
        <w:t>T</w:t>
      </w:r>
      <w:r w:rsidRPr="00F47EFE">
        <w:t xml:space="preserve">he </w:t>
      </w:r>
      <w:r w:rsidRPr="00F47EFE">
        <w:rPr>
          <w:i/>
        </w:rPr>
        <w:t>Inventory</w:t>
      </w:r>
      <w:r w:rsidRPr="00F47EFE">
        <w:t xml:space="preserve"> </w:t>
      </w:r>
      <w:r>
        <w:t xml:space="preserve">overall shows increasing </w:t>
      </w:r>
      <w:r w:rsidRPr="00F47EFE">
        <w:t>emissions</w:t>
      </w:r>
      <w:r>
        <w:t xml:space="preserve"> through to 2019, with emissions</w:t>
      </w:r>
      <w:r w:rsidRPr="00F47EFE">
        <w:t xml:space="preserve"> </w:t>
      </w:r>
      <w:r>
        <w:t>growing</w:t>
      </w:r>
      <w:r w:rsidRPr="00F47EFE">
        <w:t xml:space="preserve"> </w:t>
      </w:r>
      <w:r>
        <w:t>by 4% per year (2005-2019)</w:t>
      </w:r>
      <w:r w:rsidRPr="002054F6">
        <w:t>.</w:t>
      </w:r>
    </w:p>
    <w:p w14:paraId="4C539C00" w14:textId="77777777" w:rsidR="00B50314" w:rsidRDefault="00B50314" w:rsidP="00B50314">
      <w:pPr>
        <w:pStyle w:val="ListBullet"/>
      </w:pPr>
      <w:r w:rsidRPr="00392AB1">
        <w:t>Based on atmospheric data, global emissions of HFC-134a were 238 k tonnes in 201</w:t>
      </w:r>
      <w:r>
        <w:t>9</w:t>
      </w:r>
      <w:r w:rsidRPr="00392AB1">
        <w:t xml:space="preserve"> (Rigby </w:t>
      </w:r>
      <w:r w:rsidRPr="0088265A">
        <w:rPr>
          <w:i/>
          <w:iCs/>
        </w:rPr>
        <w:t>et al.</w:t>
      </w:r>
      <w:r w:rsidRPr="00392AB1">
        <w:t xml:space="preserve"> 2014 and Rigby, unpublished data). Australian emissions are therefore estimated to be about</w:t>
      </w:r>
      <w:r w:rsidRPr="00F47EFE">
        <w:t xml:space="preserve"> 0.</w:t>
      </w:r>
      <w:r>
        <w:t>6</w:t>
      </w:r>
      <w:r w:rsidRPr="00F47EFE">
        <w:t xml:space="preserve">% of global emissions based on Cape Grim data, and </w:t>
      </w:r>
      <w:r>
        <w:t>1</w:t>
      </w:r>
      <w:r w:rsidRPr="00F47EFE">
        <w:t xml:space="preserve">% based on </w:t>
      </w:r>
      <w:r w:rsidRPr="0088265A">
        <w:rPr>
          <w:i/>
        </w:rPr>
        <w:t>Inventory</w:t>
      </w:r>
      <w:r w:rsidRPr="00F47EFE">
        <w:t xml:space="preserve"> data</w:t>
      </w:r>
      <w:r>
        <w:t>.</w:t>
      </w:r>
      <w:bookmarkStart w:id="134" w:name="_Ref74314983"/>
      <w:bookmarkStart w:id="135" w:name="_Toc74677825"/>
      <w:bookmarkStart w:id="136" w:name="_Toc74677843"/>
      <w:bookmarkStart w:id="137" w:name="_Toc74677863"/>
    </w:p>
    <w:p w14:paraId="3E948BAF" w14:textId="70FE02CC" w:rsidR="00B50314" w:rsidRPr="00714601" w:rsidRDefault="00B50314" w:rsidP="00B50314">
      <w:pPr>
        <w:pStyle w:val="Caption"/>
      </w:pPr>
      <w:bookmarkStart w:id="138" w:name="_Toc81343035"/>
      <w:bookmarkStart w:id="139" w:name="_Toc81343052"/>
      <w:bookmarkStart w:id="140" w:name="_Toc81343072"/>
      <w:r>
        <w:t xml:space="preserve">Figure </w:t>
      </w:r>
      <w:r w:rsidR="00704987">
        <w:rPr>
          <w:noProof/>
        </w:rPr>
        <w:fldChar w:fldCharType="begin"/>
      </w:r>
      <w:r w:rsidR="00704987">
        <w:rPr>
          <w:noProof/>
        </w:rPr>
        <w:instrText xml:space="preserve"> SEQ Figure \* ARABIC </w:instrText>
      </w:r>
      <w:r w:rsidR="00704987">
        <w:rPr>
          <w:noProof/>
        </w:rPr>
        <w:fldChar w:fldCharType="separate"/>
      </w:r>
      <w:r w:rsidR="00660789">
        <w:rPr>
          <w:noProof/>
        </w:rPr>
        <w:t>8</w:t>
      </w:r>
      <w:r w:rsidR="00704987">
        <w:rPr>
          <w:noProof/>
        </w:rPr>
        <w:fldChar w:fldCharType="end"/>
      </w:r>
      <w:bookmarkEnd w:id="134"/>
      <w:r>
        <w:t xml:space="preserve">. and </w:t>
      </w:r>
      <w:bookmarkStart w:id="141" w:name="_Ref74315208"/>
      <w:bookmarkStart w:id="142" w:name="_Ref74315189"/>
      <w:bookmarkStart w:id="143" w:name="_Hlk74315513"/>
      <w:r>
        <w:t xml:space="preserve">Table </w:t>
      </w:r>
      <w:r w:rsidR="00704987">
        <w:rPr>
          <w:noProof/>
        </w:rPr>
        <w:fldChar w:fldCharType="begin"/>
      </w:r>
      <w:r w:rsidR="00704987">
        <w:rPr>
          <w:noProof/>
        </w:rPr>
        <w:instrText xml:space="preserve"> SEQ Table \* ARABIC </w:instrText>
      </w:r>
      <w:r w:rsidR="00704987">
        <w:rPr>
          <w:noProof/>
        </w:rPr>
        <w:fldChar w:fldCharType="separate"/>
      </w:r>
      <w:r w:rsidR="00660789">
        <w:rPr>
          <w:noProof/>
        </w:rPr>
        <w:t>6</w:t>
      </w:r>
      <w:r w:rsidR="00704987">
        <w:rPr>
          <w:noProof/>
        </w:rPr>
        <w:fldChar w:fldCharType="end"/>
      </w:r>
      <w:bookmarkEnd w:id="141"/>
      <w:r>
        <w:t xml:space="preserve">. </w:t>
      </w:r>
      <w:bookmarkEnd w:id="142"/>
      <w:r w:rsidRPr="00392AB1">
        <w:t>Australian HFC-134a</w:t>
      </w:r>
      <w:r>
        <w:t xml:space="preserve"> </w:t>
      </w:r>
      <w:r w:rsidRPr="0088265A">
        <w:rPr>
          <w:i/>
          <w:iCs/>
        </w:rPr>
        <w:t>Inventory</w:t>
      </w:r>
      <w:r w:rsidRPr="00392AB1">
        <w:t xml:space="preserve"> emissions compared to </w:t>
      </w:r>
      <w:r>
        <w:t xml:space="preserve">CSIRO </w:t>
      </w:r>
      <w:r w:rsidRPr="00392AB1">
        <w:t xml:space="preserve">emissions </w:t>
      </w:r>
      <w:r>
        <w:t>(InTEM).</w:t>
      </w:r>
      <w:bookmarkEnd w:id="135"/>
      <w:bookmarkEnd w:id="136"/>
      <w:bookmarkEnd w:id="137"/>
      <w:bookmarkEnd w:id="138"/>
      <w:bookmarkEnd w:id="139"/>
      <w:bookmarkEnd w:id="140"/>
      <w:bookmarkEnd w:id="143"/>
    </w:p>
    <w:p w14:paraId="63BF90B0" w14:textId="77777777" w:rsidR="00B50314" w:rsidRPr="004E48E7" w:rsidRDefault="00B50314" w:rsidP="00B50314">
      <w:pPr>
        <w:sectPr w:rsidR="00B50314" w:rsidRPr="004E48E7" w:rsidSect="00793B87">
          <w:pgSz w:w="11906" w:h="16838" w:code="9"/>
          <w:pgMar w:top="1418" w:right="1418" w:bottom="1418" w:left="1418" w:header="567" w:footer="284" w:gutter="0"/>
          <w:cols w:space="284"/>
          <w:docGrid w:linePitch="360"/>
        </w:sectPr>
      </w:pPr>
    </w:p>
    <w:p w14:paraId="642DFB37" w14:textId="5710F8C8" w:rsidR="00D72CB0" w:rsidRDefault="00B50314" w:rsidP="0064247E">
      <w:pPr>
        <w:pStyle w:val="Picture"/>
      </w:pPr>
      <w:r>
        <w:drawing>
          <wp:inline distT="0" distB="0" distL="0" distR="0" wp14:anchorId="5D918572" wp14:editId="32B94C51">
            <wp:extent cx="3959999" cy="2574598"/>
            <wp:effectExtent l="0" t="0" r="2540" b="0"/>
            <wp:docPr id="3" name="Picture 3" descr="Figure 8 is a graph showing Australian hydrofluorocarbon 134a Inventory emission estimates compared to CSIRO emissions in tonnes from 2005 to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8 is a graph showing Australian hydrofluorocarbon 134a Inventory emission estimates compared to CSIRO emissions in tonnes from 2005 to 2019. "/>
                    <pic:cNvPicPr/>
                  </pic:nvPicPr>
                  <pic:blipFill>
                    <a:blip r:embed="rId28"/>
                    <a:stretch>
                      <a:fillRect/>
                    </a:stretch>
                  </pic:blipFill>
                  <pic:spPr>
                    <a:xfrm>
                      <a:off x="0" y="0"/>
                      <a:ext cx="3959999" cy="2574598"/>
                    </a:xfrm>
                    <a:prstGeom prst="rect">
                      <a:avLst/>
                    </a:prstGeom>
                  </pic:spPr>
                </pic:pic>
              </a:graphicData>
            </a:graphic>
          </wp:inline>
        </w:drawing>
      </w:r>
    </w:p>
    <w:tbl>
      <w:tblPr>
        <w:tblW w:w="1985"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525"/>
        <w:gridCol w:w="609"/>
        <w:gridCol w:w="851"/>
      </w:tblGrid>
      <w:tr w:rsidR="00141B1D" w:rsidRPr="003D4787" w14:paraId="78F99AEF" w14:textId="77777777" w:rsidTr="00141B1D">
        <w:trPr>
          <w:trHeight w:val="300"/>
        </w:trPr>
        <w:tc>
          <w:tcPr>
            <w:tcW w:w="525" w:type="dxa"/>
            <w:shd w:val="clear" w:color="auto" w:fill="auto"/>
            <w:noWrap/>
            <w:hideMark/>
          </w:tcPr>
          <w:p w14:paraId="7D19409D" w14:textId="77777777" w:rsidR="00141B1D" w:rsidRPr="003D4787" w:rsidRDefault="00141B1D" w:rsidP="004C7FCA">
            <w:pPr>
              <w:pStyle w:val="TableHeading"/>
              <w:rPr>
                <w:lang w:eastAsia="en-AU"/>
              </w:rPr>
            </w:pPr>
          </w:p>
        </w:tc>
        <w:tc>
          <w:tcPr>
            <w:tcW w:w="609" w:type="dxa"/>
            <w:shd w:val="clear" w:color="auto" w:fill="auto"/>
            <w:noWrap/>
            <w:hideMark/>
          </w:tcPr>
          <w:p w14:paraId="4CD0B302" w14:textId="77777777" w:rsidR="00141B1D" w:rsidRPr="003D4787" w:rsidRDefault="00141B1D" w:rsidP="004C7FCA">
            <w:pPr>
              <w:pStyle w:val="TableHeading"/>
              <w:jc w:val="center"/>
              <w:rPr>
                <w:lang w:eastAsia="en-AU"/>
              </w:rPr>
            </w:pPr>
            <w:r>
              <w:rPr>
                <w:lang w:eastAsia="en-AU"/>
              </w:rPr>
              <w:t>CSIRO</w:t>
            </w:r>
          </w:p>
        </w:tc>
        <w:tc>
          <w:tcPr>
            <w:tcW w:w="851" w:type="dxa"/>
            <w:shd w:val="clear" w:color="auto" w:fill="auto"/>
            <w:noWrap/>
            <w:hideMark/>
          </w:tcPr>
          <w:p w14:paraId="7D7023D2" w14:textId="77777777" w:rsidR="00141B1D" w:rsidRPr="003D4787" w:rsidRDefault="00141B1D" w:rsidP="004C7FCA">
            <w:pPr>
              <w:pStyle w:val="TableHeading"/>
              <w:jc w:val="center"/>
              <w:rPr>
                <w:lang w:eastAsia="en-AU"/>
              </w:rPr>
            </w:pPr>
            <w:r>
              <w:rPr>
                <w:lang w:eastAsia="en-AU"/>
              </w:rPr>
              <w:t>2021</w:t>
            </w:r>
            <w:r>
              <w:rPr>
                <w:lang w:eastAsia="en-AU"/>
              </w:rPr>
              <w:br/>
              <w:t>inventory</w:t>
            </w:r>
          </w:p>
        </w:tc>
      </w:tr>
      <w:tr w:rsidR="00141B1D" w:rsidRPr="003D4787" w14:paraId="4F1C5C7C" w14:textId="77777777" w:rsidTr="00141B1D">
        <w:trPr>
          <w:trHeight w:val="201"/>
        </w:trPr>
        <w:tc>
          <w:tcPr>
            <w:tcW w:w="525" w:type="dxa"/>
            <w:tcBorders>
              <w:top w:val="single" w:sz="4" w:space="0" w:color="auto"/>
              <w:bottom w:val="nil"/>
            </w:tcBorders>
            <w:shd w:val="clear" w:color="auto" w:fill="auto"/>
            <w:noWrap/>
            <w:hideMark/>
          </w:tcPr>
          <w:p w14:paraId="65526625" w14:textId="77777777" w:rsidR="00141B1D" w:rsidRPr="003D4787" w:rsidRDefault="00141B1D" w:rsidP="004C7FCA">
            <w:pPr>
              <w:pStyle w:val="TableText0"/>
              <w:rPr>
                <w:lang w:eastAsia="en-AU"/>
              </w:rPr>
            </w:pPr>
            <w:r w:rsidRPr="003D4787">
              <w:rPr>
                <w:lang w:eastAsia="en-AU"/>
              </w:rPr>
              <w:t>2005</w:t>
            </w:r>
          </w:p>
        </w:tc>
        <w:tc>
          <w:tcPr>
            <w:tcW w:w="609" w:type="dxa"/>
            <w:tcBorders>
              <w:top w:val="single" w:sz="4" w:space="0" w:color="auto"/>
              <w:bottom w:val="nil"/>
            </w:tcBorders>
            <w:shd w:val="clear" w:color="auto" w:fill="auto"/>
            <w:noWrap/>
            <w:hideMark/>
          </w:tcPr>
          <w:p w14:paraId="25258B1C" w14:textId="77777777" w:rsidR="00141B1D" w:rsidRPr="003D4787" w:rsidRDefault="00141B1D" w:rsidP="004C7FCA">
            <w:pPr>
              <w:pStyle w:val="TableText0"/>
              <w:rPr>
                <w:lang w:eastAsia="en-AU"/>
              </w:rPr>
            </w:pPr>
            <w:r w:rsidRPr="00AA25D2">
              <w:t>950</w:t>
            </w:r>
          </w:p>
        </w:tc>
        <w:tc>
          <w:tcPr>
            <w:tcW w:w="851" w:type="dxa"/>
            <w:tcBorders>
              <w:top w:val="single" w:sz="4" w:space="0" w:color="auto"/>
              <w:bottom w:val="nil"/>
            </w:tcBorders>
            <w:shd w:val="clear" w:color="auto" w:fill="auto"/>
            <w:noWrap/>
            <w:hideMark/>
          </w:tcPr>
          <w:p w14:paraId="2C5679B4" w14:textId="77777777" w:rsidR="00141B1D" w:rsidRPr="003D4787" w:rsidRDefault="00141B1D" w:rsidP="004C7FCA">
            <w:pPr>
              <w:pStyle w:val="TableText0"/>
              <w:rPr>
                <w:lang w:eastAsia="en-AU"/>
              </w:rPr>
            </w:pPr>
            <w:r w:rsidRPr="00A1501A">
              <w:t>1356</w:t>
            </w:r>
          </w:p>
        </w:tc>
      </w:tr>
      <w:tr w:rsidR="00141B1D" w:rsidRPr="003D4787" w14:paraId="734A786A" w14:textId="77777777" w:rsidTr="00141B1D">
        <w:trPr>
          <w:trHeight w:val="191"/>
        </w:trPr>
        <w:tc>
          <w:tcPr>
            <w:tcW w:w="525" w:type="dxa"/>
            <w:tcBorders>
              <w:top w:val="nil"/>
            </w:tcBorders>
            <w:shd w:val="clear" w:color="auto" w:fill="auto"/>
            <w:noWrap/>
            <w:hideMark/>
          </w:tcPr>
          <w:p w14:paraId="0E14EBD3" w14:textId="77777777" w:rsidR="00141B1D" w:rsidRPr="003D4787" w:rsidRDefault="00141B1D" w:rsidP="004C7FCA">
            <w:pPr>
              <w:pStyle w:val="TableText0"/>
              <w:rPr>
                <w:lang w:eastAsia="en-AU"/>
              </w:rPr>
            </w:pPr>
            <w:r w:rsidRPr="003D4787">
              <w:rPr>
                <w:lang w:eastAsia="en-AU"/>
              </w:rPr>
              <w:t>2006</w:t>
            </w:r>
          </w:p>
        </w:tc>
        <w:tc>
          <w:tcPr>
            <w:tcW w:w="609" w:type="dxa"/>
            <w:tcBorders>
              <w:top w:val="nil"/>
            </w:tcBorders>
            <w:shd w:val="clear" w:color="auto" w:fill="auto"/>
            <w:noWrap/>
            <w:hideMark/>
          </w:tcPr>
          <w:p w14:paraId="53A7AAE8" w14:textId="77777777" w:rsidR="00141B1D" w:rsidRPr="003D4787" w:rsidRDefault="00141B1D" w:rsidP="004C7FCA">
            <w:pPr>
              <w:pStyle w:val="TableText0"/>
              <w:rPr>
                <w:lang w:eastAsia="en-AU"/>
              </w:rPr>
            </w:pPr>
            <w:r w:rsidRPr="00AA25D2">
              <w:t>1260</w:t>
            </w:r>
          </w:p>
        </w:tc>
        <w:tc>
          <w:tcPr>
            <w:tcW w:w="851" w:type="dxa"/>
            <w:tcBorders>
              <w:top w:val="nil"/>
            </w:tcBorders>
            <w:shd w:val="clear" w:color="auto" w:fill="auto"/>
            <w:noWrap/>
            <w:hideMark/>
          </w:tcPr>
          <w:p w14:paraId="62547B64" w14:textId="77777777" w:rsidR="00141B1D" w:rsidRPr="003D4787" w:rsidRDefault="00141B1D" w:rsidP="004C7FCA">
            <w:pPr>
              <w:pStyle w:val="TableText0"/>
              <w:rPr>
                <w:lang w:eastAsia="en-AU"/>
              </w:rPr>
            </w:pPr>
            <w:r w:rsidRPr="00A1501A">
              <w:t>1359</w:t>
            </w:r>
          </w:p>
        </w:tc>
      </w:tr>
      <w:tr w:rsidR="00141B1D" w:rsidRPr="003D4787" w14:paraId="354F80F6" w14:textId="77777777" w:rsidTr="00141B1D">
        <w:trPr>
          <w:trHeight w:val="62"/>
        </w:trPr>
        <w:tc>
          <w:tcPr>
            <w:tcW w:w="525" w:type="dxa"/>
            <w:shd w:val="clear" w:color="auto" w:fill="auto"/>
            <w:noWrap/>
            <w:hideMark/>
          </w:tcPr>
          <w:p w14:paraId="0AFA5E04" w14:textId="77777777" w:rsidR="00141B1D" w:rsidRPr="003D4787" w:rsidRDefault="00141B1D" w:rsidP="004C7FCA">
            <w:pPr>
              <w:pStyle w:val="TableText0"/>
              <w:rPr>
                <w:lang w:eastAsia="en-AU"/>
              </w:rPr>
            </w:pPr>
            <w:r w:rsidRPr="003D4787">
              <w:rPr>
                <w:lang w:eastAsia="en-AU"/>
              </w:rPr>
              <w:t>2007</w:t>
            </w:r>
          </w:p>
        </w:tc>
        <w:tc>
          <w:tcPr>
            <w:tcW w:w="609" w:type="dxa"/>
            <w:shd w:val="clear" w:color="auto" w:fill="auto"/>
            <w:noWrap/>
            <w:hideMark/>
          </w:tcPr>
          <w:p w14:paraId="41F57B52" w14:textId="77777777" w:rsidR="00141B1D" w:rsidRPr="003D4787" w:rsidRDefault="00141B1D" w:rsidP="004C7FCA">
            <w:pPr>
              <w:pStyle w:val="TableText0"/>
              <w:rPr>
                <w:lang w:eastAsia="en-AU"/>
              </w:rPr>
            </w:pPr>
            <w:r w:rsidRPr="00AA25D2">
              <w:t>1430</w:t>
            </w:r>
          </w:p>
        </w:tc>
        <w:tc>
          <w:tcPr>
            <w:tcW w:w="851" w:type="dxa"/>
            <w:shd w:val="clear" w:color="auto" w:fill="auto"/>
            <w:noWrap/>
            <w:hideMark/>
          </w:tcPr>
          <w:p w14:paraId="0188D7A7" w14:textId="77777777" w:rsidR="00141B1D" w:rsidRPr="003D4787" w:rsidRDefault="00141B1D" w:rsidP="004C7FCA">
            <w:pPr>
              <w:pStyle w:val="TableText0"/>
              <w:rPr>
                <w:lang w:eastAsia="en-AU"/>
              </w:rPr>
            </w:pPr>
            <w:r w:rsidRPr="00A1501A">
              <w:t>1306</w:t>
            </w:r>
          </w:p>
        </w:tc>
      </w:tr>
      <w:tr w:rsidR="00141B1D" w:rsidRPr="003D4787" w14:paraId="6E84F449" w14:textId="77777777" w:rsidTr="00141B1D">
        <w:trPr>
          <w:trHeight w:val="185"/>
        </w:trPr>
        <w:tc>
          <w:tcPr>
            <w:tcW w:w="525" w:type="dxa"/>
            <w:shd w:val="clear" w:color="auto" w:fill="auto"/>
            <w:noWrap/>
            <w:hideMark/>
          </w:tcPr>
          <w:p w14:paraId="461329DE" w14:textId="77777777" w:rsidR="00141B1D" w:rsidRPr="003D4787" w:rsidRDefault="00141B1D" w:rsidP="004C7FCA">
            <w:pPr>
              <w:pStyle w:val="TableText0"/>
              <w:rPr>
                <w:lang w:eastAsia="en-AU"/>
              </w:rPr>
            </w:pPr>
            <w:r w:rsidRPr="003D4787">
              <w:rPr>
                <w:lang w:eastAsia="en-AU"/>
              </w:rPr>
              <w:t>2008</w:t>
            </w:r>
          </w:p>
        </w:tc>
        <w:tc>
          <w:tcPr>
            <w:tcW w:w="609" w:type="dxa"/>
            <w:shd w:val="clear" w:color="auto" w:fill="auto"/>
            <w:noWrap/>
            <w:hideMark/>
          </w:tcPr>
          <w:p w14:paraId="683A14F2" w14:textId="77777777" w:rsidR="00141B1D" w:rsidRPr="003D4787" w:rsidRDefault="00141B1D" w:rsidP="004C7FCA">
            <w:pPr>
              <w:pStyle w:val="TableText0"/>
              <w:rPr>
                <w:lang w:eastAsia="en-AU"/>
              </w:rPr>
            </w:pPr>
            <w:r w:rsidRPr="00AA25D2">
              <w:t>1350</w:t>
            </w:r>
          </w:p>
        </w:tc>
        <w:tc>
          <w:tcPr>
            <w:tcW w:w="851" w:type="dxa"/>
            <w:shd w:val="clear" w:color="auto" w:fill="auto"/>
            <w:noWrap/>
            <w:hideMark/>
          </w:tcPr>
          <w:p w14:paraId="174265F4" w14:textId="77777777" w:rsidR="00141B1D" w:rsidRPr="003D4787" w:rsidRDefault="00141B1D" w:rsidP="004C7FCA">
            <w:pPr>
              <w:pStyle w:val="TableText0"/>
              <w:rPr>
                <w:lang w:eastAsia="en-AU"/>
              </w:rPr>
            </w:pPr>
            <w:r w:rsidRPr="00A1501A">
              <w:t>1257</w:t>
            </w:r>
          </w:p>
        </w:tc>
      </w:tr>
      <w:tr w:rsidR="00141B1D" w:rsidRPr="003D4787" w14:paraId="61C3DEC4" w14:textId="77777777" w:rsidTr="00141B1D">
        <w:trPr>
          <w:trHeight w:val="62"/>
        </w:trPr>
        <w:tc>
          <w:tcPr>
            <w:tcW w:w="525" w:type="dxa"/>
            <w:shd w:val="clear" w:color="auto" w:fill="auto"/>
            <w:noWrap/>
            <w:hideMark/>
          </w:tcPr>
          <w:p w14:paraId="7D9C77B9" w14:textId="77777777" w:rsidR="00141B1D" w:rsidRPr="003D4787" w:rsidRDefault="00141B1D" w:rsidP="004C7FCA">
            <w:pPr>
              <w:pStyle w:val="TableText0"/>
              <w:rPr>
                <w:lang w:eastAsia="en-AU"/>
              </w:rPr>
            </w:pPr>
            <w:r w:rsidRPr="003D4787">
              <w:rPr>
                <w:lang w:eastAsia="en-AU"/>
              </w:rPr>
              <w:t>2009</w:t>
            </w:r>
          </w:p>
        </w:tc>
        <w:tc>
          <w:tcPr>
            <w:tcW w:w="609" w:type="dxa"/>
            <w:shd w:val="clear" w:color="auto" w:fill="auto"/>
            <w:noWrap/>
            <w:hideMark/>
          </w:tcPr>
          <w:p w14:paraId="76A9E0ED" w14:textId="77777777" w:rsidR="00141B1D" w:rsidRPr="003D4787" w:rsidRDefault="00141B1D" w:rsidP="004C7FCA">
            <w:pPr>
              <w:pStyle w:val="TableText0"/>
              <w:rPr>
                <w:lang w:eastAsia="en-AU"/>
              </w:rPr>
            </w:pPr>
            <w:r w:rsidRPr="00AA25D2">
              <w:t>1320</w:t>
            </w:r>
          </w:p>
        </w:tc>
        <w:tc>
          <w:tcPr>
            <w:tcW w:w="851" w:type="dxa"/>
            <w:shd w:val="clear" w:color="auto" w:fill="auto"/>
            <w:noWrap/>
            <w:hideMark/>
          </w:tcPr>
          <w:p w14:paraId="6E26D383" w14:textId="77777777" w:rsidR="00141B1D" w:rsidRPr="003D4787" w:rsidRDefault="00141B1D" w:rsidP="004C7FCA">
            <w:pPr>
              <w:pStyle w:val="TableText0"/>
              <w:rPr>
                <w:lang w:eastAsia="en-AU"/>
              </w:rPr>
            </w:pPr>
            <w:r w:rsidRPr="00A1501A">
              <w:t>1494</w:t>
            </w:r>
          </w:p>
        </w:tc>
      </w:tr>
      <w:tr w:rsidR="00141B1D" w:rsidRPr="003D4787" w14:paraId="74D85F01" w14:textId="77777777" w:rsidTr="00141B1D">
        <w:trPr>
          <w:trHeight w:val="151"/>
        </w:trPr>
        <w:tc>
          <w:tcPr>
            <w:tcW w:w="525" w:type="dxa"/>
            <w:shd w:val="clear" w:color="auto" w:fill="auto"/>
            <w:noWrap/>
            <w:hideMark/>
          </w:tcPr>
          <w:p w14:paraId="3245F572" w14:textId="77777777" w:rsidR="00141B1D" w:rsidRPr="003D4787" w:rsidRDefault="00141B1D" w:rsidP="004C7FCA">
            <w:pPr>
              <w:pStyle w:val="TableText0"/>
              <w:rPr>
                <w:lang w:eastAsia="en-AU"/>
              </w:rPr>
            </w:pPr>
            <w:r w:rsidRPr="003D4787">
              <w:rPr>
                <w:lang w:eastAsia="en-AU"/>
              </w:rPr>
              <w:t>2010</w:t>
            </w:r>
          </w:p>
        </w:tc>
        <w:tc>
          <w:tcPr>
            <w:tcW w:w="609" w:type="dxa"/>
            <w:shd w:val="clear" w:color="auto" w:fill="auto"/>
            <w:noWrap/>
            <w:hideMark/>
          </w:tcPr>
          <w:p w14:paraId="40E5F400" w14:textId="77777777" w:rsidR="00141B1D" w:rsidRPr="003D4787" w:rsidRDefault="00141B1D" w:rsidP="004C7FCA">
            <w:pPr>
              <w:pStyle w:val="TableText0"/>
              <w:rPr>
                <w:lang w:eastAsia="en-AU"/>
              </w:rPr>
            </w:pPr>
            <w:r w:rsidRPr="00AA25D2">
              <w:t>1300</w:t>
            </w:r>
          </w:p>
        </w:tc>
        <w:tc>
          <w:tcPr>
            <w:tcW w:w="851" w:type="dxa"/>
            <w:shd w:val="clear" w:color="auto" w:fill="auto"/>
            <w:noWrap/>
            <w:hideMark/>
          </w:tcPr>
          <w:p w14:paraId="50CE78D1" w14:textId="77777777" w:rsidR="00141B1D" w:rsidRPr="003D4787" w:rsidRDefault="00141B1D" w:rsidP="004C7FCA">
            <w:pPr>
              <w:pStyle w:val="TableText0"/>
              <w:rPr>
                <w:lang w:eastAsia="en-AU"/>
              </w:rPr>
            </w:pPr>
            <w:r w:rsidRPr="00A1501A">
              <w:t>1495</w:t>
            </w:r>
          </w:p>
        </w:tc>
      </w:tr>
      <w:tr w:rsidR="00141B1D" w:rsidRPr="003D4787" w14:paraId="6C67E778" w14:textId="77777777" w:rsidTr="00141B1D">
        <w:trPr>
          <w:trHeight w:val="142"/>
        </w:trPr>
        <w:tc>
          <w:tcPr>
            <w:tcW w:w="525" w:type="dxa"/>
            <w:shd w:val="clear" w:color="auto" w:fill="auto"/>
            <w:noWrap/>
            <w:hideMark/>
          </w:tcPr>
          <w:p w14:paraId="2BC1AB37" w14:textId="77777777" w:rsidR="00141B1D" w:rsidRPr="003D4787" w:rsidRDefault="00141B1D" w:rsidP="004C7FCA">
            <w:pPr>
              <w:pStyle w:val="TableText0"/>
              <w:rPr>
                <w:lang w:eastAsia="en-AU"/>
              </w:rPr>
            </w:pPr>
            <w:r w:rsidRPr="003D4787">
              <w:rPr>
                <w:lang w:eastAsia="en-AU"/>
              </w:rPr>
              <w:t>2011</w:t>
            </w:r>
          </w:p>
        </w:tc>
        <w:tc>
          <w:tcPr>
            <w:tcW w:w="609" w:type="dxa"/>
            <w:shd w:val="clear" w:color="auto" w:fill="auto"/>
            <w:noWrap/>
            <w:hideMark/>
          </w:tcPr>
          <w:p w14:paraId="3FD22E94" w14:textId="77777777" w:rsidR="00141B1D" w:rsidRPr="003D4787" w:rsidRDefault="00141B1D" w:rsidP="004C7FCA">
            <w:pPr>
              <w:pStyle w:val="TableText0"/>
              <w:rPr>
                <w:lang w:eastAsia="en-AU"/>
              </w:rPr>
            </w:pPr>
            <w:r w:rsidRPr="00AA25D2">
              <w:t>1250</w:t>
            </w:r>
          </w:p>
        </w:tc>
        <w:tc>
          <w:tcPr>
            <w:tcW w:w="851" w:type="dxa"/>
            <w:shd w:val="clear" w:color="auto" w:fill="auto"/>
            <w:noWrap/>
            <w:hideMark/>
          </w:tcPr>
          <w:p w14:paraId="7D51B62F" w14:textId="77777777" w:rsidR="00141B1D" w:rsidRPr="003D4787" w:rsidRDefault="00141B1D" w:rsidP="004C7FCA">
            <w:pPr>
              <w:pStyle w:val="TableText0"/>
              <w:rPr>
                <w:lang w:eastAsia="en-AU"/>
              </w:rPr>
            </w:pPr>
            <w:r w:rsidRPr="00A1501A">
              <w:t>1735</w:t>
            </w:r>
          </w:p>
        </w:tc>
      </w:tr>
      <w:tr w:rsidR="00141B1D" w:rsidRPr="003D4787" w14:paraId="4396940C" w14:textId="77777777" w:rsidTr="00141B1D">
        <w:trPr>
          <w:trHeight w:val="131"/>
        </w:trPr>
        <w:tc>
          <w:tcPr>
            <w:tcW w:w="525" w:type="dxa"/>
            <w:shd w:val="clear" w:color="auto" w:fill="auto"/>
            <w:noWrap/>
            <w:hideMark/>
          </w:tcPr>
          <w:p w14:paraId="6927E36C" w14:textId="77777777" w:rsidR="00141B1D" w:rsidRPr="003D4787" w:rsidRDefault="00141B1D" w:rsidP="004C7FCA">
            <w:pPr>
              <w:pStyle w:val="TableText0"/>
              <w:rPr>
                <w:lang w:eastAsia="en-AU"/>
              </w:rPr>
            </w:pPr>
            <w:r w:rsidRPr="003D4787">
              <w:rPr>
                <w:lang w:eastAsia="en-AU"/>
              </w:rPr>
              <w:t>2012</w:t>
            </w:r>
          </w:p>
        </w:tc>
        <w:tc>
          <w:tcPr>
            <w:tcW w:w="609" w:type="dxa"/>
            <w:shd w:val="clear" w:color="auto" w:fill="auto"/>
            <w:noWrap/>
            <w:hideMark/>
          </w:tcPr>
          <w:p w14:paraId="3A4C97C0" w14:textId="77777777" w:rsidR="00141B1D" w:rsidRPr="003D4787" w:rsidRDefault="00141B1D" w:rsidP="004C7FCA">
            <w:pPr>
              <w:pStyle w:val="TableText0"/>
              <w:rPr>
                <w:lang w:eastAsia="en-AU"/>
              </w:rPr>
            </w:pPr>
            <w:r w:rsidRPr="00AA25D2">
              <w:t>1230</w:t>
            </w:r>
          </w:p>
        </w:tc>
        <w:tc>
          <w:tcPr>
            <w:tcW w:w="851" w:type="dxa"/>
            <w:shd w:val="clear" w:color="auto" w:fill="auto"/>
            <w:noWrap/>
            <w:hideMark/>
          </w:tcPr>
          <w:p w14:paraId="276681B6" w14:textId="77777777" w:rsidR="00141B1D" w:rsidRPr="003D4787" w:rsidRDefault="00141B1D" w:rsidP="004C7FCA">
            <w:pPr>
              <w:pStyle w:val="TableText0"/>
              <w:rPr>
                <w:lang w:eastAsia="en-AU"/>
              </w:rPr>
            </w:pPr>
            <w:r w:rsidRPr="00A1501A">
              <w:t>1538</w:t>
            </w:r>
          </w:p>
        </w:tc>
      </w:tr>
      <w:tr w:rsidR="00141B1D" w:rsidRPr="003D4787" w14:paraId="0DF078CA" w14:textId="77777777" w:rsidTr="00141B1D">
        <w:trPr>
          <w:trHeight w:val="108"/>
        </w:trPr>
        <w:tc>
          <w:tcPr>
            <w:tcW w:w="525" w:type="dxa"/>
            <w:shd w:val="clear" w:color="auto" w:fill="auto"/>
            <w:noWrap/>
            <w:hideMark/>
          </w:tcPr>
          <w:p w14:paraId="02BA5BD1" w14:textId="77777777" w:rsidR="00141B1D" w:rsidRPr="003D4787" w:rsidRDefault="00141B1D" w:rsidP="004C7FCA">
            <w:pPr>
              <w:pStyle w:val="TableText0"/>
              <w:rPr>
                <w:lang w:eastAsia="en-AU"/>
              </w:rPr>
            </w:pPr>
            <w:r w:rsidRPr="003D4787">
              <w:rPr>
                <w:lang w:eastAsia="en-AU"/>
              </w:rPr>
              <w:t>2013</w:t>
            </w:r>
          </w:p>
        </w:tc>
        <w:tc>
          <w:tcPr>
            <w:tcW w:w="609" w:type="dxa"/>
            <w:shd w:val="clear" w:color="auto" w:fill="auto"/>
            <w:noWrap/>
            <w:hideMark/>
          </w:tcPr>
          <w:p w14:paraId="42611108" w14:textId="77777777" w:rsidR="00141B1D" w:rsidRPr="003D4787" w:rsidRDefault="00141B1D" w:rsidP="004C7FCA">
            <w:pPr>
              <w:pStyle w:val="TableText0"/>
              <w:rPr>
                <w:lang w:eastAsia="en-AU"/>
              </w:rPr>
            </w:pPr>
            <w:r w:rsidRPr="00AA25D2">
              <w:t>1290</w:t>
            </w:r>
          </w:p>
        </w:tc>
        <w:tc>
          <w:tcPr>
            <w:tcW w:w="851" w:type="dxa"/>
            <w:shd w:val="clear" w:color="auto" w:fill="auto"/>
            <w:noWrap/>
            <w:hideMark/>
          </w:tcPr>
          <w:p w14:paraId="20D72AEA" w14:textId="77777777" w:rsidR="00141B1D" w:rsidRPr="003D4787" w:rsidRDefault="00141B1D" w:rsidP="004C7FCA">
            <w:pPr>
              <w:pStyle w:val="TableText0"/>
              <w:rPr>
                <w:lang w:eastAsia="en-AU"/>
              </w:rPr>
            </w:pPr>
            <w:r w:rsidRPr="00A1501A">
              <w:t>1561</w:t>
            </w:r>
          </w:p>
        </w:tc>
      </w:tr>
      <w:tr w:rsidR="00141B1D" w:rsidRPr="003D4787" w14:paraId="05EE3A76" w14:textId="77777777" w:rsidTr="00141B1D">
        <w:trPr>
          <w:trHeight w:val="83"/>
        </w:trPr>
        <w:tc>
          <w:tcPr>
            <w:tcW w:w="525" w:type="dxa"/>
            <w:shd w:val="clear" w:color="auto" w:fill="auto"/>
            <w:noWrap/>
            <w:hideMark/>
          </w:tcPr>
          <w:p w14:paraId="5D5688C4" w14:textId="77777777" w:rsidR="00141B1D" w:rsidRPr="003D4787" w:rsidRDefault="00141B1D" w:rsidP="004C7FCA">
            <w:pPr>
              <w:pStyle w:val="TableText0"/>
              <w:rPr>
                <w:lang w:eastAsia="en-AU"/>
              </w:rPr>
            </w:pPr>
            <w:r w:rsidRPr="003D4787">
              <w:rPr>
                <w:lang w:eastAsia="en-AU"/>
              </w:rPr>
              <w:t>2014</w:t>
            </w:r>
          </w:p>
        </w:tc>
        <w:tc>
          <w:tcPr>
            <w:tcW w:w="609" w:type="dxa"/>
            <w:shd w:val="clear" w:color="auto" w:fill="auto"/>
            <w:noWrap/>
            <w:hideMark/>
          </w:tcPr>
          <w:p w14:paraId="5BC9A78F" w14:textId="77777777" w:rsidR="00141B1D" w:rsidRPr="003D4787" w:rsidRDefault="00141B1D" w:rsidP="004C7FCA">
            <w:pPr>
              <w:pStyle w:val="TableText0"/>
              <w:rPr>
                <w:lang w:eastAsia="en-AU"/>
              </w:rPr>
            </w:pPr>
            <w:r w:rsidRPr="00AA25D2">
              <w:t>1470</w:t>
            </w:r>
          </w:p>
        </w:tc>
        <w:tc>
          <w:tcPr>
            <w:tcW w:w="851" w:type="dxa"/>
            <w:shd w:val="clear" w:color="auto" w:fill="auto"/>
            <w:noWrap/>
            <w:hideMark/>
          </w:tcPr>
          <w:p w14:paraId="622E096A" w14:textId="77777777" w:rsidR="00141B1D" w:rsidRPr="003D4787" w:rsidRDefault="00141B1D" w:rsidP="004C7FCA">
            <w:pPr>
              <w:pStyle w:val="TableText0"/>
              <w:rPr>
                <w:lang w:eastAsia="en-AU"/>
              </w:rPr>
            </w:pPr>
            <w:r w:rsidRPr="00A1501A">
              <w:t>1844</w:t>
            </w:r>
          </w:p>
        </w:tc>
      </w:tr>
      <w:tr w:rsidR="00141B1D" w:rsidRPr="003D4787" w14:paraId="611F6CC0" w14:textId="77777777" w:rsidTr="00141B1D">
        <w:trPr>
          <w:trHeight w:val="62"/>
        </w:trPr>
        <w:tc>
          <w:tcPr>
            <w:tcW w:w="525" w:type="dxa"/>
            <w:shd w:val="clear" w:color="auto" w:fill="auto"/>
            <w:noWrap/>
            <w:hideMark/>
          </w:tcPr>
          <w:p w14:paraId="1F4566C9" w14:textId="77777777" w:rsidR="00141B1D" w:rsidRPr="003D4787" w:rsidRDefault="00141B1D" w:rsidP="004C7FCA">
            <w:pPr>
              <w:pStyle w:val="TableText0"/>
              <w:rPr>
                <w:lang w:eastAsia="en-AU"/>
              </w:rPr>
            </w:pPr>
            <w:r w:rsidRPr="003D4787">
              <w:rPr>
                <w:lang w:eastAsia="en-AU"/>
              </w:rPr>
              <w:t>2015</w:t>
            </w:r>
          </w:p>
        </w:tc>
        <w:tc>
          <w:tcPr>
            <w:tcW w:w="609" w:type="dxa"/>
            <w:shd w:val="clear" w:color="auto" w:fill="auto"/>
            <w:noWrap/>
            <w:hideMark/>
          </w:tcPr>
          <w:p w14:paraId="4484DD0C" w14:textId="77777777" w:rsidR="00141B1D" w:rsidRPr="003D4787" w:rsidRDefault="00141B1D" w:rsidP="004C7FCA">
            <w:pPr>
              <w:pStyle w:val="TableText0"/>
              <w:rPr>
                <w:lang w:eastAsia="en-AU"/>
              </w:rPr>
            </w:pPr>
            <w:r w:rsidRPr="00AA25D2">
              <w:t>1710</w:t>
            </w:r>
          </w:p>
        </w:tc>
        <w:tc>
          <w:tcPr>
            <w:tcW w:w="851" w:type="dxa"/>
            <w:shd w:val="clear" w:color="auto" w:fill="auto"/>
            <w:noWrap/>
            <w:hideMark/>
          </w:tcPr>
          <w:p w14:paraId="3820FFC2" w14:textId="77777777" w:rsidR="00141B1D" w:rsidRPr="003D4787" w:rsidRDefault="00141B1D" w:rsidP="004C7FCA">
            <w:pPr>
              <w:pStyle w:val="TableText0"/>
              <w:rPr>
                <w:lang w:eastAsia="en-AU"/>
              </w:rPr>
            </w:pPr>
            <w:r w:rsidRPr="00A1501A">
              <w:t>2145</w:t>
            </w:r>
          </w:p>
        </w:tc>
      </w:tr>
      <w:tr w:rsidR="00141B1D" w:rsidRPr="003D4787" w14:paraId="2F7CD199" w14:textId="77777777" w:rsidTr="00141B1D">
        <w:trPr>
          <w:trHeight w:val="149"/>
        </w:trPr>
        <w:tc>
          <w:tcPr>
            <w:tcW w:w="525" w:type="dxa"/>
            <w:shd w:val="clear" w:color="auto" w:fill="auto"/>
            <w:noWrap/>
            <w:hideMark/>
          </w:tcPr>
          <w:p w14:paraId="0D9BFC69" w14:textId="77777777" w:rsidR="00141B1D" w:rsidRPr="003D4787" w:rsidRDefault="00141B1D" w:rsidP="004C7FCA">
            <w:pPr>
              <w:pStyle w:val="TableText0"/>
              <w:rPr>
                <w:lang w:eastAsia="en-AU"/>
              </w:rPr>
            </w:pPr>
            <w:r w:rsidRPr="003D4787">
              <w:rPr>
                <w:lang w:eastAsia="en-AU"/>
              </w:rPr>
              <w:t>2016</w:t>
            </w:r>
          </w:p>
        </w:tc>
        <w:tc>
          <w:tcPr>
            <w:tcW w:w="609" w:type="dxa"/>
            <w:shd w:val="clear" w:color="auto" w:fill="auto"/>
            <w:noWrap/>
            <w:hideMark/>
          </w:tcPr>
          <w:p w14:paraId="342F08E2" w14:textId="77777777" w:rsidR="00141B1D" w:rsidRPr="003D4787" w:rsidRDefault="00141B1D" w:rsidP="004C7FCA">
            <w:pPr>
              <w:pStyle w:val="TableText0"/>
              <w:rPr>
                <w:lang w:eastAsia="en-AU"/>
              </w:rPr>
            </w:pPr>
            <w:r w:rsidRPr="00AA25D2">
              <w:t>1620</w:t>
            </w:r>
          </w:p>
        </w:tc>
        <w:tc>
          <w:tcPr>
            <w:tcW w:w="851" w:type="dxa"/>
            <w:shd w:val="clear" w:color="auto" w:fill="auto"/>
            <w:noWrap/>
            <w:hideMark/>
          </w:tcPr>
          <w:p w14:paraId="0B749D8C" w14:textId="77777777" w:rsidR="00141B1D" w:rsidRPr="003D4787" w:rsidRDefault="00141B1D" w:rsidP="004C7FCA">
            <w:pPr>
              <w:pStyle w:val="TableText0"/>
              <w:rPr>
                <w:lang w:eastAsia="en-AU"/>
              </w:rPr>
            </w:pPr>
            <w:r w:rsidRPr="00A1501A">
              <w:t>2232</w:t>
            </w:r>
          </w:p>
        </w:tc>
      </w:tr>
      <w:tr w:rsidR="00141B1D" w:rsidRPr="003D4787" w14:paraId="77670DB5" w14:textId="77777777" w:rsidTr="00141B1D">
        <w:trPr>
          <w:trHeight w:val="62"/>
        </w:trPr>
        <w:tc>
          <w:tcPr>
            <w:tcW w:w="525" w:type="dxa"/>
            <w:shd w:val="clear" w:color="auto" w:fill="auto"/>
            <w:noWrap/>
            <w:hideMark/>
          </w:tcPr>
          <w:p w14:paraId="62819CD1" w14:textId="77777777" w:rsidR="00141B1D" w:rsidRPr="003D4787" w:rsidRDefault="00141B1D" w:rsidP="004C7FCA">
            <w:pPr>
              <w:pStyle w:val="TableText0"/>
              <w:rPr>
                <w:lang w:eastAsia="en-AU"/>
              </w:rPr>
            </w:pPr>
            <w:r w:rsidRPr="003D4787">
              <w:rPr>
                <w:lang w:eastAsia="en-AU"/>
              </w:rPr>
              <w:t>2017</w:t>
            </w:r>
          </w:p>
        </w:tc>
        <w:tc>
          <w:tcPr>
            <w:tcW w:w="609" w:type="dxa"/>
            <w:shd w:val="clear" w:color="auto" w:fill="auto"/>
            <w:noWrap/>
            <w:hideMark/>
          </w:tcPr>
          <w:p w14:paraId="2169EDA5" w14:textId="77777777" w:rsidR="00141B1D" w:rsidRPr="003D4787" w:rsidRDefault="00141B1D" w:rsidP="004C7FCA">
            <w:pPr>
              <w:pStyle w:val="TableText0"/>
              <w:rPr>
                <w:lang w:eastAsia="en-AU"/>
              </w:rPr>
            </w:pPr>
            <w:r w:rsidRPr="00AA25D2">
              <w:t>1430</w:t>
            </w:r>
          </w:p>
        </w:tc>
        <w:tc>
          <w:tcPr>
            <w:tcW w:w="851" w:type="dxa"/>
            <w:shd w:val="clear" w:color="auto" w:fill="auto"/>
            <w:noWrap/>
            <w:hideMark/>
          </w:tcPr>
          <w:p w14:paraId="77CEA61C" w14:textId="77777777" w:rsidR="00141B1D" w:rsidRPr="003D4787" w:rsidRDefault="00141B1D" w:rsidP="004C7FCA">
            <w:pPr>
              <w:pStyle w:val="TableText0"/>
              <w:rPr>
                <w:lang w:eastAsia="en-AU"/>
              </w:rPr>
            </w:pPr>
            <w:r w:rsidRPr="00A1501A">
              <w:t>2194</w:t>
            </w:r>
          </w:p>
        </w:tc>
      </w:tr>
      <w:tr w:rsidR="00141B1D" w:rsidRPr="003D4787" w14:paraId="112EF64F" w14:textId="77777777" w:rsidTr="00141B1D">
        <w:trPr>
          <w:trHeight w:val="62"/>
        </w:trPr>
        <w:tc>
          <w:tcPr>
            <w:tcW w:w="525" w:type="dxa"/>
            <w:shd w:val="clear" w:color="auto" w:fill="auto"/>
            <w:noWrap/>
            <w:hideMark/>
          </w:tcPr>
          <w:p w14:paraId="4785D955" w14:textId="77777777" w:rsidR="00141B1D" w:rsidRPr="003D4787" w:rsidRDefault="00141B1D" w:rsidP="004C7FCA">
            <w:pPr>
              <w:pStyle w:val="TableText0"/>
              <w:rPr>
                <w:lang w:eastAsia="en-AU"/>
              </w:rPr>
            </w:pPr>
            <w:r w:rsidRPr="003D4787">
              <w:rPr>
                <w:lang w:eastAsia="en-AU"/>
              </w:rPr>
              <w:t>2018</w:t>
            </w:r>
          </w:p>
        </w:tc>
        <w:tc>
          <w:tcPr>
            <w:tcW w:w="609" w:type="dxa"/>
            <w:shd w:val="clear" w:color="auto" w:fill="auto"/>
            <w:noWrap/>
            <w:hideMark/>
          </w:tcPr>
          <w:p w14:paraId="74EF6007" w14:textId="77777777" w:rsidR="00141B1D" w:rsidRPr="003D4787" w:rsidRDefault="00141B1D" w:rsidP="004C7FCA">
            <w:pPr>
              <w:pStyle w:val="TableText0"/>
              <w:rPr>
                <w:lang w:eastAsia="en-AU"/>
              </w:rPr>
            </w:pPr>
            <w:r w:rsidRPr="00AA25D2">
              <w:t>1360</w:t>
            </w:r>
          </w:p>
        </w:tc>
        <w:tc>
          <w:tcPr>
            <w:tcW w:w="851" w:type="dxa"/>
            <w:shd w:val="clear" w:color="auto" w:fill="auto"/>
            <w:noWrap/>
            <w:hideMark/>
          </w:tcPr>
          <w:p w14:paraId="1E43D7B1" w14:textId="77777777" w:rsidR="00141B1D" w:rsidRPr="003D4787" w:rsidRDefault="00141B1D" w:rsidP="004C7FCA">
            <w:pPr>
              <w:pStyle w:val="TableText0"/>
              <w:rPr>
                <w:lang w:eastAsia="en-AU"/>
              </w:rPr>
            </w:pPr>
            <w:r w:rsidRPr="00A1501A">
              <w:t>2199</w:t>
            </w:r>
          </w:p>
        </w:tc>
      </w:tr>
      <w:tr w:rsidR="00141B1D" w:rsidRPr="003D4787" w14:paraId="54063AFD" w14:textId="77777777" w:rsidTr="00141B1D">
        <w:trPr>
          <w:trHeight w:val="62"/>
        </w:trPr>
        <w:tc>
          <w:tcPr>
            <w:tcW w:w="525" w:type="dxa"/>
            <w:shd w:val="clear" w:color="auto" w:fill="auto"/>
            <w:noWrap/>
          </w:tcPr>
          <w:p w14:paraId="51ABDE22" w14:textId="77777777" w:rsidR="00141B1D" w:rsidRPr="003D4787" w:rsidRDefault="00141B1D" w:rsidP="004C7FCA">
            <w:pPr>
              <w:pStyle w:val="TableText0"/>
              <w:rPr>
                <w:lang w:eastAsia="en-AU"/>
              </w:rPr>
            </w:pPr>
            <w:r w:rsidRPr="003D4787">
              <w:rPr>
                <w:lang w:eastAsia="en-AU"/>
              </w:rPr>
              <w:t>2019</w:t>
            </w:r>
          </w:p>
        </w:tc>
        <w:tc>
          <w:tcPr>
            <w:tcW w:w="609" w:type="dxa"/>
            <w:shd w:val="clear" w:color="auto" w:fill="auto"/>
            <w:noWrap/>
          </w:tcPr>
          <w:p w14:paraId="4975A959" w14:textId="77777777" w:rsidR="00141B1D" w:rsidRPr="003D4787" w:rsidRDefault="00141B1D" w:rsidP="004C7FCA">
            <w:pPr>
              <w:pStyle w:val="TableText0"/>
              <w:rPr>
                <w:lang w:eastAsia="en-AU"/>
              </w:rPr>
            </w:pPr>
            <w:r w:rsidRPr="00AA25D2">
              <w:t>1470</w:t>
            </w:r>
          </w:p>
        </w:tc>
        <w:tc>
          <w:tcPr>
            <w:tcW w:w="851" w:type="dxa"/>
            <w:shd w:val="clear" w:color="auto" w:fill="auto"/>
            <w:noWrap/>
          </w:tcPr>
          <w:p w14:paraId="41EEA3DB" w14:textId="77777777" w:rsidR="00141B1D" w:rsidRPr="003D4787" w:rsidRDefault="00141B1D" w:rsidP="004C7FCA">
            <w:pPr>
              <w:pStyle w:val="TableText0"/>
              <w:rPr>
                <w:lang w:eastAsia="en-AU"/>
              </w:rPr>
            </w:pPr>
            <w:r w:rsidRPr="00A1501A">
              <w:t>2477</w:t>
            </w:r>
          </w:p>
        </w:tc>
      </w:tr>
    </w:tbl>
    <w:p w14:paraId="0E11ED48" w14:textId="77777777" w:rsidR="00B50314" w:rsidRDefault="00B50314" w:rsidP="00B50314">
      <w:pPr>
        <w:pStyle w:val="Heading3"/>
        <w:sectPr w:rsidR="00B50314" w:rsidSect="00DE67F2">
          <w:type w:val="continuous"/>
          <w:pgSz w:w="11906" w:h="16838" w:code="9"/>
          <w:pgMar w:top="1418" w:right="1418" w:bottom="1418" w:left="1418" w:header="567" w:footer="284" w:gutter="0"/>
          <w:cols w:num="2" w:space="170" w:equalWidth="0">
            <w:col w:w="6237" w:space="170"/>
            <w:col w:w="2663"/>
          </w:cols>
          <w:docGrid w:linePitch="360"/>
        </w:sectPr>
      </w:pPr>
      <w:bookmarkStart w:id="144" w:name="_Toc428801209"/>
      <w:bookmarkStart w:id="145" w:name="_Toc455132431"/>
      <w:bookmarkStart w:id="146" w:name="_Toc37242084"/>
      <w:bookmarkStart w:id="147" w:name="_Toc65137243"/>
    </w:p>
    <w:bookmarkEnd w:id="144"/>
    <w:bookmarkEnd w:id="145"/>
    <w:bookmarkEnd w:id="146"/>
    <w:bookmarkEnd w:id="147"/>
    <w:p w14:paraId="60C88FD0" w14:textId="77777777" w:rsidR="00B50314" w:rsidRDefault="00B50314" w:rsidP="00B50314">
      <w:pPr>
        <w:pStyle w:val="Heading3"/>
        <w:numPr>
          <w:ilvl w:val="0"/>
          <w:numId w:val="0"/>
        </w:numPr>
        <w:ind w:left="964"/>
        <w:sectPr w:rsidR="00B50314" w:rsidSect="00DE67F2">
          <w:type w:val="continuous"/>
          <w:pgSz w:w="11906" w:h="16838" w:code="9"/>
          <w:pgMar w:top="1418" w:right="1418" w:bottom="1418" w:left="1418" w:header="567" w:footer="284" w:gutter="0"/>
          <w:cols w:space="284"/>
          <w:docGrid w:linePitch="360"/>
        </w:sectPr>
      </w:pPr>
    </w:p>
    <w:p w14:paraId="0942024C" w14:textId="77777777" w:rsidR="00B50314" w:rsidRDefault="00B50314" w:rsidP="00B50314">
      <w:pPr>
        <w:pStyle w:val="Heading3"/>
      </w:pPr>
      <w:bookmarkStart w:id="148" w:name="_Toc81343016"/>
      <w:bookmarkEnd w:id="128"/>
      <w:r w:rsidRPr="00F47EFE">
        <w:lastRenderedPageBreak/>
        <w:t>HFC-125</w:t>
      </w:r>
      <w:bookmarkEnd w:id="148"/>
    </w:p>
    <w:p w14:paraId="445EC805" w14:textId="4DD296FD" w:rsidR="00B50314" w:rsidRDefault="00B50314" w:rsidP="00B50314">
      <w:r w:rsidRPr="009B79C5">
        <w:t>The next major HFC emitted into the Australian environment is HFC-125 with current (201</w:t>
      </w:r>
      <w:r>
        <w:t>9</w:t>
      </w:r>
      <w:r w:rsidRPr="009B79C5">
        <w:t xml:space="preserve">) emissions estimated to be about </w:t>
      </w:r>
      <w:r>
        <w:t>862</w:t>
      </w:r>
      <w:r w:rsidRPr="009B79C5">
        <w:t xml:space="preserve"> tonnes in the </w:t>
      </w:r>
      <w:r w:rsidRPr="009B79C5">
        <w:rPr>
          <w:i/>
        </w:rPr>
        <w:t>Inventory</w:t>
      </w:r>
      <w:r w:rsidRPr="0093111A">
        <w:rPr>
          <w:iCs/>
        </w:rPr>
        <w:t xml:space="preserve"> </w:t>
      </w:r>
      <w:r w:rsidRPr="00392AB1">
        <w:t>(</w:t>
      </w:r>
      <w:r w:rsidRPr="00392AB1">
        <w:fldChar w:fldCharType="begin"/>
      </w:r>
      <w:r w:rsidRPr="00392AB1">
        <w:instrText xml:space="preserve"> REF _Ref453243689 \h  \* MERGEFORMAT </w:instrText>
      </w:r>
      <w:r w:rsidRPr="00392AB1">
        <w:fldChar w:fldCharType="separate"/>
      </w:r>
      <w:r w:rsidR="00660789" w:rsidRPr="00F47EFE">
        <w:t xml:space="preserve">Table </w:t>
      </w:r>
      <w:r w:rsidR="00660789">
        <w:rPr>
          <w:noProof/>
        </w:rPr>
        <w:t>3</w:t>
      </w:r>
      <w:r w:rsidRPr="00392AB1">
        <w:fldChar w:fldCharType="end"/>
      </w:r>
      <w:r w:rsidRPr="00392AB1">
        <w:t>,</w:t>
      </w:r>
      <w:r>
        <w:t xml:space="preserve"> </w:t>
      </w:r>
      <w:r>
        <w:fldChar w:fldCharType="begin"/>
      </w:r>
      <w:r>
        <w:instrText xml:space="preserve"> REF _Ref74315455 \h </w:instrText>
      </w:r>
      <w:r>
        <w:fldChar w:fldCharType="separate"/>
      </w:r>
      <w:r w:rsidR="00660789">
        <w:t xml:space="preserve">and Table </w:t>
      </w:r>
      <w:r w:rsidR="00660789">
        <w:rPr>
          <w:noProof/>
        </w:rPr>
        <w:t>7</w:t>
      </w:r>
      <w:r>
        <w:fldChar w:fldCharType="end"/>
      </w:r>
      <w:r>
        <w:t xml:space="preserve"> and Figure 9).</w:t>
      </w:r>
    </w:p>
    <w:p w14:paraId="032C3A51" w14:textId="77777777" w:rsidR="00B50314" w:rsidRPr="00392AB1" w:rsidRDefault="00B50314" w:rsidP="00B50314">
      <w:pPr>
        <w:pStyle w:val="ListBullet"/>
      </w:pPr>
      <w:r>
        <w:t>CSIRO</w:t>
      </w:r>
      <w:r w:rsidRPr="00392AB1">
        <w:t xml:space="preserve"> </w:t>
      </w:r>
      <w:r>
        <w:t>estimates</w:t>
      </w:r>
      <w:r w:rsidRPr="00392AB1">
        <w:t xml:space="preserve"> of HFC-</w:t>
      </w:r>
      <w:r>
        <w:t>125</w:t>
      </w:r>
      <w:r w:rsidRPr="00392AB1">
        <w:t xml:space="preserve"> in 201</w:t>
      </w:r>
      <w:r>
        <w:t>9</w:t>
      </w:r>
      <w:r w:rsidRPr="00392AB1">
        <w:t xml:space="preserve"> were </w:t>
      </w:r>
      <w:r>
        <w:t>560</w:t>
      </w:r>
      <w:r w:rsidRPr="00392AB1">
        <w:t xml:space="preserve"> tonnes</w:t>
      </w:r>
      <w:r>
        <w:t>, 35</w:t>
      </w:r>
      <w:r w:rsidRPr="00392AB1">
        <w:t xml:space="preserve">% lower than reported in the </w:t>
      </w:r>
      <w:r w:rsidRPr="00392AB1">
        <w:rPr>
          <w:i/>
        </w:rPr>
        <w:t>Inventory</w:t>
      </w:r>
      <w:r w:rsidRPr="00392AB1">
        <w:t>.</w:t>
      </w:r>
    </w:p>
    <w:p w14:paraId="0D709880" w14:textId="7EBBE1BA" w:rsidR="00B50314" w:rsidRPr="00392AB1" w:rsidRDefault="00B50314" w:rsidP="007D25FA">
      <w:pPr>
        <w:pStyle w:val="ListBullet"/>
      </w:pPr>
      <w:r>
        <w:t xml:space="preserve">CSIRO and </w:t>
      </w:r>
      <w:r w:rsidRPr="00D770B1">
        <w:rPr>
          <w:i/>
          <w:iCs/>
        </w:rPr>
        <w:t>Inventory</w:t>
      </w:r>
      <w:r>
        <w:t xml:space="preserve"> estimates </w:t>
      </w:r>
      <w:r w:rsidR="00B76D2F">
        <w:t xml:space="preserve">compare better from 2005 to 2015 (compared to later years) </w:t>
      </w:r>
      <w:r>
        <w:t>with an average difference of approximately 26% for HFC-125</w:t>
      </w:r>
      <w:r w:rsidR="00D770B1">
        <w:t>, however a</w:t>
      </w:r>
      <w:r>
        <w:t xml:space="preserve">fter 2015, the </w:t>
      </w:r>
      <w:r w:rsidRPr="00D770B1">
        <w:rPr>
          <w:i/>
          <w:iCs/>
        </w:rPr>
        <w:t xml:space="preserve">Inventory </w:t>
      </w:r>
      <w:r w:rsidRPr="00E525E4">
        <w:t>and CSIRO</w:t>
      </w:r>
      <w:r>
        <w:t xml:space="preserve"> estimates diverge with the </w:t>
      </w:r>
      <w:r w:rsidRPr="00D770B1">
        <w:rPr>
          <w:i/>
          <w:iCs/>
        </w:rPr>
        <w:t>Inventory</w:t>
      </w:r>
      <w:r>
        <w:t xml:space="preserve"> emission estimates </w:t>
      </w:r>
      <w:r w:rsidR="00D770B1">
        <w:t>higher than CSIRO estimates</w:t>
      </w:r>
      <w:r>
        <w:t xml:space="preserve">. </w:t>
      </w:r>
    </w:p>
    <w:p w14:paraId="33972704" w14:textId="77777777" w:rsidR="00B50314" w:rsidRDefault="00B50314" w:rsidP="00B50314">
      <w:pPr>
        <w:pStyle w:val="ListBullet"/>
      </w:pPr>
      <w:r>
        <w:t xml:space="preserve">CSIRO estimates </w:t>
      </w:r>
      <w:r w:rsidRPr="00F47EFE">
        <w:t>suggest that Australian emissions of HFC-1</w:t>
      </w:r>
      <w:r>
        <w:t>25</w:t>
      </w:r>
      <w:r w:rsidRPr="00F47EFE">
        <w:t xml:space="preserve"> </w:t>
      </w:r>
      <w:r>
        <w:t xml:space="preserve">peaked in 2016 at 570 tonnes and are now in decline, with a small increase from 2018 to 2019. </w:t>
      </w:r>
    </w:p>
    <w:p w14:paraId="48C086FD" w14:textId="77777777" w:rsidR="00B50314" w:rsidRDefault="00B50314" w:rsidP="00B50314">
      <w:pPr>
        <w:pStyle w:val="ListBullet"/>
      </w:pPr>
      <w:r>
        <w:t>T</w:t>
      </w:r>
      <w:r w:rsidRPr="00F47EFE">
        <w:t xml:space="preserve">he </w:t>
      </w:r>
      <w:r w:rsidRPr="00F47EFE">
        <w:rPr>
          <w:i/>
        </w:rPr>
        <w:t>Inventory</w:t>
      </w:r>
      <w:r w:rsidRPr="00F47EFE">
        <w:t xml:space="preserve"> </w:t>
      </w:r>
      <w:r>
        <w:t xml:space="preserve">overall shows increasing </w:t>
      </w:r>
      <w:r w:rsidRPr="00F47EFE">
        <w:t>emissions</w:t>
      </w:r>
      <w:r>
        <w:t xml:space="preserve"> through to 2019, with emissions</w:t>
      </w:r>
      <w:r w:rsidRPr="00F47EFE">
        <w:t xml:space="preserve"> </w:t>
      </w:r>
      <w:r>
        <w:t>growing</w:t>
      </w:r>
      <w:r w:rsidRPr="00F47EFE">
        <w:t xml:space="preserve"> </w:t>
      </w:r>
      <w:r>
        <w:t>by 7% per year (2005-2019)</w:t>
      </w:r>
      <w:r w:rsidRPr="002054F6">
        <w:t>.</w:t>
      </w:r>
    </w:p>
    <w:p w14:paraId="1D077D24" w14:textId="77777777" w:rsidR="00B50314" w:rsidRDefault="00B50314" w:rsidP="00B50314">
      <w:pPr>
        <w:pStyle w:val="ListBullet"/>
      </w:pPr>
      <w:r>
        <w:t xml:space="preserve">The revised </w:t>
      </w:r>
      <w:r w:rsidRPr="00523746">
        <w:rPr>
          <w:i/>
        </w:rPr>
        <w:t>Inventory</w:t>
      </w:r>
      <w:r>
        <w:t xml:space="preserve"> estimates better reflect the year to year variability of the use of individual HFCs and the difference in magnitude between the CSIRO estimates and the </w:t>
      </w:r>
      <w:r w:rsidRPr="000806EC">
        <w:rPr>
          <w:i/>
          <w:iCs/>
        </w:rPr>
        <w:t>Inventory</w:t>
      </w:r>
      <w:r>
        <w:t xml:space="preserve"> estimates has been reduced.</w:t>
      </w:r>
    </w:p>
    <w:p w14:paraId="435890C4" w14:textId="77777777" w:rsidR="00B50314" w:rsidRDefault="00B50314" w:rsidP="00B50314">
      <w:pPr>
        <w:pStyle w:val="ListBullet"/>
      </w:pPr>
      <w:r>
        <w:t xml:space="preserve">CSIRO emissions estimates suggest a stabilisation of emissions following a </w:t>
      </w:r>
      <w:r w:rsidRPr="00F47EFE">
        <w:t>rapid increase in HFC-</w:t>
      </w:r>
      <w:r>
        <w:t>125</w:t>
      </w:r>
      <w:r w:rsidRPr="00F47EFE">
        <w:t xml:space="preserve"> emissions </w:t>
      </w:r>
      <w:r>
        <w:t xml:space="preserve">which </w:t>
      </w:r>
      <w:r w:rsidRPr="00F47EFE">
        <w:t xml:space="preserve">occurred </w:t>
      </w:r>
      <w:r>
        <w:t>from</w:t>
      </w:r>
      <w:r w:rsidRPr="00F47EFE">
        <w:t xml:space="preserve"> 201</w:t>
      </w:r>
      <w:r>
        <w:t>2</w:t>
      </w:r>
      <w:r w:rsidRPr="00F47EFE">
        <w:t>-201</w:t>
      </w:r>
      <w:r>
        <w:t>6</w:t>
      </w:r>
      <w:r w:rsidRPr="00F47EFE">
        <w:t xml:space="preserve"> (</w:t>
      </w:r>
      <w:r>
        <w:t>42</w:t>
      </w:r>
      <w:r w:rsidRPr="00F47EFE">
        <w:t>%) likely due to the popularity of HFC-</w:t>
      </w:r>
      <w:r>
        <w:t>125</w:t>
      </w:r>
      <w:r w:rsidRPr="00F47EFE">
        <w:t xml:space="preserve"> in new</w:t>
      </w:r>
      <w:r>
        <w:t>er</w:t>
      </w:r>
      <w:r w:rsidRPr="00F47EFE">
        <w:t xml:space="preserve"> air-conditioning systems as part of the refrigerant blend R410A.</w:t>
      </w:r>
    </w:p>
    <w:p w14:paraId="37B67C01" w14:textId="77777777" w:rsidR="00B50314" w:rsidRDefault="00B50314" w:rsidP="00B50314">
      <w:pPr>
        <w:pStyle w:val="ListBullet"/>
      </w:pPr>
      <w:r w:rsidRPr="00392AB1">
        <w:t xml:space="preserve">Based on atmospheric data, global emissions of HFC-125 were </w:t>
      </w:r>
      <w:r>
        <w:t>8</w:t>
      </w:r>
      <w:r w:rsidRPr="00392AB1">
        <w:t>8 k tonnes in 201</w:t>
      </w:r>
      <w:r>
        <w:t>9</w:t>
      </w:r>
      <w:r w:rsidRPr="00392AB1">
        <w:t xml:space="preserve"> (Rigby </w:t>
      </w:r>
      <w:r w:rsidRPr="00392AB1">
        <w:rPr>
          <w:i/>
          <w:iCs/>
        </w:rPr>
        <w:t>et al.</w:t>
      </w:r>
      <w:r w:rsidRPr="00392AB1">
        <w:t xml:space="preserve"> 2014 and Rigby unpublished data). Australian emissions are therefore estimated to be 0.</w:t>
      </w:r>
      <w:r>
        <w:t>6</w:t>
      </w:r>
      <w:r w:rsidRPr="00392AB1">
        <w:t>% of</w:t>
      </w:r>
      <w:r w:rsidRPr="00F47EFE">
        <w:t xml:space="preserve"> global emissions based on </w:t>
      </w:r>
      <w:r>
        <w:t>CSIRO</w:t>
      </w:r>
      <w:r w:rsidRPr="00F47EFE">
        <w:t xml:space="preserve"> data, and </w:t>
      </w:r>
      <w:r>
        <w:t>1</w:t>
      </w:r>
      <w:r w:rsidRPr="00F47EFE">
        <w:t xml:space="preserve">% based on </w:t>
      </w:r>
      <w:r w:rsidRPr="00F47EFE">
        <w:rPr>
          <w:i/>
        </w:rPr>
        <w:t>Inventory</w:t>
      </w:r>
      <w:r w:rsidRPr="00F47EFE">
        <w:t xml:space="preserve"> data</w:t>
      </w:r>
      <w:r>
        <w:t>.</w:t>
      </w:r>
    </w:p>
    <w:p w14:paraId="6EC0132B" w14:textId="0A9EEF44" w:rsidR="00B50314" w:rsidRDefault="00B50314" w:rsidP="00B50314">
      <w:pPr>
        <w:pStyle w:val="Caption"/>
      </w:pPr>
      <w:bookmarkStart w:id="149" w:name="_Ref74315029"/>
      <w:bookmarkStart w:id="150" w:name="_Toc74677826"/>
      <w:bookmarkStart w:id="151" w:name="_Toc74677844"/>
      <w:bookmarkStart w:id="152" w:name="_Toc74677864"/>
      <w:bookmarkStart w:id="153" w:name="_Toc81343036"/>
      <w:bookmarkStart w:id="154" w:name="_Toc81343053"/>
      <w:bookmarkStart w:id="155" w:name="_Toc81343073"/>
      <w:bookmarkEnd w:id="129"/>
      <w:r>
        <w:t xml:space="preserve">Figure </w:t>
      </w:r>
      <w:r w:rsidR="00704987">
        <w:rPr>
          <w:noProof/>
        </w:rPr>
        <w:fldChar w:fldCharType="begin"/>
      </w:r>
      <w:r w:rsidR="00704987">
        <w:rPr>
          <w:noProof/>
        </w:rPr>
        <w:instrText xml:space="preserve"> SEQ Figure \* ARABIC </w:instrText>
      </w:r>
      <w:r w:rsidR="00704987">
        <w:rPr>
          <w:noProof/>
        </w:rPr>
        <w:fldChar w:fldCharType="separate"/>
      </w:r>
      <w:r w:rsidR="00660789">
        <w:rPr>
          <w:noProof/>
        </w:rPr>
        <w:t>9</w:t>
      </w:r>
      <w:r w:rsidR="00704987">
        <w:rPr>
          <w:noProof/>
        </w:rPr>
        <w:fldChar w:fldCharType="end"/>
      </w:r>
      <w:bookmarkEnd w:id="149"/>
      <w:r>
        <w:t xml:space="preserve">. </w:t>
      </w:r>
      <w:bookmarkStart w:id="156" w:name="_Ref74315455"/>
      <w:r>
        <w:t xml:space="preserve">and Table </w:t>
      </w:r>
      <w:r w:rsidR="00704987">
        <w:rPr>
          <w:noProof/>
        </w:rPr>
        <w:fldChar w:fldCharType="begin"/>
      </w:r>
      <w:r w:rsidR="00704987">
        <w:rPr>
          <w:noProof/>
        </w:rPr>
        <w:instrText xml:space="preserve"> SEQ Table \* ARABIC </w:instrText>
      </w:r>
      <w:r w:rsidR="00704987">
        <w:rPr>
          <w:noProof/>
        </w:rPr>
        <w:fldChar w:fldCharType="separate"/>
      </w:r>
      <w:r w:rsidR="00660789">
        <w:rPr>
          <w:noProof/>
        </w:rPr>
        <w:t>7</w:t>
      </w:r>
      <w:r w:rsidR="00704987">
        <w:rPr>
          <w:noProof/>
        </w:rPr>
        <w:fldChar w:fldCharType="end"/>
      </w:r>
      <w:bookmarkEnd w:id="156"/>
      <w:r>
        <w:t xml:space="preserve">. </w:t>
      </w:r>
      <w:r w:rsidRPr="00392AB1">
        <w:t>Australian HFC-</w:t>
      </w:r>
      <w:r>
        <w:t xml:space="preserve">125 </w:t>
      </w:r>
      <w:r w:rsidRPr="00714601">
        <w:rPr>
          <w:i/>
          <w:iCs/>
        </w:rPr>
        <w:t>Inventory</w:t>
      </w:r>
      <w:r w:rsidRPr="00392AB1">
        <w:t xml:space="preserve"> emissions compared to </w:t>
      </w:r>
      <w:r>
        <w:t xml:space="preserve">CSIRO </w:t>
      </w:r>
      <w:r w:rsidRPr="00392AB1">
        <w:t xml:space="preserve">emissions </w:t>
      </w:r>
      <w:r>
        <w:t>(InTEM).</w:t>
      </w:r>
      <w:bookmarkEnd w:id="150"/>
      <w:bookmarkEnd w:id="151"/>
      <w:bookmarkEnd w:id="152"/>
      <w:bookmarkEnd w:id="153"/>
      <w:bookmarkEnd w:id="154"/>
      <w:bookmarkEnd w:id="155"/>
    </w:p>
    <w:p w14:paraId="59AC4C89" w14:textId="77777777" w:rsidR="00B50314" w:rsidRDefault="00B50314" w:rsidP="00B50314">
      <w:pPr>
        <w:pStyle w:val="Caption"/>
        <w:sectPr w:rsidR="00B50314" w:rsidSect="009C13F3">
          <w:pgSz w:w="11906" w:h="16838" w:code="9"/>
          <w:pgMar w:top="1418" w:right="1418" w:bottom="1418" w:left="1418" w:header="567" w:footer="284" w:gutter="0"/>
          <w:cols w:space="284"/>
          <w:docGrid w:linePitch="360"/>
        </w:sectPr>
      </w:pPr>
    </w:p>
    <w:p w14:paraId="4200FD9C" w14:textId="77777777" w:rsidR="00B50314" w:rsidRDefault="00B50314" w:rsidP="00B50314">
      <w:pPr>
        <w:pStyle w:val="Picture"/>
      </w:pPr>
      <w:r>
        <w:drawing>
          <wp:inline distT="0" distB="0" distL="0" distR="0" wp14:anchorId="09B19A78" wp14:editId="7D7F954D">
            <wp:extent cx="3959436" cy="2574232"/>
            <wp:effectExtent l="0" t="0" r="3175" b="0"/>
            <wp:docPr id="5" name="Picture 5" descr="Figure 9 is a graph showing Australian hydrofluorocarbon 125 Inventory emission estimates compared to CSIRO emissions in tonnes from 2005 to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9 is a graph showing Australian hydrofluorocarbon 125 Inventory emission estimates compared to CSIRO emissions in tonnes from 2005 to 2019. "/>
                    <pic:cNvPicPr/>
                  </pic:nvPicPr>
                  <pic:blipFill>
                    <a:blip r:embed="rId29"/>
                    <a:stretch>
                      <a:fillRect/>
                    </a:stretch>
                  </pic:blipFill>
                  <pic:spPr>
                    <a:xfrm>
                      <a:off x="0" y="0"/>
                      <a:ext cx="3959436" cy="2574232"/>
                    </a:xfrm>
                    <a:prstGeom prst="rect">
                      <a:avLst/>
                    </a:prstGeom>
                  </pic:spPr>
                </pic:pic>
              </a:graphicData>
            </a:graphic>
          </wp:inline>
        </w:drawing>
      </w:r>
    </w:p>
    <w:tbl>
      <w:tblPr>
        <w:tblW w:w="1985"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525"/>
        <w:gridCol w:w="609"/>
        <w:gridCol w:w="851"/>
      </w:tblGrid>
      <w:tr w:rsidR="00494EF0" w:rsidRPr="003D4787" w14:paraId="2E8D4E6E" w14:textId="77777777" w:rsidTr="00494EF0">
        <w:trPr>
          <w:trHeight w:val="300"/>
        </w:trPr>
        <w:tc>
          <w:tcPr>
            <w:tcW w:w="525" w:type="dxa"/>
            <w:shd w:val="clear" w:color="auto" w:fill="auto"/>
            <w:noWrap/>
            <w:hideMark/>
          </w:tcPr>
          <w:p w14:paraId="3B0E1B58" w14:textId="77777777" w:rsidR="00494EF0" w:rsidRPr="003D4787" w:rsidRDefault="00494EF0" w:rsidP="004C7FCA">
            <w:pPr>
              <w:pStyle w:val="TableHeading"/>
              <w:rPr>
                <w:lang w:eastAsia="en-AU"/>
              </w:rPr>
            </w:pPr>
          </w:p>
        </w:tc>
        <w:tc>
          <w:tcPr>
            <w:tcW w:w="609" w:type="dxa"/>
            <w:shd w:val="clear" w:color="auto" w:fill="auto"/>
            <w:noWrap/>
            <w:hideMark/>
          </w:tcPr>
          <w:p w14:paraId="273BD85C" w14:textId="77777777" w:rsidR="00494EF0" w:rsidRPr="003D4787" w:rsidRDefault="00494EF0" w:rsidP="004C7FCA">
            <w:pPr>
              <w:pStyle w:val="TableHeading"/>
              <w:rPr>
                <w:lang w:eastAsia="en-AU"/>
              </w:rPr>
            </w:pPr>
            <w:r>
              <w:rPr>
                <w:lang w:eastAsia="en-AU"/>
              </w:rPr>
              <w:t>CSIRO</w:t>
            </w:r>
          </w:p>
        </w:tc>
        <w:tc>
          <w:tcPr>
            <w:tcW w:w="851" w:type="dxa"/>
            <w:shd w:val="clear" w:color="auto" w:fill="auto"/>
            <w:noWrap/>
            <w:hideMark/>
          </w:tcPr>
          <w:p w14:paraId="3DE80FA6" w14:textId="77777777" w:rsidR="00494EF0" w:rsidRPr="003D4787" w:rsidRDefault="00494EF0" w:rsidP="004C7FCA">
            <w:pPr>
              <w:pStyle w:val="TableHeading"/>
              <w:rPr>
                <w:lang w:eastAsia="en-AU"/>
              </w:rPr>
            </w:pPr>
            <w:r>
              <w:rPr>
                <w:lang w:eastAsia="en-AU"/>
              </w:rPr>
              <w:t>2021</w:t>
            </w:r>
            <w:r>
              <w:rPr>
                <w:lang w:eastAsia="en-AU"/>
              </w:rPr>
              <w:br/>
              <w:t>inventory</w:t>
            </w:r>
          </w:p>
        </w:tc>
      </w:tr>
      <w:tr w:rsidR="00494EF0" w:rsidRPr="003D4787" w14:paraId="0BAF9EB5" w14:textId="77777777" w:rsidTr="00494EF0">
        <w:trPr>
          <w:trHeight w:val="201"/>
        </w:trPr>
        <w:tc>
          <w:tcPr>
            <w:tcW w:w="525" w:type="dxa"/>
            <w:tcBorders>
              <w:top w:val="single" w:sz="4" w:space="0" w:color="auto"/>
              <w:bottom w:val="nil"/>
            </w:tcBorders>
            <w:shd w:val="clear" w:color="auto" w:fill="auto"/>
            <w:noWrap/>
            <w:hideMark/>
          </w:tcPr>
          <w:p w14:paraId="55E1E388" w14:textId="77777777" w:rsidR="00494EF0" w:rsidRPr="003D4787" w:rsidRDefault="00494EF0" w:rsidP="004C7FCA">
            <w:pPr>
              <w:pStyle w:val="TableText0"/>
              <w:rPr>
                <w:lang w:eastAsia="en-AU"/>
              </w:rPr>
            </w:pPr>
            <w:r w:rsidRPr="003D4787">
              <w:rPr>
                <w:lang w:eastAsia="en-AU"/>
              </w:rPr>
              <w:t>2005</w:t>
            </w:r>
          </w:p>
        </w:tc>
        <w:tc>
          <w:tcPr>
            <w:tcW w:w="609" w:type="dxa"/>
            <w:tcBorders>
              <w:top w:val="single" w:sz="4" w:space="0" w:color="auto"/>
              <w:bottom w:val="nil"/>
            </w:tcBorders>
            <w:shd w:val="clear" w:color="auto" w:fill="auto"/>
            <w:noWrap/>
            <w:hideMark/>
          </w:tcPr>
          <w:p w14:paraId="55E2C9D9" w14:textId="77777777" w:rsidR="00494EF0" w:rsidRPr="003D4787" w:rsidRDefault="00494EF0" w:rsidP="004C7FCA">
            <w:pPr>
              <w:pStyle w:val="TableText0"/>
              <w:rPr>
                <w:lang w:eastAsia="en-AU"/>
              </w:rPr>
            </w:pPr>
            <w:r w:rsidRPr="008774B4">
              <w:t>200</w:t>
            </w:r>
          </w:p>
        </w:tc>
        <w:tc>
          <w:tcPr>
            <w:tcW w:w="851" w:type="dxa"/>
            <w:tcBorders>
              <w:top w:val="single" w:sz="4" w:space="0" w:color="auto"/>
              <w:bottom w:val="nil"/>
            </w:tcBorders>
            <w:shd w:val="clear" w:color="auto" w:fill="auto"/>
            <w:noWrap/>
            <w:hideMark/>
          </w:tcPr>
          <w:p w14:paraId="786663D1" w14:textId="77777777" w:rsidR="00494EF0" w:rsidRPr="003D4787" w:rsidRDefault="00494EF0" w:rsidP="004C7FCA">
            <w:pPr>
              <w:pStyle w:val="TableText0"/>
              <w:rPr>
                <w:lang w:eastAsia="en-AU"/>
              </w:rPr>
            </w:pPr>
            <w:r w:rsidRPr="00ED66FA">
              <w:t>330</w:t>
            </w:r>
          </w:p>
        </w:tc>
      </w:tr>
      <w:tr w:rsidR="00494EF0" w:rsidRPr="003D4787" w14:paraId="397E3241" w14:textId="77777777" w:rsidTr="00494EF0">
        <w:trPr>
          <w:trHeight w:val="191"/>
        </w:trPr>
        <w:tc>
          <w:tcPr>
            <w:tcW w:w="525" w:type="dxa"/>
            <w:tcBorders>
              <w:top w:val="nil"/>
            </w:tcBorders>
            <w:shd w:val="clear" w:color="auto" w:fill="auto"/>
            <w:noWrap/>
            <w:hideMark/>
          </w:tcPr>
          <w:p w14:paraId="6B682E5D" w14:textId="77777777" w:rsidR="00494EF0" w:rsidRPr="003D4787" w:rsidRDefault="00494EF0" w:rsidP="004C7FCA">
            <w:pPr>
              <w:pStyle w:val="TableText0"/>
              <w:rPr>
                <w:lang w:eastAsia="en-AU"/>
              </w:rPr>
            </w:pPr>
            <w:r w:rsidRPr="003D4787">
              <w:rPr>
                <w:lang w:eastAsia="en-AU"/>
              </w:rPr>
              <w:t>2006</w:t>
            </w:r>
          </w:p>
        </w:tc>
        <w:tc>
          <w:tcPr>
            <w:tcW w:w="609" w:type="dxa"/>
            <w:tcBorders>
              <w:top w:val="nil"/>
            </w:tcBorders>
            <w:shd w:val="clear" w:color="auto" w:fill="auto"/>
            <w:noWrap/>
            <w:hideMark/>
          </w:tcPr>
          <w:p w14:paraId="16C790DC" w14:textId="77777777" w:rsidR="00494EF0" w:rsidRPr="003D4787" w:rsidRDefault="00494EF0" w:rsidP="004C7FCA">
            <w:pPr>
              <w:pStyle w:val="TableText0"/>
              <w:rPr>
                <w:lang w:eastAsia="en-AU"/>
              </w:rPr>
            </w:pPr>
            <w:r w:rsidRPr="008774B4">
              <w:t>270</w:t>
            </w:r>
          </w:p>
        </w:tc>
        <w:tc>
          <w:tcPr>
            <w:tcW w:w="851" w:type="dxa"/>
            <w:tcBorders>
              <w:top w:val="nil"/>
            </w:tcBorders>
            <w:shd w:val="clear" w:color="auto" w:fill="auto"/>
            <w:noWrap/>
            <w:hideMark/>
          </w:tcPr>
          <w:p w14:paraId="010D1122" w14:textId="77777777" w:rsidR="00494EF0" w:rsidRPr="003D4787" w:rsidRDefault="00494EF0" w:rsidP="004C7FCA">
            <w:pPr>
              <w:pStyle w:val="TableText0"/>
              <w:rPr>
                <w:lang w:eastAsia="en-AU"/>
              </w:rPr>
            </w:pPr>
            <w:r w:rsidRPr="00ED66FA">
              <w:t>318</w:t>
            </w:r>
          </w:p>
        </w:tc>
      </w:tr>
      <w:tr w:rsidR="00494EF0" w:rsidRPr="003D4787" w14:paraId="05B990D2" w14:textId="77777777" w:rsidTr="00494EF0">
        <w:trPr>
          <w:trHeight w:val="62"/>
        </w:trPr>
        <w:tc>
          <w:tcPr>
            <w:tcW w:w="525" w:type="dxa"/>
            <w:shd w:val="clear" w:color="auto" w:fill="auto"/>
            <w:noWrap/>
            <w:hideMark/>
          </w:tcPr>
          <w:p w14:paraId="395ABB02" w14:textId="77777777" w:rsidR="00494EF0" w:rsidRPr="003D4787" w:rsidRDefault="00494EF0" w:rsidP="004C7FCA">
            <w:pPr>
              <w:pStyle w:val="TableText0"/>
              <w:rPr>
                <w:lang w:eastAsia="en-AU"/>
              </w:rPr>
            </w:pPr>
            <w:r w:rsidRPr="003D4787">
              <w:rPr>
                <w:lang w:eastAsia="en-AU"/>
              </w:rPr>
              <w:t>2007</w:t>
            </w:r>
          </w:p>
        </w:tc>
        <w:tc>
          <w:tcPr>
            <w:tcW w:w="609" w:type="dxa"/>
            <w:shd w:val="clear" w:color="auto" w:fill="auto"/>
            <w:noWrap/>
            <w:hideMark/>
          </w:tcPr>
          <w:p w14:paraId="68C51BEF" w14:textId="77777777" w:rsidR="00494EF0" w:rsidRPr="003D4787" w:rsidRDefault="00494EF0" w:rsidP="004C7FCA">
            <w:pPr>
              <w:pStyle w:val="TableText0"/>
              <w:rPr>
                <w:lang w:eastAsia="en-AU"/>
              </w:rPr>
            </w:pPr>
            <w:r w:rsidRPr="008774B4">
              <w:t>310</w:t>
            </w:r>
          </w:p>
        </w:tc>
        <w:tc>
          <w:tcPr>
            <w:tcW w:w="851" w:type="dxa"/>
            <w:shd w:val="clear" w:color="auto" w:fill="auto"/>
            <w:noWrap/>
            <w:hideMark/>
          </w:tcPr>
          <w:p w14:paraId="6CCD825A" w14:textId="77777777" w:rsidR="00494EF0" w:rsidRPr="003D4787" w:rsidRDefault="00494EF0" w:rsidP="004C7FCA">
            <w:pPr>
              <w:pStyle w:val="TableText0"/>
              <w:rPr>
                <w:lang w:eastAsia="en-AU"/>
              </w:rPr>
            </w:pPr>
            <w:r w:rsidRPr="00ED66FA">
              <w:t>364</w:t>
            </w:r>
          </w:p>
        </w:tc>
      </w:tr>
      <w:tr w:rsidR="00494EF0" w:rsidRPr="003D4787" w14:paraId="523D7F3E" w14:textId="77777777" w:rsidTr="00494EF0">
        <w:trPr>
          <w:trHeight w:val="185"/>
        </w:trPr>
        <w:tc>
          <w:tcPr>
            <w:tcW w:w="525" w:type="dxa"/>
            <w:shd w:val="clear" w:color="auto" w:fill="auto"/>
            <w:noWrap/>
            <w:hideMark/>
          </w:tcPr>
          <w:p w14:paraId="3AF5832F" w14:textId="77777777" w:rsidR="00494EF0" w:rsidRPr="003D4787" w:rsidRDefault="00494EF0" w:rsidP="004C7FCA">
            <w:pPr>
              <w:pStyle w:val="TableText0"/>
              <w:rPr>
                <w:lang w:eastAsia="en-AU"/>
              </w:rPr>
            </w:pPr>
            <w:r w:rsidRPr="003D4787">
              <w:rPr>
                <w:lang w:eastAsia="en-AU"/>
              </w:rPr>
              <w:t>2008</w:t>
            </w:r>
          </w:p>
        </w:tc>
        <w:tc>
          <w:tcPr>
            <w:tcW w:w="609" w:type="dxa"/>
            <w:shd w:val="clear" w:color="auto" w:fill="auto"/>
            <w:noWrap/>
            <w:hideMark/>
          </w:tcPr>
          <w:p w14:paraId="77B67312" w14:textId="77777777" w:rsidR="00494EF0" w:rsidRPr="003D4787" w:rsidRDefault="00494EF0" w:rsidP="004C7FCA">
            <w:pPr>
              <w:pStyle w:val="TableText0"/>
              <w:rPr>
                <w:lang w:eastAsia="en-AU"/>
              </w:rPr>
            </w:pPr>
            <w:r w:rsidRPr="008774B4">
              <w:t>330</w:t>
            </w:r>
          </w:p>
        </w:tc>
        <w:tc>
          <w:tcPr>
            <w:tcW w:w="851" w:type="dxa"/>
            <w:shd w:val="clear" w:color="auto" w:fill="auto"/>
            <w:noWrap/>
            <w:hideMark/>
          </w:tcPr>
          <w:p w14:paraId="2D6960F1" w14:textId="77777777" w:rsidR="00494EF0" w:rsidRPr="003D4787" w:rsidRDefault="00494EF0" w:rsidP="004C7FCA">
            <w:pPr>
              <w:pStyle w:val="TableText0"/>
              <w:rPr>
                <w:lang w:eastAsia="en-AU"/>
              </w:rPr>
            </w:pPr>
            <w:r w:rsidRPr="00ED66FA">
              <w:t>391</w:t>
            </w:r>
          </w:p>
        </w:tc>
      </w:tr>
      <w:tr w:rsidR="00494EF0" w:rsidRPr="003D4787" w14:paraId="5FE71650" w14:textId="77777777" w:rsidTr="00494EF0">
        <w:trPr>
          <w:trHeight w:val="62"/>
        </w:trPr>
        <w:tc>
          <w:tcPr>
            <w:tcW w:w="525" w:type="dxa"/>
            <w:shd w:val="clear" w:color="auto" w:fill="auto"/>
            <w:noWrap/>
            <w:hideMark/>
          </w:tcPr>
          <w:p w14:paraId="1C475933" w14:textId="77777777" w:rsidR="00494EF0" w:rsidRPr="003D4787" w:rsidRDefault="00494EF0" w:rsidP="004C7FCA">
            <w:pPr>
              <w:pStyle w:val="TableText0"/>
              <w:rPr>
                <w:lang w:eastAsia="en-AU"/>
              </w:rPr>
            </w:pPr>
            <w:r w:rsidRPr="003D4787">
              <w:rPr>
                <w:lang w:eastAsia="en-AU"/>
              </w:rPr>
              <w:t>2009</w:t>
            </w:r>
          </w:p>
        </w:tc>
        <w:tc>
          <w:tcPr>
            <w:tcW w:w="609" w:type="dxa"/>
            <w:shd w:val="clear" w:color="auto" w:fill="auto"/>
            <w:noWrap/>
            <w:hideMark/>
          </w:tcPr>
          <w:p w14:paraId="7835ADAD" w14:textId="77777777" w:rsidR="00494EF0" w:rsidRPr="003D4787" w:rsidRDefault="00494EF0" w:rsidP="004C7FCA">
            <w:pPr>
              <w:pStyle w:val="TableText0"/>
              <w:rPr>
                <w:lang w:eastAsia="en-AU"/>
              </w:rPr>
            </w:pPr>
            <w:r w:rsidRPr="008774B4">
              <w:t>370</w:t>
            </w:r>
          </w:p>
        </w:tc>
        <w:tc>
          <w:tcPr>
            <w:tcW w:w="851" w:type="dxa"/>
            <w:shd w:val="clear" w:color="auto" w:fill="auto"/>
            <w:noWrap/>
            <w:hideMark/>
          </w:tcPr>
          <w:p w14:paraId="3E54AFDF" w14:textId="77777777" w:rsidR="00494EF0" w:rsidRPr="003D4787" w:rsidRDefault="00494EF0" w:rsidP="004C7FCA">
            <w:pPr>
              <w:pStyle w:val="TableText0"/>
              <w:rPr>
                <w:lang w:eastAsia="en-AU"/>
              </w:rPr>
            </w:pPr>
            <w:r w:rsidRPr="00ED66FA">
              <w:t>483</w:t>
            </w:r>
          </w:p>
        </w:tc>
      </w:tr>
      <w:tr w:rsidR="00494EF0" w:rsidRPr="003D4787" w14:paraId="6C7A1E42" w14:textId="77777777" w:rsidTr="00494EF0">
        <w:trPr>
          <w:trHeight w:val="151"/>
        </w:trPr>
        <w:tc>
          <w:tcPr>
            <w:tcW w:w="525" w:type="dxa"/>
            <w:shd w:val="clear" w:color="auto" w:fill="auto"/>
            <w:noWrap/>
            <w:hideMark/>
          </w:tcPr>
          <w:p w14:paraId="3F4FEFBA" w14:textId="77777777" w:rsidR="00494EF0" w:rsidRPr="003D4787" w:rsidRDefault="00494EF0" w:rsidP="004C7FCA">
            <w:pPr>
              <w:pStyle w:val="TableText0"/>
              <w:rPr>
                <w:lang w:eastAsia="en-AU"/>
              </w:rPr>
            </w:pPr>
            <w:r w:rsidRPr="003D4787">
              <w:rPr>
                <w:lang w:eastAsia="en-AU"/>
              </w:rPr>
              <w:t>2010</w:t>
            </w:r>
          </w:p>
        </w:tc>
        <w:tc>
          <w:tcPr>
            <w:tcW w:w="609" w:type="dxa"/>
            <w:shd w:val="clear" w:color="auto" w:fill="auto"/>
            <w:noWrap/>
            <w:hideMark/>
          </w:tcPr>
          <w:p w14:paraId="78AC854A" w14:textId="77777777" w:rsidR="00494EF0" w:rsidRPr="003D4787" w:rsidRDefault="00494EF0" w:rsidP="004C7FCA">
            <w:pPr>
              <w:pStyle w:val="TableText0"/>
              <w:rPr>
                <w:lang w:eastAsia="en-AU"/>
              </w:rPr>
            </w:pPr>
            <w:r w:rsidRPr="008774B4">
              <w:t>400</w:t>
            </w:r>
          </w:p>
        </w:tc>
        <w:tc>
          <w:tcPr>
            <w:tcW w:w="851" w:type="dxa"/>
            <w:shd w:val="clear" w:color="auto" w:fill="auto"/>
            <w:noWrap/>
            <w:hideMark/>
          </w:tcPr>
          <w:p w14:paraId="0D82561B" w14:textId="77777777" w:rsidR="00494EF0" w:rsidRPr="003D4787" w:rsidRDefault="00494EF0" w:rsidP="004C7FCA">
            <w:pPr>
              <w:pStyle w:val="TableText0"/>
              <w:rPr>
                <w:lang w:eastAsia="en-AU"/>
              </w:rPr>
            </w:pPr>
            <w:r w:rsidRPr="00ED66FA">
              <w:t>481</w:t>
            </w:r>
          </w:p>
        </w:tc>
      </w:tr>
      <w:tr w:rsidR="00494EF0" w:rsidRPr="003D4787" w14:paraId="64707405" w14:textId="77777777" w:rsidTr="00494EF0">
        <w:trPr>
          <w:trHeight w:val="142"/>
        </w:trPr>
        <w:tc>
          <w:tcPr>
            <w:tcW w:w="525" w:type="dxa"/>
            <w:shd w:val="clear" w:color="auto" w:fill="auto"/>
            <w:noWrap/>
            <w:hideMark/>
          </w:tcPr>
          <w:p w14:paraId="23E7AD42" w14:textId="77777777" w:rsidR="00494EF0" w:rsidRPr="003D4787" w:rsidRDefault="00494EF0" w:rsidP="004C7FCA">
            <w:pPr>
              <w:pStyle w:val="TableText0"/>
              <w:rPr>
                <w:lang w:eastAsia="en-AU"/>
              </w:rPr>
            </w:pPr>
            <w:r w:rsidRPr="003D4787">
              <w:rPr>
                <w:lang w:eastAsia="en-AU"/>
              </w:rPr>
              <w:t>2011</w:t>
            </w:r>
          </w:p>
        </w:tc>
        <w:tc>
          <w:tcPr>
            <w:tcW w:w="609" w:type="dxa"/>
            <w:shd w:val="clear" w:color="auto" w:fill="auto"/>
            <w:noWrap/>
            <w:hideMark/>
          </w:tcPr>
          <w:p w14:paraId="09EE8A62" w14:textId="77777777" w:rsidR="00494EF0" w:rsidRPr="003D4787" w:rsidRDefault="00494EF0" w:rsidP="004C7FCA">
            <w:pPr>
              <w:pStyle w:val="TableText0"/>
              <w:rPr>
                <w:lang w:eastAsia="en-AU"/>
              </w:rPr>
            </w:pPr>
            <w:r w:rsidRPr="008774B4">
              <w:t>400</w:t>
            </w:r>
          </w:p>
        </w:tc>
        <w:tc>
          <w:tcPr>
            <w:tcW w:w="851" w:type="dxa"/>
            <w:shd w:val="clear" w:color="auto" w:fill="auto"/>
            <w:noWrap/>
            <w:hideMark/>
          </w:tcPr>
          <w:p w14:paraId="1F3F7711" w14:textId="77777777" w:rsidR="00494EF0" w:rsidRPr="003D4787" w:rsidRDefault="00494EF0" w:rsidP="004C7FCA">
            <w:pPr>
              <w:pStyle w:val="TableText0"/>
              <w:rPr>
                <w:lang w:eastAsia="en-AU"/>
              </w:rPr>
            </w:pPr>
            <w:r w:rsidRPr="00ED66FA">
              <w:t>544</w:t>
            </w:r>
          </w:p>
        </w:tc>
      </w:tr>
      <w:tr w:rsidR="00494EF0" w:rsidRPr="003D4787" w14:paraId="6DC3F36C" w14:textId="77777777" w:rsidTr="00494EF0">
        <w:trPr>
          <w:trHeight w:val="131"/>
        </w:trPr>
        <w:tc>
          <w:tcPr>
            <w:tcW w:w="525" w:type="dxa"/>
            <w:shd w:val="clear" w:color="auto" w:fill="auto"/>
            <w:noWrap/>
            <w:hideMark/>
          </w:tcPr>
          <w:p w14:paraId="491FDF13" w14:textId="77777777" w:rsidR="00494EF0" w:rsidRPr="003D4787" w:rsidRDefault="00494EF0" w:rsidP="004C7FCA">
            <w:pPr>
              <w:pStyle w:val="TableText0"/>
              <w:rPr>
                <w:lang w:eastAsia="en-AU"/>
              </w:rPr>
            </w:pPr>
            <w:r w:rsidRPr="003D4787">
              <w:rPr>
                <w:lang w:eastAsia="en-AU"/>
              </w:rPr>
              <w:t>2012</w:t>
            </w:r>
          </w:p>
        </w:tc>
        <w:tc>
          <w:tcPr>
            <w:tcW w:w="609" w:type="dxa"/>
            <w:shd w:val="clear" w:color="auto" w:fill="auto"/>
            <w:noWrap/>
            <w:hideMark/>
          </w:tcPr>
          <w:p w14:paraId="66BDAE06" w14:textId="77777777" w:rsidR="00494EF0" w:rsidRPr="003D4787" w:rsidRDefault="00494EF0" w:rsidP="004C7FCA">
            <w:pPr>
              <w:pStyle w:val="TableText0"/>
              <w:rPr>
                <w:lang w:eastAsia="en-AU"/>
              </w:rPr>
            </w:pPr>
            <w:r w:rsidRPr="008774B4">
              <w:t>400</w:t>
            </w:r>
          </w:p>
        </w:tc>
        <w:tc>
          <w:tcPr>
            <w:tcW w:w="851" w:type="dxa"/>
            <w:shd w:val="clear" w:color="auto" w:fill="auto"/>
            <w:noWrap/>
            <w:hideMark/>
          </w:tcPr>
          <w:p w14:paraId="15C9F905" w14:textId="77777777" w:rsidR="00494EF0" w:rsidRPr="003D4787" w:rsidRDefault="00494EF0" w:rsidP="004C7FCA">
            <w:pPr>
              <w:pStyle w:val="TableText0"/>
              <w:rPr>
                <w:lang w:eastAsia="en-AU"/>
              </w:rPr>
            </w:pPr>
            <w:r w:rsidRPr="00ED66FA">
              <w:t>496</w:t>
            </w:r>
          </w:p>
        </w:tc>
      </w:tr>
      <w:tr w:rsidR="00494EF0" w:rsidRPr="003D4787" w14:paraId="79A1D269" w14:textId="77777777" w:rsidTr="00494EF0">
        <w:trPr>
          <w:trHeight w:val="108"/>
        </w:trPr>
        <w:tc>
          <w:tcPr>
            <w:tcW w:w="525" w:type="dxa"/>
            <w:shd w:val="clear" w:color="auto" w:fill="auto"/>
            <w:noWrap/>
            <w:hideMark/>
          </w:tcPr>
          <w:p w14:paraId="115E79D0" w14:textId="77777777" w:rsidR="00494EF0" w:rsidRPr="003D4787" w:rsidRDefault="00494EF0" w:rsidP="004C7FCA">
            <w:pPr>
              <w:pStyle w:val="TableText0"/>
              <w:rPr>
                <w:lang w:eastAsia="en-AU"/>
              </w:rPr>
            </w:pPr>
            <w:r w:rsidRPr="003D4787">
              <w:rPr>
                <w:lang w:eastAsia="en-AU"/>
              </w:rPr>
              <w:t>2013</w:t>
            </w:r>
          </w:p>
        </w:tc>
        <w:tc>
          <w:tcPr>
            <w:tcW w:w="609" w:type="dxa"/>
            <w:shd w:val="clear" w:color="auto" w:fill="auto"/>
            <w:noWrap/>
            <w:hideMark/>
          </w:tcPr>
          <w:p w14:paraId="7073E0EC" w14:textId="77777777" w:rsidR="00494EF0" w:rsidRPr="003D4787" w:rsidRDefault="00494EF0" w:rsidP="004C7FCA">
            <w:pPr>
              <w:pStyle w:val="TableText0"/>
              <w:rPr>
                <w:lang w:eastAsia="en-AU"/>
              </w:rPr>
            </w:pPr>
            <w:r w:rsidRPr="008774B4">
              <w:t>460</w:t>
            </w:r>
          </w:p>
        </w:tc>
        <w:tc>
          <w:tcPr>
            <w:tcW w:w="851" w:type="dxa"/>
            <w:shd w:val="clear" w:color="auto" w:fill="auto"/>
            <w:noWrap/>
            <w:hideMark/>
          </w:tcPr>
          <w:p w14:paraId="2888BF10" w14:textId="77777777" w:rsidR="00494EF0" w:rsidRPr="003D4787" w:rsidRDefault="00494EF0" w:rsidP="004C7FCA">
            <w:pPr>
              <w:pStyle w:val="TableText0"/>
              <w:rPr>
                <w:lang w:eastAsia="en-AU"/>
              </w:rPr>
            </w:pPr>
            <w:r w:rsidRPr="00ED66FA">
              <w:t>563</w:t>
            </w:r>
          </w:p>
        </w:tc>
      </w:tr>
      <w:tr w:rsidR="00494EF0" w:rsidRPr="003D4787" w14:paraId="2725C474" w14:textId="77777777" w:rsidTr="00494EF0">
        <w:trPr>
          <w:trHeight w:val="83"/>
        </w:trPr>
        <w:tc>
          <w:tcPr>
            <w:tcW w:w="525" w:type="dxa"/>
            <w:shd w:val="clear" w:color="auto" w:fill="auto"/>
            <w:noWrap/>
            <w:hideMark/>
          </w:tcPr>
          <w:p w14:paraId="5011F81C" w14:textId="77777777" w:rsidR="00494EF0" w:rsidRPr="003D4787" w:rsidRDefault="00494EF0" w:rsidP="004C7FCA">
            <w:pPr>
              <w:pStyle w:val="TableText0"/>
              <w:rPr>
                <w:lang w:eastAsia="en-AU"/>
              </w:rPr>
            </w:pPr>
            <w:r w:rsidRPr="003D4787">
              <w:rPr>
                <w:lang w:eastAsia="en-AU"/>
              </w:rPr>
              <w:t>2014</w:t>
            </w:r>
          </w:p>
        </w:tc>
        <w:tc>
          <w:tcPr>
            <w:tcW w:w="609" w:type="dxa"/>
            <w:shd w:val="clear" w:color="auto" w:fill="auto"/>
            <w:noWrap/>
            <w:hideMark/>
          </w:tcPr>
          <w:p w14:paraId="5C682EA6" w14:textId="77777777" w:rsidR="00494EF0" w:rsidRPr="003D4787" w:rsidRDefault="00494EF0" w:rsidP="004C7FCA">
            <w:pPr>
              <w:pStyle w:val="TableText0"/>
              <w:rPr>
                <w:lang w:eastAsia="en-AU"/>
              </w:rPr>
            </w:pPr>
            <w:r w:rsidRPr="008774B4">
              <w:t>510</w:t>
            </w:r>
          </w:p>
        </w:tc>
        <w:tc>
          <w:tcPr>
            <w:tcW w:w="851" w:type="dxa"/>
            <w:shd w:val="clear" w:color="auto" w:fill="auto"/>
            <w:noWrap/>
            <w:hideMark/>
          </w:tcPr>
          <w:p w14:paraId="23D28666" w14:textId="77777777" w:rsidR="00494EF0" w:rsidRPr="003D4787" w:rsidRDefault="00494EF0" w:rsidP="004C7FCA">
            <w:pPr>
              <w:pStyle w:val="TableText0"/>
              <w:rPr>
                <w:lang w:eastAsia="en-AU"/>
              </w:rPr>
            </w:pPr>
            <w:r w:rsidRPr="00ED66FA">
              <w:t>698</w:t>
            </w:r>
          </w:p>
        </w:tc>
      </w:tr>
      <w:tr w:rsidR="00494EF0" w:rsidRPr="003D4787" w14:paraId="4F7E699A" w14:textId="77777777" w:rsidTr="00494EF0">
        <w:trPr>
          <w:trHeight w:val="62"/>
        </w:trPr>
        <w:tc>
          <w:tcPr>
            <w:tcW w:w="525" w:type="dxa"/>
            <w:shd w:val="clear" w:color="auto" w:fill="auto"/>
            <w:noWrap/>
            <w:hideMark/>
          </w:tcPr>
          <w:p w14:paraId="6EEE608B" w14:textId="77777777" w:rsidR="00494EF0" w:rsidRPr="003D4787" w:rsidRDefault="00494EF0" w:rsidP="004C7FCA">
            <w:pPr>
              <w:pStyle w:val="TableText0"/>
              <w:rPr>
                <w:lang w:eastAsia="en-AU"/>
              </w:rPr>
            </w:pPr>
            <w:r w:rsidRPr="003D4787">
              <w:rPr>
                <w:lang w:eastAsia="en-AU"/>
              </w:rPr>
              <w:t>2015</w:t>
            </w:r>
          </w:p>
        </w:tc>
        <w:tc>
          <w:tcPr>
            <w:tcW w:w="609" w:type="dxa"/>
            <w:shd w:val="clear" w:color="auto" w:fill="auto"/>
            <w:noWrap/>
            <w:hideMark/>
          </w:tcPr>
          <w:p w14:paraId="49FA9C7F" w14:textId="77777777" w:rsidR="00494EF0" w:rsidRPr="003D4787" w:rsidRDefault="00494EF0" w:rsidP="004C7FCA">
            <w:pPr>
              <w:pStyle w:val="TableText0"/>
              <w:rPr>
                <w:lang w:eastAsia="en-AU"/>
              </w:rPr>
            </w:pPr>
            <w:r w:rsidRPr="008774B4">
              <w:t>550</w:t>
            </w:r>
          </w:p>
        </w:tc>
        <w:tc>
          <w:tcPr>
            <w:tcW w:w="851" w:type="dxa"/>
            <w:shd w:val="clear" w:color="auto" w:fill="auto"/>
            <w:noWrap/>
            <w:hideMark/>
          </w:tcPr>
          <w:p w14:paraId="2E529279" w14:textId="77777777" w:rsidR="00494EF0" w:rsidRPr="003D4787" w:rsidRDefault="00494EF0" w:rsidP="004C7FCA">
            <w:pPr>
              <w:pStyle w:val="TableText0"/>
              <w:rPr>
                <w:lang w:eastAsia="en-AU"/>
              </w:rPr>
            </w:pPr>
            <w:r w:rsidRPr="00ED66FA">
              <w:t>789</w:t>
            </w:r>
          </w:p>
        </w:tc>
      </w:tr>
      <w:tr w:rsidR="00494EF0" w:rsidRPr="003D4787" w14:paraId="3F32804D" w14:textId="77777777" w:rsidTr="00494EF0">
        <w:trPr>
          <w:trHeight w:val="149"/>
        </w:trPr>
        <w:tc>
          <w:tcPr>
            <w:tcW w:w="525" w:type="dxa"/>
            <w:shd w:val="clear" w:color="auto" w:fill="auto"/>
            <w:noWrap/>
            <w:hideMark/>
          </w:tcPr>
          <w:p w14:paraId="3FA61DA6" w14:textId="77777777" w:rsidR="00494EF0" w:rsidRPr="003D4787" w:rsidRDefault="00494EF0" w:rsidP="004C7FCA">
            <w:pPr>
              <w:pStyle w:val="TableText0"/>
              <w:rPr>
                <w:lang w:eastAsia="en-AU"/>
              </w:rPr>
            </w:pPr>
            <w:r w:rsidRPr="003D4787">
              <w:rPr>
                <w:lang w:eastAsia="en-AU"/>
              </w:rPr>
              <w:t>2016</w:t>
            </w:r>
          </w:p>
        </w:tc>
        <w:tc>
          <w:tcPr>
            <w:tcW w:w="609" w:type="dxa"/>
            <w:shd w:val="clear" w:color="auto" w:fill="auto"/>
            <w:noWrap/>
            <w:hideMark/>
          </w:tcPr>
          <w:p w14:paraId="62CC47F0" w14:textId="77777777" w:rsidR="00494EF0" w:rsidRPr="003D4787" w:rsidRDefault="00494EF0" w:rsidP="004C7FCA">
            <w:pPr>
              <w:pStyle w:val="TableText0"/>
              <w:rPr>
                <w:lang w:eastAsia="en-AU"/>
              </w:rPr>
            </w:pPr>
            <w:r w:rsidRPr="008774B4">
              <w:t>570</w:t>
            </w:r>
          </w:p>
        </w:tc>
        <w:tc>
          <w:tcPr>
            <w:tcW w:w="851" w:type="dxa"/>
            <w:shd w:val="clear" w:color="auto" w:fill="auto"/>
            <w:noWrap/>
            <w:hideMark/>
          </w:tcPr>
          <w:p w14:paraId="51F0ABD6" w14:textId="77777777" w:rsidR="00494EF0" w:rsidRPr="003D4787" w:rsidRDefault="00494EF0" w:rsidP="004C7FCA">
            <w:pPr>
              <w:pStyle w:val="TableText0"/>
              <w:rPr>
                <w:lang w:eastAsia="en-AU"/>
              </w:rPr>
            </w:pPr>
            <w:r w:rsidRPr="00ED66FA">
              <w:t>798</w:t>
            </w:r>
          </w:p>
        </w:tc>
      </w:tr>
      <w:tr w:rsidR="00494EF0" w:rsidRPr="003D4787" w14:paraId="534189B3" w14:textId="77777777" w:rsidTr="00494EF0">
        <w:trPr>
          <w:trHeight w:val="62"/>
        </w:trPr>
        <w:tc>
          <w:tcPr>
            <w:tcW w:w="525" w:type="dxa"/>
            <w:shd w:val="clear" w:color="auto" w:fill="auto"/>
            <w:noWrap/>
            <w:hideMark/>
          </w:tcPr>
          <w:p w14:paraId="0F70DA86" w14:textId="77777777" w:rsidR="00494EF0" w:rsidRPr="003D4787" w:rsidRDefault="00494EF0" w:rsidP="004C7FCA">
            <w:pPr>
              <w:pStyle w:val="TableText0"/>
              <w:rPr>
                <w:lang w:eastAsia="en-AU"/>
              </w:rPr>
            </w:pPr>
            <w:r w:rsidRPr="003D4787">
              <w:rPr>
                <w:lang w:eastAsia="en-AU"/>
              </w:rPr>
              <w:t>2017</w:t>
            </w:r>
          </w:p>
        </w:tc>
        <w:tc>
          <w:tcPr>
            <w:tcW w:w="609" w:type="dxa"/>
            <w:shd w:val="clear" w:color="auto" w:fill="auto"/>
            <w:noWrap/>
            <w:hideMark/>
          </w:tcPr>
          <w:p w14:paraId="777C0445" w14:textId="77777777" w:rsidR="00494EF0" w:rsidRPr="003D4787" w:rsidRDefault="00494EF0" w:rsidP="004C7FCA">
            <w:pPr>
              <w:pStyle w:val="TableText0"/>
              <w:rPr>
                <w:lang w:eastAsia="en-AU"/>
              </w:rPr>
            </w:pPr>
            <w:r w:rsidRPr="008774B4">
              <w:t>530</w:t>
            </w:r>
          </w:p>
        </w:tc>
        <w:tc>
          <w:tcPr>
            <w:tcW w:w="851" w:type="dxa"/>
            <w:shd w:val="clear" w:color="auto" w:fill="auto"/>
            <w:noWrap/>
            <w:hideMark/>
          </w:tcPr>
          <w:p w14:paraId="6BBCB0BE" w14:textId="77777777" w:rsidR="00494EF0" w:rsidRPr="003D4787" w:rsidRDefault="00494EF0" w:rsidP="004C7FCA">
            <w:pPr>
              <w:pStyle w:val="TableText0"/>
              <w:rPr>
                <w:lang w:eastAsia="en-AU"/>
              </w:rPr>
            </w:pPr>
            <w:r w:rsidRPr="00ED66FA">
              <w:t>764</w:t>
            </w:r>
          </w:p>
        </w:tc>
      </w:tr>
      <w:tr w:rsidR="00494EF0" w:rsidRPr="003D4787" w14:paraId="1A75095A" w14:textId="77777777" w:rsidTr="00494EF0">
        <w:trPr>
          <w:trHeight w:val="62"/>
        </w:trPr>
        <w:tc>
          <w:tcPr>
            <w:tcW w:w="525" w:type="dxa"/>
            <w:shd w:val="clear" w:color="auto" w:fill="auto"/>
            <w:noWrap/>
            <w:hideMark/>
          </w:tcPr>
          <w:p w14:paraId="144C7DEF" w14:textId="77777777" w:rsidR="00494EF0" w:rsidRPr="003D4787" w:rsidRDefault="00494EF0" w:rsidP="004C7FCA">
            <w:pPr>
              <w:pStyle w:val="TableText0"/>
              <w:rPr>
                <w:lang w:eastAsia="en-AU"/>
              </w:rPr>
            </w:pPr>
            <w:r w:rsidRPr="003D4787">
              <w:rPr>
                <w:lang w:eastAsia="en-AU"/>
              </w:rPr>
              <w:t>2018</w:t>
            </w:r>
          </w:p>
        </w:tc>
        <w:tc>
          <w:tcPr>
            <w:tcW w:w="609" w:type="dxa"/>
            <w:shd w:val="clear" w:color="auto" w:fill="auto"/>
            <w:noWrap/>
            <w:hideMark/>
          </w:tcPr>
          <w:p w14:paraId="5587EE7F" w14:textId="77777777" w:rsidR="00494EF0" w:rsidRPr="003D4787" w:rsidRDefault="00494EF0" w:rsidP="004C7FCA">
            <w:pPr>
              <w:pStyle w:val="TableText0"/>
              <w:rPr>
                <w:lang w:eastAsia="en-AU"/>
              </w:rPr>
            </w:pPr>
            <w:r w:rsidRPr="008774B4">
              <w:t>530</w:t>
            </w:r>
          </w:p>
        </w:tc>
        <w:tc>
          <w:tcPr>
            <w:tcW w:w="851" w:type="dxa"/>
            <w:shd w:val="clear" w:color="auto" w:fill="auto"/>
            <w:noWrap/>
            <w:hideMark/>
          </w:tcPr>
          <w:p w14:paraId="5AD57293" w14:textId="77777777" w:rsidR="00494EF0" w:rsidRPr="003D4787" w:rsidRDefault="00494EF0" w:rsidP="004C7FCA">
            <w:pPr>
              <w:pStyle w:val="TableText0"/>
              <w:rPr>
                <w:lang w:eastAsia="en-AU"/>
              </w:rPr>
            </w:pPr>
            <w:r w:rsidRPr="00ED66FA">
              <w:t>766</w:t>
            </w:r>
          </w:p>
        </w:tc>
      </w:tr>
      <w:tr w:rsidR="00494EF0" w:rsidRPr="003D4787" w14:paraId="4153569E" w14:textId="77777777" w:rsidTr="00494EF0">
        <w:trPr>
          <w:trHeight w:val="62"/>
        </w:trPr>
        <w:tc>
          <w:tcPr>
            <w:tcW w:w="525" w:type="dxa"/>
            <w:shd w:val="clear" w:color="auto" w:fill="auto"/>
            <w:noWrap/>
          </w:tcPr>
          <w:p w14:paraId="16F47B78" w14:textId="77777777" w:rsidR="00494EF0" w:rsidRPr="003D4787" w:rsidRDefault="00494EF0" w:rsidP="004C7FCA">
            <w:pPr>
              <w:pStyle w:val="TableText0"/>
              <w:rPr>
                <w:lang w:eastAsia="en-AU"/>
              </w:rPr>
            </w:pPr>
            <w:r w:rsidRPr="003D4787">
              <w:rPr>
                <w:lang w:eastAsia="en-AU"/>
              </w:rPr>
              <w:t>2019</w:t>
            </w:r>
          </w:p>
        </w:tc>
        <w:tc>
          <w:tcPr>
            <w:tcW w:w="609" w:type="dxa"/>
            <w:shd w:val="clear" w:color="auto" w:fill="auto"/>
            <w:noWrap/>
          </w:tcPr>
          <w:p w14:paraId="3C315FCB" w14:textId="77777777" w:rsidR="00494EF0" w:rsidRPr="003D4787" w:rsidRDefault="00494EF0" w:rsidP="004C7FCA">
            <w:pPr>
              <w:pStyle w:val="TableText0"/>
              <w:rPr>
                <w:lang w:eastAsia="en-AU"/>
              </w:rPr>
            </w:pPr>
            <w:r w:rsidRPr="008774B4">
              <w:t>560</w:t>
            </w:r>
          </w:p>
        </w:tc>
        <w:tc>
          <w:tcPr>
            <w:tcW w:w="851" w:type="dxa"/>
            <w:shd w:val="clear" w:color="auto" w:fill="auto"/>
            <w:noWrap/>
          </w:tcPr>
          <w:p w14:paraId="4D34C73C" w14:textId="77777777" w:rsidR="00494EF0" w:rsidRPr="003D4787" w:rsidRDefault="00494EF0" w:rsidP="004C7FCA">
            <w:pPr>
              <w:pStyle w:val="TableText0"/>
              <w:rPr>
                <w:lang w:eastAsia="en-AU"/>
              </w:rPr>
            </w:pPr>
            <w:r w:rsidRPr="00ED66FA">
              <w:t>862</w:t>
            </w:r>
          </w:p>
        </w:tc>
      </w:tr>
    </w:tbl>
    <w:p w14:paraId="352EB2F5" w14:textId="77777777" w:rsidR="00B50314" w:rsidRDefault="00B50314" w:rsidP="00B50314">
      <w:pPr>
        <w:sectPr w:rsidR="00B50314" w:rsidSect="001D5C26">
          <w:type w:val="continuous"/>
          <w:pgSz w:w="11906" w:h="16838" w:code="9"/>
          <w:pgMar w:top="1418" w:right="1418" w:bottom="1418" w:left="1418" w:header="567" w:footer="284" w:gutter="0"/>
          <w:cols w:num="2" w:space="170" w:equalWidth="0">
            <w:col w:w="6237" w:space="170"/>
            <w:col w:w="2663"/>
          </w:cols>
          <w:docGrid w:linePitch="360"/>
        </w:sectPr>
      </w:pPr>
    </w:p>
    <w:p w14:paraId="5B942663" w14:textId="77777777" w:rsidR="00B50314" w:rsidRDefault="00B50314" w:rsidP="00B50314">
      <w:pPr>
        <w:pStyle w:val="Heading3"/>
        <w:sectPr w:rsidR="00B50314" w:rsidSect="003D4787">
          <w:type w:val="continuous"/>
          <w:pgSz w:w="11906" w:h="16838" w:code="9"/>
          <w:pgMar w:top="1418" w:right="1418" w:bottom="1418" w:left="1418" w:header="567" w:footer="284" w:gutter="0"/>
          <w:cols w:space="284"/>
          <w:docGrid w:linePitch="360"/>
        </w:sectPr>
      </w:pPr>
    </w:p>
    <w:p w14:paraId="445904E4" w14:textId="7022B940" w:rsidR="00790C1F" w:rsidRDefault="00790C1F" w:rsidP="001728A6">
      <w:pPr>
        <w:pStyle w:val="Heading3"/>
      </w:pPr>
      <w:bookmarkStart w:id="157" w:name="_Toc81343017"/>
      <w:r w:rsidRPr="00F47EFE">
        <w:lastRenderedPageBreak/>
        <w:t>HFC-143a</w:t>
      </w:r>
      <w:bookmarkEnd w:id="130"/>
      <w:bookmarkEnd w:id="131"/>
      <w:bookmarkEnd w:id="132"/>
      <w:bookmarkEnd w:id="133"/>
      <w:bookmarkEnd w:id="157"/>
    </w:p>
    <w:p w14:paraId="687CF16B" w14:textId="01FAEC3F" w:rsidR="00392AB1" w:rsidRDefault="00790C1F" w:rsidP="00C83DCA">
      <w:pPr>
        <w:pStyle w:val="ListBullet"/>
      </w:pPr>
      <w:r w:rsidRPr="00E529D6">
        <w:t xml:space="preserve">According to the </w:t>
      </w:r>
      <w:r w:rsidRPr="00E529D6">
        <w:rPr>
          <w:i/>
        </w:rPr>
        <w:t>Inventory</w:t>
      </w:r>
      <w:r w:rsidRPr="00E529D6">
        <w:t xml:space="preserve"> (</w:t>
      </w:r>
      <w:r w:rsidRPr="00E529D6">
        <w:fldChar w:fldCharType="begin"/>
      </w:r>
      <w:r w:rsidRPr="00E529D6">
        <w:instrText xml:space="preserve"> REF _Ref453243689 \h  \* MERGEFORMAT </w:instrText>
      </w:r>
      <w:r w:rsidRPr="00E529D6">
        <w:fldChar w:fldCharType="separate"/>
      </w:r>
      <w:r w:rsidR="00660789" w:rsidRPr="00F47EFE">
        <w:t xml:space="preserve">Table </w:t>
      </w:r>
      <w:r w:rsidR="00660789">
        <w:rPr>
          <w:noProof/>
        </w:rPr>
        <w:t>3</w:t>
      </w:r>
      <w:r w:rsidRPr="00E529D6">
        <w:fldChar w:fldCharType="end"/>
      </w:r>
      <w:r w:rsidR="0093111A">
        <w:t xml:space="preserve">, </w:t>
      </w:r>
      <w:r w:rsidR="0093111A">
        <w:fldChar w:fldCharType="begin"/>
      </w:r>
      <w:r w:rsidR="0093111A">
        <w:instrText xml:space="preserve"> REF _Ref74315603 \h </w:instrText>
      </w:r>
      <w:r w:rsidR="0093111A">
        <w:fldChar w:fldCharType="separate"/>
      </w:r>
      <w:r w:rsidR="00660789">
        <w:t xml:space="preserve">Table </w:t>
      </w:r>
      <w:r w:rsidR="00660789">
        <w:rPr>
          <w:noProof/>
        </w:rPr>
        <w:t>8</w:t>
      </w:r>
      <w:r w:rsidR="0093111A">
        <w:fldChar w:fldCharType="end"/>
      </w:r>
      <w:r w:rsidR="0012607A">
        <w:t xml:space="preserve">, </w:t>
      </w:r>
      <w:r w:rsidR="0012607A">
        <w:fldChar w:fldCharType="begin"/>
      </w:r>
      <w:r w:rsidR="0012607A">
        <w:instrText xml:space="preserve"> REF _Ref81244078 \h </w:instrText>
      </w:r>
      <w:r w:rsidR="0012607A">
        <w:fldChar w:fldCharType="separate"/>
      </w:r>
      <w:r w:rsidR="00660789">
        <w:t xml:space="preserve">Figure </w:t>
      </w:r>
      <w:r w:rsidR="00660789">
        <w:rPr>
          <w:noProof/>
        </w:rPr>
        <w:t>10</w:t>
      </w:r>
      <w:r w:rsidR="0012607A">
        <w:fldChar w:fldCharType="end"/>
      </w:r>
      <w:r w:rsidRPr="00E529D6">
        <w:t>), the next major HFC emitted into the Australian environment is HFC-143a with current (201</w:t>
      </w:r>
      <w:r w:rsidR="00E46755">
        <w:t>9</w:t>
      </w:r>
      <w:r w:rsidRPr="00E529D6">
        <w:t xml:space="preserve">) emissions of </w:t>
      </w:r>
      <w:r w:rsidR="00E46755">
        <w:t>577</w:t>
      </w:r>
      <w:r w:rsidRPr="00E529D6">
        <w:t xml:space="preserve"> tonnes.</w:t>
      </w:r>
    </w:p>
    <w:p w14:paraId="3A90EC9F" w14:textId="094DC8D3" w:rsidR="00E46755" w:rsidRPr="00392AB1" w:rsidRDefault="00E46755" w:rsidP="00E46755">
      <w:pPr>
        <w:pStyle w:val="ListBullet"/>
      </w:pPr>
      <w:r>
        <w:t>CSIRO</w:t>
      </w:r>
      <w:r w:rsidRPr="00392AB1">
        <w:t xml:space="preserve"> </w:t>
      </w:r>
      <w:r>
        <w:t>estimates</w:t>
      </w:r>
      <w:r w:rsidRPr="00392AB1">
        <w:t xml:space="preserve"> of HFC-</w:t>
      </w:r>
      <w:r>
        <w:t>143a</w:t>
      </w:r>
      <w:r w:rsidRPr="00392AB1">
        <w:t xml:space="preserve"> </w:t>
      </w:r>
      <w:r w:rsidR="00EB14A1">
        <w:t xml:space="preserve">emissions </w:t>
      </w:r>
      <w:r w:rsidRPr="00392AB1">
        <w:t>in 201</w:t>
      </w:r>
      <w:r>
        <w:t>9</w:t>
      </w:r>
      <w:r w:rsidRPr="00392AB1">
        <w:t xml:space="preserve"> were </w:t>
      </w:r>
      <w:r>
        <w:t>380</w:t>
      </w:r>
      <w:r w:rsidRPr="00392AB1">
        <w:t xml:space="preserve"> tonnes</w:t>
      </w:r>
      <w:r>
        <w:t>, 34</w:t>
      </w:r>
      <w:r w:rsidRPr="00392AB1">
        <w:t xml:space="preserve">% lower than reported in the </w:t>
      </w:r>
      <w:r w:rsidRPr="00392AB1">
        <w:rPr>
          <w:i/>
        </w:rPr>
        <w:t>Inventory</w:t>
      </w:r>
      <w:r w:rsidRPr="00392AB1">
        <w:t>.</w:t>
      </w:r>
    </w:p>
    <w:p w14:paraId="64D262C8" w14:textId="7E8C988A" w:rsidR="00E46755" w:rsidRDefault="00E46755" w:rsidP="00E46755">
      <w:pPr>
        <w:pStyle w:val="ListBullet"/>
      </w:pPr>
      <w:r>
        <w:t xml:space="preserve">CSIRO and </w:t>
      </w:r>
      <w:r w:rsidRPr="00285F3F">
        <w:rPr>
          <w:i/>
          <w:iCs/>
        </w:rPr>
        <w:t>Inventory</w:t>
      </w:r>
      <w:r>
        <w:t xml:space="preserve"> estimates </w:t>
      </w:r>
      <w:r w:rsidR="00EB5007">
        <w:t>have an</w:t>
      </w:r>
      <w:r>
        <w:t xml:space="preserve"> average difference of approximately 26% for HFC-</w:t>
      </w:r>
      <w:r w:rsidR="00EB5007">
        <w:t>143a over the full record (2005-2019)</w:t>
      </w:r>
      <w:r>
        <w:t>.</w:t>
      </w:r>
    </w:p>
    <w:p w14:paraId="762484C5" w14:textId="77777777" w:rsidR="00E46755" w:rsidRPr="00392AB1" w:rsidRDefault="00E46755" w:rsidP="00E46755">
      <w:pPr>
        <w:pStyle w:val="ListBullet"/>
      </w:pPr>
      <w:r>
        <w:t xml:space="preserve">After 2015, the </w:t>
      </w:r>
      <w:r w:rsidRPr="00E525E4">
        <w:rPr>
          <w:i/>
          <w:iCs/>
        </w:rPr>
        <w:t xml:space="preserve">Inventory </w:t>
      </w:r>
      <w:r w:rsidRPr="00E525E4">
        <w:t>and CSIRO</w:t>
      </w:r>
      <w:r>
        <w:t xml:space="preserve"> estimates diverge with the </w:t>
      </w:r>
      <w:r w:rsidRPr="00E525E4">
        <w:rPr>
          <w:i/>
          <w:iCs/>
        </w:rPr>
        <w:t>Inventory</w:t>
      </w:r>
      <w:r>
        <w:t xml:space="preserve"> emission estimates maintaining a mostly upward trend. </w:t>
      </w:r>
    </w:p>
    <w:p w14:paraId="72066BE7" w14:textId="79AF1605" w:rsidR="00E46755" w:rsidRDefault="00E46755" w:rsidP="00E46755">
      <w:pPr>
        <w:pStyle w:val="ListBullet"/>
      </w:pPr>
      <w:r>
        <w:t xml:space="preserve">CSIRO estimates </w:t>
      </w:r>
      <w:r w:rsidRPr="00F47EFE">
        <w:t>suggest that Australian emissions of HFC-</w:t>
      </w:r>
      <w:r w:rsidR="00EB5007">
        <w:t>143a</w:t>
      </w:r>
      <w:r w:rsidRPr="00F47EFE">
        <w:t xml:space="preserve"> </w:t>
      </w:r>
      <w:r>
        <w:t xml:space="preserve">peaked in 2016 at </w:t>
      </w:r>
      <w:r w:rsidR="00EB5007">
        <w:t>430</w:t>
      </w:r>
      <w:r>
        <w:t xml:space="preserve"> tonnes and are now in decline, with a small increase from 2018 to 2019. </w:t>
      </w:r>
    </w:p>
    <w:p w14:paraId="7B66844F" w14:textId="0CF57F83" w:rsidR="00E46755" w:rsidRDefault="00E46755" w:rsidP="00E46755">
      <w:pPr>
        <w:pStyle w:val="ListBullet"/>
      </w:pPr>
      <w:r>
        <w:t>T</w:t>
      </w:r>
      <w:r w:rsidRPr="00F47EFE">
        <w:t xml:space="preserve">he </w:t>
      </w:r>
      <w:r w:rsidRPr="00F47EFE">
        <w:rPr>
          <w:i/>
        </w:rPr>
        <w:t>Inventory</w:t>
      </w:r>
      <w:r w:rsidRPr="00F47EFE">
        <w:t xml:space="preserve"> </w:t>
      </w:r>
      <w:r>
        <w:t xml:space="preserve">shows </w:t>
      </w:r>
      <w:r w:rsidR="00EB5007">
        <w:t>fairly stable</w:t>
      </w:r>
      <w:r>
        <w:t xml:space="preserve"> </w:t>
      </w:r>
      <w:r w:rsidRPr="00F47EFE">
        <w:t>emissions</w:t>
      </w:r>
      <w:r>
        <w:t xml:space="preserve"> </w:t>
      </w:r>
      <w:r w:rsidR="00EB5007">
        <w:t>from 2013 to</w:t>
      </w:r>
      <w:r>
        <w:t xml:space="preserve"> 201</w:t>
      </w:r>
      <w:r w:rsidR="00EB5007">
        <w:t>8, with peak emissions of 577 tonnes in 2019. E</w:t>
      </w:r>
      <w:r>
        <w:t>missions</w:t>
      </w:r>
      <w:r w:rsidR="00EB5007">
        <w:t xml:space="preserve"> of HFC-143a</w:t>
      </w:r>
      <w:r w:rsidRPr="00F47EFE">
        <w:t xml:space="preserve"> </w:t>
      </w:r>
      <w:r>
        <w:t>gr</w:t>
      </w:r>
      <w:r w:rsidR="00EB5007">
        <w:t>ew</w:t>
      </w:r>
      <w:r w:rsidRPr="00F47EFE">
        <w:t xml:space="preserve"> </w:t>
      </w:r>
      <w:r>
        <w:t xml:space="preserve">by </w:t>
      </w:r>
      <w:r w:rsidR="00EB5007">
        <w:t>3.5</w:t>
      </w:r>
      <w:r>
        <w:t>% per year (2005-2019)</w:t>
      </w:r>
      <w:r w:rsidRPr="002054F6">
        <w:t>.</w:t>
      </w:r>
    </w:p>
    <w:p w14:paraId="49AD01CE" w14:textId="77777777" w:rsidR="001539A9" w:rsidRDefault="00E46755" w:rsidP="00804F7B">
      <w:pPr>
        <w:pStyle w:val="ListBullet"/>
      </w:pPr>
      <w:r w:rsidRPr="00392AB1">
        <w:t>Based on atmospheric data, global emissions of HFC-</w:t>
      </w:r>
      <w:r w:rsidR="00AF2A1F">
        <w:t>143a</w:t>
      </w:r>
      <w:r w:rsidRPr="00392AB1">
        <w:t xml:space="preserve"> were </w:t>
      </w:r>
      <w:r w:rsidR="00AF2A1F">
        <w:t>30</w:t>
      </w:r>
      <w:r w:rsidRPr="00392AB1">
        <w:t xml:space="preserve"> k tonnes in 201</w:t>
      </w:r>
      <w:r>
        <w:t>9</w:t>
      </w:r>
      <w:r w:rsidRPr="00392AB1">
        <w:t xml:space="preserve"> (Rigby </w:t>
      </w:r>
      <w:r w:rsidRPr="001539A9">
        <w:rPr>
          <w:i/>
          <w:iCs/>
        </w:rPr>
        <w:t>et al.</w:t>
      </w:r>
      <w:r w:rsidRPr="00392AB1">
        <w:t xml:space="preserve"> 2014 and Rigby unpublished data). Australian emissions are therefore estimated to be </w:t>
      </w:r>
      <w:r w:rsidR="00AF2A1F">
        <w:t>1.3</w:t>
      </w:r>
      <w:r w:rsidRPr="00392AB1">
        <w:t>% of</w:t>
      </w:r>
      <w:r w:rsidRPr="00F47EFE">
        <w:t xml:space="preserve"> global emissions based on </w:t>
      </w:r>
      <w:r>
        <w:t>CSIRO</w:t>
      </w:r>
      <w:r w:rsidRPr="00F47EFE">
        <w:t xml:space="preserve"> data, and </w:t>
      </w:r>
      <w:r w:rsidR="00AF2A1F">
        <w:t>1.9</w:t>
      </w:r>
      <w:r w:rsidRPr="00F47EFE">
        <w:t xml:space="preserve">% based on </w:t>
      </w:r>
      <w:r w:rsidRPr="001539A9">
        <w:rPr>
          <w:i/>
        </w:rPr>
        <w:t>Inventory</w:t>
      </w:r>
      <w:r w:rsidRPr="00F47EFE">
        <w:t xml:space="preserve"> data</w:t>
      </w:r>
      <w:r>
        <w:t>.</w:t>
      </w:r>
      <w:bookmarkStart w:id="158" w:name="_Ref74315621"/>
      <w:bookmarkStart w:id="159" w:name="_Toc74677827"/>
      <w:bookmarkStart w:id="160" w:name="_Toc74677845"/>
    </w:p>
    <w:p w14:paraId="26CA429A" w14:textId="581E7688" w:rsidR="003D2DD3" w:rsidRDefault="003D2DD3" w:rsidP="00671743">
      <w:pPr>
        <w:pStyle w:val="Caption"/>
      </w:pPr>
      <w:bookmarkStart w:id="161" w:name="_Ref81244078"/>
      <w:bookmarkStart w:id="162" w:name="_Toc76337669"/>
      <w:bookmarkStart w:id="163" w:name="_Toc76337686"/>
      <w:bookmarkStart w:id="164" w:name="_Toc81343037"/>
      <w:bookmarkStart w:id="165" w:name="_Toc81343054"/>
      <w:bookmarkStart w:id="166" w:name="_Toc81343074"/>
      <w:r>
        <w:t xml:space="preserve">Figure </w:t>
      </w:r>
      <w:r w:rsidR="00704987">
        <w:rPr>
          <w:noProof/>
        </w:rPr>
        <w:fldChar w:fldCharType="begin"/>
      </w:r>
      <w:r w:rsidR="00704987">
        <w:rPr>
          <w:noProof/>
        </w:rPr>
        <w:instrText xml:space="preserve"> SEQ Figure \* ARABIC </w:instrText>
      </w:r>
      <w:r w:rsidR="00704987">
        <w:rPr>
          <w:noProof/>
        </w:rPr>
        <w:fldChar w:fldCharType="separate"/>
      </w:r>
      <w:r w:rsidR="00660789">
        <w:rPr>
          <w:noProof/>
        </w:rPr>
        <w:t>10</w:t>
      </w:r>
      <w:r w:rsidR="00704987">
        <w:rPr>
          <w:noProof/>
        </w:rPr>
        <w:fldChar w:fldCharType="end"/>
      </w:r>
      <w:bookmarkEnd w:id="158"/>
      <w:bookmarkEnd w:id="161"/>
      <w:r>
        <w:t xml:space="preserve">. and </w:t>
      </w:r>
      <w:bookmarkStart w:id="167" w:name="_Ref74315603"/>
      <w:r>
        <w:t xml:space="preserve">Table </w:t>
      </w:r>
      <w:r w:rsidR="00704987">
        <w:rPr>
          <w:noProof/>
        </w:rPr>
        <w:fldChar w:fldCharType="begin"/>
      </w:r>
      <w:r w:rsidR="00704987">
        <w:rPr>
          <w:noProof/>
        </w:rPr>
        <w:instrText xml:space="preserve"> SEQ Table \* ARABIC </w:instrText>
      </w:r>
      <w:r w:rsidR="00704987">
        <w:rPr>
          <w:noProof/>
        </w:rPr>
        <w:fldChar w:fldCharType="separate"/>
      </w:r>
      <w:r w:rsidR="00660789">
        <w:rPr>
          <w:noProof/>
        </w:rPr>
        <w:t>8</w:t>
      </w:r>
      <w:r w:rsidR="00704987">
        <w:rPr>
          <w:noProof/>
        </w:rPr>
        <w:fldChar w:fldCharType="end"/>
      </w:r>
      <w:bookmarkEnd w:id="167"/>
      <w:r>
        <w:t xml:space="preserve">. </w:t>
      </w:r>
      <w:r w:rsidRPr="00392AB1">
        <w:t>Australian HFC-</w:t>
      </w:r>
      <w:r>
        <w:t xml:space="preserve">143a </w:t>
      </w:r>
      <w:r w:rsidRPr="001539A9">
        <w:rPr>
          <w:i/>
          <w:iCs/>
        </w:rPr>
        <w:t>Inventory</w:t>
      </w:r>
      <w:r w:rsidRPr="00392AB1">
        <w:t xml:space="preserve"> emissions compared to </w:t>
      </w:r>
      <w:r>
        <w:t xml:space="preserve">CSIRO </w:t>
      </w:r>
      <w:r w:rsidRPr="00392AB1">
        <w:t xml:space="preserve">emissions </w:t>
      </w:r>
      <w:r>
        <w:t>(InTEM).</w:t>
      </w:r>
      <w:bookmarkEnd w:id="159"/>
      <w:bookmarkEnd w:id="160"/>
      <w:bookmarkEnd w:id="162"/>
      <w:bookmarkEnd w:id="163"/>
      <w:bookmarkEnd w:id="164"/>
      <w:bookmarkEnd w:id="165"/>
      <w:bookmarkEnd w:id="166"/>
    </w:p>
    <w:p w14:paraId="7882DAFC" w14:textId="77777777" w:rsidR="005732B3" w:rsidRDefault="005732B3" w:rsidP="00793B87">
      <w:pPr>
        <w:sectPr w:rsidR="005732B3" w:rsidSect="009C13F3">
          <w:pgSz w:w="11906" w:h="16838" w:code="9"/>
          <w:pgMar w:top="1418" w:right="1418" w:bottom="1418" w:left="1418" w:header="567" w:footer="284" w:gutter="0"/>
          <w:cols w:space="284"/>
          <w:docGrid w:linePitch="360"/>
        </w:sectPr>
      </w:pPr>
    </w:p>
    <w:p w14:paraId="3CE86D56" w14:textId="49A1AF80" w:rsidR="005732B3" w:rsidRDefault="005732B3" w:rsidP="005732B3">
      <w:pPr>
        <w:pStyle w:val="Picture"/>
      </w:pPr>
      <w:r>
        <w:drawing>
          <wp:inline distT="0" distB="0" distL="0" distR="0" wp14:anchorId="5AD68E9A" wp14:editId="490BCE23">
            <wp:extent cx="3959326" cy="2615711"/>
            <wp:effectExtent l="0" t="0" r="3175" b="0"/>
            <wp:docPr id="16" name="Picture 16" descr="Figure 10 is a graph showing Australian hydrofluorocarbon 143a Inventory emission estimates compared to CSIRO emissions in tonnes from 2005 to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10 is a graph showing Australian hydrofluorocarbon 143a Inventory emission estimates compared to CSIRO emissions in tonnes from 2005 to 2019. "/>
                    <pic:cNvPicPr/>
                  </pic:nvPicPr>
                  <pic:blipFill>
                    <a:blip r:embed="rId30"/>
                    <a:stretch>
                      <a:fillRect/>
                    </a:stretch>
                  </pic:blipFill>
                  <pic:spPr>
                    <a:xfrm>
                      <a:off x="0" y="0"/>
                      <a:ext cx="3959326" cy="2615711"/>
                    </a:xfrm>
                    <a:prstGeom prst="rect">
                      <a:avLst/>
                    </a:prstGeom>
                  </pic:spPr>
                </pic:pic>
              </a:graphicData>
            </a:graphic>
          </wp:inline>
        </w:drawing>
      </w:r>
    </w:p>
    <w:tbl>
      <w:tblPr>
        <w:tblW w:w="1985"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525"/>
        <w:gridCol w:w="609"/>
        <w:gridCol w:w="851"/>
      </w:tblGrid>
      <w:tr w:rsidR="0064247E" w:rsidRPr="003D4787" w14:paraId="2E6A73B4" w14:textId="77777777" w:rsidTr="0064247E">
        <w:trPr>
          <w:trHeight w:val="300"/>
        </w:trPr>
        <w:tc>
          <w:tcPr>
            <w:tcW w:w="525" w:type="dxa"/>
            <w:shd w:val="clear" w:color="auto" w:fill="auto"/>
            <w:noWrap/>
            <w:hideMark/>
          </w:tcPr>
          <w:p w14:paraId="3AB0A83F" w14:textId="77777777" w:rsidR="0064247E" w:rsidRPr="003D4787" w:rsidRDefault="0064247E" w:rsidP="00A14ABA">
            <w:pPr>
              <w:pStyle w:val="TableHeading"/>
              <w:rPr>
                <w:lang w:eastAsia="en-AU"/>
              </w:rPr>
            </w:pPr>
          </w:p>
        </w:tc>
        <w:tc>
          <w:tcPr>
            <w:tcW w:w="609" w:type="dxa"/>
            <w:shd w:val="clear" w:color="auto" w:fill="auto"/>
            <w:noWrap/>
            <w:hideMark/>
          </w:tcPr>
          <w:p w14:paraId="26333EF2" w14:textId="0C4D5D5A" w:rsidR="0064247E" w:rsidRPr="003D4787" w:rsidRDefault="0064247E" w:rsidP="00A14ABA">
            <w:pPr>
              <w:pStyle w:val="TableHeading"/>
              <w:rPr>
                <w:lang w:eastAsia="en-AU"/>
              </w:rPr>
            </w:pPr>
            <w:r>
              <w:rPr>
                <w:lang w:eastAsia="en-AU"/>
              </w:rPr>
              <w:t>CSIRO</w:t>
            </w:r>
          </w:p>
        </w:tc>
        <w:tc>
          <w:tcPr>
            <w:tcW w:w="851" w:type="dxa"/>
            <w:shd w:val="clear" w:color="auto" w:fill="auto"/>
            <w:noWrap/>
            <w:hideMark/>
          </w:tcPr>
          <w:p w14:paraId="17029D63" w14:textId="77777777" w:rsidR="0064247E" w:rsidRPr="003D4787" w:rsidRDefault="0064247E" w:rsidP="00A14ABA">
            <w:pPr>
              <w:pStyle w:val="TableHeading"/>
              <w:rPr>
                <w:lang w:eastAsia="en-AU"/>
              </w:rPr>
            </w:pPr>
            <w:r>
              <w:rPr>
                <w:lang w:eastAsia="en-AU"/>
              </w:rPr>
              <w:t>2021</w:t>
            </w:r>
            <w:r>
              <w:rPr>
                <w:lang w:eastAsia="en-AU"/>
              </w:rPr>
              <w:br/>
              <w:t>inventory</w:t>
            </w:r>
          </w:p>
        </w:tc>
      </w:tr>
      <w:tr w:rsidR="0064247E" w:rsidRPr="003D4787" w14:paraId="66B2FDA7" w14:textId="77777777" w:rsidTr="0064247E">
        <w:trPr>
          <w:trHeight w:val="201"/>
        </w:trPr>
        <w:tc>
          <w:tcPr>
            <w:tcW w:w="525" w:type="dxa"/>
            <w:tcBorders>
              <w:top w:val="single" w:sz="4" w:space="0" w:color="auto"/>
              <w:bottom w:val="nil"/>
            </w:tcBorders>
            <w:shd w:val="clear" w:color="auto" w:fill="auto"/>
            <w:noWrap/>
            <w:hideMark/>
          </w:tcPr>
          <w:p w14:paraId="5F4913A2" w14:textId="77777777" w:rsidR="0064247E" w:rsidRPr="003D4787" w:rsidRDefault="0064247E" w:rsidP="00DF0118">
            <w:pPr>
              <w:pStyle w:val="TableText0"/>
              <w:rPr>
                <w:lang w:eastAsia="en-AU"/>
              </w:rPr>
            </w:pPr>
            <w:r w:rsidRPr="003D4787">
              <w:rPr>
                <w:lang w:eastAsia="en-AU"/>
              </w:rPr>
              <w:t>2005</w:t>
            </w:r>
          </w:p>
        </w:tc>
        <w:tc>
          <w:tcPr>
            <w:tcW w:w="609" w:type="dxa"/>
            <w:tcBorders>
              <w:top w:val="single" w:sz="4" w:space="0" w:color="auto"/>
              <w:bottom w:val="nil"/>
            </w:tcBorders>
            <w:shd w:val="clear" w:color="auto" w:fill="auto"/>
            <w:noWrap/>
          </w:tcPr>
          <w:p w14:paraId="118308F8" w14:textId="122122FB" w:rsidR="0064247E" w:rsidRPr="003D4787" w:rsidRDefault="0064247E" w:rsidP="00DF0118">
            <w:pPr>
              <w:pStyle w:val="TableText0"/>
              <w:rPr>
                <w:lang w:eastAsia="en-AU"/>
              </w:rPr>
            </w:pPr>
            <w:r w:rsidRPr="00DA4775">
              <w:t>190</w:t>
            </w:r>
          </w:p>
        </w:tc>
        <w:tc>
          <w:tcPr>
            <w:tcW w:w="851" w:type="dxa"/>
            <w:tcBorders>
              <w:top w:val="single" w:sz="4" w:space="0" w:color="auto"/>
              <w:bottom w:val="nil"/>
            </w:tcBorders>
            <w:shd w:val="clear" w:color="auto" w:fill="auto"/>
            <w:noWrap/>
          </w:tcPr>
          <w:p w14:paraId="6AFBC0C6" w14:textId="75C798B9" w:rsidR="0064247E" w:rsidRPr="003D4787" w:rsidRDefault="0064247E" w:rsidP="00DF0118">
            <w:pPr>
              <w:pStyle w:val="TableText0"/>
              <w:rPr>
                <w:lang w:eastAsia="en-AU"/>
              </w:rPr>
            </w:pPr>
            <w:r w:rsidRPr="005B0F44">
              <w:t>353</w:t>
            </w:r>
          </w:p>
        </w:tc>
      </w:tr>
      <w:tr w:rsidR="0064247E" w:rsidRPr="003D4787" w14:paraId="38B72502" w14:textId="77777777" w:rsidTr="0064247E">
        <w:trPr>
          <w:trHeight w:val="191"/>
        </w:trPr>
        <w:tc>
          <w:tcPr>
            <w:tcW w:w="525" w:type="dxa"/>
            <w:tcBorders>
              <w:top w:val="nil"/>
            </w:tcBorders>
            <w:shd w:val="clear" w:color="auto" w:fill="auto"/>
            <w:noWrap/>
            <w:hideMark/>
          </w:tcPr>
          <w:p w14:paraId="7BB9DA36" w14:textId="77777777" w:rsidR="0064247E" w:rsidRPr="003D4787" w:rsidRDefault="0064247E" w:rsidP="00DF0118">
            <w:pPr>
              <w:pStyle w:val="TableText0"/>
              <w:rPr>
                <w:lang w:eastAsia="en-AU"/>
              </w:rPr>
            </w:pPr>
            <w:r w:rsidRPr="003D4787">
              <w:rPr>
                <w:lang w:eastAsia="en-AU"/>
              </w:rPr>
              <w:t>2006</w:t>
            </w:r>
          </w:p>
        </w:tc>
        <w:tc>
          <w:tcPr>
            <w:tcW w:w="609" w:type="dxa"/>
            <w:tcBorders>
              <w:top w:val="nil"/>
            </w:tcBorders>
            <w:shd w:val="clear" w:color="auto" w:fill="auto"/>
            <w:noWrap/>
          </w:tcPr>
          <w:p w14:paraId="23F55510" w14:textId="1C47B048" w:rsidR="0064247E" w:rsidRPr="003D4787" w:rsidRDefault="0064247E" w:rsidP="00DF0118">
            <w:pPr>
              <w:pStyle w:val="TableText0"/>
              <w:rPr>
                <w:lang w:eastAsia="en-AU"/>
              </w:rPr>
            </w:pPr>
            <w:r w:rsidRPr="00DA4775">
              <w:t>250</w:t>
            </w:r>
          </w:p>
        </w:tc>
        <w:tc>
          <w:tcPr>
            <w:tcW w:w="851" w:type="dxa"/>
            <w:tcBorders>
              <w:top w:val="nil"/>
            </w:tcBorders>
            <w:shd w:val="clear" w:color="auto" w:fill="auto"/>
            <w:noWrap/>
          </w:tcPr>
          <w:p w14:paraId="15CCFBA4" w14:textId="053AE427" w:rsidR="0064247E" w:rsidRPr="003D4787" w:rsidRDefault="0064247E" w:rsidP="00DF0118">
            <w:pPr>
              <w:pStyle w:val="TableText0"/>
              <w:rPr>
                <w:lang w:eastAsia="en-AU"/>
              </w:rPr>
            </w:pPr>
            <w:r w:rsidRPr="005B0F44">
              <w:t>341</w:t>
            </w:r>
          </w:p>
        </w:tc>
      </w:tr>
      <w:tr w:rsidR="0064247E" w:rsidRPr="003D4787" w14:paraId="31B88B77" w14:textId="77777777" w:rsidTr="0064247E">
        <w:trPr>
          <w:trHeight w:val="62"/>
        </w:trPr>
        <w:tc>
          <w:tcPr>
            <w:tcW w:w="525" w:type="dxa"/>
            <w:shd w:val="clear" w:color="auto" w:fill="auto"/>
            <w:noWrap/>
            <w:hideMark/>
          </w:tcPr>
          <w:p w14:paraId="651392C5" w14:textId="77777777" w:rsidR="0064247E" w:rsidRPr="003D4787" w:rsidRDefault="0064247E" w:rsidP="00DF0118">
            <w:pPr>
              <w:pStyle w:val="TableText0"/>
              <w:rPr>
                <w:lang w:eastAsia="en-AU"/>
              </w:rPr>
            </w:pPr>
            <w:r w:rsidRPr="003D4787">
              <w:rPr>
                <w:lang w:eastAsia="en-AU"/>
              </w:rPr>
              <w:t>2007</w:t>
            </w:r>
          </w:p>
        </w:tc>
        <w:tc>
          <w:tcPr>
            <w:tcW w:w="609" w:type="dxa"/>
            <w:shd w:val="clear" w:color="auto" w:fill="auto"/>
            <w:noWrap/>
          </w:tcPr>
          <w:p w14:paraId="3AF26FA0" w14:textId="05427D5F" w:rsidR="0064247E" w:rsidRPr="003D4787" w:rsidRDefault="0064247E" w:rsidP="00DF0118">
            <w:pPr>
              <w:pStyle w:val="TableText0"/>
              <w:rPr>
                <w:lang w:eastAsia="en-AU"/>
              </w:rPr>
            </w:pPr>
            <w:r w:rsidRPr="00DA4775">
              <w:t>310</w:t>
            </w:r>
          </w:p>
        </w:tc>
        <w:tc>
          <w:tcPr>
            <w:tcW w:w="851" w:type="dxa"/>
            <w:shd w:val="clear" w:color="auto" w:fill="auto"/>
            <w:noWrap/>
          </w:tcPr>
          <w:p w14:paraId="01B121B9" w14:textId="3F4F51DB" w:rsidR="0064247E" w:rsidRPr="003D4787" w:rsidRDefault="0064247E" w:rsidP="00DF0118">
            <w:pPr>
              <w:pStyle w:val="TableText0"/>
              <w:rPr>
                <w:lang w:eastAsia="en-AU"/>
              </w:rPr>
            </w:pPr>
            <w:r w:rsidRPr="005B0F44">
              <w:t>345</w:t>
            </w:r>
          </w:p>
        </w:tc>
      </w:tr>
      <w:tr w:rsidR="0064247E" w:rsidRPr="003D4787" w14:paraId="0F2E7560" w14:textId="77777777" w:rsidTr="0064247E">
        <w:trPr>
          <w:trHeight w:val="185"/>
        </w:trPr>
        <w:tc>
          <w:tcPr>
            <w:tcW w:w="525" w:type="dxa"/>
            <w:shd w:val="clear" w:color="auto" w:fill="auto"/>
            <w:noWrap/>
            <w:hideMark/>
          </w:tcPr>
          <w:p w14:paraId="0FCB1F3A" w14:textId="77777777" w:rsidR="0064247E" w:rsidRPr="003D4787" w:rsidRDefault="0064247E" w:rsidP="00DF0118">
            <w:pPr>
              <w:pStyle w:val="TableText0"/>
              <w:rPr>
                <w:lang w:eastAsia="en-AU"/>
              </w:rPr>
            </w:pPr>
            <w:r w:rsidRPr="003D4787">
              <w:rPr>
                <w:lang w:eastAsia="en-AU"/>
              </w:rPr>
              <w:t>2008</w:t>
            </w:r>
          </w:p>
        </w:tc>
        <w:tc>
          <w:tcPr>
            <w:tcW w:w="609" w:type="dxa"/>
            <w:shd w:val="clear" w:color="auto" w:fill="auto"/>
            <w:noWrap/>
          </w:tcPr>
          <w:p w14:paraId="7E79B7D7" w14:textId="62D0565D" w:rsidR="0064247E" w:rsidRPr="003D4787" w:rsidRDefault="0064247E" w:rsidP="00DF0118">
            <w:pPr>
              <w:pStyle w:val="TableText0"/>
              <w:rPr>
                <w:lang w:eastAsia="en-AU"/>
              </w:rPr>
            </w:pPr>
            <w:r w:rsidRPr="00DA4775">
              <w:t>320</w:t>
            </w:r>
          </w:p>
        </w:tc>
        <w:tc>
          <w:tcPr>
            <w:tcW w:w="851" w:type="dxa"/>
            <w:shd w:val="clear" w:color="auto" w:fill="auto"/>
            <w:noWrap/>
          </w:tcPr>
          <w:p w14:paraId="1E8EAB68" w14:textId="61042668" w:rsidR="0064247E" w:rsidRPr="003D4787" w:rsidRDefault="0064247E" w:rsidP="00DF0118">
            <w:pPr>
              <w:pStyle w:val="TableText0"/>
              <w:rPr>
                <w:lang w:eastAsia="en-AU"/>
              </w:rPr>
            </w:pPr>
            <w:r w:rsidRPr="005B0F44">
              <w:t>344</w:t>
            </w:r>
          </w:p>
        </w:tc>
      </w:tr>
      <w:tr w:rsidR="0064247E" w:rsidRPr="003D4787" w14:paraId="4211C072" w14:textId="77777777" w:rsidTr="0064247E">
        <w:trPr>
          <w:trHeight w:val="62"/>
        </w:trPr>
        <w:tc>
          <w:tcPr>
            <w:tcW w:w="525" w:type="dxa"/>
            <w:shd w:val="clear" w:color="auto" w:fill="auto"/>
            <w:noWrap/>
            <w:hideMark/>
          </w:tcPr>
          <w:p w14:paraId="04599BB3" w14:textId="77777777" w:rsidR="0064247E" w:rsidRPr="003D4787" w:rsidRDefault="0064247E" w:rsidP="00DF0118">
            <w:pPr>
              <w:pStyle w:val="TableText0"/>
              <w:rPr>
                <w:lang w:eastAsia="en-AU"/>
              </w:rPr>
            </w:pPr>
            <w:r w:rsidRPr="003D4787">
              <w:rPr>
                <w:lang w:eastAsia="en-AU"/>
              </w:rPr>
              <w:t>2009</w:t>
            </w:r>
          </w:p>
        </w:tc>
        <w:tc>
          <w:tcPr>
            <w:tcW w:w="609" w:type="dxa"/>
            <w:shd w:val="clear" w:color="auto" w:fill="auto"/>
            <w:noWrap/>
          </w:tcPr>
          <w:p w14:paraId="7CB6E1DD" w14:textId="6D8E181B" w:rsidR="0064247E" w:rsidRPr="003D4787" w:rsidRDefault="0064247E" w:rsidP="00DF0118">
            <w:pPr>
              <w:pStyle w:val="TableText0"/>
              <w:rPr>
                <w:lang w:eastAsia="en-AU"/>
              </w:rPr>
            </w:pPr>
            <w:r w:rsidRPr="00DA4775">
              <w:t>320</w:t>
            </w:r>
          </w:p>
        </w:tc>
        <w:tc>
          <w:tcPr>
            <w:tcW w:w="851" w:type="dxa"/>
            <w:shd w:val="clear" w:color="auto" w:fill="auto"/>
            <w:noWrap/>
          </w:tcPr>
          <w:p w14:paraId="0F03D233" w14:textId="77425A8A" w:rsidR="0064247E" w:rsidRPr="003D4787" w:rsidRDefault="0064247E" w:rsidP="00DF0118">
            <w:pPr>
              <w:pStyle w:val="TableText0"/>
              <w:rPr>
                <w:lang w:eastAsia="en-AU"/>
              </w:rPr>
            </w:pPr>
            <w:r w:rsidRPr="005B0F44">
              <w:t>432</w:t>
            </w:r>
          </w:p>
        </w:tc>
      </w:tr>
      <w:tr w:rsidR="0064247E" w:rsidRPr="003D4787" w14:paraId="28F9BF80" w14:textId="77777777" w:rsidTr="0064247E">
        <w:trPr>
          <w:trHeight w:val="151"/>
        </w:trPr>
        <w:tc>
          <w:tcPr>
            <w:tcW w:w="525" w:type="dxa"/>
            <w:shd w:val="clear" w:color="auto" w:fill="auto"/>
            <w:noWrap/>
            <w:hideMark/>
          </w:tcPr>
          <w:p w14:paraId="3E10BDCA" w14:textId="77777777" w:rsidR="0064247E" w:rsidRPr="003D4787" w:rsidRDefault="0064247E" w:rsidP="00DF0118">
            <w:pPr>
              <w:pStyle w:val="TableText0"/>
              <w:rPr>
                <w:lang w:eastAsia="en-AU"/>
              </w:rPr>
            </w:pPr>
            <w:r w:rsidRPr="003D4787">
              <w:rPr>
                <w:lang w:eastAsia="en-AU"/>
              </w:rPr>
              <w:t>2010</w:t>
            </w:r>
          </w:p>
        </w:tc>
        <w:tc>
          <w:tcPr>
            <w:tcW w:w="609" w:type="dxa"/>
            <w:shd w:val="clear" w:color="auto" w:fill="auto"/>
            <w:noWrap/>
          </w:tcPr>
          <w:p w14:paraId="234DC933" w14:textId="7F3FBA57" w:rsidR="0064247E" w:rsidRPr="003D4787" w:rsidRDefault="0064247E" w:rsidP="00DF0118">
            <w:pPr>
              <w:pStyle w:val="TableText0"/>
              <w:rPr>
                <w:lang w:eastAsia="en-AU"/>
              </w:rPr>
            </w:pPr>
            <w:r w:rsidRPr="00DA4775">
              <w:t>340</w:t>
            </w:r>
          </w:p>
        </w:tc>
        <w:tc>
          <w:tcPr>
            <w:tcW w:w="851" w:type="dxa"/>
            <w:shd w:val="clear" w:color="auto" w:fill="auto"/>
            <w:noWrap/>
          </w:tcPr>
          <w:p w14:paraId="7A2C62B2" w14:textId="47985C83" w:rsidR="0064247E" w:rsidRPr="003D4787" w:rsidRDefault="0064247E" w:rsidP="00DF0118">
            <w:pPr>
              <w:pStyle w:val="TableText0"/>
              <w:rPr>
                <w:lang w:eastAsia="en-AU"/>
              </w:rPr>
            </w:pPr>
            <w:r w:rsidRPr="005B0F44">
              <w:t>416</w:t>
            </w:r>
          </w:p>
        </w:tc>
      </w:tr>
      <w:tr w:rsidR="0064247E" w:rsidRPr="003D4787" w14:paraId="133AF976" w14:textId="77777777" w:rsidTr="0064247E">
        <w:trPr>
          <w:trHeight w:val="142"/>
        </w:trPr>
        <w:tc>
          <w:tcPr>
            <w:tcW w:w="525" w:type="dxa"/>
            <w:shd w:val="clear" w:color="auto" w:fill="auto"/>
            <w:noWrap/>
            <w:hideMark/>
          </w:tcPr>
          <w:p w14:paraId="103463C6" w14:textId="77777777" w:rsidR="0064247E" w:rsidRPr="003D4787" w:rsidRDefault="0064247E" w:rsidP="00DF0118">
            <w:pPr>
              <w:pStyle w:val="TableText0"/>
              <w:rPr>
                <w:lang w:eastAsia="en-AU"/>
              </w:rPr>
            </w:pPr>
            <w:r w:rsidRPr="003D4787">
              <w:rPr>
                <w:lang w:eastAsia="en-AU"/>
              </w:rPr>
              <w:t>2011</w:t>
            </w:r>
          </w:p>
        </w:tc>
        <w:tc>
          <w:tcPr>
            <w:tcW w:w="609" w:type="dxa"/>
            <w:shd w:val="clear" w:color="auto" w:fill="auto"/>
            <w:noWrap/>
          </w:tcPr>
          <w:p w14:paraId="44E46757" w14:textId="4ADCA998" w:rsidR="0064247E" w:rsidRPr="003D4787" w:rsidRDefault="0064247E" w:rsidP="00DF0118">
            <w:pPr>
              <w:pStyle w:val="TableText0"/>
              <w:rPr>
                <w:lang w:eastAsia="en-AU"/>
              </w:rPr>
            </w:pPr>
            <w:r w:rsidRPr="00DA4775">
              <w:t>360</w:t>
            </w:r>
          </w:p>
        </w:tc>
        <w:tc>
          <w:tcPr>
            <w:tcW w:w="851" w:type="dxa"/>
            <w:shd w:val="clear" w:color="auto" w:fill="auto"/>
            <w:noWrap/>
          </w:tcPr>
          <w:p w14:paraId="095D483B" w14:textId="3B21FB83" w:rsidR="0064247E" w:rsidRPr="003D4787" w:rsidRDefault="0064247E" w:rsidP="00DF0118">
            <w:pPr>
              <w:pStyle w:val="TableText0"/>
              <w:rPr>
                <w:lang w:eastAsia="en-AU"/>
              </w:rPr>
            </w:pPr>
            <w:r w:rsidRPr="005B0F44">
              <w:t>413</w:t>
            </w:r>
          </w:p>
        </w:tc>
      </w:tr>
      <w:tr w:rsidR="0064247E" w:rsidRPr="003D4787" w14:paraId="0EB7BA25" w14:textId="77777777" w:rsidTr="0064247E">
        <w:trPr>
          <w:trHeight w:val="131"/>
        </w:trPr>
        <w:tc>
          <w:tcPr>
            <w:tcW w:w="525" w:type="dxa"/>
            <w:shd w:val="clear" w:color="auto" w:fill="auto"/>
            <w:noWrap/>
            <w:hideMark/>
          </w:tcPr>
          <w:p w14:paraId="5880D2FF" w14:textId="77777777" w:rsidR="0064247E" w:rsidRPr="003D4787" w:rsidRDefault="0064247E" w:rsidP="00DF0118">
            <w:pPr>
              <w:pStyle w:val="TableText0"/>
              <w:rPr>
                <w:lang w:eastAsia="en-AU"/>
              </w:rPr>
            </w:pPr>
            <w:r w:rsidRPr="003D4787">
              <w:rPr>
                <w:lang w:eastAsia="en-AU"/>
              </w:rPr>
              <w:t>2012</w:t>
            </w:r>
          </w:p>
        </w:tc>
        <w:tc>
          <w:tcPr>
            <w:tcW w:w="609" w:type="dxa"/>
            <w:shd w:val="clear" w:color="auto" w:fill="auto"/>
            <w:noWrap/>
          </w:tcPr>
          <w:p w14:paraId="612B6424" w14:textId="0E630E27" w:rsidR="0064247E" w:rsidRPr="003D4787" w:rsidRDefault="0064247E" w:rsidP="00DF0118">
            <w:pPr>
              <w:pStyle w:val="TableText0"/>
              <w:rPr>
                <w:lang w:eastAsia="en-AU"/>
              </w:rPr>
            </w:pPr>
            <w:r w:rsidRPr="00DA4775">
              <w:t>370</w:t>
            </w:r>
          </w:p>
        </w:tc>
        <w:tc>
          <w:tcPr>
            <w:tcW w:w="851" w:type="dxa"/>
            <w:shd w:val="clear" w:color="auto" w:fill="auto"/>
            <w:noWrap/>
          </w:tcPr>
          <w:p w14:paraId="58AD9B4F" w14:textId="21BA95FA" w:rsidR="0064247E" w:rsidRPr="003D4787" w:rsidRDefault="0064247E" w:rsidP="00DF0118">
            <w:pPr>
              <w:pStyle w:val="TableText0"/>
              <w:rPr>
                <w:lang w:eastAsia="en-AU"/>
              </w:rPr>
            </w:pPr>
            <w:r w:rsidRPr="005B0F44">
              <w:t>435</w:t>
            </w:r>
          </w:p>
        </w:tc>
      </w:tr>
      <w:tr w:rsidR="0064247E" w:rsidRPr="003D4787" w14:paraId="1FDF6713" w14:textId="77777777" w:rsidTr="0064247E">
        <w:trPr>
          <w:trHeight w:val="108"/>
        </w:trPr>
        <w:tc>
          <w:tcPr>
            <w:tcW w:w="525" w:type="dxa"/>
            <w:shd w:val="clear" w:color="auto" w:fill="auto"/>
            <w:noWrap/>
            <w:hideMark/>
          </w:tcPr>
          <w:p w14:paraId="396CC8E7" w14:textId="77777777" w:rsidR="0064247E" w:rsidRPr="003D4787" w:rsidRDefault="0064247E" w:rsidP="00DF0118">
            <w:pPr>
              <w:pStyle w:val="TableText0"/>
              <w:rPr>
                <w:lang w:eastAsia="en-AU"/>
              </w:rPr>
            </w:pPr>
            <w:r w:rsidRPr="003D4787">
              <w:rPr>
                <w:lang w:eastAsia="en-AU"/>
              </w:rPr>
              <w:t>2013</w:t>
            </w:r>
          </w:p>
        </w:tc>
        <w:tc>
          <w:tcPr>
            <w:tcW w:w="609" w:type="dxa"/>
            <w:shd w:val="clear" w:color="auto" w:fill="auto"/>
            <w:noWrap/>
          </w:tcPr>
          <w:p w14:paraId="1D6406E2" w14:textId="0922B128" w:rsidR="0064247E" w:rsidRPr="003D4787" w:rsidRDefault="0064247E" w:rsidP="00DF0118">
            <w:pPr>
              <w:pStyle w:val="TableText0"/>
              <w:rPr>
                <w:lang w:eastAsia="en-AU"/>
              </w:rPr>
            </w:pPr>
            <w:r w:rsidRPr="00DA4775">
              <w:t>360</w:t>
            </w:r>
          </w:p>
        </w:tc>
        <w:tc>
          <w:tcPr>
            <w:tcW w:w="851" w:type="dxa"/>
            <w:shd w:val="clear" w:color="auto" w:fill="auto"/>
            <w:noWrap/>
          </w:tcPr>
          <w:p w14:paraId="2168D216" w14:textId="0E1852F1" w:rsidR="0064247E" w:rsidRPr="003D4787" w:rsidRDefault="0064247E" w:rsidP="00DF0118">
            <w:pPr>
              <w:pStyle w:val="TableText0"/>
              <w:rPr>
                <w:lang w:eastAsia="en-AU"/>
              </w:rPr>
            </w:pPr>
            <w:r w:rsidRPr="005B0F44">
              <w:t>506</w:t>
            </w:r>
          </w:p>
        </w:tc>
      </w:tr>
      <w:tr w:rsidR="0064247E" w:rsidRPr="003D4787" w14:paraId="54C6688D" w14:textId="77777777" w:rsidTr="0064247E">
        <w:trPr>
          <w:trHeight w:val="83"/>
        </w:trPr>
        <w:tc>
          <w:tcPr>
            <w:tcW w:w="525" w:type="dxa"/>
            <w:shd w:val="clear" w:color="auto" w:fill="auto"/>
            <w:noWrap/>
            <w:hideMark/>
          </w:tcPr>
          <w:p w14:paraId="5881FB93" w14:textId="77777777" w:rsidR="0064247E" w:rsidRPr="003D4787" w:rsidRDefault="0064247E" w:rsidP="00DF0118">
            <w:pPr>
              <w:pStyle w:val="TableText0"/>
              <w:rPr>
                <w:lang w:eastAsia="en-AU"/>
              </w:rPr>
            </w:pPr>
            <w:r w:rsidRPr="003D4787">
              <w:rPr>
                <w:lang w:eastAsia="en-AU"/>
              </w:rPr>
              <w:t>2014</w:t>
            </w:r>
          </w:p>
        </w:tc>
        <w:tc>
          <w:tcPr>
            <w:tcW w:w="609" w:type="dxa"/>
            <w:shd w:val="clear" w:color="auto" w:fill="auto"/>
            <w:noWrap/>
          </w:tcPr>
          <w:p w14:paraId="0D9D0EAC" w14:textId="12F30DD9" w:rsidR="0064247E" w:rsidRPr="003D4787" w:rsidRDefault="0064247E" w:rsidP="00DF0118">
            <w:pPr>
              <w:pStyle w:val="TableText0"/>
              <w:rPr>
                <w:lang w:eastAsia="en-AU"/>
              </w:rPr>
            </w:pPr>
            <w:r w:rsidRPr="00DA4775">
              <w:t>350</w:t>
            </w:r>
          </w:p>
        </w:tc>
        <w:tc>
          <w:tcPr>
            <w:tcW w:w="851" w:type="dxa"/>
            <w:shd w:val="clear" w:color="auto" w:fill="auto"/>
            <w:noWrap/>
          </w:tcPr>
          <w:p w14:paraId="5D488EE9" w14:textId="5632A717" w:rsidR="0064247E" w:rsidRPr="003D4787" w:rsidRDefault="0064247E" w:rsidP="00DF0118">
            <w:pPr>
              <w:pStyle w:val="TableText0"/>
              <w:rPr>
                <w:lang w:eastAsia="en-AU"/>
              </w:rPr>
            </w:pPr>
            <w:r w:rsidRPr="005B0F44">
              <w:t>477</w:t>
            </w:r>
          </w:p>
        </w:tc>
      </w:tr>
      <w:tr w:rsidR="0064247E" w:rsidRPr="003D4787" w14:paraId="2B7571AA" w14:textId="77777777" w:rsidTr="0064247E">
        <w:trPr>
          <w:trHeight w:val="62"/>
        </w:trPr>
        <w:tc>
          <w:tcPr>
            <w:tcW w:w="525" w:type="dxa"/>
            <w:shd w:val="clear" w:color="auto" w:fill="auto"/>
            <w:noWrap/>
            <w:hideMark/>
          </w:tcPr>
          <w:p w14:paraId="5AA5D891" w14:textId="77777777" w:rsidR="0064247E" w:rsidRPr="003D4787" w:rsidRDefault="0064247E" w:rsidP="00DF0118">
            <w:pPr>
              <w:pStyle w:val="TableText0"/>
              <w:rPr>
                <w:lang w:eastAsia="en-AU"/>
              </w:rPr>
            </w:pPr>
            <w:r w:rsidRPr="003D4787">
              <w:rPr>
                <w:lang w:eastAsia="en-AU"/>
              </w:rPr>
              <w:t>2015</w:t>
            </w:r>
          </w:p>
        </w:tc>
        <w:tc>
          <w:tcPr>
            <w:tcW w:w="609" w:type="dxa"/>
            <w:shd w:val="clear" w:color="auto" w:fill="auto"/>
            <w:noWrap/>
          </w:tcPr>
          <w:p w14:paraId="2772095F" w14:textId="1166E7CC" w:rsidR="0064247E" w:rsidRPr="003D4787" w:rsidRDefault="0064247E" w:rsidP="00DF0118">
            <w:pPr>
              <w:pStyle w:val="TableText0"/>
              <w:rPr>
                <w:lang w:eastAsia="en-AU"/>
              </w:rPr>
            </w:pPr>
            <w:r w:rsidRPr="00DA4775">
              <w:t>400</w:t>
            </w:r>
          </w:p>
        </w:tc>
        <w:tc>
          <w:tcPr>
            <w:tcW w:w="851" w:type="dxa"/>
            <w:shd w:val="clear" w:color="auto" w:fill="auto"/>
            <w:noWrap/>
          </w:tcPr>
          <w:p w14:paraId="5CDE3B0E" w14:textId="7040F864" w:rsidR="0064247E" w:rsidRPr="003D4787" w:rsidRDefault="0064247E" w:rsidP="00DF0118">
            <w:pPr>
              <w:pStyle w:val="TableText0"/>
              <w:rPr>
                <w:lang w:eastAsia="en-AU"/>
              </w:rPr>
            </w:pPr>
            <w:r w:rsidRPr="005B0F44">
              <w:t>516</w:t>
            </w:r>
          </w:p>
        </w:tc>
      </w:tr>
      <w:tr w:rsidR="0064247E" w:rsidRPr="003D4787" w14:paraId="4DFA4FEE" w14:textId="77777777" w:rsidTr="0064247E">
        <w:trPr>
          <w:trHeight w:val="149"/>
        </w:trPr>
        <w:tc>
          <w:tcPr>
            <w:tcW w:w="525" w:type="dxa"/>
            <w:shd w:val="clear" w:color="auto" w:fill="auto"/>
            <w:noWrap/>
            <w:hideMark/>
          </w:tcPr>
          <w:p w14:paraId="53964CF7" w14:textId="77777777" w:rsidR="0064247E" w:rsidRPr="003D4787" w:rsidRDefault="0064247E" w:rsidP="00DF0118">
            <w:pPr>
              <w:pStyle w:val="TableText0"/>
              <w:rPr>
                <w:lang w:eastAsia="en-AU"/>
              </w:rPr>
            </w:pPr>
            <w:r w:rsidRPr="003D4787">
              <w:rPr>
                <w:lang w:eastAsia="en-AU"/>
              </w:rPr>
              <w:t>2016</w:t>
            </w:r>
          </w:p>
        </w:tc>
        <w:tc>
          <w:tcPr>
            <w:tcW w:w="609" w:type="dxa"/>
            <w:shd w:val="clear" w:color="auto" w:fill="auto"/>
            <w:noWrap/>
          </w:tcPr>
          <w:p w14:paraId="48138123" w14:textId="33D725CC" w:rsidR="0064247E" w:rsidRPr="003D4787" w:rsidRDefault="0064247E" w:rsidP="00DF0118">
            <w:pPr>
              <w:pStyle w:val="TableText0"/>
              <w:rPr>
                <w:lang w:eastAsia="en-AU"/>
              </w:rPr>
            </w:pPr>
            <w:r w:rsidRPr="00DA4775">
              <w:t>430</w:t>
            </w:r>
          </w:p>
        </w:tc>
        <w:tc>
          <w:tcPr>
            <w:tcW w:w="851" w:type="dxa"/>
            <w:shd w:val="clear" w:color="auto" w:fill="auto"/>
            <w:noWrap/>
          </w:tcPr>
          <w:p w14:paraId="2F4DFAA6" w14:textId="078608C5" w:rsidR="0064247E" w:rsidRPr="003D4787" w:rsidRDefault="0064247E" w:rsidP="00DF0118">
            <w:pPr>
              <w:pStyle w:val="TableText0"/>
              <w:rPr>
                <w:lang w:eastAsia="en-AU"/>
              </w:rPr>
            </w:pPr>
            <w:r w:rsidRPr="005B0F44">
              <w:t>496</w:t>
            </w:r>
          </w:p>
        </w:tc>
      </w:tr>
      <w:tr w:rsidR="0064247E" w:rsidRPr="003D4787" w14:paraId="3F4612D3" w14:textId="77777777" w:rsidTr="0064247E">
        <w:trPr>
          <w:trHeight w:val="62"/>
        </w:trPr>
        <w:tc>
          <w:tcPr>
            <w:tcW w:w="525" w:type="dxa"/>
            <w:shd w:val="clear" w:color="auto" w:fill="auto"/>
            <w:noWrap/>
            <w:hideMark/>
          </w:tcPr>
          <w:p w14:paraId="16D9452A" w14:textId="77777777" w:rsidR="0064247E" w:rsidRPr="003D4787" w:rsidRDefault="0064247E" w:rsidP="00DF0118">
            <w:pPr>
              <w:pStyle w:val="TableText0"/>
              <w:rPr>
                <w:lang w:eastAsia="en-AU"/>
              </w:rPr>
            </w:pPr>
            <w:r w:rsidRPr="003D4787">
              <w:rPr>
                <w:lang w:eastAsia="en-AU"/>
              </w:rPr>
              <w:t>2017</w:t>
            </w:r>
          </w:p>
        </w:tc>
        <w:tc>
          <w:tcPr>
            <w:tcW w:w="609" w:type="dxa"/>
            <w:shd w:val="clear" w:color="auto" w:fill="auto"/>
            <w:noWrap/>
          </w:tcPr>
          <w:p w14:paraId="283F1EB9" w14:textId="5FD1CEC9" w:rsidR="0064247E" w:rsidRPr="003D4787" w:rsidRDefault="0064247E" w:rsidP="00DF0118">
            <w:pPr>
              <w:pStyle w:val="TableText0"/>
              <w:rPr>
                <w:lang w:eastAsia="en-AU"/>
              </w:rPr>
            </w:pPr>
            <w:r w:rsidRPr="00DA4775">
              <w:t>390</w:t>
            </w:r>
          </w:p>
        </w:tc>
        <w:tc>
          <w:tcPr>
            <w:tcW w:w="851" w:type="dxa"/>
            <w:shd w:val="clear" w:color="auto" w:fill="auto"/>
            <w:noWrap/>
          </w:tcPr>
          <w:p w14:paraId="188A571B" w14:textId="3C0B2B88" w:rsidR="0064247E" w:rsidRPr="003D4787" w:rsidRDefault="0064247E" w:rsidP="00DF0118">
            <w:pPr>
              <w:pStyle w:val="TableText0"/>
              <w:rPr>
                <w:lang w:eastAsia="en-AU"/>
              </w:rPr>
            </w:pPr>
            <w:r w:rsidRPr="005B0F44">
              <w:t>511</w:t>
            </w:r>
          </w:p>
        </w:tc>
      </w:tr>
      <w:tr w:rsidR="0064247E" w:rsidRPr="003D4787" w14:paraId="147984F4" w14:textId="77777777" w:rsidTr="0064247E">
        <w:trPr>
          <w:trHeight w:val="62"/>
        </w:trPr>
        <w:tc>
          <w:tcPr>
            <w:tcW w:w="525" w:type="dxa"/>
            <w:shd w:val="clear" w:color="auto" w:fill="auto"/>
            <w:noWrap/>
            <w:hideMark/>
          </w:tcPr>
          <w:p w14:paraId="7E4D0CFA" w14:textId="77777777" w:rsidR="0064247E" w:rsidRPr="003D4787" w:rsidRDefault="0064247E" w:rsidP="00DF0118">
            <w:pPr>
              <w:pStyle w:val="TableText0"/>
              <w:rPr>
                <w:lang w:eastAsia="en-AU"/>
              </w:rPr>
            </w:pPr>
            <w:r w:rsidRPr="003D4787">
              <w:rPr>
                <w:lang w:eastAsia="en-AU"/>
              </w:rPr>
              <w:t>2018</w:t>
            </w:r>
          </w:p>
        </w:tc>
        <w:tc>
          <w:tcPr>
            <w:tcW w:w="609" w:type="dxa"/>
            <w:shd w:val="clear" w:color="auto" w:fill="auto"/>
            <w:noWrap/>
          </w:tcPr>
          <w:p w14:paraId="6CF7DB56" w14:textId="0EF6E065" w:rsidR="0064247E" w:rsidRPr="003D4787" w:rsidRDefault="0064247E" w:rsidP="00DF0118">
            <w:pPr>
              <w:pStyle w:val="TableText0"/>
              <w:rPr>
                <w:lang w:eastAsia="en-AU"/>
              </w:rPr>
            </w:pPr>
            <w:r w:rsidRPr="00DA4775">
              <w:t>370</w:t>
            </w:r>
          </w:p>
        </w:tc>
        <w:tc>
          <w:tcPr>
            <w:tcW w:w="851" w:type="dxa"/>
            <w:shd w:val="clear" w:color="auto" w:fill="auto"/>
            <w:noWrap/>
          </w:tcPr>
          <w:p w14:paraId="7BA670A5" w14:textId="1391E291" w:rsidR="0064247E" w:rsidRPr="003D4787" w:rsidRDefault="0064247E" w:rsidP="00DF0118">
            <w:pPr>
              <w:pStyle w:val="TableText0"/>
              <w:rPr>
                <w:lang w:eastAsia="en-AU"/>
              </w:rPr>
            </w:pPr>
            <w:r w:rsidRPr="005B0F44">
              <w:t>513</w:t>
            </w:r>
          </w:p>
        </w:tc>
      </w:tr>
      <w:tr w:rsidR="0064247E" w:rsidRPr="003D4787" w14:paraId="10EB8BAB" w14:textId="77777777" w:rsidTr="0064247E">
        <w:trPr>
          <w:trHeight w:val="62"/>
        </w:trPr>
        <w:tc>
          <w:tcPr>
            <w:tcW w:w="525" w:type="dxa"/>
            <w:shd w:val="clear" w:color="auto" w:fill="auto"/>
            <w:noWrap/>
          </w:tcPr>
          <w:p w14:paraId="14EE4CB9" w14:textId="77777777" w:rsidR="0064247E" w:rsidRPr="003D4787" w:rsidRDefault="0064247E" w:rsidP="00DF0118">
            <w:pPr>
              <w:pStyle w:val="TableText0"/>
              <w:rPr>
                <w:lang w:eastAsia="en-AU"/>
              </w:rPr>
            </w:pPr>
            <w:r w:rsidRPr="003D4787">
              <w:rPr>
                <w:lang w:eastAsia="en-AU"/>
              </w:rPr>
              <w:t>2019</w:t>
            </w:r>
          </w:p>
        </w:tc>
        <w:tc>
          <w:tcPr>
            <w:tcW w:w="609" w:type="dxa"/>
            <w:shd w:val="clear" w:color="auto" w:fill="auto"/>
            <w:noWrap/>
          </w:tcPr>
          <w:p w14:paraId="15022502" w14:textId="300B4155" w:rsidR="0064247E" w:rsidRPr="003D4787" w:rsidRDefault="0064247E" w:rsidP="00DF0118">
            <w:pPr>
              <w:pStyle w:val="TableText0"/>
              <w:rPr>
                <w:lang w:eastAsia="en-AU"/>
              </w:rPr>
            </w:pPr>
            <w:r w:rsidRPr="00DA4775">
              <w:t>380</w:t>
            </w:r>
          </w:p>
        </w:tc>
        <w:tc>
          <w:tcPr>
            <w:tcW w:w="851" w:type="dxa"/>
            <w:shd w:val="clear" w:color="auto" w:fill="auto"/>
            <w:noWrap/>
          </w:tcPr>
          <w:p w14:paraId="0E52825D" w14:textId="5EAD8634" w:rsidR="0064247E" w:rsidRPr="003D4787" w:rsidRDefault="0064247E" w:rsidP="00DF0118">
            <w:pPr>
              <w:pStyle w:val="TableText0"/>
              <w:rPr>
                <w:lang w:eastAsia="en-AU"/>
              </w:rPr>
            </w:pPr>
            <w:r w:rsidRPr="005B0F44">
              <w:t>577</w:t>
            </w:r>
          </w:p>
        </w:tc>
      </w:tr>
    </w:tbl>
    <w:p w14:paraId="7B1C9BAF" w14:textId="68FDB440" w:rsidR="005732B3" w:rsidRDefault="005732B3" w:rsidP="00793B87"/>
    <w:p w14:paraId="63307008" w14:textId="77777777" w:rsidR="005732B3" w:rsidRDefault="005732B3" w:rsidP="001728A6">
      <w:pPr>
        <w:pStyle w:val="Heading3"/>
        <w:sectPr w:rsidR="005732B3" w:rsidSect="005732B3">
          <w:type w:val="continuous"/>
          <w:pgSz w:w="11906" w:h="16838" w:code="9"/>
          <w:pgMar w:top="1418" w:right="1418" w:bottom="1418" w:left="1418" w:header="567" w:footer="284" w:gutter="0"/>
          <w:cols w:num="2" w:space="170" w:equalWidth="0">
            <w:col w:w="6237" w:space="170"/>
            <w:col w:w="2663"/>
          </w:cols>
          <w:docGrid w:linePitch="360"/>
        </w:sectPr>
      </w:pPr>
      <w:bookmarkStart w:id="168" w:name="_Toc428801211"/>
      <w:bookmarkStart w:id="169" w:name="_Toc455132433"/>
      <w:bookmarkStart w:id="170" w:name="_Toc37242086"/>
      <w:bookmarkStart w:id="171" w:name="_Toc65137245"/>
    </w:p>
    <w:p w14:paraId="75986ADB" w14:textId="77777777" w:rsidR="00671743" w:rsidRDefault="00671743" w:rsidP="001728A6">
      <w:pPr>
        <w:pStyle w:val="Heading3"/>
        <w:sectPr w:rsidR="00671743" w:rsidSect="003D4787">
          <w:type w:val="continuous"/>
          <w:pgSz w:w="11906" w:h="16838" w:code="9"/>
          <w:pgMar w:top="1418" w:right="1418" w:bottom="1418" w:left="1418" w:header="567" w:footer="284" w:gutter="0"/>
          <w:cols w:space="284"/>
          <w:docGrid w:linePitch="360"/>
        </w:sectPr>
      </w:pPr>
    </w:p>
    <w:p w14:paraId="7024BBF4" w14:textId="1641CE6A" w:rsidR="00790C1F" w:rsidRDefault="00790C1F" w:rsidP="001728A6">
      <w:pPr>
        <w:pStyle w:val="Heading3"/>
      </w:pPr>
      <w:bookmarkStart w:id="172" w:name="_Toc81343018"/>
      <w:r w:rsidRPr="00F47EFE">
        <w:lastRenderedPageBreak/>
        <w:t>HFC-32</w:t>
      </w:r>
      <w:bookmarkEnd w:id="168"/>
      <w:bookmarkEnd w:id="169"/>
      <w:bookmarkEnd w:id="170"/>
      <w:bookmarkEnd w:id="171"/>
      <w:bookmarkEnd w:id="172"/>
    </w:p>
    <w:p w14:paraId="61271125" w14:textId="1FA588AB" w:rsidR="002669F2" w:rsidRDefault="002669F2" w:rsidP="007E6747">
      <w:pPr>
        <w:pStyle w:val="ListBullet"/>
      </w:pPr>
      <w:r w:rsidRPr="00E529D6">
        <w:t xml:space="preserve">According to the </w:t>
      </w:r>
      <w:r w:rsidRPr="002E686D">
        <w:rPr>
          <w:i/>
        </w:rPr>
        <w:t>Inventory</w:t>
      </w:r>
      <w:r w:rsidRPr="00E529D6">
        <w:t xml:space="preserve"> (</w:t>
      </w:r>
      <w:r w:rsidRPr="00E529D6">
        <w:fldChar w:fldCharType="begin"/>
      </w:r>
      <w:r w:rsidRPr="00E529D6">
        <w:instrText xml:space="preserve"> REF _Ref453243689 \h  \* MERGEFORMAT </w:instrText>
      </w:r>
      <w:r w:rsidRPr="00E529D6">
        <w:fldChar w:fldCharType="separate"/>
      </w:r>
      <w:r w:rsidR="00660789" w:rsidRPr="00F47EFE">
        <w:t xml:space="preserve">Table </w:t>
      </w:r>
      <w:r w:rsidR="00660789">
        <w:rPr>
          <w:noProof/>
        </w:rPr>
        <w:t>3</w:t>
      </w:r>
      <w:r w:rsidRPr="00E529D6">
        <w:fldChar w:fldCharType="end"/>
      </w:r>
      <w:r>
        <w:t>,</w:t>
      </w:r>
      <w:r w:rsidR="00C5597C">
        <w:t xml:space="preserve"> </w:t>
      </w:r>
      <w:r w:rsidR="0012607A">
        <w:t>Table 9</w:t>
      </w:r>
      <w:r w:rsidR="00DA47F1">
        <w:t xml:space="preserve">, </w:t>
      </w:r>
      <w:r w:rsidR="002E686D">
        <w:t>Figure 11)</w:t>
      </w:r>
      <w:r w:rsidRPr="00E529D6">
        <w:t>, the next major HFC emitted into the Australian environment is HFC-</w:t>
      </w:r>
      <w:r>
        <w:t>32</w:t>
      </w:r>
      <w:r w:rsidRPr="00E529D6">
        <w:t xml:space="preserve"> with current (201</w:t>
      </w:r>
      <w:r>
        <w:t>9</w:t>
      </w:r>
      <w:r w:rsidRPr="00E529D6">
        <w:t xml:space="preserve">) emissions of </w:t>
      </w:r>
      <w:r>
        <w:t>378</w:t>
      </w:r>
      <w:r w:rsidRPr="00E529D6">
        <w:t xml:space="preserve"> tonnes.</w:t>
      </w:r>
    </w:p>
    <w:p w14:paraId="32C9B19B" w14:textId="0602FC50" w:rsidR="002669F2" w:rsidRPr="00392AB1" w:rsidRDefault="002669F2" w:rsidP="002669F2">
      <w:pPr>
        <w:pStyle w:val="ListBullet"/>
      </w:pPr>
      <w:r>
        <w:t>CSIRO</w:t>
      </w:r>
      <w:r w:rsidRPr="00392AB1">
        <w:t xml:space="preserve"> </w:t>
      </w:r>
      <w:r>
        <w:t>estimates</w:t>
      </w:r>
      <w:r w:rsidRPr="00392AB1">
        <w:t xml:space="preserve"> of HFC-</w:t>
      </w:r>
      <w:r>
        <w:t>32</w:t>
      </w:r>
      <w:r w:rsidRPr="00392AB1">
        <w:t xml:space="preserve"> in 201</w:t>
      </w:r>
      <w:r>
        <w:t>9</w:t>
      </w:r>
      <w:r w:rsidRPr="00392AB1">
        <w:t xml:space="preserve"> were </w:t>
      </w:r>
      <w:r>
        <w:t>260</w:t>
      </w:r>
      <w:r w:rsidRPr="00392AB1">
        <w:t xml:space="preserve"> tonnes</w:t>
      </w:r>
      <w:r>
        <w:t>, 31</w:t>
      </w:r>
      <w:r w:rsidRPr="00392AB1">
        <w:t xml:space="preserve">% lower than reported in the </w:t>
      </w:r>
      <w:r w:rsidRPr="00392AB1">
        <w:rPr>
          <w:i/>
        </w:rPr>
        <w:t>Inventory</w:t>
      </w:r>
      <w:r w:rsidRPr="00392AB1">
        <w:t>.</w:t>
      </w:r>
      <w:r w:rsidR="007A1B70" w:rsidRPr="00392AB1">
        <w:t xml:space="preserve"> </w:t>
      </w:r>
    </w:p>
    <w:p w14:paraId="00263A72" w14:textId="4F15EDA9" w:rsidR="002669F2" w:rsidRDefault="002669F2" w:rsidP="002669F2">
      <w:pPr>
        <w:pStyle w:val="ListBullet"/>
      </w:pPr>
      <w:r>
        <w:t xml:space="preserve">CSIRO and </w:t>
      </w:r>
      <w:r w:rsidRPr="00285F3F">
        <w:rPr>
          <w:i/>
          <w:iCs/>
        </w:rPr>
        <w:t>Inventory</w:t>
      </w:r>
      <w:r>
        <w:t xml:space="preserve"> estimates </w:t>
      </w:r>
      <w:r w:rsidR="00B76D2F">
        <w:t xml:space="preserve">compare better from 2005 to 2012 (compared to later years) </w:t>
      </w:r>
      <w:r>
        <w:t xml:space="preserve">with an average difference of approximately 26% for HFC-32 </w:t>
      </w:r>
    </w:p>
    <w:p w14:paraId="253AEE00" w14:textId="293A97DE" w:rsidR="002669F2" w:rsidRDefault="002669F2" w:rsidP="002669F2">
      <w:pPr>
        <w:pStyle w:val="ListBullet"/>
      </w:pPr>
      <w:r>
        <w:t xml:space="preserve">After 2012, the </w:t>
      </w:r>
      <w:r w:rsidRPr="00E525E4">
        <w:rPr>
          <w:i/>
          <w:iCs/>
        </w:rPr>
        <w:t xml:space="preserve">Inventory </w:t>
      </w:r>
      <w:r w:rsidRPr="00E525E4">
        <w:t>and CSIRO</w:t>
      </w:r>
      <w:r>
        <w:t xml:space="preserve"> estimates diverge, although both the </w:t>
      </w:r>
      <w:r w:rsidRPr="00E525E4">
        <w:rPr>
          <w:i/>
          <w:iCs/>
        </w:rPr>
        <w:t>Inventory</w:t>
      </w:r>
      <w:r>
        <w:t xml:space="preserve"> </w:t>
      </w:r>
      <w:r w:rsidR="00067E8A">
        <w:t xml:space="preserve">and CSIRO </w:t>
      </w:r>
      <w:r>
        <w:t xml:space="preserve">emission estimates maintain a mostly upward trend. </w:t>
      </w:r>
    </w:p>
    <w:p w14:paraId="47E0F1FF" w14:textId="698FB27E" w:rsidR="00067E8A" w:rsidRPr="00067E8A" w:rsidRDefault="00067E8A" w:rsidP="002669F2">
      <w:pPr>
        <w:pStyle w:val="ListBullet"/>
      </w:pPr>
      <w:r w:rsidRPr="00067E8A">
        <w:t>There was a rapid increase in HFC-32 emissions which occurred from 2013-2016 (</w:t>
      </w:r>
      <w:r>
        <w:t>around 100</w:t>
      </w:r>
      <w:r w:rsidRPr="00067E8A">
        <w:t>%) likely due to the popularity of HFC-32 in newer air-conditioning systems on its own and as part of the refrigerant blend R410A.</w:t>
      </w:r>
    </w:p>
    <w:p w14:paraId="1E792D10" w14:textId="77777777" w:rsidR="00671743" w:rsidRDefault="00BB4134" w:rsidP="00804F7B">
      <w:pPr>
        <w:pStyle w:val="ListBullet"/>
      </w:pPr>
      <w:r w:rsidRPr="008E2554">
        <w:t xml:space="preserve">Based on atmospheric data, global emissions of HFC-32 were 63 k tonnes in 2019 (Rigby </w:t>
      </w:r>
      <w:r w:rsidRPr="00671743">
        <w:rPr>
          <w:i/>
          <w:iCs/>
        </w:rPr>
        <w:t>et al.</w:t>
      </w:r>
      <w:r w:rsidRPr="008E2554">
        <w:t xml:space="preserve"> 2014 and Rigby unpublished data). Australian emissions are therefore estimated to be 0.4% of global emissions based on CSIRO data, and 0.6% based on </w:t>
      </w:r>
      <w:r w:rsidRPr="00671743">
        <w:rPr>
          <w:i/>
        </w:rPr>
        <w:t>Inventory</w:t>
      </w:r>
      <w:r w:rsidRPr="008E2554">
        <w:t xml:space="preserve"> data.</w:t>
      </w:r>
      <w:bookmarkStart w:id="173" w:name="_Ref74650587"/>
      <w:bookmarkStart w:id="174" w:name="_Toc74677828"/>
      <w:bookmarkStart w:id="175" w:name="_Toc74677846"/>
    </w:p>
    <w:p w14:paraId="11B35EF6" w14:textId="05AEFF59" w:rsidR="0093111A" w:rsidRDefault="0093111A" w:rsidP="00671743">
      <w:pPr>
        <w:pStyle w:val="Caption"/>
      </w:pPr>
      <w:bookmarkStart w:id="176" w:name="_Ref81244116"/>
      <w:bookmarkStart w:id="177" w:name="_Toc76337670"/>
      <w:bookmarkStart w:id="178" w:name="_Toc76337687"/>
      <w:bookmarkStart w:id="179" w:name="_Toc81343038"/>
      <w:bookmarkStart w:id="180" w:name="_Toc81343055"/>
      <w:bookmarkStart w:id="181" w:name="_Toc81343075"/>
      <w:r>
        <w:t xml:space="preserve">Figure </w:t>
      </w:r>
      <w:r w:rsidR="00704987">
        <w:rPr>
          <w:noProof/>
        </w:rPr>
        <w:fldChar w:fldCharType="begin"/>
      </w:r>
      <w:r w:rsidR="00704987">
        <w:rPr>
          <w:noProof/>
        </w:rPr>
        <w:instrText xml:space="preserve"> SEQ Figure \* ARABIC </w:instrText>
      </w:r>
      <w:r w:rsidR="00704987">
        <w:rPr>
          <w:noProof/>
        </w:rPr>
        <w:fldChar w:fldCharType="separate"/>
      </w:r>
      <w:r w:rsidR="00660789">
        <w:rPr>
          <w:noProof/>
        </w:rPr>
        <w:t>11</w:t>
      </w:r>
      <w:r w:rsidR="00704987">
        <w:rPr>
          <w:noProof/>
        </w:rPr>
        <w:fldChar w:fldCharType="end"/>
      </w:r>
      <w:bookmarkEnd w:id="173"/>
      <w:bookmarkEnd w:id="176"/>
      <w:r>
        <w:rPr>
          <w:noProof/>
        </w:rPr>
        <w:t xml:space="preserve"> and</w:t>
      </w:r>
      <w:r>
        <w:t xml:space="preserve"> Table </w:t>
      </w:r>
      <w:r w:rsidR="00704987">
        <w:rPr>
          <w:noProof/>
        </w:rPr>
        <w:fldChar w:fldCharType="begin"/>
      </w:r>
      <w:r w:rsidR="00704987">
        <w:rPr>
          <w:noProof/>
        </w:rPr>
        <w:instrText xml:space="preserve"> SEQ Table \* ARABIC </w:instrText>
      </w:r>
      <w:r w:rsidR="00704987">
        <w:rPr>
          <w:noProof/>
        </w:rPr>
        <w:fldChar w:fldCharType="separate"/>
      </w:r>
      <w:r w:rsidR="00660789">
        <w:rPr>
          <w:noProof/>
        </w:rPr>
        <w:t>9</w:t>
      </w:r>
      <w:r w:rsidR="00704987">
        <w:rPr>
          <w:noProof/>
        </w:rPr>
        <w:fldChar w:fldCharType="end"/>
      </w:r>
      <w:r>
        <w:t xml:space="preserve">. </w:t>
      </w:r>
      <w:r w:rsidRPr="00392AB1">
        <w:t>Australian HFC-</w:t>
      </w:r>
      <w:r>
        <w:t xml:space="preserve">32 </w:t>
      </w:r>
      <w:r w:rsidRPr="00671743">
        <w:rPr>
          <w:i/>
          <w:iCs/>
        </w:rPr>
        <w:t>Inventory</w:t>
      </w:r>
      <w:r w:rsidRPr="00392AB1">
        <w:t xml:space="preserve"> emissions compared to </w:t>
      </w:r>
      <w:r>
        <w:t xml:space="preserve">CSIRO </w:t>
      </w:r>
      <w:r w:rsidRPr="00392AB1">
        <w:t xml:space="preserve">emissions </w:t>
      </w:r>
      <w:r>
        <w:t>(InTEM).</w:t>
      </w:r>
      <w:bookmarkEnd w:id="174"/>
      <w:bookmarkEnd w:id="175"/>
      <w:bookmarkEnd w:id="177"/>
      <w:bookmarkEnd w:id="178"/>
      <w:bookmarkEnd w:id="179"/>
      <w:bookmarkEnd w:id="180"/>
      <w:bookmarkEnd w:id="181"/>
    </w:p>
    <w:p w14:paraId="2D7F3B29" w14:textId="77777777" w:rsidR="001D5C26" w:rsidRDefault="001D5C26" w:rsidP="00793B87">
      <w:pPr>
        <w:sectPr w:rsidR="001D5C26" w:rsidSect="009C13F3">
          <w:pgSz w:w="11906" w:h="16838" w:code="9"/>
          <w:pgMar w:top="1418" w:right="1418" w:bottom="1418" w:left="1418" w:header="567" w:footer="284" w:gutter="0"/>
          <w:cols w:space="284"/>
          <w:docGrid w:linePitch="360"/>
        </w:sectPr>
      </w:pPr>
    </w:p>
    <w:p w14:paraId="2916C688" w14:textId="58C7B995" w:rsidR="001D5C26" w:rsidRDefault="001D5C26" w:rsidP="00793B87">
      <w:r>
        <w:rPr>
          <w:noProof/>
          <w:lang w:eastAsia="en-AU"/>
        </w:rPr>
        <w:drawing>
          <wp:inline distT="0" distB="0" distL="0" distR="0" wp14:anchorId="7D322BF6" wp14:editId="363A5524">
            <wp:extent cx="3959326" cy="2615711"/>
            <wp:effectExtent l="0" t="0" r="3175" b="0"/>
            <wp:docPr id="11" name="Picture 11" descr="Figure 11 is a graph showing Australian hydrofluorocarbon 32 Inventory emission estimates compared to CSIRO emissions in tonnes from 2005 to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11 is a graph showing Australian hydrofluorocarbon 32 Inventory emission estimates compared to CSIRO emissions in tonnes from 2005 to 2019. "/>
                    <pic:cNvPicPr/>
                  </pic:nvPicPr>
                  <pic:blipFill>
                    <a:blip r:embed="rId31"/>
                    <a:stretch>
                      <a:fillRect/>
                    </a:stretch>
                  </pic:blipFill>
                  <pic:spPr>
                    <a:xfrm>
                      <a:off x="0" y="0"/>
                      <a:ext cx="3959326" cy="2615711"/>
                    </a:xfrm>
                    <a:prstGeom prst="rect">
                      <a:avLst/>
                    </a:prstGeom>
                  </pic:spPr>
                </pic:pic>
              </a:graphicData>
            </a:graphic>
          </wp:inline>
        </w:drawing>
      </w:r>
    </w:p>
    <w:tbl>
      <w:tblPr>
        <w:tblW w:w="1985" w:type="dxa"/>
        <w:tblLayout w:type="fixed"/>
        <w:tblCellMar>
          <w:left w:w="0" w:type="dxa"/>
          <w:right w:w="0" w:type="dxa"/>
        </w:tblCellMar>
        <w:tblLook w:val="04A0" w:firstRow="1" w:lastRow="0" w:firstColumn="1" w:lastColumn="0" w:noHBand="0" w:noVBand="1"/>
      </w:tblPr>
      <w:tblGrid>
        <w:gridCol w:w="525"/>
        <w:gridCol w:w="609"/>
        <w:gridCol w:w="851"/>
      </w:tblGrid>
      <w:tr w:rsidR="00C80089" w:rsidRPr="003D4787" w14:paraId="25D8C8EA" w14:textId="77777777" w:rsidTr="00C80089">
        <w:trPr>
          <w:trHeight w:val="300"/>
        </w:trPr>
        <w:tc>
          <w:tcPr>
            <w:tcW w:w="525" w:type="dxa"/>
            <w:tcBorders>
              <w:top w:val="single" w:sz="4" w:space="0" w:color="auto"/>
              <w:left w:val="nil"/>
              <w:bottom w:val="single" w:sz="4" w:space="0" w:color="auto"/>
              <w:right w:val="nil"/>
            </w:tcBorders>
            <w:shd w:val="clear" w:color="auto" w:fill="auto"/>
            <w:noWrap/>
            <w:hideMark/>
          </w:tcPr>
          <w:p w14:paraId="7B4F9DAA" w14:textId="77777777" w:rsidR="00C80089" w:rsidRPr="003D4787" w:rsidRDefault="00C80089" w:rsidP="00A97FE3">
            <w:pPr>
              <w:pStyle w:val="TableHeading"/>
              <w:rPr>
                <w:lang w:eastAsia="en-AU"/>
              </w:rPr>
            </w:pPr>
          </w:p>
        </w:tc>
        <w:tc>
          <w:tcPr>
            <w:tcW w:w="609" w:type="dxa"/>
            <w:tcBorders>
              <w:top w:val="single" w:sz="4" w:space="0" w:color="auto"/>
              <w:left w:val="nil"/>
              <w:bottom w:val="single" w:sz="4" w:space="0" w:color="auto"/>
              <w:right w:val="nil"/>
            </w:tcBorders>
            <w:shd w:val="clear" w:color="auto" w:fill="auto"/>
            <w:noWrap/>
            <w:hideMark/>
          </w:tcPr>
          <w:p w14:paraId="38606AC2" w14:textId="15F67B89" w:rsidR="00C80089" w:rsidRPr="003D4787" w:rsidRDefault="00C80089" w:rsidP="00A97FE3">
            <w:pPr>
              <w:pStyle w:val="TableHeading"/>
              <w:rPr>
                <w:lang w:eastAsia="en-AU"/>
              </w:rPr>
            </w:pPr>
            <w:r>
              <w:rPr>
                <w:lang w:eastAsia="en-AU"/>
              </w:rPr>
              <w:t>CSIRO</w:t>
            </w:r>
          </w:p>
        </w:tc>
        <w:tc>
          <w:tcPr>
            <w:tcW w:w="851" w:type="dxa"/>
            <w:tcBorders>
              <w:top w:val="single" w:sz="4" w:space="0" w:color="auto"/>
              <w:left w:val="nil"/>
              <w:bottom w:val="single" w:sz="4" w:space="0" w:color="auto"/>
              <w:right w:val="nil"/>
            </w:tcBorders>
            <w:shd w:val="clear" w:color="auto" w:fill="auto"/>
            <w:noWrap/>
            <w:hideMark/>
          </w:tcPr>
          <w:p w14:paraId="65EC72CF" w14:textId="41E4081A" w:rsidR="00C80089" w:rsidRPr="003D4787" w:rsidRDefault="00C80089" w:rsidP="00A97FE3">
            <w:pPr>
              <w:pStyle w:val="TableHeading"/>
              <w:rPr>
                <w:lang w:eastAsia="en-AU"/>
              </w:rPr>
            </w:pPr>
            <w:r>
              <w:rPr>
                <w:lang w:eastAsia="en-AU"/>
              </w:rPr>
              <w:t>2021</w:t>
            </w:r>
            <w:r>
              <w:rPr>
                <w:lang w:eastAsia="en-AU"/>
              </w:rPr>
              <w:br/>
              <w:t>inventory</w:t>
            </w:r>
          </w:p>
        </w:tc>
      </w:tr>
      <w:tr w:rsidR="00C80089" w:rsidRPr="003D4787" w14:paraId="2E74496E" w14:textId="77777777" w:rsidTr="00C80089">
        <w:trPr>
          <w:trHeight w:val="201"/>
        </w:trPr>
        <w:tc>
          <w:tcPr>
            <w:tcW w:w="525" w:type="dxa"/>
            <w:tcBorders>
              <w:top w:val="nil"/>
              <w:left w:val="nil"/>
              <w:bottom w:val="nil"/>
              <w:right w:val="nil"/>
            </w:tcBorders>
            <w:shd w:val="clear" w:color="auto" w:fill="auto"/>
            <w:noWrap/>
            <w:hideMark/>
          </w:tcPr>
          <w:p w14:paraId="6E7DA76C" w14:textId="77777777" w:rsidR="00C80089" w:rsidRPr="003D4787" w:rsidRDefault="00C80089" w:rsidP="00A97FE3">
            <w:pPr>
              <w:pStyle w:val="TableText0"/>
              <w:rPr>
                <w:lang w:eastAsia="en-AU"/>
              </w:rPr>
            </w:pPr>
            <w:r w:rsidRPr="003D4787">
              <w:rPr>
                <w:lang w:eastAsia="en-AU"/>
              </w:rPr>
              <w:t>2005</w:t>
            </w:r>
          </w:p>
        </w:tc>
        <w:tc>
          <w:tcPr>
            <w:tcW w:w="609" w:type="dxa"/>
            <w:tcBorders>
              <w:top w:val="nil"/>
              <w:left w:val="nil"/>
              <w:bottom w:val="nil"/>
              <w:right w:val="nil"/>
            </w:tcBorders>
            <w:shd w:val="clear" w:color="auto" w:fill="auto"/>
            <w:noWrap/>
            <w:hideMark/>
          </w:tcPr>
          <w:p w14:paraId="658CC06F" w14:textId="5CDE17E7" w:rsidR="00C80089" w:rsidRPr="003D4787" w:rsidRDefault="00C80089" w:rsidP="00A97FE3">
            <w:pPr>
              <w:pStyle w:val="TableText0"/>
              <w:rPr>
                <w:lang w:eastAsia="en-AU"/>
              </w:rPr>
            </w:pPr>
            <w:r w:rsidRPr="003D4787">
              <w:rPr>
                <w:lang w:eastAsia="en-AU"/>
              </w:rPr>
              <w:t>23</w:t>
            </w:r>
          </w:p>
        </w:tc>
        <w:tc>
          <w:tcPr>
            <w:tcW w:w="851" w:type="dxa"/>
            <w:tcBorders>
              <w:top w:val="nil"/>
              <w:left w:val="nil"/>
              <w:bottom w:val="nil"/>
              <w:right w:val="nil"/>
            </w:tcBorders>
            <w:shd w:val="clear" w:color="auto" w:fill="auto"/>
            <w:noWrap/>
            <w:hideMark/>
          </w:tcPr>
          <w:p w14:paraId="63BF593C" w14:textId="38CAE7C1" w:rsidR="00C80089" w:rsidRPr="003D4787" w:rsidRDefault="00C80089" w:rsidP="00A97FE3">
            <w:pPr>
              <w:pStyle w:val="TableText0"/>
              <w:rPr>
                <w:lang w:eastAsia="en-AU"/>
              </w:rPr>
            </w:pPr>
            <w:r w:rsidRPr="003D4787">
              <w:rPr>
                <w:lang w:eastAsia="en-AU"/>
              </w:rPr>
              <w:t>28</w:t>
            </w:r>
          </w:p>
        </w:tc>
      </w:tr>
      <w:tr w:rsidR="00C80089" w:rsidRPr="003D4787" w14:paraId="1EF32918" w14:textId="77777777" w:rsidTr="00C80089">
        <w:trPr>
          <w:trHeight w:val="191"/>
        </w:trPr>
        <w:tc>
          <w:tcPr>
            <w:tcW w:w="525" w:type="dxa"/>
            <w:tcBorders>
              <w:top w:val="nil"/>
              <w:left w:val="nil"/>
              <w:bottom w:val="nil"/>
              <w:right w:val="nil"/>
            </w:tcBorders>
            <w:shd w:val="clear" w:color="auto" w:fill="auto"/>
            <w:noWrap/>
            <w:hideMark/>
          </w:tcPr>
          <w:p w14:paraId="3E31C718" w14:textId="77777777" w:rsidR="00C80089" w:rsidRPr="003D4787" w:rsidRDefault="00C80089" w:rsidP="00A97FE3">
            <w:pPr>
              <w:pStyle w:val="TableText0"/>
              <w:rPr>
                <w:lang w:eastAsia="en-AU"/>
              </w:rPr>
            </w:pPr>
            <w:r w:rsidRPr="003D4787">
              <w:rPr>
                <w:lang w:eastAsia="en-AU"/>
              </w:rPr>
              <w:t>2006</w:t>
            </w:r>
          </w:p>
        </w:tc>
        <w:tc>
          <w:tcPr>
            <w:tcW w:w="609" w:type="dxa"/>
            <w:tcBorders>
              <w:top w:val="nil"/>
              <w:left w:val="nil"/>
              <w:bottom w:val="nil"/>
              <w:right w:val="nil"/>
            </w:tcBorders>
            <w:shd w:val="clear" w:color="auto" w:fill="auto"/>
            <w:noWrap/>
            <w:hideMark/>
          </w:tcPr>
          <w:p w14:paraId="16AFBE29" w14:textId="4F47EF9B" w:rsidR="00C80089" w:rsidRPr="003D4787" w:rsidRDefault="00C80089" w:rsidP="00A97FE3">
            <w:pPr>
              <w:pStyle w:val="TableText0"/>
              <w:rPr>
                <w:lang w:eastAsia="en-AU"/>
              </w:rPr>
            </w:pPr>
            <w:r w:rsidRPr="003D4787">
              <w:rPr>
                <w:lang w:eastAsia="en-AU"/>
              </w:rPr>
              <w:t>34</w:t>
            </w:r>
          </w:p>
        </w:tc>
        <w:tc>
          <w:tcPr>
            <w:tcW w:w="851" w:type="dxa"/>
            <w:tcBorders>
              <w:top w:val="nil"/>
              <w:left w:val="nil"/>
              <w:bottom w:val="nil"/>
              <w:right w:val="nil"/>
            </w:tcBorders>
            <w:shd w:val="clear" w:color="auto" w:fill="auto"/>
            <w:noWrap/>
            <w:hideMark/>
          </w:tcPr>
          <w:p w14:paraId="6F1EE795" w14:textId="5B29AF4D" w:rsidR="00C80089" w:rsidRPr="003D4787" w:rsidRDefault="00C80089" w:rsidP="00A97FE3">
            <w:pPr>
              <w:pStyle w:val="TableText0"/>
              <w:rPr>
                <w:lang w:eastAsia="en-AU"/>
              </w:rPr>
            </w:pPr>
            <w:r w:rsidRPr="003D4787">
              <w:rPr>
                <w:lang w:eastAsia="en-AU"/>
              </w:rPr>
              <w:t>46</w:t>
            </w:r>
          </w:p>
        </w:tc>
      </w:tr>
      <w:tr w:rsidR="00C80089" w:rsidRPr="003D4787" w14:paraId="2BCC7EB0" w14:textId="77777777" w:rsidTr="00C80089">
        <w:trPr>
          <w:trHeight w:val="62"/>
        </w:trPr>
        <w:tc>
          <w:tcPr>
            <w:tcW w:w="525" w:type="dxa"/>
            <w:tcBorders>
              <w:top w:val="nil"/>
              <w:left w:val="nil"/>
              <w:bottom w:val="nil"/>
              <w:right w:val="nil"/>
            </w:tcBorders>
            <w:shd w:val="clear" w:color="auto" w:fill="auto"/>
            <w:noWrap/>
            <w:hideMark/>
          </w:tcPr>
          <w:p w14:paraId="717C3444" w14:textId="77777777" w:rsidR="00C80089" w:rsidRPr="003D4787" w:rsidRDefault="00C80089" w:rsidP="00A97FE3">
            <w:pPr>
              <w:pStyle w:val="TableText0"/>
              <w:rPr>
                <w:lang w:eastAsia="en-AU"/>
              </w:rPr>
            </w:pPr>
            <w:r w:rsidRPr="003D4787">
              <w:rPr>
                <w:lang w:eastAsia="en-AU"/>
              </w:rPr>
              <w:t>2007</w:t>
            </w:r>
          </w:p>
        </w:tc>
        <w:tc>
          <w:tcPr>
            <w:tcW w:w="609" w:type="dxa"/>
            <w:tcBorders>
              <w:top w:val="nil"/>
              <w:left w:val="nil"/>
              <w:bottom w:val="nil"/>
              <w:right w:val="nil"/>
            </w:tcBorders>
            <w:shd w:val="clear" w:color="auto" w:fill="auto"/>
            <w:noWrap/>
            <w:hideMark/>
          </w:tcPr>
          <w:p w14:paraId="44EDF789" w14:textId="15BFDC5C" w:rsidR="00C80089" w:rsidRPr="003D4787" w:rsidRDefault="00C80089" w:rsidP="00A97FE3">
            <w:pPr>
              <w:pStyle w:val="TableText0"/>
              <w:rPr>
                <w:lang w:eastAsia="en-AU"/>
              </w:rPr>
            </w:pPr>
            <w:r w:rsidRPr="003D4787">
              <w:rPr>
                <w:lang w:eastAsia="en-AU"/>
              </w:rPr>
              <w:t>60</w:t>
            </w:r>
          </w:p>
        </w:tc>
        <w:tc>
          <w:tcPr>
            <w:tcW w:w="851" w:type="dxa"/>
            <w:tcBorders>
              <w:top w:val="nil"/>
              <w:left w:val="nil"/>
              <w:bottom w:val="nil"/>
              <w:right w:val="nil"/>
            </w:tcBorders>
            <w:shd w:val="clear" w:color="auto" w:fill="auto"/>
            <w:noWrap/>
            <w:hideMark/>
          </w:tcPr>
          <w:p w14:paraId="783E0CB8" w14:textId="69371528" w:rsidR="00C80089" w:rsidRPr="003D4787" w:rsidRDefault="00C80089" w:rsidP="00A97FE3">
            <w:pPr>
              <w:pStyle w:val="TableText0"/>
              <w:rPr>
                <w:lang w:eastAsia="en-AU"/>
              </w:rPr>
            </w:pPr>
            <w:r w:rsidRPr="003D4787">
              <w:rPr>
                <w:lang w:eastAsia="en-AU"/>
              </w:rPr>
              <w:t>84</w:t>
            </w:r>
          </w:p>
        </w:tc>
      </w:tr>
      <w:tr w:rsidR="00C80089" w:rsidRPr="003D4787" w14:paraId="1A4ED3B0" w14:textId="77777777" w:rsidTr="00C80089">
        <w:trPr>
          <w:trHeight w:val="185"/>
        </w:trPr>
        <w:tc>
          <w:tcPr>
            <w:tcW w:w="525" w:type="dxa"/>
            <w:tcBorders>
              <w:top w:val="nil"/>
              <w:left w:val="nil"/>
              <w:bottom w:val="nil"/>
              <w:right w:val="nil"/>
            </w:tcBorders>
            <w:shd w:val="clear" w:color="auto" w:fill="auto"/>
            <w:noWrap/>
            <w:hideMark/>
          </w:tcPr>
          <w:p w14:paraId="5F24FF7A" w14:textId="77777777" w:rsidR="00C80089" w:rsidRPr="003D4787" w:rsidRDefault="00C80089" w:rsidP="00A97FE3">
            <w:pPr>
              <w:pStyle w:val="TableText0"/>
              <w:rPr>
                <w:lang w:eastAsia="en-AU"/>
              </w:rPr>
            </w:pPr>
            <w:r w:rsidRPr="003D4787">
              <w:rPr>
                <w:lang w:eastAsia="en-AU"/>
              </w:rPr>
              <w:t>2008</w:t>
            </w:r>
          </w:p>
        </w:tc>
        <w:tc>
          <w:tcPr>
            <w:tcW w:w="609" w:type="dxa"/>
            <w:tcBorders>
              <w:top w:val="nil"/>
              <w:left w:val="nil"/>
              <w:bottom w:val="nil"/>
              <w:right w:val="nil"/>
            </w:tcBorders>
            <w:shd w:val="clear" w:color="auto" w:fill="auto"/>
            <w:noWrap/>
            <w:hideMark/>
          </w:tcPr>
          <w:p w14:paraId="2969C77C" w14:textId="7C758119" w:rsidR="00C80089" w:rsidRPr="003D4787" w:rsidRDefault="00C80089" w:rsidP="00A97FE3">
            <w:pPr>
              <w:pStyle w:val="TableText0"/>
              <w:rPr>
                <w:lang w:eastAsia="en-AU"/>
              </w:rPr>
            </w:pPr>
            <w:r w:rsidRPr="003D4787">
              <w:rPr>
                <w:lang w:eastAsia="en-AU"/>
              </w:rPr>
              <w:t>80</w:t>
            </w:r>
          </w:p>
        </w:tc>
        <w:tc>
          <w:tcPr>
            <w:tcW w:w="851" w:type="dxa"/>
            <w:tcBorders>
              <w:top w:val="nil"/>
              <w:left w:val="nil"/>
              <w:bottom w:val="nil"/>
              <w:right w:val="nil"/>
            </w:tcBorders>
            <w:shd w:val="clear" w:color="auto" w:fill="auto"/>
            <w:noWrap/>
            <w:hideMark/>
          </w:tcPr>
          <w:p w14:paraId="5A16A38E" w14:textId="013386DD" w:rsidR="00C80089" w:rsidRPr="003D4787" w:rsidRDefault="00C80089" w:rsidP="00A97FE3">
            <w:pPr>
              <w:pStyle w:val="TableText0"/>
              <w:rPr>
                <w:lang w:eastAsia="en-AU"/>
              </w:rPr>
            </w:pPr>
            <w:r w:rsidRPr="003D4787">
              <w:rPr>
                <w:lang w:eastAsia="en-AU"/>
              </w:rPr>
              <w:t>88</w:t>
            </w:r>
          </w:p>
        </w:tc>
      </w:tr>
      <w:tr w:rsidR="00C80089" w:rsidRPr="003D4787" w14:paraId="2D6B2EF2" w14:textId="77777777" w:rsidTr="00C80089">
        <w:trPr>
          <w:trHeight w:val="62"/>
        </w:trPr>
        <w:tc>
          <w:tcPr>
            <w:tcW w:w="525" w:type="dxa"/>
            <w:tcBorders>
              <w:top w:val="nil"/>
              <w:left w:val="nil"/>
              <w:bottom w:val="nil"/>
              <w:right w:val="nil"/>
            </w:tcBorders>
            <w:shd w:val="clear" w:color="auto" w:fill="auto"/>
            <w:noWrap/>
            <w:hideMark/>
          </w:tcPr>
          <w:p w14:paraId="5D1BD89C" w14:textId="77777777" w:rsidR="00C80089" w:rsidRPr="003D4787" w:rsidRDefault="00C80089" w:rsidP="00A97FE3">
            <w:pPr>
              <w:pStyle w:val="TableText0"/>
              <w:rPr>
                <w:lang w:eastAsia="en-AU"/>
              </w:rPr>
            </w:pPr>
            <w:r w:rsidRPr="003D4787">
              <w:rPr>
                <w:lang w:eastAsia="en-AU"/>
              </w:rPr>
              <w:t>2009</w:t>
            </w:r>
          </w:p>
        </w:tc>
        <w:tc>
          <w:tcPr>
            <w:tcW w:w="609" w:type="dxa"/>
            <w:tcBorders>
              <w:top w:val="nil"/>
              <w:left w:val="nil"/>
              <w:bottom w:val="nil"/>
              <w:right w:val="nil"/>
            </w:tcBorders>
            <w:shd w:val="clear" w:color="auto" w:fill="auto"/>
            <w:noWrap/>
            <w:hideMark/>
          </w:tcPr>
          <w:p w14:paraId="1051B211" w14:textId="42E68774" w:rsidR="00C80089" w:rsidRPr="003D4787" w:rsidRDefault="00C80089" w:rsidP="00A97FE3">
            <w:pPr>
              <w:pStyle w:val="TableText0"/>
              <w:rPr>
                <w:lang w:eastAsia="en-AU"/>
              </w:rPr>
            </w:pPr>
            <w:r w:rsidRPr="003D4787">
              <w:rPr>
                <w:lang w:eastAsia="en-AU"/>
              </w:rPr>
              <w:t>90</w:t>
            </w:r>
          </w:p>
        </w:tc>
        <w:tc>
          <w:tcPr>
            <w:tcW w:w="851" w:type="dxa"/>
            <w:tcBorders>
              <w:top w:val="nil"/>
              <w:left w:val="nil"/>
              <w:bottom w:val="nil"/>
              <w:right w:val="nil"/>
            </w:tcBorders>
            <w:shd w:val="clear" w:color="auto" w:fill="auto"/>
            <w:noWrap/>
            <w:hideMark/>
          </w:tcPr>
          <w:p w14:paraId="2928DE0A" w14:textId="30C96BE8" w:rsidR="00C80089" w:rsidRPr="003D4787" w:rsidRDefault="00C80089" w:rsidP="00A97FE3">
            <w:pPr>
              <w:pStyle w:val="TableText0"/>
              <w:rPr>
                <w:lang w:eastAsia="en-AU"/>
              </w:rPr>
            </w:pPr>
            <w:r w:rsidRPr="003D4787">
              <w:rPr>
                <w:lang w:eastAsia="en-AU"/>
              </w:rPr>
              <w:t>118</w:t>
            </w:r>
          </w:p>
        </w:tc>
      </w:tr>
      <w:tr w:rsidR="00C80089" w:rsidRPr="003D4787" w14:paraId="7A682E05" w14:textId="77777777" w:rsidTr="00C80089">
        <w:trPr>
          <w:trHeight w:val="151"/>
        </w:trPr>
        <w:tc>
          <w:tcPr>
            <w:tcW w:w="525" w:type="dxa"/>
            <w:tcBorders>
              <w:top w:val="nil"/>
              <w:left w:val="nil"/>
              <w:bottom w:val="nil"/>
              <w:right w:val="nil"/>
            </w:tcBorders>
            <w:shd w:val="clear" w:color="auto" w:fill="auto"/>
            <w:noWrap/>
            <w:hideMark/>
          </w:tcPr>
          <w:p w14:paraId="03F4B470" w14:textId="77777777" w:rsidR="00C80089" w:rsidRPr="003D4787" w:rsidRDefault="00C80089" w:rsidP="00A97FE3">
            <w:pPr>
              <w:pStyle w:val="TableText0"/>
              <w:rPr>
                <w:lang w:eastAsia="en-AU"/>
              </w:rPr>
            </w:pPr>
            <w:r w:rsidRPr="003D4787">
              <w:rPr>
                <w:lang w:eastAsia="en-AU"/>
              </w:rPr>
              <w:t>2010</w:t>
            </w:r>
          </w:p>
        </w:tc>
        <w:tc>
          <w:tcPr>
            <w:tcW w:w="609" w:type="dxa"/>
            <w:tcBorders>
              <w:top w:val="nil"/>
              <w:left w:val="nil"/>
              <w:bottom w:val="nil"/>
              <w:right w:val="nil"/>
            </w:tcBorders>
            <w:shd w:val="clear" w:color="auto" w:fill="auto"/>
            <w:noWrap/>
            <w:hideMark/>
          </w:tcPr>
          <w:p w14:paraId="5DBADAD8" w14:textId="20E75239" w:rsidR="00C80089" w:rsidRPr="003D4787" w:rsidRDefault="00C80089" w:rsidP="00A97FE3">
            <w:pPr>
              <w:pStyle w:val="TableText0"/>
              <w:rPr>
                <w:lang w:eastAsia="en-AU"/>
              </w:rPr>
            </w:pPr>
            <w:r w:rsidRPr="003D4787">
              <w:rPr>
                <w:lang w:eastAsia="en-AU"/>
              </w:rPr>
              <w:t>100</w:t>
            </w:r>
          </w:p>
        </w:tc>
        <w:tc>
          <w:tcPr>
            <w:tcW w:w="851" w:type="dxa"/>
            <w:tcBorders>
              <w:top w:val="nil"/>
              <w:left w:val="nil"/>
              <w:bottom w:val="nil"/>
              <w:right w:val="nil"/>
            </w:tcBorders>
            <w:shd w:val="clear" w:color="auto" w:fill="auto"/>
            <w:noWrap/>
            <w:hideMark/>
          </w:tcPr>
          <w:p w14:paraId="646A661C" w14:textId="3F6048C9" w:rsidR="00C80089" w:rsidRPr="003D4787" w:rsidRDefault="00C80089" w:rsidP="00A97FE3">
            <w:pPr>
              <w:pStyle w:val="TableText0"/>
              <w:rPr>
                <w:lang w:eastAsia="en-AU"/>
              </w:rPr>
            </w:pPr>
            <w:r w:rsidRPr="003D4787">
              <w:rPr>
                <w:lang w:eastAsia="en-AU"/>
              </w:rPr>
              <w:t>137</w:t>
            </w:r>
          </w:p>
        </w:tc>
      </w:tr>
      <w:tr w:rsidR="00C80089" w:rsidRPr="003D4787" w14:paraId="508B7344" w14:textId="77777777" w:rsidTr="00C80089">
        <w:trPr>
          <w:trHeight w:val="142"/>
        </w:trPr>
        <w:tc>
          <w:tcPr>
            <w:tcW w:w="525" w:type="dxa"/>
            <w:tcBorders>
              <w:top w:val="nil"/>
              <w:left w:val="nil"/>
              <w:bottom w:val="nil"/>
              <w:right w:val="nil"/>
            </w:tcBorders>
            <w:shd w:val="clear" w:color="auto" w:fill="auto"/>
            <w:noWrap/>
            <w:hideMark/>
          </w:tcPr>
          <w:p w14:paraId="09BA7BCB" w14:textId="77777777" w:rsidR="00C80089" w:rsidRPr="003D4787" w:rsidRDefault="00C80089" w:rsidP="00A97FE3">
            <w:pPr>
              <w:pStyle w:val="TableText0"/>
              <w:rPr>
                <w:lang w:eastAsia="en-AU"/>
              </w:rPr>
            </w:pPr>
            <w:r w:rsidRPr="003D4787">
              <w:rPr>
                <w:lang w:eastAsia="en-AU"/>
              </w:rPr>
              <w:t>2011</w:t>
            </w:r>
          </w:p>
        </w:tc>
        <w:tc>
          <w:tcPr>
            <w:tcW w:w="609" w:type="dxa"/>
            <w:tcBorders>
              <w:top w:val="nil"/>
              <w:left w:val="nil"/>
              <w:bottom w:val="nil"/>
              <w:right w:val="nil"/>
            </w:tcBorders>
            <w:shd w:val="clear" w:color="auto" w:fill="auto"/>
            <w:noWrap/>
            <w:hideMark/>
          </w:tcPr>
          <w:p w14:paraId="522BC588" w14:textId="5DBDB4EA" w:rsidR="00C80089" w:rsidRPr="003D4787" w:rsidRDefault="00C80089" w:rsidP="00A97FE3">
            <w:pPr>
              <w:pStyle w:val="TableText0"/>
              <w:rPr>
                <w:lang w:eastAsia="en-AU"/>
              </w:rPr>
            </w:pPr>
            <w:r w:rsidRPr="003D4787">
              <w:rPr>
                <w:lang w:eastAsia="en-AU"/>
              </w:rPr>
              <w:t>120</w:t>
            </w:r>
          </w:p>
        </w:tc>
        <w:tc>
          <w:tcPr>
            <w:tcW w:w="851" w:type="dxa"/>
            <w:tcBorders>
              <w:top w:val="nil"/>
              <w:left w:val="nil"/>
              <w:bottom w:val="nil"/>
              <w:right w:val="nil"/>
            </w:tcBorders>
            <w:shd w:val="clear" w:color="auto" w:fill="auto"/>
            <w:noWrap/>
            <w:hideMark/>
          </w:tcPr>
          <w:p w14:paraId="7445C161" w14:textId="3AEE0466" w:rsidR="00C80089" w:rsidRPr="003D4787" w:rsidRDefault="00C80089" w:rsidP="00A97FE3">
            <w:pPr>
              <w:pStyle w:val="TableText0"/>
              <w:rPr>
                <w:lang w:eastAsia="en-AU"/>
              </w:rPr>
            </w:pPr>
            <w:r w:rsidRPr="003D4787">
              <w:rPr>
                <w:lang w:eastAsia="en-AU"/>
              </w:rPr>
              <w:t>170</w:t>
            </w:r>
          </w:p>
        </w:tc>
      </w:tr>
      <w:tr w:rsidR="00C80089" w:rsidRPr="003D4787" w14:paraId="68B6B0A1" w14:textId="77777777" w:rsidTr="00C80089">
        <w:trPr>
          <w:trHeight w:val="131"/>
        </w:trPr>
        <w:tc>
          <w:tcPr>
            <w:tcW w:w="525" w:type="dxa"/>
            <w:tcBorders>
              <w:top w:val="nil"/>
              <w:left w:val="nil"/>
              <w:bottom w:val="nil"/>
              <w:right w:val="nil"/>
            </w:tcBorders>
            <w:shd w:val="clear" w:color="auto" w:fill="auto"/>
            <w:noWrap/>
            <w:hideMark/>
          </w:tcPr>
          <w:p w14:paraId="10D1E34E" w14:textId="77777777" w:rsidR="00C80089" w:rsidRPr="003D4787" w:rsidRDefault="00C80089" w:rsidP="00A97FE3">
            <w:pPr>
              <w:pStyle w:val="TableText0"/>
              <w:rPr>
                <w:lang w:eastAsia="en-AU"/>
              </w:rPr>
            </w:pPr>
            <w:r w:rsidRPr="003D4787">
              <w:rPr>
                <w:lang w:eastAsia="en-AU"/>
              </w:rPr>
              <w:t>2012</w:t>
            </w:r>
          </w:p>
        </w:tc>
        <w:tc>
          <w:tcPr>
            <w:tcW w:w="609" w:type="dxa"/>
            <w:tcBorders>
              <w:top w:val="nil"/>
              <w:left w:val="nil"/>
              <w:bottom w:val="nil"/>
              <w:right w:val="nil"/>
            </w:tcBorders>
            <w:shd w:val="clear" w:color="auto" w:fill="auto"/>
            <w:noWrap/>
            <w:hideMark/>
          </w:tcPr>
          <w:p w14:paraId="5F09D484" w14:textId="4EA47DED" w:rsidR="00C80089" w:rsidRPr="003D4787" w:rsidRDefault="00C80089" w:rsidP="00A97FE3">
            <w:pPr>
              <w:pStyle w:val="TableText0"/>
              <w:rPr>
                <w:lang w:eastAsia="en-AU"/>
              </w:rPr>
            </w:pPr>
            <w:r w:rsidRPr="003D4787">
              <w:rPr>
                <w:lang w:eastAsia="en-AU"/>
              </w:rPr>
              <w:t>120</w:t>
            </w:r>
          </w:p>
        </w:tc>
        <w:tc>
          <w:tcPr>
            <w:tcW w:w="851" w:type="dxa"/>
            <w:tcBorders>
              <w:top w:val="nil"/>
              <w:left w:val="nil"/>
              <w:bottom w:val="nil"/>
              <w:right w:val="nil"/>
            </w:tcBorders>
            <w:shd w:val="clear" w:color="auto" w:fill="auto"/>
            <w:noWrap/>
            <w:hideMark/>
          </w:tcPr>
          <w:p w14:paraId="172ABA1A" w14:textId="331A0E6B" w:rsidR="00C80089" w:rsidRPr="003D4787" w:rsidRDefault="00C80089" w:rsidP="00A97FE3">
            <w:pPr>
              <w:pStyle w:val="TableText0"/>
              <w:rPr>
                <w:lang w:eastAsia="en-AU"/>
              </w:rPr>
            </w:pPr>
            <w:r w:rsidRPr="003D4787">
              <w:rPr>
                <w:lang w:eastAsia="en-AU"/>
              </w:rPr>
              <w:t>167</w:t>
            </w:r>
          </w:p>
        </w:tc>
      </w:tr>
      <w:tr w:rsidR="00C80089" w:rsidRPr="003D4787" w14:paraId="47B17A38" w14:textId="77777777" w:rsidTr="00C80089">
        <w:trPr>
          <w:trHeight w:val="108"/>
        </w:trPr>
        <w:tc>
          <w:tcPr>
            <w:tcW w:w="525" w:type="dxa"/>
            <w:tcBorders>
              <w:top w:val="nil"/>
              <w:left w:val="nil"/>
              <w:bottom w:val="nil"/>
              <w:right w:val="nil"/>
            </w:tcBorders>
            <w:shd w:val="clear" w:color="auto" w:fill="auto"/>
            <w:noWrap/>
            <w:hideMark/>
          </w:tcPr>
          <w:p w14:paraId="43A2F784" w14:textId="77777777" w:rsidR="00C80089" w:rsidRPr="003D4787" w:rsidRDefault="00C80089" w:rsidP="00A97FE3">
            <w:pPr>
              <w:pStyle w:val="TableText0"/>
              <w:rPr>
                <w:lang w:eastAsia="en-AU"/>
              </w:rPr>
            </w:pPr>
            <w:r w:rsidRPr="003D4787">
              <w:rPr>
                <w:lang w:eastAsia="en-AU"/>
              </w:rPr>
              <w:t>2013</w:t>
            </w:r>
          </w:p>
        </w:tc>
        <w:tc>
          <w:tcPr>
            <w:tcW w:w="609" w:type="dxa"/>
            <w:tcBorders>
              <w:top w:val="nil"/>
              <w:left w:val="nil"/>
              <w:bottom w:val="nil"/>
              <w:right w:val="nil"/>
            </w:tcBorders>
            <w:shd w:val="clear" w:color="auto" w:fill="auto"/>
            <w:noWrap/>
            <w:hideMark/>
          </w:tcPr>
          <w:p w14:paraId="5DFE536D" w14:textId="4003D48C" w:rsidR="00C80089" w:rsidRPr="003D4787" w:rsidRDefault="00C80089" w:rsidP="00A97FE3">
            <w:pPr>
              <w:pStyle w:val="TableText0"/>
              <w:rPr>
                <w:lang w:eastAsia="en-AU"/>
              </w:rPr>
            </w:pPr>
            <w:r w:rsidRPr="003D4787">
              <w:rPr>
                <w:lang w:eastAsia="en-AU"/>
              </w:rPr>
              <w:t>110</w:t>
            </w:r>
          </w:p>
        </w:tc>
        <w:tc>
          <w:tcPr>
            <w:tcW w:w="851" w:type="dxa"/>
            <w:tcBorders>
              <w:top w:val="nil"/>
              <w:left w:val="nil"/>
              <w:bottom w:val="nil"/>
              <w:right w:val="nil"/>
            </w:tcBorders>
            <w:shd w:val="clear" w:color="auto" w:fill="auto"/>
            <w:noWrap/>
            <w:hideMark/>
          </w:tcPr>
          <w:p w14:paraId="00D35996" w14:textId="62167678" w:rsidR="00C80089" w:rsidRPr="003D4787" w:rsidRDefault="00C80089" w:rsidP="00A97FE3">
            <w:pPr>
              <w:pStyle w:val="TableText0"/>
              <w:rPr>
                <w:lang w:eastAsia="en-AU"/>
              </w:rPr>
            </w:pPr>
            <w:r w:rsidRPr="003D4787">
              <w:rPr>
                <w:lang w:eastAsia="en-AU"/>
              </w:rPr>
              <w:t>175</w:t>
            </w:r>
          </w:p>
        </w:tc>
      </w:tr>
      <w:tr w:rsidR="00C80089" w:rsidRPr="003D4787" w14:paraId="6E359E78" w14:textId="77777777" w:rsidTr="00C80089">
        <w:trPr>
          <w:trHeight w:val="83"/>
        </w:trPr>
        <w:tc>
          <w:tcPr>
            <w:tcW w:w="525" w:type="dxa"/>
            <w:tcBorders>
              <w:top w:val="nil"/>
              <w:left w:val="nil"/>
              <w:bottom w:val="nil"/>
              <w:right w:val="nil"/>
            </w:tcBorders>
            <w:shd w:val="clear" w:color="auto" w:fill="auto"/>
            <w:noWrap/>
            <w:hideMark/>
          </w:tcPr>
          <w:p w14:paraId="7EAA9FC4" w14:textId="77777777" w:rsidR="00C80089" w:rsidRPr="003D4787" w:rsidRDefault="00C80089" w:rsidP="00A97FE3">
            <w:pPr>
              <w:pStyle w:val="TableText0"/>
              <w:rPr>
                <w:lang w:eastAsia="en-AU"/>
              </w:rPr>
            </w:pPr>
            <w:r w:rsidRPr="003D4787">
              <w:rPr>
                <w:lang w:eastAsia="en-AU"/>
              </w:rPr>
              <w:t>2014</w:t>
            </w:r>
          </w:p>
        </w:tc>
        <w:tc>
          <w:tcPr>
            <w:tcW w:w="609" w:type="dxa"/>
            <w:tcBorders>
              <w:top w:val="nil"/>
              <w:left w:val="nil"/>
              <w:bottom w:val="nil"/>
              <w:right w:val="nil"/>
            </w:tcBorders>
            <w:shd w:val="clear" w:color="auto" w:fill="auto"/>
            <w:noWrap/>
            <w:hideMark/>
          </w:tcPr>
          <w:p w14:paraId="72C011D8" w14:textId="16AB35B1" w:rsidR="00C80089" w:rsidRPr="003D4787" w:rsidRDefault="00C80089" w:rsidP="00A97FE3">
            <w:pPr>
              <w:pStyle w:val="TableText0"/>
              <w:rPr>
                <w:lang w:eastAsia="en-AU"/>
              </w:rPr>
            </w:pPr>
            <w:r w:rsidRPr="003D4787">
              <w:rPr>
                <w:lang w:eastAsia="en-AU"/>
              </w:rPr>
              <w:t>140</w:t>
            </w:r>
          </w:p>
        </w:tc>
        <w:tc>
          <w:tcPr>
            <w:tcW w:w="851" w:type="dxa"/>
            <w:tcBorders>
              <w:top w:val="nil"/>
              <w:left w:val="nil"/>
              <w:bottom w:val="nil"/>
              <w:right w:val="nil"/>
            </w:tcBorders>
            <w:shd w:val="clear" w:color="auto" w:fill="auto"/>
            <w:noWrap/>
            <w:hideMark/>
          </w:tcPr>
          <w:p w14:paraId="4D797E2F" w14:textId="0DE82C80" w:rsidR="00C80089" w:rsidRPr="003D4787" w:rsidRDefault="00C80089" w:rsidP="00A97FE3">
            <w:pPr>
              <w:pStyle w:val="TableText0"/>
              <w:rPr>
                <w:lang w:eastAsia="en-AU"/>
              </w:rPr>
            </w:pPr>
            <w:r w:rsidRPr="003D4787">
              <w:rPr>
                <w:lang w:eastAsia="en-AU"/>
              </w:rPr>
              <w:t>294</w:t>
            </w:r>
          </w:p>
        </w:tc>
      </w:tr>
      <w:tr w:rsidR="00C80089" w:rsidRPr="003D4787" w14:paraId="505E30B7" w14:textId="77777777" w:rsidTr="00C80089">
        <w:trPr>
          <w:trHeight w:val="62"/>
        </w:trPr>
        <w:tc>
          <w:tcPr>
            <w:tcW w:w="525" w:type="dxa"/>
            <w:tcBorders>
              <w:top w:val="nil"/>
              <w:left w:val="nil"/>
              <w:bottom w:val="nil"/>
              <w:right w:val="nil"/>
            </w:tcBorders>
            <w:shd w:val="clear" w:color="auto" w:fill="auto"/>
            <w:noWrap/>
            <w:hideMark/>
          </w:tcPr>
          <w:p w14:paraId="1A0D5B5B" w14:textId="77777777" w:rsidR="00C80089" w:rsidRPr="003D4787" w:rsidRDefault="00C80089" w:rsidP="00A97FE3">
            <w:pPr>
              <w:pStyle w:val="TableText0"/>
              <w:rPr>
                <w:lang w:eastAsia="en-AU"/>
              </w:rPr>
            </w:pPr>
            <w:r w:rsidRPr="003D4787">
              <w:rPr>
                <w:lang w:eastAsia="en-AU"/>
              </w:rPr>
              <w:t>2015</w:t>
            </w:r>
          </w:p>
        </w:tc>
        <w:tc>
          <w:tcPr>
            <w:tcW w:w="609" w:type="dxa"/>
            <w:tcBorders>
              <w:top w:val="nil"/>
              <w:left w:val="nil"/>
              <w:bottom w:val="nil"/>
              <w:right w:val="nil"/>
            </w:tcBorders>
            <w:shd w:val="clear" w:color="auto" w:fill="auto"/>
            <w:noWrap/>
            <w:hideMark/>
          </w:tcPr>
          <w:p w14:paraId="0D766BFB" w14:textId="6FD44A59" w:rsidR="00C80089" w:rsidRPr="003D4787" w:rsidRDefault="00C80089" w:rsidP="00A97FE3">
            <w:pPr>
              <w:pStyle w:val="TableText0"/>
              <w:rPr>
                <w:lang w:eastAsia="en-AU"/>
              </w:rPr>
            </w:pPr>
            <w:r w:rsidRPr="003D4787">
              <w:rPr>
                <w:lang w:eastAsia="en-AU"/>
              </w:rPr>
              <w:t>190</w:t>
            </w:r>
          </w:p>
        </w:tc>
        <w:tc>
          <w:tcPr>
            <w:tcW w:w="851" w:type="dxa"/>
            <w:tcBorders>
              <w:top w:val="nil"/>
              <w:left w:val="nil"/>
              <w:bottom w:val="nil"/>
              <w:right w:val="nil"/>
            </w:tcBorders>
            <w:shd w:val="clear" w:color="auto" w:fill="auto"/>
            <w:noWrap/>
            <w:hideMark/>
          </w:tcPr>
          <w:p w14:paraId="13193F53" w14:textId="75C03F74" w:rsidR="00C80089" w:rsidRPr="003D4787" w:rsidRDefault="00C80089" w:rsidP="00A97FE3">
            <w:pPr>
              <w:pStyle w:val="TableText0"/>
              <w:rPr>
                <w:lang w:eastAsia="en-AU"/>
              </w:rPr>
            </w:pPr>
            <w:r w:rsidRPr="003D4787">
              <w:rPr>
                <w:lang w:eastAsia="en-AU"/>
              </w:rPr>
              <w:t>338</w:t>
            </w:r>
          </w:p>
        </w:tc>
      </w:tr>
      <w:tr w:rsidR="00C80089" w:rsidRPr="003D4787" w14:paraId="5E026A59" w14:textId="77777777" w:rsidTr="00C80089">
        <w:trPr>
          <w:trHeight w:val="149"/>
        </w:trPr>
        <w:tc>
          <w:tcPr>
            <w:tcW w:w="525" w:type="dxa"/>
            <w:tcBorders>
              <w:top w:val="nil"/>
              <w:left w:val="nil"/>
              <w:bottom w:val="nil"/>
              <w:right w:val="nil"/>
            </w:tcBorders>
            <w:shd w:val="clear" w:color="auto" w:fill="auto"/>
            <w:noWrap/>
            <w:hideMark/>
          </w:tcPr>
          <w:p w14:paraId="487FAC47" w14:textId="77777777" w:rsidR="00C80089" w:rsidRPr="003D4787" w:rsidRDefault="00C80089" w:rsidP="00A97FE3">
            <w:pPr>
              <w:pStyle w:val="TableText0"/>
              <w:rPr>
                <w:lang w:eastAsia="en-AU"/>
              </w:rPr>
            </w:pPr>
            <w:r w:rsidRPr="003D4787">
              <w:rPr>
                <w:lang w:eastAsia="en-AU"/>
              </w:rPr>
              <w:t>2016</w:t>
            </w:r>
          </w:p>
        </w:tc>
        <w:tc>
          <w:tcPr>
            <w:tcW w:w="609" w:type="dxa"/>
            <w:tcBorders>
              <w:top w:val="nil"/>
              <w:left w:val="nil"/>
              <w:bottom w:val="nil"/>
              <w:right w:val="nil"/>
            </w:tcBorders>
            <w:shd w:val="clear" w:color="auto" w:fill="auto"/>
            <w:noWrap/>
            <w:hideMark/>
          </w:tcPr>
          <w:p w14:paraId="65010ACA" w14:textId="5762BD70" w:rsidR="00C80089" w:rsidRPr="003D4787" w:rsidRDefault="00C80089" w:rsidP="00A97FE3">
            <w:pPr>
              <w:pStyle w:val="TableText0"/>
              <w:rPr>
                <w:lang w:eastAsia="en-AU"/>
              </w:rPr>
            </w:pPr>
            <w:r w:rsidRPr="003D4787">
              <w:rPr>
                <w:lang w:eastAsia="en-AU"/>
              </w:rPr>
              <w:t>230</w:t>
            </w:r>
          </w:p>
        </w:tc>
        <w:tc>
          <w:tcPr>
            <w:tcW w:w="851" w:type="dxa"/>
            <w:tcBorders>
              <w:top w:val="nil"/>
              <w:left w:val="nil"/>
              <w:bottom w:val="nil"/>
              <w:right w:val="nil"/>
            </w:tcBorders>
            <w:shd w:val="clear" w:color="auto" w:fill="auto"/>
            <w:noWrap/>
            <w:hideMark/>
          </w:tcPr>
          <w:p w14:paraId="7407CFE8" w14:textId="473AB659" w:rsidR="00C80089" w:rsidRPr="003D4787" w:rsidRDefault="00C80089" w:rsidP="00A97FE3">
            <w:pPr>
              <w:pStyle w:val="TableText0"/>
              <w:rPr>
                <w:lang w:eastAsia="en-AU"/>
              </w:rPr>
            </w:pPr>
            <w:r w:rsidRPr="003D4787">
              <w:rPr>
                <w:lang w:eastAsia="en-AU"/>
              </w:rPr>
              <w:t>356</w:t>
            </w:r>
          </w:p>
        </w:tc>
      </w:tr>
      <w:tr w:rsidR="00C80089" w:rsidRPr="003D4787" w14:paraId="098088D4" w14:textId="77777777" w:rsidTr="00C80089">
        <w:trPr>
          <w:trHeight w:val="62"/>
        </w:trPr>
        <w:tc>
          <w:tcPr>
            <w:tcW w:w="525" w:type="dxa"/>
            <w:tcBorders>
              <w:top w:val="nil"/>
              <w:left w:val="nil"/>
              <w:bottom w:val="nil"/>
              <w:right w:val="nil"/>
            </w:tcBorders>
            <w:shd w:val="clear" w:color="auto" w:fill="auto"/>
            <w:noWrap/>
            <w:hideMark/>
          </w:tcPr>
          <w:p w14:paraId="1DB6B133" w14:textId="77777777" w:rsidR="00C80089" w:rsidRPr="003D4787" w:rsidRDefault="00C80089" w:rsidP="00A97FE3">
            <w:pPr>
              <w:pStyle w:val="TableText0"/>
              <w:rPr>
                <w:lang w:eastAsia="en-AU"/>
              </w:rPr>
            </w:pPr>
            <w:r w:rsidRPr="003D4787">
              <w:rPr>
                <w:lang w:eastAsia="en-AU"/>
              </w:rPr>
              <w:t>2017</w:t>
            </w:r>
          </w:p>
        </w:tc>
        <w:tc>
          <w:tcPr>
            <w:tcW w:w="609" w:type="dxa"/>
            <w:tcBorders>
              <w:top w:val="nil"/>
              <w:left w:val="nil"/>
              <w:bottom w:val="nil"/>
              <w:right w:val="nil"/>
            </w:tcBorders>
            <w:shd w:val="clear" w:color="auto" w:fill="auto"/>
            <w:noWrap/>
            <w:hideMark/>
          </w:tcPr>
          <w:p w14:paraId="04B8B557" w14:textId="23A79079" w:rsidR="00C80089" w:rsidRPr="003D4787" w:rsidRDefault="00C80089" w:rsidP="00A97FE3">
            <w:pPr>
              <w:pStyle w:val="TableText0"/>
              <w:rPr>
                <w:lang w:eastAsia="en-AU"/>
              </w:rPr>
            </w:pPr>
            <w:r w:rsidRPr="003D4787">
              <w:rPr>
                <w:lang w:eastAsia="en-AU"/>
              </w:rPr>
              <w:t>240</w:t>
            </w:r>
          </w:p>
        </w:tc>
        <w:tc>
          <w:tcPr>
            <w:tcW w:w="851" w:type="dxa"/>
            <w:tcBorders>
              <w:top w:val="nil"/>
              <w:left w:val="nil"/>
              <w:bottom w:val="nil"/>
              <w:right w:val="nil"/>
            </w:tcBorders>
            <w:shd w:val="clear" w:color="auto" w:fill="auto"/>
            <w:noWrap/>
            <w:hideMark/>
          </w:tcPr>
          <w:p w14:paraId="3D118CD8" w14:textId="353F2968" w:rsidR="00C80089" w:rsidRPr="003D4787" w:rsidRDefault="00C80089" w:rsidP="00A97FE3">
            <w:pPr>
              <w:pStyle w:val="TableText0"/>
              <w:rPr>
                <w:lang w:eastAsia="en-AU"/>
              </w:rPr>
            </w:pPr>
            <w:r w:rsidRPr="003D4787">
              <w:rPr>
                <w:lang w:eastAsia="en-AU"/>
              </w:rPr>
              <w:t>335</w:t>
            </w:r>
          </w:p>
        </w:tc>
      </w:tr>
      <w:tr w:rsidR="00C80089" w:rsidRPr="003D4787" w14:paraId="6CD81221" w14:textId="77777777" w:rsidTr="00C80089">
        <w:trPr>
          <w:trHeight w:val="62"/>
        </w:trPr>
        <w:tc>
          <w:tcPr>
            <w:tcW w:w="525" w:type="dxa"/>
            <w:tcBorders>
              <w:top w:val="nil"/>
              <w:left w:val="nil"/>
              <w:right w:val="nil"/>
            </w:tcBorders>
            <w:shd w:val="clear" w:color="auto" w:fill="auto"/>
            <w:noWrap/>
            <w:hideMark/>
          </w:tcPr>
          <w:p w14:paraId="230DD1F5" w14:textId="77777777" w:rsidR="00C80089" w:rsidRPr="003D4787" w:rsidRDefault="00C80089" w:rsidP="00A97FE3">
            <w:pPr>
              <w:pStyle w:val="TableText0"/>
              <w:rPr>
                <w:lang w:eastAsia="en-AU"/>
              </w:rPr>
            </w:pPr>
            <w:r w:rsidRPr="003D4787">
              <w:rPr>
                <w:lang w:eastAsia="en-AU"/>
              </w:rPr>
              <w:t>2018</w:t>
            </w:r>
          </w:p>
        </w:tc>
        <w:tc>
          <w:tcPr>
            <w:tcW w:w="609" w:type="dxa"/>
            <w:tcBorders>
              <w:top w:val="nil"/>
              <w:left w:val="nil"/>
              <w:right w:val="nil"/>
            </w:tcBorders>
            <w:shd w:val="clear" w:color="auto" w:fill="auto"/>
            <w:noWrap/>
            <w:hideMark/>
          </w:tcPr>
          <w:p w14:paraId="643C6C88" w14:textId="17793563" w:rsidR="00C80089" w:rsidRPr="003D4787" w:rsidRDefault="00C80089" w:rsidP="00A97FE3">
            <w:pPr>
              <w:pStyle w:val="TableText0"/>
              <w:rPr>
                <w:lang w:eastAsia="en-AU"/>
              </w:rPr>
            </w:pPr>
            <w:r w:rsidRPr="003D4787">
              <w:rPr>
                <w:lang w:eastAsia="en-AU"/>
              </w:rPr>
              <w:t>220</w:t>
            </w:r>
          </w:p>
        </w:tc>
        <w:tc>
          <w:tcPr>
            <w:tcW w:w="851" w:type="dxa"/>
            <w:tcBorders>
              <w:top w:val="nil"/>
              <w:left w:val="nil"/>
              <w:right w:val="nil"/>
            </w:tcBorders>
            <w:shd w:val="clear" w:color="auto" w:fill="auto"/>
            <w:noWrap/>
            <w:hideMark/>
          </w:tcPr>
          <w:p w14:paraId="7D1C9703" w14:textId="5E770397" w:rsidR="00C80089" w:rsidRPr="003D4787" w:rsidRDefault="00C80089" w:rsidP="00A97FE3">
            <w:pPr>
              <w:pStyle w:val="TableText0"/>
              <w:rPr>
                <w:lang w:eastAsia="en-AU"/>
              </w:rPr>
            </w:pPr>
            <w:r w:rsidRPr="003D4787">
              <w:rPr>
                <w:lang w:eastAsia="en-AU"/>
              </w:rPr>
              <w:t>336</w:t>
            </w:r>
          </w:p>
        </w:tc>
      </w:tr>
      <w:tr w:rsidR="00C80089" w:rsidRPr="003D4787" w14:paraId="05F3B3EF" w14:textId="77777777" w:rsidTr="00C80089">
        <w:trPr>
          <w:trHeight w:val="62"/>
        </w:trPr>
        <w:tc>
          <w:tcPr>
            <w:tcW w:w="525" w:type="dxa"/>
            <w:tcBorders>
              <w:top w:val="nil"/>
              <w:left w:val="nil"/>
              <w:bottom w:val="single" w:sz="4" w:space="0" w:color="auto"/>
              <w:right w:val="nil"/>
            </w:tcBorders>
            <w:shd w:val="clear" w:color="auto" w:fill="auto"/>
            <w:noWrap/>
          </w:tcPr>
          <w:p w14:paraId="383C5D8C" w14:textId="77777777" w:rsidR="00C80089" w:rsidRPr="003D4787" w:rsidRDefault="00C80089" w:rsidP="00A97FE3">
            <w:pPr>
              <w:pStyle w:val="TableText0"/>
              <w:rPr>
                <w:lang w:eastAsia="en-AU"/>
              </w:rPr>
            </w:pPr>
            <w:r w:rsidRPr="003D4787">
              <w:rPr>
                <w:lang w:eastAsia="en-AU"/>
              </w:rPr>
              <w:t>2019</w:t>
            </w:r>
          </w:p>
        </w:tc>
        <w:tc>
          <w:tcPr>
            <w:tcW w:w="609" w:type="dxa"/>
            <w:tcBorders>
              <w:top w:val="nil"/>
              <w:left w:val="nil"/>
              <w:bottom w:val="single" w:sz="4" w:space="0" w:color="auto"/>
              <w:right w:val="nil"/>
            </w:tcBorders>
            <w:shd w:val="clear" w:color="auto" w:fill="auto"/>
            <w:noWrap/>
          </w:tcPr>
          <w:p w14:paraId="7EDD8A83" w14:textId="59B69C53" w:rsidR="00C80089" w:rsidRPr="003D4787" w:rsidRDefault="00C80089" w:rsidP="00A97FE3">
            <w:pPr>
              <w:pStyle w:val="TableText0"/>
              <w:rPr>
                <w:lang w:eastAsia="en-AU"/>
              </w:rPr>
            </w:pPr>
            <w:r w:rsidRPr="003D4787">
              <w:rPr>
                <w:lang w:eastAsia="en-AU"/>
              </w:rPr>
              <w:t>260</w:t>
            </w:r>
          </w:p>
        </w:tc>
        <w:tc>
          <w:tcPr>
            <w:tcW w:w="851" w:type="dxa"/>
            <w:tcBorders>
              <w:top w:val="nil"/>
              <w:left w:val="nil"/>
              <w:bottom w:val="single" w:sz="4" w:space="0" w:color="auto"/>
              <w:right w:val="nil"/>
            </w:tcBorders>
            <w:shd w:val="clear" w:color="auto" w:fill="auto"/>
            <w:noWrap/>
          </w:tcPr>
          <w:p w14:paraId="1417CECF" w14:textId="2B758E4F" w:rsidR="00C80089" w:rsidRPr="003D4787" w:rsidRDefault="00C80089" w:rsidP="00A97FE3">
            <w:pPr>
              <w:pStyle w:val="TableText0"/>
              <w:rPr>
                <w:lang w:eastAsia="en-AU"/>
              </w:rPr>
            </w:pPr>
            <w:r w:rsidRPr="003D4787">
              <w:rPr>
                <w:lang w:eastAsia="en-AU"/>
              </w:rPr>
              <w:t>378</w:t>
            </w:r>
          </w:p>
        </w:tc>
      </w:tr>
    </w:tbl>
    <w:p w14:paraId="6E5A40ED" w14:textId="77777777" w:rsidR="001D5C26" w:rsidRDefault="001D5C26" w:rsidP="001D5C26">
      <w:pPr>
        <w:sectPr w:rsidR="001D5C26" w:rsidSect="001D5C26">
          <w:type w:val="continuous"/>
          <w:pgSz w:w="11906" w:h="16838" w:code="9"/>
          <w:pgMar w:top="1418" w:right="1418" w:bottom="1418" w:left="1418" w:header="567" w:footer="284" w:gutter="0"/>
          <w:cols w:num="2" w:space="170" w:equalWidth="0">
            <w:col w:w="6237" w:space="170"/>
            <w:col w:w="2663"/>
          </w:cols>
          <w:docGrid w:linePitch="360"/>
        </w:sectPr>
      </w:pPr>
      <w:bookmarkStart w:id="182" w:name="_Toc428801212"/>
      <w:bookmarkStart w:id="183" w:name="_Toc455132434"/>
      <w:bookmarkStart w:id="184" w:name="_Toc37242087"/>
      <w:bookmarkStart w:id="185" w:name="_Toc65137246"/>
    </w:p>
    <w:p w14:paraId="51B3A971" w14:textId="77777777" w:rsidR="00671743" w:rsidRDefault="00671743" w:rsidP="001728A6">
      <w:pPr>
        <w:pStyle w:val="Heading3"/>
        <w:sectPr w:rsidR="00671743" w:rsidSect="00B56F39">
          <w:type w:val="continuous"/>
          <w:pgSz w:w="11906" w:h="16838" w:code="9"/>
          <w:pgMar w:top="1418" w:right="1418" w:bottom="1418" w:left="1418" w:header="567" w:footer="284" w:gutter="0"/>
          <w:cols w:space="170"/>
          <w:docGrid w:linePitch="360"/>
        </w:sectPr>
      </w:pPr>
    </w:p>
    <w:p w14:paraId="2D8A89D5" w14:textId="77777777" w:rsidR="00671743" w:rsidRDefault="00671743" w:rsidP="00671743">
      <w:pPr>
        <w:pStyle w:val="Heading3"/>
      </w:pPr>
      <w:bookmarkStart w:id="186" w:name="_Toc81343019"/>
      <w:bookmarkEnd w:id="182"/>
      <w:bookmarkEnd w:id="183"/>
      <w:bookmarkEnd w:id="184"/>
      <w:bookmarkEnd w:id="185"/>
      <w:r w:rsidRPr="00F47EFE">
        <w:lastRenderedPageBreak/>
        <w:t>HFC-152a</w:t>
      </w:r>
      <w:bookmarkEnd w:id="186"/>
    </w:p>
    <w:p w14:paraId="581F7DD0" w14:textId="59B67BE7" w:rsidR="0012607A" w:rsidRPr="00E529D6" w:rsidRDefault="00671743" w:rsidP="0012607A">
      <w:pPr>
        <w:pStyle w:val="ListBullet"/>
      </w:pPr>
      <w:r w:rsidRPr="00546B23">
        <w:t xml:space="preserve">Estimates of HFC-152a </w:t>
      </w:r>
      <w:r>
        <w:t xml:space="preserve">emissions have been </w:t>
      </w:r>
      <w:r w:rsidRPr="00546B23">
        <w:t xml:space="preserve">included in the </w:t>
      </w:r>
      <w:r w:rsidRPr="00546B23">
        <w:rPr>
          <w:i/>
        </w:rPr>
        <w:t>Inventory</w:t>
      </w:r>
      <w:r w:rsidRPr="00546B23">
        <w:t xml:space="preserve"> for the last </w:t>
      </w:r>
      <w:r>
        <w:t xml:space="preserve">3 </w:t>
      </w:r>
      <w:r w:rsidRPr="00546B23">
        <w:t>year</w:t>
      </w:r>
      <w:r>
        <w:t xml:space="preserve">s, with </w:t>
      </w:r>
      <w:r w:rsidRPr="00AA107A">
        <w:t xml:space="preserve">current (2019) emissions of 105 tonnes </w:t>
      </w:r>
      <w:r w:rsidRPr="00E529D6">
        <w:t>(</w:t>
      </w:r>
      <w:r w:rsidRPr="00E529D6">
        <w:fldChar w:fldCharType="begin"/>
      </w:r>
      <w:r w:rsidRPr="00E529D6">
        <w:instrText xml:space="preserve"> REF _Ref453243689 \h  \* MERGEFORMAT </w:instrText>
      </w:r>
      <w:r w:rsidRPr="00E529D6">
        <w:fldChar w:fldCharType="separate"/>
      </w:r>
      <w:r w:rsidR="00660789" w:rsidRPr="00F47EFE">
        <w:t xml:space="preserve">Table </w:t>
      </w:r>
      <w:r w:rsidR="00660789">
        <w:rPr>
          <w:noProof/>
        </w:rPr>
        <w:t>3</w:t>
      </w:r>
      <w:r w:rsidRPr="00E529D6">
        <w:fldChar w:fldCharType="end"/>
      </w:r>
      <w:r>
        <w:t xml:space="preserve">, </w:t>
      </w:r>
      <w:r w:rsidR="0012607A">
        <w:t xml:space="preserve">Table 10, </w:t>
      </w:r>
      <w:r w:rsidR="0012607A">
        <w:fldChar w:fldCharType="begin"/>
      </w:r>
      <w:r w:rsidR="0012607A">
        <w:instrText xml:space="preserve"> REF _Ref81244260 \h </w:instrText>
      </w:r>
      <w:r w:rsidR="0012607A">
        <w:fldChar w:fldCharType="separate"/>
      </w:r>
      <w:r w:rsidR="00660789">
        <w:t xml:space="preserve">Figure </w:t>
      </w:r>
      <w:r w:rsidR="00660789">
        <w:rPr>
          <w:noProof/>
        </w:rPr>
        <w:t>12</w:t>
      </w:r>
      <w:r w:rsidR="0012607A">
        <w:fldChar w:fldCharType="end"/>
      </w:r>
      <w:r w:rsidR="0012607A">
        <w:t>)</w:t>
      </w:r>
    </w:p>
    <w:p w14:paraId="36D678C3" w14:textId="78891E55" w:rsidR="00671743" w:rsidRDefault="00671743" w:rsidP="0012607A">
      <w:pPr>
        <w:pStyle w:val="ListBullet"/>
      </w:pPr>
      <w:r w:rsidRPr="00AA107A">
        <w:t>The primary uses for HFC-152a are as an aerosol propellant, as an alternative to CFC-11 and CFC-12 in foam expansion and as a component of some refrigerant blends</w:t>
      </w:r>
      <w:r>
        <w:t>.</w:t>
      </w:r>
    </w:p>
    <w:p w14:paraId="5CE39626" w14:textId="764FA5B4" w:rsidR="00671743" w:rsidRPr="00392AB1" w:rsidRDefault="00671743" w:rsidP="00671743">
      <w:pPr>
        <w:pStyle w:val="ListBullet"/>
      </w:pPr>
      <w:r>
        <w:t>CSIRO</w:t>
      </w:r>
      <w:r w:rsidRPr="00392AB1">
        <w:t xml:space="preserve"> </w:t>
      </w:r>
      <w:r>
        <w:t>estimates</w:t>
      </w:r>
      <w:r w:rsidRPr="00392AB1">
        <w:t xml:space="preserve"> of HFC-</w:t>
      </w:r>
      <w:r>
        <w:t>152a</w:t>
      </w:r>
      <w:r w:rsidRPr="00392AB1">
        <w:t xml:space="preserve"> in 201</w:t>
      </w:r>
      <w:r>
        <w:t>9</w:t>
      </w:r>
      <w:r w:rsidRPr="00392AB1">
        <w:t xml:space="preserve"> were </w:t>
      </w:r>
      <w:r>
        <w:t>60</w:t>
      </w:r>
      <w:r w:rsidRPr="00392AB1">
        <w:t xml:space="preserve"> tonnes</w:t>
      </w:r>
      <w:r>
        <w:t>, 54</w:t>
      </w:r>
      <w:r w:rsidRPr="00392AB1">
        <w:t xml:space="preserve">% lower than reported in the </w:t>
      </w:r>
      <w:r w:rsidRPr="00392AB1">
        <w:rPr>
          <w:i/>
        </w:rPr>
        <w:t>Inventory</w:t>
      </w:r>
      <w:r w:rsidRPr="00392AB1">
        <w:t>.</w:t>
      </w:r>
    </w:p>
    <w:p w14:paraId="0830427E" w14:textId="2358D7F4" w:rsidR="00BD238C" w:rsidRDefault="00671743" w:rsidP="00B477F4">
      <w:pPr>
        <w:pStyle w:val="ListBullet"/>
      </w:pPr>
      <w:r>
        <w:t xml:space="preserve">CSIRO and </w:t>
      </w:r>
      <w:r w:rsidRPr="00285F3F">
        <w:rPr>
          <w:i/>
          <w:iCs/>
        </w:rPr>
        <w:t>Inventory</w:t>
      </w:r>
      <w:r>
        <w:t xml:space="preserve"> estimates </w:t>
      </w:r>
      <w:r w:rsidR="00B76D2F">
        <w:t xml:space="preserve">compare better from 2005 to 2016 (compared to later years) </w:t>
      </w:r>
      <w:r>
        <w:t>with an average difference of approximately 24% for HFC-152a</w:t>
      </w:r>
      <w:r w:rsidR="00B477F4">
        <w:t xml:space="preserve">, however, </w:t>
      </w:r>
      <w:r w:rsidR="00BD238C" w:rsidRPr="00B477F4">
        <w:rPr>
          <w:i/>
          <w:iCs/>
        </w:rPr>
        <w:t xml:space="preserve">Inventory </w:t>
      </w:r>
      <w:r w:rsidR="00BD238C" w:rsidRPr="00E525E4">
        <w:t>and CSIRO</w:t>
      </w:r>
      <w:r w:rsidR="00BD238C">
        <w:t xml:space="preserve"> estimates diverge</w:t>
      </w:r>
      <w:r w:rsidR="00B477F4">
        <w:t xml:space="preserve"> after 2016</w:t>
      </w:r>
      <w:r w:rsidR="00BD238C">
        <w:t xml:space="preserve">, </w:t>
      </w:r>
      <w:r w:rsidR="00F31BBC">
        <w:t xml:space="preserve">with the </w:t>
      </w:r>
      <w:r w:rsidR="00F31BBC" w:rsidRPr="00B477F4">
        <w:rPr>
          <w:i/>
          <w:iCs/>
        </w:rPr>
        <w:t>Inventory</w:t>
      </w:r>
      <w:r w:rsidR="00F31BBC">
        <w:t xml:space="preserve"> emission estimates </w:t>
      </w:r>
      <w:r w:rsidR="00B477F4">
        <w:t>higher than CSIRO estimates</w:t>
      </w:r>
      <w:r w:rsidR="00BD238C">
        <w:t xml:space="preserve">. </w:t>
      </w:r>
    </w:p>
    <w:p w14:paraId="3E7390F4" w14:textId="0AE32292" w:rsidR="00BD238C" w:rsidRDefault="00F31BBC" w:rsidP="00BD238C">
      <w:pPr>
        <w:pStyle w:val="ListBullet"/>
      </w:pPr>
      <w:r>
        <w:t xml:space="preserve">CSIRO estimates </w:t>
      </w:r>
      <w:r w:rsidRPr="00F47EFE">
        <w:t>suggest that Australian emissions of HFC-</w:t>
      </w:r>
      <w:r>
        <w:t>152a</w:t>
      </w:r>
      <w:r w:rsidRPr="00F47EFE">
        <w:t xml:space="preserve"> </w:t>
      </w:r>
      <w:r>
        <w:t>peaked in 2015 at 90 tonnes and are now in decline</w:t>
      </w:r>
      <w:r w:rsidR="00BD238C" w:rsidRPr="00067E8A">
        <w:t>.</w:t>
      </w:r>
    </w:p>
    <w:p w14:paraId="30B6AB0B" w14:textId="63DCCA3C" w:rsidR="00F31BBC" w:rsidRDefault="00F31BBC" w:rsidP="00F31BBC">
      <w:pPr>
        <w:pStyle w:val="ListBullet"/>
      </w:pPr>
      <w:r>
        <w:t>T</w:t>
      </w:r>
      <w:r w:rsidRPr="00F47EFE">
        <w:t xml:space="preserve">he </w:t>
      </w:r>
      <w:r w:rsidRPr="00F47EFE">
        <w:rPr>
          <w:i/>
        </w:rPr>
        <w:t>Inventory</w:t>
      </w:r>
      <w:r w:rsidRPr="00F47EFE">
        <w:t xml:space="preserve"> </w:t>
      </w:r>
      <w:r>
        <w:t xml:space="preserve">overall shows increasing </w:t>
      </w:r>
      <w:r w:rsidRPr="00F47EFE">
        <w:t>emissions</w:t>
      </w:r>
      <w:r>
        <w:t xml:space="preserve"> through to 2019, with emissions</w:t>
      </w:r>
      <w:r w:rsidRPr="00F47EFE">
        <w:t xml:space="preserve"> </w:t>
      </w:r>
      <w:r>
        <w:t>growing</w:t>
      </w:r>
      <w:r w:rsidRPr="00F47EFE">
        <w:t xml:space="preserve"> </w:t>
      </w:r>
      <w:r>
        <w:t>by 10% per year (2005-2019)</w:t>
      </w:r>
      <w:r w:rsidRPr="002054F6">
        <w:t>.</w:t>
      </w:r>
    </w:p>
    <w:p w14:paraId="42008F32" w14:textId="77777777" w:rsidR="00671743" w:rsidRDefault="00BD238C" w:rsidP="00804F7B">
      <w:pPr>
        <w:pStyle w:val="ListBullet"/>
      </w:pPr>
      <w:r w:rsidRPr="008E2554">
        <w:t>Based on atmospheric data, global emissions of HFC-</w:t>
      </w:r>
      <w:r w:rsidR="00F31BBC">
        <w:t>152a</w:t>
      </w:r>
      <w:r w:rsidRPr="008E2554">
        <w:t xml:space="preserve"> were </w:t>
      </w:r>
      <w:r w:rsidR="00F31BBC">
        <w:t>57</w:t>
      </w:r>
      <w:r w:rsidRPr="008E2554">
        <w:t xml:space="preserve"> k tonnes in 2019 (Rigby </w:t>
      </w:r>
      <w:r w:rsidRPr="00671743">
        <w:rPr>
          <w:i/>
          <w:iCs/>
        </w:rPr>
        <w:t>et al.</w:t>
      </w:r>
      <w:r w:rsidRPr="008E2554">
        <w:t xml:space="preserve"> 2014 and Rigby unpublished data). Australian emissions are therefore estimated to be 0.</w:t>
      </w:r>
      <w:r w:rsidR="00F31BBC">
        <w:t>1</w:t>
      </w:r>
      <w:r w:rsidRPr="008E2554">
        <w:t>% of global emissions based on CSIRO data, and 0.</w:t>
      </w:r>
      <w:r w:rsidR="00F31BBC">
        <w:t>2</w:t>
      </w:r>
      <w:r w:rsidRPr="008E2554">
        <w:t xml:space="preserve">% based on </w:t>
      </w:r>
      <w:r w:rsidRPr="00671743">
        <w:rPr>
          <w:i/>
        </w:rPr>
        <w:t>Inventory</w:t>
      </w:r>
      <w:r w:rsidRPr="008E2554">
        <w:t xml:space="preserve"> data.</w:t>
      </w:r>
      <w:bookmarkStart w:id="187" w:name="_Ref74678256"/>
      <w:bookmarkStart w:id="188" w:name="_Toc74677829"/>
      <w:bookmarkStart w:id="189" w:name="_Toc74677847"/>
      <w:bookmarkStart w:id="190" w:name="_Ref74678272"/>
    </w:p>
    <w:p w14:paraId="36F02B41" w14:textId="34990C5A" w:rsidR="00B56F39" w:rsidRDefault="001D5C26" w:rsidP="00671743">
      <w:pPr>
        <w:pStyle w:val="Caption"/>
        <w:sectPr w:rsidR="00B56F39" w:rsidSect="004D057A">
          <w:pgSz w:w="11906" w:h="16838" w:code="9"/>
          <w:pgMar w:top="1418" w:right="1418" w:bottom="1418" w:left="1418" w:header="567" w:footer="284" w:gutter="0"/>
          <w:cols w:space="170"/>
          <w:docGrid w:linePitch="360"/>
        </w:sectPr>
      </w:pPr>
      <w:bookmarkStart w:id="191" w:name="_Ref81244260"/>
      <w:bookmarkStart w:id="192" w:name="_Toc76337671"/>
      <w:bookmarkStart w:id="193" w:name="_Toc76337688"/>
      <w:bookmarkStart w:id="194" w:name="_Toc81343039"/>
      <w:bookmarkStart w:id="195" w:name="_Toc81343056"/>
      <w:bookmarkStart w:id="196" w:name="_Toc81343076"/>
      <w:r>
        <w:t xml:space="preserve">Figure </w:t>
      </w:r>
      <w:r w:rsidR="00704987">
        <w:rPr>
          <w:noProof/>
        </w:rPr>
        <w:fldChar w:fldCharType="begin"/>
      </w:r>
      <w:r w:rsidR="00704987">
        <w:rPr>
          <w:noProof/>
        </w:rPr>
        <w:instrText xml:space="preserve"> SEQ Figure \* ARABIC </w:instrText>
      </w:r>
      <w:r w:rsidR="00704987">
        <w:rPr>
          <w:noProof/>
        </w:rPr>
        <w:fldChar w:fldCharType="separate"/>
      </w:r>
      <w:r w:rsidR="00660789">
        <w:rPr>
          <w:noProof/>
        </w:rPr>
        <w:t>12</w:t>
      </w:r>
      <w:r w:rsidR="00704987">
        <w:rPr>
          <w:noProof/>
        </w:rPr>
        <w:fldChar w:fldCharType="end"/>
      </w:r>
      <w:bookmarkEnd w:id="187"/>
      <w:bookmarkEnd w:id="191"/>
      <w:r w:rsidR="00B56F39">
        <w:t xml:space="preserve"> and </w:t>
      </w:r>
      <w:r w:rsidR="00975756">
        <w:t xml:space="preserve">Table </w:t>
      </w:r>
      <w:r w:rsidR="00704987">
        <w:rPr>
          <w:noProof/>
        </w:rPr>
        <w:fldChar w:fldCharType="begin"/>
      </w:r>
      <w:r w:rsidR="00704987">
        <w:rPr>
          <w:noProof/>
        </w:rPr>
        <w:instrText xml:space="preserve"> SEQ Table \* ARABIC </w:instrText>
      </w:r>
      <w:r w:rsidR="00704987">
        <w:rPr>
          <w:noProof/>
        </w:rPr>
        <w:fldChar w:fldCharType="separate"/>
      </w:r>
      <w:r w:rsidR="00660789">
        <w:rPr>
          <w:noProof/>
        </w:rPr>
        <w:t>10</w:t>
      </w:r>
      <w:r w:rsidR="00704987">
        <w:rPr>
          <w:noProof/>
        </w:rPr>
        <w:fldChar w:fldCharType="end"/>
      </w:r>
      <w:r w:rsidR="00975756">
        <w:t xml:space="preserve"> </w:t>
      </w:r>
      <w:r w:rsidR="00B56F39" w:rsidRPr="00392AB1">
        <w:t>Australian HFC-1</w:t>
      </w:r>
      <w:r w:rsidR="00B56F39">
        <w:t>52</w:t>
      </w:r>
      <w:r w:rsidR="00B56F39" w:rsidRPr="00392AB1">
        <w:t>a</w:t>
      </w:r>
      <w:r w:rsidR="00B56F39">
        <w:t xml:space="preserve"> </w:t>
      </w:r>
      <w:r w:rsidR="00B56F39" w:rsidRPr="00671743">
        <w:rPr>
          <w:i/>
          <w:iCs/>
        </w:rPr>
        <w:t>Inventory</w:t>
      </w:r>
      <w:r w:rsidR="00B56F39" w:rsidRPr="00392AB1">
        <w:t xml:space="preserve"> emissions compared to </w:t>
      </w:r>
      <w:r w:rsidR="00B56F39">
        <w:t xml:space="preserve">CSIRO </w:t>
      </w:r>
      <w:r w:rsidR="00B56F39" w:rsidRPr="00392AB1">
        <w:t xml:space="preserve">emissions </w:t>
      </w:r>
      <w:r w:rsidR="00B56F39">
        <w:t>(InTEM)</w:t>
      </w:r>
      <w:bookmarkEnd w:id="188"/>
      <w:bookmarkEnd w:id="189"/>
      <w:bookmarkEnd w:id="190"/>
      <w:bookmarkEnd w:id="192"/>
      <w:bookmarkEnd w:id="193"/>
      <w:bookmarkEnd w:id="194"/>
      <w:bookmarkEnd w:id="195"/>
      <w:bookmarkEnd w:id="196"/>
    </w:p>
    <w:p w14:paraId="51ED83D5" w14:textId="6849EA59" w:rsidR="001D5C26" w:rsidRPr="001D5C26" w:rsidRDefault="001D5C26" w:rsidP="001D5C26">
      <w:pPr>
        <w:pStyle w:val="Picture"/>
      </w:pPr>
      <w:r>
        <w:drawing>
          <wp:inline distT="0" distB="0" distL="0" distR="0" wp14:anchorId="547371EB" wp14:editId="32B8745F">
            <wp:extent cx="3959326" cy="2615711"/>
            <wp:effectExtent l="0" t="0" r="3175" b="0"/>
            <wp:docPr id="15" name="Picture 15" descr="Figure 12 is a graph showing Australian hydrofluorocarbon 152a Inventory emission estimates compared to CSIRO emissions in tonnes from 2005 to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12 is a graph showing Australian hydrofluorocarbon 152a Inventory emission estimates compared to CSIRO emissions in tonnes from 2005 to 2019. "/>
                    <pic:cNvPicPr/>
                  </pic:nvPicPr>
                  <pic:blipFill>
                    <a:blip r:embed="rId32"/>
                    <a:stretch>
                      <a:fillRect/>
                    </a:stretch>
                  </pic:blipFill>
                  <pic:spPr>
                    <a:xfrm>
                      <a:off x="0" y="0"/>
                      <a:ext cx="3959326" cy="2615711"/>
                    </a:xfrm>
                    <a:prstGeom prst="rect">
                      <a:avLst/>
                    </a:prstGeom>
                  </pic:spPr>
                </pic:pic>
              </a:graphicData>
            </a:graphic>
          </wp:inline>
        </w:drawing>
      </w:r>
    </w:p>
    <w:tbl>
      <w:tblPr>
        <w:tblW w:w="1985"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525"/>
        <w:gridCol w:w="609"/>
        <w:gridCol w:w="851"/>
      </w:tblGrid>
      <w:tr w:rsidR="0012607A" w:rsidRPr="003D4787" w14:paraId="4810BA57" w14:textId="77777777" w:rsidTr="0012607A">
        <w:trPr>
          <w:trHeight w:val="300"/>
        </w:trPr>
        <w:tc>
          <w:tcPr>
            <w:tcW w:w="525" w:type="dxa"/>
            <w:shd w:val="clear" w:color="auto" w:fill="auto"/>
            <w:noWrap/>
            <w:hideMark/>
          </w:tcPr>
          <w:p w14:paraId="273833F7" w14:textId="77777777" w:rsidR="0012607A" w:rsidRPr="003D4787" w:rsidRDefault="0012607A" w:rsidP="001D5C26">
            <w:pPr>
              <w:pStyle w:val="TableHeading"/>
              <w:rPr>
                <w:lang w:eastAsia="en-AU"/>
              </w:rPr>
            </w:pPr>
          </w:p>
        </w:tc>
        <w:tc>
          <w:tcPr>
            <w:tcW w:w="609" w:type="dxa"/>
            <w:shd w:val="clear" w:color="auto" w:fill="auto"/>
            <w:noWrap/>
            <w:hideMark/>
          </w:tcPr>
          <w:p w14:paraId="322E6193" w14:textId="418C4DA7" w:rsidR="0012607A" w:rsidRPr="003D4787" w:rsidRDefault="0012607A" w:rsidP="001D5C26">
            <w:pPr>
              <w:pStyle w:val="TableHeading"/>
              <w:jc w:val="center"/>
              <w:rPr>
                <w:lang w:eastAsia="en-AU"/>
              </w:rPr>
            </w:pPr>
            <w:r>
              <w:rPr>
                <w:lang w:eastAsia="en-AU"/>
              </w:rPr>
              <w:t>CSIRO</w:t>
            </w:r>
          </w:p>
        </w:tc>
        <w:tc>
          <w:tcPr>
            <w:tcW w:w="851" w:type="dxa"/>
            <w:shd w:val="clear" w:color="auto" w:fill="auto"/>
            <w:noWrap/>
            <w:hideMark/>
          </w:tcPr>
          <w:p w14:paraId="38620BE2" w14:textId="77777777" w:rsidR="0012607A" w:rsidRPr="003D4787" w:rsidRDefault="0012607A" w:rsidP="001D5C26">
            <w:pPr>
              <w:pStyle w:val="TableHeading"/>
              <w:jc w:val="center"/>
              <w:rPr>
                <w:lang w:eastAsia="en-AU"/>
              </w:rPr>
            </w:pPr>
            <w:r>
              <w:rPr>
                <w:lang w:eastAsia="en-AU"/>
              </w:rPr>
              <w:t>2021</w:t>
            </w:r>
            <w:r>
              <w:rPr>
                <w:lang w:eastAsia="en-AU"/>
              </w:rPr>
              <w:br/>
              <w:t>inventory</w:t>
            </w:r>
          </w:p>
        </w:tc>
      </w:tr>
      <w:tr w:rsidR="0012607A" w:rsidRPr="003D4787" w14:paraId="0F0526C7" w14:textId="77777777" w:rsidTr="0012607A">
        <w:trPr>
          <w:trHeight w:val="201"/>
        </w:trPr>
        <w:tc>
          <w:tcPr>
            <w:tcW w:w="525" w:type="dxa"/>
            <w:tcBorders>
              <w:top w:val="single" w:sz="4" w:space="0" w:color="auto"/>
              <w:bottom w:val="nil"/>
            </w:tcBorders>
            <w:shd w:val="clear" w:color="auto" w:fill="auto"/>
            <w:noWrap/>
            <w:hideMark/>
          </w:tcPr>
          <w:p w14:paraId="20AD7454" w14:textId="77777777" w:rsidR="0012607A" w:rsidRPr="003D4787" w:rsidRDefault="0012607A" w:rsidP="005732B3">
            <w:pPr>
              <w:pStyle w:val="TableText0"/>
              <w:rPr>
                <w:lang w:eastAsia="en-AU"/>
              </w:rPr>
            </w:pPr>
            <w:r w:rsidRPr="003D4787">
              <w:rPr>
                <w:lang w:eastAsia="en-AU"/>
              </w:rPr>
              <w:t>2005</w:t>
            </w:r>
          </w:p>
        </w:tc>
        <w:tc>
          <w:tcPr>
            <w:tcW w:w="609" w:type="dxa"/>
            <w:tcBorders>
              <w:top w:val="single" w:sz="4" w:space="0" w:color="auto"/>
              <w:bottom w:val="nil"/>
            </w:tcBorders>
            <w:shd w:val="clear" w:color="auto" w:fill="auto"/>
            <w:noWrap/>
          </w:tcPr>
          <w:p w14:paraId="39547676" w14:textId="6C9CD5FB" w:rsidR="0012607A" w:rsidRPr="003D4787" w:rsidRDefault="0012607A" w:rsidP="005732B3">
            <w:pPr>
              <w:pStyle w:val="TableText0"/>
              <w:rPr>
                <w:lang w:eastAsia="en-AU"/>
              </w:rPr>
            </w:pPr>
            <w:r w:rsidRPr="000E2958">
              <w:t>30</w:t>
            </w:r>
          </w:p>
        </w:tc>
        <w:tc>
          <w:tcPr>
            <w:tcW w:w="851" w:type="dxa"/>
            <w:tcBorders>
              <w:top w:val="single" w:sz="4" w:space="0" w:color="auto"/>
              <w:bottom w:val="nil"/>
            </w:tcBorders>
            <w:shd w:val="clear" w:color="auto" w:fill="auto"/>
            <w:noWrap/>
          </w:tcPr>
          <w:p w14:paraId="785157D4" w14:textId="77873B31" w:rsidR="0012607A" w:rsidRPr="003D4787" w:rsidRDefault="0012607A" w:rsidP="005732B3">
            <w:pPr>
              <w:pStyle w:val="TableText0"/>
              <w:rPr>
                <w:lang w:eastAsia="en-AU"/>
              </w:rPr>
            </w:pPr>
            <w:r w:rsidRPr="00FE0092">
              <w:t>26</w:t>
            </w:r>
          </w:p>
        </w:tc>
      </w:tr>
      <w:tr w:rsidR="0012607A" w:rsidRPr="003D4787" w14:paraId="097EC5E9" w14:textId="77777777" w:rsidTr="0012607A">
        <w:trPr>
          <w:trHeight w:val="191"/>
        </w:trPr>
        <w:tc>
          <w:tcPr>
            <w:tcW w:w="525" w:type="dxa"/>
            <w:tcBorders>
              <w:top w:val="nil"/>
            </w:tcBorders>
            <w:shd w:val="clear" w:color="auto" w:fill="auto"/>
            <w:noWrap/>
            <w:hideMark/>
          </w:tcPr>
          <w:p w14:paraId="53AD6992" w14:textId="77777777" w:rsidR="0012607A" w:rsidRPr="003D4787" w:rsidRDefault="0012607A" w:rsidP="005732B3">
            <w:pPr>
              <w:pStyle w:val="TableText0"/>
              <w:rPr>
                <w:lang w:eastAsia="en-AU"/>
              </w:rPr>
            </w:pPr>
            <w:r w:rsidRPr="003D4787">
              <w:rPr>
                <w:lang w:eastAsia="en-AU"/>
              </w:rPr>
              <w:t>2006</w:t>
            </w:r>
          </w:p>
        </w:tc>
        <w:tc>
          <w:tcPr>
            <w:tcW w:w="609" w:type="dxa"/>
            <w:tcBorders>
              <w:top w:val="nil"/>
            </w:tcBorders>
            <w:shd w:val="clear" w:color="auto" w:fill="auto"/>
            <w:noWrap/>
          </w:tcPr>
          <w:p w14:paraId="3EB7F89B" w14:textId="57C9F060" w:rsidR="0012607A" w:rsidRPr="003D4787" w:rsidRDefault="0012607A" w:rsidP="005732B3">
            <w:pPr>
              <w:pStyle w:val="TableText0"/>
              <w:rPr>
                <w:lang w:eastAsia="en-AU"/>
              </w:rPr>
            </w:pPr>
            <w:r w:rsidRPr="000E2958">
              <w:t>50</w:t>
            </w:r>
          </w:p>
        </w:tc>
        <w:tc>
          <w:tcPr>
            <w:tcW w:w="851" w:type="dxa"/>
            <w:tcBorders>
              <w:top w:val="nil"/>
            </w:tcBorders>
            <w:shd w:val="clear" w:color="auto" w:fill="auto"/>
            <w:noWrap/>
          </w:tcPr>
          <w:p w14:paraId="32C921BC" w14:textId="19F6C642" w:rsidR="0012607A" w:rsidRPr="003D4787" w:rsidRDefault="0012607A" w:rsidP="005732B3">
            <w:pPr>
              <w:pStyle w:val="TableText0"/>
              <w:rPr>
                <w:lang w:eastAsia="en-AU"/>
              </w:rPr>
            </w:pPr>
            <w:r w:rsidRPr="00FE0092">
              <w:t>29</w:t>
            </w:r>
          </w:p>
        </w:tc>
      </w:tr>
      <w:tr w:rsidR="0012607A" w:rsidRPr="003D4787" w14:paraId="008DA25E" w14:textId="77777777" w:rsidTr="0012607A">
        <w:trPr>
          <w:trHeight w:val="62"/>
        </w:trPr>
        <w:tc>
          <w:tcPr>
            <w:tcW w:w="525" w:type="dxa"/>
            <w:shd w:val="clear" w:color="auto" w:fill="auto"/>
            <w:noWrap/>
            <w:hideMark/>
          </w:tcPr>
          <w:p w14:paraId="5F7B3C28" w14:textId="77777777" w:rsidR="0012607A" w:rsidRPr="003D4787" w:rsidRDefault="0012607A" w:rsidP="005732B3">
            <w:pPr>
              <w:pStyle w:val="TableText0"/>
              <w:rPr>
                <w:lang w:eastAsia="en-AU"/>
              </w:rPr>
            </w:pPr>
            <w:r w:rsidRPr="003D4787">
              <w:rPr>
                <w:lang w:eastAsia="en-AU"/>
              </w:rPr>
              <w:t>2007</w:t>
            </w:r>
          </w:p>
        </w:tc>
        <w:tc>
          <w:tcPr>
            <w:tcW w:w="609" w:type="dxa"/>
            <w:shd w:val="clear" w:color="auto" w:fill="auto"/>
            <w:noWrap/>
          </w:tcPr>
          <w:p w14:paraId="15BFB36F" w14:textId="791765D1" w:rsidR="0012607A" w:rsidRPr="003D4787" w:rsidRDefault="0012607A" w:rsidP="005732B3">
            <w:pPr>
              <w:pStyle w:val="TableText0"/>
              <w:rPr>
                <w:lang w:eastAsia="en-AU"/>
              </w:rPr>
            </w:pPr>
            <w:r w:rsidRPr="000E2958">
              <w:t>60</w:t>
            </w:r>
          </w:p>
        </w:tc>
        <w:tc>
          <w:tcPr>
            <w:tcW w:w="851" w:type="dxa"/>
            <w:shd w:val="clear" w:color="auto" w:fill="auto"/>
            <w:noWrap/>
          </w:tcPr>
          <w:p w14:paraId="76536830" w14:textId="2B208468" w:rsidR="0012607A" w:rsidRPr="003D4787" w:rsidRDefault="0012607A" w:rsidP="005732B3">
            <w:pPr>
              <w:pStyle w:val="TableText0"/>
              <w:rPr>
                <w:lang w:eastAsia="en-AU"/>
              </w:rPr>
            </w:pPr>
            <w:r w:rsidRPr="00FE0092">
              <w:t>37</w:t>
            </w:r>
          </w:p>
        </w:tc>
      </w:tr>
      <w:tr w:rsidR="0012607A" w:rsidRPr="003D4787" w14:paraId="14BB5FFE" w14:textId="77777777" w:rsidTr="0012607A">
        <w:trPr>
          <w:trHeight w:val="185"/>
        </w:trPr>
        <w:tc>
          <w:tcPr>
            <w:tcW w:w="525" w:type="dxa"/>
            <w:shd w:val="clear" w:color="auto" w:fill="auto"/>
            <w:noWrap/>
            <w:hideMark/>
          </w:tcPr>
          <w:p w14:paraId="549A923D" w14:textId="77777777" w:rsidR="0012607A" w:rsidRPr="003D4787" w:rsidRDefault="0012607A" w:rsidP="005732B3">
            <w:pPr>
              <w:pStyle w:val="TableText0"/>
              <w:rPr>
                <w:lang w:eastAsia="en-AU"/>
              </w:rPr>
            </w:pPr>
            <w:r w:rsidRPr="003D4787">
              <w:rPr>
                <w:lang w:eastAsia="en-AU"/>
              </w:rPr>
              <w:t>2008</w:t>
            </w:r>
          </w:p>
        </w:tc>
        <w:tc>
          <w:tcPr>
            <w:tcW w:w="609" w:type="dxa"/>
            <w:shd w:val="clear" w:color="auto" w:fill="auto"/>
            <w:noWrap/>
          </w:tcPr>
          <w:p w14:paraId="48E920CD" w14:textId="11AA060E" w:rsidR="0012607A" w:rsidRPr="003D4787" w:rsidRDefault="0012607A" w:rsidP="005732B3">
            <w:pPr>
              <w:pStyle w:val="TableText0"/>
              <w:rPr>
                <w:lang w:eastAsia="en-AU"/>
              </w:rPr>
            </w:pPr>
            <w:r w:rsidRPr="000E2958">
              <w:t>50</w:t>
            </w:r>
          </w:p>
        </w:tc>
        <w:tc>
          <w:tcPr>
            <w:tcW w:w="851" w:type="dxa"/>
            <w:shd w:val="clear" w:color="auto" w:fill="auto"/>
            <w:noWrap/>
          </w:tcPr>
          <w:p w14:paraId="329C3A55" w14:textId="198446A0" w:rsidR="0012607A" w:rsidRPr="003D4787" w:rsidRDefault="0012607A" w:rsidP="005732B3">
            <w:pPr>
              <w:pStyle w:val="TableText0"/>
              <w:rPr>
                <w:lang w:eastAsia="en-AU"/>
              </w:rPr>
            </w:pPr>
            <w:r w:rsidRPr="00FE0092">
              <w:t>33</w:t>
            </w:r>
          </w:p>
        </w:tc>
      </w:tr>
      <w:tr w:rsidR="0012607A" w:rsidRPr="003D4787" w14:paraId="68612405" w14:textId="77777777" w:rsidTr="0012607A">
        <w:trPr>
          <w:trHeight w:val="62"/>
        </w:trPr>
        <w:tc>
          <w:tcPr>
            <w:tcW w:w="525" w:type="dxa"/>
            <w:shd w:val="clear" w:color="auto" w:fill="auto"/>
            <w:noWrap/>
            <w:hideMark/>
          </w:tcPr>
          <w:p w14:paraId="735E3CDB" w14:textId="77777777" w:rsidR="0012607A" w:rsidRPr="003D4787" w:rsidRDefault="0012607A" w:rsidP="005732B3">
            <w:pPr>
              <w:pStyle w:val="TableText0"/>
              <w:rPr>
                <w:lang w:eastAsia="en-AU"/>
              </w:rPr>
            </w:pPr>
            <w:r w:rsidRPr="003D4787">
              <w:rPr>
                <w:lang w:eastAsia="en-AU"/>
              </w:rPr>
              <w:t>2009</w:t>
            </w:r>
          </w:p>
        </w:tc>
        <w:tc>
          <w:tcPr>
            <w:tcW w:w="609" w:type="dxa"/>
            <w:shd w:val="clear" w:color="auto" w:fill="auto"/>
            <w:noWrap/>
          </w:tcPr>
          <w:p w14:paraId="0151967F" w14:textId="42B6F5C4" w:rsidR="0012607A" w:rsidRPr="003D4787" w:rsidRDefault="0012607A" w:rsidP="005732B3">
            <w:pPr>
              <w:pStyle w:val="TableText0"/>
              <w:rPr>
                <w:lang w:eastAsia="en-AU"/>
              </w:rPr>
            </w:pPr>
            <w:r w:rsidRPr="000E2958">
              <w:t>40</w:t>
            </w:r>
          </w:p>
        </w:tc>
        <w:tc>
          <w:tcPr>
            <w:tcW w:w="851" w:type="dxa"/>
            <w:shd w:val="clear" w:color="auto" w:fill="auto"/>
            <w:noWrap/>
          </w:tcPr>
          <w:p w14:paraId="32074035" w14:textId="02962E7D" w:rsidR="0012607A" w:rsidRPr="003D4787" w:rsidRDefault="0012607A" w:rsidP="005732B3">
            <w:pPr>
              <w:pStyle w:val="TableText0"/>
              <w:rPr>
                <w:lang w:eastAsia="en-AU"/>
              </w:rPr>
            </w:pPr>
            <w:r w:rsidRPr="00FE0092">
              <w:t>36</w:t>
            </w:r>
          </w:p>
        </w:tc>
      </w:tr>
      <w:tr w:rsidR="0012607A" w:rsidRPr="003D4787" w14:paraId="4B1ACAB2" w14:textId="77777777" w:rsidTr="0012607A">
        <w:trPr>
          <w:trHeight w:val="151"/>
        </w:trPr>
        <w:tc>
          <w:tcPr>
            <w:tcW w:w="525" w:type="dxa"/>
            <w:shd w:val="clear" w:color="auto" w:fill="auto"/>
            <w:noWrap/>
            <w:hideMark/>
          </w:tcPr>
          <w:p w14:paraId="71AFD1B1" w14:textId="77777777" w:rsidR="0012607A" w:rsidRPr="003D4787" w:rsidRDefault="0012607A" w:rsidP="005732B3">
            <w:pPr>
              <w:pStyle w:val="TableText0"/>
              <w:rPr>
                <w:lang w:eastAsia="en-AU"/>
              </w:rPr>
            </w:pPr>
            <w:r w:rsidRPr="003D4787">
              <w:rPr>
                <w:lang w:eastAsia="en-AU"/>
              </w:rPr>
              <w:t>2010</w:t>
            </w:r>
          </w:p>
        </w:tc>
        <w:tc>
          <w:tcPr>
            <w:tcW w:w="609" w:type="dxa"/>
            <w:shd w:val="clear" w:color="auto" w:fill="auto"/>
            <w:noWrap/>
          </w:tcPr>
          <w:p w14:paraId="010C7980" w14:textId="7FFF4042" w:rsidR="0012607A" w:rsidRPr="003D4787" w:rsidRDefault="0012607A" w:rsidP="005732B3">
            <w:pPr>
              <w:pStyle w:val="TableText0"/>
              <w:rPr>
                <w:lang w:eastAsia="en-AU"/>
              </w:rPr>
            </w:pPr>
            <w:r w:rsidRPr="000E2958">
              <w:t>50</w:t>
            </w:r>
          </w:p>
        </w:tc>
        <w:tc>
          <w:tcPr>
            <w:tcW w:w="851" w:type="dxa"/>
            <w:shd w:val="clear" w:color="auto" w:fill="auto"/>
            <w:noWrap/>
          </w:tcPr>
          <w:p w14:paraId="569DE343" w14:textId="56821407" w:rsidR="0012607A" w:rsidRPr="003D4787" w:rsidRDefault="0012607A" w:rsidP="005732B3">
            <w:pPr>
              <w:pStyle w:val="TableText0"/>
              <w:rPr>
                <w:lang w:eastAsia="en-AU"/>
              </w:rPr>
            </w:pPr>
            <w:r w:rsidRPr="00FE0092">
              <w:t>41</w:t>
            </w:r>
          </w:p>
        </w:tc>
      </w:tr>
      <w:tr w:rsidR="0012607A" w:rsidRPr="003D4787" w14:paraId="00E6E851" w14:textId="77777777" w:rsidTr="0012607A">
        <w:trPr>
          <w:trHeight w:val="142"/>
        </w:trPr>
        <w:tc>
          <w:tcPr>
            <w:tcW w:w="525" w:type="dxa"/>
            <w:shd w:val="clear" w:color="auto" w:fill="auto"/>
            <w:noWrap/>
            <w:hideMark/>
          </w:tcPr>
          <w:p w14:paraId="5DDEEBF3" w14:textId="77777777" w:rsidR="0012607A" w:rsidRPr="003D4787" w:rsidRDefault="0012607A" w:rsidP="005732B3">
            <w:pPr>
              <w:pStyle w:val="TableText0"/>
              <w:rPr>
                <w:lang w:eastAsia="en-AU"/>
              </w:rPr>
            </w:pPr>
            <w:r w:rsidRPr="003D4787">
              <w:rPr>
                <w:lang w:eastAsia="en-AU"/>
              </w:rPr>
              <w:t>2011</w:t>
            </w:r>
          </w:p>
        </w:tc>
        <w:tc>
          <w:tcPr>
            <w:tcW w:w="609" w:type="dxa"/>
            <w:shd w:val="clear" w:color="auto" w:fill="auto"/>
            <w:noWrap/>
          </w:tcPr>
          <w:p w14:paraId="4C0EBF97" w14:textId="7E511EEE" w:rsidR="0012607A" w:rsidRPr="003D4787" w:rsidRDefault="0012607A" w:rsidP="005732B3">
            <w:pPr>
              <w:pStyle w:val="TableText0"/>
              <w:rPr>
                <w:lang w:eastAsia="en-AU"/>
              </w:rPr>
            </w:pPr>
            <w:r w:rsidRPr="000E2958">
              <w:t>40</w:t>
            </w:r>
          </w:p>
        </w:tc>
        <w:tc>
          <w:tcPr>
            <w:tcW w:w="851" w:type="dxa"/>
            <w:shd w:val="clear" w:color="auto" w:fill="auto"/>
            <w:noWrap/>
          </w:tcPr>
          <w:p w14:paraId="6CD8D66D" w14:textId="5747273C" w:rsidR="0012607A" w:rsidRPr="003D4787" w:rsidRDefault="0012607A" w:rsidP="005732B3">
            <w:pPr>
              <w:pStyle w:val="TableText0"/>
              <w:rPr>
                <w:lang w:eastAsia="en-AU"/>
              </w:rPr>
            </w:pPr>
            <w:r w:rsidRPr="00FE0092">
              <w:t>46</w:t>
            </w:r>
          </w:p>
        </w:tc>
      </w:tr>
      <w:tr w:rsidR="0012607A" w:rsidRPr="003D4787" w14:paraId="4EAF51A5" w14:textId="77777777" w:rsidTr="0012607A">
        <w:trPr>
          <w:trHeight w:val="131"/>
        </w:trPr>
        <w:tc>
          <w:tcPr>
            <w:tcW w:w="525" w:type="dxa"/>
            <w:shd w:val="clear" w:color="auto" w:fill="auto"/>
            <w:noWrap/>
            <w:hideMark/>
          </w:tcPr>
          <w:p w14:paraId="356B1C48" w14:textId="77777777" w:rsidR="0012607A" w:rsidRPr="003D4787" w:rsidRDefault="0012607A" w:rsidP="005732B3">
            <w:pPr>
              <w:pStyle w:val="TableText0"/>
              <w:rPr>
                <w:lang w:eastAsia="en-AU"/>
              </w:rPr>
            </w:pPr>
            <w:r w:rsidRPr="003D4787">
              <w:rPr>
                <w:lang w:eastAsia="en-AU"/>
              </w:rPr>
              <w:t>2012</w:t>
            </w:r>
          </w:p>
        </w:tc>
        <w:tc>
          <w:tcPr>
            <w:tcW w:w="609" w:type="dxa"/>
            <w:shd w:val="clear" w:color="auto" w:fill="auto"/>
            <w:noWrap/>
          </w:tcPr>
          <w:p w14:paraId="6928BA1D" w14:textId="091C9384" w:rsidR="0012607A" w:rsidRPr="003D4787" w:rsidRDefault="0012607A" w:rsidP="005732B3">
            <w:pPr>
              <w:pStyle w:val="TableText0"/>
              <w:rPr>
                <w:lang w:eastAsia="en-AU"/>
              </w:rPr>
            </w:pPr>
            <w:r w:rsidRPr="000E2958">
              <w:t>40</w:t>
            </w:r>
          </w:p>
        </w:tc>
        <w:tc>
          <w:tcPr>
            <w:tcW w:w="851" w:type="dxa"/>
            <w:shd w:val="clear" w:color="auto" w:fill="auto"/>
            <w:noWrap/>
          </w:tcPr>
          <w:p w14:paraId="5A78EC89" w14:textId="5FB91FB5" w:rsidR="0012607A" w:rsidRPr="003D4787" w:rsidRDefault="0012607A" w:rsidP="005732B3">
            <w:pPr>
              <w:pStyle w:val="TableText0"/>
              <w:rPr>
                <w:lang w:eastAsia="en-AU"/>
              </w:rPr>
            </w:pPr>
            <w:r w:rsidRPr="00FE0092">
              <w:t>63</w:t>
            </w:r>
          </w:p>
        </w:tc>
      </w:tr>
      <w:tr w:rsidR="0012607A" w:rsidRPr="003D4787" w14:paraId="49E4CF6F" w14:textId="77777777" w:rsidTr="0012607A">
        <w:trPr>
          <w:trHeight w:val="108"/>
        </w:trPr>
        <w:tc>
          <w:tcPr>
            <w:tcW w:w="525" w:type="dxa"/>
            <w:shd w:val="clear" w:color="auto" w:fill="auto"/>
            <w:noWrap/>
            <w:hideMark/>
          </w:tcPr>
          <w:p w14:paraId="36DBFE3C" w14:textId="77777777" w:rsidR="0012607A" w:rsidRPr="003D4787" w:rsidRDefault="0012607A" w:rsidP="005732B3">
            <w:pPr>
              <w:pStyle w:val="TableText0"/>
              <w:rPr>
                <w:lang w:eastAsia="en-AU"/>
              </w:rPr>
            </w:pPr>
            <w:r w:rsidRPr="003D4787">
              <w:rPr>
                <w:lang w:eastAsia="en-AU"/>
              </w:rPr>
              <w:t>2013</w:t>
            </w:r>
          </w:p>
        </w:tc>
        <w:tc>
          <w:tcPr>
            <w:tcW w:w="609" w:type="dxa"/>
            <w:shd w:val="clear" w:color="auto" w:fill="auto"/>
            <w:noWrap/>
          </w:tcPr>
          <w:p w14:paraId="30B50EBA" w14:textId="2853D698" w:rsidR="0012607A" w:rsidRPr="003D4787" w:rsidRDefault="0012607A" w:rsidP="005732B3">
            <w:pPr>
              <w:pStyle w:val="TableText0"/>
              <w:rPr>
                <w:lang w:eastAsia="en-AU"/>
              </w:rPr>
            </w:pPr>
            <w:r w:rsidRPr="000E2958">
              <w:t>50</w:t>
            </w:r>
          </w:p>
        </w:tc>
        <w:tc>
          <w:tcPr>
            <w:tcW w:w="851" w:type="dxa"/>
            <w:shd w:val="clear" w:color="auto" w:fill="auto"/>
            <w:noWrap/>
          </w:tcPr>
          <w:p w14:paraId="2D02C1A0" w14:textId="5C0246B5" w:rsidR="0012607A" w:rsidRPr="003D4787" w:rsidRDefault="0012607A" w:rsidP="005732B3">
            <w:pPr>
              <w:pStyle w:val="TableText0"/>
              <w:rPr>
                <w:lang w:eastAsia="en-AU"/>
              </w:rPr>
            </w:pPr>
            <w:r w:rsidRPr="00FE0092">
              <w:t>66</w:t>
            </w:r>
          </w:p>
        </w:tc>
      </w:tr>
      <w:tr w:rsidR="0012607A" w:rsidRPr="003D4787" w14:paraId="7B684E2A" w14:textId="77777777" w:rsidTr="0012607A">
        <w:trPr>
          <w:trHeight w:val="83"/>
        </w:trPr>
        <w:tc>
          <w:tcPr>
            <w:tcW w:w="525" w:type="dxa"/>
            <w:shd w:val="clear" w:color="auto" w:fill="auto"/>
            <w:noWrap/>
            <w:hideMark/>
          </w:tcPr>
          <w:p w14:paraId="69F6AB57" w14:textId="77777777" w:rsidR="0012607A" w:rsidRPr="003D4787" w:rsidRDefault="0012607A" w:rsidP="005732B3">
            <w:pPr>
              <w:pStyle w:val="TableText0"/>
              <w:rPr>
                <w:lang w:eastAsia="en-AU"/>
              </w:rPr>
            </w:pPr>
            <w:r w:rsidRPr="003D4787">
              <w:rPr>
                <w:lang w:eastAsia="en-AU"/>
              </w:rPr>
              <w:t>2014</w:t>
            </w:r>
          </w:p>
        </w:tc>
        <w:tc>
          <w:tcPr>
            <w:tcW w:w="609" w:type="dxa"/>
            <w:shd w:val="clear" w:color="auto" w:fill="auto"/>
            <w:noWrap/>
          </w:tcPr>
          <w:p w14:paraId="37181687" w14:textId="335C3C11" w:rsidR="0012607A" w:rsidRPr="003D4787" w:rsidRDefault="0012607A" w:rsidP="005732B3">
            <w:pPr>
              <w:pStyle w:val="TableText0"/>
              <w:rPr>
                <w:lang w:eastAsia="en-AU"/>
              </w:rPr>
            </w:pPr>
            <w:r w:rsidRPr="000E2958">
              <w:t>70</w:t>
            </w:r>
          </w:p>
        </w:tc>
        <w:tc>
          <w:tcPr>
            <w:tcW w:w="851" w:type="dxa"/>
            <w:shd w:val="clear" w:color="auto" w:fill="auto"/>
            <w:noWrap/>
          </w:tcPr>
          <w:p w14:paraId="3224FE6E" w14:textId="5E5F736E" w:rsidR="0012607A" w:rsidRPr="003D4787" w:rsidRDefault="0012607A" w:rsidP="005732B3">
            <w:pPr>
              <w:pStyle w:val="TableText0"/>
              <w:rPr>
                <w:lang w:eastAsia="en-AU"/>
              </w:rPr>
            </w:pPr>
            <w:r w:rsidRPr="00FE0092">
              <w:t>69</w:t>
            </w:r>
          </w:p>
        </w:tc>
      </w:tr>
      <w:tr w:rsidR="0012607A" w:rsidRPr="003D4787" w14:paraId="70A9CA07" w14:textId="77777777" w:rsidTr="0012607A">
        <w:trPr>
          <w:trHeight w:val="62"/>
        </w:trPr>
        <w:tc>
          <w:tcPr>
            <w:tcW w:w="525" w:type="dxa"/>
            <w:shd w:val="clear" w:color="auto" w:fill="auto"/>
            <w:noWrap/>
            <w:hideMark/>
          </w:tcPr>
          <w:p w14:paraId="6B8BA2A8" w14:textId="77777777" w:rsidR="0012607A" w:rsidRPr="003D4787" w:rsidRDefault="0012607A" w:rsidP="005732B3">
            <w:pPr>
              <w:pStyle w:val="TableText0"/>
              <w:rPr>
                <w:lang w:eastAsia="en-AU"/>
              </w:rPr>
            </w:pPr>
            <w:r w:rsidRPr="003D4787">
              <w:rPr>
                <w:lang w:eastAsia="en-AU"/>
              </w:rPr>
              <w:t>2015</w:t>
            </w:r>
          </w:p>
        </w:tc>
        <w:tc>
          <w:tcPr>
            <w:tcW w:w="609" w:type="dxa"/>
            <w:shd w:val="clear" w:color="auto" w:fill="auto"/>
            <w:noWrap/>
          </w:tcPr>
          <w:p w14:paraId="66EBFB8B" w14:textId="74793083" w:rsidR="0012607A" w:rsidRPr="003D4787" w:rsidRDefault="0012607A" w:rsidP="005732B3">
            <w:pPr>
              <w:pStyle w:val="TableText0"/>
              <w:rPr>
                <w:lang w:eastAsia="en-AU"/>
              </w:rPr>
            </w:pPr>
            <w:r w:rsidRPr="000E2958">
              <w:t>90</w:t>
            </w:r>
          </w:p>
        </w:tc>
        <w:tc>
          <w:tcPr>
            <w:tcW w:w="851" w:type="dxa"/>
            <w:shd w:val="clear" w:color="auto" w:fill="auto"/>
            <w:noWrap/>
          </w:tcPr>
          <w:p w14:paraId="061DEEB9" w14:textId="0EDC2F76" w:rsidR="0012607A" w:rsidRPr="003D4787" w:rsidRDefault="0012607A" w:rsidP="005732B3">
            <w:pPr>
              <w:pStyle w:val="TableText0"/>
              <w:rPr>
                <w:lang w:eastAsia="en-AU"/>
              </w:rPr>
            </w:pPr>
            <w:r w:rsidRPr="00FE0092">
              <w:t>78</w:t>
            </w:r>
          </w:p>
        </w:tc>
      </w:tr>
      <w:tr w:rsidR="0012607A" w:rsidRPr="003D4787" w14:paraId="08E595A0" w14:textId="77777777" w:rsidTr="0012607A">
        <w:trPr>
          <w:trHeight w:val="149"/>
        </w:trPr>
        <w:tc>
          <w:tcPr>
            <w:tcW w:w="525" w:type="dxa"/>
            <w:shd w:val="clear" w:color="auto" w:fill="auto"/>
            <w:noWrap/>
            <w:hideMark/>
          </w:tcPr>
          <w:p w14:paraId="3CB86D52" w14:textId="77777777" w:rsidR="0012607A" w:rsidRPr="003D4787" w:rsidRDefault="0012607A" w:rsidP="005732B3">
            <w:pPr>
              <w:pStyle w:val="TableText0"/>
              <w:rPr>
                <w:lang w:eastAsia="en-AU"/>
              </w:rPr>
            </w:pPr>
            <w:r w:rsidRPr="003D4787">
              <w:rPr>
                <w:lang w:eastAsia="en-AU"/>
              </w:rPr>
              <w:t>2016</w:t>
            </w:r>
          </w:p>
        </w:tc>
        <w:tc>
          <w:tcPr>
            <w:tcW w:w="609" w:type="dxa"/>
            <w:shd w:val="clear" w:color="auto" w:fill="auto"/>
            <w:noWrap/>
          </w:tcPr>
          <w:p w14:paraId="0A46C985" w14:textId="684717B6" w:rsidR="0012607A" w:rsidRPr="003D4787" w:rsidRDefault="0012607A" w:rsidP="005732B3">
            <w:pPr>
              <w:pStyle w:val="TableText0"/>
              <w:rPr>
                <w:lang w:eastAsia="en-AU"/>
              </w:rPr>
            </w:pPr>
            <w:r w:rsidRPr="000E2958">
              <w:t>80</w:t>
            </w:r>
          </w:p>
        </w:tc>
        <w:tc>
          <w:tcPr>
            <w:tcW w:w="851" w:type="dxa"/>
            <w:shd w:val="clear" w:color="auto" w:fill="auto"/>
            <w:noWrap/>
          </w:tcPr>
          <w:p w14:paraId="58ADA7EA" w14:textId="301575F2" w:rsidR="0012607A" w:rsidRPr="003D4787" w:rsidRDefault="0012607A" w:rsidP="005732B3">
            <w:pPr>
              <w:pStyle w:val="TableText0"/>
              <w:rPr>
                <w:lang w:eastAsia="en-AU"/>
              </w:rPr>
            </w:pPr>
            <w:r w:rsidRPr="00FE0092">
              <w:t>82</w:t>
            </w:r>
          </w:p>
        </w:tc>
      </w:tr>
      <w:tr w:rsidR="0012607A" w:rsidRPr="003D4787" w14:paraId="0512A2E9" w14:textId="77777777" w:rsidTr="0012607A">
        <w:trPr>
          <w:trHeight w:val="62"/>
        </w:trPr>
        <w:tc>
          <w:tcPr>
            <w:tcW w:w="525" w:type="dxa"/>
            <w:shd w:val="clear" w:color="auto" w:fill="auto"/>
            <w:noWrap/>
            <w:hideMark/>
          </w:tcPr>
          <w:p w14:paraId="6AA9C89B" w14:textId="77777777" w:rsidR="0012607A" w:rsidRPr="003D4787" w:rsidRDefault="0012607A" w:rsidP="005732B3">
            <w:pPr>
              <w:pStyle w:val="TableText0"/>
              <w:rPr>
                <w:lang w:eastAsia="en-AU"/>
              </w:rPr>
            </w:pPr>
            <w:r w:rsidRPr="003D4787">
              <w:rPr>
                <w:lang w:eastAsia="en-AU"/>
              </w:rPr>
              <w:t>2017</w:t>
            </w:r>
          </w:p>
        </w:tc>
        <w:tc>
          <w:tcPr>
            <w:tcW w:w="609" w:type="dxa"/>
            <w:shd w:val="clear" w:color="auto" w:fill="auto"/>
            <w:noWrap/>
          </w:tcPr>
          <w:p w14:paraId="0E81C5F7" w14:textId="0A65805B" w:rsidR="0012607A" w:rsidRPr="003D4787" w:rsidRDefault="0012607A" w:rsidP="005732B3">
            <w:pPr>
              <w:pStyle w:val="TableText0"/>
              <w:rPr>
                <w:lang w:eastAsia="en-AU"/>
              </w:rPr>
            </w:pPr>
            <w:r w:rsidRPr="000E2958">
              <w:t>70</w:t>
            </w:r>
          </w:p>
        </w:tc>
        <w:tc>
          <w:tcPr>
            <w:tcW w:w="851" w:type="dxa"/>
            <w:shd w:val="clear" w:color="auto" w:fill="auto"/>
            <w:noWrap/>
          </w:tcPr>
          <w:p w14:paraId="23945E89" w14:textId="425A819B" w:rsidR="0012607A" w:rsidRPr="003D4787" w:rsidRDefault="0012607A" w:rsidP="005732B3">
            <w:pPr>
              <w:pStyle w:val="TableText0"/>
              <w:rPr>
                <w:lang w:eastAsia="en-AU"/>
              </w:rPr>
            </w:pPr>
            <w:r w:rsidRPr="00FE0092">
              <w:t>93</w:t>
            </w:r>
          </w:p>
        </w:tc>
      </w:tr>
      <w:tr w:rsidR="0012607A" w:rsidRPr="003D4787" w14:paraId="7F21BFD6" w14:textId="77777777" w:rsidTr="0012607A">
        <w:trPr>
          <w:trHeight w:val="62"/>
        </w:trPr>
        <w:tc>
          <w:tcPr>
            <w:tcW w:w="525" w:type="dxa"/>
            <w:shd w:val="clear" w:color="auto" w:fill="auto"/>
            <w:noWrap/>
            <w:hideMark/>
          </w:tcPr>
          <w:p w14:paraId="37006910" w14:textId="77777777" w:rsidR="0012607A" w:rsidRPr="003D4787" w:rsidRDefault="0012607A" w:rsidP="005732B3">
            <w:pPr>
              <w:pStyle w:val="TableText0"/>
              <w:rPr>
                <w:lang w:eastAsia="en-AU"/>
              </w:rPr>
            </w:pPr>
            <w:r w:rsidRPr="003D4787">
              <w:rPr>
                <w:lang w:eastAsia="en-AU"/>
              </w:rPr>
              <w:t>2018</w:t>
            </w:r>
          </w:p>
        </w:tc>
        <w:tc>
          <w:tcPr>
            <w:tcW w:w="609" w:type="dxa"/>
            <w:shd w:val="clear" w:color="auto" w:fill="auto"/>
            <w:noWrap/>
          </w:tcPr>
          <w:p w14:paraId="25CB48EE" w14:textId="72F9D15D" w:rsidR="0012607A" w:rsidRPr="003D4787" w:rsidRDefault="0012607A" w:rsidP="005732B3">
            <w:pPr>
              <w:pStyle w:val="TableText0"/>
              <w:rPr>
                <w:lang w:eastAsia="en-AU"/>
              </w:rPr>
            </w:pPr>
            <w:r w:rsidRPr="000E2958">
              <w:t>60</w:t>
            </w:r>
          </w:p>
        </w:tc>
        <w:tc>
          <w:tcPr>
            <w:tcW w:w="851" w:type="dxa"/>
            <w:shd w:val="clear" w:color="auto" w:fill="auto"/>
            <w:noWrap/>
          </w:tcPr>
          <w:p w14:paraId="02B99C32" w14:textId="252AF618" w:rsidR="0012607A" w:rsidRPr="003D4787" w:rsidRDefault="0012607A" w:rsidP="005732B3">
            <w:pPr>
              <w:pStyle w:val="TableText0"/>
              <w:rPr>
                <w:lang w:eastAsia="en-AU"/>
              </w:rPr>
            </w:pPr>
            <w:r w:rsidRPr="00FE0092">
              <w:t>93</w:t>
            </w:r>
          </w:p>
        </w:tc>
      </w:tr>
      <w:tr w:rsidR="0012607A" w:rsidRPr="003D4787" w14:paraId="438F1E89" w14:textId="77777777" w:rsidTr="0012607A">
        <w:trPr>
          <w:trHeight w:val="62"/>
        </w:trPr>
        <w:tc>
          <w:tcPr>
            <w:tcW w:w="525" w:type="dxa"/>
            <w:shd w:val="clear" w:color="auto" w:fill="auto"/>
            <w:noWrap/>
          </w:tcPr>
          <w:p w14:paraId="4CC97C83" w14:textId="77777777" w:rsidR="0012607A" w:rsidRPr="003D4787" w:rsidRDefault="0012607A" w:rsidP="001D5C26">
            <w:pPr>
              <w:pStyle w:val="TableText0"/>
              <w:rPr>
                <w:lang w:eastAsia="en-AU"/>
              </w:rPr>
            </w:pPr>
            <w:r w:rsidRPr="003D4787">
              <w:rPr>
                <w:lang w:eastAsia="en-AU"/>
              </w:rPr>
              <w:t>2019</w:t>
            </w:r>
          </w:p>
        </w:tc>
        <w:tc>
          <w:tcPr>
            <w:tcW w:w="609" w:type="dxa"/>
            <w:shd w:val="clear" w:color="auto" w:fill="auto"/>
            <w:noWrap/>
          </w:tcPr>
          <w:p w14:paraId="68BA8C86" w14:textId="74E1C05D" w:rsidR="0012607A" w:rsidRPr="003D4787" w:rsidRDefault="0012607A" w:rsidP="001D5C26">
            <w:pPr>
              <w:pStyle w:val="TableText0"/>
              <w:rPr>
                <w:lang w:eastAsia="en-AU"/>
              </w:rPr>
            </w:pPr>
            <w:r w:rsidRPr="000E2958">
              <w:t>60</w:t>
            </w:r>
          </w:p>
        </w:tc>
        <w:tc>
          <w:tcPr>
            <w:tcW w:w="851" w:type="dxa"/>
            <w:shd w:val="clear" w:color="auto" w:fill="auto"/>
            <w:noWrap/>
          </w:tcPr>
          <w:p w14:paraId="57ADCFD6" w14:textId="00684ECE" w:rsidR="0012607A" w:rsidRPr="003D4787" w:rsidRDefault="0012607A" w:rsidP="001D5C26">
            <w:pPr>
              <w:pStyle w:val="TableText0"/>
              <w:rPr>
                <w:lang w:eastAsia="en-AU"/>
              </w:rPr>
            </w:pPr>
            <w:r>
              <w:rPr>
                <w:lang w:eastAsia="en-AU"/>
              </w:rPr>
              <w:t>105</w:t>
            </w:r>
          </w:p>
        </w:tc>
      </w:tr>
    </w:tbl>
    <w:p w14:paraId="01EEDFE3" w14:textId="77777777" w:rsidR="001D5C26" w:rsidRPr="001D5C26" w:rsidRDefault="001D5C26" w:rsidP="001D5C26"/>
    <w:p w14:paraId="79A33191" w14:textId="77777777" w:rsidR="001D5C26" w:rsidRDefault="001D5C26" w:rsidP="005732B3">
      <w:pPr>
        <w:sectPr w:rsidR="001D5C26" w:rsidSect="001D5C26">
          <w:type w:val="continuous"/>
          <w:pgSz w:w="11906" w:h="16838" w:code="9"/>
          <w:pgMar w:top="1418" w:right="1418" w:bottom="1418" w:left="1418" w:header="567" w:footer="284" w:gutter="0"/>
          <w:cols w:num="2" w:space="170" w:equalWidth="0">
            <w:col w:w="6237" w:space="170"/>
            <w:col w:w="2663"/>
          </w:cols>
          <w:docGrid w:linePitch="360"/>
        </w:sectPr>
      </w:pPr>
      <w:bookmarkStart w:id="197" w:name="_Toc428801213"/>
      <w:bookmarkStart w:id="198" w:name="_Toc455132435"/>
      <w:bookmarkStart w:id="199" w:name="_Toc37242088"/>
      <w:bookmarkStart w:id="200" w:name="_Toc65137247"/>
    </w:p>
    <w:p w14:paraId="23C4BB0E" w14:textId="77777777" w:rsidR="00671743" w:rsidRDefault="00671743" w:rsidP="001728A6">
      <w:pPr>
        <w:pStyle w:val="Heading3"/>
        <w:sectPr w:rsidR="00671743" w:rsidSect="008E2554">
          <w:type w:val="continuous"/>
          <w:pgSz w:w="11906" w:h="16838" w:code="9"/>
          <w:pgMar w:top="1418" w:right="1418" w:bottom="1418" w:left="1418" w:header="567" w:footer="284" w:gutter="0"/>
          <w:cols w:space="170"/>
          <w:docGrid w:linePitch="360"/>
        </w:sectPr>
      </w:pPr>
    </w:p>
    <w:p w14:paraId="1A6A2E91" w14:textId="77777777" w:rsidR="00671743" w:rsidRDefault="00671743" w:rsidP="00671743">
      <w:pPr>
        <w:pStyle w:val="Heading3"/>
      </w:pPr>
      <w:bookmarkStart w:id="201" w:name="_Toc81343020"/>
      <w:bookmarkEnd w:id="197"/>
      <w:bookmarkEnd w:id="198"/>
      <w:bookmarkEnd w:id="199"/>
      <w:bookmarkEnd w:id="200"/>
      <w:r w:rsidRPr="00F47EFE">
        <w:lastRenderedPageBreak/>
        <w:t>HFC-23</w:t>
      </w:r>
      <w:bookmarkEnd w:id="201"/>
    </w:p>
    <w:p w14:paraId="768936E1" w14:textId="06443A3A" w:rsidR="00671743" w:rsidRDefault="00671743" w:rsidP="00671743">
      <w:r w:rsidRPr="00CB597F">
        <w:t xml:space="preserve">The HFC-23 emission estimate for 2019 in the </w:t>
      </w:r>
      <w:r w:rsidRPr="00CB597F">
        <w:rPr>
          <w:i/>
        </w:rPr>
        <w:t>Inventory</w:t>
      </w:r>
      <w:r w:rsidRPr="00CB597F">
        <w:t xml:space="preserve"> is 49 tonnes.</w:t>
      </w:r>
      <w:r>
        <w:t xml:space="preserve"> </w:t>
      </w:r>
      <w:r w:rsidRPr="00F47EFE">
        <w:t>The origin of Australian HFC-23 emissions is unknown. HFC-23 is a component of the R-508 series of refrigerants</w:t>
      </w:r>
      <w:r w:rsidR="00223C02">
        <w:t xml:space="preserve"> and a fire extinguishing agent</w:t>
      </w:r>
      <w:r w:rsidRPr="00F47EFE">
        <w:t>, but significant imports of R-508 refrigerants into Australia have not been recorded.</w:t>
      </w:r>
    </w:p>
    <w:p w14:paraId="090B5D83" w14:textId="441F6CD6" w:rsidR="00671743" w:rsidRPr="00392AB1" w:rsidRDefault="00671743" w:rsidP="00671743">
      <w:pPr>
        <w:pStyle w:val="ListBullet"/>
      </w:pPr>
      <w:r>
        <w:t>CSIRO</w:t>
      </w:r>
      <w:r w:rsidRPr="00392AB1">
        <w:t xml:space="preserve"> </w:t>
      </w:r>
      <w:r>
        <w:t>estimates</w:t>
      </w:r>
      <w:r w:rsidRPr="00392AB1">
        <w:t xml:space="preserve"> of HFC-</w:t>
      </w:r>
      <w:r>
        <w:t>23</w:t>
      </w:r>
      <w:r w:rsidRPr="00392AB1">
        <w:t xml:space="preserve"> in 201</w:t>
      </w:r>
      <w:r>
        <w:t>9</w:t>
      </w:r>
      <w:r w:rsidRPr="00392AB1">
        <w:t xml:space="preserve"> were </w:t>
      </w:r>
      <w:r>
        <w:t>50</w:t>
      </w:r>
      <w:r w:rsidRPr="00392AB1">
        <w:t xml:space="preserve"> tonnes</w:t>
      </w:r>
      <w:r>
        <w:t xml:space="preserve">, </w:t>
      </w:r>
      <w:r w:rsidR="00B477F4">
        <w:t xml:space="preserve">only </w:t>
      </w:r>
      <w:r>
        <w:t>2</w:t>
      </w:r>
      <w:r w:rsidRPr="00392AB1">
        <w:t xml:space="preserve">% </w:t>
      </w:r>
      <w:r>
        <w:t>higher</w:t>
      </w:r>
      <w:r w:rsidRPr="00392AB1">
        <w:t xml:space="preserve"> than reported in the </w:t>
      </w:r>
      <w:r w:rsidRPr="00392AB1">
        <w:rPr>
          <w:i/>
        </w:rPr>
        <w:t>Inventory</w:t>
      </w:r>
      <w:r w:rsidRPr="00392AB1">
        <w:t>.</w:t>
      </w:r>
    </w:p>
    <w:p w14:paraId="5AD2EAD5" w14:textId="589F5E7D" w:rsidR="00B414FB" w:rsidRDefault="00B414FB" w:rsidP="00B414FB">
      <w:pPr>
        <w:pStyle w:val="ListBullet"/>
      </w:pPr>
      <w:r>
        <w:t xml:space="preserve">CSIRO and </w:t>
      </w:r>
      <w:r w:rsidRPr="00285F3F">
        <w:rPr>
          <w:i/>
          <w:iCs/>
        </w:rPr>
        <w:t>Inventory</w:t>
      </w:r>
      <w:r>
        <w:t xml:space="preserve"> estimates compare well </w:t>
      </w:r>
      <w:r w:rsidR="001C76DF">
        <w:t xml:space="preserve">for the whole record </w:t>
      </w:r>
      <w:r>
        <w:t>from 2005 to 201</w:t>
      </w:r>
      <w:r w:rsidR="001C76DF">
        <w:t>9</w:t>
      </w:r>
      <w:r>
        <w:t xml:space="preserve"> with an average difference of approximately 16% for HFC-</w:t>
      </w:r>
      <w:r w:rsidR="001C76DF">
        <w:t>23</w:t>
      </w:r>
      <w:r>
        <w:t>.</w:t>
      </w:r>
    </w:p>
    <w:p w14:paraId="7C9EC031" w14:textId="282C1C32" w:rsidR="00CB597F" w:rsidRDefault="00CB597F" w:rsidP="00CB597F">
      <w:pPr>
        <w:pStyle w:val="ListBullet"/>
      </w:pPr>
      <w:r w:rsidRPr="00CB597F">
        <w:t xml:space="preserve">Although global emissions of HFC-23 are on the increase (Stanley </w:t>
      </w:r>
      <w:r w:rsidRPr="00CB597F">
        <w:rPr>
          <w:i/>
          <w:iCs/>
        </w:rPr>
        <w:t>et al.</w:t>
      </w:r>
      <w:r w:rsidRPr="00CB597F">
        <w:t xml:space="preserve"> 2020), in Australia we see stable emissions of HFC-23 since around 2012 for both CSIRO and Inventory estimates, with a slight increase in emissions from 2018 to 2019.</w:t>
      </w:r>
    </w:p>
    <w:p w14:paraId="157C4249" w14:textId="1C63DE8F" w:rsidR="00B414FB" w:rsidRDefault="00B414FB" w:rsidP="00B414FB">
      <w:pPr>
        <w:pStyle w:val="ListBullet"/>
      </w:pPr>
      <w:r w:rsidRPr="00392AB1">
        <w:t>Based on atmospheric data, global emissions of HFC-</w:t>
      </w:r>
      <w:r w:rsidR="001C76DF">
        <w:t>23</w:t>
      </w:r>
      <w:r w:rsidRPr="00392AB1">
        <w:t xml:space="preserve"> were </w:t>
      </w:r>
      <w:r w:rsidR="001C76DF">
        <w:t>17</w:t>
      </w:r>
      <w:r w:rsidRPr="00392AB1">
        <w:t xml:space="preserve"> k tonnes in 201</w:t>
      </w:r>
      <w:r>
        <w:t>9</w:t>
      </w:r>
      <w:r w:rsidRPr="00392AB1">
        <w:t xml:space="preserve"> (Rigby </w:t>
      </w:r>
      <w:r w:rsidRPr="001C76DF">
        <w:rPr>
          <w:i/>
          <w:iCs/>
        </w:rPr>
        <w:t>et al.</w:t>
      </w:r>
      <w:r w:rsidRPr="00392AB1">
        <w:t xml:space="preserve"> 2014 and Rigby, unpublished data). Australian emissions are therefore estimated to be about</w:t>
      </w:r>
      <w:r w:rsidRPr="00F47EFE">
        <w:t xml:space="preserve"> 0.</w:t>
      </w:r>
      <w:r w:rsidR="001C76DF">
        <w:t>3</w:t>
      </w:r>
      <w:r w:rsidRPr="00F47EFE">
        <w:t xml:space="preserve">% of global emissions based on Cape Grim data, and </w:t>
      </w:r>
      <w:r w:rsidR="001C76DF">
        <w:t>3</w:t>
      </w:r>
      <w:r w:rsidRPr="00F47EFE">
        <w:t xml:space="preserve">% based on </w:t>
      </w:r>
      <w:r w:rsidRPr="001C76DF">
        <w:rPr>
          <w:i/>
        </w:rPr>
        <w:t>Inventory</w:t>
      </w:r>
      <w:r w:rsidRPr="00F47EFE">
        <w:t xml:space="preserve"> data</w:t>
      </w:r>
    </w:p>
    <w:p w14:paraId="4A4545F9" w14:textId="5F8119D9" w:rsidR="00671743" w:rsidRDefault="00790C1F" w:rsidP="00223C02">
      <w:pPr>
        <w:pStyle w:val="ListBullet"/>
      </w:pPr>
      <w:r w:rsidRPr="00CB597F">
        <w:t xml:space="preserve">Aspendale atmospheric data on HFC-23 (unpublished) show a significant, but small concentration maximum in the direction NE of Aspendale (as do HFC-134a, HFC-32, HFC-125 etc.). </w:t>
      </w:r>
      <w:r w:rsidR="009735CF" w:rsidRPr="00CB597F">
        <w:t xml:space="preserve">This suggests that </w:t>
      </w:r>
      <w:r w:rsidRPr="00CB597F">
        <w:t>HFC-23 is in the general mix of refrigerant/firefighting emissions from Melbourne, but has not been identified, in any significant amounts, in any Australian imports.</w:t>
      </w:r>
      <w:r w:rsidR="00223C02">
        <w:t xml:space="preserve"> </w:t>
      </w:r>
      <w:r w:rsidRPr="00CB597F">
        <w:t>One possible explanation is that HFC-23 is present in refrigerant blends as a contaminant.</w:t>
      </w:r>
      <w:bookmarkStart w:id="202" w:name="_Toc74677830"/>
      <w:bookmarkStart w:id="203" w:name="_Toc74677848"/>
      <w:bookmarkStart w:id="204" w:name="_Toc428801214"/>
      <w:bookmarkStart w:id="205" w:name="_Toc455132436"/>
      <w:bookmarkStart w:id="206" w:name="_Toc37242089"/>
    </w:p>
    <w:p w14:paraId="03538830" w14:textId="3B1A6A8B" w:rsidR="005732B3" w:rsidRDefault="005732B3" w:rsidP="00671743">
      <w:pPr>
        <w:pStyle w:val="Caption"/>
      </w:pPr>
      <w:bookmarkStart w:id="207" w:name="_Toc76337672"/>
      <w:bookmarkStart w:id="208" w:name="_Toc76337689"/>
      <w:bookmarkStart w:id="209" w:name="_Toc81343040"/>
      <w:bookmarkStart w:id="210" w:name="_Toc81343057"/>
      <w:bookmarkStart w:id="211" w:name="_Toc81343077"/>
      <w:r>
        <w:t xml:space="preserve">Figure </w:t>
      </w:r>
      <w:r w:rsidR="00704987">
        <w:rPr>
          <w:noProof/>
        </w:rPr>
        <w:fldChar w:fldCharType="begin"/>
      </w:r>
      <w:r w:rsidR="00704987">
        <w:rPr>
          <w:noProof/>
        </w:rPr>
        <w:instrText xml:space="preserve"> SEQ Figure \* ARABIC </w:instrText>
      </w:r>
      <w:r w:rsidR="00704987">
        <w:rPr>
          <w:noProof/>
        </w:rPr>
        <w:fldChar w:fldCharType="separate"/>
      </w:r>
      <w:r w:rsidR="00660789">
        <w:rPr>
          <w:noProof/>
        </w:rPr>
        <w:t>13</w:t>
      </w:r>
      <w:r w:rsidR="00704987">
        <w:rPr>
          <w:noProof/>
        </w:rPr>
        <w:fldChar w:fldCharType="end"/>
      </w:r>
      <w:r w:rsidR="008E2554">
        <w:t xml:space="preserve"> and Table </w:t>
      </w:r>
      <w:r w:rsidR="00704987">
        <w:rPr>
          <w:noProof/>
        </w:rPr>
        <w:fldChar w:fldCharType="begin"/>
      </w:r>
      <w:r w:rsidR="00704987">
        <w:rPr>
          <w:noProof/>
        </w:rPr>
        <w:instrText xml:space="preserve"> SEQ Table \* ARABIC </w:instrText>
      </w:r>
      <w:r w:rsidR="00704987">
        <w:rPr>
          <w:noProof/>
        </w:rPr>
        <w:fldChar w:fldCharType="separate"/>
      </w:r>
      <w:r w:rsidR="00660789">
        <w:rPr>
          <w:noProof/>
        </w:rPr>
        <w:t>11</w:t>
      </w:r>
      <w:r w:rsidR="00704987">
        <w:rPr>
          <w:noProof/>
        </w:rPr>
        <w:fldChar w:fldCharType="end"/>
      </w:r>
      <w:r w:rsidR="008E2554">
        <w:rPr>
          <w:noProof/>
        </w:rPr>
        <w:t xml:space="preserve"> </w:t>
      </w:r>
      <w:r w:rsidR="008E2554" w:rsidRPr="00392AB1">
        <w:t>Australian HFC-</w:t>
      </w:r>
      <w:r w:rsidR="008E2554">
        <w:t xml:space="preserve">23 </w:t>
      </w:r>
      <w:r w:rsidR="008E2554" w:rsidRPr="00671743">
        <w:rPr>
          <w:i/>
          <w:iCs/>
        </w:rPr>
        <w:t>Inventory</w:t>
      </w:r>
      <w:r w:rsidR="008E2554" w:rsidRPr="00392AB1">
        <w:t xml:space="preserve"> emissions compared to </w:t>
      </w:r>
      <w:r w:rsidR="008E2554">
        <w:t xml:space="preserve">CSIRO </w:t>
      </w:r>
      <w:r w:rsidR="008E2554" w:rsidRPr="00392AB1">
        <w:t xml:space="preserve">emissions </w:t>
      </w:r>
      <w:r w:rsidR="008E2554">
        <w:t>(InTEM)</w:t>
      </w:r>
      <w:bookmarkEnd w:id="202"/>
      <w:bookmarkEnd w:id="203"/>
      <w:bookmarkEnd w:id="207"/>
      <w:bookmarkEnd w:id="208"/>
      <w:bookmarkEnd w:id="209"/>
      <w:bookmarkEnd w:id="210"/>
      <w:bookmarkEnd w:id="211"/>
    </w:p>
    <w:p w14:paraId="77BD7EDE" w14:textId="77777777" w:rsidR="008E2554" w:rsidRDefault="008E2554" w:rsidP="005732B3">
      <w:pPr>
        <w:pStyle w:val="Picture"/>
        <w:sectPr w:rsidR="008E2554" w:rsidSect="00CB597F">
          <w:pgSz w:w="11906" w:h="16838" w:code="9"/>
          <w:pgMar w:top="1418" w:right="1418" w:bottom="1418" w:left="1418" w:header="567" w:footer="284" w:gutter="0"/>
          <w:cols w:space="170"/>
          <w:docGrid w:linePitch="360"/>
        </w:sectPr>
      </w:pPr>
    </w:p>
    <w:p w14:paraId="625CA202" w14:textId="5AB95C88" w:rsidR="005732B3" w:rsidRDefault="005732B3" w:rsidP="008E2554">
      <w:pPr>
        <w:pStyle w:val="Picture"/>
      </w:pPr>
      <w:r>
        <w:drawing>
          <wp:inline distT="0" distB="0" distL="0" distR="0" wp14:anchorId="120B9E97" wp14:editId="6C82FCA8">
            <wp:extent cx="3959326" cy="2615711"/>
            <wp:effectExtent l="0" t="0" r="3175" b="0"/>
            <wp:docPr id="17" name="Picture 17" descr="Figure 13 is a graph showing Australian hydrofluorocarbon 23 Inventory emission estimates compared to CSIRO emissions in tonnes from 2005 to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13 is a graph showing Australian hydrofluorocarbon 23 Inventory emission estimates compared to CSIRO emissions in tonnes from 2005 to 2019. "/>
                    <pic:cNvPicPr/>
                  </pic:nvPicPr>
                  <pic:blipFill>
                    <a:blip r:embed="rId33"/>
                    <a:stretch>
                      <a:fillRect/>
                    </a:stretch>
                  </pic:blipFill>
                  <pic:spPr>
                    <a:xfrm>
                      <a:off x="0" y="0"/>
                      <a:ext cx="3959326" cy="2615711"/>
                    </a:xfrm>
                    <a:prstGeom prst="rect">
                      <a:avLst/>
                    </a:prstGeom>
                  </pic:spPr>
                </pic:pic>
              </a:graphicData>
            </a:graphic>
          </wp:inline>
        </w:drawing>
      </w:r>
    </w:p>
    <w:tbl>
      <w:tblPr>
        <w:tblW w:w="1985"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525"/>
        <w:gridCol w:w="609"/>
        <w:gridCol w:w="851"/>
      </w:tblGrid>
      <w:tr w:rsidR="0012607A" w:rsidRPr="003D4787" w14:paraId="55CBAA91" w14:textId="77777777" w:rsidTr="0012607A">
        <w:trPr>
          <w:trHeight w:val="300"/>
        </w:trPr>
        <w:tc>
          <w:tcPr>
            <w:tcW w:w="525" w:type="dxa"/>
            <w:shd w:val="clear" w:color="auto" w:fill="auto"/>
            <w:noWrap/>
            <w:hideMark/>
          </w:tcPr>
          <w:p w14:paraId="6619BE6E" w14:textId="77777777" w:rsidR="0012607A" w:rsidRPr="003D4787" w:rsidRDefault="0012607A" w:rsidP="00A14ABA">
            <w:pPr>
              <w:pStyle w:val="TableHeading"/>
              <w:rPr>
                <w:lang w:eastAsia="en-AU"/>
              </w:rPr>
            </w:pPr>
          </w:p>
        </w:tc>
        <w:tc>
          <w:tcPr>
            <w:tcW w:w="609" w:type="dxa"/>
            <w:shd w:val="clear" w:color="auto" w:fill="auto"/>
            <w:noWrap/>
            <w:hideMark/>
          </w:tcPr>
          <w:p w14:paraId="04AB603A" w14:textId="06AB234B" w:rsidR="0012607A" w:rsidRPr="003D4787" w:rsidRDefault="0012607A" w:rsidP="00A14ABA">
            <w:pPr>
              <w:pStyle w:val="TableHeading"/>
              <w:rPr>
                <w:lang w:eastAsia="en-AU"/>
              </w:rPr>
            </w:pPr>
            <w:r>
              <w:rPr>
                <w:lang w:eastAsia="en-AU"/>
              </w:rPr>
              <w:t>CSIRO</w:t>
            </w:r>
          </w:p>
        </w:tc>
        <w:tc>
          <w:tcPr>
            <w:tcW w:w="851" w:type="dxa"/>
            <w:shd w:val="clear" w:color="auto" w:fill="auto"/>
            <w:noWrap/>
            <w:hideMark/>
          </w:tcPr>
          <w:p w14:paraId="3D973184" w14:textId="77777777" w:rsidR="0012607A" w:rsidRPr="003D4787" w:rsidRDefault="0012607A" w:rsidP="00A14ABA">
            <w:pPr>
              <w:pStyle w:val="TableHeading"/>
              <w:rPr>
                <w:lang w:eastAsia="en-AU"/>
              </w:rPr>
            </w:pPr>
            <w:r>
              <w:rPr>
                <w:lang w:eastAsia="en-AU"/>
              </w:rPr>
              <w:t>2021</w:t>
            </w:r>
            <w:r>
              <w:rPr>
                <w:lang w:eastAsia="en-AU"/>
              </w:rPr>
              <w:br/>
              <w:t>inventory</w:t>
            </w:r>
          </w:p>
        </w:tc>
      </w:tr>
      <w:tr w:rsidR="0012607A" w:rsidRPr="003D4787" w14:paraId="39F3E386" w14:textId="77777777" w:rsidTr="0012607A">
        <w:trPr>
          <w:trHeight w:val="201"/>
        </w:trPr>
        <w:tc>
          <w:tcPr>
            <w:tcW w:w="525" w:type="dxa"/>
            <w:tcBorders>
              <w:top w:val="single" w:sz="4" w:space="0" w:color="auto"/>
              <w:bottom w:val="nil"/>
            </w:tcBorders>
            <w:shd w:val="clear" w:color="auto" w:fill="auto"/>
            <w:noWrap/>
            <w:hideMark/>
          </w:tcPr>
          <w:p w14:paraId="34B54245" w14:textId="77777777" w:rsidR="0012607A" w:rsidRPr="003D4787" w:rsidRDefault="0012607A" w:rsidP="00E0095A">
            <w:pPr>
              <w:pStyle w:val="TableText0"/>
              <w:rPr>
                <w:lang w:eastAsia="en-AU"/>
              </w:rPr>
            </w:pPr>
            <w:r w:rsidRPr="003D4787">
              <w:rPr>
                <w:lang w:eastAsia="en-AU"/>
              </w:rPr>
              <w:t>2005</w:t>
            </w:r>
          </w:p>
        </w:tc>
        <w:tc>
          <w:tcPr>
            <w:tcW w:w="609" w:type="dxa"/>
            <w:tcBorders>
              <w:top w:val="single" w:sz="4" w:space="0" w:color="auto"/>
              <w:bottom w:val="nil"/>
            </w:tcBorders>
            <w:shd w:val="clear" w:color="auto" w:fill="auto"/>
            <w:noWrap/>
          </w:tcPr>
          <w:p w14:paraId="28BC2E64" w14:textId="6A5E7483" w:rsidR="0012607A" w:rsidRPr="003D4787" w:rsidRDefault="0012607A" w:rsidP="00E0095A">
            <w:pPr>
              <w:pStyle w:val="TableText0"/>
              <w:rPr>
                <w:lang w:eastAsia="en-AU"/>
              </w:rPr>
            </w:pPr>
            <w:r w:rsidRPr="00875970">
              <w:t>40</w:t>
            </w:r>
          </w:p>
        </w:tc>
        <w:tc>
          <w:tcPr>
            <w:tcW w:w="851" w:type="dxa"/>
            <w:tcBorders>
              <w:top w:val="single" w:sz="4" w:space="0" w:color="auto"/>
              <w:bottom w:val="nil"/>
            </w:tcBorders>
            <w:shd w:val="clear" w:color="auto" w:fill="auto"/>
            <w:noWrap/>
          </w:tcPr>
          <w:p w14:paraId="564C81F0" w14:textId="047FB6CA" w:rsidR="0012607A" w:rsidRPr="003D4787" w:rsidRDefault="0012607A" w:rsidP="00E0095A">
            <w:pPr>
              <w:pStyle w:val="TableText0"/>
              <w:rPr>
                <w:lang w:eastAsia="en-AU"/>
              </w:rPr>
            </w:pPr>
            <w:r w:rsidRPr="00063754">
              <w:t>37</w:t>
            </w:r>
          </w:p>
        </w:tc>
      </w:tr>
      <w:tr w:rsidR="0012607A" w:rsidRPr="003D4787" w14:paraId="1BEA1C7B" w14:textId="77777777" w:rsidTr="0012607A">
        <w:trPr>
          <w:trHeight w:val="191"/>
        </w:trPr>
        <w:tc>
          <w:tcPr>
            <w:tcW w:w="525" w:type="dxa"/>
            <w:tcBorders>
              <w:top w:val="nil"/>
            </w:tcBorders>
            <w:shd w:val="clear" w:color="auto" w:fill="auto"/>
            <w:noWrap/>
            <w:hideMark/>
          </w:tcPr>
          <w:p w14:paraId="5C6C5CD3" w14:textId="77777777" w:rsidR="0012607A" w:rsidRPr="003D4787" w:rsidRDefault="0012607A" w:rsidP="00E0095A">
            <w:pPr>
              <w:pStyle w:val="TableText0"/>
              <w:rPr>
                <w:lang w:eastAsia="en-AU"/>
              </w:rPr>
            </w:pPr>
            <w:r w:rsidRPr="003D4787">
              <w:rPr>
                <w:lang w:eastAsia="en-AU"/>
              </w:rPr>
              <w:t>2006</w:t>
            </w:r>
          </w:p>
        </w:tc>
        <w:tc>
          <w:tcPr>
            <w:tcW w:w="609" w:type="dxa"/>
            <w:tcBorders>
              <w:top w:val="nil"/>
            </w:tcBorders>
            <w:shd w:val="clear" w:color="auto" w:fill="auto"/>
            <w:noWrap/>
          </w:tcPr>
          <w:p w14:paraId="4431FFFD" w14:textId="44A8C6FE" w:rsidR="0012607A" w:rsidRPr="003D4787" w:rsidRDefault="0012607A" w:rsidP="00E0095A">
            <w:pPr>
              <w:pStyle w:val="TableText0"/>
              <w:rPr>
                <w:lang w:eastAsia="en-AU"/>
              </w:rPr>
            </w:pPr>
            <w:r w:rsidRPr="00875970">
              <w:t>40</w:t>
            </w:r>
          </w:p>
        </w:tc>
        <w:tc>
          <w:tcPr>
            <w:tcW w:w="851" w:type="dxa"/>
            <w:tcBorders>
              <w:top w:val="nil"/>
            </w:tcBorders>
            <w:shd w:val="clear" w:color="auto" w:fill="auto"/>
            <w:noWrap/>
          </w:tcPr>
          <w:p w14:paraId="4D3677FB" w14:textId="32940D45" w:rsidR="0012607A" w:rsidRPr="003D4787" w:rsidRDefault="0012607A" w:rsidP="00E0095A">
            <w:pPr>
              <w:pStyle w:val="TableText0"/>
              <w:rPr>
                <w:lang w:eastAsia="en-AU"/>
              </w:rPr>
            </w:pPr>
            <w:r w:rsidRPr="00063754">
              <w:t>37</w:t>
            </w:r>
          </w:p>
        </w:tc>
      </w:tr>
      <w:tr w:rsidR="0012607A" w:rsidRPr="003D4787" w14:paraId="7777A15B" w14:textId="77777777" w:rsidTr="0012607A">
        <w:trPr>
          <w:trHeight w:val="62"/>
        </w:trPr>
        <w:tc>
          <w:tcPr>
            <w:tcW w:w="525" w:type="dxa"/>
            <w:shd w:val="clear" w:color="auto" w:fill="auto"/>
            <w:noWrap/>
            <w:hideMark/>
          </w:tcPr>
          <w:p w14:paraId="7F534BFC" w14:textId="77777777" w:rsidR="0012607A" w:rsidRPr="003D4787" w:rsidRDefault="0012607A" w:rsidP="00E0095A">
            <w:pPr>
              <w:pStyle w:val="TableText0"/>
              <w:rPr>
                <w:lang w:eastAsia="en-AU"/>
              </w:rPr>
            </w:pPr>
            <w:r w:rsidRPr="003D4787">
              <w:rPr>
                <w:lang w:eastAsia="en-AU"/>
              </w:rPr>
              <w:t>2007</w:t>
            </w:r>
          </w:p>
        </w:tc>
        <w:tc>
          <w:tcPr>
            <w:tcW w:w="609" w:type="dxa"/>
            <w:shd w:val="clear" w:color="auto" w:fill="auto"/>
            <w:noWrap/>
          </w:tcPr>
          <w:p w14:paraId="3996F051" w14:textId="19E6CC5A" w:rsidR="0012607A" w:rsidRPr="003D4787" w:rsidRDefault="0012607A" w:rsidP="00E0095A">
            <w:pPr>
              <w:pStyle w:val="TableText0"/>
              <w:rPr>
                <w:lang w:eastAsia="en-AU"/>
              </w:rPr>
            </w:pPr>
            <w:r w:rsidRPr="00875970">
              <w:t>40</w:t>
            </w:r>
          </w:p>
        </w:tc>
        <w:tc>
          <w:tcPr>
            <w:tcW w:w="851" w:type="dxa"/>
            <w:shd w:val="clear" w:color="auto" w:fill="auto"/>
            <w:noWrap/>
          </w:tcPr>
          <w:p w14:paraId="6E8E314F" w14:textId="74CDD825" w:rsidR="0012607A" w:rsidRPr="003D4787" w:rsidRDefault="0012607A" w:rsidP="00E0095A">
            <w:pPr>
              <w:pStyle w:val="TableText0"/>
              <w:rPr>
                <w:lang w:eastAsia="en-AU"/>
              </w:rPr>
            </w:pPr>
            <w:r w:rsidRPr="00063754">
              <w:t>37</w:t>
            </w:r>
          </w:p>
        </w:tc>
      </w:tr>
      <w:tr w:rsidR="0012607A" w:rsidRPr="003D4787" w14:paraId="2D78FA50" w14:textId="77777777" w:rsidTr="0012607A">
        <w:trPr>
          <w:trHeight w:val="185"/>
        </w:trPr>
        <w:tc>
          <w:tcPr>
            <w:tcW w:w="525" w:type="dxa"/>
            <w:shd w:val="clear" w:color="auto" w:fill="auto"/>
            <w:noWrap/>
            <w:hideMark/>
          </w:tcPr>
          <w:p w14:paraId="437628E1" w14:textId="77777777" w:rsidR="0012607A" w:rsidRPr="003D4787" w:rsidRDefault="0012607A" w:rsidP="00E0095A">
            <w:pPr>
              <w:pStyle w:val="TableText0"/>
              <w:rPr>
                <w:lang w:eastAsia="en-AU"/>
              </w:rPr>
            </w:pPr>
            <w:r w:rsidRPr="003D4787">
              <w:rPr>
                <w:lang w:eastAsia="en-AU"/>
              </w:rPr>
              <w:t>2008</w:t>
            </w:r>
          </w:p>
        </w:tc>
        <w:tc>
          <w:tcPr>
            <w:tcW w:w="609" w:type="dxa"/>
            <w:shd w:val="clear" w:color="auto" w:fill="auto"/>
            <w:noWrap/>
          </w:tcPr>
          <w:p w14:paraId="270B0D4A" w14:textId="463A5683" w:rsidR="0012607A" w:rsidRPr="003D4787" w:rsidRDefault="0012607A" w:rsidP="00E0095A">
            <w:pPr>
              <w:pStyle w:val="TableText0"/>
              <w:rPr>
                <w:lang w:eastAsia="en-AU"/>
              </w:rPr>
            </w:pPr>
            <w:r w:rsidRPr="00875970">
              <w:t>40</w:t>
            </w:r>
          </w:p>
        </w:tc>
        <w:tc>
          <w:tcPr>
            <w:tcW w:w="851" w:type="dxa"/>
            <w:shd w:val="clear" w:color="auto" w:fill="auto"/>
            <w:noWrap/>
          </w:tcPr>
          <w:p w14:paraId="6E09A9A5" w14:textId="17E9F99B" w:rsidR="0012607A" w:rsidRPr="003D4787" w:rsidRDefault="0012607A" w:rsidP="00E0095A">
            <w:pPr>
              <w:pStyle w:val="TableText0"/>
              <w:rPr>
                <w:lang w:eastAsia="en-AU"/>
              </w:rPr>
            </w:pPr>
            <w:r w:rsidRPr="00063754">
              <w:t>38</w:t>
            </w:r>
          </w:p>
        </w:tc>
      </w:tr>
      <w:tr w:rsidR="0012607A" w:rsidRPr="003D4787" w14:paraId="56F1C690" w14:textId="77777777" w:rsidTr="0012607A">
        <w:trPr>
          <w:trHeight w:val="62"/>
        </w:trPr>
        <w:tc>
          <w:tcPr>
            <w:tcW w:w="525" w:type="dxa"/>
            <w:shd w:val="clear" w:color="auto" w:fill="auto"/>
            <w:noWrap/>
            <w:hideMark/>
          </w:tcPr>
          <w:p w14:paraId="1527A3E2" w14:textId="77777777" w:rsidR="0012607A" w:rsidRPr="003D4787" w:rsidRDefault="0012607A" w:rsidP="00E0095A">
            <w:pPr>
              <w:pStyle w:val="TableText0"/>
              <w:rPr>
                <w:lang w:eastAsia="en-AU"/>
              </w:rPr>
            </w:pPr>
            <w:r w:rsidRPr="003D4787">
              <w:rPr>
                <w:lang w:eastAsia="en-AU"/>
              </w:rPr>
              <w:t>2009</w:t>
            </w:r>
          </w:p>
        </w:tc>
        <w:tc>
          <w:tcPr>
            <w:tcW w:w="609" w:type="dxa"/>
            <w:shd w:val="clear" w:color="auto" w:fill="auto"/>
            <w:noWrap/>
          </w:tcPr>
          <w:p w14:paraId="2CC6E042" w14:textId="4715B3CF" w:rsidR="0012607A" w:rsidRPr="003D4787" w:rsidRDefault="0012607A" w:rsidP="00E0095A">
            <w:pPr>
              <w:pStyle w:val="TableText0"/>
              <w:rPr>
                <w:lang w:eastAsia="en-AU"/>
              </w:rPr>
            </w:pPr>
            <w:r w:rsidRPr="00875970">
              <w:t>60</w:t>
            </w:r>
          </w:p>
        </w:tc>
        <w:tc>
          <w:tcPr>
            <w:tcW w:w="851" w:type="dxa"/>
            <w:shd w:val="clear" w:color="auto" w:fill="auto"/>
            <w:noWrap/>
          </w:tcPr>
          <w:p w14:paraId="6495FE92" w14:textId="06197406" w:rsidR="0012607A" w:rsidRPr="003D4787" w:rsidRDefault="0012607A" w:rsidP="00E0095A">
            <w:pPr>
              <w:pStyle w:val="TableText0"/>
              <w:rPr>
                <w:lang w:eastAsia="en-AU"/>
              </w:rPr>
            </w:pPr>
            <w:r w:rsidRPr="00063754">
              <w:t>39</w:t>
            </w:r>
          </w:p>
        </w:tc>
      </w:tr>
      <w:tr w:rsidR="0012607A" w:rsidRPr="003D4787" w14:paraId="0A6B719F" w14:textId="77777777" w:rsidTr="0012607A">
        <w:trPr>
          <w:trHeight w:val="151"/>
        </w:trPr>
        <w:tc>
          <w:tcPr>
            <w:tcW w:w="525" w:type="dxa"/>
            <w:shd w:val="clear" w:color="auto" w:fill="auto"/>
            <w:noWrap/>
            <w:hideMark/>
          </w:tcPr>
          <w:p w14:paraId="145B7422" w14:textId="77777777" w:rsidR="0012607A" w:rsidRPr="003D4787" w:rsidRDefault="0012607A" w:rsidP="00E0095A">
            <w:pPr>
              <w:pStyle w:val="TableText0"/>
              <w:rPr>
                <w:lang w:eastAsia="en-AU"/>
              </w:rPr>
            </w:pPr>
            <w:r w:rsidRPr="003D4787">
              <w:rPr>
                <w:lang w:eastAsia="en-AU"/>
              </w:rPr>
              <w:t>2010</w:t>
            </w:r>
          </w:p>
        </w:tc>
        <w:tc>
          <w:tcPr>
            <w:tcW w:w="609" w:type="dxa"/>
            <w:shd w:val="clear" w:color="auto" w:fill="auto"/>
            <w:noWrap/>
          </w:tcPr>
          <w:p w14:paraId="1382EC75" w14:textId="269FEC56" w:rsidR="0012607A" w:rsidRPr="003D4787" w:rsidRDefault="0012607A" w:rsidP="00E0095A">
            <w:pPr>
              <w:pStyle w:val="TableText0"/>
              <w:rPr>
                <w:lang w:eastAsia="en-AU"/>
              </w:rPr>
            </w:pPr>
            <w:r w:rsidRPr="00875970">
              <w:t>70</w:t>
            </w:r>
          </w:p>
        </w:tc>
        <w:tc>
          <w:tcPr>
            <w:tcW w:w="851" w:type="dxa"/>
            <w:shd w:val="clear" w:color="auto" w:fill="auto"/>
            <w:noWrap/>
          </w:tcPr>
          <w:p w14:paraId="20B60F82" w14:textId="1984ACF3" w:rsidR="0012607A" w:rsidRPr="003D4787" w:rsidRDefault="0012607A" w:rsidP="00E0095A">
            <w:pPr>
              <w:pStyle w:val="TableText0"/>
              <w:rPr>
                <w:lang w:eastAsia="en-AU"/>
              </w:rPr>
            </w:pPr>
            <w:r w:rsidRPr="00063754">
              <w:t>35</w:t>
            </w:r>
          </w:p>
        </w:tc>
      </w:tr>
      <w:tr w:rsidR="0012607A" w:rsidRPr="003D4787" w14:paraId="721E13D9" w14:textId="77777777" w:rsidTr="0012607A">
        <w:trPr>
          <w:trHeight w:val="142"/>
        </w:trPr>
        <w:tc>
          <w:tcPr>
            <w:tcW w:w="525" w:type="dxa"/>
            <w:shd w:val="clear" w:color="auto" w:fill="auto"/>
            <w:noWrap/>
            <w:hideMark/>
          </w:tcPr>
          <w:p w14:paraId="56F28B2C" w14:textId="77777777" w:rsidR="0012607A" w:rsidRPr="003D4787" w:rsidRDefault="0012607A" w:rsidP="00E0095A">
            <w:pPr>
              <w:pStyle w:val="TableText0"/>
              <w:rPr>
                <w:lang w:eastAsia="en-AU"/>
              </w:rPr>
            </w:pPr>
            <w:r w:rsidRPr="003D4787">
              <w:rPr>
                <w:lang w:eastAsia="en-AU"/>
              </w:rPr>
              <w:t>2011</w:t>
            </w:r>
          </w:p>
        </w:tc>
        <w:tc>
          <w:tcPr>
            <w:tcW w:w="609" w:type="dxa"/>
            <w:shd w:val="clear" w:color="auto" w:fill="auto"/>
            <w:noWrap/>
          </w:tcPr>
          <w:p w14:paraId="31D1E97B" w14:textId="603A5471" w:rsidR="0012607A" w:rsidRPr="003D4787" w:rsidRDefault="0012607A" w:rsidP="00E0095A">
            <w:pPr>
              <w:pStyle w:val="TableText0"/>
              <w:rPr>
                <w:lang w:eastAsia="en-AU"/>
              </w:rPr>
            </w:pPr>
            <w:r w:rsidRPr="00875970">
              <w:t>50</w:t>
            </w:r>
          </w:p>
        </w:tc>
        <w:tc>
          <w:tcPr>
            <w:tcW w:w="851" w:type="dxa"/>
            <w:shd w:val="clear" w:color="auto" w:fill="auto"/>
            <w:noWrap/>
          </w:tcPr>
          <w:p w14:paraId="5CF6ECFF" w14:textId="11EBA48C" w:rsidR="0012607A" w:rsidRPr="003D4787" w:rsidRDefault="0012607A" w:rsidP="00E0095A">
            <w:pPr>
              <w:pStyle w:val="TableText0"/>
              <w:rPr>
                <w:lang w:eastAsia="en-AU"/>
              </w:rPr>
            </w:pPr>
            <w:r w:rsidRPr="00063754">
              <w:t>38</w:t>
            </w:r>
          </w:p>
        </w:tc>
      </w:tr>
      <w:tr w:rsidR="0012607A" w:rsidRPr="003D4787" w14:paraId="5C5C9923" w14:textId="77777777" w:rsidTr="0012607A">
        <w:trPr>
          <w:trHeight w:val="131"/>
        </w:trPr>
        <w:tc>
          <w:tcPr>
            <w:tcW w:w="525" w:type="dxa"/>
            <w:shd w:val="clear" w:color="auto" w:fill="auto"/>
            <w:noWrap/>
            <w:hideMark/>
          </w:tcPr>
          <w:p w14:paraId="06EC5DCD" w14:textId="77777777" w:rsidR="0012607A" w:rsidRPr="003D4787" w:rsidRDefault="0012607A" w:rsidP="00E0095A">
            <w:pPr>
              <w:pStyle w:val="TableText0"/>
              <w:rPr>
                <w:lang w:eastAsia="en-AU"/>
              </w:rPr>
            </w:pPr>
            <w:r w:rsidRPr="003D4787">
              <w:rPr>
                <w:lang w:eastAsia="en-AU"/>
              </w:rPr>
              <w:t>2012</w:t>
            </w:r>
          </w:p>
        </w:tc>
        <w:tc>
          <w:tcPr>
            <w:tcW w:w="609" w:type="dxa"/>
            <w:shd w:val="clear" w:color="auto" w:fill="auto"/>
            <w:noWrap/>
          </w:tcPr>
          <w:p w14:paraId="34D73F97" w14:textId="38C64B8B" w:rsidR="0012607A" w:rsidRPr="003D4787" w:rsidRDefault="0012607A" w:rsidP="00E0095A">
            <w:pPr>
              <w:pStyle w:val="TableText0"/>
              <w:rPr>
                <w:lang w:eastAsia="en-AU"/>
              </w:rPr>
            </w:pPr>
            <w:r w:rsidRPr="00875970">
              <w:t>40</w:t>
            </w:r>
          </w:p>
        </w:tc>
        <w:tc>
          <w:tcPr>
            <w:tcW w:w="851" w:type="dxa"/>
            <w:shd w:val="clear" w:color="auto" w:fill="auto"/>
            <w:noWrap/>
          </w:tcPr>
          <w:p w14:paraId="40AF4D96" w14:textId="1814402A" w:rsidR="0012607A" w:rsidRPr="003D4787" w:rsidRDefault="0012607A" w:rsidP="00E0095A">
            <w:pPr>
              <w:pStyle w:val="TableText0"/>
              <w:rPr>
                <w:lang w:eastAsia="en-AU"/>
              </w:rPr>
            </w:pPr>
            <w:r w:rsidRPr="00063754">
              <w:t>37</w:t>
            </w:r>
          </w:p>
        </w:tc>
      </w:tr>
      <w:tr w:rsidR="0012607A" w:rsidRPr="003D4787" w14:paraId="1712908B" w14:textId="77777777" w:rsidTr="0012607A">
        <w:trPr>
          <w:trHeight w:val="108"/>
        </w:trPr>
        <w:tc>
          <w:tcPr>
            <w:tcW w:w="525" w:type="dxa"/>
            <w:shd w:val="clear" w:color="auto" w:fill="auto"/>
            <w:noWrap/>
            <w:hideMark/>
          </w:tcPr>
          <w:p w14:paraId="676BC47B" w14:textId="77777777" w:rsidR="0012607A" w:rsidRPr="003D4787" w:rsidRDefault="0012607A" w:rsidP="00E0095A">
            <w:pPr>
              <w:pStyle w:val="TableText0"/>
              <w:rPr>
                <w:lang w:eastAsia="en-AU"/>
              </w:rPr>
            </w:pPr>
            <w:r w:rsidRPr="003D4787">
              <w:rPr>
                <w:lang w:eastAsia="en-AU"/>
              </w:rPr>
              <w:t>2013</w:t>
            </w:r>
          </w:p>
        </w:tc>
        <w:tc>
          <w:tcPr>
            <w:tcW w:w="609" w:type="dxa"/>
            <w:shd w:val="clear" w:color="auto" w:fill="auto"/>
            <w:noWrap/>
          </w:tcPr>
          <w:p w14:paraId="2C5D8AB0" w14:textId="2A4CDAD4" w:rsidR="0012607A" w:rsidRPr="003D4787" w:rsidRDefault="0012607A" w:rsidP="00E0095A">
            <w:pPr>
              <w:pStyle w:val="TableText0"/>
              <w:rPr>
                <w:lang w:eastAsia="en-AU"/>
              </w:rPr>
            </w:pPr>
            <w:r w:rsidRPr="00875970">
              <w:t>40</w:t>
            </w:r>
          </w:p>
        </w:tc>
        <w:tc>
          <w:tcPr>
            <w:tcW w:w="851" w:type="dxa"/>
            <w:shd w:val="clear" w:color="auto" w:fill="auto"/>
            <w:noWrap/>
          </w:tcPr>
          <w:p w14:paraId="1B9E39E9" w14:textId="5BEE52AA" w:rsidR="0012607A" w:rsidRPr="003D4787" w:rsidRDefault="0012607A" w:rsidP="00E0095A">
            <w:pPr>
              <w:pStyle w:val="TableText0"/>
              <w:rPr>
                <w:lang w:eastAsia="en-AU"/>
              </w:rPr>
            </w:pPr>
            <w:r w:rsidRPr="00063754">
              <w:t>42</w:t>
            </w:r>
          </w:p>
        </w:tc>
      </w:tr>
      <w:tr w:rsidR="0012607A" w:rsidRPr="003D4787" w14:paraId="3712CC7D" w14:textId="77777777" w:rsidTr="0012607A">
        <w:trPr>
          <w:trHeight w:val="83"/>
        </w:trPr>
        <w:tc>
          <w:tcPr>
            <w:tcW w:w="525" w:type="dxa"/>
            <w:shd w:val="clear" w:color="auto" w:fill="auto"/>
            <w:noWrap/>
            <w:hideMark/>
          </w:tcPr>
          <w:p w14:paraId="3E3FE2D6" w14:textId="77777777" w:rsidR="0012607A" w:rsidRPr="003D4787" w:rsidRDefault="0012607A" w:rsidP="00E0095A">
            <w:pPr>
              <w:pStyle w:val="TableText0"/>
              <w:rPr>
                <w:lang w:eastAsia="en-AU"/>
              </w:rPr>
            </w:pPr>
            <w:r w:rsidRPr="003D4787">
              <w:rPr>
                <w:lang w:eastAsia="en-AU"/>
              </w:rPr>
              <w:t>2014</w:t>
            </w:r>
          </w:p>
        </w:tc>
        <w:tc>
          <w:tcPr>
            <w:tcW w:w="609" w:type="dxa"/>
            <w:shd w:val="clear" w:color="auto" w:fill="auto"/>
            <w:noWrap/>
          </w:tcPr>
          <w:p w14:paraId="33EE0A61" w14:textId="6173CDDB" w:rsidR="0012607A" w:rsidRPr="003D4787" w:rsidRDefault="0012607A" w:rsidP="00E0095A">
            <w:pPr>
              <w:pStyle w:val="TableText0"/>
              <w:rPr>
                <w:lang w:eastAsia="en-AU"/>
              </w:rPr>
            </w:pPr>
            <w:r w:rsidRPr="00875970">
              <w:t>40</w:t>
            </w:r>
          </w:p>
        </w:tc>
        <w:tc>
          <w:tcPr>
            <w:tcW w:w="851" w:type="dxa"/>
            <w:shd w:val="clear" w:color="auto" w:fill="auto"/>
            <w:noWrap/>
          </w:tcPr>
          <w:p w14:paraId="4E10EE86" w14:textId="60E62191" w:rsidR="0012607A" w:rsidRPr="003D4787" w:rsidRDefault="0012607A" w:rsidP="00E0095A">
            <w:pPr>
              <w:pStyle w:val="TableText0"/>
              <w:rPr>
                <w:lang w:eastAsia="en-AU"/>
              </w:rPr>
            </w:pPr>
            <w:r w:rsidRPr="00063754">
              <w:t>31</w:t>
            </w:r>
          </w:p>
        </w:tc>
      </w:tr>
      <w:tr w:rsidR="0012607A" w:rsidRPr="003D4787" w14:paraId="7E7B520F" w14:textId="77777777" w:rsidTr="0012607A">
        <w:trPr>
          <w:trHeight w:val="62"/>
        </w:trPr>
        <w:tc>
          <w:tcPr>
            <w:tcW w:w="525" w:type="dxa"/>
            <w:shd w:val="clear" w:color="auto" w:fill="auto"/>
            <w:noWrap/>
            <w:hideMark/>
          </w:tcPr>
          <w:p w14:paraId="673BA7F5" w14:textId="77777777" w:rsidR="0012607A" w:rsidRPr="003D4787" w:rsidRDefault="0012607A" w:rsidP="00E0095A">
            <w:pPr>
              <w:pStyle w:val="TableText0"/>
              <w:rPr>
                <w:lang w:eastAsia="en-AU"/>
              </w:rPr>
            </w:pPr>
            <w:r w:rsidRPr="003D4787">
              <w:rPr>
                <w:lang w:eastAsia="en-AU"/>
              </w:rPr>
              <w:t>2015</w:t>
            </w:r>
          </w:p>
        </w:tc>
        <w:tc>
          <w:tcPr>
            <w:tcW w:w="609" w:type="dxa"/>
            <w:shd w:val="clear" w:color="auto" w:fill="auto"/>
            <w:noWrap/>
          </w:tcPr>
          <w:p w14:paraId="76A745F5" w14:textId="32AD3868" w:rsidR="0012607A" w:rsidRPr="003D4787" w:rsidRDefault="0012607A" w:rsidP="00E0095A">
            <w:pPr>
              <w:pStyle w:val="TableText0"/>
              <w:rPr>
                <w:lang w:eastAsia="en-AU"/>
              </w:rPr>
            </w:pPr>
            <w:r w:rsidRPr="00875970">
              <w:t>40</w:t>
            </w:r>
          </w:p>
        </w:tc>
        <w:tc>
          <w:tcPr>
            <w:tcW w:w="851" w:type="dxa"/>
            <w:shd w:val="clear" w:color="auto" w:fill="auto"/>
            <w:noWrap/>
          </w:tcPr>
          <w:p w14:paraId="0A33ADAF" w14:textId="77A2A166" w:rsidR="0012607A" w:rsidRPr="003D4787" w:rsidRDefault="0012607A" w:rsidP="00E0095A">
            <w:pPr>
              <w:pStyle w:val="TableText0"/>
              <w:rPr>
                <w:lang w:eastAsia="en-AU"/>
              </w:rPr>
            </w:pPr>
            <w:r w:rsidRPr="00063754">
              <w:t>35</w:t>
            </w:r>
          </w:p>
        </w:tc>
      </w:tr>
      <w:tr w:rsidR="0012607A" w:rsidRPr="003D4787" w14:paraId="752BE654" w14:textId="77777777" w:rsidTr="0012607A">
        <w:trPr>
          <w:trHeight w:val="149"/>
        </w:trPr>
        <w:tc>
          <w:tcPr>
            <w:tcW w:w="525" w:type="dxa"/>
            <w:shd w:val="clear" w:color="auto" w:fill="auto"/>
            <w:noWrap/>
            <w:hideMark/>
          </w:tcPr>
          <w:p w14:paraId="5C080EBF" w14:textId="77777777" w:rsidR="0012607A" w:rsidRPr="003D4787" w:rsidRDefault="0012607A" w:rsidP="00E0095A">
            <w:pPr>
              <w:pStyle w:val="TableText0"/>
              <w:rPr>
                <w:lang w:eastAsia="en-AU"/>
              </w:rPr>
            </w:pPr>
            <w:r w:rsidRPr="003D4787">
              <w:rPr>
                <w:lang w:eastAsia="en-AU"/>
              </w:rPr>
              <w:t>2016</w:t>
            </w:r>
          </w:p>
        </w:tc>
        <w:tc>
          <w:tcPr>
            <w:tcW w:w="609" w:type="dxa"/>
            <w:shd w:val="clear" w:color="auto" w:fill="auto"/>
            <w:noWrap/>
          </w:tcPr>
          <w:p w14:paraId="3C2A949F" w14:textId="3A59AC32" w:rsidR="0012607A" w:rsidRPr="003D4787" w:rsidRDefault="0012607A" w:rsidP="00E0095A">
            <w:pPr>
              <w:pStyle w:val="TableText0"/>
              <w:rPr>
                <w:lang w:eastAsia="en-AU"/>
              </w:rPr>
            </w:pPr>
            <w:r w:rsidRPr="00875970">
              <w:t>30</w:t>
            </w:r>
          </w:p>
        </w:tc>
        <w:tc>
          <w:tcPr>
            <w:tcW w:w="851" w:type="dxa"/>
            <w:shd w:val="clear" w:color="auto" w:fill="auto"/>
            <w:noWrap/>
          </w:tcPr>
          <w:p w14:paraId="48946C6E" w14:textId="3516AB35" w:rsidR="0012607A" w:rsidRPr="003D4787" w:rsidRDefault="0012607A" w:rsidP="00E0095A">
            <w:pPr>
              <w:pStyle w:val="TableText0"/>
              <w:rPr>
                <w:lang w:eastAsia="en-AU"/>
              </w:rPr>
            </w:pPr>
            <w:r w:rsidRPr="00063754">
              <w:t>35</w:t>
            </w:r>
          </w:p>
        </w:tc>
      </w:tr>
      <w:tr w:rsidR="0012607A" w:rsidRPr="003D4787" w14:paraId="5826F8C6" w14:textId="77777777" w:rsidTr="0012607A">
        <w:trPr>
          <w:trHeight w:val="62"/>
        </w:trPr>
        <w:tc>
          <w:tcPr>
            <w:tcW w:w="525" w:type="dxa"/>
            <w:shd w:val="clear" w:color="auto" w:fill="auto"/>
            <w:noWrap/>
            <w:hideMark/>
          </w:tcPr>
          <w:p w14:paraId="3030259F" w14:textId="77777777" w:rsidR="0012607A" w:rsidRPr="003D4787" w:rsidRDefault="0012607A" w:rsidP="00E0095A">
            <w:pPr>
              <w:pStyle w:val="TableText0"/>
              <w:rPr>
                <w:lang w:eastAsia="en-AU"/>
              </w:rPr>
            </w:pPr>
            <w:r w:rsidRPr="003D4787">
              <w:rPr>
                <w:lang w:eastAsia="en-AU"/>
              </w:rPr>
              <w:t>2017</w:t>
            </w:r>
          </w:p>
        </w:tc>
        <w:tc>
          <w:tcPr>
            <w:tcW w:w="609" w:type="dxa"/>
            <w:shd w:val="clear" w:color="auto" w:fill="auto"/>
            <w:noWrap/>
          </w:tcPr>
          <w:p w14:paraId="42200294" w14:textId="1D2FDFC5" w:rsidR="0012607A" w:rsidRPr="003D4787" w:rsidRDefault="0012607A" w:rsidP="00E0095A">
            <w:pPr>
              <w:pStyle w:val="TableText0"/>
              <w:rPr>
                <w:lang w:eastAsia="en-AU"/>
              </w:rPr>
            </w:pPr>
            <w:r w:rsidRPr="00875970">
              <w:t>40</w:t>
            </w:r>
          </w:p>
        </w:tc>
        <w:tc>
          <w:tcPr>
            <w:tcW w:w="851" w:type="dxa"/>
            <w:shd w:val="clear" w:color="auto" w:fill="auto"/>
            <w:noWrap/>
          </w:tcPr>
          <w:p w14:paraId="610FBBFC" w14:textId="41B2F27C" w:rsidR="0012607A" w:rsidRPr="003D4787" w:rsidRDefault="0012607A" w:rsidP="00E0095A">
            <w:pPr>
              <w:pStyle w:val="TableText0"/>
              <w:rPr>
                <w:lang w:eastAsia="en-AU"/>
              </w:rPr>
            </w:pPr>
            <w:r w:rsidRPr="00063754">
              <w:t>43</w:t>
            </w:r>
          </w:p>
        </w:tc>
      </w:tr>
      <w:tr w:rsidR="0012607A" w:rsidRPr="003D4787" w14:paraId="4FE23AE3" w14:textId="77777777" w:rsidTr="0012607A">
        <w:trPr>
          <w:trHeight w:val="62"/>
        </w:trPr>
        <w:tc>
          <w:tcPr>
            <w:tcW w:w="525" w:type="dxa"/>
            <w:shd w:val="clear" w:color="auto" w:fill="auto"/>
            <w:noWrap/>
            <w:hideMark/>
          </w:tcPr>
          <w:p w14:paraId="6A229C6B" w14:textId="77777777" w:rsidR="0012607A" w:rsidRPr="003D4787" w:rsidRDefault="0012607A" w:rsidP="00E0095A">
            <w:pPr>
              <w:pStyle w:val="TableText0"/>
              <w:rPr>
                <w:lang w:eastAsia="en-AU"/>
              </w:rPr>
            </w:pPr>
            <w:r w:rsidRPr="003D4787">
              <w:rPr>
                <w:lang w:eastAsia="en-AU"/>
              </w:rPr>
              <w:t>2018</w:t>
            </w:r>
          </w:p>
        </w:tc>
        <w:tc>
          <w:tcPr>
            <w:tcW w:w="609" w:type="dxa"/>
            <w:shd w:val="clear" w:color="auto" w:fill="auto"/>
            <w:noWrap/>
          </w:tcPr>
          <w:p w14:paraId="4CD7A291" w14:textId="50A847BB" w:rsidR="0012607A" w:rsidRPr="003D4787" w:rsidRDefault="0012607A" w:rsidP="00E0095A">
            <w:pPr>
              <w:pStyle w:val="TableText0"/>
              <w:rPr>
                <w:lang w:eastAsia="en-AU"/>
              </w:rPr>
            </w:pPr>
            <w:r w:rsidRPr="00875970">
              <w:t>40</w:t>
            </w:r>
          </w:p>
        </w:tc>
        <w:tc>
          <w:tcPr>
            <w:tcW w:w="851" w:type="dxa"/>
            <w:shd w:val="clear" w:color="auto" w:fill="auto"/>
            <w:noWrap/>
          </w:tcPr>
          <w:p w14:paraId="07846B85" w14:textId="090D5DE9" w:rsidR="0012607A" w:rsidRPr="003D4787" w:rsidRDefault="0012607A" w:rsidP="00E0095A">
            <w:pPr>
              <w:pStyle w:val="TableText0"/>
              <w:rPr>
                <w:lang w:eastAsia="en-AU"/>
              </w:rPr>
            </w:pPr>
            <w:r w:rsidRPr="00063754">
              <w:t>43</w:t>
            </w:r>
          </w:p>
        </w:tc>
      </w:tr>
      <w:tr w:rsidR="0012607A" w:rsidRPr="003D4787" w14:paraId="0818AC8E" w14:textId="77777777" w:rsidTr="0012607A">
        <w:trPr>
          <w:trHeight w:val="62"/>
        </w:trPr>
        <w:tc>
          <w:tcPr>
            <w:tcW w:w="525" w:type="dxa"/>
            <w:shd w:val="clear" w:color="auto" w:fill="auto"/>
            <w:noWrap/>
          </w:tcPr>
          <w:p w14:paraId="34F9FC25" w14:textId="77777777" w:rsidR="0012607A" w:rsidRPr="003D4787" w:rsidRDefault="0012607A" w:rsidP="00E0095A">
            <w:pPr>
              <w:pStyle w:val="TableText0"/>
              <w:rPr>
                <w:lang w:eastAsia="en-AU"/>
              </w:rPr>
            </w:pPr>
            <w:r w:rsidRPr="003D4787">
              <w:rPr>
                <w:lang w:eastAsia="en-AU"/>
              </w:rPr>
              <w:t>2019</w:t>
            </w:r>
          </w:p>
        </w:tc>
        <w:tc>
          <w:tcPr>
            <w:tcW w:w="609" w:type="dxa"/>
            <w:shd w:val="clear" w:color="auto" w:fill="auto"/>
            <w:noWrap/>
          </w:tcPr>
          <w:p w14:paraId="754ADD92" w14:textId="62D4AF7E" w:rsidR="0012607A" w:rsidRPr="003D4787" w:rsidRDefault="0012607A" w:rsidP="00E0095A">
            <w:pPr>
              <w:pStyle w:val="TableText0"/>
              <w:rPr>
                <w:lang w:eastAsia="en-AU"/>
              </w:rPr>
            </w:pPr>
            <w:r w:rsidRPr="00875970">
              <w:t>50</w:t>
            </w:r>
          </w:p>
        </w:tc>
        <w:tc>
          <w:tcPr>
            <w:tcW w:w="851" w:type="dxa"/>
            <w:shd w:val="clear" w:color="auto" w:fill="auto"/>
            <w:noWrap/>
          </w:tcPr>
          <w:p w14:paraId="54232AD7" w14:textId="60D86578" w:rsidR="0012607A" w:rsidRPr="003D4787" w:rsidRDefault="0012607A" w:rsidP="00E0095A">
            <w:pPr>
              <w:pStyle w:val="TableText0"/>
              <w:rPr>
                <w:lang w:eastAsia="en-AU"/>
              </w:rPr>
            </w:pPr>
            <w:r w:rsidRPr="00063754">
              <w:t>49</w:t>
            </w:r>
          </w:p>
        </w:tc>
      </w:tr>
    </w:tbl>
    <w:p w14:paraId="0B8B151C" w14:textId="77777777" w:rsidR="005732B3" w:rsidRPr="00790C1F" w:rsidRDefault="005732B3" w:rsidP="00793B87"/>
    <w:p w14:paraId="65EA3C57" w14:textId="77777777" w:rsidR="005732B3" w:rsidRDefault="005732B3" w:rsidP="005732B3">
      <w:pPr>
        <w:sectPr w:rsidR="005732B3" w:rsidSect="005732B3">
          <w:type w:val="continuous"/>
          <w:pgSz w:w="11906" w:h="16838" w:code="9"/>
          <w:pgMar w:top="1418" w:right="1418" w:bottom="1418" w:left="1418" w:header="567" w:footer="284" w:gutter="0"/>
          <w:cols w:num="2" w:space="170" w:equalWidth="0">
            <w:col w:w="6237" w:space="170"/>
            <w:col w:w="2663"/>
          </w:cols>
          <w:docGrid w:linePitch="360"/>
        </w:sectPr>
      </w:pPr>
      <w:bookmarkStart w:id="212" w:name="_Toc65137248"/>
    </w:p>
    <w:p w14:paraId="3DD041F7" w14:textId="77777777" w:rsidR="00671743" w:rsidRDefault="00671743" w:rsidP="001728A6">
      <w:pPr>
        <w:pStyle w:val="Heading3"/>
        <w:sectPr w:rsidR="00671743" w:rsidSect="008E2554">
          <w:type w:val="continuous"/>
          <w:pgSz w:w="11906" w:h="16838" w:code="9"/>
          <w:pgMar w:top="1418" w:right="1418" w:bottom="1418" w:left="1418" w:header="567" w:footer="284" w:gutter="0"/>
          <w:cols w:space="170"/>
          <w:docGrid w:linePitch="360"/>
        </w:sectPr>
      </w:pPr>
    </w:p>
    <w:p w14:paraId="4A4CED1A" w14:textId="77777777" w:rsidR="00671743" w:rsidRDefault="00671743" w:rsidP="00671743">
      <w:pPr>
        <w:pStyle w:val="Heading3"/>
      </w:pPr>
      <w:bookmarkStart w:id="213" w:name="_Toc81343021"/>
      <w:bookmarkEnd w:id="204"/>
      <w:bookmarkEnd w:id="205"/>
      <w:bookmarkEnd w:id="206"/>
      <w:bookmarkEnd w:id="212"/>
      <w:r w:rsidRPr="00F47EFE">
        <w:lastRenderedPageBreak/>
        <w:t>HFC-227ea</w:t>
      </w:r>
      <w:bookmarkEnd w:id="213"/>
    </w:p>
    <w:p w14:paraId="0430EAF2" w14:textId="12735BA6" w:rsidR="00671743" w:rsidRPr="00ED0DAE" w:rsidRDefault="00671743" w:rsidP="00671743">
      <w:pPr>
        <w:pStyle w:val="ListBullet"/>
      </w:pPr>
      <w:r w:rsidRPr="00ED0DAE">
        <w:t xml:space="preserve">HFC-227ea emissions are estimated in the </w:t>
      </w:r>
      <w:r w:rsidRPr="00ED0DAE">
        <w:rPr>
          <w:i/>
        </w:rPr>
        <w:t>Inventory</w:t>
      </w:r>
      <w:r w:rsidRPr="00ED0DAE">
        <w:t xml:space="preserve"> to be 31 tonnes in 2019</w:t>
      </w:r>
      <w:r>
        <w:t xml:space="preserve"> (</w:t>
      </w:r>
      <w:r>
        <w:fldChar w:fldCharType="begin"/>
      </w:r>
      <w:r>
        <w:instrText xml:space="preserve"> REF _Ref453243689 \h </w:instrText>
      </w:r>
      <w:r>
        <w:fldChar w:fldCharType="separate"/>
      </w:r>
      <w:r w:rsidR="00660789" w:rsidRPr="00F47EFE">
        <w:t xml:space="preserve">Table </w:t>
      </w:r>
      <w:r w:rsidR="00660789">
        <w:rPr>
          <w:noProof/>
        </w:rPr>
        <w:t>3</w:t>
      </w:r>
      <w:r>
        <w:fldChar w:fldCharType="end"/>
      </w:r>
      <w:r>
        <w:t xml:space="preserve">, </w:t>
      </w:r>
      <w:r w:rsidR="0086494D">
        <w:t xml:space="preserve">Table 12, </w:t>
      </w:r>
      <w:r w:rsidR="0086494D">
        <w:fldChar w:fldCharType="begin"/>
      </w:r>
      <w:r w:rsidR="0086494D">
        <w:instrText xml:space="preserve"> REF _Ref81244420 \h </w:instrText>
      </w:r>
      <w:r w:rsidR="0086494D">
        <w:fldChar w:fldCharType="separate"/>
      </w:r>
      <w:r w:rsidR="00660789">
        <w:t xml:space="preserve">Figure </w:t>
      </w:r>
      <w:r w:rsidR="00660789">
        <w:rPr>
          <w:noProof/>
        </w:rPr>
        <w:t>14</w:t>
      </w:r>
      <w:r w:rsidR="0086494D">
        <w:fldChar w:fldCharType="end"/>
      </w:r>
      <w:r w:rsidR="0086494D">
        <w:t>)</w:t>
      </w:r>
      <w:r w:rsidRPr="00ED0DAE">
        <w:t>. HFC-227ea is a gaseous fire suppression agent used as a replacement for Halon 1301.</w:t>
      </w:r>
    </w:p>
    <w:p w14:paraId="77AFF849" w14:textId="2A6912AF" w:rsidR="00ED0DAE" w:rsidRPr="00392AB1" w:rsidRDefault="00ED0DAE" w:rsidP="00ED0DAE">
      <w:pPr>
        <w:pStyle w:val="ListBullet"/>
      </w:pPr>
      <w:r>
        <w:t>CSIRO</w:t>
      </w:r>
      <w:r w:rsidRPr="00392AB1">
        <w:t xml:space="preserve"> </w:t>
      </w:r>
      <w:r>
        <w:t>estimates</w:t>
      </w:r>
      <w:r w:rsidRPr="00392AB1">
        <w:t xml:space="preserve"> of HFC-</w:t>
      </w:r>
      <w:r>
        <w:t>227ea</w:t>
      </w:r>
      <w:r w:rsidRPr="00392AB1">
        <w:t xml:space="preserve"> in 201</w:t>
      </w:r>
      <w:r>
        <w:t>9</w:t>
      </w:r>
      <w:r w:rsidRPr="00392AB1">
        <w:t xml:space="preserve"> were </w:t>
      </w:r>
      <w:r>
        <w:t>17</w:t>
      </w:r>
      <w:r w:rsidRPr="00392AB1">
        <w:t xml:space="preserve"> tonnes</w:t>
      </w:r>
      <w:r>
        <w:t>, 58</w:t>
      </w:r>
      <w:r w:rsidRPr="00392AB1">
        <w:t xml:space="preserve">% </w:t>
      </w:r>
      <w:r>
        <w:t>lower</w:t>
      </w:r>
      <w:r w:rsidRPr="00392AB1">
        <w:t xml:space="preserve"> than reported in the </w:t>
      </w:r>
      <w:r w:rsidRPr="00392AB1">
        <w:rPr>
          <w:i/>
        </w:rPr>
        <w:t>Inventory</w:t>
      </w:r>
      <w:r w:rsidRPr="00392AB1">
        <w:t>.</w:t>
      </w:r>
    </w:p>
    <w:p w14:paraId="4C0E0322" w14:textId="46C45C54" w:rsidR="00ED0DAE" w:rsidRDefault="00ED0DAE" w:rsidP="00B477F4">
      <w:pPr>
        <w:pStyle w:val="ListBullet"/>
      </w:pPr>
      <w:r>
        <w:t xml:space="preserve">CSIRO and </w:t>
      </w:r>
      <w:r w:rsidRPr="00285F3F">
        <w:rPr>
          <w:i/>
          <w:iCs/>
        </w:rPr>
        <w:t>Inventory</w:t>
      </w:r>
      <w:r>
        <w:t xml:space="preserve"> estimates </w:t>
      </w:r>
      <w:r w:rsidR="00B76D2F">
        <w:t xml:space="preserve">compare better from 2005 to 2016 (compared to later years) </w:t>
      </w:r>
      <w:r>
        <w:t xml:space="preserve">with an average difference of approximately </w:t>
      </w:r>
      <w:r w:rsidR="00732A63">
        <w:t>18</w:t>
      </w:r>
      <w:r>
        <w:t xml:space="preserve">% for HFC-227ea </w:t>
      </w:r>
      <w:r w:rsidR="00B477F4">
        <w:t xml:space="preserve">however </w:t>
      </w:r>
      <w:r w:rsidRPr="00E525E4">
        <w:rPr>
          <w:i/>
          <w:iCs/>
        </w:rPr>
        <w:t xml:space="preserve">Inventory </w:t>
      </w:r>
      <w:r w:rsidRPr="00E525E4">
        <w:t>and CSIRO</w:t>
      </w:r>
      <w:r>
        <w:t xml:space="preserve"> estimates diverge</w:t>
      </w:r>
      <w:r w:rsidR="00B477F4">
        <w:t xml:space="preserve"> after 2016</w:t>
      </w:r>
      <w:r>
        <w:t xml:space="preserve">, </w:t>
      </w:r>
      <w:r w:rsidR="00732A63">
        <w:t xml:space="preserve">with </w:t>
      </w:r>
      <w:r w:rsidR="00732A63" w:rsidRPr="00E525E4">
        <w:rPr>
          <w:i/>
          <w:iCs/>
        </w:rPr>
        <w:t>Inventory</w:t>
      </w:r>
      <w:r w:rsidR="00732A63">
        <w:t xml:space="preserve"> emission estimates </w:t>
      </w:r>
      <w:r w:rsidR="00B477F4">
        <w:t>higher than CSIRO estimates</w:t>
      </w:r>
      <w:r>
        <w:t xml:space="preserve">. </w:t>
      </w:r>
    </w:p>
    <w:p w14:paraId="68D6D451" w14:textId="14FC3F02" w:rsidR="00ED0DAE" w:rsidRDefault="00B477F4" w:rsidP="00ED0DAE">
      <w:pPr>
        <w:pStyle w:val="ListBullet"/>
      </w:pPr>
      <w:r>
        <w:t xml:space="preserve">Both </w:t>
      </w:r>
      <w:r w:rsidR="00ED0DAE">
        <w:t xml:space="preserve">CSIRO </w:t>
      </w:r>
      <w:r w:rsidR="00732A63">
        <w:t xml:space="preserve">and </w:t>
      </w:r>
      <w:r w:rsidR="00732A63" w:rsidRPr="00732A63">
        <w:rPr>
          <w:i/>
          <w:iCs/>
        </w:rPr>
        <w:t>Inventory</w:t>
      </w:r>
      <w:r w:rsidR="00732A63">
        <w:t xml:space="preserve"> </w:t>
      </w:r>
      <w:r w:rsidR="00ED0DAE">
        <w:t xml:space="preserve">estimates </w:t>
      </w:r>
      <w:r w:rsidR="00ED0DAE" w:rsidRPr="00F47EFE">
        <w:t>suggest that Australian emissions of HFC-</w:t>
      </w:r>
      <w:r w:rsidR="00732A63">
        <w:t>227ea</w:t>
      </w:r>
      <w:r w:rsidR="00ED0DAE" w:rsidRPr="00F47EFE">
        <w:t xml:space="preserve"> </w:t>
      </w:r>
      <w:r w:rsidR="00ED0DAE">
        <w:t>peaked in 201</w:t>
      </w:r>
      <w:r w:rsidR="00732A63">
        <w:t>3</w:t>
      </w:r>
      <w:r w:rsidR="00ED0DAE">
        <w:t xml:space="preserve"> at </w:t>
      </w:r>
      <w:r w:rsidR="00732A63">
        <w:t>around 32-36</w:t>
      </w:r>
      <w:r w:rsidR="00ED0DAE">
        <w:t xml:space="preserve"> tonnes</w:t>
      </w:r>
      <w:r w:rsidR="00732A63">
        <w:t>.</w:t>
      </w:r>
      <w:r w:rsidR="00ED0DAE">
        <w:t xml:space="preserve"> </w:t>
      </w:r>
    </w:p>
    <w:p w14:paraId="31A315A2" w14:textId="06032852" w:rsidR="00671743" w:rsidRDefault="00541428" w:rsidP="00804F7B">
      <w:pPr>
        <w:pStyle w:val="ListBullet"/>
      </w:pPr>
      <w:r w:rsidRPr="00541428">
        <w:t>Based on atmospheric data, global emissions of HFC-227ea were 5.</w:t>
      </w:r>
      <w:r>
        <w:t>6</w:t>
      </w:r>
      <w:r w:rsidRPr="00541428">
        <w:t xml:space="preserve"> k tonnes in 201</w:t>
      </w:r>
      <w:r>
        <w:t>9</w:t>
      </w:r>
      <w:r w:rsidRPr="00541428">
        <w:t xml:space="preserve"> (Rigby </w:t>
      </w:r>
      <w:r w:rsidRPr="00671743">
        <w:rPr>
          <w:i/>
          <w:iCs/>
        </w:rPr>
        <w:t>et al.</w:t>
      </w:r>
      <w:r w:rsidRPr="00541428">
        <w:t xml:space="preserve"> 2014 and Rigby, unpublished data). Australian emissions are therefore estimated to be about 0.3% of global emissions based on </w:t>
      </w:r>
      <w:r>
        <w:t>CSIRO</w:t>
      </w:r>
      <w:r w:rsidRPr="00541428">
        <w:t xml:space="preserve"> data and 0.</w:t>
      </w:r>
      <w:r>
        <w:t>6</w:t>
      </w:r>
      <w:r w:rsidRPr="00541428">
        <w:t xml:space="preserve">% based on </w:t>
      </w:r>
      <w:r w:rsidRPr="00671743">
        <w:rPr>
          <w:i/>
        </w:rPr>
        <w:t>Inventory</w:t>
      </w:r>
      <w:r w:rsidRPr="00541428">
        <w:t xml:space="preserve"> data</w:t>
      </w:r>
      <w:bookmarkStart w:id="214" w:name="_Ref74652715"/>
      <w:bookmarkStart w:id="215" w:name="_Toc74677831"/>
      <w:bookmarkStart w:id="216" w:name="_Toc74677849"/>
      <w:r w:rsidR="00671743">
        <w:t>.</w:t>
      </w:r>
    </w:p>
    <w:p w14:paraId="22406482" w14:textId="3D8B0083" w:rsidR="005732B3" w:rsidRDefault="005732B3" w:rsidP="00671743">
      <w:pPr>
        <w:pStyle w:val="Caption"/>
      </w:pPr>
      <w:bookmarkStart w:id="217" w:name="_Ref81244420"/>
      <w:bookmarkStart w:id="218" w:name="_Toc76337673"/>
      <w:bookmarkStart w:id="219" w:name="_Toc76337690"/>
      <w:bookmarkStart w:id="220" w:name="_Toc81343041"/>
      <w:bookmarkStart w:id="221" w:name="_Toc81343058"/>
      <w:bookmarkStart w:id="222" w:name="_Toc81343078"/>
      <w:r>
        <w:t xml:space="preserve">Figure </w:t>
      </w:r>
      <w:r w:rsidR="00704987">
        <w:rPr>
          <w:noProof/>
        </w:rPr>
        <w:fldChar w:fldCharType="begin"/>
      </w:r>
      <w:r w:rsidR="00704987">
        <w:rPr>
          <w:noProof/>
        </w:rPr>
        <w:instrText xml:space="preserve"> SEQ Figure \* ARABIC </w:instrText>
      </w:r>
      <w:r w:rsidR="00704987">
        <w:rPr>
          <w:noProof/>
        </w:rPr>
        <w:fldChar w:fldCharType="separate"/>
      </w:r>
      <w:r w:rsidR="00660789">
        <w:rPr>
          <w:noProof/>
        </w:rPr>
        <w:t>14</w:t>
      </w:r>
      <w:r w:rsidR="00704987">
        <w:rPr>
          <w:noProof/>
        </w:rPr>
        <w:fldChar w:fldCharType="end"/>
      </w:r>
      <w:bookmarkEnd w:id="214"/>
      <w:bookmarkEnd w:id="217"/>
      <w:r w:rsidR="008E2554">
        <w:t xml:space="preserve"> and Table </w:t>
      </w:r>
      <w:r w:rsidR="00704987">
        <w:rPr>
          <w:noProof/>
        </w:rPr>
        <w:fldChar w:fldCharType="begin"/>
      </w:r>
      <w:r w:rsidR="00704987">
        <w:rPr>
          <w:noProof/>
        </w:rPr>
        <w:instrText xml:space="preserve"> SEQ Table \* ARABIC </w:instrText>
      </w:r>
      <w:r w:rsidR="00704987">
        <w:rPr>
          <w:noProof/>
        </w:rPr>
        <w:fldChar w:fldCharType="separate"/>
      </w:r>
      <w:r w:rsidR="00660789">
        <w:rPr>
          <w:noProof/>
        </w:rPr>
        <w:t>12</w:t>
      </w:r>
      <w:r w:rsidR="00704987">
        <w:rPr>
          <w:noProof/>
        </w:rPr>
        <w:fldChar w:fldCharType="end"/>
      </w:r>
      <w:r w:rsidR="008E2554">
        <w:rPr>
          <w:noProof/>
        </w:rPr>
        <w:t xml:space="preserve"> </w:t>
      </w:r>
      <w:r w:rsidR="008E2554" w:rsidRPr="00392AB1">
        <w:t>Australian HFC-</w:t>
      </w:r>
      <w:r w:rsidR="00DA47F1">
        <w:t>227ea</w:t>
      </w:r>
      <w:r w:rsidR="008E2554">
        <w:t xml:space="preserve"> </w:t>
      </w:r>
      <w:r w:rsidR="008E2554" w:rsidRPr="00671743">
        <w:rPr>
          <w:i/>
          <w:iCs/>
        </w:rPr>
        <w:t>Inventory</w:t>
      </w:r>
      <w:r w:rsidR="008E2554" w:rsidRPr="00392AB1">
        <w:t xml:space="preserve"> emissions compared to </w:t>
      </w:r>
      <w:r w:rsidR="008E2554">
        <w:t xml:space="preserve">CSIRO </w:t>
      </w:r>
      <w:r w:rsidR="008E2554" w:rsidRPr="00392AB1">
        <w:t xml:space="preserve">emissions </w:t>
      </w:r>
      <w:r w:rsidR="008E2554">
        <w:t>(</w:t>
      </w:r>
      <w:r w:rsidR="00ED0DAE">
        <w:t>ISC</w:t>
      </w:r>
      <w:r w:rsidR="008E2554">
        <w:t>).</w:t>
      </w:r>
      <w:bookmarkEnd w:id="215"/>
      <w:bookmarkEnd w:id="216"/>
      <w:bookmarkEnd w:id="218"/>
      <w:bookmarkEnd w:id="219"/>
      <w:bookmarkEnd w:id="220"/>
      <w:bookmarkEnd w:id="221"/>
      <w:bookmarkEnd w:id="222"/>
    </w:p>
    <w:p w14:paraId="72833E7F" w14:textId="77777777" w:rsidR="008E2554" w:rsidRDefault="008E2554" w:rsidP="005732B3">
      <w:pPr>
        <w:pStyle w:val="Picture"/>
        <w:sectPr w:rsidR="008E2554" w:rsidSect="00541428">
          <w:pgSz w:w="11906" w:h="16838" w:code="9"/>
          <w:pgMar w:top="1418" w:right="1418" w:bottom="1418" w:left="1418" w:header="567" w:footer="284" w:gutter="0"/>
          <w:cols w:space="170"/>
          <w:docGrid w:linePitch="360"/>
        </w:sectPr>
      </w:pPr>
    </w:p>
    <w:p w14:paraId="5AFE5099" w14:textId="7657DF96" w:rsidR="005732B3" w:rsidRDefault="005732B3" w:rsidP="008E2554">
      <w:pPr>
        <w:pStyle w:val="Picture"/>
      </w:pPr>
      <w:r>
        <w:drawing>
          <wp:inline distT="0" distB="0" distL="0" distR="0" wp14:anchorId="6DEB1FB2" wp14:editId="35027D65">
            <wp:extent cx="3920459" cy="2633555"/>
            <wp:effectExtent l="0" t="0" r="4445" b="0"/>
            <wp:docPr id="18" name="Picture 18" descr="Figure 14 is a graph showing Australian hydrofluorocarbon 227ea Inventory emission estimates compared to CSIRO emissions in tonnes from 2005 to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14 is a graph showing Australian hydrofluorocarbon 227ea Inventory emission estimates compared to CSIRO emissions in tonnes from 2005 to 2019. "/>
                    <pic:cNvPicPr/>
                  </pic:nvPicPr>
                  <pic:blipFill>
                    <a:blip r:embed="rId34"/>
                    <a:stretch>
                      <a:fillRect/>
                    </a:stretch>
                  </pic:blipFill>
                  <pic:spPr>
                    <a:xfrm>
                      <a:off x="0" y="0"/>
                      <a:ext cx="3920459" cy="2633555"/>
                    </a:xfrm>
                    <a:prstGeom prst="rect">
                      <a:avLst/>
                    </a:prstGeom>
                  </pic:spPr>
                </pic:pic>
              </a:graphicData>
            </a:graphic>
          </wp:inline>
        </w:drawing>
      </w:r>
    </w:p>
    <w:tbl>
      <w:tblPr>
        <w:tblW w:w="1985"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525"/>
        <w:gridCol w:w="609"/>
        <w:gridCol w:w="851"/>
      </w:tblGrid>
      <w:tr w:rsidR="00B76D2F" w:rsidRPr="003D4787" w14:paraId="2A6FDA1B" w14:textId="77777777" w:rsidTr="00B76D2F">
        <w:trPr>
          <w:trHeight w:val="300"/>
        </w:trPr>
        <w:tc>
          <w:tcPr>
            <w:tcW w:w="525" w:type="dxa"/>
            <w:shd w:val="clear" w:color="auto" w:fill="auto"/>
            <w:noWrap/>
            <w:hideMark/>
          </w:tcPr>
          <w:p w14:paraId="793AF97A" w14:textId="77777777" w:rsidR="00B76D2F" w:rsidRPr="003D4787" w:rsidRDefault="00B76D2F" w:rsidP="00A14ABA">
            <w:pPr>
              <w:pStyle w:val="TableHeading"/>
              <w:rPr>
                <w:lang w:eastAsia="en-AU"/>
              </w:rPr>
            </w:pPr>
            <w:bookmarkStart w:id="223" w:name="_Toc37242090"/>
            <w:bookmarkStart w:id="224" w:name="_Toc65137249"/>
          </w:p>
        </w:tc>
        <w:tc>
          <w:tcPr>
            <w:tcW w:w="609" w:type="dxa"/>
            <w:shd w:val="clear" w:color="auto" w:fill="auto"/>
            <w:noWrap/>
            <w:hideMark/>
          </w:tcPr>
          <w:p w14:paraId="6681B7FA" w14:textId="54DF4CC5" w:rsidR="00B76D2F" w:rsidRPr="003D4787" w:rsidRDefault="00B76D2F" w:rsidP="00A14ABA">
            <w:pPr>
              <w:pStyle w:val="TableHeading"/>
              <w:rPr>
                <w:lang w:eastAsia="en-AU"/>
              </w:rPr>
            </w:pPr>
            <w:r>
              <w:rPr>
                <w:lang w:eastAsia="en-AU"/>
              </w:rPr>
              <w:t>CSIRO</w:t>
            </w:r>
          </w:p>
        </w:tc>
        <w:tc>
          <w:tcPr>
            <w:tcW w:w="851" w:type="dxa"/>
            <w:shd w:val="clear" w:color="auto" w:fill="auto"/>
            <w:noWrap/>
            <w:hideMark/>
          </w:tcPr>
          <w:p w14:paraId="197BD900" w14:textId="77777777" w:rsidR="00B76D2F" w:rsidRPr="003D4787" w:rsidRDefault="00B76D2F" w:rsidP="00A14ABA">
            <w:pPr>
              <w:pStyle w:val="TableHeading"/>
              <w:rPr>
                <w:lang w:eastAsia="en-AU"/>
              </w:rPr>
            </w:pPr>
            <w:r>
              <w:rPr>
                <w:lang w:eastAsia="en-AU"/>
              </w:rPr>
              <w:t>2021</w:t>
            </w:r>
            <w:r>
              <w:rPr>
                <w:lang w:eastAsia="en-AU"/>
              </w:rPr>
              <w:br/>
              <w:t>inventory</w:t>
            </w:r>
          </w:p>
        </w:tc>
      </w:tr>
      <w:tr w:rsidR="00B76D2F" w:rsidRPr="003D4787" w14:paraId="2F544AD2" w14:textId="77777777" w:rsidTr="00B76D2F">
        <w:trPr>
          <w:trHeight w:val="201"/>
        </w:trPr>
        <w:tc>
          <w:tcPr>
            <w:tcW w:w="525" w:type="dxa"/>
            <w:tcBorders>
              <w:top w:val="single" w:sz="4" w:space="0" w:color="auto"/>
              <w:bottom w:val="nil"/>
            </w:tcBorders>
            <w:shd w:val="clear" w:color="auto" w:fill="auto"/>
            <w:noWrap/>
            <w:hideMark/>
          </w:tcPr>
          <w:p w14:paraId="0B8021D0" w14:textId="77777777" w:rsidR="00B76D2F" w:rsidRPr="003D4787" w:rsidRDefault="00B76D2F" w:rsidP="00DF0118">
            <w:pPr>
              <w:pStyle w:val="TableText0"/>
              <w:rPr>
                <w:lang w:eastAsia="en-AU"/>
              </w:rPr>
            </w:pPr>
            <w:r w:rsidRPr="003D4787">
              <w:rPr>
                <w:lang w:eastAsia="en-AU"/>
              </w:rPr>
              <w:t>2005</w:t>
            </w:r>
          </w:p>
        </w:tc>
        <w:tc>
          <w:tcPr>
            <w:tcW w:w="609" w:type="dxa"/>
            <w:tcBorders>
              <w:top w:val="single" w:sz="4" w:space="0" w:color="auto"/>
              <w:bottom w:val="nil"/>
            </w:tcBorders>
            <w:shd w:val="clear" w:color="auto" w:fill="auto"/>
            <w:noWrap/>
          </w:tcPr>
          <w:p w14:paraId="4D9DD73E" w14:textId="672A5533" w:rsidR="00B76D2F" w:rsidRPr="003D4787" w:rsidRDefault="00B76D2F" w:rsidP="00DF0118">
            <w:pPr>
              <w:pStyle w:val="TableText0"/>
              <w:rPr>
                <w:lang w:eastAsia="en-AU"/>
              </w:rPr>
            </w:pPr>
            <w:r w:rsidRPr="000C58B0">
              <w:t>19</w:t>
            </w:r>
          </w:p>
        </w:tc>
        <w:tc>
          <w:tcPr>
            <w:tcW w:w="851" w:type="dxa"/>
            <w:tcBorders>
              <w:top w:val="single" w:sz="4" w:space="0" w:color="auto"/>
              <w:bottom w:val="nil"/>
            </w:tcBorders>
            <w:shd w:val="clear" w:color="auto" w:fill="auto"/>
            <w:noWrap/>
          </w:tcPr>
          <w:p w14:paraId="3B574595" w14:textId="187E05F3" w:rsidR="00B76D2F" w:rsidRPr="003D4787" w:rsidRDefault="00B76D2F" w:rsidP="00DF0118">
            <w:pPr>
              <w:pStyle w:val="TableText0"/>
              <w:rPr>
                <w:lang w:eastAsia="en-AU"/>
              </w:rPr>
            </w:pPr>
            <w:r w:rsidRPr="002271A7">
              <w:t>14</w:t>
            </w:r>
          </w:p>
        </w:tc>
      </w:tr>
      <w:tr w:rsidR="00B76D2F" w:rsidRPr="003D4787" w14:paraId="0E3B23A8" w14:textId="77777777" w:rsidTr="00B76D2F">
        <w:trPr>
          <w:trHeight w:val="191"/>
        </w:trPr>
        <w:tc>
          <w:tcPr>
            <w:tcW w:w="525" w:type="dxa"/>
            <w:tcBorders>
              <w:top w:val="nil"/>
            </w:tcBorders>
            <w:shd w:val="clear" w:color="auto" w:fill="auto"/>
            <w:noWrap/>
            <w:hideMark/>
          </w:tcPr>
          <w:p w14:paraId="4FC7213F" w14:textId="77777777" w:rsidR="00B76D2F" w:rsidRPr="003D4787" w:rsidRDefault="00B76D2F" w:rsidP="00DF0118">
            <w:pPr>
              <w:pStyle w:val="TableText0"/>
              <w:rPr>
                <w:lang w:eastAsia="en-AU"/>
              </w:rPr>
            </w:pPr>
            <w:r w:rsidRPr="003D4787">
              <w:rPr>
                <w:lang w:eastAsia="en-AU"/>
              </w:rPr>
              <w:t>2006</w:t>
            </w:r>
          </w:p>
        </w:tc>
        <w:tc>
          <w:tcPr>
            <w:tcW w:w="609" w:type="dxa"/>
            <w:tcBorders>
              <w:top w:val="nil"/>
            </w:tcBorders>
            <w:shd w:val="clear" w:color="auto" w:fill="auto"/>
            <w:noWrap/>
          </w:tcPr>
          <w:p w14:paraId="25534841" w14:textId="5E136A9B" w:rsidR="00B76D2F" w:rsidRPr="003D4787" w:rsidRDefault="00B76D2F" w:rsidP="00DF0118">
            <w:pPr>
              <w:pStyle w:val="TableText0"/>
              <w:rPr>
                <w:lang w:eastAsia="en-AU"/>
              </w:rPr>
            </w:pPr>
            <w:r w:rsidRPr="000C58B0">
              <w:t>14</w:t>
            </w:r>
          </w:p>
        </w:tc>
        <w:tc>
          <w:tcPr>
            <w:tcW w:w="851" w:type="dxa"/>
            <w:tcBorders>
              <w:top w:val="nil"/>
            </w:tcBorders>
            <w:shd w:val="clear" w:color="auto" w:fill="auto"/>
            <w:noWrap/>
          </w:tcPr>
          <w:p w14:paraId="07079B57" w14:textId="35B70409" w:rsidR="00B76D2F" w:rsidRPr="003D4787" w:rsidRDefault="00B76D2F" w:rsidP="00DF0118">
            <w:pPr>
              <w:pStyle w:val="TableText0"/>
              <w:rPr>
                <w:lang w:eastAsia="en-AU"/>
              </w:rPr>
            </w:pPr>
            <w:r w:rsidRPr="002271A7">
              <w:t>12</w:t>
            </w:r>
          </w:p>
        </w:tc>
      </w:tr>
      <w:tr w:rsidR="00B76D2F" w:rsidRPr="003D4787" w14:paraId="4C2418FC" w14:textId="77777777" w:rsidTr="00B76D2F">
        <w:trPr>
          <w:trHeight w:val="62"/>
        </w:trPr>
        <w:tc>
          <w:tcPr>
            <w:tcW w:w="525" w:type="dxa"/>
            <w:shd w:val="clear" w:color="auto" w:fill="auto"/>
            <w:noWrap/>
            <w:hideMark/>
          </w:tcPr>
          <w:p w14:paraId="0DD39723" w14:textId="77777777" w:rsidR="00B76D2F" w:rsidRPr="003D4787" w:rsidRDefault="00B76D2F" w:rsidP="00DF0118">
            <w:pPr>
              <w:pStyle w:val="TableText0"/>
              <w:rPr>
                <w:lang w:eastAsia="en-AU"/>
              </w:rPr>
            </w:pPr>
            <w:r w:rsidRPr="003D4787">
              <w:rPr>
                <w:lang w:eastAsia="en-AU"/>
              </w:rPr>
              <w:t>2007</w:t>
            </w:r>
          </w:p>
        </w:tc>
        <w:tc>
          <w:tcPr>
            <w:tcW w:w="609" w:type="dxa"/>
            <w:shd w:val="clear" w:color="auto" w:fill="auto"/>
            <w:noWrap/>
          </w:tcPr>
          <w:p w14:paraId="0959C88C" w14:textId="29ED976C" w:rsidR="00B76D2F" w:rsidRPr="003D4787" w:rsidRDefault="00B76D2F" w:rsidP="00DF0118">
            <w:pPr>
              <w:pStyle w:val="TableText0"/>
              <w:rPr>
                <w:lang w:eastAsia="en-AU"/>
              </w:rPr>
            </w:pPr>
            <w:r w:rsidRPr="000C58B0">
              <w:t>18</w:t>
            </w:r>
          </w:p>
        </w:tc>
        <w:tc>
          <w:tcPr>
            <w:tcW w:w="851" w:type="dxa"/>
            <w:shd w:val="clear" w:color="auto" w:fill="auto"/>
            <w:noWrap/>
          </w:tcPr>
          <w:p w14:paraId="546F6A7D" w14:textId="49228F0E" w:rsidR="00B76D2F" w:rsidRPr="003D4787" w:rsidRDefault="00B76D2F" w:rsidP="00DF0118">
            <w:pPr>
              <w:pStyle w:val="TableText0"/>
              <w:rPr>
                <w:lang w:eastAsia="en-AU"/>
              </w:rPr>
            </w:pPr>
            <w:r w:rsidRPr="002271A7">
              <w:t>14</w:t>
            </w:r>
          </w:p>
        </w:tc>
      </w:tr>
      <w:tr w:rsidR="00B76D2F" w:rsidRPr="003D4787" w14:paraId="732F80C6" w14:textId="77777777" w:rsidTr="00B76D2F">
        <w:trPr>
          <w:trHeight w:val="185"/>
        </w:trPr>
        <w:tc>
          <w:tcPr>
            <w:tcW w:w="525" w:type="dxa"/>
            <w:shd w:val="clear" w:color="auto" w:fill="auto"/>
            <w:noWrap/>
            <w:hideMark/>
          </w:tcPr>
          <w:p w14:paraId="1FDF61D4" w14:textId="77777777" w:rsidR="00B76D2F" w:rsidRPr="003D4787" w:rsidRDefault="00B76D2F" w:rsidP="00DF0118">
            <w:pPr>
              <w:pStyle w:val="TableText0"/>
              <w:rPr>
                <w:lang w:eastAsia="en-AU"/>
              </w:rPr>
            </w:pPr>
            <w:r w:rsidRPr="003D4787">
              <w:rPr>
                <w:lang w:eastAsia="en-AU"/>
              </w:rPr>
              <w:t>2008</w:t>
            </w:r>
          </w:p>
        </w:tc>
        <w:tc>
          <w:tcPr>
            <w:tcW w:w="609" w:type="dxa"/>
            <w:shd w:val="clear" w:color="auto" w:fill="auto"/>
            <w:noWrap/>
          </w:tcPr>
          <w:p w14:paraId="57B8B32B" w14:textId="1AD6DF48" w:rsidR="00B76D2F" w:rsidRPr="003D4787" w:rsidRDefault="00B76D2F" w:rsidP="00DF0118">
            <w:pPr>
              <w:pStyle w:val="TableText0"/>
              <w:rPr>
                <w:lang w:eastAsia="en-AU"/>
              </w:rPr>
            </w:pPr>
            <w:r w:rsidRPr="000C58B0">
              <w:t>20</w:t>
            </w:r>
          </w:p>
        </w:tc>
        <w:tc>
          <w:tcPr>
            <w:tcW w:w="851" w:type="dxa"/>
            <w:shd w:val="clear" w:color="auto" w:fill="auto"/>
            <w:noWrap/>
          </w:tcPr>
          <w:p w14:paraId="63BE5874" w14:textId="4DD6F85B" w:rsidR="00B76D2F" w:rsidRPr="003D4787" w:rsidRDefault="00B76D2F" w:rsidP="00DF0118">
            <w:pPr>
              <w:pStyle w:val="TableText0"/>
              <w:rPr>
                <w:lang w:eastAsia="en-AU"/>
              </w:rPr>
            </w:pPr>
            <w:r w:rsidRPr="002271A7">
              <w:t>17</w:t>
            </w:r>
          </w:p>
        </w:tc>
      </w:tr>
      <w:tr w:rsidR="00B76D2F" w:rsidRPr="003D4787" w14:paraId="5B9D3125" w14:textId="77777777" w:rsidTr="00B76D2F">
        <w:trPr>
          <w:trHeight w:val="62"/>
        </w:trPr>
        <w:tc>
          <w:tcPr>
            <w:tcW w:w="525" w:type="dxa"/>
            <w:shd w:val="clear" w:color="auto" w:fill="auto"/>
            <w:noWrap/>
            <w:hideMark/>
          </w:tcPr>
          <w:p w14:paraId="006C1821" w14:textId="77777777" w:rsidR="00B76D2F" w:rsidRPr="003D4787" w:rsidRDefault="00B76D2F" w:rsidP="00DF0118">
            <w:pPr>
              <w:pStyle w:val="TableText0"/>
              <w:rPr>
                <w:lang w:eastAsia="en-AU"/>
              </w:rPr>
            </w:pPr>
            <w:r w:rsidRPr="003D4787">
              <w:rPr>
                <w:lang w:eastAsia="en-AU"/>
              </w:rPr>
              <w:t>2009</w:t>
            </w:r>
          </w:p>
        </w:tc>
        <w:tc>
          <w:tcPr>
            <w:tcW w:w="609" w:type="dxa"/>
            <w:shd w:val="clear" w:color="auto" w:fill="auto"/>
            <w:noWrap/>
          </w:tcPr>
          <w:p w14:paraId="4DE6688E" w14:textId="404086DA" w:rsidR="00B76D2F" w:rsidRPr="003D4787" w:rsidRDefault="00B76D2F" w:rsidP="00DF0118">
            <w:pPr>
              <w:pStyle w:val="TableText0"/>
              <w:rPr>
                <w:lang w:eastAsia="en-AU"/>
              </w:rPr>
            </w:pPr>
            <w:r w:rsidRPr="000C58B0">
              <w:t>29</w:t>
            </w:r>
          </w:p>
        </w:tc>
        <w:tc>
          <w:tcPr>
            <w:tcW w:w="851" w:type="dxa"/>
            <w:shd w:val="clear" w:color="auto" w:fill="auto"/>
            <w:noWrap/>
          </w:tcPr>
          <w:p w14:paraId="1B45DCC4" w14:textId="4B02A6F4" w:rsidR="00B76D2F" w:rsidRPr="003D4787" w:rsidRDefault="00B76D2F" w:rsidP="00DF0118">
            <w:pPr>
              <w:pStyle w:val="TableText0"/>
              <w:rPr>
                <w:lang w:eastAsia="en-AU"/>
              </w:rPr>
            </w:pPr>
            <w:r w:rsidRPr="002271A7">
              <w:t>28</w:t>
            </w:r>
          </w:p>
        </w:tc>
      </w:tr>
      <w:tr w:rsidR="00B76D2F" w:rsidRPr="003D4787" w14:paraId="5742A60C" w14:textId="77777777" w:rsidTr="00B76D2F">
        <w:trPr>
          <w:trHeight w:val="151"/>
        </w:trPr>
        <w:tc>
          <w:tcPr>
            <w:tcW w:w="525" w:type="dxa"/>
            <w:shd w:val="clear" w:color="auto" w:fill="auto"/>
            <w:noWrap/>
            <w:hideMark/>
          </w:tcPr>
          <w:p w14:paraId="387349BC" w14:textId="77777777" w:rsidR="00B76D2F" w:rsidRPr="003D4787" w:rsidRDefault="00B76D2F" w:rsidP="00DF0118">
            <w:pPr>
              <w:pStyle w:val="TableText0"/>
              <w:rPr>
                <w:lang w:eastAsia="en-AU"/>
              </w:rPr>
            </w:pPr>
            <w:r w:rsidRPr="003D4787">
              <w:rPr>
                <w:lang w:eastAsia="en-AU"/>
              </w:rPr>
              <w:t>2010</w:t>
            </w:r>
          </w:p>
        </w:tc>
        <w:tc>
          <w:tcPr>
            <w:tcW w:w="609" w:type="dxa"/>
            <w:shd w:val="clear" w:color="auto" w:fill="auto"/>
            <w:noWrap/>
          </w:tcPr>
          <w:p w14:paraId="39E07D5A" w14:textId="06822DCB" w:rsidR="00B76D2F" w:rsidRPr="003D4787" w:rsidRDefault="00B76D2F" w:rsidP="00DF0118">
            <w:pPr>
              <w:pStyle w:val="TableText0"/>
              <w:rPr>
                <w:lang w:eastAsia="en-AU"/>
              </w:rPr>
            </w:pPr>
            <w:r w:rsidRPr="000C58B0">
              <w:t>26</w:t>
            </w:r>
          </w:p>
        </w:tc>
        <w:tc>
          <w:tcPr>
            <w:tcW w:w="851" w:type="dxa"/>
            <w:shd w:val="clear" w:color="auto" w:fill="auto"/>
            <w:noWrap/>
          </w:tcPr>
          <w:p w14:paraId="7435A72E" w14:textId="3FCBCE0F" w:rsidR="00B76D2F" w:rsidRPr="003D4787" w:rsidRDefault="00B76D2F" w:rsidP="00DF0118">
            <w:pPr>
              <w:pStyle w:val="TableText0"/>
              <w:rPr>
                <w:lang w:eastAsia="en-AU"/>
              </w:rPr>
            </w:pPr>
            <w:r w:rsidRPr="002271A7">
              <w:t>28</w:t>
            </w:r>
          </w:p>
        </w:tc>
      </w:tr>
      <w:tr w:rsidR="00B76D2F" w:rsidRPr="003D4787" w14:paraId="2B73E59E" w14:textId="77777777" w:rsidTr="00B76D2F">
        <w:trPr>
          <w:trHeight w:val="142"/>
        </w:trPr>
        <w:tc>
          <w:tcPr>
            <w:tcW w:w="525" w:type="dxa"/>
            <w:shd w:val="clear" w:color="auto" w:fill="auto"/>
            <w:noWrap/>
            <w:hideMark/>
          </w:tcPr>
          <w:p w14:paraId="32E90F40" w14:textId="77777777" w:rsidR="00B76D2F" w:rsidRPr="003D4787" w:rsidRDefault="00B76D2F" w:rsidP="00DF0118">
            <w:pPr>
              <w:pStyle w:val="TableText0"/>
              <w:rPr>
                <w:lang w:eastAsia="en-AU"/>
              </w:rPr>
            </w:pPr>
            <w:r w:rsidRPr="003D4787">
              <w:rPr>
                <w:lang w:eastAsia="en-AU"/>
              </w:rPr>
              <w:t>2011</w:t>
            </w:r>
          </w:p>
        </w:tc>
        <w:tc>
          <w:tcPr>
            <w:tcW w:w="609" w:type="dxa"/>
            <w:shd w:val="clear" w:color="auto" w:fill="auto"/>
            <w:noWrap/>
          </w:tcPr>
          <w:p w14:paraId="31FACB84" w14:textId="4B237AFE" w:rsidR="00B76D2F" w:rsidRPr="003D4787" w:rsidRDefault="00B76D2F" w:rsidP="00DF0118">
            <w:pPr>
              <w:pStyle w:val="TableText0"/>
              <w:rPr>
                <w:lang w:eastAsia="en-AU"/>
              </w:rPr>
            </w:pPr>
            <w:r w:rsidRPr="000C58B0">
              <w:t>23</w:t>
            </w:r>
          </w:p>
        </w:tc>
        <w:tc>
          <w:tcPr>
            <w:tcW w:w="851" w:type="dxa"/>
            <w:shd w:val="clear" w:color="auto" w:fill="auto"/>
            <w:noWrap/>
          </w:tcPr>
          <w:p w14:paraId="7D5E4271" w14:textId="08ACF31D" w:rsidR="00B76D2F" w:rsidRPr="003D4787" w:rsidRDefault="00B76D2F" w:rsidP="00DF0118">
            <w:pPr>
              <w:pStyle w:val="TableText0"/>
              <w:rPr>
                <w:lang w:eastAsia="en-AU"/>
              </w:rPr>
            </w:pPr>
            <w:r w:rsidRPr="002271A7">
              <w:t>25</w:t>
            </w:r>
          </w:p>
        </w:tc>
      </w:tr>
      <w:tr w:rsidR="00B76D2F" w:rsidRPr="003D4787" w14:paraId="33AC33DA" w14:textId="77777777" w:rsidTr="00B76D2F">
        <w:trPr>
          <w:trHeight w:val="131"/>
        </w:trPr>
        <w:tc>
          <w:tcPr>
            <w:tcW w:w="525" w:type="dxa"/>
            <w:shd w:val="clear" w:color="auto" w:fill="auto"/>
            <w:noWrap/>
            <w:hideMark/>
          </w:tcPr>
          <w:p w14:paraId="183CB551" w14:textId="77777777" w:rsidR="00B76D2F" w:rsidRPr="003D4787" w:rsidRDefault="00B76D2F" w:rsidP="00DF0118">
            <w:pPr>
              <w:pStyle w:val="TableText0"/>
              <w:rPr>
                <w:lang w:eastAsia="en-AU"/>
              </w:rPr>
            </w:pPr>
            <w:r w:rsidRPr="003D4787">
              <w:rPr>
                <w:lang w:eastAsia="en-AU"/>
              </w:rPr>
              <w:t>2012</w:t>
            </w:r>
          </w:p>
        </w:tc>
        <w:tc>
          <w:tcPr>
            <w:tcW w:w="609" w:type="dxa"/>
            <w:shd w:val="clear" w:color="auto" w:fill="auto"/>
            <w:noWrap/>
          </w:tcPr>
          <w:p w14:paraId="6C04B2E0" w14:textId="2B324F98" w:rsidR="00B76D2F" w:rsidRPr="003D4787" w:rsidRDefault="00B76D2F" w:rsidP="00DF0118">
            <w:pPr>
              <w:pStyle w:val="TableText0"/>
              <w:rPr>
                <w:lang w:eastAsia="en-AU"/>
              </w:rPr>
            </w:pPr>
            <w:r w:rsidRPr="000C58B0">
              <w:t>17</w:t>
            </w:r>
          </w:p>
        </w:tc>
        <w:tc>
          <w:tcPr>
            <w:tcW w:w="851" w:type="dxa"/>
            <w:shd w:val="clear" w:color="auto" w:fill="auto"/>
            <w:noWrap/>
          </w:tcPr>
          <w:p w14:paraId="0B4F1C09" w14:textId="6DF754F5" w:rsidR="00B76D2F" w:rsidRPr="003D4787" w:rsidRDefault="00B76D2F" w:rsidP="00DF0118">
            <w:pPr>
              <w:pStyle w:val="TableText0"/>
              <w:rPr>
                <w:lang w:eastAsia="en-AU"/>
              </w:rPr>
            </w:pPr>
            <w:r w:rsidRPr="002271A7">
              <w:t>16</w:t>
            </w:r>
          </w:p>
        </w:tc>
      </w:tr>
      <w:tr w:rsidR="00B76D2F" w:rsidRPr="003D4787" w14:paraId="28063EB2" w14:textId="77777777" w:rsidTr="00B76D2F">
        <w:trPr>
          <w:trHeight w:val="108"/>
        </w:trPr>
        <w:tc>
          <w:tcPr>
            <w:tcW w:w="525" w:type="dxa"/>
            <w:shd w:val="clear" w:color="auto" w:fill="auto"/>
            <w:noWrap/>
            <w:hideMark/>
          </w:tcPr>
          <w:p w14:paraId="704DF40E" w14:textId="77777777" w:rsidR="00B76D2F" w:rsidRPr="003D4787" w:rsidRDefault="00B76D2F" w:rsidP="00DF0118">
            <w:pPr>
              <w:pStyle w:val="TableText0"/>
              <w:rPr>
                <w:lang w:eastAsia="en-AU"/>
              </w:rPr>
            </w:pPr>
            <w:r w:rsidRPr="003D4787">
              <w:rPr>
                <w:lang w:eastAsia="en-AU"/>
              </w:rPr>
              <w:t>2013</w:t>
            </w:r>
          </w:p>
        </w:tc>
        <w:tc>
          <w:tcPr>
            <w:tcW w:w="609" w:type="dxa"/>
            <w:shd w:val="clear" w:color="auto" w:fill="auto"/>
            <w:noWrap/>
          </w:tcPr>
          <w:p w14:paraId="7998B053" w14:textId="44245495" w:rsidR="00B76D2F" w:rsidRPr="003D4787" w:rsidRDefault="00B76D2F" w:rsidP="00DF0118">
            <w:pPr>
              <w:pStyle w:val="TableText0"/>
              <w:rPr>
                <w:lang w:eastAsia="en-AU"/>
              </w:rPr>
            </w:pPr>
            <w:r w:rsidRPr="000C58B0">
              <w:t>32</w:t>
            </w:r>
          </w:p>
        </w:tc>
        <w:tc>
          <w:tcPr>
            <w:tcW w:w="851" w:type="dxa"/>
            <w:shd w:val="clear" w:color="auto" w:fill="auto"/>
            <w:noWrap/>
          </w:tcPr>
          <w:p w14:paraId="71B14813" w14:textId="44832866" w:rsidR="00B76D2F" w:rsidRPr="003D4787" w:rsidRDefault="00B76D2F" w:rsidP="00DF0118">
            <w:pPr>
              <w:pStyle w:val="TableText0"/>
              <w:rPr>
                <w:lang w:eastAsia="en-AU"/>
              </w:rPr>
            </w:pPr>
            <w:r w:rsidRPr="002271A7">
              <w:t>36</w:t>
            </w:r>
          </w:p>
        </w:tc>
      </w:tr>
      <w:tr w:rsidR="00B76D2F" w:rsidRPr="003D4787" w14:paraId="6E5D51D8" w14:textId="77777777" w:rsidTr="00B76D2F">
        <w:trPr>
          <w:trHeight w:val="83"/>
        </w:trPr>
        <w:tc>
          <w:tcPr>
            <w:tcW w:w="525" w:type="dxa"/>
            <w:shd w:val="clear" w:color="auto" w:fill="auto"/>
            <w:noWrap/>
            <w:hideMark/>
          </w:tcPr>
          <w:p w14:paraId="129FFD72" w14:textId="77777777" w:rsidR="00B76D2F" w:rsidRPr="003D4787" w:rsidRDefault="00B76D2F" w:rsidP="00DF0118">
            <w:pPr>
              <w:pStyle w:val="TableText0"/>
              <w:rPr>
                <w:lang w:eastAsia="en-AU"/>
              </w:rPr>
            </w:pPr>
            <w:r w:rsidRPr="003D4787">
              <w:rPr>
                <w:lang w:eastAsia="en-AU"/>
              </w:rPr>
              <w:t>2014</w:t>
            </w:r>
          </w:p>
        </w:tc>
        <w:tc>
          <w:tcPr>
            <w:tcW w:w="609" w:type="dxa"/>
            <w:shd w:val="clear" w:color="auto" w:fill="auto"/>
            <w:noWrap/>
          </w:tcPr>
          <w:p w14:paraId="1ECABC88" w14:textId="40CDB437" w:rsidR="00B76D2F" w:rsidRPr="003D4787" w:rsidRDefault="00B76D2F" w:rsidP="00DF0118">
            <w:pPr>
              <w:pStyle w:val="TableText0"/>
              <w:rPr>
                <w:lang w:eastAsia="en-AU"/>
              </w:rPr>
            </w:pPr>
            <w:r w:rsidRPr="000C58B0">
              <w:t>24</w:t>
            </w:r>
          </w:p>
        </w:tc>
        <w:tc>
          <w:tcPr>
            <w:tcW w:w="851" w:type="dxa"/>
            <w:shd w:val="clear" w:color="auto" w:fill="auto"/>
            <w:noWrap/>
          </w:tcPr>
          <w:p w14:paraId="62AF7722" w14:textId="76B1B262" w:rsidR="00B76D2F" w:rsidRPr="003D4787" w:rsidRDefault="00B76D2F" w:rsidP="00DF0118">
            <w:pPr>
              <w:pStyle w:val="TableText0"/>
              <w:rPr>
                <w:lang w:eastAsia="en-AU"/>
              </w:rPr>
            </w:pPr>
            <w:r w:rsidRPr="002271A7">
              <w:t>29</w:t>
            </w:r>
          </w:p>
        </w:tc>
      </w:tr>
      <w:tr w:rsidR="00B76D2F" w:rsidRPr="003D4787" w14:paraId="489D0B89" w14:textId="77777777" w:rsidTr="00B76D2F">
        <w:trPr>
          <w:trHeight w:val="62"/>
        </w:trPr>
        <w:tc>
          <w:tcPr>
            <w:tcW w:w="525" w:type="dxa"/>
            <w:shd w:val="clear" w:color="auto" w:fill="auto"/>
            <w:noWrap/>
            <w:hideMark/>
          </w:tcPr>
          <w:p w14:paraId="0D19BC3E" w14:textId="77777777" w:rsidR="00B76D2F" w:rsidRPr="003D4787" w:rsidRDefault="00B76D2F" w:rsidP="00DF0118">
            <w:pPr>
              <w:pStyle w:val="TableText0"/>
              <w:rPr>
                <w:lang w:eastAsia="en-AU"/>
              </w:rPr>
            </w:pPr>
            <w:r w:rsidRPr="003D4787">
              <w:rPr>
                <w:lang w:eastAsia="en-AU"/>
              </w:rPr>
              <w:t>2015</w:t>
            </w:r>
          </w:p>
        </w:tc>
        <w:tc>
          <w:tcPr>
            <w:tcW w:w="609" w:type="dxa"/>
            <w:shd w:val="clear" w:color="auto" w:fill="auto"/>
            <w:noWrap/>
          </w:tcPr>
          <w:p w14:paraId="2F573D6A" w14:textId="2E8784E3" w:rsidR="00B76D2F" w:rsidRPr="003D4787" w:rsidRDefault="00B76D2F" w:rsidP="00DF0118">
            <w:pPr>
              <w:pStyle w:val="TableText0"/>
              <w:rPr>
                <w:lang w:eastAsia="en-AU"/>
              </w:rPr>
            </w:pPr>
            <w:r w:rsidRPr="000C58B0">
              <w:t>24</w:t>
            </w:r>
          </w:p>
        </w:tc>
        <w:tc>
          <w:tcPr>
            <w:tcW w:w="851" w:type="dxa"/>
            <w:shd w:val="clear" w:color="auto" w:fill="auto"/>
            <w:noWrap/>
          </w:tcPr>
          <w:p w14:paraId="40DBC966" w14:textId="1A1557EF" w:rsidR="00B76D2F" w:rsidRPr="003D4787" w:rsidRDefault="00B76D2F" w:rsidP="00DF0118">
            <w:pPr>
              <w:pStyle w:val="TableText0"/>
              <w:rPr>
                <w:lang w:eastAsia="en-AU"/>
              </w:rPr>
            </w:pPr>
            <w:r w:rsidRPr="002271A7">
              <w:t>32</w:t>
            </w:r>
          </w:p>
        </w:tc>
      </w:tr>
      <w:tr w:rsidR="00B76D2F" w:rsidRPr="003D4787" w14:paraId="17698064" w14:textId="77777777" w:rsidTr="00B76D2F">
        <w:trPr>
          <w:trHeight w:val="149"/>
        </w:trPr>
        <w:tc>
          <w:tcPr>
            <w:tcW w:w="525" w:type="dxa"/>
            <w:shd w:val="clear" w:color="auto" w:fill="auto"/>
            <w:noWrap/>
            <w:hideMark/>
          </w:tcPr>
          <w:p w14:paraId="4BD062B5" w14:textId="77777777" w:rsidR="00B76D2F" w:rsidRPr="003D4787" w:rsidRDefault="00B76D2F" w:rsidP="00DF0118">
            <w:pPr>
              <w:pStyle w:val="TableText0"/>
              <w:rPr>
                <w:lang w:eastAsia="en-AU"/>
              </w:rPr>
            </w:pPr>
            <w:r w:rsidRPr="003D4787">
              <w:rPr>
                <w:lang w:eastAsia="en-AU"/>
              </w:rPr>
              <w:t>2016</w:t>
            </w:r>
          </w:p>
        </w:tc>
        <w:tc>
          <w:tcPr>
            <w:tcW w:w="609" w:type="dxa"/>
            <w:shd w:val="clear" w:color="auto" w:fill="auto"/>
            <w:noWrap/>
          </w:tcPr>
          <w:p w14:paraId="14678EBA" w14:textId="2001C951" w:rsidR="00B76D2F" w:rsidRPr="003D4787" w:rsidRDefault="00B76D2F" w:rsidP="00DF0118">
            <w:pPr>
              <w:pStyle w:val="TableText0"/>
              <w:rPr>
                <w:lang w:eastAsia="en-AU"/>
              </w:rPr>
            </w:pPr>
            <w:r w:rsidRPr="000C58B0">
              <w:t>15</w:t>
            </w:r>
          </w:p>
        </w:tc>
        <w:tc>
          <w:tcPr>
            <w:tcW w:w="851" w:type="dxa"/>
            <w:shd w:val="clear" w:color="auto" w:fill="auto"/>
            <w:noWrap/>
          </w:tcPr>
          <w:p w14:paraId="63DB284B" w14:textId="3FDB28E4" w:rsidR="00B76D2F" w:rsidRPr="003D4787" w:rsidRDefault="00B76D2F" w:rsidP="00DF0118">
            <w:pPr>
              <w:pStyle w:val="TableText0"/>
              <w:rPr>
                <w:lang w:eastAsia="en-AU"/>
              </w:rPr>
            </w:pPr>
            <w:r w:rsidRPr="002271A7">
              <w:t>24</w:t>
            </w:r>
          </w:p>
        </w:tc>
      </w:tr>
      <w:tr w:rsidR="00B76D2F" w:rsidRPr="003D4787" w14:paraId="2FF87E29" w14:textId="77777777" w:rsidTr="00B76D2F">
        <w:trPr>
          <w:trHeight w:val="62"/>
        </w:trPr>
        <w:tc>
          <w:tcPr>
            <w:tcW w:w="525" w:type="dxa"/>
            <w:shd w:val="clear" w:color="auto" w:fill="auto"/>
            <w:noWrap/>
            <w:hideMark/>
          </w:tcPr>
          <w:p w14:paraId="456F46CF" w14:textId="77777777" w:rsidR="00B76D2F" w:rsidRPr="003D4787" w:rsidRDefault="00B76D2F" w:rsidP="00DF0118">
            <w:pPr>
              <w:pStyle w:val="TableText0"/>
              <w:rPr>
                <w:lang w:eastAsia="en-AU"/>
              </w:rPr>
            </w:pPr>
            <w:r w:rsidRPr="003D4787">
              <w:rPr>
                <w:lang w:eastAsia="en-AU"/>
              </w:rPr>
              <w:t>2017</w:t>
            </w:r>
          </w:p>
        </w:tc>
        <w:tc>
          <w:tcPr>
            <w:tcW w:w="609" w:type="dxa"/>
            <w:shd w:val="clear" w:color="auto" w:fill="auto"/>
            <w:noWrap/>
          </w:tcPr>
          <w:p w14:paraId="58FC3BCE" w14:textId="7F94DB86" w:rsidR="00B76D2F" w:rsidRPr="003D4787" w:rsidRDefault="00B76D2F" w:rsidP="00DF0118">
            <w:pPr>
              <w:pStyle w:val="TableText0"/>
              <w:rPr>
                <w:lang w:eastAsia="en-AU"/>
              </w:rPr>
            </w:pPr>
            <w:r w:rsidRPr="000C58B0">
              <w:t>16</w:t>
            </w:r>
          </w:p>
        </w:tc>
        <w:tc>
          <w:tcPr>
            <w:tcW w:w="851" w:type="dxa"/>
            <w:shd w:val="clear" w:color="auto" w:fill="auto"/>
            <w:noWrap/>
          </w:tcPr>
          <w:p w14:paraId="5F8F280C" w14:textId="55BC8E17" w:rsidR="00B76D2F" w:rsidRPr="003D4787" w:rsidRDefault="00B76D2F" w:rsidP="00DF0118">
            <w:pPr>
              <w:pStyle w:val="TableText0"/>
              <w:rPr>
                <w:lang w:eastAsia="en-AU"/>
              </w:rPr>
            </w:pPr>
            <w:r w:rsidRPr="002271A7">
              <w:t>28</w:t>
            </w:r>
          </w:p>
        </w:tc>
      </w:tr>
      <w:tr w:rsidR="00B76D2F" w:rsidRPr="003D4787" w14:paraId="60BB3236" w14:textId="77777777" w:rsidTr="00B76D2F">
        <w:trPr>
          <w:trHeight w:val="62"/>
        </w:trPr>
        <w:tc>
          <w:tcPr>
            <w:tcW w:w="525" w:type="dxa"/>
            <w:shd w:val="clear" w:color="auto" w:fill="auto"/>
            <w:noWrap/>
            <w:hideMark/>
          </w:tcPr>
          <w:p w14:paraId="6B0CBAFE" w14:textId="77777777" w:rsidR="00B76D2F" w:rsidRPr="003D4787" w:rsidRDefault="00B76D2F" w:rsidP="00DF0118">
            <w:pPr>
              <w:pStyle w:val="TableText0"/>
              <w:rPr>
                <w:lang w:eastAsia="en-AU"/>
              </w:rPr>
            </w:pPr>
            <w:r w:rsidRPr="003D4787">
              <w:rPr>
                <w:lang w:eastAsia="en-AU"/>
              </w:rPr>
              <w:t>2018</w:t>
            </w:r>
          </w:p>
        </w:tc>
        <w:tc>
          <w:tcPr>
            <w:tcW w:w="609" w:type="dxa"/>
            <w:shd w:val="clear" w:color="auto" w:fill="auto"/>
            <w:noWrap/>
          </w:tcPr>
          <w:p w14:paraId="626E82C8" w14:textId="0CB69F3D" w:rsidR="00B76D2F" w:rsidRPr="003D4787" w:rsidRDefault="00B76D2F" w:rsidP="00DF0118">
            <w:pPr>
              <w:pStyle w:val="TableText0"/>
              <w:rPr>
                <w:lang w:eastAsia="en-AU"/>
              </w:rPr>
            </w:pPr>
            <w:r w:rsidRPr="000C58B0">
              <w:t>14</w:t>
            </w:r>
          </w:p>
        </w:tc>
        <w:tc>
          <w:tcPr>
            <w:tcW w:w="851" w:type="dxa"/>
            <w:shd w:val="clear" w:color="auto" w:fill="auto"/>
            <w:noWrap/>
          </w:tcPr>
          <w:p w14:paraId="449C0AB2" w14:textId="3DA3EB56" w:rsidR="00B76D2F" w:rsidRPr="003D4787" w:rsidRDefault="00B76D2F" w:rsidP="00DF0118">
            <w:pPr>
              <w:pStyle w:val="TableText0"/>
              <w:rPr>
                <w:lang w:eastAsia="en-AU"/>
              </w:rPr>
            </w:pPr>
            <w:r w:rsidRPr="002271A7">
              <w:t>28</w:t>
            </w:r>
          </w:p>
        </w:tc>
      </w:tr>
      <w:tr w:rsidR="00B76D2F" w:rsidRPr="003D4787" w14:paraId="2FA02EBF" w14:textId="77777777" w:rsidTr="00B76D2F">
        <w:trPr>
          <w:trHeight w:val="62"/>
        </w:trPr>
        <w:tc>
          <w:tcPr>
            <w:tcW w:w="525" w:type="dxa"/>
            <w:shd w:val="clear" w:color="auto" w:fill="auto"/>
            <w:noWrap/>
          </w:tcPr>
          <w:p w14:paraId="08822D38" w14:textId="77777777" w:rsidR="00B76D2F" w:rsidRPr="003D4787" w:rsidRDefault="00B76D2F" w:rsidP="00DF0118">
            <w:pPr>
              <w:pStyle w:val="TableText0"/>
              <w:rPr>
                <w:lang w:eastAsia="en-AU"/>
              </w:rPr>
            </w:pPr>
            <w:r w:rsidRPr="003D4787">
              <w:rPr>
                <w:lang w:eastAsia="en-AU"/>
              </w:rPr>
              <w:t>2019</w:t>
            </w:r>
          </w:p>
        </w:tc>
        <w:tc>
          <w:tcPr>
            <w:tcW w:w="609" w:type="dxa"/>
            <w:shd w:val="clear" w:color="auto" w:fill="auto"/>
            <w:noWrap/>
          </w:tcPr>
          <w:p w14:paraId="050D6A88" w14:textId="5507AEDE" w:rsidR="00B76D2F" w:rsidRPr="003D4787" w:rsidRDefault="00B76D2F" w:rsidP="00DF0118">
            <w:pPr>
              <w:pStyle w:val="TableText0"/>
              <w:rPr>
                <w:lang w:eastAsia="en-AU"/>
              </w:rPr>
            </w:pPr>
            <w:r w:rsidRPr="000C58B0">
              <w:t>17</w:t>
            </w:r>
          </w:p>
        </w:tc>
        <w:tc>
          <w:tcPr>
            <w:tcW w:w="851" w:type="dxa"/>
            <w:shd w:val="clear" w:color="auto" w:fill="auto"/>
            <w:noWrap/>
          </w:tcPr>
          <w:p w14:paraId="6EBC84D2" w14:textId="54881A0F" w:rsidR="00B76D2F" w:rsidRPr="003D4787" w:rsidRDefault="00B76D2F" w:rsidP="00DF0118">
            <w:pPr>
              <w:pStyle w:val="TableText0"/>
              <w:rPr>
                <w:lang w:eastAsia="en-AU"/>
              </w:rPr>
            </w:pPr>
            <w:r w:rsidRPr="002271A7">
              <w:t>31</w:t>
            </w:r>
          </w:p>
        </w:tc>
      </w:tr>
    </w:tbl>
    <w:p w14:paraId="7D01BF05" w14:textId="77777777" w:rsidR="005732B3" w:rsidRDefault="005732B3" w:rsidP="005732B3"/>
    <w:p w14:paraId="1ADA2AB1" w14:textId="77B1D9E9" w:rsidR="00A14ABA" w:rsidRDefault="00A14ABA" w:rsidP="005732B3">
      <w:pPr>
        <w:sectPr w:rsidR="00A14ABA" w:rsidSect="005732B3">
          <w:type w:val="continuous"/>
          <w:pgSz w:w="11906" w:h="16838" w:code="9"/>
          <w:pgMar w:top="1418" w:right="1418" w:bottom="1418" w:left="1418" w:header="567" w:footer="284" w:gutter="0"/>
          <w:cols w:num="2" w:space="170" w:equalWidth="0">
            <w:col w:w="6237" w:space="170"/>
            <w:col w:w="2663"/>
          </w:cols>
          <w:docGrid w:linePitch="360"/>
        </w:sectPr>
      </w:pPr>
    </w:p>
    <w:p w14:paraId="15A29C39" w14:textId="77777777" w:rsidR="00671743" w:rsidRDefault="00671743" w:rsidP="001728A6">
      <w:pPr>
        <w:pStyle w:val="Heading3"/>
        <w:sectPr w:rsidR="00671743" w:rsidSect="00FF68E9">
          <w:type w:val="continuous"/>
          <w:pgSz w:w="11906" w:h="16838" w:code="9"/>
          <w:pgMar w:top="1418" w:right="1418" w:bottom="1418" w:left="1418" w:header="567" w:footer="284" w:gutter="0"/>
          <w:cols w:space="170"/>
          <w:docGrid w:linePitch="360"/>
        </w:sectPr>
      </w:pPr>
    </w:p>
    <w:p w14:paraId="0FDC8F06" w14:textId="77777777" w:rsidR="00671743" w:rsidRDefault="00671743" w:rsidP="00671743">
      <w:pPr>
        <w:pStyle w:val="Heading3"/>
      </w:pPr>
      <w:bookmarkStart w:id="225" w:name="_Toc81343022"/>
      <w:bookmarkEnd w:id="223"/>
      <w:bookmarkEnd w:id="224"/>
      <w:r w:rsidRPr="00F47EFE">
        <w:lastRenderedPageBreak/>
        <w:t>HFC-236fa,</w:t>
      </w:r>
      <w:bookmarkEnd w:id="225"/>
      <w:r w:rsidRPr="00F47EFE">
        <w:t xml:space="preserve"> </w:t>
      </w:r>
    </w:p>
    <w:p w14:paraId="1B679619" w14:textId="583C3E58" w:rsidR="00671743" w:rsidRDefault="00671743" w:rsidP="00671743">
      <w:r w:rsidRPr="00ED0DAE">
        <w:t>HFC-2</w:t>
      </w:r>
      <w:r>
        <w:t>36</w:t>
      </w:r>
      <w:r w:rsidRPr="00ED0DAE">
        <w:t xml:space="preserve">ea emissions are estimated in the </w:t>
      </w:r>
      <w:r w:rsidRPr="00ED0DAE">
        <w:rPr>
          <w:i/>
        </w:rPr>
        <w:t>Inventory</w:t>
      </w:r>
      <w:r w:rsidRPr="00ED0DAE">
        <w:t xml:space="preserve"> to be </w:t>
      </w:r>
      <w:r>
        <w:t>5</w:t>
      </w:r>
      <w:r w:rsidRPr="00ED0DAE">
        <w:t xml:space="preserve"> tonnes in 2019</w:t>
      </w:r>
      <w:r>
        <w:t xml:space="preserve"> (</w:t>
      </w:r>
      <w:r>
        <w:fldChar w:fldCharType="begin"/>
      </w:r>
      <w:r>
        <w:instrText xml:space="preserve"> REF _Ref453243689 \h </w:instrText>
      </w:r>
      <w:r>
        <w:fldChar w:fldCharType="separate"/>
      </w:r>
      <w:r w:rsidR="00660789" w:rsidRPr="00F47EFE">
        <w:t xml:space="preserve">Table </w:t>
      </w:r>
      <w:r w:rsidR="00660789">
        <w:rPr>
          <w:noProof/>
        </w:rPr>
        <w:t>3</w:t>
      </w:r>
      <w:r>
        <w:fldChar w:fldCharType="end"/>
      </w:r>
      <w:r>
        <w:t>,</w:t>
      </w:r>
      <w:r w:rsidR="00B76D2F">
        <w:t xml:space="preserve"> Table 13,</w:t>
      </w:r>
      <w:r>
        <w:t xml:space="preserve"> </w:t>
      </w:r>
      <w:r>
        <w:fldChar w:fldCharType="begin"/>
      </w:r>
      <w:r>
        <w:instrText xml:space="preserve"> REF _Ref74654550 \h </w:instrText>
      </w:r>
      <w:r>
        <w:fldChar w:fldCharType="separate"/>
      </w:r>
      <w:r w:rsidR="00660789">
        <w:t xml:space="preserve">Figure </w:t>
      </w:r>
      <w:r w:rsidR="00660789">
        <w:rPr>
          <w:noProof/>
        </w:rPr>
        <w:t>15</w:t>
      </w:r>
      <w:r>
        <w:fldChar w:fldCharType="end"/>
      </w:r>
      <w:r>
        <w:t xml:space="preserve">). </w:t>
      </w:r>
      <w:r w:rsidRPr="00AF7729">
        <w:t>HFC-236fa is a clean agent fire suppressant used as a replacement for Halon 1211 in portable fire extinguisher applications</w:t>
      </w:r>
      <w:r>
        <w:t>.</w:t>
      </w:r>
    </w:p>
    <w:p w14:paraId="6FF60A68" w14:textId="4C190A87" w:rsidR="00671743" w:rsidRPr="00392AB1" w:rsidRDefault="00671743" w:rsidP="00671743">
      <w:pPr>
        <w:pStyle w:val="ListBullet"/>
      </w:pPr>
      <w:r>
        <w:t>CSIRO</w:t>
      </w:r>
      <w:r w:rsidRPr="00392AB1">
        <w:t xml:space="preserve"> </w:t>
      </w:r>
      <w:r>
        <w:t>estimates</w:t>
      </w:r>
      <w:r w:rsidRPr="00392AB1">
        <w:t xml:space="preserve"> of HFC-</w:t>
      </w:r>
      <w:r>
        <w:t>236fa</w:t>
      </w:r>
      <w:r w:rsidRPr="00392AB1">
        <w:t xml:space="preserve"> </w:t>
      </w:r>
      <w:r w:rsidR="00B477F4">
        <w:t xml:space="preserve">emissions </w:t>
      </w:r>
      <w:r w:rsidRPr="00392AB1">
        <w:t>in 201</w:t>
      </w:r>
      <w:r>
        <w:t>9</w:t>
      </w:r>
      <w:r w:rsidRPr="00392AB1">
        <w:t xml:space="preserve"> were </w:t>
      </w:r>
      <w:r>
        <w:t>2</w:t>
      </w:r>
      <w:r w:rsidRPr="00392AB1">
        <w:t xml:space="preserve"> tonnes</w:t>
      </w:r>
      <w:r>
        <w:t>, 85</w:t>
      </w:r>
      <w:r w:rsidRPr="00392AB1">
        <w:t xml:space="preserve">% </w:t>
      </w:r>
      <w:r>
        <w:t>lower</w:t>
      </w:r>
      <w:r w:rsidRPr="00392AB1">
        <w:t xml:space="preserve"> than reported in the </w:t>
      </w:r>
      <w:r w:rsidRPr="00392AB1">
        <w:rPr>
          <w:i/>
        </w:rPr>
        <w:t>Inventory</w:t>
      </w:r>
      <w:r w:rsidRPr="00392AB1">
        <w:t>.</w:t>
      </w:r>
    </w:p>
    <w:p w14:paraId="4CFA2301" w14:textId="2E138DB5" w:rsidR="00671743" w:rsidRDefault="00671743" w:rsidP="00671743">
      <w:pPr>
        <w:pStyle w:val="ListBullet"/>
      </w:pPr>
      <w:r>
        <w:t xml:space="preserve">CSIRO and </w:t>
      </w:r>
      <w:r w:rsidRPr="00285F3F">
        <w:rPr>
          <w:i/>
          <w:iCs/>
        </w:rPr>
        <w:t>Inventory</w:t>
      </w:r>
      <w:r>
        <w:t xml:space="preserve"> estimates </w:t>
      </w:r>
      <w:r w:rsidR="00B76D2F">
        <w:t xml:space="preserve">compare better from 2005 to 2016 (compared to later years) </w:t>
      </w:r>
      <w:r>
        <w:t xml:space="preserve">with an average difference of approximately 18% for HFC-236fa </w:t>
      </w:r>
    </w:p>
    <w:p w14:paraId="47A776D8" w14:textId="77777777" w:rsidR="00E16E91" w:rsidRDefault="00E16E91" w:rsidP="00E16E91">
      <w:pPr>
        <w:pStyle w:val="ListBullet"/>
      </w:pPr>
      <w:r>
        <w:t xml:space="preserve">After 2016, the </w:t>
      </w:r>
      <w:r w:rsidRPr="00E525E4">
        <w:rPr>
          <w:i/>
          <w:iCs/>
        </w:rPr>
        <w:t xml:space="preserve">Inventory </w:t>
      </w:r>
      <w:r w:rsidRPr="00E525E4">
        <w:t>and CSIRO</w:t>
      </w:r>
      <w:r>
        <w:t xml:space="preserve"> estimates diverge, with both the CSIRO and </w:t>
      </w:r>
      <w:r w:rsidRPr="00E525E4">
        <w:rPr>
          <w:i/>
          <w:iCs/>
        </w:rPr>
        <w:t>Inventory</w:t>
      </w:r>
      <w:r>
        <w:t xml:space="preserve"> emission estimates remaining steady at 2 and 5 tonnes respectively from 2017 to 2019. </w:t>
      </w:r>
    </w:p>
    <w:p w14:paraId="7E870A9E" w14:textId="1A4FE4A4" w:rsidR="00E16E91" w:rsidRPr="00255E16" w:rsidRDefault="00E16E91" w:rsidP="00E16E91">
      <w:pPr>
        <w:pStyle w:val="ListBullet"/>
      </w:pPr>
      <w:r w:rsidRPr="00541428">
        <w:t>Based on atmospheric data, global emissions of HFC-2</w:t>
      </w:r>
      <w:r>
        <w:t>36fa</w:t>
      </w:r>
      <w:r w:rsidRPr="00541428">
        <w:t xml:space="preserve"> were </w:t>
      </w:r>
      <w:r>
        <w:t>0</w:t>
      </w:r>
      <w:r w:rsidRPr="00541428">
        <w:t>.</w:t>
      </w:r>
      <w:r>
        <w:t>39</w:t>
      </w:r>
      <w:r w:rsidRPr="00541428">
        <w:t xml:space="preserve"> k tonnes in 201</w:t>
      </w:r>
      <w:r>
        <w:t>9</w:t>
      </w:r>
      <w:r w:rsidRPr="00541428">
        <w:t xml:space="preserve"> (Rigby </w:t>
      </w:r>
      <w:r w:rsidRPr="00255E16">
        <w:rPr>
          <w:i/>
          <w:iCs/>
        </w:rPr>
        <w:t>et al.</w:t>
      </w:r>
      <w:r w:rsidRPr="00541428">
        <w:t xml:space="preserve"> 2014 and Rigby, unpublished data). Australian emissions are therefore estimated to be about 0.</w:t>
      </w:r>
      <w:r>
        <w:t>5</w:t>
      </w:r>
      <w:r w:rsidRPr="00541428">
        <w:t xml:space="preserve">% of global emissions based on </w:t>
      </w:r>
      <w:r>
        <w:t>CSIRO</w:t>
      </w:r>
      <w:r w:rsidRPr="00541428">
        <w:t xml:space="preserve"> data and </w:t>
      </w:r>
      <w:r>
        <w:t>1.3</w:t>
      </w:r>
      <w:r w:rsidRPr="00541428">
        <w:t xml:space="preserve">% based on </w:t>
      </w:r>
      <w:r w:rsidRPr="00255E16">
        <w:rPr>
          <w:i/>
        </w:rPr>
        <w:t xml:space="preserve">Inventory </w:t>
      </w:r>
      <w:r w:rsidRPr="00255E16">
        <w:rPr>
          <w:iCs/>
        </w:rPr>
        <w:t>data</w:t>
      </w:r>
      <w:r w:rsidR="00671743">
        <w:rPr>
          <w:iCs/>
        </w:rPr>
        <w:t>.</w:t>
      </w:r>
    </w:p>
    <w:p w14:paraId="17CAAEBA" w14:textId="764EA0B0" w:rsidR="00E0095A" w:rsidRDefault="00E0095A" w:rsidP="00E0095A">
      <w:pPr>
        <w:pStyle w:val="Caption"/>
      </w:pPr>
      <w:bookmarkStart w:id="226" w:name="_Ref74654550"/>
      <w:bookmarkStart w:id="227" w:name="_Toc74677832"/>
      <w:bookmarkStart w:id="228" w:name="_Toc74677850"/>
      <w:bookmarkStart w:id="229" w:name="_Toc76337674"/>
      <w:bookmarkStart w:id="230" w:name="_Toc76337691"/>
      <w:bookmarkStart w:id="231" w:name="_Toc81343042"/>
      <w:bookmarkStart w:id="232" w:name="_Toc81343059"/>
      <w:bookmarkStart w:id="233" w:name="_Toc81343079"/>
      <w:r>
        <w:t xml:space="preserve">Figure </w:t>
      </w:r>
      <w:r w:rsidR="00704987">
        <w:rPr>
          <w:noProof/>
        </w:rPr>
        <w:fldChar w:fldCharType="begin"/>
      </w:r>
      <w:r w:rsidR="00704987">
        <w:rPr>
          <w:noProof/>
        </w:rPr>
        <w:instrText xml:space="preserve"> SEQ Figure \* ARABIC </w:instrText>
      </w:r>
      <w:r w:rsidR="00704987">
        <w:rPr>
          <w:noProof/>
        </w:rPr>
        <w:fldChar w:fldCharType="separate"/>
      </w:r>
      <w:r w:rsidR="00660789">
        <w:rPr>
          <w:noProof/>
        </w:rPr>
        <w:t>15</w:t>
      </w:r>
      <w:r w:rsidR="00704987">
        <w:rPr>
          <w:noProof/>
        </w:rPr>
        <w:fldChar w:fldCharType="end"/>
      </w:r>
      <w:bookmarkEnd w:id="226"/>
      <w:r w:rsidR="008E2554">
        <w:t xml:space="preserve"> and Table </w:t>
      </w:r>
      <w:r w:rsidR="00704987">
        <w:rPr>
          <w:noProof/>
        </w:rPr>
        <w:fldChar w:fldCharType="begin"/>
      </w:r>
      <w:r w:rsidR="00704987">
        <w:rPr>
          <w:noProof/>
        </w:rPr>
        <w:instrText xml:space="preserve"> SEQ Table \* ARABIC </w:instrText>
      </w:r>
      <w:r w:rsidR="00704987">
        <w:rPr>
          <w:noProof/>
        </w:rPr>
        <w:fldChar w:fldCharType="separate"/>
      </w:r>
      <w:r w:rsidR="00660789">
        <w:rPr>
          <w:noProof/>
        </w:rPr>
        <w:t>13</w:t>
      </w:r>
      <w:r w:rsidR="00704987">
        <w:rPr>
          <w:noProof/>
        </w:rPr>
        <w:fldChar w:fldCharType="end"/>
      </w:r>
      <w:r w:rsidR="008E2554">
        <w:t xml:space="preserve"> </w:t>
      </w:r>
      <w:r w:rsidR="00FF68E9" w:rsidRPr="00392AB1">
        <w:t>Australian HFC-</w:t>
      </w:r>
      <w:r w:rsidR="00FF68E9">
        <w:t xml:space="preserve">236fa </w:t>
      </w:r>
      <w:r w:rsidR="00FF68E9" w:rsidRPr="00714601">
        <w:rPr>
          <w:i/>
          <w:iCs/>
        </w:rPr>
        <w:t>Inventory</w:t>
      </w:r>
      <w:r w:rsidR="00FF68E9" w:rsidRPr="00392AB1">
        <w:t xml:space="preserve"> emissions compared to </w:t>
      </w:r>
      <w:r w:rsidR="00FF68E9">
        <w:t xml:space="preserve">CSIRO </w:t>
      </w:r>
      <w:r w:rsidR="00FF68E9" w:rsidRPr="00392AB1">
        <w:t xml:space="preserve">emissions </w:t>
      </w:r>
      <w:r w:rsidR="00FF68E9">
        <w:t>(ISC)</w:t>
      </w:r>
      <w:bookmarkEnd w:id="227"/>
      <w:bookmarkEnd w:id="228"/>
      <w:bookmarkEnd w:id="229"/>
      <w:bookmarkEnd w:id="230"/>
      <w:bookmarkEnd w:id="231"/>
      <w:bookmarkEnd w:id="232"/>
      <w:bookmarkEnd w:id="233"/>
    </w:p>
    <w:p w14:paraId="0BC46E25" w14:textId="77777777" w:rsidR="00FF68E9" w:rsidRDefault="00FF68E9" w:rsidP="00FF68E9">
      <w:pPr>
        <w:pStyle w:val="Picture"/>
        <w:sectPr w:rsidR="00FF68E9" w:rsidSect="00FF68E9">
          <w:pgSz w:w="11906" w:h="16838" w:code="9"/>
          <w:pgMar w:top="1418" w:right="1418" w:bottom="1418" w:left="1418" w:header="567" w:footer="284" w:gutter="0"/>
          <w:cols w:space="170"/>
          <w:docGrid w:linePitch="360"/>
        </w:sectPr>
      </w:pPr>
    </w:p>
    <w:p w14:paraId="04258133" w14:textId="4F4456D8" w:rsidR="00E0095A" w:rsidRDefault="00E0095A" w:rsidP="00FF68E9">
      <w:pPr>
        <w:pStyle w:val="Picture"/>
      </w:pPr>
      <w:r>
        <w:drawing>
          <wp:inline distT="0" distB="0" distL="0" distR="0" wp14:anchorId="6773A147" wp14:editId="20A7FE4E">
            <wp:extent cx="3959999" cy="2660117"/>
            <wp:effectExtent l="0" t="0" r="2540" b="6985"/>
            <wp:docPr id="19" name="Picture 19" descr="Figure 15 is a graph showing Australian hydrofluorocarbon 236fa Inventory emission estimates compared to CSIRO emissions in tonnes from 2005 to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15 is a graph showing Australian hydrofluorocarbon 236fa Inventory emission estimates compared to CSIRO emissions in tonnes from 2005 to 2019. "/>
                    <pic:cNvPicPr/>
                  </pic:nvPicPr>
                  <pic:blipFill>
                    <a:blip r:embed="rId35"/>
                    <a:stretch>
                      <a:fillRect/>
                    </a:stretch>
                  </pic:blipFill>
                  <pic:spPr>
                    <a:xfrm>
                      <a:off x="0" y="0"/>
                      <a:ext cx="3959999" cy="2660117"/>
                    </a:xfrm>
                    <a:prstGeom prst="rect">
                      <a:avLst/>
                    </a:prstGeom>
                  </pic:spPr>
                </pic:pic>
              </a:graphicData>
            </a:graphic>
          </wp:inline>
        </w:drawing>
      </w:r>
    </w:p>
    <w:tbl>
      <w:tblPr>
        <w:tblW w:w="1985"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525"/>
        <w:gridCol w:w="609"/>
        <w:gridCol w:w="851"/>
      </w:tblGrid>
      <w:tr w:rsidR="00B76D2F" w:rsidRPr="003D4787" w14:paraId="6E28EA5C" w14:textId="77777777" w:rsidTr="00B76D2F">
        <w:trPr>
          <w:trHeight w:val="300"/>
        </w:trPr>
        <w:tc>
          <w:tcPr>
            <w:tcW w:w="525" w:type="dxa"/>
            <w:shd w:val="clear" w:color="auto" w:fill="auto"/>
            <w:noWrap/>
            <w:hideMark/>
          </w:tcPr>
          <w:p w14:paraId="0B0BEF1B" w14:textId="77777777" w:rsidR="00B76D2F" w:rsidRPr="003D4787" w:rsidRDefault="00B76D2F" w:rsidP="00A14ABA">
            <w:pPr>
              <w:pStyle w:val="TableHeading"/>
              <w:rPr>
                <w:lang w:eastAsia="en-AU"/>
              </w:rPr>
            </w:pPr>
          </w:p>
        </w:tc>
        <w:tc>
          <w:tcPr>
            <w:tcW w:w="609" w:type="dxa"/>
            <w:shd w:val="clear" w:color="auto" w:fill="auto"/>
            <w:noWrap/>
            <w:hideMark/>
          </w:tcPr>
          <w:p w14:paraId="63E0908F" w14:textId="33DC33B3" w:rsidR="00B76D2F" w:rsidRPr="003D4787" w:rsidRDefault="00B76D2F" w:rsidP="00A14ABA">
            <w:pPr>
              <w:pStyle w:val="TableHeading"/>
              <w:rPr>
                <w:lang w:eastAsia="en-AU"/>
              </w:rPr>
            </w:pPr>
            <w:r>
              <w:rPr>
                <w:lang w:eastAsia="en-AU"/>
              </w:rPr>
              <w:t>CSIRO</w:t>
            </w:r>
          </w:p>
        </w:tc>
        <w:tc>
          <w:tcPr>
            <w:tcW w:w="851" w:type="dxa"/>
            <w:shd w:val="clear" w:color="auto" w:fill="auto"/>
            <w:noWrap/>
            <w:hideMark/>
          </w:tcPr>
          <w:p w14:paraId="3916AF2B" w14:textId="77777777" w:rsidR="00B76D2F" w:rsidRPr="003D4787" w:rsidRDefault="00B76D2F" w:rsidP="00A14ABA">
            <w:pPr>
              <w:pStyle w:val="TableHeading"/>
              <w:rPr>
                <w:lang w:eastAsia="en-AU"/>
              </w:rPr>
            </w:pPr>
            <w:r>
              <w:rPr>
                <w:lang w:eastAsia="en-AU"/>
              </w:rPr>
              <w:t>2021</w:t>
            </w:r>
            <w:r>
              <w:rPr>
                <w:lang w:eastAsia="en-AU"/>
              </w:rPr>
              <w:br/>
              <w:t>inventory</w:t>
            </w:r>
          </w:p>
        </w:tc>
      </w:tr>
      <w:tr w:rsidR="00B76D2F" w:rsidRPr="003D4787" w14:paraId="051042B9" w14:textId="77777777" w:rsidTr="00B76D2F">
        <w:trPr>
          <w:trHeight w:val="201"/>
        </w:trPr>
        <w:tc>
          <w:tcPr>
            <w:tcW w:w="525" w:type="dxa"/>
            <w:tcBorders>
              <w:top w:val="single" w:sz="4" w:space="0" w:color="auto"/>
              <w:bottom w:val="nil"/>
            </w:tcBorders>
            <w:shd w:val="clear" w:color="auto" w:fill="auto"/>
            <w:noWrap/>
            <w:hideMark/>
          </w:tcPr>
          <w:p w14:paraId="00AC5DD3" w14:textId="77777777" w:rsidR="00B76D2F" w:rsidRPr="003D4787" w:rsidRDefault="00B76D2F" w:rsidP="00A14ABA">
            <w:pPr>
              <w:pStyle w:val="TableText0"/>
              <w:rPr>
                <w:lang w:eastAsia="en-AU"/>
              </w:rPr>
            </w:pPr>
            <w:r w:rsidRPr="003D4787">
              <w:rPr>
                <w:lang w:eastAsia="en-AU"/>
              </w:rPr>
              <w:t>2005</w:t>
            </w:r>
          </w:p>
        </w:tc>
        <w:tc>
          <w:tcPr>
            <w:tcW w:w="609" w:type="dxa"/>
            <w:tcBorders>
              <w:top w:val="single" w:sz="4" w:space="0" w:color="auto"/>
              <w:bottom w:val="nil"/>
            </w:tcBorders>
            <w:shd w:val="clear" w:color="auto" w:fill="auto"/>
            <w:noWrap/>
          </w:tcPr>
          <w:p w14:paraId="6F982B29" w14:textId="225FEE12" w:rsidR="00B76D2F" w:rsidRPr="003D4787" w:rsidRDefault="00B76D2F" w:rsidP="00A14ABA">
            <w:pPr>
              <w:pStyle w:val="TableText0"/>
              <w:rPr>
                <w:lang w:eastAsia="en-AU"/>
              </w:rPr>
            </w:pPr>
            <w:r>
              <w:t>2</w:t>
            </w:r>
            <w:r w:rsidRPr="001A6771">
              <w:t>2</w:t>
            </w:r>
          </w:p>
        </w:tc>
        <w:tc>
          <w:tcPr>
            <w:tcW w:w="851" w:type="dxa"/>
            <w:tcBorders>
              <w:top w:val="single" w:sz="4" w:space="0" w:color="auto"/>
              <w:bottom w:val="nil"/>
            </w:tcBorders>
            <w:shd w:val="clear" w:color="auto" w:fill="auto"/>
            <w:noWrap/>
          </w:tcPr>
          <w:p w14:paraId="3BBCB6FC" w14:textId="6929357B" w:rsidR="00B76D2F" w:rsidRPr="003D4787" w:rsidRDefault="00B76D2F" w:rsidP="00A14ABA">
            <w:pPr>
              <w:pStyle w:val="TableText0"/>
              <w:rPr>
                <w:lang w:eastAsia="en-AU"/>
              </w:rPr>
            </w:pPr>
            <w:r w:rsidRPr="001B5085">
              <w:t>1</w:t>
            </w:r>
            <w:r>
              <w:t>9</w:t>
            </w:r>
          </w:p>
        </w:tc>
      </w:tr>
      <w:tr w:rsidR="00B76D2F" w:rsidRPr="003D4787" w14:paraId="49345CB3" w14:textId="77777777" w:rsidTr="00B76D2F">
        <w:trPr>
          <w:trHeight w:val="191"/>
        </w:trPr>
        <w:tc>
          <w:tcPr>
            <w:tcW w:w="525" w:type="dxa"/>
            <w:tcBorders>
              <w:top w:val="nil"/>
            </w:tcBorders>
            <w:shd w:val="clear" w:color="auto" w:fill="auto"/>
            <w:noWrap/>
            <w:hideMark/>
          </w:tcPr>
          <w:p w14:paraId="5BDC77C4" w14:textId="77777777" w:rsidR="00B76D2F" w:rsidRPr="003D4787" w:rsidRDefault="00B76D2F" w:rsidP="00A14ABA">
            <w:pPr>
              <w:pStyle w:val="TableText0"/>
              <w:rPr>
                <w:lang w:eastAsia="en-AU"/>
              </w:rPr>
            </w:pPr>
            <w:r w:rsidRPr="003D4787">
              <w:rPr>
                <w:lang w:eastAsia="en-AU"/>
              </w:rPr>
              <w:t>2006</w:t>
            </w:r>
          </w:p>
        </w:tc>
        <w:tc>
          <w:tcPr>
            <w:tcW w:w="609" w:type="dxa"/>
            <w:tcBorders>
              <w:top w:val="nil"/>
            </w:tcBorders>
            <w:shd w:val="clear" w:color="auto" w:fill="auto"/>
            <w:noWrap/>
          </w:tcPr>
          <w:p w14:paraId="33EB7BC3" w14:textId="5423260C" w:rsidR="00B76D2F" w:rsidRPr="003D4787" w:rsidRDefault="00B76D2F" w:rsidP="00A14ABA">
            <w:pPr>
              <w:pStyle w:val="TableText0"/>
              <w:rPr>
                <w:lang w:eastAsia="en-AU"/>
              </w:rPr>
            </w:pPr>
            <w:r w:rsidRPr="001A6771">
              <w:t>6</w:t>
            </w:r>
          </w:p>
        </w:tc>
        <w:tc>
          <w:tcPr>
            <w:tcW w:w="851" w:type="dxa"/>
            <w:tcBorders>
              <w:top w:val="nil"/>
            </w:tcBorders>
            <w:shd w:val="clear" w:color="auto" w:fill="auto"/>
            <w:noWrap/>
          </w:tcPr>
          <w:p w14:paraId="6BF7AE58" w14:textId="5F5C7896" w:rsidR="00B76D2F" w:rsidRPr="003D4787" w:rsidRDefault="00B76D2F" w:rsidP="00A14ABA">
            <w:pPr>
              <w:pStyle w:val="TableText0"/>
              <w:rPr>
                <w:lang w:eastAsia="en-AU"/>
              </w:rPr>
            </w:pPr>
            <w:r w:rsidRPr="001B5085">
              <w:t>5</w:t>
            </w:r>
          </w:p>
        </w:tc>
      </w:tr>
      <w:tr w:rsidR="00B76D2F" w:rsidRPr="003D4787" w14:paraId="2781E669" w14:textId="77777777" w:rsidTr="00B76D2F">
        <w:trPr>
          <w:trHeight w:val="62"/>
        </w:trPr>
        <w:tc>
          <w:tcPr>
            <w:tcW w:w="525" w:type="dxa"/>
            <w:shd w:val="clear" w:color="auto" w:fill="auto"/>
            <w:noWrap/>
            <w:hideMark/>
          </w:tcPr>
          <w:p w14:paraId="78D51FAF" w14:textId="77777777" w:rsidR="00B76D2F" w:rsidRPr="003D4787" w:rsidRDefault="00B76D2F" w:rsidP="00A14ABA">
            <w:pPr>
              <w:pStyle w:val="TableText0"/>
              <w:rPr>
                <w:lang w:eastAsia="en-AU"/>
              </w:rPr>
            </w:pPr>
            <w:r w:rsidRPr="003D4787">
              <w:rPr>
                <w:lang w:eastAsia="en-AU"/>
              </w:rPr>
              <w:t>2007</w:t>
            </w:r>
          </w:p>
        </w:tc>
        <w:tc>
          <w:tcPr>
            <w:tcW w:w="609" w:type="dxa"/>
            <w:shd w:val="clear" w:color="auto" w:fill="auto"/>
            <w:noWrap/>
          </w:tcPr>
          <w:p w14:paraId="232D628E" w14:textId="63778F52" w:rsidR="00B76D2F" w:rsidRPr="003D4787" w:rsidRDefault="00B76D2F" w:rsidP="00A14ABA">
            <w:pPr>
              <w:pStyle w:val="TableText0"/>
              <w:rPr>
                <w:lang w:eastAsia="en-AU"/>
              </w:rPr>
            </w:pPr>
            <w:r w:rsidRPr="001A6771">
              <w:t>6</w:t>
            </w:r>
          </w:p>
        </w:tc>
        <w:tc>
          <w:tcPr>
            <w:tcW w:w="851" w:type="dxa"/>
            <w:shd w:val="clear" w:color="auto" w:fill="auto"/>
            <w:noWrap/>
          </w:tcPr>
          <w:p w14:paraId="1F2A9D4E" w14:textId="798B0E0C" w:rsidR="00B76D2F" w:rsidRPr="003D4787" w:rsidRDefault="00B76D2F" w:rsidP="00A14ABA">
            <w:pPr>
              <w:pStyle w:val="TableText0"/>
              <w:rPr>
                <w:lang w:eastAsia="en-AU"/>
              </w:rPr>
            </w:pPr>
            <w:r w:rsidRPr="001B5085">
              <w:t>4</w:t>
            </w:r>
          </w:p>
        </w:tc>
      </w:tr>
      <w:tr w:rsidR="00B76D2F" w:rsidRPr="003D4787" w14:paraId="652AA555" w14:textId="77777777" w:rsidTr="00B76D2F">
        <w:trPr>
          <w:trHeight w:val="185"/>
        </w:trPr>
        <w:tc>
          <w:tcPr>
            <w:tcW w:w="525" w:type="dxa"/>
            <w:shd w:val="clear" w:color="auto" w:fill="auto"/>
            <w:noWrap/>
            <w:hideMark/>
          </w:tcPr>
          <w:p w14:paraId="3D711B38" w14:textId="77777777" w:rsidR="00B76D2F" w:rsidRPr="003D4787" w:rsidRDefault="00B76D2F" w:rsidP="00A14ABA">
            <w:pPr>
              <w:pStyle w:val="TableText0"/>
              <w:rPr>
                <w:lang w:eastAsia="en-AU"/>
              </w:rPr>
            </w:pPr>
            <w:r w:rsidRPr="003D4787">
              <w:rPr>
                <w:lang w:eastAsia="en-AU"/>
              </w:rPr>
              <w:t>2008</w:t>
            </w:r>
          </w:p>
        </w:tc>
        <w:tc>
          <w:tcPr>
            <w:tcW w:w="609" w:type="dxa"/>
            <w:shd w:val="clear" w:color="auto" w:fill="auto"/>
            <w:noWrap/>
          </w:tcPr>
          <w:p w14:paraId="372DFB5A" w14:textId="7CC22B61" w:rsidR="00B76D2F" w:rsidRPr="003D4787" w:rsidRDefault="00B76D2F" w:rsidP="00A14ABA">
            <w:pPr>
              <w:pStyle w:val="TableText0"/>
              <w:rPr>
                <w:lang w:eastAsia="en-AU"/>
              </w:rPr>
            </w:pPr>
            <w:r w:rsidRPr="001A6771">
              <w:t>5</w:t>
            </w:r>
          </w:p>
        </w:tc>
        <w:tc>
          <w:tcPr>
            <w:tcW w:w="851" w:type="dxa"/>
            <w:shd w:val="clear" w:color="auto" w:fill="auto"/>
            <w:noWrap/>
          </w:tcPr>
          <w:p w14:paraId="7A107486" w14:textId="66A6D05A" w:rsidR="00B76D2F" w:rsidRPr="003D4787" w:rsidRDefault="00B76D2F" w:rsidP="00A14ABA">
            <w:pPr>
              <w:pStyle w:val="TableText0"/>
              <w:rPr>
                <w:lang w:eastAsia="en-AU"/>
              </w:rPr>
            </w:pPr>
            <w:r w:rsidRPr="001B5085">
              <w:t>4</w:t>
            </w:r>
          </w:p>
        </w:tc>
      </w:tr>
      <w:tr w:rsidR="00B76D2F" w:rsidRPr="003D4787" w14:paraId="65805601" w14:textId="77777777" w:rsidTr="00B76D2F">
        <w:trPr>
          <w:trHeight w:val="62"/>
        </w:trPr>
        <w:tc>
          <w:tcPr>
            <w:tcW w:w="525" w:type="dxa"/>
            <w:shd w:val="clear" w:color="auto" w:fill="auto"/>
            <w:noWrap/>
            <w:hideMark/>
          </w:tcPr>
          <w:p w14:paraId="3015A11F" w14:textId="77777777" w:rsidR="00B76D2F" w:rsidRPr="003D4787" w:rsidRDefault="00B76D2F" w:rsidP="00A14ABA">
            <w:pPr>
              <w:pStyle w:val="TableText0"/>
              <w:rPr>
                <w:lang w:eastAsia="en-AU"/>
              </w:rPr>
            </w:pPr>
            <w:r w:rsidRPr="003D4787">
              <w:rPr>
                <w:lang w:eastAsia="en-AU"/>
              </w:rPr>
              <w:t>2009</w:t>
            </w:r>
          </w:p>
        </w:tc>
        <w:tc>
          <w:tcPr>
            <w:tcW w:w="609" w:type="dxa"/>
            <w:shd w:val="clear" w:color="auto" w:fill="auto"/>
            <w:noWrap/>
          </w:tcPr>
          <w:p w14:paraId="48D2E3AD" w14:textId="40072C56" w:rsidR="00B76D2F" w:rsidRPr="003D4787" w:rsidRDefault="00B76D2F" w:rsidP="00A14ABA">
            <w:pPr>
              <w:pStyle w:val="TableText0"/>
              <w:rPr>
                <w:lang w:eastAsia="en-AU"/>
              </w:rPr>
            </w:pPr>
            <w:r w:rsidRPr="001A6771">
              <w:t>5</w:t>
            </w:r>
          </w:p>
        </w:tc>
        <w:tc>
          <w:tcPr>
            <w:tcW w:w="851" w:type="dxa"/>
            <w:shd w:val="clear" w:color="auto" w:fill="auto"/>
            <w:noWrap/>
          </w:tcPr>
          <w:p w14:paraId="5D752D47" w14:textId="2893FF6A" w:rsidR="00B76D2F" w:rsidRPr="003D4787" w:rsidRDefault="00B76D2F" w:rsidP="00A14ABA">
            <w:pPr>
              <w:pStyle w:val="TableText0"/>
              <w:rPr>
                <w:lang w:eastAsia="en-AU"/>
              </w:rPr>
            </w:pPr>
            <w:r w:rsidRPr="001B5085">
              <w:t>5</w:t>
            </w:r>
          </w:p>
        </w:tc>
      </w:tr>
      <w:tr w:rsidR="00B76D2F" w:rsidRPr="003D4787" w14:paraId="11732D4C" w14:textId="77777777" w:rsidTr="00B76D2F">
        <w:trPr>
          <w:trHeight w:val="151"/>
        </w:trPr>
        <w:tc>
          <w:tcPr>
            <w:tcW w:w="525" w:type="dxa"/>
            <w:shd w:val="clear" w:color="auto" w:fill="auto"/>
            <w:noWrap/>
            <w:hideMark/>
          </w:tcPr>
          <w:p w14:paraId="077053C9" w14:textId="77777777" w:rsidR="00B76D2F" w:rsidRPr="003D4787" w:rsidRDefault="00B76D2F" w:rsidP="00A14ABA">
            <w:pPr>
              <w:pStyle w:val="TableText0"/>
              <w:rPr>
                <w:lang w:eastAsia="en-AU"/>
              </w:rPr>
            </w:pPr>
            <w:r w:rsidRPr="003D4787">
              <w:rPr>
                <w:lang w:eastAsia="en-AU"/>
              </w:rPr>
              <w:t>2010</w:t>
            </w:r>
          </w:p>
        </w:tc>
        <w:tc>
          <w:tcPr>
            <w:tcW w:w="609" w:type="dxa"/>
            <w:shd w:val="clear" w:color="auto" w:fill="auto"/>
            <w:noWrap/>
          </w:tcPr>
          <w:p w14:paraId="7B4AFD50" w14:textId="6E3CC212" w:rsidR="00B76D2F" w:rsidRPr="003D4787" w:rsidRDefault="00B76D2F" w:rsidP="00A14ABA">
            <w:pPr>
              <w:pStyle w:val="TableText0"/>
              <w:rPr>
                <w:lang w:eastAsia="en-AU"/>
              </w:rPr>
            </w:pPr>
            <w:r w:rsidRPr="001A6771">
              <w:t>5</w:t>
            </w:r>
          </w:p>
        </w:tc>
        <w:tc>
          <w:tcPr>
            <w:tcW w:w="851" w:type="dxa"/>
            <w:shd w:val="clear" w:color="auto" w:fill="auto"/>
            <w:noWrap/>
          </w:tcPr>
          <w:p w14:paraId="06E4E837" w14:textId="50BA3C81" w:rsidR="00B76D2F" w:rsidRPr="003D4787" w:rsidRDefault="00B76D2F" w:rsidP="00A14ABA">
            <w:pPr>
              <w:pStyle w:val="TableText0"/>
              <w:rPr>
                <w:lang w:eastAsia="en-AU"/>
              </w:rPr>
            </w:pPr>
            <w:r w:rsidRPr="001B5085">
              <w:t>6</w:t>
            </w:r>
          </w:p>
        </w:tc>
      </w:tr>
      <w:tr w:rsidR="00B76D2F" w:rsidRPr="003D4787" w14:paraId="2E725D24" w14:textId="77777777" w:rsidTr="00B76D2F">
        <w:trPr>
          <w:trHeight w:val="142"/>
        </w:trPr>
        <w:tc>
          <w:tcPr>
            <w:tcW w:w="525" w:type="dxa"/>
            <w:shd w:val="clear" w:color="auto" w:fill="auto"/>
            <w:noWrap/>
            <w:hideMark/>
          </w:tcPr>
          <w:p w14:paraId="0A9D6A18" w14:textId="77777777" w:rsidR="00B76D2F" w:rsidRPr="003D4787" w:rsidRDefault="00B76D2F" w:rsidP="00A14ABA">
            <w:pPr>
              <w:pStyle w:val="TableText0"/>
              <w:rPr>
                <w:lang w:eastAsia="en-AU"/>
              </w:rPr>
            </w:pPr>
            <w:r w:rsidRPr="003D4787">
              <w:rPr>
                <w:lang w:eastAsia="en-AU"/>
              </w:rPr>
              <w:t>2011</w:t>
            </w:r>
          </w:p>
        </w:tc>
        <w:tc>
          <w:tcPr>
            <w:tcW w:w="609" w:type="dxa"/>
            <w:shd w:val="clear" w:color="auto" w:fill="auto"/>
            <w:noWrap/>
          </w:tcPr>
          <w:p w14:paraId="53FBD802" w14:textId="2BEE1CC9" w:rsidR="00B76D2F" w:rsidRPr="003D4787" w:rsidRDefault="00B76D2F" w:rsidP="00A14ABA">
            <w:pPr>
              <w:pStyle w:val="TableText0"/>
              <w:rPr>
                <w:lang w:eastAsia="en-AU"/>
              </w:rPr>
            </w:pPr>
            <w:r w:rsidRPr="001A6771">
              <w:t>4</w:t>
            </w:r>
          </w:p>
        </w:tc>
        <w:tc>
          <w:tcPr>
            <w:tcW w:w="851" w:type="dxa"/>
            <w:shd w:val="clear" w:color="auto" w:fill="auto"/>
            <w:noWrap/>
          </w:tcPr>
          <w:p w14:paraId="7F9AB4E4" w14:textId="13B00725" w:rsidR="00B76D2F" w:rsidRPr="003D4787" w:rsidRDefault="00B76D2F" w:rsidP="00A14ABA">
            <w:pPr>
              <w:pStyle w:val="TableText0"/>
              <w:rPr>
                <w:lang w:eastAsia="en-AU"/>
              </w:rPr>
            </w:pPr>
            <w:r w:rsidRPr="001B5085">
              <w:t>5</w:t>
            </w:r>
          </w:p>
        </w:tc>
      </w:tr>
      <w:tr w:rsidR="00B76D2F" w:rsidRPr="003D4787" w14:paraId="4D7DC468" w14:textId="77777777" w:rsidTr="00B76D2F">
        <w:trPr>
          <w:trHeight w:val="131"/>
        </w:trPr>
        <w:tc>
          <w:tcPr>
            <w:tcW w:w="525" w:type="dxa"/>
            <w:shd w:val="clear" w:color="auto" w:fill="auto"/>
            <w:noWrap/>
            <w:hideMark/>
          </w:tcPr>
          <w:p w14:paraId="746BF8EE" w14:textId="77777777" w:rsidR="00B76D2F" w:rsidRPr="003D4787" w:rsidRDefault="00B76D2F" w:rsidP="00A14ABA">
            <w:pPr>
              <w:pStyle w:val="TableText0"/>
              <w:rPr>
                <w:lang w:eastAsia="en-AU"/>
              </w:rPr>
            </w:pPr>
            <w:r w:rsidRPr="003D4787">
              <w:rPr>
                <w:lang w:eastAsia="en-AU"/>
              </w:rPr>
              <w:t>2012</w:t>
            </w:r>
          </w:p>
        </w:tc>
        <w:tc>
          <w:tcPr>
            <w:tcW w:w="609" w:type="dxa"/>
            <w:shd w:val="clear" w:color="auto" w:fill="auto"/>
            <w:noWrap/>
          </w:tcPr>
          <w:p w14:paraId="6D39ADE8" w14:textId="68D30264" w:rsidR="00B76D2F" w:rsidRPr="003D4787" w:rsidRDefault="00B76D2F" w:rsidP="00A14ABA">
            <w:pPr>
              <w:pStyle w:val="TableText0"/>
              <w:rPr>
                <w:lang w:eastAsia="en-AU"/>
              </w:rPr>
            </w:pPr>
            <w:r w:rsidRPr="001A6771">
              <w:t>4</w:t>
            </w:r>
          </w:p>
        </w:tc>
        <w:tc>
          <w:tcPr>
            <w:tcW w:w="851" w:type="dxa"/>
            <w:shd w:val="clear" w:color="auto" w:fill="auto"/>
            <w:noWrap/>
          </w:tcPr>
          <w:p w14:paraId="58D18967" w14:textId="630EC798" w:rsidR="00B76D2F" w:rsidRPr="003D4787" w:rsidRDefault="00B76D2F" w:rsidP="00A14ABA">
            <w:pPr>
              <w:pStyle w:val="TableText0"/>
              <w:rPr>
                <w:lang w:eastAsia="en-AU"/>
              </w:rPr>
            </w:pPr>
            <w:r w:rsidRPr="001B5085">
              <w:t>4</w:t>
            </w:r>
          </w:p>
        </w:tc>
      </w:tr>
      <w:tr w:rsidR="00B76D2F" w:rsidRPr="003D4787" w14:paraId="3D3597DC" w14:textId="77777777" w:rsidTr="00B76D2F">
        <w:trPr>
          <w:trHeight w:val="108"/>
        </w:trPr>
        <w:tc>
          <w:tcPr>
            <w:tcW w:w="525" w:type="dxa"/>
            <w:shd w:val="clear" w:color="auto" w:fill="auto"/>
            <w:noWrap/>
            <w:hideMark/>
          </w:tcPr>
          <w:p w14:paraId="6CE4A2B8" w14:textId="77777777" w:rsidR="00B76D2F" w:rsidRPr="003D4787" w:rsidRDefault="00B76D2F" w:rsidP="00A14ABA">
            <w:pPr>
              <w:pStyle w:val="TableText0"/>
              <w:rPr>
                <w:lang w:eastAsia="en-AU"/>
              </w:rPr>
            </w:pPr>
            <w:r w:rsidRPr="003D4787">
              <w:rPr>
                <w:lang w:eastAsia="en-AU"/>
              </w:rPr>
              <w:t>2013</w:t>
            </w:r>
          </w:p>
        </w:tc>
        <w:tc>
          <w:tcPr>
            <w:tcW w:w="609" w:type="dxa"/>
            <w:shd w:val="clear" w:color="auto" w:fill="auto"/>
            <w:noWrap/>
          </w:tcPr>
          <w:p w14:paraId="1A435DFD" w14:textId="020F9916" w:rsidR="00B76D2F" w:rsidRPr="003D4787" w:rsidRDefault="00B76D2F" w:rsidP="00A14ABA">
            <w:pPr>
              <w:pStyle w:val="TableText0"/>
              <w:rPr>
                <w:lang w:eastAsia="en-AU"/>
              </w:rPr>
            </w:pPr>
            <w:r w:rsidRPr="001A6771">
              <w:t>3</w:t>
            </w:r>
          </w:p>
        </w:tc>
        <w:tc>
          <w:tcPr>
            <w:tcW w:w="851" w:type="dxa"/>
            <w:shd w:val="clear" w:color="auto" w:fill="auto"/>
            <w:noWrap/>
          </w:tcPr>
          <w:p w14:paraId="2579712D" w14:textId="490BF20D" w:rsidR="00B76D2F" w:rsidRPr="003D4787" w:rsidRDefault="00B76D2F" w:rsidP="00A14ABA">
            <w:pPr>
              <w:pStyle w:val="TableText0"/>
              <w:rPr>
                <w:lang w:eastAsia="en-AU"/>
              </w:rPr>
            </w:pPr>
            <w:r w:rsidRPr="001B5085">
              <w:t>3</w:t>
            </w:r>
          </w:p>
        </w:tc>
      </w:tr>
      <w:tr w:rsidR="00B76D2F" w:rsidRPr="003D4787" w14:paraId="28CF6575" w14:textId="77777777" w:rsidTr="00B76D2F">
        <w:trPr>
          <w:trHeight w:val="83"/>
        </w:trPr>
        <w:tc>
          <w:tcPr>
            <w:tcW w:w="525" w:type="dxa"/>
            <w:shd w:val="clear" w:color="auto" w:fill="auto"/>
            <w:noWrap/>
            <w:hideMark/>
          </w:tcPr>
          <w:p w14:paraId="4C0FB0BB" w14:textId="77777777" w:rsidR="00B76D2F" w:rsidRPr="003D4787" w:rsidRDefault="00B76D2F" w:rsidP="00A14ABA">
            <w:pPr>
              <w:pStyle w:val="TableText0"/>
              <w:rPr>
                <w:lang w:eastAsia="en-AU"/>
              </w:rPr>
            </w:pPr>
            <w:r w:rsidRPr="003D4787">
              <w:rPr>
                <w:lang w:eastAsia="en-AU"/>
              </w:rPr>
              <w:t>2014</w:t>
            </w:r>
          </w:p>
        </w:tc>
        <w:tc>
          <w:tcPr>
            <w:tcW w:w="609" w:type="dxa"/>
            <w:shd w:val="clear" w:color="auto" w:fill="auto"/>
            <w:noWrap/>
          </w:tcPr>
          <w:p w14:paraId="10FBDFA9" w14:textId="2B70A3E8" w:rsidR="00B76D2F" w:rsidRPr="003D4787" w:rsidRDefault="00B76D2F" w:rsidP="00A14ABA">
            <w:pPr>
              <w:pStyle w:val="TableText0"/>
              <w:rPr>
                <w:lang w:eastAsia="en-AU"/>
              </w:rPr>
            </w:pPr>
            <w:r w:rsidRPr="001A6771">
              <w:t>2</w:t>
            </w:r>
          </w:p>
        </w:tc>
        <w:tc>
          <w:tcPr>
            <w:tcW w:w="851" w:type="dxa"/>
            <w:shd w:val="clear" w:color="auto" w:fill="auto"/>
            <w:noWrap/>
          </w:tcPr>
          <w:p w14:paraId="29C01530" w14:textId="6A51C2C6" w:rsidR="00B76D2F" w:rsidRPr="003D4787" w:rsidRDefault="00B76D2F" w:rsidP="00A14ABA">
            <w:pPr>
              <w:pStyle w:val="TableText0"/>
              <w:rPr>
                <w:lang w:eastAsia="en-AU"/>
              </w:rPr>
            </w:pPr>
            <w:r w:rsidRPr="001B5085">
              <w:t>2</w:t>
            </w:r>
          </w:p>
        </w:tc>
      </w:tr>
      <w:tr w:rsidR="00B76D2F" w:rsidRPr="003D4787" w14:paraId="767EACF5" w14:textId="77777777" w:rsidTr="00B76D2F">
        <w:trPr>
          <w:trHeight w:val="62"/>
        </w:trPr>
        <w:tc>
          <w:tcPr>
            <w:tcW w:w="525" w:type="dxa"/>
            <w:shd w:val="clear" w:color="auto" w:fill="auto"/>
            <w:noWrap/>
            <w:hideMark/>
          </w:tcPr>
          <w:p w14:paraId="3773F393" w14:textId="77777777" w:rsidR="00B76D2F" w:rsidRPr="003D4787" w:rsidRDefault="00B76D2F" w:rsidP="00A14ABA">
            <w:pPr>
              <w:pStyle w:val="TableText0"/>
              <w:rPr>
                <w:lang w:eastAsia="en-AU"/>
              </w:rPr>
            </w:pPr>
            <w:r w:rsidRPr="003D4787">
              <w:rPr>
                <w:lang w:eastAsia="en-AU"/>
              </w:rPr>
              <w:t>2015</w:t>
            </w:r>
          </w:p>
        </w:tc>
        <w:tc>
          <w:tcPr>
            <w:tcW w:w="609" w:type="dxa"/>
            <w:shd w:val="clear" w:color="auto" w:fill="auto"/>
            <w:noWrap/>
          </w:tcPr>
          <w:p w14:paraId="76541F79" w14:textId="1B4CB6A1" w:rsidR="00B76D2F" w:rsidRPr="003D4787" w:rsidRDefault="00B76D2F" w:rsidP="00A14ABA">
            <w:pPr>
              <w:pStyle w:val="TableText0"/>
              <w:rPr>
                <w:lang w:eastAsia="en-AU"/>
              </w:rPr>
            </w:pPr>
            <w:r w:rsidRPr="001A6771">
              <w:t>2</w:t>
            </w:r>
          </w:p>
        </w:tc>
        <w:tc>
          <w:tcPr>
            <w:tcW w:w="851" w:type="dxa"/>
            <w:shd w:val="clear" w:color="auto" w:fill="auto"/>
            <w:noWrap/>
          </w:tcPr>
          <w:p w14:paraId="14485354" w14:textId="5DAA0EE7" w:rsidR="00B76D2F" w:rsidRPr="003D4787" w:rsidRDefault="00B76D2F" w:rsidP="00A14ABA">
            <w:pPr>
              <w:pStyle w:val="TableText0"/>
              <w:rPr>
                <w:lang w:eastAsia="en-AU"/>
              </w:rPr>
            </w:pPr>
            <w:r w:rsidRPr="001B5085">
              <w:t>3</w:t>
            </w:r>
          </w:p>
        </w:tc>
      </w:tr>
      <w:tr w:rsidR="00B76D2F" w:rsidRPr="003D4787" w14:paraId="24ACD752" w14:textId="77777777" w:rsidTr="00B76D2F">
        <w:trPr>
          <w:trHeight w:val="149"/>
        </w:trPr>
        <w:tc>
          <w:tcPr>
            <w:tcW w:w="525" w:type="dxa"/>
            <w:shd w:val="clear" w:color="auto" w:fill="auto"/>
            <w:noWrap/>
            <w:hideMark/>
          </w:tcPr>
          <w:p w14:paraId="74BE1708" w14:textId="77777777" w:rsidR="00B76D2F" w:rsidRPr="003D4787" w:rsidRDefault="00B76D2F" w:rsidP="00A14ABA">
            <w:pPr>
              <w:pStyle w:val="TableText0"/>
              <w:rPr>
                <w:lang w:eastAsia="en-AU"/>
              </w:rPr>
            </w:pPr>
            <w:r w:rsidRPr="003D4787">
              <w:rPr>
                <w:lang w:eastAsia="en-AU"/>
              </w:rPr>
              <w:t>2016</w:t>
            </w:r>
          </w:p>
        </w:tc>
        <w:tc>
          <w:tcPr>
            <w:tcW w:w="609" w:type="dxa"/>
            <w:shd w:val="clear" w:color="auto" w:fill="auto"/>
            <w:noWrap/>
          </w:tcPr>
          <w:p w14:paraId="3B867AA1" w14:textId="69070392" w:rsidR="00B76D2F" w:rsidRPr="003D4787" w:rsidRDefault="00B76D2F" w:rsidP="00A14ABA">
            <w:pPr>
              <w:pStyle w:val="TableText0"/>
              <w:rPr>
                <w:lang w:eastAsia="en-AU"/>
              </w:rPr>
            </w:pPr>
            <w:r w:rsidRPr="001A6771">
              <w:t>2</w:t>
            </w:r>
          </w:p>
        </w:tc>
        <w:tc>
          <w:tcPr>
            <w:tcW w:w="851" w:type="dxa"/>
            <w:shd w:val="clear" w:color="auto" w:fill="auto"/>
            <w:noWrap/>
          </w:tcPr>
          <w:p w14:paraId="311B3B8B" w14:textId="600AA01D" w:rsidR="00B76D2F" w:rsidRPr="003D4787" w:rsidRDefault="00B76D2F" w:rsidP="00A14ABA">
            <w:pPr>
              <w:pStyle w:val="TableText0"/>
              <w:rPr>
                <w:lang w:eastAsia="en-AU"/>
              </w:rPr>
            </w:pPr>
            <w:r w:rsidRPr="001B5085">
              <w:t>3</w:t>
            </w:r>
          </w:p>
        </w:tc>
      </w:tr>
      <w:tr w:rsidR="00B76D2F" w:rsidRPr="003D4787" w14:paraId="44A7C4C3" w14:textId="77777777" w:rsidTr="00B76D2F">
        <w:trPr>
          <w:trHeight w:val="62"/>
        </w:trPr>
        <w:tc>
          <w:tcPr>
            <w:tcW w:w="525" w:type="dxa"/>
            <w:shd w:val="clear" w:color="auto" w:fill="auto"/>
            <w:noWrap/>
            <w:hideMark/>
          </w:tcPr>
          <w:p w14:paraId="15CD2BE6" w14:textId="77777777" w:rsidR="00B76D2F" w:rsidRPr="003D4787" w:rsidRDefault="00B76D2F" w:rsidP="00A14ABA">
            <w:pPr>
              <w:pStyle w:val="TableText0"/>
              <w:rPr>
                <w:lang w:eastAsia="en-AU"/>
              </w:rPr>
            </w:pPr>
            <w:r w:rsidRPr="003D4787">
              <w:rPr>
                <w:lang w:eastAsia="en-AU"/>
              </w:rPr>
              <w:t>2017</w:t>
            </w:r>
          </w:p>
        </w:tc>
        <w:tc>
          <w:tcPr>
            <w:tcW w:w="609" w:type="dxa"/>
            <w:shd w:val="clear" w:color="auto" w:fill="auto"/>
            <w:noWrap/>
          </w:tcPr>
          <w:p w14:paraId="7B19D87D" w14:textId="4D20E403" w:rsidR="00B76D2F" w:rsidRPr="003D4787" w:rsidRDefault="00B76D2F" w:rsidP="00A14ABA">
            <w:pPr>
              <w:pStyle w:val="TableText0"/>
              <w:rPr>
                <w:lang w:eastAsia="en-AU"/>
              </w:rPr>
            </w:pPr>
            <w:r w:rsidRPr="001A6771">
              <w:t>2</w:t>
            </w:r>
          </w:p>
        </w:tc>
        <w:tc>
          <w:tcPr>
            <w:tcW w:w="851" w:type="dxa"/>
            <w:shd w:val="clear" w:color="auto" w:fill="auto"/>
            <w:noWrap/>
          </w:tcPr>
          <w:p w14:paraId="29932D9F" w14:textId="12AD5D77" w:rsidR="00B76D2F" w:rsidRPr="003D4787" w:rsidRDefault="00B76D2F" w:rsidP="00A14ABA">
            <w:pPr>
              <w:pStyle w:val="TableText0"/>
              <w:rPr>
                <w:lang w:eastAsia="en-AU"/>
              </w:rPr>
            </w:pPr>
            <w:r w:rsidRPr="001B5085">
              <w:t>5</w:t>
            </w:r>
          </w:p>
        </w:tc>
      </w:tr>
      <w:tr w:rsidR="00B76D2F" w:rsidRPr="003D4787" w14:paraId="299F9298" w14:textId="77777777" w:rsidTr="00B76D2F">
        <w:trPr>
          <w:trHeight w:val="62"/>
        </w:trPr>
        <w:tc>
          <w:tcPr>
            <w:tcW w:w="525" w:type="dxa"/>
            <w:shd w:val="clear" w:color="auto" w:fill="auto"/>
            <w:noWrap/>
            <w:hideMark/>
          </w:tcPr>
          <w:p w14:paraId="73343F55" w14:textId="77777777" w:rsidR="00B76D2F" w:rsidRPr="003D4787" w:rsidRDefault="00B76D2F" w:rsidP="00A14ABA">
            <w:pPr>
              <w:pStyle w:val="TableText0"/>
              <w:rPr>
                <w:lang w:eastAsia="en-AU"/>
              </w:rPr>
            </w:pPr>
            <w:r w:rsidRPr="003D4787">
              <w:rPr>
                <w:lang w:eastAsia="en-AU"/>
              </w:rPr>
              <w:t>2018</w:t>
            </w:r>
          </w:p>
        </w:tc>
        <w:tc>
          <w:tcPr>
            <w:tcW w:w="609" w:type="dxa"/>
            <w:shd w:val="clear" w:color="auto" w:fill="auto"/>
            <w:noWrap/>
          </w:tcPr>
          <w:p w14:paraId="366E9F8F" w14:textId="01D8171E" w:rsidR="00B76D2F" w:rsidRPr="003D4787" w:rsidRDefault="00B76D2F" w:rsidP="00A14ABA">
            <w:pPr>
              <w:pStyle w:val="TableText0"/>
              <w:rPr>
                <w:lang w:eastAsia="en-AU"/>
              </w:rPr>
            </w:pPr>
            <w:r w:rsidRPr="001A6771">
              <w:t>2</w:t>
            </w:r>
          </w:p>
        </w:tc>
        <w:tc>
          <w:tcPr>
            <w:tcW w:w="851" w:type="dxa"/>
            <w:shd w:val="clear" w:color="auto" w:fill="auto"/>
            <w:noWrap/>
          </w:tcPr>
          <w:p w14:paraId="4CEBF835" w14:textId="1FE76B69" w:rsidR="00B76D2F" w:rsidRPr="003D4787" w:rsidRDefault="00B76D2F" w:rsidP="00A14ABA">
            <w:pPr>
              <w:pStyle w:val="TableText0"/>
              <w:rPr>
                <w:lang w:eastAsia="en-AU"/>
              </w:rPr>
            </w:pPr>
            <w:r w:rsidRPr="001B5085">
              <w:t>5</w:t>
            </w:r>
          </w:p>
        </w:tc>
      </w:tr>
      <w:tr w:rsidR="00B76D2F" w:rsidRPr="003D4787" w14:paraId="0871E10D" w14:textId="77777777" w:rsidTr="00B76D2F">
        <w:trPr>
          <w:trHeight w:val="62"/>
        </w:trPr>
        <w:tc>
          <w:tcPr>
            <w:tcW w:w="525" w:type="dxa"/>
            <w:shd w:val="clear" w:color="auto" w:fill="auto"/>
            <w:noWrap/>
          </w:tcPr>
          <w:p w14:paraId="69C78F42" w14:textId="77777777" w:rsidR="00B76D2F" w:rsidRPr="003D4787" w:rsidRDefault="00B76D2F" w:rsidP="00A14ABA">
            <w:pPr>
              <w:pStyle w:val="TableText0"/>
              <w:rPr>
                <w:lang w:eastAsia="en-AU"/>
              </w:rPr>
            </w:pPr>
            <w:r w:rsidRPr="003D4787">
              <w:rPr>
                <w:lang w:eastAsia="en-AU"/>
              </w:rPr>
              <w:t>2019</w:t>
            </w:r>
          </w:p>
        </w:tc>
        <w:tc>
          <w:tcPr>
            <w:tcW w:w="609" w:type="dxa"/>
            <w:shd w:val="clear" w:color="auto" w:fill="auto"/>
            <w:noWrap/>
          </w:tcPr>
          <w:p w14:paraId="27CFC01A" w14:textId="59FB8D13" w:rsidR="00B76D2F" w:rsidRPr="003D4787" w:rsidRDefault="00B76D2F" w:rsidP="00A14ABA">
            <w:pPr>
              <w:pStyle w:val="TableText0"/>
              <w:rPr>
                <w:lang w:eastAsia="en-AU"/>
              </w:rPr>
            </w:pPr>
            <w:r w:rsidRPr="001A6771">
              <w:t>2</w:t>
            </w:r>
          </w:p>
        </w:tc>
        <w:tc>
          <w:tcPr>
            <w:tcW w:w="851" w:type="dxa"/>
            <w:shd w:val="clear" w:color="auto" w:fill="auto"/>
            <w:noWrap/>
          </w:tcPr>
          <w:p w14:paraId="68097937" w14:textId="0C105212" w:rsidR="00B76D2F" w:rsidRPr="003D4787" w:rsidRDefault="00B76D2F" w:rsidP="00A14ABA">
            <w:pPr>
              <w:pStyle w:val="TableText0"/>
              <w:rPr>
                <w:lang w:eastAsia="en-AU"/>
              </w:rPr>
            </w:pPr>
            <w:r w:rsidRPr="001B5085">
              <w:t>5</w:t>
            </w:r>
          </w:p>
        </w:tc>
      </w:tr>
    </w:tbl>
    <w:p w14:paraId="25924BA9" w14:textId="77777777" w:rsidR="00E0095A" w:rsidRDefault="00E0095A" w:rsidP="00793B87"/>
    <w:p w14:paraId="1D742068" w14:textId="77777777" w:rsidR="00E0095A" w:rsidRDefault="00E0095A" w:rsidP="00793B87">
      <w:pPr>
        <w:sectPr w:rsidR="00E0095A" w:rsidSect="00E0095A">
          <w:type w:val="continuous"/>
          <w:pgSz w:w="11906" w:h="16838" w:code="9"/>
          <w:pgMar w:top="1418" w:right="1418" w:bottom="1418" w:left="1418" w:header="567" w:footer="284" w:gutter="0"/>
          <w:cols w:num="2" w:space="170" w:equalWidth="0">
            <w:col w:w="6237" w:space="170"/>
            <w:col w:w="2663"/>
          </w:cols>
          <w:docGrid w:linePitch="360"/>
        </w:sectPr>
      </w:pPr>
    </w:p>
    <w:p w14:paraId="4159B81A" w14:textId="77777777" w:rsidR="00671743" w:rsidRDefault="00671743" w:rsidP="00E16E91">
      <w:pPr>
        <w:pStyle w:val="Heading3"/>
        <w:sectPr w:rsidR="00671743" w:rsidSect="00FF68E9">
          <w:type w:val="continuous"/>
          <w:pgSz w:w="11906" w:h="16838" w:code="9"/>
          <w:pgMar w:top="1418" w:right="1418" w:bottom="1418" w:left="1418" w:header="567" w:footer="284" w:gutter="0"/>
          <w:cols w:space="170"/>
          <w:docGrid w:linePitch="360"/>
        </w:sectPr>
      </w:pPr>
    </w:p>
    <w:p w14:paraId="17BAE7F4" w14:textId="77777777" w:rsidR="00671743" w:rsidRDefault="00671743" w:rsidP="00671743">
      <w:pPr>
        <w:pStyle w:val="Heading3"/>
      </w:pPr>
      <w:bookmarkStart w:id="234" w:name="_Toc81343023"/>
      <w:r w:rsidRPr="00F47EFE">
        <w:lastRenderedPageBreak/>
        <w:t>HFC-245fa</w:t>
      </w:r>
      <w:bookmarkEnd w:id="234"/>
    </w:p>
    <w:p w14:paraId="786146F1" w14:textId="39EEED83" w:rsidR="00671743" w:rsidRDefault="00671743" w:rsidP="00671743">
      <w:pPr>
        <w:pStyle w:val="ListBullet"/>
      </w:pPr>
      <w:r w:rsidRPr="00ED0DAE">
        <w:t>HFC-</w:t>
      </w:r>
      <w:r>
        <w:t>245f</w:t>
      </w:r>
      <w:r w:rsidRPr="00ED0DAE">
        <w:t xml:space="preserve">a emissions are estimated in the </w:t>
      </w:r>
      <w:r w:rsidRPr="00ED0DAE">
        <w:rPr>
          <w:i/>
        </w:rPr>
        <w:t>Inventory</w:t>
      </w:r>
      <w:r w:rsidRPr="00ED0DAE">
        <w:t xml:space="preserve"> to be </w:t>
      </w:r>
      <w:r>
        <w:t>96</w:t>
      </w:r>
      <w:r w:rsidRPr="00ED0DAE">
        <w:t xml:space="preserve"> tonnes in 2019</w:t>
      </w:r>
      <w:r>
        <w:t xml:space="preserve"> (</w:t>
      </w:r>
      <w:r>
        <w:fldChar w:fldCharType="begin"/>
      </w:r>
      <w:r>
        <w:instrText xml:space="preserve"> REF _Ref453243689 \h </w:instrText>
      </w:r>
      <w:r>
        <w:fldChar w:fldCharType="separate"/>
      </w:r>
      <w:r w:rsidR="00660789" w:rsidRPr="00F47EFE">
        <w:t xml:space="preserve">Table </w:t>
      </w:r>
      <w:r w:rsidR="00660789">
        <w:rPr>
          <w:noProof/>
        </w:rPr>
        <w:t>3</w:t>
      </w:r>
      <w:r>
        <w:fldChar w:fldCharType="end"/>
      </w:r>
      <w:r>
        <w:t>,</w:t>
      </w:r>
      <w:r w:rsidR="00B76D2F">
        <w:t xml:space="preserve"> Table 14, </w:t>
      </w:r>
      <w:r w:rsidR="00B76D2F">
        <w:fldChar w:fldCharType="begin"/>
      </w:r>
      <w:r w:rsidR="00B76D2F">
        <w:instrText xml:space="preserve"> REF _Ref81245360 \h </w:instrText>
      </w:r>
      <w:r w:rsidR="00B76D2F">
        <w:fldChar w:fldCharType="separate"/>
      </w:r>
      <w:r w:rsidR="00660789">
        <w:t xml:space="preserve">Figure </w:t>
      </w:r>
      <w:r w:rsidR="00660789">
        <w:rPr>
          <w:noProof/>
        </w:rPr>
        <w:t>16</w:t>
      </w:r>
      <w:r w:rsidR="00B76D2F">
        <w:fldChar w:fldCharType="end"/>
      </w:r>
      <w:r>
        <w:t xml:space="preserve">). </w:t>
      </w:r>
      <w:r w:rsidRPr="00AF7729">
        <w:t>HFC-245fa is used as a blowing agent for plastic foam insulation and is used as a replacement for HCFC-141b.</w:t>
      </w:r>
    </w:p>
    <w:p w14:paraId="46EB7A72" w14:textId="47F28CF0" w:rsidR="00671743" w:rsidRPr="00392AB1" w:rsidRDefault="00671743" w:rsidP="00671743">
      <w:pPr>
        <w:pStyle w:val="ListBullet"/>
      </w:pPr>
      <w:r>
        <w:t>CSIRO</w:t>
      </w:r>
      <w:r w:rsidRPr="00392AB1">
        <w:t xml:space="preserve"> </w:t>
      </w:r>
      <w:r>
        <w:t>estimates</w:t>
      </w:r>
      <w:r w:rsidRPr="00392AB1">
        <w:t xml:space="preserve"> of HFC-</w:t>
      </w:r>
      <w:r>
        <w:t>245fa</w:t>
      </w:r>
      <w:r w:rsidRPr="00392AB1">
        <w:t xml:space="preserve"> </w:t>
      </w:r>
      <w:r w:rsidR="00B477F4">
        <w:t xml:space="preserve">emissions </w:t>
      </w:r>
      <w:r w:rsidRPr="00392AB1">
        <w:t>in 201</w:t>
      </w:r>
      <w:r>
        <w:t>9</w:t>
      </w:r>
      <w:r w:rsidRPr="00392AB1">
        <w:t xml:space="preserve"> were </w:t>
      </w:r>
      <w:r>
        <w:t>40</w:t>
      </w:r>
      <w:r w:rsidRPr="00392AB1">
        <w:t xml:space="preserve"> tonnes</w:t>
      </w:r>
      <w:r>
        <w:t>, 82</w:t>
      </w:r>
      <w:r w:rsidRPr="00392AB1">
        <w:t xml:space="preserve">% </w:t>
      </w:r>
      <w:r>
        <w:t>lower</w:t>
      </w:r>
      <w:r w:rsidRPr="00392AB1">
        <w:t xml:space="preserve"> than reported in the </w:t>
      </w:r>
      <w:r w:rsidRPr="00392AB1">
        <w:rPr>
          <w:i/>
        </w:rPr>
        <w:t>Inventory</w:t>
      </w:r>
      <w:r w:rsidRPr="00392AB1">
        <w:t>.</w:t>
      </w:r>
    </w:p>
    <w:p w14:paraId="52C53AA9" w14:textId="4CB789E3" w:rsidR="00671743" w:rsidRDefault="00671743" w:rsidP="00671743">
      <w:pPr>
        <w:pStyle w:val="ListBullet"/>
      </w:pPr>
      <w:r>
        <w:t xml:space="preserve">CSIRO and </w:t>
      </w:r>
      <w:r w:rsidRPr="00285F3F">
        <w:rPr>
          <w:i/>
          <w:iCs/>
        </w:rPr>
        <w:t>Inventory</w:t>
      </w:r>
      <w:r>
        <w:t xml:space="preserve"> estimates </w:t>
      </w:r>
      <w:r w:rsidR="00B76D2F">
        <w:t xml:space="preserve">compare better from 2005 to 2014 (compared to later years) </w:t>
      </w:r>
      <w:r>
        <w:t xml:space="preserve">with an average difference of approximately 18% for HFC-245fa </w:t>
      </w:r>
    </w:p>
    <w:p w14:paraId="736837AA" w14:textId="77777777" w:rsidR="00671743" w:rsidRDefault="00671743" w:rsidP="00671743">
      <w:pPr>
        <w:pStyle w:val="ListBullet"/>
      </w:pPr>
      <w:r>
        <w:t xml:space="preserve">After 2014, the </w:t>
      </w:r>
      <w:r w:rsidRPr="00E525E4">
        <w:rPr>
          <w:i/>
          <w:iCs/>
        </w:rPr>
        <w:t xml:space="preserve">Inventory </w:t>
      </w:r>
      <w:r w:rsidRPr="00E525E4">
        <w:t>and CSIRO</w:t>
      </w:r>
      <w:r>
        <w:t xml:space="preserve"> estimates diverge, with the </w:t>
      </w:r>
      <w:r w:rsidRPr="00E525E4">
        <w:rPr>
          <w:i/>
          <w:iCs/>
        </w:rPr>
        <w:t>Inventory</w:t>
      </w:r>
      <w:r>
        <w:t xml:space="preserve"> emission estimates following an upward trend and the CSIRO estimates show a sharp decline. </w:t>
      </w:r>
    </w:p>
    <w:p w14:paraId="76136407" w14:textId="77777777" w:rsidR="008210E4" w:rsidRPr="005105E0" w:rsidRDefault="008210E4" w:rsidP="008210E4">
      <w:pPr>
        <w:pStyle w:val="ListBullet"/>
      </w:pPr>
      <w:r w:rsidRPr="005105E0">
        <w:t xml:space="preserve">Based on atmospheric data, global emissions of HFC-245fa were 14 k tonnes in 2019 (Rigby </w:t>
      </w:r>
      <w:r w:rsidRPr="005105E0">
        <w:rPr>
          <w:i/>
          <w:iCs/>
        </w:rPr>
        <w:t>et al.</w:t>
      </w:r>
      <w:r w:rsidRPr="005105E0">
        <w:t xml:space="preserve"> 2014 and Rigby, unpublished data). Australian emissions are therefore estimated to be about 0.3% of global emissions based on CSIRO data and 0.7% based on </w:t>
      </w:r>
      <w:r w:rsidRPr="005105E0">
        <w:rPr>
          <w:i/>
        </w:rPr>
        <w:t xml:space="preserve">Inventory </w:t>
      </w:r>
      <w:r w:rsidRPr="005105E0">
        <w:rPr>
          <w:iCs/>
        </w:rPr>
        <w:t>data</w:t>
      </w:r>
    </w:p>
    <w:p w14:paraId="13FE8503" w14:textId="77777777" w:rsidR="00671743" w:rsidRDefault="000C4375" w:rsidP="00804F7B">
      <w:pPr>
        <w:pStyle w:val="ListBullet"/>
      </w:pPr>
      <w:r>
        <w:t>I</w:t>
      </w:r>
      <w:r w:rsidR="00790C1F" w:rsidRPr="000A21A0">
        <w:t>mports of HFC-245fa are in decline from peak imports of 2</w:t>
      </w:r>
      <w:r w:rsidR="000A21A0" w:rsidRPr="000A21A0">
        <w:t>9</w:t>
      </w:r>
      <w:r w:rsidR="00790C1F" w:rsidRPr="000A21A0">
        <w:t>0 tonnes in 20</w:t>
      </w:r>
      <w:r w:rsidR="000A21A0" w:rsidRPr="000A21A0">
        <w:t xml:space="preserve">09 to </w:t>
      </w:r>
      <w:r w:rsidR="008210E4">
        <w:t>30</w:t>
      </w:r>
      <w:r w:rsidR="000A21A0" w:rsidRPr="000A21A0">
        <w:t xml:space="preserve"> tonnes in 20</w:t>
      </w:r>
      <w:r w:rsidR="008210E4">
        <w:t>20</w:t>
      </w:r>
      <w:bookmarkStart w:id="235" w:name="_Toc74677833"/>
      <w:bookmarkStart w:id="236" w:name="_Toc74677851"/>
      <w:r w:rsidR="00671743">
        <w:t>.</w:t>
      </w:r>
    </w:p>
    <w:p w14:paraId="73E2C4CE" w14:textId="3615EAE5" w:rsidR="005732B3" w:rsidRDefault="00E0095A" w:rsidP="00671743">
      <w:pPr>
        <w:pStyle w:val="Caption"/>
      </w:pPr>
      <w:bookmarkStart w:id="237" w:name="_Ref81245360"/>
      <w:bookmarkStart w:id="238" w:name="_Toc76337675"/>
      <w:bookmarkStart w:id="239" w:name="_Toc76337692"/>
      <w:bookmarkStart w:id="240" w:name="_Toc81343043"/>
      <w:bookmarkStart w:id="241" w:name="_Toc81343060"/>
      <w:bookmarkStart w:id="242" w:name="_Toc81343080"/>
      <w:r>
        <w:t xml:space="preserve">Figure </w:t>
      </w:r>
      <w:r w:rsidR="00704987">
        <w:rPr>
          <w:noProof/>
        </w:rPr>
        <w:fldChar w:fldCharType="begin"/>
      </w:r>
      <w:r w:rsidR="00704987">
        <w:rPr>
          <w:noProof/>
        </w:rPr>
        <w:instrText xml:space="preserve"> SEQ Figure \* ARABIC </w:instrText>
      </w:r>
      <w:r w:rsidR="00704987">
        <w:rPr>
          <w:noProof/>
        </w:rPr>
        <w:fldChar w:fldCharType="separate"/>
      </w:r>
      <w:r w:rsidR="00660789">
        <w:rPr>
          <w:noProof/>
        </w:rPr>
        <w:t>16</w:t>
      </w:r>
      <w:r w:rsidR="00704987">
        <w:rPr>
          <w:noProof/>
        </w:rPr>
        <w:fldChar w:fldCharType="end"/>
      </w:r>
      <w:bookmarkEnd w:id="237"/>
      <w:r w:rsidR="00FF68E9">
        <w:t xml:space="preserve"> and Table </w:t>
      </w:r>
      <w:r w:rsidR="00704987">
        <w:rPr>
          <w:noProof/>
        </w:rPr>
        <w:fldChar w:fldCharType="begin"/>
      </w:r>
      <w:r w:rsidR="00704987">
        <w:rPr>
          <w:noProof/>
        </w:rPr>
        <w:instrText xml:space="preserve"> SEQ Table \* ARABIC </w:instrText>
      </w:r>
      <w:r w:rsidR="00704987">
        <w:rPr>
          <w:noProof/>
        </w:rPr>
        <w:fldChar w:fldCharType="separate"/>
      </w:r>
      <w:r w:rsidR="00660789">
        <w:rPr>
          <w:noProof/>
        </w:rPr>
        <w:t>14</w:t>
      </w:r>
      <w:r w:rsidR="00704987">
        <w:rPr>
          <w:noProof/>
        </w:rPr>
        <w:fldChar w:fldCharType="end"/>
      </w:r>
      <w:r w:rsidR="00FF68E9">
        <w:rPr>
          <w:noProof/>
        </w:rPr>
        <w:t xml:space="preserve"> </w:t>
      </w:r>
      <w:r w:rsidR="00FF68E9" w:rsidRPr="00392AB1">
        <w:t>Australian HFC-</w:t>
      </w:r>
      <w:r w:rsidR="00FF68E9">
        <w:t>245f</w:t>
      </w:r>
      <w:r w:rsidR="00FF68E9" w:rsidRPr="00392AB1">
        <w:t>a</w:t>
      </w:r>
      <w:r w:rsidR="00FF68E9">
        <w:t xml:space="preserve"> </w:t>
      </w:r>
      <w:r w:rsidR="00FF68E9" w:rsidRPr="00671743">
        <w:rPr>
          <w:i/>
          <w:iCs/>
        </w:rPr>
        <w:t>Inventory</w:t>
      </w:r>
      <w:r w:rsidR="00FF68E9" w:rsidRPr="00392AB1">
        <w:t xml:space="preserve"> emissions compared to </w:t>
      </w:r>
      <w:r w:rsidR="00FF68E9">
        <w:t xml:space="preserve">CSIRO </w:t>
      </w:r>
      <w:r w:rsidR="00FF68E9" w:rsidRPr="00392AB1">
        <w:t xml:space="preserve">emissions </w:t>
      </w:r>
      <w:r w:rsidR="00FF68E9">
        <w:t>(ISC).</w:t>
      </w:r>
      <w:bookmarkEnd w:id="235"/>
      <w:bookmarkEnd w:id="236"/>
      <w:bookmarkEnd w:id="238"/>
      <w:bookmarkEnd w:id="239"/>
      <w:bookmarkEnd w:id="240"/>
      <w:bookmarkEnd w:id="241"/>
      <w:bookmarkEnd w:id="242"/>
    </w:p>
    <w:p w14:paraId="43CF22BB" w14:textId="77777777" w:rsidR="00FF68E9" w:rsidRDefault="00FF68E9" w:rsidP="005732B3">
      <w:pPr>
        <w:pStyle w:val="Picture"/>
        <w:sectPr w:rsidR="00FF68E9" w:rsidSect="00A6458A">
          <w:pgSz w:w="11906" w:h="16838" w:code="9"/>
          <w:pgMar w:top="1418" w:right="1418" w:bottom="1418" w:left="1418" w:header="567" w:footer="284" w:gutter="0"/>
          <w:cols w:space="170"/>
          <w:docGrid w:linePitch="360"/>
        </w:sectPr>
      </w:pPr>
    </w:p>
    <w:p w14:paraId="7D3D8DA6" w14:textId="431E7CBB" w:rsidR="005732B3" w:rsidRDefault="00E0095A" w:rsidP="00FF68E9">
      <w:pPr>
        <w:pStyle w:val="Picture"/>
      </w:pPr>
      <w:r>
        <w:drawing>
          <wp:inline distT="0" distB="0" distL="0" distR="0" wp14:anchorId="410EA470" wp14:editId="28635919">
            <wp:extent cx="3959326" cy="2615711"/>
            <wp:effectExtent l="0" t="0" r="3175" b="0"/>
            <wp:docPr id="25" name="Picture 25" descr="Figure 16 is a graph showing Australian hydrofluorocarbon 245fa Inventory emission estimates compared to CSIRO emissions in tonnes from 2005 to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16 is a graph showing Australian hydrofluorocarbon 245fa Inventory emission estimates compared to CSIRO emissions in tonnes from 2005 to 2019. "/>
                    <pic:cNvPicPr/>
                  </pic:nvPicPr>
                  <pic:blipFill>
                    <a:blip r:embed="rId36"/>
                    <a:stretch>
                      <a:fillRect/>
                    </a:stretch>
                  </pic:blipFill>
                  <pic:spPr>
                    <a:xfrm>
                      <a:off x="0" y="0"/>
                      <a:ext cx="3959326" cy="2615711"/>
                    </a:xfrm>
                    <a:prstGeom prst="rect">
                      <a:avLst/>
                    </a:prstGeom>
                  </pic:spPr>
                </pic:pic>
              </a:graphicData>
            </a:graphic>
          </wp:inline>
        </w:drawing>
      </w:r>
    </w:p>
    <w:tbl>
      <w:tblPr>
        <w:tblW w:w="1985"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525"/>
        <w:gridCol w:w="609"/>
        <w:gridCol w:w="851"/>
      </w:tblGrid>
      <w:tr w:rsidR="0012607A" w:rsidRPr="003D4787" w14:paraId="5E7A6CBC" w14:textId="77777777" w:rsidTr="0012607A">
        <w:trPr>
          <w:trHeight w:val="300"/>
        </w:trPr>
        <w:tc>
          <w:tcPr>
            <w:tcW w:w="525" w:type="dxa"/>
            <w:shd w:val="clear" w:color="auto" w:fill="auto"/>
            <w:noWrap/>
            <w:hideMark/>
          </w:tcPr>
          <w:p w14:paraId="2B7465CF" w14:textId="77777777" w:rsidR="0012607A" w:rsidRPr="003D4787" w:rsidRDefault="0012607A" w:rsidP="00A14ABA">
            <w:pPr>
              <w:pStyle w:val="TableHeading"/>
              <w:rPr>
                <w:lang w:eastAsia="en-AU"/>
              </w:rPr>
            </w:pPr>
          </w:p>
        </w:tc>
        <w:tc>
          <w:tcPr>
            <w:tcW w:w="609" w:type="dxa"/>
            <w:shd w:val="clear" w:color="auto" w:fill="auto"/>
            <w:noWrap/>
            <w:hideMark/>
          </w:tcPr>
          <w:p w14:paraId="2B7278BD" w14:textId="00C5D796" w:rsidR="0012607A" w:rsidRPr="003D4787" w:rsidRDefault="0012607A" w:rsidP="00A14ABA">
            <w:pPr>
              <w:pStyle w:val="TableHeading"/>
              <w:rPr>
                <w:lang w:eastAsia="en-AU"/>
              </w:rPr>
            </w:pPr>
            <w:r>
              <w:rPr>
                <w:lang w:eastAsia="en-AU"/>
              </w:rPr>
              <w:t>CSIRO</w:t>
            </w:r>
          </w:p>
        </w:tc>
        <w:tc>
          <w:tcPr>
            <w:tcW w:w="851" w:type="dxa"/>
            <w:shd w:val="clear" w:color="auto" w:fill="auto"/>
            <w:noWrap/>
            <w:hideMark/>
          </w:tcPr>
          <w:p w14:paraId="618EA986" w14:textId="77777777" w:rsidR="0012607A" w:rsidRPr="003D4787" w:rsidRDefault="0012607A" w:rsidP="00A14ABA">
            <w:pPr>
              <w:pStyle w:val="TableHeading"/>
              <w:rPr>
                <w:lang w:eastAsia="en-AU"/>
              </w:rPr>
            </w:pPr>
            <w:r>
              <w:rPr>
                <w:lang w:eastAsia="en-AU"/>
              </w:rPr>
              <w:t>2021</w:t>
            </w:r>
            <w:r>
              <w:rPr>
                <w:lang w:eastAsia="en-AU"/>
              </w:rPr>
              <w:br/>
              <w:t>inventory</w:t>
            </w:r>
          </w:p>
        </w:tc>
      </w:tr>
      <w:tr w:rsidR="0012607A" w:rsidRPr="003D4787" w14:paraId="79E8BC06" w14:textId="77777777" w:rsidTr="0012607A">
        <w:trPr>
          <w:trHeight w:val="201"/>
        </w:trPr>
        <w:tc>
          <w:tcPr>
            <w:tcW w:w="525" w:type="dxa"/>
            <w:tcBorders>
              <w:top w:val="single" w:sz="4" w:space="0" w:color="auto"/>
              <w:bottom w:val="nil"/>
            </w:tcBorders>
            <w:shd w:val="clear" w:color="auto" w:fill="auto"/>
            <w:noWrap/>
            <w:hideMark/>
          </w:tcPr>
          <w:p w14:paraId="4607C930" w14:textId="77777777" w:rsidR="0012607A" w:rsidRPr="003D4787" w:rsidRDefault="0012607A" w:rsidP="00A14ABA">
            <w:pPr>
              <w:pStyle w:val="TableText0"/>
              <w:rPr>
                <w:lang w:eastAsia="en-AU"/>
              </w:rPr>
            </w:pPr>
            <w:r w:rsidRPr="003D4787">
              <w:rPr>
                <w:lang w:eastAsia="en-AU"/>
              </w:rPr>
              <w:t>2005</w:t>
            </w:r>
          </w:p>
        </w:tc>
        <w:tc>
          <w:tcPr>
            <w:tcW w:w="609" w:type="dxa"/>
            <w:tcBorders>
              <w:top w:val="single" w:sz="4" w:space="0" w:color="auto"/>
              <w:bottom w:val="nil"/>
            </w:tcBorders>
            <w:shd w:val="clear" w:color="auto" w:fill="auto"/>
            <w:noWrap/>
          </w:tcPr>
          <w:p w14:paraId="33BE0124" w14:textId="53A1E2F7" w:rsidR="0012607A" w:rsidRPr="003D4787" w:rsidRDefault="0012607A" w:rsidP="00A14ABA">
            <w:pPr>
              <w:pStyle w:val="TableText0"/>
              <w:rPr>
                <w:lang w:eastAsia="en-AU"/>
              </w:rPr>
            </w:pPr>
            <w:r w:rsidRPr="00C77D79">
              <w:t>41</w:t>
            </w:r>
          </w:p>
        </w:tc>
        <w:tc>
          <w:tcPr>
            <w:tcW w:w="851" w:type="dxa"/>
            <w:tcBorders>
              <w:top w:val="single" w:sz="4" w:space="0" w:color="auto"/>
              <w:bottom w:val="nil"/>
            </w:tcBorders>
            <w:shd w:val="clear" w:color="auto" w:fill="auto"/>
            <w:noWrap/>
          </w:tcPr>
          <w:p w14:paraId="1B3E9F97" w14:textId="0C33E342" w:rsidR="0012607A" w:rsidRPr="003D4787" w:rsidRDefault="0012607A" w:rsidP="00A14ABA">
            <w:pPr>
              <w:pStyle w:val="TableText0"/>
              <w:rPr>
                <w:lang w:eastAsia="en-AU"/>
              </w:rPr>
            </w:pPr>
            <w:r w:rsidRPr="00BB3910">
              <w:t>30</w:t>
            </w:r>
          </w:p>
        </w:tc>
      </w:tr>
      <w:tr w:rsidR="0012607A" w:rsidRPr="003D4787" w14:paraId="50435002" w14:textId="77777777" w:rsidTr="0012607A">
        <w:trPr>
          <w:trHeight w:val="191"/>
        </w:trPr>
        <w:tc>
          <w:tcPr>
            <w:tcW w:w="525" w:type="dxa"/>
            <w:tcBorders>
              <w:top w:val="nil"/>
            </w:tcBorders>
            <w:shd w:val="clear" w:color="auto" w:fill="auto"/>
            <w:noWrap/>
            <w:hideMark/>
          </w:tcPr>
          <w:p w14:paraId="7082391F" w14:textId="77777777" w:rsidR="0012607A" w:rsidRPr="003D4787" w:rsidRDefault="0012607A" w:rsidP="00A14ABA">
            <w:pPr>
              <w:pStyle w:val="TableText0"/>
              <w:rPr>
                <w:lang w:eastAsia="en-AU"/>
              </w:rPr>
            </w:pPr>
            <w:r w:rsidRPr="003D4787">
              <w:rPr>
                <w:lang w:eastAsia="en-AU"/>
              </w:rPr>
              <w:t>2006</w:t>
            </w:r>
          </w:p>
        </w:tc>
        <w:tc>
          <w:tcPr>
            <w:tcW w:w="609" w:type="dxa"/>
            <w:tcBorders>
              <w:top w:val="nil"/>
            </w:tcBorders>
            <w:shd w:val="clear" w:color="auto" w:fill="auto"/>
            <w:noWrap/>
          </w:tcPr>
          <w:p w14:paraId="4ED65FB5" w14:textId="048D024A" w:rsidR="0012607A" w:rsidRPr="003D4787" w:rsidRDefault="0012607A" w:rsidP="00A14ABA">
            <w:pPr>
              <w:pStyle w:val="TableText0"/>
              <w:rPr>
                <w:lang w:eastAsia="en-AU"/>
              </w:rPr>
            </w:pPr>
            <w:r w:rsidRPr="00C77D79">
              <w:t>38</w:t>
            </w:r>
          </w:p>
        </w:tc>
        <w:tc>
          <w:tcPr>
            <w:tcW w:w="851" w:type="dxa"/>
            <w:tcBorders>
              <w:top w:val="nil"/>
            </w:tcBorders>
            <w:shd w:val="clear" w:color="auto" w:fill="auto"/>
            <w:noWrap/>
          </w:tcPr>
          <w:p w14:paraId="11228FED" w14:textId="3DA202D7" w:rsidR="0012607A" w:rsidRPr="003D4787" w:rsidRDefault="0012607A" w:rsidP="00A14ABA">
            <w:pPr>
              <w:pStyle w:val="TableText0"/>
              <w:rPr>
                <w:lang w:eastAsia="en-AU"/>
              </w:rPr>
            </w:pPr>
            <w:r w:rsidRPr="00BB3910">
              <w:t>32</w:t>
            </w:r>
          </w:p>
        </w:tc>
      </w:tr>
      <w:tr w:rsidR="0012607A" w:rsidRPr="003D4787" w14:paraId="36A46B68" w14:textId="77777777" w:rsidTr="0012607A">
        <w:trPr>
          <w:trHeight w:val="62"/>
        </w:trPr>
        <w:tc>
          <w:tcPr>
            <w:tcW w:w="525" w:type="dxa"/>
            <w:shd w:val="clear" w:color="auto" w:fill="auto"/>
            <w:noWrap/>
            <w:hideMark/>
          </w:tcPr>
          <w:p w14:paraId="41613EF5" w14:textId="77777777" w:rsidR="0012607A" w:rsidRPr="003D4787" w:rsidRDefault="0012607A" w:rsidP="00A14ABA">
            <w:pPr>
              <w:pStyle w:val="TableText0"/>
              <w:rPr>
                <w:lang w:eastAsia="en-AU"/>
              </w:rPr>
            </w:pPr>
            <w:r w:rsidRPr="003D4787">
              <w:rPr>
                <w:lang w:eastAsia="en-AU"/>
              </w:rPr>
              <w:t>2007</w:t>
            </w:r>
          </w:p>
        </w:tc>
        <w:tc>
          <w:tcPr>
            <w:tcW w:w="609" w:type="dxa"/>
            <w:shd w:val="clear" w:color="auto" w:fill="auto"/>
            <w:noWrap/>
          </w:tcPr>
          <w:p w14:paraId="4AB91BDD" w14:textId="309D7B38" w:rsidR="0012607A" w:rsidRPr="003D4787" w:rsidRDefault="0012607A" w:rsidP="00A14ABA">
            <w:pPr>
              <w:pStyle w:val="TableText0"/>
              <w:rPr>
                <w:lang w:eastAsia="en-AU"/>
              </w:rPr>
            </w:pPr>
            <w:r w:rsidRPr="00C77D79">
              <w:t>36</w:t>
            </w:r>
          </w:p>
        </w:tc>
        <w:tc>
          <w:tcPr>
            <w:tcW w:w="851" w:type="dxa"/>
            <w:shd w:val="clear" w:color="auto" w:fill="auto"/>
            <w:noWrap/>
          </w:tcPr>
          <w:p w14:paraId="3A6EC57A" w14:textId="0B53BDDD" w:rsidR="0012607A" w:rsidRPr="003D4787" w:rsidRDefault="0012607A" w:rsidP="00A14ABA">
            <w:pPr>
              <w:pStyle w:val="TableText0"/>
              <w:rPr>
                <w:lang w:eastAsia="en-AU"/>
              </w:rPr>
            </w:pPr>
            <w:r w:rsidRPr="00BB3910">
              <w:t>28</w:t>
            </w:r>
          </w:p>
        </w:tc>
      </w:tr>
      <w:tr w:rsidR="0012607A" w:rsidRPr="003D4787" w14:paraId="112086BA" w14:textId="77777777" w:rsidTr="0012607A">
        <w:trPr>
          <w:trHeight w:val="185"/>
        </w:trPr>
        <w:tc>
          <w:tcPr>
            <w:tcW w:w="525" w:type="dxa"/>
            <w:shd w:val="clear" w:color="auto" w:fill="auto"/>
            <w:noWrap/>
            <w:hideMark/>
          </w:tcPr>
          <w:p w14:paraId="5CB93AC3" w14:textId="77777777" w:rsidR="0012607A" w:rsidRPr="003D4787" w:rsidRDefault="0012607A" w:rsidP="00A14ABA">
            <w:pPr>
              <w:pStyle w:val="TableText0"/>
              <w:rPr>
                <w:lang w:eastAsia="en-AU"/>
              </w:rPr>
            </w:pPr>
            <w:r w:rsidRPr="003D4787">
              <w:rPr>
                <w:lang w:eastAsia="en-AU"/>
              </w:rPr>
              <w:t>2008</w:t>
            </w:r>
          </w:p>
        </w:tc>
        <w:tc>
          <w:tcPr>
            <w:tcW w:w="609" w:type="dxa"/>
            <w:shd w:val="clear" w:color="auto" w:fill="auto"/>
            <w:noWrap/>
          </w:tcPr>
          <w:p w14:paraId="49103DB4" w14:textId="248CDEE0" w:rsidR="0012607A" w:rsidRPr="003D4787" w:rsidRDefault="0012607A" w:rsidP="00A14ABA">
            <w:pPr>
              <w:pStyle w:val="TableText0"/>
              <w:rPr>
                <w:lang w:eastAsia="en-AU"/>
              </w:rPr>
            </w:pPr>
            <w:r w:rsidRPr="00C77D79">
              <w:t>28</w:t>
            </w:r>
          </w:p>
        </w:tc>
        <w:tc>
          <w:tcPr>
            <w:tcW w:w="851" w:type="dxa"/>
            <w:shd w:val="clear" w:color="auto" w:fill="auto"/>
            <w:noWrap/>
          </w:tcPr>
          <w:p w14:paraId="0F1C0DB1" w14:textId="26A76CE7" w:rsidR="0012607A" w:rsidRPr="003D4787" w:rsidRDefault="0012607A" w:rsidP="00A14ABA">
            <w:pPr>
              <w:pStyle w:val="TableText0"/>
              <w:rPr>
                <w:lang w:eastAsia="en-AU"/>
              </w:rPr>
            </w:pPr>
            <w:r w:rsidRPr="00BB3910">
              <w:t>21</w:t>
            </w:r>
          </w:p>
        </w:tc>
      </w:tr>
      <w:tr w:rsidR="0012607A" w:rsidRPr="003D4787" w14:paraId="1BD95634" w14:textId="77777777" w:rsidTr="0012607A">
        <w:trPr>
          <w:trHeight w:val="62"/>
        </w:trPr>
        <w:tc>
          <w:tcPr>
            <w:tcW w:w="525" w:type="dxa"/>
            <w:shd w:val="clear" w:color="auto" w:fill="auto"/>
            <w:noWrap/>
            <w:hideMark/>
          </w:tcPr>
          <w:p w14:paraId="27DD4000" w14:textId="77777777" w:rsidR="0012607A" w:rsidRPr="003D4787" w:rsidRDefault="0012607A" w:rsidP="00A14ABA">
            <w:pPr>
              <w:pStyle w:val="TableText0"/>
              <w:rPr>
                <w:lang w:eastAsia="en-AU"/>
              </w:rPr>
            </w:pPr>
            <w:r w:rsidRPr="003D4787">
              <w:rPr>
                <w:lang w:eastAsia="en-AU"/>
              </w:rPr>
              <w:t>2009</w:t>
            </w:r>
          </w:p>
        </w:tc>
        <w:tc>
          <w:tcPr>
            <w:tcW w:w="609" w:type="dxa"/>
            <w:shd w:val="clear" w:color="auto" w:fill="auto"/>
            <w:noWrap/>
          </w:tcPr>
          <w:p w14:paraId="6DECFCD7" w14:textId="4B4EEE72" w:rsidR="0012607A" w:rsidRPr="003D4787" w:rsidRDefault="0012607A" w:rsidP="00A14ABA">
            <w:pPr>
              <w:pStyle w:val="TableText0"/>
              <w:rPr>
                <w:lang w:eastAsia="en-AU"/>
              </w:rPr>
            </w:pPr>
            <w:r w:rsidRPr="00C77D79">
              <w:t>29</w:t>
            </w:r>
          </w:p>
        </w:tc>
        <w:tc>
          <w:tcPr>
            <w:tcW w:w="851" w:type="dxa"/>
            <w:shd w:val="clear" w:color="auto" w:fill="auto"/>
            <w:noWrap/>
          </w:tcPr>
          <w:p w14:paraId="37ACB0D4" w14:textId="00099471" w:rsidR="0012607A" w:rsidRPr="003D4787" w:rsidRDefault="0012607A" w:rsidP="00A14ABA">
            <w:pPr>
              <w:pStyle w:val="TableText0"/>
              <w:rPr>
                <w:lang w:eastAsia="en-AU"/>
              </w:rPr>
            </w:pPr>
            <w:r w:rsidRPr="00BB3910">
              <w:t>24</w:t>
            </w:r>
          </w:p>
        </w:tc>
      </w:tr>
      <w:tr w:rsidR="0012607A" w:rsidRPr="003D4787" w14:paraId="332B2B6D" w14:textId="77777777" w:rsidTr="0012607A">
        <w:trPr>
          <w:trHeight w:val="151"/>
        </w:trPr>
        <w:tc>
          <w:tcPr>
            <w:tcW w:w="525" w:type="dxa"/>
            <w:shd w:val="clear" w:color="auto" w:fill="auto"/>
            <w:noWrap/>
            <w:hideMark/>
          </w:tcPr>
          <w:p w14:paraId="7BCCBE76" w14:textId="77777777" w:rsidR="0012607A" w:rsidRPr="003D4787" w:rsidRDefault="0012607A" w:rsidP="00A14ABA">
            <w:pPr>
              <w:pStyle w:val="TableText0"/>
              <w:rPr>
                <w:lang w:eastAsia="en-AU"/>
              </w:rPr>
            </w:pPr>
            <w:r w:rsidRPr="003D4787">
              <w:rPr>
                <w:lang w:eastAsia="en-AU"/>
              </w:rPr>
              <w:t>2010</w:t>
            </w:r>
          </w:p>
        </w:tc>
        <w:tc>
          <w:tcPr>
            <w:tcW w:w="609" w:type="dxa"/>
            <w:shd w:val="clear" w:color="auto" w:fill="auto"/>
            <w:noWrap/>
          </w:tcPr>
          <w:p w14:paraId="78B3B032" w14:textId="2E1E78A9" w:rsidR="0012607A" w:rsidRPr="003D4787" w:rsidRDefault="0012607A" w:rsidP="00A14ABA">
            <w:pPr>
              <w:pStyle w:val="TableText0"/>
              <w:rPr>
                <w:lang w:eastAsia="en-AU"/>
              </w:rPr>
            </w:pPr>
            <w:r w:rsidRPr="00C77D79">
              <w:t>29</w:t>
            </w:r>
          </w:p>
        </w:tc>
        <w:tc>
          <w:tcPr>
            <w:tcW w:w="851" w:type="dxa"/>
            <w:shd w:val="clear" w:color="auto" w:fill="auto"/>
            <w:noWrap/>
          </w:tcPr>
          <w:p w14:paraId="207B6DC5" w14:textId="0A906136" w:rsidR="0012607A" w:rsidRPr="003D4787" w:rsidRDefault="0012607A" w:rsidP="00A14ABA">
            <w:pPr>
              <w:pStyle w:val="TableText0"/>
              <w:rPr>
                <w:lang w:eastAsia="en-AU"/>
              </w:rPr>
            </w:pPr>
            <w:r w:rsidRPr="00BB3910">
              <w:t>31</w:t>
            </w:r>
          </w:p>
        </w:tc>
      </w:tr>
      <w:tr w:rsidR="0012607A" w:rsidRPr="003D4787" w14:paraId="7AB695E2" w14:textId="77777777" w:rsidTr="0012607A">
        <w:trPr>
          <w:trHeight w:val="142"/>
        </w:trPr>
        <w:tc>
          <w:tcPr>
            <w:tcW w:w="525" w:type="dxa"/>
            <w:shd w:val="clear" w:color="auto" w:fill="auto"/>
            <w:noWrap/>
            <w:hideMark/>
          </w:tcPr>
          <w:p w14:paraId="1A2DBBB5" w14:textId="77777777" w:rsidR="0012607A" w:rsidRPr="003D4787" w:rsidRDefault="0012607A" w:rsidP="00A14ABA">
            <w:pPr>
              <w:pStyle w:val="TableText0"/>
              <w:rPr>
                <w:lang w:eastAsia="en-AU"/>
              </w:rPr>
            </w:pPr>
            <w:r w:rsidRPr="003D4787">
              <w:rPr>
                <w:lang w:eastAsia="en-AU"/>
              </w:rPr>
              <w:t>2011</w:t>
            </w:r>
          </w:p>
        </w:tc>
        <w:tc>
          <w:tcPr>
            <w:tcW w:w="609" w:type="dxa"/>
            <w:shd w:val="clear" w:color="auto" w:fill="auto"/>
            <w:noWrap/>
          </w:tcPr>
          <w:p w14:paraId="6786D0B0" w14:textId="6207BECA" w:rsidR="0012607A" w:rsidRPr="003D4787" w:rsidRDefault="0012607A" w:rsidP="00A14ABA">
            <w:pPr>
              <w:pStyle w:val="TableText0"/>
              <w:rPr>
                <w:lang w:eastAsia="en-AU"/>
              </w:rPr>
            </w:pPr>
            <w:r w:rsidRPr="00C77D79">
              <w:t>39</w:t>
            </w:r>
          </w:p>
        </w:tc>
        <w:tc>
          <w:tcPr>
            <w:tcW w:w="851" w:type="dxa"/>
            <w:shd w:val="clear" w:color="auto" w:fill="auto"/>
            <w:noWrap/>
          </w:tcPr>
          <w:p w14:paraId="3A00EA25" w14:textId="5FEE03E6" w:rsidR="0012607A" w:rsidRPr="003D4787" w:rsidRDefault="0012607A" w:rsidP="00A14ABA">
            <w:pPr>
              <w:pStyle w:val="TableText0"/>
              <w:rPr>
                <w:lang w:eastAsia="en-AU"/>
              </w:rPr>
            </w:pPr>
            <w:r w:rsidRPr="00BB3910">
              <w:t>47</w:t>
            </w:r>
          </w:p>
        </w:tc>
      </w:tr>
      <w:tr w:rsidR="0012607A" w:rsidRPr="003D4787" w14:paraId="4738F296" w14:textId="77777777" w:rsidTr="0012607A">
        <w:trPr>
          <w:trHeight w:val="131"/>
        </w:trPr>
        <w:tc>
          <w:tcPr>
            <w:tcW w:w="525" w:type="dxa"/>
            <w:shd w:val="clear" w:color="auto" w:fill="auto"/>
            <w:noWrap/>
            <w:hideMark/>
          </w:tcPr>
          <w:p w14:paraId="49A0FC15" w14:textId="77777777" w:rsidR="0012607A" w:rsidRPr="003D4787" w:rsidRDefault="0012607A" w:rsidP="00A14ABA">
            <w:pPr>
              <w:pStyle w:val="TableText0"/>
              <w:rPr>
                <w:lang w:eastAsia="en-AU"/>
              </w:rPr>
            </w:pPr>
            <w:r w:rsidRPr="003D4787">
              <w:rPr>
                <w:lang w:eastAsia="en-AU"/>
              </w:rPr>
              <w:t>2012</w:t>
            </w:r>
          </w:p>
        </w:tc>
        <w:tc>
          <w:tcPr>
            <w:tcW w:w="609" w:type="dxa"/>
            <w:shd w:val="clear" w:color="auto" w:fill="auto"/>
            <w:noWrap/>
          </w:tcPr>
          <w:p w14:paraId="3FF38A92" w14:textId="5E2F2B97" w:rsidR="0012607A" w:rsidRPr="003D4787" w:rsidRDefault="0012607A" w:rsidP="00A14ABA">
            <w:pPr>
              <w:pStyle w:val="TableText0"/>
              <w:rPr>
                <w:lang w:eastAsia="en-AU"/>
              </w:rPr>
            </w:pPr>
            <w:r w:rsidRPr="00C77D79">
              <w:t>41</w:t>
            </w:r>
          </w:p>
        </w:tc>
        <w:tc>
          <w:tcPr>
            <w:tcW w:w="851" w:type="dxa"/>
            <w:shd w:val="clear" w:color="auto" w:fill="auto"/>
            <w:noWrap/>
          </w:tcPr>
          <w:p w14:paraId="7D17CDD0" w14:textId="4918674A" w:rsidR="0012607A" w:rsidRPr="003D4787" w:rsidRDefault="0012607A" w:rsidP="00A14ABA">
            <w:pPr>
              <w:pStyle w:val="TableText0"/>
              <w:rPr>
                <w:lang w:eastAsia="en-AU"/>
              </w:rPr>
            </w:pPr>
            <w:r w:rsidRPr="00BB3910">
              <w:t>46</w:t>
            </w:r>
          </w:p>
        </w:tc>
      </w:tr>
      <w:tr w:rsidR="0012607A" w:rsidRPr="003D4787" w14:paraId="3AECA21E" w14:textId="77777777" w:rsidTr="0012607A">
        <w:trPr>
          <w:trHeight w:val="108"/>
        </w:trPr>
        <w:tc>
          <w:tcPr>
            <w:tcW w:w="525" w:type="dxa"/>
            <w:shd w:val="clear" w:color="auto" w:fill="auto"/>
            <w:noWrap/>
            <w:hideMark/>
          </w:tcPr>
          <w:p w14:paraId="6EBF3B1B" w14:textId="77777777" w:rsidR="0012607A" w:rsidRPr="003D4787" w:rsidRDefault="0012607A" w:rsidP="00A14ABA">
            <w:pPr>
              <w:pStyle w:val="TableText0"/>
              <w:rPr>
                <w:lang w:eastAsia="en-AU"/>
              </w:rPr>
            </w:pPr>
            <w:r w:rsidRPr="003D4787">
              <w:rPr>
                <w:lang w:eastAsia="en-AU"/>
              </w:rPr>
              <w:t>2013</w:t>
            </w:r>
          </w:p>
        </w:tc>
        <w:tc>
          <w:tcPr>
            <w:tcW w:w="609" w:type="dxa"/>
            <w:shd w:val="clear" w:color="auto" w:fill="auto"/>
            <w:noWrap/>
          </w:tcPr>
          <w:p w14:paraId="394B7A1D" w14:textId="52A82263" w:rsidR="0012607A" w:rsidRPr="003D4787" w:rsidRDefault="0012607A" w:rsidP="00A14ABA">
            <w:pPr>
              <w:pStyle w:val="TableText0"/>
              <w:rPr>
                <w:lang w:eastAsia="en-AU"/>
              </w:rPr>
            </w:pPr>
            <w:r w:rsidRPr="00C77D79">
              <w:t>45</w:t>
            </w:r>
          </w:p>
        </w:tc>
        <w:tc>
          <w:tcPr>
            <w:tcW w:w="851" w:type="dxa"/>
            <w:shd w:val="clear" w:color="auto" w:fill="auto"/>
            <w:noWrap/>
          </w:tcPr>
          <w:p w14:paraId="1F987564" w14:textId="483F5640" w:rsidR="0012607A" w:rsidRPr="003D4787" w:rsidRDefault="0012607A" w:rsidP="00A14ABA">
            <w:pPr>
              <w:pStyle w:val="TableText0"/>
              <w:rPr>
                <w:lang w:eastAsia="en-AU"/>
              </w:rPr>
            </w:pPr>
            <w:r w:rsidRPr="00BB3910">
              <w:t>52</w:t>
            </w:r>
          </w:p>
        </w:tc>
      </w:tr>
      <w:tr w:rsidR="0012607A" w:rsidRPr="003D4787" w14:paraId="6E0D90A8" w14:textId="77777777" w:rsidTr="0012607A">
        <w:trPr>
          <w:trHeight w:val="83"/>
        </w:trPr>
        <w:tc>
          <w:tcPr>
            <w:tcW w:w="525" w:type="dxa"/>
            <w:shd w:val="clear" w:color="auto" w:fill="auto"/>
            <w:noWrap/>
            <w:hideMark/>
          </w:tcPr>
          <w:p w14:paraId="231428ED" w14:textId="77777777" w:rsidR="0012607A" w:rsidRPr="003D4787" w:rsidRDefault="0012607A" w:rsidP="00A14ABA">
            <w:pPr>
              <w:pStyle w:val="TableText0"/>
              <w:rPr>
                <w:lang w:eastAsia="en-AU"/>
              </w:rPr>
            </w:pPr>
            <w:r w:rsidRPr="003D4787">
              <w:rPr>
                <w:lang w:eastAsia="en-AU"/>
              </w:rPr>
              <w:t>2014</w:t>
            </w:r>
          </w:p>
        </w:tc>
        <w:tc>
          <w:tcPr>
            <w:tcW w:w="609" w:type="dxa"/>
            <w:shd w:val="clear" w:color="auto" w:fill="auto"/>
            <w:noWrap/>
          </w:tcPr>
          <w:p w14:paraId="5772BF46" w14:textId="173C0456" w:rsidR="0012607A" w:rsidRPr="003D4787" w:rsidRDefault="0012607A" w:rsidP="00A14ABA">
            <w:pPr>
              <w:pStyle w:val="TableText0"/>
              <w:rPr>
                <w:lang w:eastAsia="en-AU"/>
              </w:rPr>
            </w:pPr>
            <w:r w:rsidRPr="00C77D79">
              <w:t>65</w:t>
            </w:r>
          </w:p>
        </w:tc>
        <w:tc>
          <w:tcPr>
            <w:tcW w:w="851" w:type="dxa"/>
            <w:shd w:val="clear" w:color="auto" w:fill="auto"/>
            <w:noWrap/>
          </w:tcPr>
          <w:p w14:paraId="6820BC97" w14:textId="40DCC352" w:rsidR="0012607A" w:rsidRPr="003D4787" w:rsidRDefault="0012607A" w:rsidP="00A14ABA">
            <w:pPr>
              <w:pStyle w:val="TableText0"/>
              <w:rPr>
                <w:lang w:eastAsia="en-AU"/>
              </w:rPr>
            </w:pPr>
            <w:r w:rsidRPr="00BB3910">
              <w:t>74</w:t>
            </w:r>
          </w:p>
        </w:tc>
      </w:tr>
      <w:tr w:rsidR="0012607A" w:rsidRPr="003D4787" w14:paraId="47D2C0A0" w14:textId="77777777" w:rsidTr="0012607A">
        <w:trPr>
          <w:trHeight w:val="62"/>
        </w:trPr>
        <w:tc>
          <w:tcPr>
            <w:tcW w:w="525" w:type="dxa"/>
            <w:shd w:val="clear" w:color="auto" w:fill="auto"/>
            <w:noWrap/>
            <w:hideMark/>
          </w:tcPr>
          <w:p w14:paraId="19737D3C" w14:textId="77777777" w:rsidR="0012607A" w:rsidRPr="003D4787" w:rsidRDefault="0012607A" w:rsidP="00A14ABA">
            <w:pPr>
              <w:pStyle w:val="TableText0"/>
              <w:rPr>
                <w:lang w:eastAsia="en-AU"/>
              </w:rPr>
            </w:pPr>
            <w:r w:rsidRPr="003D4787">
              <w:rPr>
                <w:lang w:eastAsia="en-AU"/>
              </w:rPr>
              <w:t>2015</w:t>
            </w:r>
          </w:p>
        </w:tc>
        <w:tc>
          <w:tcPr>
            <w:tcW w:w="609" w:type="dxa"/>
            <w:shd w:val="clear" w:color="auto" w:fill="auto"/>
            <w:noWrap/>
          </w:tcPr>
          <w:p w14:paraId="7E98388A" w14:textId="747F1EF2" w:rsidR="0012607A" w:rsidRPr="003D4787" w:rsidRDefault="0012607A" w:rsidP="00A14ABA">
            <w:pPr>
              <w:pStyle w:val="TableText0"/>
              <w:rPr>
                <w:lang w:eastAsia="en-AU"/>
              </w:rPr>
            </w:pPr>
            <w:r w:rsidRPr="00C77D79">
              <w:t>73</w:t>
            </w:r>
          </w:p>
        </w:tc>
        <w:tc>
          <w:tcPr>
            <w:tcW w:w="851" w:type="dxa"/>
            <w:shd w:val="clear" w:color="auto" w:fill="auto"/>
            <w:noWrap/>
          </w:tcPr>
          <w:p w14:paraId="30BE0CDB" w14:textId="703DF41B" w:rsidR="0012607A" w:rsidRPr="003D4787" w:rsidRDefault="0012607A" w:rsidP="00A14ABA">
            <w:pPr>
              <w:pStyle w:val="TableText0"/>
              <w:rPr>
                <w:lang w:eastAsia="en-AU"/>
              </w:rPr>
            </w:pPr>
            <w:r w:rsidRPr="00BB3910">
              <w:t>90</w:t>
            </w:r>
          </w:p>
        </w:tc>
      </w:tr>
      <w:tr w:rsidR="0012607A" w:rsidRPr="003D4787" w14:paraId="66F88114" w14:textId="77777777" w:rsidTr="0012607A">
        <w:trPr>
          <w:trHeight w:val="149"/>
        </w:trPr>
        <w:tc>
          <w:tcPr>
            <w:tcW w:w="525" w:type="dxa"/>
            <w:shd w:val="clear" w:color="auto" w:fill="auto"/>
            <w:noWrap/>
            <w:hideMark/>
          </w:tcPr>
          <w:p w14:paraId="7B34A0B3" w14:textId="77777777" w:rsidR="0012607A" w:rsidRPr="003D4787" w:rsidRDefault="0012607A" w:rsidP="00A14ABA">
            <w:pPr>
              <w:pStyle w:val="TableText0"/>
              <w:rPr>
                <w:lang w:eastAsia="en-AU"/>
              </w:rPr>
            </w:pPr>
            <w:r w:rsidRPr="003D4787">
              <w:rPr>
                <w:lang w:eastAsia="en-AU"/>
              </w:rPr>
              <w:t>2016</w:t>
            </w:r>
          </w:p>
        </w:tc>
        <w:tc>
          <w:tcPr>
            <w:tcW w:w="609" w:type="dxa"/>
            <w:shd w:val="clear" w:color="auto" w:fill="auto"/>
            <w:noWrap/>
          </w:tcPr>
          <w:p w14:paraId="2D05E66B" w14:textId="4BD32399" w:rsidR="0012607A" w:rsidRPr="003D4787" w:rsidRDefault="0012607A" w:rsidP="00A14ABA">
            <w:pPr>
              <w:pStyle w:val="TableText0"/>
              <w:rPr>
                <w:lang w:eastAsia="en-AU"/>
              </w:rPr>
            </w:pPr>
            <w:r w:rsidRPr="00C77D79">
              <w:t>60</w:t>
            </w:r>
          </w:p>
        </w:tc>
        <w:tc>
          <w:tcPr>
            <w:tcW w:w="851" w:type="dxa"/>
            <w:shd w:val="clear" w:color="auto" w:fill="auto"/>
            <w:noWrap/>
          </w:tcPr>
          <w:p w14:paraId="56656638" w14:textId="13CAAF6A" w:rsidR="0012607A" w:rsidRPr="003D4787" w:rsidRDefault="0012607A" w:rsidP="00A14ABA">
            <w:pPr>
              <w:pStyle w:val="TableText0"/>
              <w:rPr>
                <w:lang w:eastAsia="en-AU"/>
              </w:rPr>
            </w:pPr>
            <w:r w:rsidRPr="00BB3910">
              <w:t>93</w:t>
            </w:r>
          </w:p>
        </w:tc>
      </w:tr>
      <w:tr w:rsidR="0012607A" w:rsidRPr="003D4787" w14:paraId="3278051A" w14:textId="77777777" w:rsidTr="0012607A">
        <w:trPr>
          <w:trHeight w:val="62"/>
        </w:trPr>
        <w:tc>
          <w:tcPr>
            <w:tcW w:w="525" w:type="dxa"/>
            <w:shd w:val="clear" w:color="auto" w:fill="auto"/>
            <w:noWrap/>
            <w:hideMark/>
          </w:tcPr>
          <w:p w14:paraId="667CC2C4" w14:textId="77777777" w:rsidR="0012607A" w:rsidRPr="003D4787" w:rsidRDefault="0012607A" w:rsidP="00A14ABA">
            <w:pPr>
              <w:pStyle w:val="TableText0"/>
              <w:rPr>
                <w:lang w:eastAsia="en-AU"/>
              </w:rPr>
            </w:pPr>
            <w:r w:rsidRPr="003D4787">
              <w:rPr>
                <w:lang w:eastAsia="en-AU"/>
              </w:rPr>
              <w:t>2017</w:t>
            </w:r>
          </w:p>
        </w:tc>
        <w:tc>
          <w:tcPr>
            <w:tcW w:w="609" w:type="dxa"/>
            <w:shd w:val="clear" w:color="auto" w:fill="auto"/>
            <w:noWrap/>
          </w:tcPr>
          <w:p w14:paraId="5B48C59F" w14:textId="7E097DD1" w:rsidR="0012607A" w:rsidRPr="003D4787" w:rsidRDefault="0012607A" w:rsidP="00A14ABA">
            <w:pPr>
              <w:pStyle w:val="TableText0"/>
              <w:rPr>
                <w:lang w:eastAsia="en-AU"/>
              </w:rPr>
            </w:pPr>
            <w:r w:rsidRPr="00C77D79">
              <w:t>47</w:t>
            </w:r>
          </w:p>
        </w:tc>
        <w:tc>
          <w:tcPr>
            <w:tcW w:w="851" w:type="dxa"/>
            <w:shd w:val="clear" w:color="auto" w:fill="auto"/>
            <w:noWrap/>
          </w:tcPr>
          <w:p w14:paraId="11D25E99" w14:textId="61B835DF" w:rsidR="0012607A" w:rsidRPr="003D4787" w:rsidRDefault="0012607A" w:rsidP="00A14ABA">
            <w:pPr>
              <w:pStyle w:val="TableText0"/>
              <w:rPr>
                <w:lang w:eastAsia="en-AU"/>
              </w:rPr>
            </w:pPr>
            <w:r w:rsidRPr="00BB3910">
              <w:t>85</w:t>
            </w:r>
          </w:p>
        </w:tc>
      </w:tr>
      <w:tr w:rsidR="0012607A" w:rsidRPr="003D4787" w14:paraId="5BA64434" w14:textId="77777777" w:rsidTr="0012607A">
        <w:trPr>
          <w:trHeight w:val="62"/>
        </w:trPr>
        <w:tc>
          <w:tcPr>
            <w:tcW w:w="525" w:type="dxa"/>
            <w:shd w:val="clear" w:color="auto" w:fill="auto"/>
            <w:noWrap/>
            <w:hideMark/>
          </w:tcPr>
          <w:p w14:paraId="41688B30" w14:textId="77777777" w:rsidR="0012607A" w:rsidRPr="003D4787" w:rsidRDefault="0012607A" w:rsidP="00A14ABA">
            <w:pPr>
              <w:pStyle w:val="TableText0"/>
              <w:rPr>
                <w:lang w:eastAsia="en-AU"/>
              </w:rPr>
            </w:pPr>
            <w:r w:rsidRPr="003D4787">
              <w:rPr>
                <w:lang w:eastAsia="en-AU"/>
              </w:rPr>
              <w:t>2018</w:t>
            </w:r>
          </w:p>
        </w:tc>
        <w:tc>
          <w:tcPr>
            <w:tcW w:w="609" w:type="dxa"/>
            <w:shd w:val="clear" w:color="auto" w:fill="auto"/>
            <w:noWrap/>
          </w:tcPr>
          <w:p w14:paraId="62B09AFC" w14:textId="4D2CC7F1" w:rsidR="0012607A" w:rsidRPr="003D4787" w:rsidRDefault="0012607A" w:rsidP="00A14ABA">
            <w:pPr>
              <w:pStyle w:val="TableText0"/>
              <w:rPr>
                <w:lang w:eastAsia="en-AU"/>
              </w:rPr>
            </w:pPr>
            <w:r w:rsidRPr="00C77D79">
              <w:t>25</w:t>
            </w:r>
          </w:p>
        </w:tc>
        <w:tc>
          <w:tcPr>
            <w:tcW w:w="851" w:type="dxa"/>
            <w:shd w:val="clear" w:color="auto" w:fill="auto"/>
            <w:noWrap/>
          </w:tcPr>
          <w:p w14:paraId="2C369AA0" w14:textId="72F786F9" w:rsidR="0012607A" w:rsidRPr="003D4787" w:rsidRDefault="0012607A" w:rsidP="00A14ABA">
            <w:pPr>
              <w:pStyle w:val="TableText0"/>
              <w:rPr>
                <w:lang w:eastAsia="en-AU"/>
              </w:rPr>
            </w:pPr>
            <w:r w:rsidRPr="00BB3910">
              <w:t>85</w:t>
            </w:r>
          </w:p>
        </w:tc>
      </w:tr>
      <w:tr w:rsidR="0012607A" w:rsidRPr="003D4787" w14:paraId="5858CFFE" w14:textId="77777777" w:rsidTr="0012607A">
        <w:trPr>
          <w:trHeight w:val="62"/>
        </w:trPr>
        <w:tc>
          <w:tcPr>
            <w:tcW w:w="525" w:type="dxa"/>
            <w:shd w:val="clear" w:color="auto" w:fill="auto"/>
            <w:noWrap/>
          </w:tcPr>
          <w:p w14:paraId="14935EF4" w14:textId="77777777" w:rsidR="0012607A" w:rsidRPr="003D4787" w:rsidRDefault="0012607A" w:rsidP="00A14ABA">
            <w:pPr>
              <w:pStyle w:val="TableText0"/>
              <w:rPr>
                <w:lang w:eastAsia="en-AU"/>
              </w:rPr>
            </w:pPr>
            <w:r w:rsidRPr="003D4787">
              <w:rPr>
                <w:lang w:eastAsia="en-AU"/>
              </w:rPr>
              <w:t>2019</w:t>
            </w:r>
          </w:p>
        </w:tc>
        <w:tc>
          <w:tcPr>
            <w:tcW w:w="609" w:type="dxa"/>
            <w:shd w:val="clear" w:color="auto" w:fill="auto"/>
            <w:noWrap/>
          </w:tcPr>
          <w:p w14:paraId="74AE64DE" w14:textId="49FF3CB2" w:rsidR="0012607A" w:rsidRPr="003D4787" w:rsidRDefault="0012607A" w:rsidP="00A14ABA">
            <w:pPr>
              <w:pStyle w:val="TableText0"/>
              <w:rPr>
                <w:lang w:eastAsia="en-AU"/>
              </w:rPr>
            </w:pPr>
            <w:r w:rsidRPr="00C77D79">
              <w:t>40</w:t>
            </w:r>
          </w:p>
        </w:tc>
        <w:tc>
          <w:tcPr>
            <w:tcW w:w="851" w:type="dxa"/>
            <w:shd w:val="clear" w:color="auto" w:fill="auto"/>
            <w:noWrap/>
          </w:tcPr>
          <w:p w14:paraId="61609B9F" w14:textId="1D01EBEE" w:rsidR="0012607A" w:rsidRPr="003D4787" w:rsidRDefault="0012607A" w:rsidP="00A14ABA">
            <w:pPr>
              <w:pStyle w:val="TableText0"/>
              <w:rPr>
                <w:lang w:eastAsia="en-AU"/>
              </w:rPr>
            </w:pPr>
            <w:r w:rsidRPr="00BB3910">
              <w:t>96</w:t>
            </w:r>
          </w:p>
        </w:tc>
      </w:tr>
    </w:tbl>
    <w:p w14:paraId="111C3B91" w14:textId="77777777" w:rsidR="005732B3" w:rsidRDefault="005732B3" w:rsidP="00793B87"/>
    <w:p w14:paraId="44CDEFC6" w14:textId="77777777" w:rsidR="005732B3" w:rsidRDefault="005732B3" w:rsidP="00793B87">
      <w:pPr>
        <w:sectPr w:rsidR="005732B3" w:rsidSect="005732B3">
          <w:type w:val="continuous"/>
          <w:pgSz w:w="11906" w:h="16838" w:code="9"/>
          <w:pgMar w:top="1418" w:right="1418" w:bottom="1418" w:left="1418" w:header="567" w:footer="284" w:gutter="0"/>
          <w:cols w:num="2" w:space="170" w:equalWidth="0">
            <w:col w:w="6237" w:space="170"/>
            <w:col w:w="2663"/>
          </w:cols>
          <w:docGrid w:linePitch="360"/>
        </w:sectPr>
      </w:pPr>
    </w:p>
    <w:p w14:paraId="3AC4094C" w14:textId="77777777" w:rsidR="00671743" w:rsidRDefault="00671743" w:rsidP="008210E4">
      <w:pPr>
        <w:pStyle w:val="Heading3"/>
        <w:sectPr w:rsidR="00671743" w:rsidSect="0009396F">
          <w:type w:val="continuous"/>
          <w:pgSz w:w="11906" w:h="16838" w:code="9"/>
          <w:pgMar w:top="1418" w:right="1418" w:bottom="1418" w:left="1418" w:header="567" w:footer="284" w:gutter="0"/>
          <w:cols w:space="170"/>
          <w:docGrid w:linePitch="360"/>
        </w:sectPr>
      </w:pPr>
    </w:p>
    <w:p w14:paraId="14F7EAD4" w14:textId="77777777" w:rsidR="00671743" w:rsidRDefault="00671743" w:rsidP="00671743">
      <w:pPr>
        <w:pStyle w:val="Heading3"/>
      </w:pPr>
      <w:bookmarkStart w:id="243" w:name="_Toc81343024"/>
      <w:r w:rsidRPr="00F47EFE">
        <w:lastRenderedPageBreak/>
        <w:t>HFC-365mfc</w:t>
      </w:r>
      <w:bookmarkEnd w:id="243"/>
    </w:p>
    <w:p w14:paraId="05F872ED" w14:textId="6FB7802B" w:rsidR="00671743" w:rsidRDefault="00671743" w:rsidP="00671743">
      <w:r w:rsidRPr="00ED0DAE">
        <w:t>HFC-</w:t>
      </w:r>
      <w:r>
        <w:t>365mfc</w:t>
      </w:r>
      <w:r w:rsidRPr="00ED0DAE">
        <w:t xml:space="preserve"> emissions </w:t>
      </w:r>
      <w:r>
        <w:t xml:space="preserve">are </w:t>
      </w:r>
      <w:r w:rsidRPr="00ED0DAE">
        <w:t xml:space="preserve">estimated in the </w:t>
      </w:r>
      <w:r w:rsidRPr="00ED0DAE">
        <w:rPr>
          <w:i/>
        </w:rPr>
        <w:t>Inventory</w:t>
      </w:r>
      <w:r w:rsidRPr="00ED0DAE">
        <w:t xml:space="preserve"> to be </w:t>
      </w:r>
      <w:r>
        <w:t>66</w:t>
      </w:r>
      <w:r w:rsidRPr="00ED0DAE">
        <w:t xml:space="preserve"> tonnes in 2019</w:t>
      </w:r>
      <w:r>
        <w:t xml:space="preserve"> (</w:t>
      </w:r>
      <w:r>
        <w:fldChar w:fldCharType="begin"/>
      </w:r>
      <w:r>
        <w:instrText xml:space="preserve"> REF _Ref453243689 \h  \* MERGEFORMAT </w:instrText>
      </w:r>
      <w:r>
        <w:fldChar w:fldCharType="separate"/>
      </w:r>
      <w:r w:rsidR="00660789" w:rsidRPr="00F47EFE">
        <w:t xml:space="preserve">Table </w:t>
      </w:r>
      <w:r w:rsidR="00660789">
        <w:rPr>
          <w:noProof/>
        </w:rPr>
        <w:t>3</w:t>
      </w:r>
      <w:r>
        <w:fldChar w:fldCharType="end"/>
      </w:r>
      <w:r>
        <w:t xml:space="preserve">, Table </w:t>
      </w:r>
      <w:r w:rsidR="00B76D2F">
        <w:t>1</w:t>
      </w:r>
      <w:r>
        <w:t xml:space="preserve">5, Figure 17). </w:t>
      </w:r>
      <w:r w:rsidRPr="00AF7729">
        <w:t xml:space="preserve">HFC-365mfc </w:t>
      </w:r>
      <w:r>
        <w:t xml:space="preserve">is </w:t>
      </w:r>
      <w:r w:rsidRPr="00AF7729">
        <w:t>used as a blowing agent for plastic foam insulation and is a replacement for HCFC-141b</w:t>
      </w:r>
      <w:r>
        <w:t>.</w:t>
      </w:r>
    </w:p>
    <w:p w14:paraId="275DB282" w14:textId="7B422D26" w:rsidR="00671743" w:rsidRPr="00392AB1" w:rsidRDefault="00671743" w:rsidP="00671743">
      <w:pPr>
        <w:pStyle w:val="ListBullet"/>
      </w:pPr>
      <w:r>
        <w:t>CSIRO</w:t>
      </w:r>
      <w:r w:rsidRPr="00392AB1">
        <w:t xml:space="preserve"> </w:t>
      </w:r>
      <w:r>
        <w:t>estimates</w:t>
      </w:r>
      <w:r w:rsidRPr="00392AB1">
        <w:t xml:space="preserve"> of HFC-</w:t>
      </w:r>
      <w:r w:rsidRPr="00AF7729">
        <w:t>365mfc</w:t>
      </w:r>
      <w:r w:rsidRPr="00392AB1">
        <w:t xml:space="preserve"> </w:t>
      </w:r>
      <w:r w:rsidR="0045539A">
        <w:t xml:space="preserve">emissions </w:t>
      </w:r>
      <w:r w:rsidRPr="00392AB1">
        <w:t>in 201</w:t>
      </w:r>
      <w:r>
        <w:t>9</w:t>
      </w:r>
      <w:r w:rsidRPr="00392AB1">
        <w:t xml:space="preserve"> were </w:t>
      </w:r>
      <w:r>
        <w:t>25</w:t>
      </w:r>
      <w:r w:rsidRPr="00392AB1">
        <w:t xml:space="preserve"> tonnes</w:t>
      </w:r>
      <w:r>
        <w:t>, 90</w:t>
      </w:r>
      <w:r w:rsidRPr="00392AB1">
        <w:t xml:space="preserve">% </w:t>
      </w:r>
      <w:r>
        <w:t>lower</w:t>
      </w:r>
      <w:r w:rsidRPr="00392AB1">
        <w:t xml:space="preserve"> than reported in the </w:t>
      </w:r>
      <w:r w:rsidRPr="00392AB1">
        <w:rPr>
          <w:i/>
        </w:rPr>
        <w:t>Inventory</w:t>
      </w:r>
      <w:r w:rsidRPr="00392AB1">
        <w:t>.</w:t>
      </w:r>
    </w:p>
    <w:p w14:paraId="5095F8D9" w14:textId="46E99D03" w:rsidR="00671743" w:rsidRDefault="00671743" w:rsidP="00671743">
      <w:pPr>
        <w:pStyle w:val="ListBullet"/>
      </w:pPr>
      <w:r>
        <w:t xml:space="preserve">CSIRO and </w:t>
      </w:r>
      <w:r w:rsidRPr="00285F3F">
        <w:rPr>
          <w:i/>
          <w:iCs/>
        </w:rPr>
        <w:t>Inventory</w:t>
      </w:r>
      <w:r>
        <w:t xml:space="preserve"> estimates </w:t>
      </w:r>
      <w:r w:rsidR="00B76D2F">
        <w:t xml:space="preserve">compare better from 2005 to 2015 (compared to later years) </w:t>
      </w:r>
      <w:r>
        <w:t>with an average difference of approximately 15% for HFC-</w:t>
      </w:r>
      <w:r w:rsidRPr="00AF7729">
        <w:t>365mfc</w:t>
      </w:r>
      <w:r>
        <w:t xml:space="preserve">. </w:t>
      </w:r>
    </w:p>
    <w:p w14:paraId="3E1A22D5" w14:textId="20B4289A" w:rsidR="008210E4" w:rsidRDefault="008210E4" w:rsidP="008210E4">
      <w:pPr>
        <w:pStyle w:val="ListBullet"/>
      </w:pPr>
      <w:r>
        <w:t>After 201</w:t>
      </w:r>
      <w:r w:rsidR="0031087C">
        <w:t>5</w:t>
      </w:r>
      <w:r>
        <w:t xml:space="preserve">, the </w:t>
      </w:r>
      <w:r w:rsidRPr="00E525E4">
        <w:rPr>
          <w:i/>
          <w:iCs/>
        </w:rPr>
        <w:t xml:space="preserve">Inventory </w:t>
      </w:r>
      <w:r w:rsidRPr="00E525E4">
        <w:t>and CSIRO</w:t>
      </w:r>
      <w:r>
        <w:t xml:space="preserve"> estimates diverge, with the </w:t>
      </w:r>
      <w:r w:rsidRPr="00E525E4">
        <w:rPr>
          <w:i/>
          <w:iCs/>
        </w:rPr>
        <w:t>Inventory</w:t>
      </w:r>
      <w:r>
        <w:t xml:space="preserve"> emission estimates following an upward trend and the CSIRO estimates show a sharp decline. </w:t>
      </w:r>
    </w:p>
    <w:p w14:paraId="0BB729C9" w14:textId="3691DE4E" w:rsidR="008210E4" w:rsidRPr="005105E0" w:rsidRDefault="008210E4" w:rsidP="008210E4">
      <w:pPr>
        <w:pStyle w:val="ListBullet"/>
      </w:pPr>
      <w:r w:rsidRPr="005105E0">
        <w:t>Based on atmospheric data, global emissions of HFC-</w:t>
      </w:r>
      <w:r w:rsidR="0031087C" w:rsidRPr="00AF7729">
        <w:t>365mfc</w:t>
      </w:r>
      <w:r w:rsidRPr="005105E0">
        <w:t xml:space="preserve"> were </w:t>
      </w:r>
      <w:r w:rsidR="00A1428C">
        <w:t>4.5</w:t>
      </w:r>
      <w:r w:rsidRPr="005105E0">
        <w:t xml:space="preserve"> k tonnes in 2019 (Rigby </w:t>
      </w:r>
      <w:r w:rsidRPr="005105E0">
        <w:rPr>
          <w:i/>
          <w:iCs/>
        </w:rPr>
        <w:t>et al.</w:t>
      </w:r>
      <w:r w:rsidRPr="005105E0">
        <w:t xml:space="preserve"> 2014 and Rigby, unpublished data). Australian emissions are therefore estimated to be about 0.</w:t>
      </w:r>
      <w:r w:rsidR="00A1428C">
        <w:t>6</w:t>
      </w:r>
      <w:r w:rsidRPr="005105E0">
        <w:t xml:space="preserve">% of global emissions based on CSIRO data and </w:t>
      </w:r>
      <w:r w:rsidR="00A1428C">
        <w:t>1.5</w:t>
      </w:r>
      <w:r w:rsidRPr="005105E0">
        <w:t xml:space="preserve">% based on </w:t>
      </w:r>
      <w:r w:rsidRPr="005105E0">
        <w:rPr>
          <w:i/>
        </w:rPr>
        <w:t xml:space="preserve">Inventory </w:t>
      </w:r>
      <w:r w:rsidRPr="005105E0">
        <w:rPr>
          <w:iCs/>
        </w:rPr>
        <w:t>data</w:t>
      </w:r>
    </w:p>
    <w:p w14:paraId="73C4D0AD" w14:textId="77777777" w:rsidR="00671743" w:rsidRDefault="000C4375" w:rsidP="00804F7B">
      <w:pPr>
        <w:pStyle w:val="ListBullet"/>
      </w:pPr>
      <w:r w:rsidRPr="008210E4">
        <w:t>I</w:t>
      </w:r>
      <w:r w:rsidR="00790C1F" w:rsidRPr="008210E4">
        <w:t xml:space="preserve">mports of HFC-365mfc </w:t>
      </w:r>
      <w:r w:rsidR="009C6B54" w:rsidRPr="008210E4">
        <w:t>have</w:t>
      </w:r>
      <w:r w:rsidR="00790C1F" w:rsidRPr="008210E4">
        <w:t xml:space="preserve"> decline</w:t>
      </w:r>
      <w:r w:rsidR="009C6B54" w:rsidRPr="008210E4">
        <w:t>d</w:t>
      </w:r>
      <w:r w:rsidR="00790C1F" w:rsidRPr="008210E4">
        <w:t xml:space="preserve"> from peak imports of 250 tonnes in 2011</w:t>
      </w:r>
      <w:r w:rsidR="009C6B54" w:rsidRPr="008210E4">
        <w:t xml:space="preserve"> to </w:t>
      </w:r>
      <w:r w:rsidR="008210E4" w:rsidRPr="008210E4">
        <w:t>31</w:t>
      </w:r>
      <w:r w:rsidR="009C6B54" w:rsidRPr="008210E4">
        <w:t xml:space="preserve"> tonnes in 20</w:t>
      </w:r>
      <w:r w:rsidR="008210E4" w:rsidRPr="008210E4">
        <w:t>20</w:t>
      </w:r>
      <w:r w:rsidR="00790C1F" w:rsidRPr="0090542B">
        <w:t>.</w:t>
      </w:r>
      <w:bookmarkStart w:id="244" w:name="_Ref74660364"/>
      <w:bookmarkStart w:id="245" w:name="_Ref76164087"/>
      <w:bookmarkStart w:id="246" w:name="_Toc74677834"/>
      <w:bookmarkStart w:id="247" w:name="_Toc74677852"/>
    </w:p>
    <w:p w14:paraId="09ED0C18" w14:textId="07B3A393" w:rsidR="005732B3" w:rsidRDefault="00E0095A" w:rsidP="00671743">
      <w:pPr>
        <w:pStyle w:val="Caption"/>
      </w:pPr>
      <w:bookmarkStart w:id="248" w:name="_Toc76337676"/>
      <w:bookmarkStart w:id="249" w:name="_Toc76337693"/>
      <w:bookmarkStart w:id="250" w:name="_Toc81343044"/>
      <w:bookmarkStart w:id="251" w:name="_Toc81343061"/>
      <w:bookmarkStart w:id="252" w:name="_Toc81343081"/>
      <w:r>
        <w:t xml:space="preserve">Figure </w:t>
      </w:r>
      <w:r w:rsidR="00704987">
        <w:rPr>
          <w:noProof/>
        </w:rPr>
        <w:fldChar w:fldCharType="begin"/>
      </w:r>
      <w:r w:rsidR="00704987">
        <w:rPr>
          <w:noProof/>
        </w:rPr>
        <w:instrText xml:space="preserve"> SEQ Figure \* ARABIC </w:instrText>
      </w:r>
      <w:r w:rsidR="00704987">
        <w:rPr>
          <w:noProof/>
        </w:rPr>
        <w:fldChar w:fldCharType="separate"/>
      </w:r>
      <w:r w:rsidR="00660789">
        <w:rPr>
          <w:noProof/>
        </w:rPr>
        <w:t>17</w:t>
      </w:r>
      <w:r w:rsidR="00704987">
        <w:rPr>
          <w:noProof/>
        </w:rPr>
        <w:fldChar w:fldCharType="end"/>
      </w:r>
      <w:bookmarkEnd w:id="244"/>
      <w:bookmarkEnd w:id="245"/>
      <w:r w:rsidR="00FF68E9">
        <w:t xml:space="preserve"> and Table </w:t>
      </w:r>
      <w:r w:rsidR="00704987">
        <w:rPr>
          <w:noProof/>
        </w:rPr>
        <w:fldChar w:fldCharType="begin"/>
      </w:r>
      <w:r w:rsidR="00704987">
        <w:rPr>
          <w:noProof/>
        </w:rPr>
        <w:instrText xml:space="preserve"> SEQ Table \* ARABIC </w:instrText>
      </w:r>
      <w:r w:rsidR="00704987">
        <w:rPr>
          <w:noProof/>
        </w:rPr>
        <w:fldChar w:fldCharType="separate"/>
      </w:r>
      <w:r w:rsidR="00660789">
        <w:rPr>
          <w:noProof/>
        </w:rPr>
        <w:t>15</w:t>
      </w:r>
      <w:r w:rsidR="00704987">
        <w:rPr>
          <w:noProof/>
        </w:rPr>
        <w:fldChar w:fldCharType="end"/>
      </w:r>
      <w:r w:rsidR="00FF68E9">
        <w:rPr>
          <w:noProof/>
        </w:rPr>
        <w:t xml:space="preserve"> </w:t>
      </w:r>
      <w:r w:rsidR="00FF68E9" w:rsidRPr="00392AB1">
        <w:t>Australian HFC-</w:t>
      </w:r>
      <w:r w:rsidR="00FF68E9">
        <w:t xml:space="preserve">365mfc </w:t>
      </w:r>
      <w:r w:rsidR="00FF68E9" w:rsidRPr="00671743">
        <w:rPr>
          <w:i/>
          <w:iCs/>
        </w:rPr>
        <w:t>Inventory</w:t>
      </w:r>
      <w:r w:rsidR="00FF68E9" w:rsidRPr="00392AB1">
        <w:t xml:space="preserve"> emissions compared to </w:t>
      </w:r>
      <w:r w:rsidR="00FF68E9">
        <w:t xml:space="preserve">CSIRO </w:t>
      </w:r>
      <w:r w:rsidR="00FF68E9" w:rsidRPr="00392AB1">
        <w:t xml:space="preserve">emissions </w:t>
      </w:r>
      <w:r w:rsidR="00FF68E9">
        <w:t>(InTEM)</w:t>
      </w:r>
      <w:r w:rsidR="0009396F">
        <w:t>.</w:t>
      </w:r>
      <w:bookmarkEnd w:id="246"/>
      <w:bookmarkEnd w:id="247"/>
      <w:bookmarkEnd w:id="248"/>
      <w:bookmarkEnd w:id="249"/>
      <w:bookmarkEnd w:id="250"/>
      <w:bookmarkEnd w:id="251"/>
      <w:bookmarkEnd w:id="252"/>
    </w:p>
    <w:p w14:paraId="7FFBACF0" w14:textId="77777777" w:rsidR="0009396F" w:rsidRDefault="0009396F" w:rsidP="005732B3">
      <w:pPr>
        <w:pStyle w:val="Picture"/>
        <w:sectPr w:rsidR="0009396F" w:rsidSect="00821E6A">
          <w:pgSz w:w="11906" w:h="16838" w:code="9"/>
          <w:pgMar w:top="1418" w:right="1418" w:bottom="1418" w:left="1418" w:header="567" w:footer="284" w:gutter="0"/>
          <w:cols w:space="170"/>
          <w:docGrid w:linePitch="360"/>
        </w:sectPr>
      </w:pPr>
    </w:p>
    <w:p w14:paraId="1D1D75A9" w14:textId="752663F4" w:rsidR="005732B3" w:rsidRDefault="00E0095A" w:rsidP="0009396F">
      <w:pPr>
        <w:pStyle w:val="Picture"/>
      </w:pPr>
      <w:r>
        <w:drawing>
          <wp:inline distT="0" distB="0" distL="0" distR="0" wp14:anchorId="186AE108" wp14:editId="39053A8B">
            <wp:extent cx="3959326" cy="2615711"/>
            <wp:effectExtent l="0" t="0" r="3175" b="0"/>
            <wp:docPr id="27" name="Picture 27" descr="Figure 17 is a graph showing Australian hydrofluorocarbon 365mfc Inventory emission estimates compared to CSIRO emissions in tonnes from 2005 to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17 is a graph showing Australian hydrofluorocarbon 365mfc Inventory emission estimates compared to CSIRO emissions in tonnes from 2005 to 2019. "/>
                    <pic:cNvPicPr/>
                  </pic:nvPicPr>
                  <pic:blipFill>
                    <a:blip r:embed="rId37"/>
                    <a:stretch>
                      <a:fillRect/>
                    </a:stretch>
                  </pic:blipFill>
                  <pic:spPr>
                    <a:xfrm>
                      <a:off x="0" y="0"/>
                      <a:ext cx="3959326" cy="2615711"/>
                    </a:xfrm>
                    <a:prstGeom prst="rect">
                      <a:avLst/>
                    </a:prstGeom>
                  </pic:spPr>
                </pic:pic>
              </a:graphicData>
            </a:graphic>
          </wp:inline>
        </w:drawing>
      </w:r>
    </w:p>
    <w:tbl>
      <w:tblPr>
        <w:tblW w:w="1985"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525"/>
        <w:gridCol w:w="609"/>
        <w:gridCol w:w="851"/>
      </w:tblGrid>
      <w:tr w:rsidR="00B76D2F" w:rsidRPr="003D4787" w14:paraId="1E9F068D" w14:textId="77777777" w:rsidTr="00B76D2F">
        <w:trPr>
          <w:trHeight w:val="300"/>
        </w:trPr>
        <w:tc>
          <w:tcPr>
            <w:tcW w:w="525" w:type="dxa"/>
            <w:shd w:val="clear" w:color="auto" w:fill="auto"/>
            <w:noWrap/>
            <w:hideMark/>
          </w:tcPr>
          <w:p w14:paraId="1C14323B" w14:textId="77777777" w:rsidR="00B76D2F" w:rsidRPr="003D4787" w:rsidRDefault="00B76D2F" w:rsidP="00A14ABA">
            <w:pPr>
              <w:pStyle w:val="TableHeading"/>
              <w:rPr>
                <w:lang w:eastAsia="en-AU"/>
              </w:rPr>
            </w:pPr>
          </w:p>
        </w:tc>
        <w:tc>
          <w:tcPr>
            <w:tcW w:w="609" w:type="dxa"/>
            <w:shd w:val="clear" w:color="auto" w:fill="auto"/>
            <w:noWrap/>
            <w:hideMark/>
          </w:tcPr>
          <w:p w14:paraId="4DD7CA7D" w14:textId="6536E505" w:rsidR="00B76D2F" w:rsidRPr="003D4787" w:rsidRDefault="00B76D2F" w:rsidP="00A14ABA">
            <w:pPr>
              <w:pStyle w:val="TableHeading"/>
              <w:rPr>
                <w:lang w:eastAsia="en-AU"/>
              </w:rPr>
            </w:pPr>
            <w:r>
              <w:rPr>
                <w:lang w:eastAsia="en-AU"/>
              </w:rPr>
              <w:t>CSIRO</w:t>
            </w:r>
          </w:p>
        </w:tc>
        <w:tc>
          <w:tcPr>
            <w:tcW w:w="851" w:type="dxa"/>
            <w:shd w:val="clear" w:color="auto" w:fill="auto"/>
            <w:noWrap/>
            <w:hideMark/>
          </w:tcPr>
          <w:p w14:paraId="6A7FFB11" w14:textId="77777777" w:rsidR="00B76D2F" w:rsidRPr="003D4787" w:rsidRDefault="00B76D2F" w:rsidP="00A14ABA">
            <w:pPr>
              <w:pStyle w:val="TableHeading"/>
              <w:rPr>
                <w:lang w:eastAsia="en-AU"/>
              </w:rPr>
            </w:pPr>
            <w:r>
              <w:rPr>
                <w:lang w:eastAsia="en-AU"/>
              </w:rPr>
              <w:t>2021</w:t>
            </w:r>
            <w:r>
              <w:rPr>
                <w:lang w:eastAsia="en-AU"/>
              </w:rPr>
              <w:br/>
              <w:t>inventory</w:t>
            </w:r>
          </w:p>
        </w:tc>
      </w:tr>
      <w:tr w:rsidR="00B76D2F" w:rsidRPr="003D4787" w14:paraId="1DF1CB2D" w14:textId="77777777" w:rsidTr="00B76D2F">
        <w:trPr>
          <w:trHeight w:val="201"/>
        </w:trPr>
        <w:tc>
          <w:tcPr>
            <w:tcW w:w="525" w:type="dxa"/>
            <w:tcBorders>
              <w:top w:val="single" w:sz="4" w:space="0" w:color="auto"/>
              <w:bottom w:val="nil"/>
            </w:tcBorders>
            <w:shd w:val="clear" w:color="auto" w:fill="auto"/>
            <w:noWrap/>
            <w:hideMark/>
          </w:tcPr>
          <w:p w14:paraId="29462F7C" w14:textId="77777777" w:rsidR="00B76D2F" w:rsidRPr="003D4787" w:rsidRDefault="00B76D2F" w:rsidP="00DF0118">
            <w:pPr>
              <w:pStyle w:val="TableText0"/>
              <w:rPr>
                <w:lang w:eastAsia="en-AU"/>
              </w:rPr>
            </w:pPr>
            <w:r w:rsidRPr="003D4787">
              <w:rPr>
                <w:lang w:eastAsia="en-AU"/>
              </w:rPr>
              <w:t>2005</w:t>
            </w:r>
          </w:p>
        </w:tc>
        <w:tc>
          <w:tcPr>
            <w:tcW w:w="609" w:type="dxa"/>
            <w:tcBorders>
              <w:top w:val="single" w:sz="4" w:space="0" w:color="auto"/>
              <w:bottom w:val="nil"/>
            </w:tcBorders>
            <w:shd w:val="clear" w:color="auto" w:fill="auto"/>
            <w:noWrap/>
          </w:tcPr>
          <w:p w14:paraId="04987560" w14:textId="23D117E5" w:rsidR="00B76D2F" w:rsidRPr="003D4787" w:rsidRDefault="00B76D2F" w:rsidP="00DF0118">
            <w:pPr>
              <w:pStyle w:val="TableText0"/>
              <w:rPr>
                <w:lang w:eastAsia="en-AU"/>
              </w:rPr>
            </w:pPr>
            <w:r w:rsidRPr="00C92672">
              <w:t>9</w:t>
            </w:r>
          </w:p>
        </w:tc>
        <w:tc>
          <w:tcPr>
            <w:tcW w:w="851" w:type="dxa"/>
            <w:tcBorders>
              <w:top w:val="single" w:sz="4" w:space="0" w:color="auto"/>
              <w:bottom w:val="nil"/>
            </w:tcBorders>
            <w:shd w:val="clear" w:color="auto" w:fill="auto"/>
            <w:noWrap/>
          </w:tcPr>
          <w:p w14:paraId="67DBA8BB" w14:textId="33D43B86" w:rsidR="00B76D2F" w:rsidRPr="003D4787" w:rsidRDefault="00B76D2F" w:rsidP="00DF0118">
            <w:pPr>
              <w:pStyle w:val="TableText0"/>
              <w:rPr>
                <w:lang w:eastAsia="en-AU"/>
              </w:rPr>
            </w:pPr>
            <w:r>
              <w:rPr>
                <w:lang w:eastAsia="en-AU"/>
              </w:rPr>
              <w:t>8</w:t>
            </w:r>
          </w:p>
        </w:tc>
      </w:tr>
      <w:tr w:rsidR="00B76D2F" w:rsidRPr="003D4787" w14:paraId="467DEB51" w14:textId="77777777" w:rsidTr="00B76D2F">
        <w:trPr>
          <w:trHeight w:val="191"/>
        </w:trPr>
        <w:tc>
          <w:tcPr>
            <w:tcW w:w="525" w:type="dxa"/>
            <w:tcBorders>
              <w:top w:val="nil"/>
            </w:tcBorders>
            <w:shd w:val="clear" w:color="auto" w:fill="auto"/>
            <w:noWrap/>
            <w:hideMark/>
          </w:tcPr>
          <w:p w14:paraId="600C2F79" w14:textId="77777777" w:rsidR="00B76D2F" w:rsidRPr="003D4787" w:rsidRDefault="00B76D2F" w:rsidP="00DF0118">
            <w:pPr>
              <w:pStyle w:val="TableText0"/>
              <w:rPr>
                <w:lang w:eastAsia="en-AU"/>
              </w:rPr>
            </w:pPr>
            <w:r w:rsidRPr="003D4787">
              <w:rPr>
                <w:lang w:eastAsia="en-AU"/>
              </w:rPr>
              <w:t>2006</w:t>
            </w:r>
          </w:p>
        </w:tc>
        <w:tc>
          <w:tcPr>
            <w:tcW w:w="609" w:type="dxa"/>
            <w:tcBorders>
              <w:top w:val="nil"/>
            </w:tcBorders>
            <w:shd w:val="clear" w:color="auto" w:fill="auto"/>
            <w:noWrap/>
          </w:tcPr>
          <w:p w14:paraId="4E8622A7" w14:textId="278E7D1E" w:rsidR="00B76D2F" w:rsidRPr="003D4787" w:rsidRDefault="00B76D2F" w:rsidP="00DF0118">
            <w:pPr>
              <w:pStyle w:val="TableText0"/>
              <w:rPr>
                <w:lang w:eastAsia="en-AU"/>
              </w:rPr>
            </w:pPr>
            <w:r w:rsidRPr="00C92672">
              <w:t>26</w:t>
            </w:r>
          </w:p>
        </w:tc>
        <w:tc>
          <w:tcPr>
            <w:tcW w:w="851" w:type="dxa"/>
            <w:tcBorders>
              <w:top w:val="nil"/>
            </w:tcBorders>
            <w:shd w:val="clear" w:color="auto" w:fill="auto"/>
            <w:noWrap/>
          </w:tcPr>
          <w:p w14:paraId="0AEC3783" w14:textId="3611288B" w:rsidR="00B76D2F" w:rsidRPr="003D4787" w:rsidRDefault="00B76D2F" w:rsidP="00DF0118">
            <w:pPr>
              <w:pStyle w:val="TableText0"/>
              <w:rPr>
                <w:lang w:eastAsia="en-AU"/>
              </w:rPr>
            </w:pPr>
            <w:r w:rsidRPr="00B9709E">
              <w:t>23</w:t>
            </w:r>
          </w:p>
        </w:tc>
      </w:tr>
      <w:tr w:rsidR="00B76D2F" w:rsidRPr="003D4787" w14:paraId="7DEC1338" w14:textId="77777777" w:rsidTr="00B76D2F">
        <w:trPr>
          <w:trHeight w:val="62"/>
        </w:trPr>
        <w:tc>
          <w:tcPr>
            <w:tcW w:w="525" w:type="dxa"/>
            <w:shd w:val="clear" w:color="auto" w:fill="auto"/>
            <w:noWrap/>
            <w:hideMark/>
          </w:tcPr>
          <w:p w14:paraId="67B96807" w14:textId="77777777" w:rsidR="00B76D2F" w:rsidRPr="003D4787" w:rsidRDefault="00B76D2F" w:rsidP="00DF0118">
            <w:pPr>
              <w:pStyle w:val="TableText0"/>
              <w:rPr>
                <w:lang w:eastAsia="en-AU"/>
              </w:rPr>
            </w:pPr>
            <w:r w:rsidRPr="003D4787">
              <w:rPr>
                <w:lang w:eastAsia="en-AU"/>
              </w:rPr>
              <w:t>2007</w:t>
            </w:r>
          </w:p>
        </w:tc>
        <w:tc>
          <w:tcPr>
            <w:tcW w:w="609" w:type="dxa"/>
            <w:shd w:val="clear" w:color="auto" w:fill="auto"/>
            <w:noWrap/>
          </w:tcPr>
          <w:p w14:paraId="4ED8BA12" w14:textId="2062B8F9" w:rsidR="00B76D2F" w:rsidRPr="003D4787" w:rsidRDefault="00B76D2F" w:rsidP="00DF0118">
            <w:pPr>
              <w:pStyle w:val="TableText0"/>
              <w:rPr>
                <w:lang w:eastAsia="en-AU"/>
              </w:rPr>
            </w:pPr>
            <w:r w:rsidRPr="00C92672">
              <w:t>33</w:t>
            </w:r>
          </w:p>
        </w:tc>
        <w:tc>
          <w:tcPr>
            <w:tcW w:w="851" w:type="dxa"/>
            <w:shd w:val="clear" w:color="auto" w:fill="auto"/>
            <w:noWrap/>
          </w:tcPr>
          <w:p w14:paraId="6B672319" w14:textId="4B4D2A7F" w:rsidR="00B76D2F" w:rsidRPr="003D4787" w:rsidRDefault="00B76D2F" w:rsidP="00DF0118">
            <w:pPr>
              <w:pStyle w:val="TableText0"/>
              <w:rPr>
                <w:lang w:eastAsia="en-AU"/>
              </w:rPr>
            </w:pPr>
            <w:r w:rsidRPr="00B9709E">
              <w:t>25</w:t>
            </w:r>
          </w:p>
        </w:tc>
      </w:tr>
      <w:tr w:rsidR="00B76D2F" w:rsidRPr="003D4787" w14:paraId="00749300" w14:textId="77777777" w:rsidTr="00B76D2F">
        <w:trPr>
          <w:trHeight w:val="185"/>
        </w:trPr>
        <w:tc>
          <w:tcPr>
            <w:tcW w:w="525" w:type="dxa"/>
            <w:shd w:val="clear" w:color="auto" w:fill="auto"/>
            <w:noWrap/>
            <w:hideMark/>
          </w:tcPr>
          <w:p w14:paraId="64AA3836" w14:textId="77777777" w:rsidR="00B76D2F" w:rsidRPr="003D4787" w:rsidRDefault="00B76D2F" w:rsidP="00DF0118">
            <w:pPr>
              <w:pStyle w:val="TableText0"/>
              <w:rPr>
                <w:lang w:eastAsia="en-AU"/>
              </w:rPr>
            </w:pPr>
            <w:r w:rsidRPr="003D4787">
              <w:rPr>
                <w:lang w:eastAsia="en-AU"/>
              </w:rPr>
              <w:t>2008</w:t>
            </w:r>
          </w:p>
        </w:tc>
        <w:tc>
          <w:tcPr>
            <w:tcW w:w="609" w:type="dxa"/>
            <w:shd w:val="clear" w:color="auto" w:fill="auto"/>
            <w:noWrap/>
          </w:tcPr>
          <w:p w14:paraId="713B6CF8" w14:textId="065EF078" w:rsidR="00B76D2F" w:rsidRPr="003D4787" w:rsidRDefault="00B76D2F" w:rsidP="00DF0118">
            <w:pPr>
              <w:pStyle w:val="TableText0"/>
              <w:rPr>
                <w:lang w:eastAsia="en-AU"/>
              </w:rPr>
            </w:pPr>
            <w:r w:rsidRPr="00C92672">
              <w:t>45</w:t>
            </w:r>
          </w:p>
        </w:tc>
        <w:tc>
          <w:tcPr>
            <w:tcW w:w="851" w:type="dxa"/>
            <w:shd w:val="clear" w:color="auto" w:fill="auto"/>
            <w:noWrap/>
          </w:tcPr>
          <w:p w14:paraId="0FD061E1" w14:textId="6A642758" w:rsidR="00B76D2F" w:rsidRPr="003D4787" w:rsidRDefault="00B76D2F" w:rsidP="00DF0118">
            <w:pPr>
              <w:pStyle w:val="TableText0"/>
              <w:rPr>
                <w:lang w:eastAsia="en-AU"/>
              </w:rPr>
            </w:pPr>
            <w:r w:rsidRPr="00B9709E">
              <w:t>37</w:t>
            </w:r>
          </w:p>
        </w:tc>
      </w:tr>
      <w:tr w:rsidR="00B76D2F" w:rsidRPr="003D4787" w14:paraId="1A39F934" w14:textId="77777777" w:rsidTr="00B76D2F">
        <w:trPr>
          <w:trHeight w:val="62"/>
        </w:trPr>
        <w:tc>
          <w:tcPr>
            <w:tcW w:w="525" w:type="dxa"/>
            <w:shd w:val="clear" w:color="auto" w:fill="auto"/>
            <w:noWrap/>
            <w:hideMark/>
          </w:tcPr>
          <w:p w14:paraId="13381F20" w14:textId="77777777" w:rsidR="00B76D2F" w:rsidRPr="003D4787" w:rsidRDefault="00B76D2F" w:rsidP="00DF0118">
            <w:pPr>
              <w:pStyle w:val="TableText0"/>
              <w:rPr>
                <w:lang w:eastAsia="en-AU"/>
              </w:rPr>
            </w:pPr>
            <w:r w:rsidRPr="003D4787">
              <w:rPr>
                <w:lang w:eastAsia="en-AU"/>
              </w:rPr>
              <w:t>2009</w:t>
            </w:r>
          </w:p>
        </w:tc>
        <w:tc>
          <w:tcPr>
            <w:tcW w:w="609" w:type="dxa"/>
            <w:shd w:val="clear" w:color="auto" w:fill="auto"/>
            <w:noWrap/>
          </w:tcPr>
          <w:p w14:paraId="6B0EC3F9" w14:textId="033BCE11" w:rsidR="00B76D2F" w:rsidRPr="003D4787" w:rsidRDefault="00B76D2F" w:rsidP="00DF0118">
            <w:pPr>
              <w:pStyle w:val="TableText0"/>
              <w:rPr>
                <w:lang w:eastAsia="en-AU"/>
              </w:rPr>
            </w:pPr>
            <w:r w:rsidRPr="00C92672">
              <w:t>54</w:t>
            </w:r>
          </w:p>
        </w:tc>
        <w:tc>
          <w:tcPr>
            <w:tcW w:w="851" w:type="dxa"/>
            <w:shd w:val="clear" w:color="auto" w:fill="auto"/>
            <w:noWrap/>
          </w:tcPr>
          <w:p w14:paraId="30811963" w14:textId="1F4659AD" w:rsidR="00B76D2F" w:rsidRPr="003D4787" w:rsidRDefault="00B76D2F" w:rsidP="00DF0118">
            <w:pPr>
              <w:pStyle w:val="TableText0"/>
              <w:rPr>
                <w:lang w:eastAsia="en-AU"/>
              </w:rPr>
            </w:pPr>
            <w:r w:rsidRPr="00B9709E">
              <w:t>47</w:t>
            </w:r>
          </w:p>
        </w:tc>
      </w:tr>
      <w:tr w:rsidR="00B76D2F" w:rsidRPr="003D4787" w14:paraId="32BA87A7" w14:textId="77777777" w:rsidTr="00B76D2F">
        <w:trPr>
          <w:trHeight w:val="151"/>
        </w:trPr>
        <w:tc>
          <w:tcPr>
            <w:tcW w:w="525" w:type="dxa"/>
            <w:shd w:val="clear" w:color="auto" w:fill="auto"/>
            <w:noWrap/>
            <w:hideMark/>
          </w:tcPr>
          <w:p w14:paraId="3D19FA1C" w14:textId="77777777" w:rsidR="00B76D2F" w:rsidRPr="003D4787" w:rsidRDefault="00B76D2F" w:rsidP="00DF0118">
            <w:pPr>
              <w:pStyle w:val="TableText0"/>
              <w:rPr>
                <w:lang w:eastAsia="en-AU"/>
              </w:rPr>
            </w:pPr>
            <w:r w:rsidRPr="003D4787">
              <w:rPr>
                <w:lang w:eastAsia="en-AU"/>
              </w:rPr>
              <w:t>2010</w:t>
            </w:r>
          </w:p>
        </w:tc>
        <w:tc>
          <w:tcPr>
            <w:tcW w:w="609" w:type="dxa"/>
            <w:shd w:val="clear" w:color="auto" w:fill="auto"/>
            <w:noWrap/>
          </w:tcPr>
          <w:p w14:paraId="289CE32F" w14:textId="285D0492" w:rsidR="00B76D2F" w:rsidRPr="003D4787" w:rsidRDefault="00B76D2F" w:rsidP="00DF0118">
            <w:pPr>
              <w:pStyle w:val="TableText0"/>
              <w:rPr>
                <w:lang w:eastAsia="en-AU"/>
              </w:rPr>
            </w:pPr>
            <w:r w:rsidRPr="00C92672">
              <w:t>55</w:t>
            </w:r>
          </w:p>
        </w:tc>
        <w:tc>
          <w:tcPr>
            <w:tcW w:w="851" w:type="dxa"/>
            <w:shd w:val="clear" w:color="auto" w:fill="auto"/>
            <w:noWrap/>
          </w:tcPr>
          <w:p w14:paraId="25C441D7" w14:textId="68EAFB3E" w:rsidR="00B76D2F" w:rsidRPr="003D4787" w:rsidRDefault="00B76D2F" w:rsidP="00DF0118">
            <w:pPr>
              <w:pStyle w:val="TableText0"/>
              <w:rPr>
                <w:lang w:eastAsia="en-AU"/>
              </w:rPr>
            </w:pPr>
            <w:r w:rsidRPr="00B9709E">
              <w:t>61</w:t>
            </w:r>
          </w:p>
        </w:tc>
      </w:tr>
      <w:tr w:rsidR="00B76D2F" w:rsidRPr="003D4787" w14:paraId="77BAB3E1" w14:textId="77777777" w:rsidTr="00B76D2F">
        <w:trPr>
          <w:trHeight w:val="142"/>
        </w:trPr>
        <w:tc>
          <w:tcPr>
            <w:tcW w:w="525" w:type="dxa"/>
            <w:shd w:val="clear" w:color="auto" w:fill="auto"/>
            <w:noWrap/>
            <w:hideMark/>
          </w:tcPr>
          <w:p w14:paraId="38F2D0AF" w14:textId="77777777" w:rsidR="00B76D2F" w:rsidRPr="003D4787" w:rsidRDefault="00B76D2F" w:rsidP="00DF0118">
            <w:pPr>
              <w:pStyle w:val="TableText0"/>
              <w:rPr>
                <w:lang w:eastAsia="en-AU"/>
              </w:rPr>
            </w:pPr>
            <w:r w:rsidRPr="003D4787">
              <w:rPr>
                <w:lang w:eastAsia="en-AU"/>
              </w:rPr>
              <w:t>2011</w:t>
            </w:r>
          </w:p>
        </w:tc>
        <w:tc>
          <w:tcPr>
            <w:tcW w:w="609" w:type="dxa"/>
            <w:shd w:val="clear" w:color="auto" w:fill="auto"/>
            <w:noWrap/>
          </w:tcPr>
          <w:p w14:paraId="563C9A32" w14:textId="138516D5" w:rsidR="00B76D2F" w:rsidRPr="003D4787" w:rsidRDefault="00B76D2F" w:rsidP="00DF0118">
            <w:pPr>
              <w:pStyle w:val="TableText0"/>
              <w:rPr>
                <w:lang w:eastAsia="en-AU"/>
              </w:rPr>
            </w:pPr>
            <w:r w:rsidRPr="00C92672">
              <w:t>55</w:t>
            </w:r>
          </w:p>
        </w:tc>
        <w:tc>
          <w:tcPr>
            <w:tcW w:w="851" w:type="dxa"/>
            <w:shd w:val="clear" w:color="auto" w:fill="auto"/>
            <w:noWrap/>
          </w:tcPr>
          <w:p w14:paraId="6DF45B16" w14:textId="19B5589C" w:rsidR="00B76D2F" w:rsidRPr="003D4787" w:rsidRDefault="00B76D2F" w:rsidP="00DF0118">
            <w:pPr>
              <w:pStyle w:val="TableText0"/>
              <w:rPr>
                <w:lang w:eastAsia="en-AU"/>
              </w:rPr>
            </w:pPr>
            <w:r w:rsidRPr="00B9709E">
              <w:t>64</w:t>
            </w:r>
          </w:p>
        </w:tc>
      </w:tr>
      <w:tr w:rsidR="00B76D2F" w:rsidRPr="003D4787" w14:paraId="5CABB72C" w14:textId="77777777" w:rsidTr="00B76D2F">
        <w:trPr>
          <w:trHeight w:val="131"/>
        </w:trPr>
        <w:tc>
          <w:tcPr>
            <w:tcW w:w="525" w:type="dxa"/>
            <w:shd w:val="clear" w:color="auto" w:fill="auto"/>
            <w:noWrap/>
            <w:hideMark/>
          </w:tcPr>
          <w:p w14:paraId="5093A397" w14:textId="77777777" w:rsidR="00B76D2F" w:rsidRPr="003D4787" w:rsidRDefault="00B76D2F" w:rsidP="00DF0118">
            <w:pPr>
              <w:pStyle w:val="TableText0"/>
              <w:rPr>
                <w:lang w:eastAsia="en-AU"/>
              </w:rPr>
            </w:pPr>
            <w:r w:rsidRPr="003D4787">
              <w:rPr>
                <w:lang w:eastAsia="en-AU"/>
              </w:rPr>
              <w:t>2012</w:t>
            </w:r>
          </w:p>
        </w:tc>
        <w:tc>
          <w:tcPr>
            <w:tcW w:w="609" w:type="dxa"/>
            <w:shd w:val="clear" w:color="auto" w:fill="auto"/>
            <w:noWrap/>
          </w:tcPr>
          <w:p w14:paraId="4AF7C493" w14:textId="73C99FED" w:rsidR="00B76D2F" w:rsidRPr="003D4787" w:rsidRDefault="00B76D2F" w:rsidP="00DF0118">
            <w:pPr>
              <w:pStyle w:val="TableText0"/>
              <w:rPr>
                <w:lang w:eastAsia="en-AU"/>
              </w:rPr>
            </w:pPr>
            <w:r w:rsidRPr="00C92672">
              <w:t>52</w:t>
            </w:r>
          </w:p>
        </w:tc>
        <w:tc>
          <w:tcPr>
            <w:tcW w:w="851" w:type="dxa"/>
            <w:shd w:val="clear" w:color="auto" w:fill="auto"/>
            <w:noWrap/>
          </w:tcPr>
          <w:p w14:paraId="1E3D2AC0" w14:textId="5D151F67" w:rsidR="00B76D2F" w:rsidRPr="003D4787" w:rsidRDefault="00B76D2F" w:rsidP="00DF0118">
            <w:pPr>
              <w:pStyle w:val="TableText0"/>
              <w:rPr>
                <w:lang w:eastAsia="en-AU"/>
              </w:rPr>
            </w:pPr>
            <w:r w:rsidRPr="00B9709E">
              <w:t>58</w:t>
            </w:r>
          </w:p>
        </w:tc>
      </w:tr>
      <w:tr w:rsidR="00B76D2F" w:rsidRPr="003D4787" w14:paraId="6213EA6C" w14:textId="77777777" w:rsidTr="00B76D2F">
        <w:trPr>
          <w:trHeight w:val="108"/>
        </w:trPr>
        <w:tc>
          <w:tcPr>
            <w:tcW w:w="525" w:type="dxa"/>
            <w:shd w:val="clear" w:color="auto" w:fill="auto"/>
            <w:noWrap/>
            <w:hideMark/>
          </w:tcPr>
          <w:p w14:paraId="429F0001" w14:textId="77777777" w:rsidR="00B76D2F" w:rsidRPr="003D4787" w:rsidRDefault="00B76D2F" w:rsidP="00DF0118">
            <w:pPr>
              <w:pStyle w:val="TableText0"/>
              <w:rPr>
                <w:lang w:eastAsia="en-AU"/>
              </w:rPr>
            </w:pPr>
            <w:r w:rsidRPr="003D4787">
              <w:rPr>
                <w:lang w:eastAsia="en-AU"/>
              </w:rPr>
              <w:t>2013</w:t>
            </w:r>
          </w:p>
        </w:tc>
        <w:tc>
          <w:tcPr>
            <w:tcW w:w="609" w:type="dxa"/>
            <w:shd w:val="clear" w:color="auto" w:fill="auto"/>
            <w:noWrap/>
          </w:tcPr>
          <w:p w14:paraId="68D00B37" w14:textId="190929EE" w:rsidR="00B76D2F" w:rsidRPr="003D4787" w:rsidRDefault="00B76D2F" w:rsidP="00DF0118">
            <w:pPr>
              <w:pStyle w:val="TableText0"/>
              <w:rPr>
                <w:lang w:eastAsia="en-AU"/>
              </w:rPr>
            </w:pPr>
            <w:r w:rsidRPr="00C92672">
              <w:t>50</w:t>
            </w:r>
          </w:p>
        </w:tc>
        <w:tc>
          <w:tcPr>
            <w:tcW w:w="851" w:type="dxa"/>
            <w:shd w:val="clear" w:color="auto" w:fill="auto"/>
            <w:noWrap/>
          </w:tcPr>
          <w:p w14:paraId="104B298E" w14:textId="0E629E3E" w:rsidR="00B76D2F" w:rsidRPr="003D4787" w:rsidRDefault="00B76D2F" w:rsidP="00DF0118">
            <w:pPr>
              <w:pStyle w:val="TableText0"/>
              <w:rPr>
                <w:lang w:eastAsia="en-AU"/>
              </w:rPr>
            </w:pPr>
            <w:r w:rsidRPr="00B9709E">
              <w:t>57</w:t>
            </w:r>
          </w:p>
        </w:tc>
      </w:tr>
      <w:tr w:rsidR="00B76D2F" w:rsidRPr="003D4787" w14:paraId="3472B969" w14:textId="77777777" w:rsidTr="00B76D2F">
        <w:trPr>
          <w:trHeight w:val="83"/>
        </w:trPr>
        <w:tc>
          <w:tcPr>
            <w:tcW w:w="525" w:type="dxa"/>
            <w:shd w:val="clear" w:color="auto" w:fill="auto"/>
            <w:noWrap/>
            <w:hideMark/>
          </w:tcPr>
          <w:p w14:paraId="31151065" w14:textId="77777777" w:rsidR="00B76D2F" w:rsidRPr="003D4787" w:rsidRDefault="00B76D2F" w:rsidP="00DF0118">
            <w:pPr>
              <w:pStyle w:val="TableText0"/>
              <w:rPr>
                <w:lang w:eastAsia="en-AU"/>
              </w:rPr>
            </w:pPr>
            <w:r w:rsidRPr="003D4787">
              <w:rPr>
                <w:lang w:eastAsia="en-AU"/>
              </w:rPr>
              <w:t>2014</w:t>
            </w:r>
          </w:p>
        </w:tc>
        <w:tc>
          <w:tcPr>
            <w:tcW w:w="609" w:type="dxa"/>
            <w:shd w:val="clear" w:color="auto" w:fill="auto"/>
            <w:noWrap/>
          </w:tcPr>
          <w:p w14:paraId="1022C065" w14:textId="0F9A596B" w:rsidR="00B76D2F" w:rsidRPr="003D4787" w:rsidRDefault="00B76D2F" w:rsidP="00DF0118">
            <w:pPr>
              <w:pStyle w:val="TableText0"/>
              <w:rPr>
                <w:lang w:eastAsia="en-AU"/>
              </w:rPr>
            </w:pPr>
            <w:r w:rsidRPr="00C92672">
              <w:t>52</w:t>
            </w:r>
          </w:p>
        </w:tc>
        <w:tc>
          <w:tcPr>
            <w:tcW w:w="851" w:type="dxa"/>
            <w:shd w:val="clear" w:color="auto" w:fill="auto"/>
            <w:noWrap/>
          </w:tcPr>
          <w:p w14:paraId="203BA408" w14:textId="785D729B" w:rsidR="00B76D2F" w:rsidRPr="003D4787" w:rsidRDefault="00B76D2F" w:rsidP="00DF0118">
            <w:pPr>
              <w:pStyle w:val="TableText0"/>
              <w:rPr>
                <w:lang w:eastAsia="en-AU"/>
              </w:rPr>
            </w:pPr>
            <w:r w:rsidRPr="00B9709E">
              <w:t>56</w:t>
            </w:r>
          </w:p>
        </w:tc>
      </w:tr>
      <w:tr w:rsidR="00B76D2F" w:rsidRPr="003D4787" w14:paraId="18FEBAB6" w14:textId="77777777" w:rsidTr="00B76D2F">
        <w:trPr>
          <w:trHeight w:val="62"/>
        </w:trPr>
        <w:tc>
          <w:tcPr>
            <w:tcW w:w="525" w:type="dxa"/>
            <w:shd w:val="clear" w:color="auto" w:fill="auto"/>
            <w:noWrap/>
            <w:hideMark/>
          </w:tcPr>
          <w:p w14:paraId="303FB7F4" w14:textId="77777777" w:rsidR="00B76D2F" w:rsidRPr="003D4787" w:rsidRDefault="00B76D2F" w:rsidP="00DF0118">
            <w:pPr>
              <w:pStyle w:val="TableText0"/>
              <w:rPr>
                <w:lang w:eastAsia="en-AU"/>
              </w:rPr>
            </w:pPr>
            <w:r w:rsidRPr="003D4787">
              <w:rPr>
                <w:lang w:eastAsia="en-AU"/>
              </w:rPr>
              <w:t>2015</w:t>
            </w:r>
          </w:p>
        </w:tc>
        <w:tc>
          <w:tcPr>
            <w:tcW w:w="609" w:type="dxa"/>
            <w:shd w:val="clear" w:color="auto" w:fill="auto"/>
            <w:noWrap/>
          </w:tcPr>
          <w:p w14:paraId="1780D812" w14:textId="2F651C10" w:rsidR="00B76D2F" w:rsidRPr="003D4787" w:rsidRDefault="00B76D2F" w:rsidP="00DF0118">
            <w:pPr>
              <w:pStyle w:val="TableText0"/>
              <w:rPr>
                <w:lang w:eastAsia="en-AU"/>
              </w:rPr>
            </w:pPr>
            <w:r w:rsidRPr="00C92672">
              <w:t>53</w:t>
            </w:r>
          </w:p>
        </w:tc>
        <w:tc>
          <w:tcPr>
            <w:tcW w:w="851" w:type="dxa"/>
            <w:shd w:val="clear" w:color="auto" w:fill="auto"/>
            <w:noWrap/>
          </w:tcPr>
          <w:p w14:paraId="44EDE881" w14:textId="3402AC74" w:rsidR="00B76D2F" w:rsidRPr="003D4787" w:rsidRDefault="00B76D2F" w:rsidP="00DF0118">
            <w:pPr>
              <w:pStyle w:val="TableText0"/>
              <w:rPr>
                <w:lang w:eastAsia="en-AU"/>
              </w:rPr>
            </w:pPr>
            <w:r w:rsidRPr="00B9709E">
              <w:t>63</w:t>
            </w:r>
          </w:p>
        </w:tc>
      </w:tr>
      <w:tr w:rsidR="00B76D2F" w:rsidRPr="003D4787" w14:paraId="222A0857" w14:textId="77777777" w:rsidTr="00B76D2F">
        <w:trPr>
          <w:trHeight w:val="149"/>
        </w:trPr>
        <w:tc>
          <w:tcPr>
            <w:tcW w:w="525" w:type="dxa"/>
            <w:shd w:val="clear" w:color="auto" w:fill="auto"/>
            <w:noWrap/>
            <w:hideMark/>
          </w:tcPr>
          <w:p w14:paraId="7F4D8E23" w14:textId="77777777" w:rsidR="00B76D2F" w:rsidRPr="003D4787" w:rsidRDefault="00B76D2F" w:rsidP="00DF0118">
            <w:pPr>
              <w:pStyle w:val="TableText0"/>
              <w:rPr>
                <w:lang w:eastAsia="en-AU"/>
              </w:rPr>
            </w:pPr>
            <w:r w:rsidRPr="003D4787">
              <w:rPr>
                <w:lang w:eastAsia="en-AU"/>
              </w:rPr>
              <w:t>2016</w:t>
            </w:r>
          </w:p>
        </w:tc>
        <w:tc>
          <w:tcPr>
            <w:tcW w:w="609" w:type="dxa"/>
            <w:shd w:val="clear" w:color="auto" w:fill="auto"/>
            <w:noWrap/>
          </w:tcPr>
          <w:p w14:paraId="5D52D37E" w14:textId="54F26282" w:rsidR="00B76D2F" w:rsidRPr="003D4787" w:rsidRDefault="00B76D2F" w:rsidP="00DF0118">
            <w:pPr>
              <w:pStyle w:val="TableText0"/>
              <w:rPr>
                <w:lang w:eastAsia="en-AU"/>
              </w:rPr>
            </w:pPr>
            <w:r w:rsidRPr="00C92672">
              <w:t>43</w:t>
            </w:r>
          </w:p>
        </w:tc>
        <w:tc>
          <w:tcPr>
            <w:tcW w:w="851" w:type="dxa"/>
            <w:shd w:val="clear" w:color="auto" w:fill="auto"/>
            <w:noWrap/>
          </w:tcPr>
          <w:p w14:paraId="4D886F80" w14:textId="659EB9A0" w:rsidR="00B76D2F" w:rsidRPr="003D4787" w:rsidRDefault="00B76D2F" w:rsidP="00DF0118">
            <w:pPr>
              <w:pStyle w:val="TableText0"/>
              <w:rPr>
                <w:lang w:eastAsia="en-AU"/>
              </w:rPr>
            </w:pPr>
            <w:r w:rsidRPr="00B9709E">
              <w:t>61</w:t>
            </w:r>
          </w:p>
        </w:tc>
      </w:tr>
      <w:tr w:rsidR="00B76D2F" w:rsidRPr="003D4787" w14:paraId="2E96E60F" w14:textId="77777777" w:rsidTr="00B76D2F">
        <w:trPr>
          <w:trHeight w:val="62"/>
        </w:trPr>
        <w:tc>
          <w:tcPr>
            <w:tcW w:w="525" w:type="dxa"/>
            <w:shd w:val="clear" w:color="auto" w:fill="auto"/>
            <w:noWrap/>
            <w:hideMark/>
          </w:tcPr>
          <w:p w14:paraId="418EB38B" w14:textId="77777777" w:rsidR="00B76D2F" w:rsidRPr="003D4787" w:rsidRDefault="00B76D2F" w:rsidP="00DF0118">
            <w:pPr>
              <w:pStyle w:val="TableText0"/>
              <w:rPr>
                <w:lang w:eastAsia="en-AU"/>
              </w:rPr>
            </w:pPr>
            <w:r w:rsidRPr="003D4787">
              <w:rPr>
                <w:lang w:eastAsia="en-AU"/>
              </w:rPr>
              <w:t>2017</w:t>
            </w:r>
          </w:p>
        </w:tc>
        <w:tc>
          <w:tcPr>
            <w:tcW w:w="609" w:type="dxa"/>
            <w:shd w:val="clear" w:color="auto" w:fill="auto"/>
            <w:noWrap/>
          </w:tcPr>
          <w:p w14:paraId="1A8AAF58" w14:textId="71BA071D" w:rsidR="00B76D2F" w:rsidRPr="003D4787" w:rsidRDefault="00B76D2F" w:rsidP="00DF0118">
            <w:pPr>
              <w:pStyle w:val="TableText0"/>
              <w:rPr>
                <w:lang w:eastAsia="en-AU"/>
              </w:rPr>
            </w:pPr>
            <w:r w:rsidRPr="00C92672">
              <w:t>35</w:t>
            </w:r>
          </w:p>
        </w:tc>
        <w:tc>
          <w:tcPr>
            <w:tcW w:w="851" w:type="dxa"/>
            <w:shd w:val="clear" w:color="auto" w:fill="auto"/>
            <w:noWrap/>
          </w:tcPr>
          <w:p w14:paraId="55758042" w14:textId="15442703" w:rsidR="00B76D2F" w:rsidRPr="003D4787" w:rsidRDefault="00B76D2F" w:rsidP="00DF0118">
            <w:pPr>
              <w:pStyle w:val="TableText0"/>
              <w:rPr>
                <w:lang w:eastAsia="en-AU"/>
              </w:rPr>
            </w:pPr>
            <w:r w:rsidRPr="00B9709E">
              <w:t>59</w:t>
            </w:r>
          </w:p>
        </w:tc>
      </w:tr>
      <w:tr w:rsidR="00B76D2F" w:rsidRPr="003D4787" w14:paraId="5CB26377" w14:textId="77777777" w:rsidTr="00B76D2F">
        <w:trPr>
          <w:trHeight w:val="62"/>
        </w:trPr>
        <w:tc>
          <w:tcPr>
            <w:tcW w:w="525" w:type="dxa"/>
            <w:shd w:val="clear" w:color="auto" w:fill="auto"/>
            <w:noWrap/>
            <w:hideMark/>
          </w:tcPr>
          <w:p w14:paraId="6E04A663" w14:textId="77777777" w:rsidR="00B76D2F" w:rsidRPr="003D4787" w:rsidRDefault="00B76D2F" w:rsidP="00DF0118">
            <w:pPr>
              <w:pStyle w:val="TableText0"/>
              <w:rPr>
                <w:lang w:eastAsia="en-AU"/>
              </w:rPr>
            </w:pPr>
            <w:r w:rsidRPr="003D4787">
              <w:rPr>
                <w:lang w:eastAsia="en-AU"/>
              </w:rPr>
              <w:t>2018</w:t>
            </w:r>
          </w:p>
        </w:tc>
        <w:tc>
          <w:tcPr>
            <w:tcW w:w="609" w:type="dxa"/>
            <w:shd w:val="clear" w:color="auto" w:fill="auto"/>
            <w:noWrap/>
          </w:tcPr>
          <w:p w14:paraId="4370151B" w14:textId="08AFE756" w:rsidR="00B76D2F" w:rsidRPr="003D4787" w:rsidRDefault="00B76D2F" w:rsidP="00DF0118">
            <w:pPr>
              <w:pStyle w:val="TableText0"/>
              <w:rPr>
                <w:lang w:eastAsia="en-AU"/>
              </w:rPr>
            </w:pPr>
            <w:r w:rsidRPr="00C92672">
              <w:t>20</w:t>
            </w:r>
          </w:p>
        </w:tc>
        <w:tc>
          <w:tcPr>
            <w:tcW w:w="851" w:type="dxa"/>
            <w:shd w:val="clear" w:color="auto" w:fill="auto"/>
            <w:noWrap/>
          </w:tcPr>
          <w:p w14:paraId="3DE69170" w14:textId="7299698A" w:rsidR="00B76D2F" w:rsidRPr="003D4787" w:rsidRDefault="00B76D2F" w:rsidP="00DF0118">
            <w:pPr>
              <w:pStyle w:val="TableText0"/>
              <w:rPr>
                <w:lang w:eastAsia="en-AU"/>
              </w:rPr>
            </w:pPr>
            <w:r w:rsidRPr="00B9709E">
              <w:t>59</w:t>
            </w:r>
          </w:p>
        </w:tc>
      </w:tr>
      <w:tr w:rsidR="00B76D2F" w:rsidRPr="003D4787" w14:paraId="3337B7F3" w14:textId="77777777" w:rsidTr="00B76D2F">
        <w:trPr>
          <w:trHeight w:val="62"/>
        </w:trPr>
        <w:tc>
          <w:tcPr>
            <w:tcW w:w="525" w:type="dxa"/>
            <w:shd w:val="clear" w:color="auto" w:fill="auto"/>
            <w:noWrap/>
          </w:tcPr>
          <w:p w14:paraId="429EAA0A" w14:textId="77777777" w:rsidR="00B76D2F" w:rsidRPr="003D4787" w:rsidRDefault="00B76D2F" w:rsidP="00DF0118">
            <w:pPr>
              <w:pStyle w:val="TableText0"/>
              <w:rPr>
                <w:lang w:eastAsia="en-AU"/>
              </w:rPr>
            </w:pPr>
            <w:r w:rsidRPr="003D4787">
              <w:rPr>
                <w:lang w:eastAsia="en-AU"/>
              </w:rPr>
              <w:t>2019</w:t>
            </w:r>
          </w:p>
        </w:tc>
        <w:tc>
          <w:tcPr>
            <w:tcW w:w="609" w:type="dxa"/>
            <w:shd w:val="clear" w:color="auto" w:fill="auto"/>
            <w:noWrap/>
          </w:tcPr>
          <w:p w14:paraId="5BEE2B5B" w14:textId="5F4A9533" w:rsidR="00B76D2F" w:rsidRPr="003D4787" w:rsidRDefault="00B76D2F" w:rsidP="00DF0118">
            <w:pPr>
              <w:pStyle w:val="TableText0"/>
              <w:rPr>
                <w:lang w:eastAsia="en-AU"/>
              </w:rPr>
            </w:pPr>
            <w:r w:rsidRPr="00C92672">
              <w:t>25</w:t>
            </w:r>
          </w:p>
        </w:tc>
        <w:tc>
          <w:tcPr>
            <w:tcW w:w="851" w:type="dxa"/>
            <w:shd w:val="clear" w:color="auto" w:fill="auto"/>
            <w:noWrap/>
          </w:tcPr>
          <w:p w14:paraId="5B022736" w14:textId="0272CFF8" w:rsidR="00B76D2F" w:rsidRPr="003D4787" w:rsidRDefault="00B76D2F" w:rsidP="00DF0118">
            <w:pPr>
              <w:pStyle w:val="TableText0"/>
              <w:rPr>
                <w:lang w:eastAsia="en-AU"/>
              </w:rPr>
            </w:pPr>
            <w:r w:rsidRPr="00B9709E">
              <w:t>66</w:t>
            </w:r>
          </w:p>
        </w:tc>
      </w:tr>
    </w:tbl>
    <w:p w14:paraId="62396992" w14:textId="77777777" w:rsidR="005732B3" w:rsidRDefault="005732B3" w:rsidP="00793B87"/>
    <w:p w14:paraId="2362B05A" w14:textId="77777777" w:rsidR="005732B3" w:rsidRDefault="005732B3" w:rsidP="001728A6">
      <w:pPr>
        <w:pStyle w:val="Heading3"/>
        <w:sectPr w:rsidR="005732B3" w:rsidSect="005732B3">
          <w:type w:val="continuous"/>
          <w:pgSz w:w="11906" w:h="16838" w:code="9"/>
          <w:pgMar w:top="1418" w:right="1418" w:bottom="1418" w:left="1418" w:header="567" w:footer="284" w:gutter="0"/>
          <w:cols w:num="2" w:space="170" w:equalWidth="0">
            <w:col w:w="6237" w:space="170"/>
            <w:col w:w="2663"/>
          </w:cols>
          <w:docGrid w:linePitch="360"/>
        </w:sectPr>
      </w:pPr>
      <w:bookmarkStart w:id="253" w:name="_Toc428801217"/>
      <w:bookmarkStart w:id="254" w:name="_Toc455132438"/>
      <w:bookmarkStart w:id="255" w:name="_Toc37242091"/>
      <w:bookmarkStart w:id="256" w:name="_Toc65137250"/>
    </w:p>
    <w:p w14:paraId="65F05E7C" w14:textId="77777777" w:rsidR="00671743" w:rsidRDefault="00671743" w:rsidP="001728A6">
      <w:pPr>
        <w:pStyle w:val="Heading3"/>
        <w:sectPr w:rsidR="00671743" w:rsidSect="003D4787">
          <w:type w:val="continuous"/>
          <w:pgSz w:w="11906" w:h="16838" w:code="9"/>
          <w:pgMar w:top="1418" w:right="1418" w:bottom="1418" w:left="1418" w:header="567" w:footer="284" w:gutter="0"/>
          <w:cols w:space="284"/>
          <w:docGrid w:linePitch="360"/>
        </w:sectPr>
      </w:pPr>
    </w:p>
    <w:p w14:paraId="36634633" w14:textId="77777777" w:rsidR="00671743" w:rsidRDefault="00671743" w:rsidP="00671743">
      <w:pPr>
        <w:pStyle w:val="Heading3"/>
      </w:pPr>
      <w:bookmarkStart w:id="257" w:name="_Toc81343025"/>
      <w:bookmarkStart w:id="258" w:name="_Hlk18327994"/>
      <w:bookmarkEnd w:id="253"/>
      <w:bookmarkEnd w:id="254"/>
      <w:bookmarkEnd w:id="255"/>
      <w:bookmarkEnd w:id="256"/>
      <w:r w:rsidRPr="00F47EFE">
        <w:lastRenderedPageBreak/>
        <w:t>Total HFCs</w:t>
      </w:r>
      <w:bookmarkEnd w:id="257"/>
    </w:p>
    <w:p w14:paraId="1988EBC5" w14:textId="57B7A038" w:rsidR="00671743" w:rsidRDefault="00671743" w:rsidP="00671743">
      <w:bookmarkStart w:id="259" w:name="_Hlk76334133"/>
      <w:r>
        <w:t xml:space="preserve">Total HFCs in the </w:t>
      </w:r>
      <w:r w:rsidRPr="00F616B5">
        <w:rPr>
          <w:i/>
          <w:iCs/>
        </w:rPr>
        <w:t>Inventory</w:t>
      </w:r>
      <w:r>
        <w:t xml:space="preserve"> have grown from 2165 tonnes in 2005 to 4653 tonnes in 2019 (6% per year) (</w:t>
      </w:r>
      <w:r>
        <w:fldChar w:fldCharType="begin"/>
      </w:r>
      <w:r>
        <w:instrText xml:space="preserve"> REF _Ref453243689 \h </w:instrText>
      </w:r>
      <w:r>
        <w:fldChar w:fldCharType="separate"/>
      </w:r>
      <w:r w:rsidR="00660789" w:rsidRPr="00F47EFE">
        <w:t xml:space="preserve">Table </w:t>
      </w:r>
      <w:r w:rsidR="00660789">
        <w:rPr>
          <w:noProof/>
        </w:rPr>
        <w:t>3</w:t>
      </w:r>
      <w:r>
        <w:fldChar w:fldCharType="end"/>
      </w:r>
      <w:r>
        <w:t xml:space="preserve">, </w:t>
      </w:r>
      <w:r>
        <w:fldChar w:fldCharType="begin"/>
      </w:r>
      <w:r>
        <w:instrText xml:space="preserve"> REF _Ref354475706 \h </w:instrText>
      </w:r>
      <w:r>
        <w:fldChar w:fldCharType="separate"/>
      </w:r>
      <w:r w:rsidR="00660789" w:rsidRPr="00582189">
        <w:t xml:space="preserve">Figure </w:t>
      </w:r>
      <w:r w:rsidR="00660789">
        <w:rPr>
          <w:noProof/>
        </w:rPr>
        <w:t>18</w:t>
      </w:r>
      <w:r>
        <w:fldChar w:fldCharType="end"/>
      </w:r>
      <w:r>
        <w:t>).</w:t>
      </w:r>
    </w:p>
    <w:p w14:paraId="34C9A4DB" w14:textId="77777777" w:rsidR="00671743" w:rsidRPr="000F1FF0" w:rsidRDefault="00671743" w:rsidP="00671743">
      <w:pPr>
        <w:pStyle w:val="ListBullet"/>
      </w:pPr>
      <w:r w:rsidRPr="00CF26BB">
        <w:t>Total HFC emissions based on CS</w:t>
      </w:r>
      <w:r>
        <w:t>IR</w:t>
      </w:r>
      <w:r w:rsidRPr="00CF26BB">
        <w:t>O data have grown from 1,5</w:t>
      </w:r>
      <w:r>
        <w:t>24</w:t>
      </w:r>
      <w:r w:rsidRPr="00CF26BB">
        <w:t xml:space="preserve"> tonnes in 2005 to a peak of 3,</w:t>
      </w:r>
      <w:r>
        <w:t>13</w:t>
      </w:r>
      <w:r w:rsidRPr="00CF26BB">
        <w:t>3 tonnes in 2015, dropping to 2,86</w:t>
      </w:r>
      <w:r>
        <w:t>4</w:t>
      </w:r>
      <w:r w:rsidRPr="00CF26BB">
        <w:t xml:space="preserve"> tonnes in 2019. Overall, CSIRO total HFC emiss</w:t>
      </w:r>
      <w:r>
        <w:t>i</w:t>
      </w:r>
      <w:r w:rsidRPr="00CF26BB">
        <w:t xml:space="preserve">ons are growing at </w:t>
      </w:r>
      <w:r>
        <w:t>5</w:t>
      </w:r>
      <w:r w:rsidRPr="00CF26BB">
        <w:t>% per year.</w:t>
      </w:r>
    </w:p>
    <w:p w14:paraId="36C6398E" w14:textId="77777777" w:rsidR="00671743" w:rsidRPr="00392AB1" w:rsidRDefault="00671743" w:rsidP="00671743">
      <w:pPr>
        <w:pStyle w:val="ListBullet"/>
      </w:pPr>
      <w:r w:rsidRPr="00795FD9">
        <w:t>Total HFC emissions in 2019 (CSIRO) are about 4</w:t>
      </w:r>
      <w:r>
        <w:t>6</w:t>
      </w:r>
      <w:r w:rsidRPr="00795FD9">
        <w:t xml:space="preserve">% lower than total HFCs in the </w:t>
      </w:r>
      <w:r w:rsidRPr="00795FD9">
        <w:rPr>
          <w:i/>
        </w:rPr>
        <w:t>Inventory</w:t>
      </w:r>
      <w:r w:rsidRPr="00795FD9">
        <w:t>, with the discrepancy shared fairly equally between the major HFCs.</w:t>
      </w:r>
    </w:p>
    <w:p w14:paraId="6C16E9B2" w14:textId="737B6430" w:rsidR="009C4373" w:rsidRDefault="009C4373" w:rsidP="009C4373">
      <w:pPr>
        <w:pStyle w:val="ListBullet"/>
      </w:pPr>
      <w:r>
        <w:t xml:space="preserve">CSIRO and </w:t>
      </w:r>
      <w:r w:rsidRPr="00285F3F">
        <w:rPr>
          <w:i/>
          <w:iCs/>
        </w:rPr>
        <w:t>Inventory</w:t>
      </w:r>
      <w:r>
        <w:t xml:space="preserve"> estimates of total HFCs compare </w:t>
      </w:r>
      <w:r w:rsidR="00F30D28">
        <w:t xml:space="preserve">better from 2005 </w:t>
      </w:r>
      <w:r>
        <w:t>to 2010</w:t>
      </w:r>
      <w:r w:rsidR="00F30D28">
        <w:t xml:space="preserve"> (compared to later years)</w:t>
      </w:r>
      <w:r>
        <w:t xml:space="preserve"> with an average difference of approximately 1</w:t>
      </w:r>
      <w:r w:rsidR="00355E8A">
        <w:t>3</w:t>
      </w:r>
      <w:r>
        <w:t>%.</w:t>
      </w:r>
      <w:r w:rsidR="00F30D28">
        <w:t xml:space="preserve"> After 2010 the </w:t>
      </w:r>
      <w:r w:rsidR="00F30D28" w:rsidRPr="00E525E4">
        <w:rPr>
          <w:i/>
          <w:iCs/>
        </w:rPr>
        <w:t xml:space="preserve">Inventory </w:t>
      </w:r>
      <w:r w:rsidR="00F30D28" w:rsidRPr="00E525E4">
        <w:t>and CSIRO</w:t>
      </w:r>
      <w:r w:rsidR="00F30D28">
        <w:t xml:space="preserve"> total HFC estimates diverge with </w:t>
      </w:r>
      <w:r w:rsidR="00F30D28" w:rsidRPr="00E525E4">
        <w:rPr>
          <w:i/>
          <w:iCs/>
        </w:rPr>
        <w:t>Inventory</w:t>
      </w:r>
      <w:r w:rsidR="00F30D28">
        <w:t xml:space="preserve"> emission estimates higher than CSIRO estimates.</w:t>
      </w:r>
    </w:p>
    <w:p w14:paraId="791C1AAC" w14:textId="34C167AC" w:rsidR="009C4373" w:rsidRDefault="009C4373" w:rsidP="009C4373">
      <w:pPr>
        <w:pStyle w:val="ListBullet"/>
      </w:pPr>
      <w:r>
        <w:t xml:space="preserve">CSIRO estimates </w:t>
      </w:r>
      <w:r w:rsidRPr="00F47EFE">
        <w:t xml:space="preserve">suggest that Australian </w:t>
      </w:r>
      <w:r>
        <w:t xml:space="preserve">total HFC </w:t>
      </w:r>
      <w:r w:rsidRPr="00F47EFE">
        <w:t xml:space="preserve">emissions </w:t>
      </w:r>
      <w:r>
        <w:t xml:space="preserve">peaked in 2015 and are now in decline, with a small increase from 2018 to 2019. </w:t>
      </w:r>
    </w:p>
    <w:bookmarkEnd w:id="259"/>
    <w:p w14:paraId="7AB2EE2C" w14:textId="3B7BB5DF" w:rsidR="009C4373" w:rsidRDefault="009C4373" w:rsidP="009C4373">
      <w:pPr>
        <w:pStyle w:val="ListBullet"/>
      </w:pPr>
      <w:r w:rsidRPr="008E2554">
        <w:t xml:space="preserve">Based on atmospheric data, global </w:t>
      </w:r>
      <w:r>
        <w:t xml:space="preserve">total HFC </w:t>
      </w:r>
      <w:r w:rsidRPr="008E2554">
        <w:t xml:space="preserve">emissions were </w:t>
      </w:r>
      <w:r>
        <w:t>528</w:t>
      </w:r>
      <w:r w:rsidRPr="008E2554">
        <w:t xml:space="preserve"> k tonnes in 2019 (Rigby </w:t>
      </w:r>
      <w:r w:rsidRPr="008E2554">
        <w:rPr>
          <w:i/>
          <w:iCs/>
        </w:rPr>
        <w:t>et al.</w:t>
      </w:r>
      <w:r w:rsidRPr="008E2554">
        <w:t xml:space="preserve"> 2014 and Rigby unpublished data). Australian emissions are therefore estimated to be 0.</w:t>
      </w:r>
      <w:r>
        <w:t>5</w:t>
      </w:r>
      <w:r w:rsidRPr="008E2554">
        <w:t>% of global emissions based on CSIRO data, and 0.</w:t>
      </w:r>
      <w:r>
        <w:t>9</w:t>
      </w:r>
      <w:r w:rsidRPr="008E2554">
        <w:t xml:space="preserve">% based on </w:t>
      </w:r>
      <w:r w:rsidRPr="008E2554">
        <w:rPr>
          <w:i/>
        </w:rPr>
        <w:t>Inventory</w:t>
      </w:r>
      <w:r w:rsidRPr="008E2554">
        <w:t xml:space="preserve"> data.</w:t>
      </w:r>
    </w:p>
    <w:p w14:paraId="12F08967" w14:textId="2225C4AA" w:rsidR="00C740AA" w:rsidRPr="00582189" w:rsidRDefault="00C740AA" w:rsidP="00582189">
      <w:pPr>
        <w:pStyle w:val="Caption"/>
      </w:pPr>
      <w:bookmarkStart w:id="260" w:name="_Ref354475706"/>
      <w:bookmarkStart w:id="261" w:name="_Toc428801236"/>
      <w:bookmarkStart w:id="262" w:name="_Toc455132449"/>
      <w:bookmarkStart w:id="263" w:name="_Toc37242106"/>
      <w:bookmarkStart w:id="264" w:name="_Toc81343062"/>
      <w:bookmarkEnd w:id="258"/>
      <w:r w:rsidRPr="00582189">
        <w:t xml:space="preserve">Figure </w:t>
      </w:r>
      <w:r w:rsidR="00704987">
        <w:rPr>
          <w:noProof/>
        </w:rPr>
        <w:fldChar w:fldCharType="begin"/>
      </w:r>
      <w:r w:rsidR="00704987">
        <w:rPr>
          <w:noProof/>
        </w:rPr>
        <w:instrText xml:space="preserve"> SEQ Figure \* ARABIC </w:instrText>
      </w:r>
      <w:r w:rsidR="00704987">
        <w:rPr>
          <w:noProof/>
        </w:rPr>
        <w:fldChar w:fldCharType="separate"/>
      </w:r>
      <w:r w:rsidR="00660789">
        <w:rPr>
          <w:noProof/>
        </w:rPr>
        <w:t>18</w:t>
      </w:r>
      <w:r w:rsidR="00704987">
        <w:rPr>
          <w:noProof/>
        </w:rPr>
        <w:fldChar w:fldCharType="end"/>
      </w:r>
      <w:bookmarkEnd w:id="260"/>
      <w:r w:rsidRPr="00582189">
        <w:t>. Australian emissions of HFCs estimated from atmospheric data (ISC</w:t>
      </w:r>
      <w:r w:rsidR="00F2315F" w:rsidRPr="00582189">
        <w:t>/InTEM</w:t>
      </w:r>
      <w:r w:rsidRPr="00582189">
        <w:t>) measured at Cape Grim, and in the Inventory (DISER 202</w:t>
      </w:r>
      <w:r w:rsidR="0009396F" w:rsidRPr="00582189">
        <w:t>1</w:t>
      </w:r>
      <w:r w:rsidRPr="00582189">
        <w:t>), expressed in units of M tonne CO2-e.</w:t>
      </w:r>
      <w:bookmarkEnd w:id="261"/>
      <w:bookmarkEnd w:id="262"/>
      <w:bookmarkEnd w:id="263"/>
      <w:bookmarkEnd w:id="264"/>
      <w:r w:rsidR="00261F4E" w:rsidRPr="00582189">
        <w:t xml:space="preserve"> </w:t>
      </w:r>
    </w:p>
    <w:p w14:paraId="71629CD2" w14:textId="4B1A08FF" w:rsidR="00EE7DEB" w:rsidRDefault="00EB1820" w:rsidP="00680F89">
      <w:pPr>
        <w:pStyle w:val="Picture"/>
      </w:pPr>
      <w:r w:rsidRPr="00680F89">
        <w:drawing>
          <wp:inline distT="0" distB="0" distL="0" distR="0" wp14:anchorId="2037BF2F" wp14:editId="17A1D386">
            <wp:extent cx="5399998" cy="2955454"/>
            <wp:effectExtent l="0" t="0" r="0" b="0"/>
            <wp:docPr id="6" name="Picture 6" descr="Figure 18 is a graph showing Australian emissions of hydrofluorocarbons from 2005 to 2019 in carbon dioxide equivalent. It shows that the National Greenhouse Gas inventory is overestimating emissions of hydrofluorocarbons compared to emissions based on atmospheric measur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18 is a graph showing Australian emissions of hydrofluorocarbons from 2005 to 2019 in carbon dioxide equivalent. It shows that the National Greenhouse Gas inventory is overestimating emissions of hydrofluorocarbons compared to emissions based on atmospheric measurements. "/>
                    <pic:cNvPicPr/>
                  </pic:nvPicPr>
                  <pic:blipFill>
                    <a:blip r:embed="rId38"/>
                    <a:stretch>
                      <a:fillRect/>
                    </a:stretch>
                  </pic:blipFill>
                  <pic:spPr>
                    <a:xfrm>
                      <a:off x="0" y="0"/>
                      <a:ext cx="5399998" cy="2955454"/>
                    </a:xfrm>
                    <a:prstGeom prst="rect">
                      <a:avLst/>
                    </a:prstGeom>
                  </pic:spPr>
                </pic:pic>
              </a:graphicData>
            </a:graphic>
          </wp:inline>
        </w:drawing>
      </w:r>
    </w:p>
    <w:p w14:paraId="6A1BAC1D" w14:textId="77777777" w:rsidR="00671743" w:rsidRDefault="00671743" w:rsidP="00D1014D">
      <w:pPr>
        <w:pStyle w:val="Heading3"/>
        <w:spacing w:before="120"/>
        <w:sectPr w:rsidR="00671743" w:rsidSect="00671743">
          <w:pgSz w:w="11906" w:h="16838" w:code="9"/>
          <w:pgMar w:top="1418" w:right="1418" w:bottom="1418" w:left="1418" w:header="567" w:footer="284" w:gutter="0"/>
          <w:cols w:space="284"/>
          <w:docGrid w:linePitch="360"/>
        </w:sectPr>
      </w:pPr>
      <w:bookmarkStart w:id="265" w:name="_Toc455132439"/>
      <w:bookmarkStart w:id="266" w:name="_Toc37242092"/>
      <w:bookmarkStart w:id="267" w:name="_Toc65137251"/>
    </w:p>
    <w:p w14:paraId="53A9DD5C" w14:textId="77777777" w:rsidR="00671743" w:rsidRPr="00EB1820" w:rsidRDefault="00671743" w:rsidP="00671743">
      <w:pPr>
        <w:pStyle w:val="Heading3"/>
        <w:spacing w:before="120"/>
      </w:pPr>
      <w:bookmarkStart w:id="268" w:name="_Toc81343026"/>
      <w:bookmarkEnd w:id="265"/>
      <w:bookmarkEnd w:id="266"/>
      <w:bookmarkEnd w:id="267"/>
      <w:r w:rsidRPr="00F47EFE">
        <w:lastRenderedPageBreak/>
        <w:t>Sulfur hexafluoride</w:t>
      </w:r>
      <w:bookmarkEnd w:id="268"/>
    </w:p>
    <w:p w14:paraId="369E0224" w14:textId="7C75DB9C" w:rsidR="00671743" w:rsidRPr="00D1014D" w:rsidRDefault="00671743" w:rsidP="00671743">
      <w:bookmarkStart w:id="269" w:name="_Hlk76335931"/>
      <w:r w:rsidRPr="00D1014D">
        <w:t xml:space="preserve">Australian Sulfur hexafluoride emissions in the </w:t>
      </w:r>
      <w:r w:rsidRPr="00D1014D">
        <w:rPr>
          <w:i/>
        </w:rPr>
        <w:t>Inventory</w:t>
      </w:r>
      <w:r w:rsidRPr="00D1014D">
        <w:t xml:space="preserve"> are 6 tonnes in 2019, down slightly on 6.4 tonnes in 2019 (</w:t>
      </w:r>
      <w:r w:rsidRPr="00D1014D">
        <w:fldChar w:fldCharType="begin"/>
      </w:r>
      <w:r w:rsidRPr="00D1014D">
        <w:instrText xml:space="preserve"> REF _Ref453243689 \h  \* MERGEFORMAT </w:instrText>
      </w:r>
      <w:r w:rsidRPr="00D1014D">
        <w:fldChar w:fldCharType="separate"/>
      </w:r>
      <w:r w:rsidR="00660789" w:rsidRPr="00F47EFE">
        <w:t xml:space="preserve">Table </w:t>
      </w:r>
      <w:r w:rsidR="00660789">
        <w:rPr>
          <w:noProof/>
        </w:rPr>
        <w:t>3</w:t>
      </w:r>
      <w:r w:rsidRPr="00D1014D">
        <w:fldChar w:fldCharType="end"/>
      </w:r>
      <w:r w:rsidRPr="00D1014D">
        <w:t xml:space="preserve">, </w:t>
      </w:r>
      <w:r w:rsidRPr="00D1014D">
        <w:fldChar w:fldCharType="begin"/>
      </w:r>
      <w:r w:rsidRPr="00D1014D">
        <w:instrText xml:space="preserve"> REF _Ref354475958 \h  \* MERGEFORMAT </w:instrText>
      </w:r>
      <w:r w:rsidRPr="00D1014D">
        <w:fldChar w:fldCharType="separate"/>
      </w:r>
      <w:r w:rsidR="00660789" w:rsidRPr="00392AB1">
        <w:t xml:space="preserve">Figure </w:t>
      </w:r>
      <w:r w:rsidR="00660789">
        <w:rPr>
          <w:noProof/>
        </w:rPr>
        <w:t>3</w:t>
      </w:r>
      <w:r w:rsidRPr="00D1014D">
        <w:fldChar w:fldCharType="end"/>
      </w:r>
      <w:r w:rsidR="00C11237">
        <w:t xml:space="preserve">, </w:t>
      </w:r>
      <w:r w:rsidR="00C11237">
        <w:fldChar w:fldCharType="begin"/>
      </w:r>
      <w:r w:rsidR="00C11237">
        <w:instrText xml:space="preserve"> REF _Ref454879383 \h </w:instrText>
      </w:r>
      <w:r w:rsidR="00C11237">
        <w:fldChar w:fldCharType="separate"/>
      </w:r>
      <w:r w:rsidR="00660789" w:rsidRPr="003E63B0">
        <w:t xml:space="preserve">Figure </w:t>
      </w:r>
      <w:r w:rsidR="00660789">
        <w:rPr>
          <w:noProof/>
        </w:rPr>
        <w:t>19</w:t>
      </w:r>
      <w:r w:rsidR="00C11237">
        <w:fldChar w:fldCharType="end"/>
      </w:r>
      <w:r w:rsidRPr="00D1014D">
        <w:t xml:space="preserve">). </w:t>
      </w:r>
    </w:p>
    <w:p w14:paraId="66C4F23F" w14:textId="3A4F56F7" w:rsidR="00671743" w:rsidRPr="00D1014D" w:rsidRDefault="00671743" w:rsidP="00671743">
      <w:pPr>
        <w:pStyle w:val="ListBullet"/>
      </w:pPr>
      <w:r w:rsidRPr="00D1014D">
        <w:t xml:space="preserve">CSIRO estimates of sulfur hexafluoride </w:t>
      </w:r>
      <w:r w:rsidR="0045539A">
        <w:t xml:space="preserve">emissions </w:t>
      </w:r>
      <w:r w:rsidRPr="00D1014D">
        <w:t>are 72 tonnes in 2005, decreasing to 17 tonnes in 2019, an overall decrease of about 10% per year.</w:t>
      </w:r>
    </w:p>
    <w:p w14:paraId="759423CC" w14:textId="44F46844" w:rsidR="00D1014D" w:rsidRDefault="00D1014D" w:rsidP="00D1014D">
      <w:pPr>
        <w:pStyle w:val="ListBullet"/>
      </w:pPr>
      <w:r w:rsidRPr="00E35218">
        <w:rPr>
          <w:i/>
          <w:iCs/>
        </w:rPr>
        <w:t>Inventory</w:t>
      </w:r>
      <w:r w:rsidRPr="00E35218">
        <w:t xml:space="preserve"> emissions are significantly lower than </w:t>
      </w:r>
      <w:r>
        <w:t xml:space="preserve">CSIRO </w:t>
      </w:r>
      <w:r w:rsidRPr="00E35218">
        <w:t>emissions estimate</w:t>
      </w:r>
      <w:r>
        <w:t>s.</w:t>
      </w:r>
      <w:r w:rsidRPr="00E35218">
        <w:t xml:space="preserve"> </w:t>
      </w:r>
      <w:r>
        <w:t>S</w:t>
      </w:r>
      <w:r w:rsidRPr="00E35218">
        <w:t xml:space="preserve">ulfur hexafluoride emissions in the inventory average </w:t>
      </w:r>
      <w:r>
        <w:t>5</w:t>
      </w:r>
      <w:r w:rsidRPr="00E35218">
        <w:t xml:space="preserve"> tonnes per year</w:t>
      </w:r>
      <w:r>
        <w:t xml:space="preserve"> over the last 10 years</w:t>
      </w:r>
      <w:r w:rsidRPr="00E35218">
        <w:t xml:space="preserve">, about a factor of </w:t>
      </w:r>
      <w:r>
        <w:t>4</w:t>
      </w:r>
      <w:r w:rsidRPr="00E35218">
        <w:t xml:space="preserve"> lower than</w:t>
      </w:r>
      <w:r>
        <w:t xml:space="preserve"> CSIRO</w:t>
      </w:r>
      <w:r w:rsidRPr="00E35218">
        <w:t xml:space="preserve"> estimates (ISC) over the same period (2</w:t>
      </w:r>
      <w:r>
        <w:t>0</w:t>
      </w:r>
      <w:r w:rsidRPr="00E35218">
        <w:t xml:space="preserve"> tonnes per year).</w:t>
      </w:r>
    </w:p>
    <w:bookmarkEnd w:id="269"/>
    <w:p w14:paraId="0C6D3BDE" w14:textId="475F11EF" w:rsidR="00D1014D" w:rsidRDefault="00D1014D" w:rsidP="00D1014D">
      <w:pPr>
        <w:pStyle w:val="ListBullet"/>
      </w:pPr>
      <w:r w:rsidRPr="0051197D">
        <w:t xml:space="preserve">The Australian sulfur hexafluoride emissions from atmospheric data and in the Inventory, and sulfur hexafluoride import data, are shown in </w:t>
      </w:r>
      <w:r w:rsidRPr="0051197D">
        <w:fldChar w:fldCharType="begin"/>
      </w:r>
      <w:r w:rsidRPr="0051197D">
        <w:instrText xml:space="preserve"> REF _Ref454879383 \h  \* MERGEFORMAT </w:instrText>
      </w:r>
      <w:r w:rsidRPr="0051197D">
        <w:fldChar w:fldCharType="separate"/>
      </w:r>
      <w:r w:rsidR="00660789" w:rsidRPr="003E63B0">
        <w:t xml:space="preserve">Figure </w:t>
      </w:r>
      <w:r w:rsidR="00660789">
        <w:t>19</w:t>
      </w:r>
      <w:r w:rsidRPr="0051197D">
        <w:fldChar w:fldCharType="end"/>
      </w:r>
      <w:r w:rsidRPr="0051197D">
        <w:t>.</w:t>
      </w:r>
    </w:p>
    <w:p w14:paraId="0714DE7B" w14:textId="108F23EB" w:rsidR="00E87584" w:rsidRDefault="00E87584" w:rsidP="00D1014D">
      <w:pPr>
        <w:pStyle w:val="ListBullet"/>
      </w:pPr>
      <w:r>
        <w:t>Global s</w:t>
      </w:r>
      <w:r w:rsidRPr="009553C9">
        <w:t>ulfur hexafluoride emissions have been increasing steadily from about 3 k tonnes per year in the late-1970s to 9 k tonnes per year in 201</w:t>
      </w:r>
      <w:r w:rsidR="00D1014D">
        <w:t>9</w:t>
      </w:r>
      <w:r w:rsidRPr="009553C9">
        <w:t xml:space="preserve"> (an increase of around 0.15 k tonnes/yr)</w:t>
      </w:r>
      <w:r w:rsidRPr="00F47EFE">
        <w:t xml:space="preserve"> </w:t>
      </w:r>
      <w:r w:rsidRPr="003E63B0">
        <w:t xml:space="preserve">(Rigby </w:t>
      </w:r>
      <w:r w:rsidR="00D42F90" w:rsidRPr="00D1014D">
        <w:rPr>
          <w:i/>
          <w:iCs/>
        </w:rPr>
        <w:t>et al.</w:t>
      </w:r>
      <w:r w:rsidRPr="003E63B0">
        <w:t xml:space="preserve"> 2014, Rigby, unpublished data). Australian emissions are estimated to be about</w:t>
      </w:r>
      <w:r w:rsidRPr="00F47EFE">
        <w:t xml:space="preserve"> 0.2% of global emissions (</w:t>
      </w:r>
      <w:r w:rsidR="00D1014D">
        <w:t>ISC</w:t>
      </w:r>
      <w:r w:rsidRPr="00F47EFE">
        <w:t xml:space="preserve">), but &lt; 0.1% based on the </w:t>
      </w:r>
      <w:r w:rsidRPr="00D1014D">
        <w:rPr>
          <w:i/>
        </w:rPr>
        <w:t>Inventory</w:t>
      </w:r>
      <w:r w:rsidRPr="00F47EFE">
        <w:t xml:space="preserve"> data. It would be unusual for Australian emissions of a widely used industrial chemical to be &lt;0.1% of global emissions.</w:t>
      </w:r>
    </w:p>
    <w:p w14:paraId="18A7FF14" w14:textId="7038E6B0" w:rsidR="00C740AA" w:rsidRDefault="00C740AA" w:rsidP="00C740AA">
      <w:pPr>
        <w:pStyle w:val="Caption"/>
      </w:pPr>
      <w:bookmarkStart w:id="270" w:name="_Ref454879383"/>
      <w:bookmarkStart w:id="271" w:name="_Toc428801237"/>
      <w:bookmarkStart w:id="272" w:name="_Toc455132450"/>
      <w:bookmarkStart w:id="273" w:name="_Toc37242107"/>
      <w:bookmarkStart w:id="274" w:name="_Toc81343063"/>
      <w:r w:rsidRPr="003E63B0">
        <w:t xml:space="preserve">Figure </w:t>
      </w:r>
      <w:r w:rsidR="00704987">
        <w:rPr>
          <w:noProof/>
        </w:rPr>
        <w:fldChar w:fldCharType="begin"/>
      </w:r>
      <w:r w:rsidR="00704987">
        <w:rPr>
          <w:noProof/>
        </w:rPr>
        <w:instrText xml:space="preserve"> SEQ Figure \* ARABIC </w:instrText>
      </w:r>
      <w:r w:rsidR="00704987">
        <w:rPr>
          <w:noProof/>
        </w:rPr>
        <w:fldChar w:fldCharType="separate"/>
      </w:r>
      <w:r w:rsidR="00660789">
        <w:rPr>
          <w:noProof/>
        </w:rPr>
        <w:t>19</w:t>
      </w:r>
      <w:r w:rsidR="00704987">
        <w:rPr>
          <w:noProof/>
        </w:rPr>
        <w:fldChar w:fldCharType="end"/>
      </w:r>
      <w:bookmarkEnd w:id="270"/>
      <w:r w:rsidRPr="003E63B0">
        <w:t xml:space="preserve">. Australian and global sulfur hexafluoride imports and emissions (tonnes) from Cape Grim data using ISC and InTEM (Ganesan </w:t>
      </w:r>
      <w:r w:rsidRPr="003E63B0">
        <w:rPr>
          <w:i/>
          <w:iCs/>
        </w:rPr>
        <w:t>et al.</w:t>
      </w:r>
      <w:r w:rsidRPr="003E63B0">
        <w:t xml:space="preserve"> 2014; Rigby </w:t>
      </w:r>
      <w:r w:rsidRPr="003E63B0">
        <w:rPr>
          <w:i/>
          <w:iCs/>
        </w:rPr>
        <w:t>et al.</w:t>
      </w:r>
      <w:r w:rsidRPr="003E63B0">
        <w:t xml:space="preserve"> 2014) and from the Inventory (NGA: DISER 202</w:t>
      </w:r>
      <w:r w:rsidR="0009396F">
        <w:t>1</w:t>
      </w:r>
      <w:r w:rsidRPr="003E63B0">
        <w:t>).</w:t>
      </w:r>
      <w:bookmarkEnd w:id="271"/>
      <w:bookmarkEnd w:id="272"/>
      <w:bookmarkEnd w:id="273"/>
      <w:bookmarkEnd w:id="274"/>
    </w:p>
    <w:p w14:paraId="2537896B" w14:textId="4EA466FD" w:rsidR="00EE7DEB" w:rsidRDefault="00EB1820" w:rsidP="00E87584">
      <w:pPr>
        <w:pStyle w:val="Picture"/>
      </w:pPr>
      <w:r w:rsidRPr="00F47EFE">
        <w:drawing>
          <wp:inline distT="0" distB="0" distL="0" distR="0" wp14:anchorId="5726EEEA" wp14:editId="10BF837C">
            <wp:extent cx="5759996" cy="2853890"/>
            <wp:effectExtent l="0" t="0" r="0" b="3810"/>
            <wp:docPr id="59" name="Picture 59" descr="Figure 19 is a graph showing Australian and global emissions of sulfur hexafluoride from 1994 to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Figure 19 is a graph showing Australian and global emissions of sulfur hexafluoride from 1994 to 2019. "/>
                    <pic:cNvPicPr/>
                  </pic:nvPicPr>
                  <pic:blipFill>
                    <a:blip r:embed="rId39"/>
                    <a:stretch>
                      <a:fillRect/>
                    </a:stretch>
                  </pic:blipFill>
                  <pic:spPr>
                    <a:xfrm>
                      <a:off x="0" y="0"/>
                      <a:ext cx="5759996" cy="2853890"/>
                    </a:xfrm>
                    <a:prstGeom prst="rect">
                      <a:avLst/>
                    </a:prstGeom>
                  </pic:spPr>
                </pic:pic>
              </a:graphicData>
            </a:graphic>
          </wp:inline>
        </w:drawing>
      </w:r>
    </w:p>
    <w:p w14:paraId="4858B436" w14:textId="77777777" w:rsidR="00671743" w:rsidRDefault="00671743" w:rsidP="001728A6">
      <w:pPr>
        <w:pStyle w:val="Heading3"/>
        <w:sectPr w:rsidR="00671743" w:rsidSect="00671743">
          <w:pgSz w:w="11906" w:h="16838" w:code="9"/>
          <w:pgMar w:top="1418" w:right="1418" w:bottom="1418" w:left="1418" w:header="567" w:footer="284" w:gutter="0"/>
          <w:cols w:space="284"/>
          <w:docGrid w:linePitch="360"/>
        </w:sectPr>
      </w:pPr>
      <w:bookmarkStart w:id="275" w:name="_Toc37242093"/>
      <w:bookmarkStart w:id="276" w:name="_Toc65137252"/>
    </w:p>
    <w:p w14:paraId="57AFB7E4" w14:textId="77777777" w:rsidR="00671743" w:rsidRDefault="00671743" w:rsidP="00671743">
      <w:pPr>
        <w:pStyle w:val="Heading3"/>
      </w:pPr>
      <w:bookmarkStart w:id="277" w:name="_Toc81343027"/>
      <w:bookmarkEnd w:id="275"/>
      <w:bookmarkEnd w:id="276"/>
      <w:r w:rsidRPr="00F47EFE">
        <w:lastRenderedPageBreak/>
        <w:t>Sulfuryl fluoride</w:t>
      </w:r>
      <w:bookmarkEnd w:id="277"/>
    </w:p>
    <w:p w14:paraId="0B2E7974" w14:textId="721848FD" w:rsidR="00671743" w:rsidRPr="008C39C8" w:rsidRDefault="00671743" w:rsidP="00671743">
      <w:bookmarkStart w:id="278" w:name="_Hlk76336025"/>
      <w:r w:rsidRPr="008C39C8">
        <w:t>CSIRO (ISC), Australian sulfuryl fluoride emissions averaged 13 tonnes/yr from 2005-2009, but then increased to 163 tonnes in 2014 (</w:t>
      </w:r>
      <w:r w:rsidRPr="008C39C8">
        <w:fldChar w:fldCharType="begin"/>
      </w:r>
      <w:r w:rsidRPr="008C39C8">
        <w:instrText xml:space="preserve"> REF _Ref444256782 \h  \* MERGEFORMAT </w:instrText>
      </w:r>
      <w:r w:rsidRPr="008C39C8">
        <w:fldChar w:fldCharType="separate"/>
      </w:r>
      <w:r w:rsidR="00660789" w:rsidRPr="00F47EFE">
        <w:t>Table</w:t>
      </w:r>
      <w:r w:rsidR="00660789" w:rsidRPr="00F47EFE">
        <w:rPr>
          <w:noProof/>
        </w:rPr>
        <w:t xml:space="preserve"> </w:t>
      </w:r>
      <w:r w:rsidR="00660789">
        <w:rPr>
          <w:noProof/>
        </w:rPr>
        <w:t>4</w:t>
      </w:r>
      <w:r w:rsidRPr="008C39C8">
        <w:fldChar w:fldCharType="end"/>
      </w:r>
      <w:r w:rsidRPr="008C39C8">
        <w:t xml:space="preserve">, </w:t>
      </w:r>
      <w:r w:rsidRPr="008C39C8">
        <w:fldChar w:fldCharType="begin"/>
      </w:r>
      <w:r w:rsidRPr="008C39C8">
        <w:instrText xml:space="preserve"> REF _Ref454890496 \h  \* MERGEFORMAT </w:instrText>
      </w:r>
      <w:r w:rsidRPr="008C39C8">
        <w:fldChar w:fldCharType="separate"/>
      </w:r>
      <w:r w:rsidR="00660789" w:rsidRPr="004618B0">
        <w:t xml:space="preserve">Figure </w:t>
      </w:r>
      <w:r w:rsidR="00660789">
        <w:rPr>
          <w:noProof/>
        </w:rPr>
        <w:t>20</w:t>
      </w:r>
      <w:r w:rsidRPr="008C39C8">
        <w:fldChar w:fldCharType="end"/>
      </w:r>
      <w:r w:rsidRPr="008C39C8">
        <w:t>). This may reflect a change in grain fumigation practices away from using methyl bromide and phosphine. By 2019, emissions had declined to 85 tonnes.</w:t>
      </w:r>
    </w:p>
    <w:bookmarkEnd w:id="278"/>
    <w:p w14:paraId="574EBE1D" w14:textId="19CCDEE7" w:rsidR="00C41E3D" w:rsidRPr="008C39C8" w:rsidRDefault="00257CDB" w:rsidP="00A21437">
      <w:pPr>
        <w:pStyle w:val="ListBullet"/>
      </w:pPr>
      <w:r w:rsidRPr="008C39C8">
        <w:t xml:space="preserve">Global sulfuryl fluoride emissions were around 1 k tonne per year in the late-1970s, reaching a peak of </w:t>
      </w:r>
      <w:r w:rsidR="001315B5" w:rsidRPr="008C39C8">
        <w:t>around 2.9</w:t>
      </w:r>
      <w:r w:rsidRPr="008C39C8">
        <w:t xml:space="preserve"> k tonnes per year in 201</w:t>
      </w:r>
      <w:r w:rsidR="001315B5" w:rsidRPr="008C39C8">
        <w:t>3</w:t>
      </w:r>
      <w:r w:rsidRPr="008C39C8">
        <w:t xml:space="preserve"> and </w:t>
      </w:r>
      <w:r w:rsidR="001315B5" w:rsidRPr="008C39C8">
        <w:t>has remained at an average 2.9 ktonnes for the last 5 years</w:t>
      </w:r>
      <w:r w:rsidRPr="008C39C8">
        <w:t xml:space="preserve"> (Rigby </w:t>
      </w:r>
      <w:r w:rsidR="00D42F90" w:rsidRPr="008C39C8">
        <w:rPr>
          <w:i/>
          <w:iCs/>
        </w:rPr>
        <w:t>et al.</w:t>
      </w:r>
      <w:r w:rsidRPr="008C39C8">
        <w:t xml:space="preserve"> 2014 and Rigby, unpublished data). </w:t>
      </w:r>
    </w:p>
    <w:p w14:paraId="72E77E1E" w14:textId="77777777" w:rsidR="00C41E3D" w:rsidRPr="008C39C8" w:rsidRDefault="00257CDB" w:rsidP="00A21437">
      <w:pPr>
        <w:pStyle w:val="ListBullet"/>
      </w:pPr>
      <w:r w:rsidRPr="008C39C8">
        <w:t>There is significant year to year variability in emissions, presumably due to the global demand for sulfuryl fluoride being dependant on, in part, variable global grain production.</w:t>
      </w:r>
    </w:p>
    <w:p w14:paraId="6454B26B" w14:textId="02E05347" w:rsidR="00EB1820" w:rsidRPr="008C39C8" w:rsidRDefault="00257CDB" w:rsidP="00A21437">
      <w:pPr>
        <w:pStyle w:val="ListBullet"/>
      </w:pPr>
      <w:r w:rsidRPr="008C39C8">
        <w:t xml:space="preserve"> </w:t>
      </w:r>
      <w:r w:rsidR="00EB1820" w:rsidRPr="008C39C8">
        <w:t>Australia is responsible for 3% of global wheat production, but 10-15% of wheat exports. Sulfuryl fluoride</w:t>
      </w:r>
      <w:r w:rsidR="001A6CB0" w:rsidRPr="008C39C8">
        <w:t xml:space="preserve"> emissions are</w:t>
      </w:r>
      <w:r w:rsidR="00EB1820" w:rsidRPr="008C39C8">
        <w:t xml:space="preserve"> more closely related to wheat production (grain storage in Australia’s interior) than to wheat export (grain storage at export ports, fumigated with methyl bromide).</w:t>
      </w:r>
    </w:p>
    <w:p w14:paraId="204DAA02" w14:textId="5F162EA0" w:rsidR="00EB1820" w:rsidRPr="008C39C8" w:rsidRDefault="00EB1820" w:rsidP="00A21437">
      <w:pPr>
        <w:pStyle w:val="ListBullet"/>
      </w:pPr>
      <w:r w:rsidRPr="008C39C8">
        <w:t>In CO</w:t>
      </w:r>
      <w:r w:rsidRPr="008C39C8">
        <w:rPr>
          <w:vertAlign w:val="subscript"/>
        </w:rPr>
        <w:t>2</w:t>
      </w:r>
      <w:r w:rsidRPr="008C39C8">
        <w:t xml:space="preserve">-e terms, sulfuryl fluoride emissions reached </w:t>
      </w:r>
      <w:r w:rsidR="001315B5" w:rsidRPr="008C39C8">
        <w:t>425</w:t>
      </w:r>
      <w:r w:rsidRPr="008C39C8">
        <w:t xml:space="preserve"> k tonnes CO</w:t>
      </w:r>
      <w:r w:rsidRPr="008C39C8">
        <w:rPr>
          <w:vertAlign w:val="subscript"/>
        </w:rPr>
        <w:t>2</w:t>
      </w:r>
      <w:r w:rsidRPr="008C39C8">
        <w:t>-e in 201</w:t>
      </w:r>
      <w:r w:rsidR="001315B5" w:rsidRPr="008C39C8">
        <w:t>9</w:t>
      </w:r>
      <w:r w:rsidR="00A52A4C">
        <w:t>.</w:t>
      </w:r>
      <w:r w:rsidRPr="008C39C8">
        <w:t xml:space="preserve"> </w:t>
      </w:r>
    </w:p>
    <w:p w14:paraId="61DAF9ED" w14:textId="3E824ED5" w:rsidR="00C740AA" w:rsidRDefault="00C740AA" w:rsidP="00C740AA">
      <w:pPr>
        <w:pStyle w:val="Caption"/>
      </w:pPr>
      <w:bookmarkStart w:id="279" w:name="_Ref454890496"/>
      <w:bookmarkStart w:id="280" w:name="_Toc428801238"/>
      <w:bookmarkStart w:id="281" w:name="_Toc455132451"/>
      <w:bookmarkStart w:id="282" w:name="_Toc37242108"/>
      <w:bookmarkStart w:id="283" w:name="_Toc81343064"/>
      <w:r w:rsidRPr="004618B0">
        <w:t xml:space="preserve">Figure </w:t>
      </w:r>
      <w:r w:rsidR="00704987">
        <w:rPr>
          <w:noProof/>
        </w:rPr>
        <w:fldChar w:fldCharType="begin"/>
      </w:r>
      <w:r w:rsidR="00704987">
        <w:rPr>
          <w:noProof/>
        </w:rPr>
        <w:instrText xml:space="preserve"> SEQ Figure \* ARABIC </w:instrText>
      </w:r>
      <w:r w:rsidR="00704987">
        <w:rPr>
          <w:noProof/>
        </w:rPr>
        <w:fldChar w:fldCharType="separate"/>
      </w:r>
      <w:r w:rsidR="00660789">
        <w:rPr>
          <w:noProof/>
        </w:rPr>
        <w:t>20</w:t>
      </w:r>
      <w:r w:rsidR="00704987">
        <w:rPr>
          <w:noProof/>
        </w:rPr>
        <w:fldChar w:fldCharType="end"/>
      </w:r>
      <w:bookmarkEnd w:id="279"/>
      <w:r w:rsidRPr="004618B0">
        <w:t xml:space="preserve">. Australian sulfuryl fluoride emissions (tonnes), scaled </w:t>
      </w:r>
      <w:r w:rsidRPr="00A55D44">
        <w:t>from</w:t>
      </w:r>
      <w:r w:rsidRPr="004618B0">
        <w:t xml:space="preserve"> SE Australian emissions based on grain production, derived from Cape Grim </w:t>
      </w:r>
      <w:r w:rsidRPr="005F03B9">
        <w:rPr>
          <w:i/>
          <w:iCs/>
        </w:rPr>
        <w:t>in situ</w:t>
      </w:r>
      <w:r w:rsidRPr="004618B0">
        <w:t xml:space="preserve"> data, using ISC and InTEM techniques; global emissions (tonnes) are from </w:t>
      </w:r>
      <w:r w:rsidRPr="003E63B0">
        <w:t xml:space="preserve">Rigby </w:t>
      </w:r>
      <w:r w:rsidRPr="003E63B0">
        <w:rPr>
          <w:i/>
          <w:iCs/>
        </w:rPr>
        <w:t>et al.</w:t>
      </w:r>
      <w:r w:rsidRPr="003E63B0">
        <w:t xml:space="preserve"> 2014</w:t>
      </w:r>
      <w:bookmarkEnd w:id="280"/>
      <w:bookmarkEnd w:id="281"/>
      <w:r w:rsidRPr="004618B0">
        <w:t>; Rigby, unpublished data.</w:t>
      </w:r>
      <w:bookmarkEnd w:id="282"/>
      <w:bookmarkEnd w:id="283"/>
    </w:p>
    <w:p w14:paraId="5E7FE139" w14:textId="74E4C0C2" w:rsidR="00EB1820" w:rsidRDefault="00EB1820" w:rsidP="00E87584">
      <w:pPr>
        <w:pStyle w:val="Picture"/>
      </w:pPr>
      <w:r w:rsidRPr="00F47EFE">
        <w:drawing>
          <wp:inline distT="0" distB="0" distL="0" distR="0" wp14:anchorId="5904EF0F" wp14:editId="65AA47A1">
            <wp:extent cx="5633464" cy="2824751"/>
            <wp:effectExtent l="0" t="0" r="5715" b="0"/>
            <wp:docPr id="7" name="Picture 7" descr="Figure 20 is a graph showing Australian and global sulfuryl fluoride emissions from 2004 to 2019 measured in metric ton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20 is a graph showing Australian and global sulfuryl fluoride emissions from 2004 to 2019 measured in metric tonnes. "/>
                    <pic:cNvPicPr/>
                  </pic:nvPicPr>
                  <pic:blipFill>
                    <a:blip r:embed="rId40"/>
                    <a:stretch>
                      <a:fillRect/>
                    </a:stretch>
                  </pic:blipFill>
                  <pic:spPr>
                    <a:xfrm>
                      <a:off x="0" y="0"/>
                      <a:ext cx="5633464" cy="2824751"/>
                    </a:xfrm>
                    <a:prstGeom prst="rect">
                      <a:avLst/>
                    </a:prstGeom>
                  </pic:spPr>
                </pic:pic>
              </a:graphicData>
            </a:graphic>
          </wp:inline>
        </w:drawing>
      </w:r>
    </w:p>
    <w:p w14:paraId="55422526" w14:textId="77777777" w:rsidR="00F935C1" w:rsidRDefault="00F935C1" w:rsidP="001728A6">
      <w:pPr>
        <w:pStyle w:val="Heading3"/>
        <w:sectPr w:rsidR="00F935C1" w:rsidSect="00671743">
          <w:pgSz w:w="11906" w:h="16838" w:code="9"/>
          <w:pgMar w:top="1418" w:right="1418" w:bottom="1418" w:left="1418" w:header="567" w:footer="284" w:gutter="0"/>
          <w:cols w:space="284"/>
          <w:docGrid w:linePitch="360"/>
        </w:sectPr>
      </w:pPr>
      <w:bookmarkStart w:id="284" w:name="_Toc37242094"/>
      <w:bookmarkStart w:id="285" w:name="_Toc65137253"/>
    </w:p>
    <w:p w14:paraId="761FBE0A" w14:textId="77777777" w:rsidR="00F935C1" w:rsidRDefault="00F935C1" w:rsidP="00F935C1">
      <w:pPr>
        <w:pStyle w:val="Heading3"/>
      </w:pPr>
      <w:bookmarkStart w:id="286" w:name="_Toc81343028"/>
      <w:bookmarkEnd w:id="284"/>
      <w:bookmarkEnd w:id="285"/>
      <w:r w:rsidRPr="00F47EFE">
        <w:lastRenderedPageBreak/>
        <w:t>Total HFC, PFC and sulfur hexafluoride emissions</w:t>
      </w:r>
      <w:bookmarkEnd w:id="286"/>
    </w:p>
    <w:p w14:paraId="3ACA8A68" w14:textId="1B9E8C90" w:rsidR="00F935C1" w:rsidRPr="004B081C" w:rsidRDefault="00F935C1" w:rsidP="00F935C1">
      <w:r w:rsidRPr="004B081C">
        <w:t>Total HFC, PFC and sulfur hexafluoride emissions in CO</w:t>
      </w:r>
      <w:r w:rsidRPr="004B081C">
        <w:rPr>
          <w:vertAlign w:val="subscript"/>
        </w:rPr>
        <w:t>2</w:t>
      </w:r>
      <w:r w:rsidRPr="004B081C">
        <w:t xml:space="preserve">-e from Cape Grim data and the </w:t>
      </w:r>
      <w:r w:rsidRPr="004B081C">
        <w:rPr>
          <w:i/>
          <w:iCs/>
        </w:rPr>
        <w:t>Inventory</w:t>
      </w:r>
      <w:r w:rsidRPr="004B081C">
        <w:t xml:space="preserve"> are shown in </w:t>
      </w:r>
      <w:r w:rsidRPr="004B081C">
        <w:fldChar w:fldCharType="begin"/>
      </w:r>
      <w:r w:rsidRPr="004B081C">
        <w:instrText xml:space="preserve"> REF _Ref453243689 \h  \* MERGEFORMAT </w:instrText>
      </w:r>
      <w:r w:rsidRPr="004B081C">
        <w:fldChar w:fldCharType="separate"/>
      </w:r>
      <w:r w:rsidR="00660789" w:rsidRPr="00F47EFE">
        <w:t xml:space="preserve">Table </w:t>
      </w:r>
      <w:r w:rsidR="00660789">
        <w:rPr>
          <w:noProof/>
        </w:rPr>
        <w:t>3</w:t>
      </w:r>
      <w:r w:rsidRPr="004B081C">
        <w:fldChar w:fldCharType="end"/>
      </w:r>
      <w:r w:rsidRPr="004B081C">
        <w:t xml:space="preserve">, </w:t>
      </w:r>
      <w:r w:rsidRPr="004B081C">
        <w:fldChar w:fldCharType="begin"/>
      </w:r>
      <w:r w:rsidRPr="004B081C">
        <w:instrText xml:space="preserve"> REF _Ref444256782 \h  \* MERGEFORMAT </w:instrText>
      </w:r>
      <w:r w:rsidRPr="004B081C">
        <w:fldChar w:fldCharType="separate"/>
      </w:r>
      <w:r w:rsidR="00660789" w:rsidRPr="00F47EFE">
        <w:t>Table</w:t>
      </w:r>
      <w:r w:rsidR="00660789" w:rsidRPr="00F47EFE">
        <w:rPr>
          <w:noProof/>
        </w:rPr>
        <w:t xml:space="preserve"> </w:t>
      </w:r>
      <w:r w:rsidR="00660789">
        <w:rPr>
          <w:noProof/>
        </w:rPr>
        <w:t>4</w:t>
      </w:r>
      <w:r w:rsidRPr="004B081C">
        <w:fldChar w:fldCharType="end"/>
      </w:r>
      <w:r w:rsidRPr="004B081C">
        <w:t xml:space="preserve"> and </w:t>
      </w:r>
      <w:r w:rsidRPr="004B081C">
        <w:fldChar w:fldCharType="begin"/>
      </w:r>
      <w:r w:rsidRPr="004B081C">
        <w:instrText xml:space="preserve"> REF _Ref458006783 \h  \* MERGEFORMAT </w:instrText>
      </w:r>
      <w:r w:rsidRPr="004B081C">
        <w:fldChar w:fldCharType="separate"/>
      </w:r>
      <w:r w:rsidR="00660789" w:rsidRPr="004618B0">
        <w:t xml:space="preserve">Figure </w:t>
      </w:r>
      <w:r w:rsidR="00660789">
        <w:rPr>
          <w:noProof/>
        </w:rPr>
        <w:t>21</w:t>
      </w:r>
      <w:r w:rsidRPr="004B081C">
        <w:fldChar w:fldCharType="end"/>
      </w:r>
      <w:r w:rsidRPr="004B081C">
        <w:t>.</w:t>
      </w:r>
    </w:p>
    <w:p w14:paraId="072C8C87" w14:textId="77777777" w:rsidR="00F935C1" w:rsidRPr="004B081C" w:rsidRDefault="00F935C1" w:rsidP="00F616B5">
      <w:pPr>
        <w:pStyle w:val="ListBullet"/>
      </w:pPr>
      <w:bookmarkStart w:id="287" w:name="_Hlk76333854"/>
      <w:r w:rsidRPr="004B081C">
        <w:t xml:space="preserve">Total Australian HFC, PFC and sulfur hexafluoride emissions in the </w:t>
      </w:r>
      <w:r w:rsidRPr="004B081C">
        <w:rPr>
          <w:i/>
          <w:iCs/>
        </w:rPr>
        <w:t>Inventory</w:t>
      </w:r>
      <w:r w:rsidRPr="004B081C">
        <w:t xml:space="preserve"> have grown from 2400 tonnes in 2005 to 4693 tonnes in 2019 (5% per year)</w:t>
      </w:r>
    </w:p>
    <w:p w14:paraId="60A72B87" w14:textId="33D9AF34" w:rsidR="00AB465A" w:rsidRPr="004B081C" w:rsidRDefault="00AB465A" w:rsidP="00F616B5">
      <w:pPr>
        <w:pStyle w:val="ListBullet"/>
      </w:pPr>
      <w:r w:rsidRPr="004B081C">
        <w:t>Total Australian HFC, PFC and sulfur hexafluoride emissions based on CSIRO data have grown from 1,</w:t>
      </w:r>
      <w:r w:rsidR="00AE7C97" w:rsidRPr="004B081C">
        <w:t>723</w:t>
      </w:r>
      <w:r w:rsidRPr="004B081C">
        <w:t xml:space="preserve"> tonnes in 2005 to a peak of 3,</w:t>
      </w:r>
      <w:r w:rsidR="00AE7C97" w:rsidRPr="004B081C">
        <w:t>239</w:t>
      </w:r>
      <w:r w:rsidRPr="004B081C">
        <w:t xml:space="preserve"> tonnes in 2015, dropping to 2,</w:t>
      </w:r>
      <w:r w:rsidR="00AE7C97" w:rsidRPr="004B081C">
        <w:t>986</w:t>
      </w:r>
      <w:r w:rsidRPr="004B081C">
        <w:t xml:space="preserve"> tonnes in 2019. Overall, CSIRO total HFC emissions are growing at </w:t>
      </w:r>
      <w:r w:rsidR="00AE7C97" w:rsidRPr="004B081C">
        <w:t>4</w:t>
      </w:r>
      <w:r w:rsidRPr="004B081C">
        <w:t>% per year.</w:t>
      </w:r>
    </w:p>
    <w:p w14:paraId="5773A6E6" w14:textId="0EC080E6" w:rsidR="00AE7C97" w:rsidRPr="006E07BD" w:rsidRDefault="00AE7C97" w:rsidP="00F30D28">
      <w:pPr>
        <w:pStyle w:val="ListBullet"/>
      </w:pPr>
      <w:r w:rsidRPr="006E07BD">
        <w:t xml:space="preserve">CSIRO and </w:t>
      </w:r>
      <w:r w:rsidRPr="006E07BD">
        <w:rPr>
          <w:i/>
          <w:iCs/>
        </w:rPr>
        <w:t>Inventory</w:t>
      </w:r>
      <w:r w:rsidRPr="006E07BD">
        <w:t xml:space="preserve"> estimates of total HFC, PFC and sulfur hexafluoride compare </w:t>
      </w:r>
      <w:r w:rsidR="00F30D28" w:rsidRPr="006E07BD">
        <w:t>better from 2005 to 2010 (compared to later years)</w:t>
      </w:r>
      <w:r w:rsidRPr="006E07BD">
        <w:t xml:space="preserve"> with an average difference of approximately 12%.</w:t>
      </w:r>
      <w:r w:rsidR="00F30D28" w:rsidRPr="006E07BD">
        <w:t xml:space="preserve"> </w:t>
      </w:r>
      <w:r w:rsidRPr="006E07BD">
        <w:t xml:space="preserve">After 2010, the </w:t>
      </w:r>
      <w:r w:rsidRPr="006E07BD">
        <w:rPr>
          <w:i/>
          <w:iCs/>
        </w:rPr>
        <w:t xml:space="preserve">Inventory </w:t>
      </w:r>
      <w:r w:rsidRPr="006E07BD">
        <w:t xml:space="preserve">and CSIRO total HFC, PFC and sulfur hexafluoride estimates diverge with the </w:t>
      </w:r>
      <w:r w:rsidRPr="006E07BD">
        <w:rPr>
          <w:i/>
          <w:iCs/>
        </w:rPr>
        <w:t>Inventory</w:t>
      </w:r>
      <w:r w:rsidRPr="006E07BD">
        <w:t xml:space="preserve"> emission estimates </w:t>
      </w:r>
      <w:r w:rsidR="006E07BD" w:rsidRPr="006E07BD">
        <w:t>higher than CSIRO estimates</w:t>
      </w:r>
      <w:r w:rsidRPr="006E07BD">
        <w:t xml:space="preserve">. </w:t>
      </w:r>
    </w:p>
    <w:p w14:paraId="5B48776F" w14:textId="0EB3C800" w:rsidR="00AE7C97" w:rsidRDefault="00AE7C97" w:rsidP="00F616B5">
      <w:pPr>
        <w:pStyle w:val="ListBullet"/>
      </w:pPr>
      <w:r w:rsidRPr="004B081C">
        <w:t xml:space="preserve">CSIRO estimates suggest that Australian total HFC, PFC and sulfur hexafluoride emissions peaked in 2015 and are now in decline, with a small increase from 2018 to 2019. </w:t>
      </w:r>
    </w:p>
    <w:bookmarkEnd w:id="287"/>
    <w:p w14:paraId="220C733B" w14:textId="2E97750A" w:rsidR="004B081C" w:rsidRPr="004B081C" w:rsidRDefault="004B081C" w:rsidP="00F616B5">
      <w:pPr>
        <w:pStyle w:val="ListBullet"/>
      </w:pPr>
      <w:r w:rsidRPr="004B081C">
        <w:t xml:space="preserve">For 2019, total Australian HFC, PFC and sulfur hexafluoride emissions in the </w:t>
      </w:r>
      <w:r w:rsidRPr="004B081C">
        <w:rPr>
          <w:i/>
        </w:rPr>
        <w:t>Inventory</w:t>
      </w:r>
      <w:r w:rsidRPr="004B081C">
        <w:t xml:space="preserve"> are 10.8 M tonnes CO</w:t>
      </w:r>
      <w:r w:rsidRPr="004B081C">
        <w:rPr>
          <w:vertAlign w:val="subscript"/>
        </w:rPr>
        <w:t>2</w:t>
      </w:r>
      <w:r w:rsidRPr="004B081C">
        <w:t>-e, 26% higher than estimates based on CSIRO data of 8.3 M tonnes CO</w:t>
      </w:r>
      <w:r w:rsidRPr="004B081C">
        <w:rPr>
          <w:vertAlign w:val="subscript"/>
        </w:rPr>
        <w:t>2</w:t>
      </w:r>
      <w:r w:rsidRPr="004B081C">
        <w:t>-e.</w:t>
      </w:r>
    </w:p>
    <w:p w14:paraId="6D2A1255" w14:textId="239F9F7E" w:rsidR="00AB465A" w:rsidRPr="004B081C" w:rsidRDefault="00AE7C97" w:rsidP="00F616B5">
      <w:pPr>
        <w:pStyle w:val="ListBullet"/>
      </w:pPr>
      <w:r w:rsidRPr="004B081C">
        <w:t xml:space="preserve">Based on atmospheric data, global total </w:t>
      </w:r>
      <w:r w:rsidR="004B081C" w:rsidRPr="004B081C">
        <w:t xml:space="preserve">HFC, PFC and sulfur hexafluoride emissions </w:t>
      </w:r>
      <w:r w:rsidRPr="004B081C">
        <w:t>were 5</w:t>
      </w:r>
      <w:r w:rsidR="004B081C" w:rsidRPr="004B081C">
        <w:t>56</w:t>
      </w:r>
      <w:r w:rsidRPr="004B081C">
        <w:t xml:space="preserve"> k tonnes in 2019 (Rigby </w:t>
      </w:r>
      <w:r w:rsidRPr="004B081C">
        <w:rPr>
          <w:i/>
          <w:iCs/>
        </w:rPr>
        <w:t>et al.</w:t>
      </w:r>
      <w:r w:rsidRPr="004B081C">
        <w:t xml:space="preserve"> 2014 and Rigby unpublished data). Australian emissions are therefore estimated to be 0.5% of global emissions based on CSIRO data, and 0.</w:t>
      </w:r>
      <w:r w:rsidR="004B081C" w:rsidRPr="004B081C">
        <w:t>8</w:t>
      </w:r>
      <w:r w:rsidRPr="004B081C">
        <w:t xml:space="preserve">% based on </w:t>
      </w:r>
      <w:r w:rsidRPr="004B081C">
        <w:rPr>
          <w:i/>
        </w:rPr>
        <w:t>Inventory</w:t>
      </w:r>
      <w:r w:rsidRPr="004B081C">
        <w:t xml:space="preserve"> data.</w:t>
      </w:r>
    </w:p>
    <w:p w14:paraId="2258068E" w14:textId="4F8D815B" w:rsidR="00310052" w:rsidRPr="004B081C" w:rsidRDefault="00084EED" w:rsidP="00F616B5">
      <w:pPr>
        <w:pStyle w:val="ListBullet"/>
      </w:pPr>
      <w:r w:rsidRPr="004B081C">
        <w:t xml:space="preserve">For </w:t>
      </w:r>
      <w:r w:rsidR="00EB1820" w:rsidRPr="004B081C">
        <w:t>PFCs and sulfur hexafluoride</w:t>
      </w:r>
      <w:r w:rsidRPr="004B081C">
        <w:t>,</w:t>
      </w:r>
      <w:r w:rsidR="00EB1820" w:rsidRPr="004B081C">
        <w:t xml:space="preserve"> the atmospheric data give higher estimates of emissions than in the </w:t>
      </w:r>
      <w:r w:rsidR="00EB1820" w:rsidRPr="00A21437">
        <w:rPr>
          <w:i/>
        </w:rPr>
        <w:t>Inventory</w:t>
      </w:r>
      <w:r w:rsidR="00EB1820" w:rsidRPr="004B081C">
        <w:t xml:space="preserve">. </w:t>
      </w:r>
      <w:r w:rsidRPr="004B081C">
        <w:t>For</w:t>
      </w:r>
      <w:r w:rsidR="00EB1820" w:rsidRPr="004B081C">
        <w:t xml:space="preserve"> HFC</w:t>
      </w:r>
      <w:r w:rsidRPr="004B081C">
        <w:t>s,</w:t>
      </w:r>
      <w:r w:rsidR="00EB1820" w:rsidRPr="004B081C">
        <w:t xml:space="preserve"> the atmospheric data give lower estimates of emissions than the </w:t>
      </w:r>
      <w:r w:rsidR="00EB1820" w:rsidRPr="00A21437">
        <w:rPr>
          <w:i/>
        </w:rPr>
        <w:t>Inventory</w:t>
      </w:r>
      <w:r w:rsidR="00EB1820" w:rsidRPr="004B081C">
        <w:t>.</w:t>
      </w:r>
    </w:p>
    <w:p w14:paraId="1CC10F7D" w14:textId="2F7C99BF" w:rsidR="00A21437" w:rsidRPr="00A21437" w:rsidRDefault="00E87584" w:rsidP="00F616B5">
      <w:pPr>
        <w:pStyle w:val="ListBullet"/>
      </w:pPr>
      <w:r w:rsidRPr="00A21437">
        <w:t>Global emissions of nitrogen trifluoride (controlled by the UNFCCC since 2013) have been estimated from AGAGE global data (including Cape Grim data) by inverse modelling up to 201</w:t>
      </w:r>
      <w:r w:rsidR="004B081C" w:rsidRPr="00A21437">
        <w:t>9</w:t>
      </w:r>
      <w:r w:rsidRPr="00A21437">
        <w:t>. Nitrogen trifluoride emissions were first observed in the mid-1990s, growing at 0.09 k tonnes/yr since 1995 to 2.</w:t>
      </w:r>
      <w:r w:rsidR="00A21437" w:rsidRPr="00A21437">
        <w:t>8</w:t>
      </w:r>
      <w:r w:rsidRPr="00A21437">
        <w:t xml:space="preserve"> k tonnes in 201</w:t>
      </w:r>
      <w:r w:rsidR="00A21437" w:rsidRPr="00A21437">
        <w:t>9</w:t>
      </w:r>
      <w:r w:rsidRPr="00A21437">
        <w:t xml:space="preserve">. </w:t>
      </w:r>
    </w:p>
    <w:p w14:paraId="0DF8C2D7" w14:textId="7C4BB166" w:rsidR="00610AF1" w:rsidRDefault="00E87584" w:rsidP="00F616B5">
      <w:pPr>
        <w:pStyle w:val="ListBullet"/>
      </w:pPr>
      <w:r w:rsidRPr="00A21437">
        <w:t>Total global HFC, PFC, sulfur hexafluoride and nitrogen trifluoride emissions have risen (1</w:t>
      </w:r>
      <w:r w:rsidR="00A21437" w:rsidRPr="00A21437">
        <w:t>3</w:t>
      </w:r>
      <w:r w:rsidRPr="00A21437">
        <w:t xml:space="preserve"> k tonnes/yr, largely HFCs) from about 30 k tonnes per year in the late-1970s to around 5</w:t>
      </w:r>
      <w:r w:rsidR="00A21437" w:rsidRPr="00A21437">
        <w:t>53</w:t>
      </w:r>
      <w:r w:rsidRPr="00A21437">
        <w:t xml:space="preserve"> k tonnes per year in 2018 (</w:t>
      </w:r>
      <w:r w:rsidR="00A21437" w:rsidRPr="00A21437">
        <w:fldChar w:fldCharType="begin"/>
      </w:r>
      <w:r w:rsidR="00A21437" w:rsidRPr="00A21437">
        <w:instrText xml:space="preserve"> REF _Ref76319958 \h </w:instrText>
      </w:r>
      <w:r w:rsidR="00A21437">
        <w:instrText xml:space="preserve"> \* MERGEFORMAT </w:instrText>
      </w:r>
      <w:r w:rsidR="00A21437" w:rsidRPr="00A21437">
        <w:fldChar w:fldCharType="separate"/>
      </w:r>
      <w:r w:rsidR="00660789" w:rsidRPr="003E63B0">
        <w:t xml:space="preserve">Figure </w:t>
      </w:r>
      <w:r w:rsidR="00660789">
        <w:rPr>
          <w:noProof/>
        </w:rPr>
        <w:t>22</w:t>
      </w:r>
      <w:r w:rsidR="00A21437" w:rsidRPr="00A21437">
        <w:fldChar w:fldCharType="end"/>
      </w:r>
      <w:r w:rsidRPr="00A21437">
        <w:t xml:space="preserve">; Rigby </w:t>
      </w:r>
      <w:r w:rsidR="00D42F90" w:rsidRPr="00A21437">
        <w:rPr>
          <w:i/>
          <w:iCs/>
        </w:rPr>
        <w:t>et al.</w:t>
      </w:r>
      <w:r w:rsidRPr="00A21437">
        <w:t xml:space="preserve"> 2014 and Rigby, unpublished data). </w:t>
      </w:r>
    </w:p>
    <w:p w14:paraId="22E02F73" w14:textId="11934C60" w:rsidR="00C740AA" w:rsidRDefault="00C740AA" w:rsidP="00C740AA">
      <w:pPr>
        <w:pStyle w:val="Caption"/>
      </w:pPr>
      <w:bookmarkStart w:id="288" w:name="_Ref458006783"/>
      <w:bookmarkStart w:id="289" w:name="_Toc428801239"/>
      <w:bookmarkStart w:id="290" w:name="_Toc37242109"/>
      <w:bookmarkStart w:id="291" w:name="_Toc81343065"/>
      <w:r w:rsidRPr="004618B0">
        <w:lastRenderedPageBreak/>
        <w:t xml:space="preserve">Figure </w:t>
      </w:r>
      <w:r w:rsidR="00704987">
        <w:rPr>
          <w:noProof/>
        </w:rPr>
        <w:fldChar w:fldCharType="begin"/>
      </w:r>
      <w:r w:rsidR="00704987">
        <w:rPr>
          <w:noProof/>
        </w:rPr>
        <w:instrText xml:space="preserve"> SEQ Figure \* ARABIC </w:instrText>
      </w:r>
      <w:r w:rsidR="00704987">
        <w:rPr>
          <w:noProof/>
        </w:rPr>
        <w:fldChar w:fldCharType="separate"/>
      </w:r>
      <w:r w:rsidR="00660789">
        <w:rPr>
          <w:noProof/>
        </w:rPr>
        <w:t>21</w:t>
      </w:r>
      <w:r w:rsidR="00704987">
        <w:rPr>
          <w:noProof/>
        </w:rPr>
        <w:fldChar w:fldCharType="end"/>
      </w:r>
      <w:bookmarkEnd w:id="288"/>
      <w:r w:rsidRPr="004618B0">
        <w:t>. Australian HFC, PFC, sulfur hexafluoride emissions calculated from Cape Grim observations (</w:t>
      </w:r>
      <w:r w:rsidRPr="008E2554">
        <w:t>ISC</w:t>
      </w:r>
      <w:r w:rsidR="00F2315F" w:rsidRPr="008E2554">
        <w:t>/InTEM</w:t>
      </w:r>
      <w:r w:rsidRPr="008E2554">
        <w:t>)</w:t>
      </w:r>
      <w:r w:rsidRPr="004618B0">
        <w:t xml:space="preserve"> and the Inventory (</w:t>
      </w:r>
      <w:hyperlink r:id="rId41" w:history="1">
        <w:r w:rsidR="003E63B0">
          <w:rPr>
            <w:rStyle w:val="Hyperlink"/>
          </w:rPr>
          <w:t>available at the NGA website</w:t>
        </w:r>
      </w:hyperlink>
      <w:r w:rsidRPr="004618B0">
        <w:t>) in M tonne CO</w:t>
      </w:r>
      <w:r w:rsidRPr="007A5EE2">
        <w:rPr>
          <w:vertAlign w:val="subscript"/>
        </w:rPr>
        <w:t>2</w:t>
      </w:r>
      <w:r w:rsidRPr="004618B0">
        <w:t>-e.</w:t>
      </w:r>
      <w:bookmarkEnd w:id="289"/>
      <w:bookmarkEnd w:id="290"/>
      <w:bookmarkEnd w:id="291"/>
    </w:p>
    <w:p w14:paraId="633F8C4D" w14:textId="4B41E63E" w:rsidR="00EE7DEB" w:rsidRDefault="00EB1820" w:rsidP="00E87584">
      <w:pPr>
        <w:pStyle w:val="Picture"/>
      </w:pPr>
      <w:r>
        <w:drawing>
          <wp:inline distT="0" distB="0" distL="0" distR="0" wp14:anchorId="08E735B0" wp14:editId="7DEB32A2">
            <wp:extent cx="5759999" cy="3152486"/>
            <wp:effectExtent l="0" t="0" r="0" b="0"/>
            <wp:docPr id="12" name="Picture 12" descr="Figure 21 is a graph showing Australian emissions of hydrofluorocarbon, perfluorocarbon and sulfur hexafluoride calculated from Cape Grim observations from 2005 to 2019.  It shows the national greenhouse gas inventory overestimating emissions since around 20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21 is a graph showing Australian emissions of hydrofluorocarbon, perfluorocarbon and sulfur hexafluoride calculated from Cape Grim observations from 2005 to 2019.  It shows the national greenhouse gas inventory overestimating emissions since around 2012. "/>
                    <pic:cNvPicPr/>
                  </pic:nvPicPr>
                  <pic:blipFill>
                    <a:blip r:embed="rId42"/>
                    <a:stretch>
                      <a:fillRect/>
                    </a:stretch>
                  </pic:blipFill>
                  <pic:spPr>
                    <a:xfrm>
                      <a:off x="0" y="0"/>
                      <a:ext cx="5759999" cy="3152486"/>
                    </a:xfrm>
                    <a:prstGeom prst="rect">
                      <a:avLst/>
                    </a:prstGeom>
                  </pic:spPr>
                </pic:pic>
              </a:graphicData>
            </a:graphic>
          </wp:inline>
        </w:drawing>
      </w:r>
    </w:p>
    <w:p w14:paraId="1D789FAB" w14:textId="05C67186" w:rsidR="00C740AA" w:rsidRDefault="00C740AA" w:rsidP="00C740AA">
      <w:pPr>
        <w:pStyle w:val="Caption"/>
      </w:pPr>
      <w:bookmarkStart w:id="292" w:name="_Ref76319958"/>
      <w:bookmarkStart w:id="293" w:name="_Toc81343066"/>
      <w:r w:rsidRPr="003E63B0">
        <w:t xml:space="preserve">Figure </w:t>
      </w:r>
      <w:r w:rsidR="00704987">
        <w:rPr>
          <w:noProof/>
        </w:rPr>
        <w:fldChar w:fldCharType="begin"/>
      </w:r>
      <w:r w:rsidR="00704987">
        <w:rPr>
          <w:noProof/>
        </w:rPr>
        <w:instrText xml:space="preserve"> SEQ Figure \* ARABIC </w:instrText>
      </w:r>
      <w:r w:rsidR="00704987">
        <w:rPr>
          <w:noProof/>
        </w:rPr>
        <w:fldChar w:fldCharType="separate"/>
      </w:r>
      <w:r w:rsidR="00660789">
        <w:rPr>
          <w:noProof/>
        </w:rPr>
        <w:t>22</w:t>
      </w:r>
      <w:r w:rsidR="00704987">
        <w:rPr>
          <w:noProof/>
        </w:rPr>
        <w:fldChar w:fldCharType="end"/>
      </w:r>
      <w:bookmarkEnd w:id="292"/>
      <w:r w:rsidRPr="003E63B0">
        <w:t>. Global HFC, PFC, sulfur hexafluoride and nitrogen trifluoride emissions (left: k tonnes; right: M tonnes CO</w:t>
      </w:r>
      <w:r w:rsidRPr="003E63B0">
        <w:rPr>
          <w:vertAlign w:val="subscript"/>
        </w:rPr>
        <w:t>2</w:t>
      </w:r>
      <w:r w:rsidRPr="003E63B0">
        <w:t>-e) from global AGAGE atmospheric measurements</w:t>
      </w:r>
      <w:r w:rsidR="00A52A4C">
        <w:t>.</w:t>
      </w:r>
      <w:bookmarkEnd w:id="293"/>
    </w:p>
    <w:p w14:paraId="4000F46E" w14:textId="77777777" w:rsidR="0089116D" w:rsidRDefault="0089116D" w:rsidP="00E87584">
      <w:pPr>
        <w:pStyle w:val="Picture"/>
        <w:rPr>
          <w:sz w:val="24"/>
        </w:rPr>
      </w:pPr>
      <w:r>
        <w:drawing>
          <wp:inline distT="0" distB="0" distL="0" distR="0" wp14:anchorId="4FE4E430" wp14:editId="68DD718B">
            <wp:extent cx="5760000" cy="1725569"/>
            <wp:effectExtent l="0" t="0" r="0" b="8255"/>
            <wp:docPr id="8" name="Picture 8" descr="Figure 22 is two graphs showing the increase in global hydrofluorocarbon, perfluorocarbon, sulfur hexafluoride and nitrogen trifluoride emissions from 1980 to 2019. The graphs show the increase in metric tonnes and in carbon dioxide equival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22 is two graphs showing the increase in global hydrofluorocarbon, perfluorocarbon, sulfur hexafluoride and nitrogen trifluoride emissions from 1980 to 2019. The graphs show the increase in metric tonnes and in carbon dioxide equivalent. "/>
                    <pic:cNvPicPr/>
                  </pic:nvPicPr>
                  <pic:blipFill>
                    <a:blip r:embed="rId43"/>
                    <a:stretch>
                      <a:fillRect/>
                    </a:stretch>
                  </pic:blipFill>
                  <pic:spPr>
                    <a:xfrm>
                      <a:off x="0" y="0"/>
                      <a:ext cx="5760000" cy="1725569"/>
                    </a:xfrm>
                    <a:prstGeom prst="rect">
                      <a:avLst/>
                    </a:prstGeom>
                  </pic:spPr>
                </pic:pic>
              </a:graphicData>
            </a:graphic>
          </wp:inline>
        </w:drawing>
      </w:r>
    </w:p>
    <w:p w14:paraId="2F5B60CA" w14:textId="124D2439" w:rsidR="006937F6" w:rsidRPr="001728A6" w:rsidRDefault="006937F6" w:rsidP="00662A05">
      <w:pPr>
        <w:pStyle w:val="AppendixHeading2"/>
      </w:pPr>
      <w:bookmarkStart w:id="294" w:name="_Toc37163889"/>
      <w:bookmarkStart w:id="295" w:name="_Toc65137254"/>
      <w:r w:rsidRPr="001728A6">
        <w:lastRenderedPageBreak/>
        <w:t>Appendix</w:t>
      </w:r>
      <w:bookmarkEnd w:id="294"/>
      <w:bookmarkEnd w:id="295"/>
      <w:r w:rsidR="001728A6" w:rsidRPr="001728A6">
        <w:t xml:space="preserve"> A</w:t>
      </w:r>
    </w:p>
    <w:p w14:paraId="1996AC06" w14:textId="77777777" w:rsidR="0089556A" w:rsidRDefault="0089556A" w:rsidP="0089556A">
      <w:pPr>
        <w:pStyle w:val="AppendixHeading3"/>
      </w:pPr>
      <w:bookmarkStart w:id="296" w:name="_Hlk42716349"/>
      <w:r>
        <w:t>Key references</w:t>
      </w:r>
    </w:p>
    <w:p w14:paraId="1D68D072" w14:textId="77777777" w:rsidR="0089556A" w:rsidRPr="00D75BCC" w:rsidRDefault="0089556A" w:rsidP="0089556A">
      <w:r w:rsidRPr="00662A05">
        <w:rPr>
          <w:b/>
          <w:bCs/>
        </w:rPr>
        <w:t>HFCs</w:t>
      </w:r>
      <w:r w:rsidRPr="00D75BCC">
        <w:tab/>
      </w:r>
      <w:r w:rsidRPr="00C73D05">
        <w:t xml:space="preserve">Oram </w:t>
      </w:r>
      <w:r w:rsidRPr="00C73D05">
        <w:rPr>
          <w:i/>
          <w:iCs/>
        </w:rPr>
        <w:t>et al</w:t>
      </w:r>
      <w:r w:rsidRPr="00C73D05">
        <w:t xml:space="preserve">. 1996, 1998; Oram 1999; O’Doherty </w:t>
      </w:r>
      <w:r w:rsidRPr="00C73D05">
        <w:rPr>
          <w:i/>
          <w:iCs/>
        </w:rPr>
        <w:t>et al</w:t>
      </w:r>
      <w:r w:rsidRPr="00C73D05">
        <w:t xml:space="preserve">. 2004, 2009, 2014; Greally </w:t>
      </w:r>
      <w:r w:rsidRPr="00C73D05">
        <w:rPr>
          <w:i/>
          <w:iCs/>
        </w:rPr>
        <w:t>et al</w:t>
      </w:r>
      <w:r w:rsidRPr="00C73D05">
        <w:t xml:space="preserve">. 2007; Stohl </w:t>
      </w:r>
      <w:r w:rsidRPr="00C73D05">
        <w:rPr>
          <w:i/>
          <w:iCs/>
        </w:rPr>
        <w:t>et al</w:t>
      </w:r>
      <w:r w:rsidRPr="00C73D05">
        <w:t>.</w:t>
      </w:r>
      <w:r>
        <w:t xml:space="preserve"> </w:t>
      </w:r>
      <w:r w:rsidRPr="00C73D05">
        <w:t xml:space="preserve">2009; Miller </w:t>
      </w:r>
      <w:r w:rsidRPr="00C73D05">
        <w:rPr>
          <w:i/>
          <w:iCs/>
        </w:rPr>
        <w:t>et al</w:t>
      </w:r>
      <w:r w:rsidRPr="00C73D05">
        <w:t xml:space="preserve">. 2010; Vollmer </w:t>
      </w:r>
      <w:r w:rsidRPr="00C73D05">
        <w:rPr>
          <w:i/>
          <w:iCs/>
        </w:rPr>
        <w:t>et al</w:t>
      </w:r>
      <w:r w:rsidRPr="00C73D05">
        <w:t xml:space="preserve">. 2011; Arnold </w:t>
      </w:r>
      <w:r w:rsidRPr="00C73D05">
        <w:rPr>
          <w:i/>
          <w:iCs/>
        </w:rPr>
        <w:t>et al</w:t>
      </w:r>
      <w:r w:rsidRPr="00C73D05">
        <w:t xml:space="preserve">. 2014; Fraser </w:t>
      </w:r>
      <w:r w:rsidRPr="00C73D05">
        <w:rPr>
          <w:i/>
          <w:iCs/>
        </w:rPr>
        <w:t>et al</w:t>
      </w:r>
      <w:r w:rsidRPr="00C73D05">
        <w:t xml:space="preserve">. 2014a 2016; Krummel </w:t>
      </w:r>
      <w:r w:rsidRPr="00C73D05">
        <w:rPr>
          <w:i/>
          <w:iCs/>
        </w:rPr>
        <w:t>et al</w:t>
      </w:r>
      <w:r w:rsidRPr="00C73D05">
        <w:t xml:space="preserve">. 2014; Rigby </w:t>
      </w:r>
      <w:r w:rsidRPr="00C73D05">
        <w:rPr>
          <w:i/>
          <w:iCs/>
        </w:rPr>
        <w:t>et al</w:t>
      </w:r>
      <w:r w:rsidRPr="00C73D05">
        <w:t xml:space="preserve">. 2014; Fortems-Cheney </w:t>
      </w:r>
      <w:r w:rsidRPr="00C73D05">
        <w:rPr>
          <w:i/>
          <w:iCs/>
        </w:rPr>
        <w:t>et al</w:t>
      </w:r>
      <w:r w:rsidRPr="00C73D05">
        <w:t xml:space="preserve">. 2015; Lunt </w:t>
      </w:r>
      <w:r w:rsidRPr="00C73D05">
        <w:rPr>
          <w:i/>
          <w:iCs/>
        </w:rPr>
        <w:t>et al</w:t>
      </w:r>
      <w:r w:rsidRPr="00C73D05">
        <w:t xml:space="preserve">. 2015; Simmonds </w:t>
      </w:r>
      <w:r w:rsidRPr="00C73D05">
        <w:rPr>
          <w:i/>
          <w:iCs/>
        </w:rPr>
        <w:t>et al</w:t>
      </w:r>
      <w:r w:rsidRPr="00C73D05">
        <w:t xml:space="preserve">. 2015, 2016, 2017, 2018; Meinshausen </w:t>
      </w:r>
      <w:r w:rsidRPr="00C73D05">
        <w:rPr>
          <w:i/>
          <w:iCs/>
        </w:rPr>
        <w:t>et al</w:t>
      </w:r>
      <w:r w:rsidRPr="00C73D05">
        <w:t xml:space="preserve">. 2017; Leedham Elvidge </w:t>
      </w:r>
      <w:r w:rsidRPr="00C73D05">
        <w:rPr>
          <w:i/>
          <w:iCs/>
        </w:rPr>
        <w:t>et al</w:t>
      </w:r>
      <w:r w:rsidRPr="00C73D05">
        <w:t xml:space="preserve">. 2018; Liang </w:t>
      </w:r>
      <w:r w:rsidRPr="00C73D05">
        <w:rPr>
          <w:i/>
          <w:iCs/>
        </w:rPr>
        <w:t>et al</w:t>
      </w:r>
      <w:r w:rsidRPr="00C73D05">
        <w:t xml:space="preserve">. 2017; Montzka &amp; Velders 2018; Li </w:t>
      </w:r>
      <w:r w:rsidRPr="00C73D05">
        <w:rPr>
          <w:i/>
          <w:iCs/>
        </w:rPr>
        <w:t>et al</w:t>
      </w:r>
      <w:r w:rsidRPr="00C73D05">
        <w:t xml:space="preserve">. 2019; Yao </w:t>
      </w:r>
      <w:r w:rsidRPr="00C73D05">
        <w:rPr>
          <w:i/>
          <w:iCs/>
        </w:rPr>
        <w:t>et al</w:t>
      </w:r>
      <w:r w:rsidRPr="00C73D05">
        <w:t xml:space="preserve">. 2019; Stanley </w:t>
      </w:r>
      <w:r w:rsidRPr="00C73D05">
        <w:rPr>
          <w:i/>
          <w:iCs/>
        </w:rPr>
        <w:t>et al</w:t>
      </w:r>
      <w:r w:rsidRPr="00C73D05">
        <w:t>. 2020</w:t>
      </w:r>
    </w:p>
    <w:p w14:paraId="591164E1" w14:textId="77777777" w:rsidR="0089556A" w:rsidRPr="00D75BCC" w:rsidRDefault="0089556A" w:rsidP="0089556A">
      <w:r w:rsidRPr="00662A05">
        <w:rPr>
          <w:b/>
          <w:bCs/>
        </w:rPr>
        <w:t>PFCs</w:t>
      </w:r>
      <w:r w:rsidRPr="001E33FA">
        <w:tab/>
        <w:t xml:space="preserve">Oram 1999; Fraser </w:t>
      </w:r>
      <w:r w:rsidRPr="001E33FA">
        <w:rPr>
          <w:i/>
          <w:iCs/>
        </w:rPr>
        <w:t>et al.</w:t>
      </w:r>
      <w:r w:rsidRPr="001E33FA">
        <w:t xml:space="preserve"> 2007, 2011, 2013, 2016; Mühle </w:t>
      </w:r>
      <w:r w:rsidRPr="001E33FA">
        <w:rPr>
          <w:i/>
          <w:iCs/>
        </w:rPr>
        <w:t>et al.</w:t>
      </w:r>
      <w:r w:rsidRPr="001E33FA">
        <w:t xml:space="preserve"> 2010; Ivy 2012; Ivy </w:t>
      </w:r>
      <w:r w:rsidRPr="001E33FA">
        <w:rPr>
          <w:i/>
          <w:iCs/>
        </w:rPr>
        <w:t>et al.</w:t>
      </w:r>
      <w:r w:rsidRPr="001E33FA">
        <w:t xml:space="preserve"> 2012; Laube </w:t>
      </w:r>
      <w:r w:rsidRPr="001E33FA">
        <w:rPr>
          <w:i/>
          <w:iCs/>
        </w:rPr>
        <w:t>et al.</w:t>
      </w:r>
      <w:r w:rsidRPr="001E33FA">
        <w:t xml:space="preserve"> 2012; Oram </w:t>
      </w:r>
      <w:r w:rsidRPr="001E33FA">
        <w:rPr>
          <w:i/>
          <w:iCs/>
        </w:rPr>
        <w:t>et al.</w:t>
      </w:r>
      <w:r w:rsidRPr="001E33FA">
        <w:t xml:space="preserve"> 2012; Kim </w:t>
      </w:r>
      <w:r w:rsidRPr="001E33FA">
        <w:rPr>
          <w:i/>
          <w:iCs/>
        </w:rPr>
        <w:t>et al.</w:t>
      </w:r>
      <w:r w:rsidRPr="001E33FA">
        <w:t xml:space="preserve"> 2014; Krummel </w:t>
      </w:r>
      <w:r w:rsidRPr="001E33FA">
        <w:rPr>
          <w:i/>
          <w:iCs/>
        </w:rPr>
        <w:t>et al.</w:t>
      </w:r>
      <w:r w:rsidRPr="001E33FA">
        <w:t xml:space="preserve"> 2014; Rigby </w:t>
      </w:r>
      <w:r w:rsidRPr="001E33FA">
        <w:rPr>
          <w:i/>
          <w:iCs/>
        </w:rPr>
        <w:t>et al.</w:t>
      </w:r>
      <w:r w:rsidRPr="001E33FA">
        <w:t xml:space="preserve"> 2014; Wong </w:t>
      </w:r>
      <w:r w:rsidRPr="001E33FA">
        <w:rPr>
          <w:i/>
          <w:iCs/>
        </w:rPr>
        <w:t>et al.</w:t>
      </w:r>
      <w:r w:rsidRPr="001E33FA">
        <w:t xml:space="preserve"> 2015; Trudinger </w:t>
      </w:r>
      <w:r w:rsidRPr="001E33FA">
        <w:rPr>
          <w:i/>
          <w:iCs/>
        </w:rPr>
        <w:t>et al.</w:t>
      </w:r>
      <w:r w:rsidRPr="001E33FA">
        <w:t xml:space="preserve"> 2016; Meinshausen </w:t>
      </w:r>
      <w:r w:rsidRPr="001E33FA">
        <w:rPr>
          <w:i/>
          <w:iCs/>
        </w:rPr>
        <w:t>et al.</w:t>
      </w:r>
      <w:r w:rsidRPr="001E33FA">
        <w:t xml:space="preserve"> 2017; Leedham Elvidge </w:t>
      </w:r>
      <w:r w:rsidRPr="001E33FA">
        <w:rPr>
          <w:i/>
          <w:iCs/>
        </w:rPr>
        <w:t>et al.</w:t>
      </w:r>
      <w:r w:rsidRPr="001E33FA">
        <w:t xml:space="preserve"> 2018; Droste </w:t>
      </w:r>
      <w:r w:rsidRPr="001E33FA">
        <w:rPr>
          <w:i/>
          <w:iCs/>
        </w:rPr>
        <w:t>et al.</w:t>
      </w:r>
      <w:r w:rsidRPr="001E33FA">
        <w:t xml:space="preserve"> 2018; Engel &amp; Rigby 2018; Li </w:t>
      </w:r>
      <w:r w:rsidRPr="001E33FA">
        <w:rPr>
          <w:i/>
          <w:iCs/>
        </w:rPr>
        <w:t>et al.</w:t>
      </w:r>
      <w:r w:rsidRPr="001E33FA">
        <w:t xml:space="preserve"> 2019</w:t>
      </w:r>
    </w:p>
    <w:p w14:paraId="0B57DFD0" w14:textId="77777777" w:rsidR="0089556A" w:rsidRPr="00D75BCC" w:rsidRDefault="0089556A" w:rsidP="0089556A">
      <w:r w:rsidRPr="00662A05">
        <w:rPr>
          <w:b/>
          <w:bCs/>
        </w:rPr>
        <w:t>SF</w:t>
      </w:r>
      <w:r w:rsidRPr="00662A05">
        <w:rPr>
          <w:b/>
          <w:bCs/>
          <w:vertAlign w:val="subscript"/>
        </w:rPr>
        <w:t>6</w:t>
      </w:r>
      <w:r w:rsidRPr="001E33FA">
        <w:tab/>
        <w:t xml:space="preserve">Maiss </w:t>
      </w:r>
      <w:r w:rsidRPr="001E33FA">
        <w:rPr>
          <w:i/>
          <w:iCs/>
        </w:rPr>
        <w:t>et al.</w:t>
      </w:r>
      <w:r w:rsidRPr="001E33FA">
        <w:t xml:space="preserve"> 1996; Oram 1999; Fraser </w:t>
      </w:r>
      <w:r w:rsidRPr="001E33FA">
        <w:rPr>
          <w:i/>
          <w:iCs/>
        </w:rPr>
        <w:t>et al.</w:t>
      </w:r>
      <w:r w:rsidRPr="001E33FA">
        <w:t xml:space="preserve"> 2004, 2014a, 2016; Levin </w:t>
      </w:r>
      <w:r w:rsidRPr="001E33FA">
        <w:rPr>
          <w:i/>
          <w:iCs/>
        </w:rPr>
        <w:t>et al.</w:t>
      </w:r>
      <w:r w:rsidRPr="001E33FA">
        <w:t xml:space="preserve"> 2010; Rigby </w:t>
      </w:r>
      <w:r w:rsidRPr="001E33FA">
        <w:rPr>
          <w:i/>
          <w:iCs/>
        </w:rPr>
        <w:t>et al.</w:t>
      </w:r>
      <w:r w:rsidRPr="001E33FA">
        <w:t xml:space="preserve"> 2010, 2014; Sturges </w:t>
      </w:r>
      <w:r w:rsidRPr="001E33FA">
        <w:rPr>
          <w:i/>
          <w:iCs/>
        </w:rPr>
        <w:t>et al</w:t>
      </w:r>
      <w:r w:rsidRPr="001E33FA">
        <w:t xml:space="preserve">. 2012; Ganesan </w:t>
      </w:r>
      <w:r w:rsidRPr="001E33FA">
        <w:rPr>
          <w:i/>
          <w:iCs/>
        </w:rPr>
        <w:t>et al.</w:t>
      </w:r>
      <w:r w:rsidRPr="001E33FA">
        <w:t xml:space="preserve"> 2014; Krummel </w:t>
      </w:r>
      <w:r w:rsidRPr="001E33FA">
        <w:rPr>
          <w:i/>
          <w:iCs/>
        </w:rPr>
        <w:t>et al.</w:t>
      </w:r>
      <w:r w:rsidRPr="001E33FA">
        <w:t xml:space="preserve"> 2014; Meinshausen </w:t>
      </w:r>
      <w:r w:rsidRPr="001E33FA">
        <w:rPr>
          <w:i/>
          <w:iCs/>
        </w:rPr>
        <w:t>et al.</w:t>
      </w:r>
      <w:r w:rsidRPr="001E33FA">
        <w:t xml:space="preserve"> 2017; Leedham Elvidge </w:t>
      </w:r>
      <w:r w:rsidRPr="001E33FA">
        <w:rPr>
          <w:i/>
          <w:iCs/>
        </w:rPr>
        <w:t>et al.</w:t>
      </w:r>
      <w:r w:rsidRPr="001E33FA">
        <w:t xml:space="preserve"> 2018; Engel &amp; Rigby 2018</w:t>
      </w:r>
    </w:p>
    <w:p w14:paraId="4531DA65" w14:textId="77777777" w:rsidR="0089556A" w:rsidRPr="00D75BCC" w:rsidRDefault="0089556A" w:rsidP="0089556A">
      <w:r w:rsidRPr="00662A05">
        <w:rPr>
          <w:b/>
          <w:bCs/>
        </w:rPr>
        <w:t>NF</w:t>
      </w:r>
      <w:r w:rsidRPr="00662A05">
        <w:rPr>
          <w:b/>
          <w:bCs/>
          <w:vertAlign w:val="subscript"/>
        </w:rPr>
        <w:t>3</w:t>
      </w:r>
      <w:r w:rsidRPr="001E33FA">
        <w:tab/>
        <w:t xml:space="preserve">Weiss </w:t>
      </w:r>
      <w:r w:rsidRPr="001E33FA">
        <w:rPr>
          <w:i/>
          <w:iCs/>
        </w:rPr>
        <w:t>et al.</w:t>
      </w:r>
      <w:r w:rsidRPr="001E33FA">
        <w:t xml:space="preserve"> 2008; Arnold </w:t>
      </w:r>
      <w:r w:rsidRPr="001E33FA">
        <w:rPr>
          <w:i/>
          <w:iCs/>
        </w:rPr>
        <w:t>et al.</w:t>
      </w:r>
      <w:r w:rsidRPr="001E33FA">
        <w:t xml:space="preserve"> 2013; Rigby </w:t>
      </w:r>
      <w:r w:rsidRPr="001E33FA">
        <w:rPr>
          <w:i/>
          <w:iCs/>
        </w:rPr>
        <w:t>et al.</w:t>
      </w:r>
      <w:r w:rsidRPr="001E33FA">
        <w:t xml:space="preserve"> 2014; Meinshausen </w:t>
      </w:r>
      <w:r w:rsidRPr="001E33FA">
        <w:rPr>
          <w:i/>
          <w:iCs/>
        </w:rPr>
        <w:t>et al.</w:t>
      </w:r>
      <w:r w:rsidRPr="001E33FA">
        <w:t xml:space="preserve"> 2017</w:t>
      </w:r>
    </w:p>
    <w:p w14:paraId="2494387F" w14:textId="77777777" w:rsidR="0089556A" w:rsidRPr="00D75BCC" w:rsidRDefault="0089556A" w:rsidP="0089556A">
      <w:r w:rsidRPr="00662A05">
        <w:rPr>
          <w:b/>
          <w:bCs/>
        </w:rPr>
        <w:t>SO</w:t>
      </w:r>
      <w:r w:rsidRPr="00662A05">
        <w:rPr>
          <w:b/>
          <w:bCs/>
          <w:vertAlign w:val="subscript"/>
        </w:rPr>
        <w:t>2</w:t>
      </w:r>
      <w:r w:rsidRPr="00662A05">
        <w:rPr>
          <w:b/>
          <w:bCs/>
        </w:rPr>
        <w:t>F</w:t>
      </w:r>
      <w:r w:rsidRPr="00662A05">
        <w:rPr>
          <w:b/>
          <w:bCs/>
          <w:vertAlign w:val="subscript"/>
        </w:rPr>
        <w:t>2</w:t>
      </w:r>
      <w:r w:rsidRPr="001E33FA">
        <w:tab/>
        <w:t>M</w:t>
      </w:r>
      <w:r w:rsidRPr="001E33FA">
        <w:rPr>
          <w:rFonts w:cs="Calibri"/>
        </w:rPr>
        <w:t>ü</w:t>
      </w:r>
      <w:r w:rsidRPr="001E33FA">
        <w:t xml:space="preserve">hle </w:t>
      </w:r>
      <w:r w:rsidRPr="001E33FA">
        <w:rPr>
          <w:i/>
          <w:iCs/>
        </w:rPr>
        <w:t>et al.</w:t>
      </w:r>
      <w:r w:rsidRPr="001E33FA">
        <w:t xml:space="preserve"> 2009; Krummel </w:t>
      </w:r>
      <w:r w:rsidRPr="001E33FA">
        <w:rPr>
          <w:i/>
          <w:iCs/>
        </w:rPr>
        <w:t>et al.</w:t>
      </w:r>
      <w:r w:rsidRPr="001E33FA">
        <w:t xml:space="preserve"> 2014; Meinshausen </w:t>
      </w:r>
      <w:r w:rsidRPr="001E33FA">
        <w:rPr>
          <w:i/>
          <w:iCs/>
        </w:rPr>
        <w:t>et al.</w:t>
      </w:r>
      <w:r w:rsidRPr="001E33FA">
        <w:t xml:space="preserve"> 2017</w:t>
      </w:r>
    </w:p>
    <w:p w14:paraId="66F67FEE" w14:textId="654837E0" w:rsidR="0089556A" w:rsidRPr="0089556A" w:rsidRDefault="0089556A" w:rsidP="0089556A">
      <w:pPr>
        <w:rPr>
          <w:lang w:val="en-GB"/>
        </w:rPr>
      </w:pPr>
      <w:r w:rsidRPr="00662A05">
        <w:rPr>
          <w:b/>
          <w:bCs/>
        </w:rPr>
        <w:t>CF</w:t>
      </w:r>
      <w:r w:rsidRPr="00662A05">
        <w:rPr>
          <w:b/>
          <w:bCs/>
          <w:vertAlign w:val="subscript"/>
        </w:rPr>
        <w:t>3</w:t>
      </w:r>
      <w:r w:rsidRPr="00662A05">
        <w:rPr>
          <w:b/>
          <w:bCs/>
        </w:rPr>
        <w:t>SF</w:t>
      </w:r>
      <w:r w:rsidRPr="00662A05">
        <w:rPr>
          <w:b/>
          <w:bCs/>
          <w:vertAlign w:val="subscript"/>
        </w:rPr>
        <w:t>5</w:t>
      </w:r>
      <w:r w:rsidRPr="001E33FA">
        <w:tab/>
        <w:t xml:space="preserve">Sturges </w:t>
      </w:r>
      <w:r w:rsidRPr="001E33FA">
        <w:rPr>
          <w:i/>
          <w:iCs/>
        </w:rPr>
        <w:t>et al.</w:t>
      </w:r>
      <w:r w:rsidRPr="001E33FA">
        <w:t xml:space="preserve"> 2012</w:t>
      </w:r>
    </w:p>
    <w:p w14:paraId="7432298E" w14:textId="1CA84593" w:rsidR="00E800AE" w:rsidRDefault="00E800AE" w:rsidP="00E800AE">
      <w:pPr>
        <w:pStyle w:val="AppendixHeading3"/>
        <w:rPr>
          <w:lang w:val="en-GB"/>
        </w:rPr>
      </w:pPr>
      <w:r>
        <w:rPr>
          <w:lang w:val="en-GB"/>
        </w:rPr>
        <w:t>Methods and Assumptions</w:t>
      </w:r>
    </w:p>
    <w:p w14:paraId="75C1E253" w14:textId="07347512" w:rsidR="00E800AE" w:rsidRPr="00F47EFE" w:rsidRDefault="00E800AE" w:rsidP="00E800AE">
      <w:r w:rsidRPr="00392AB1">
        <w:t>NOAA air mass back trajectory analyses (Draxler &amp; Hess 1997) are used to ensure that the pollution events at Cape Grim used to derive Port Phillip emissions are</w:t>
      </w:r>
      <w:r w:rsidRPr="00F47EFE">
        <w:t xml:space="preserve"> imbedded in air masses that only pass over the Port Phillip region and do not include other possible high carbon monoxide source regions, in particular the Latrobe Valley, or high carbon monoxide emission events (biomass burning).</w:t>
      </w:r>
    </w:p>
    <w:p w14:paraId="647D3968" w14:textId="5F818249" w:rsidR="00E800AE" w:rsidRPr="0089556A" w:rsidRDefault="00E800AE" w:rsidP="0089556A">
      <w:r w:rsidRPr="00F47EFE">
        <w:t>Cape Grim sulfuryl fluoride measurements commenced in 2004, but significant pollution episodes (as selected for ISC calculations) were not observed at Cape Grim until 2010. These pollution episodes are used to calculate SE Australian (largely Victorian) sulfuryl fluoride emissions by ISC. Grain exported from Victorian grain terminals, or produced in Victoria, accounts for about 10-20% of Australia’s grain production/exports (National Transport Commission, 2008; ABARES 2018) and thus possibly 10-20% of Australia’s emissions of sulfuryl fluoride. SE Australian sulfuryl fluoride</w:t>
      </w:r>
      <w:r w:rsidRPr="00F47EFE">
        <w:rPr>
          <w:vertAlign w:val="subscript"/>
        </w:rPr>
        <w:t xml:space="preserve"> </w:t>
      </w:r>
      <w:r w:rsidRPr="00F47EFE">
        <w:t>emissions calculated from Cape Grim data by ISC are scaled to Australian emissions by this factor (i.e. multiplied by 7.0±2.1) (</w:t>
      </w:r>
      <w:r>
        <w:fldChar w:fldCharType="begin"/>
      </w:r>
      <w:r>
        <w:instrText xml:space="preserve"> REF _Ref444256782 \h </w:instrText>
      </w:r>
      <w:r>
        <w:fldChar w:fldCharType="separate"/>
      </w:r>
      <w:r w:rsidR="00660789" w:rsidRPr="00F47EFE">
        <w:t xml:space="preserve">Table </w:t>
      </w:r>
      <w:r w:rsidR="00660789">
        <w:rPr>
          <w:noProof/>
        </w:rPr>
        <w:t>4</w:t>
      </w:r>
      <w:r>
        <w:fldChar w:fldCharType="end"/>
      </w:r>
      <w:r w:rsidRPr="00F47EFE">
        <w:t xml:space="preserve">, </w:t>
      </w:r>
      <w:r w:rsidRPr="00F47EFE">
        <w:fldChar w:fldCharType="begin"/>
      </w:r>
      <w:r w:rsidRPr="00F47EFE">
        <w:instrText xml:space="preserve"> REF _Ref354475958 \h  \* MERGEFORMAT </w:instrText>
      </w:r>
      <w:r w:rsidRPr="00F47EFE">
        <w:fldChar w:fldCharType="separate"/>
      </w:r>
      <w:r w:rsidR="00660789" w:rsidRPr="00392AB1">
        <w:t xml:space="preserve">Figure </w:t>
      </w:r>
      <w:r w:rsidR="00660789">
        <w:rPr>
          <w:noProof/>
        </w:rPr>
        <w:t>3</w:t>
      </w:r>
      <w:r w:rsidRPr="00F47EFE">
        <w:fldChar w:fldCharType="end"/>
      </w:r>
      <w:r w:rsidRPr="00F47EFE">
        <w:t xml:space="preserve">). </w:t>
      </w:r>
      <w:r>
        <w:t>SE Australian s</w:t>
      </w:r>
      <w:r w:rsidRPr="00F47EFE">
        <w:t xml:space="preserve">ulfuryl fluoride emissions </w:t>
      </w:r>
      <w:r>
        <w:t xml:space="preserve">from InTEM use a </w:t>
      </w:r>
      <w:r w:rsidRPr="00F47EFE">
        <w:t>scale factor</w:t>
      </w:r>
      <w:r>
        <w:t xml:space="preserve"> (2.6) based on grain production </w:t>
      </w:r>
      <w:r w:rsidRPr="00F47EFE">
        <w:t>to derive Australian emissions</w:t>
      </w:r>
      <w:r>
        <w:t xml:space="preserve">. </w:t>
      </w:r>
      <w:r w:rsidRPr="00936CE3">
        <w:t xml:space="preserve">Australian emissions (ISC/InTEM) of sulfuryl fluoride averaged about </w:t>
      </w:r>
      <w:r>
        <w:t>81</w:t>
      </w:r>
      <w:r w:rsidRPr="00936CE3">
        <w:t xml:space="preserve"> tonnes/yr (</w:t>
      </w:r>
      <w:r>
        <w:t>407</w:t>
      </w:r>
      <w:r w:rsidRPr="00936CE3">
        <w:t xml:space="preserve"> k tonnes CO</w:t>
      </w:r>
      <w:r w:rsidRPr="00936CE3">
        <w:rPr>
          <w:vertAlign w:val="subscript"/>
        </w:rPr>
        <w:t>2</w:t>
      </w:r>
      <w:r w:rsidRPr="00936CE3">
        <w:t>-e) over the period 2011-2018,</w:t>
      </w:r>
      <w:r w:rsidRPr="00F47EFE">
        <w:t xml:space="preserve"> some </w:t>
      </w:r>
      <w:r>
        <w:t>2</w:t>
      </w:r>
      <w:r w:rsidRPr="00F47EFE">
        <w:t>%-</w:t>
      </w:r>
      <w:r>
        <w:t>3</w:t>
      </w:r>
      <w:r w:rsidRPr="00F47EFE">
        <w:t>% of global emissions (see above), similar to Australia’s fraction of global grain production (</w:t>
      </w:r>
      <w:r>
        <w:sym w:font="Symbol" w:char="F07E"/>
      </w:r>
      <w:r w:rsidRPr="00F47EFE">
        <w:t>2%). Australian sulfuryl fluoride imports are currently around 150 tonnes per year (M. Stein, A-Gas, personal communication).</w:t>
      </w:r>
    </w:p>
    <w:p w14:paraId="31AD5631" w14:textId="4371169C" w:rsidR="00E800AE" w:rsidRDefault="00E800AE" w:rsidP="00E800AE">
      <w:pPr>
        <w:pStyle w:val="AppendixHeading3"/>
        <w:rPr>
          <w:lang w:val="en-GB"/>
        </w:rPr>
      </w:pPr>
      <w:r>
        <w:rPr>
          <w:lang w:val="en-GB"/>
        </w:rPr>
        <w:lastRenderedPageBreak/>
        <w:t>NAME and InTEM</w:t>
      </w:r>
    </w:p>
    <w:p w14:paraId="16464358" w14:textId="26E141AE" w:rsidR="00E800AE" w:rsidRDefault="00E0355F" w:rsidP="00793B87">
      <w:r w:rsidRPr="00C1336D">
        <w:rPr>
          <w:lang w:val="en-GB"/>
        </w:rPr>
        <w:t>The NAME (</w:t>
      </w:r>
      <w:r w:rsidRPr="00C1336D">
        <w:rPr>
          <w:bCs/>
          <w:lang w:val="en-GB"/>
        </w:rPr>
        <w:t>Numerical Atmospheric Dispersion Modelling Environment</w:t>
      </w:r>
      <w:r w:rsidRPr="00C1336D">
        <w:rPr>
          <w:lang w:val="en-GB"/>
        </w:rPr>
        <w:t>) particle dispersion model coupled to the InTEM (</w:t>
      </w:r>
      <w:r w:rsidRPr="00C1336D">
        <w:t>Inversion Technique for Emission Modelling)</w:t>
      </w:r>
      <w:r w:rsidRPr="00C1336D">
        <w:rPr>
          <w:lang w:val="en-GB"/>
        </w:rPr>
        <w:t xml:space="preserve"> inversion model </w:t>
      </w:r>
      <w:r w:rsidRPr="003E63B0">
        <w:rPr>
          <w:lang w:val="en-GB"/>
        </w:rPr>
        <w:t xml:space="preserve">(O’Doherty </w:t>
      </w:r>
      <w:r w:rsidR="00D42F90" w:rsidRPr="003E63B0">
        <w:rPr>
          <w:i/>
          <w:iCs/>
          <w:lang w:val="en-GB"/>
        </w:rPr>
        <w:t>et al.</w:t>
      </w:r>
      <w:r w:rsidRPr="003E63B0">
        <w:rPr>
          <w:lang w:val="en-GB"/>
        </w:rPr>
        <w:t xml:space="preserve"> 2009; Manning </w:t>
      </w:r>
      <w:r w:rsidR="00D42F90" w:rsidRPr="003E63B0">
        <w:rPr>
          <w:i/>
          <w:iCs/>
          <w:lang w:val="en-GB"/>
        </w:rPr>
        <w:t>et al.</w:t>
      </w:r>
      <w:r w:rsidRPr="003E63B0">
        <w:rPr>
          <w:lang w:val="en-GB"/>
        </w:rPr>
        <w:t xml:space="preserve"> 2003, 2011; Redington </w:t>
      </w:r>
      <w:r w:rsidR="005F03B9" w:rsidRPr="003E63B0">
        <w:rPr>
          <w:lang w:val="en-GB"/>
        </w:rPr>
        <w:t>&amp;</w:t>
      </w:r>
      <w:r w:rsidRPr="003E63B0">
        <w:rPr>
          <w:lang w:val="en-GB"/>
        </w:rPr>
        <w:t xml:space="preserve"> Manning 2018) is used to</w:t>
      </w:r>
      <w:r w:rsidRPr="00C1336D">
        <w:rPr>
          <w:lang w:val="en-GB"/>
        </w:rPr>
        <w:t xml:space="preserve"> calculate HFC, PFC, sulfur hexafluoride and sulfuryl fluoride emissions</w:t>
      </w:r>
      <w:r>
        <w:rPr>
          <w:lang w:val="en-GB"/>
        </w:rPr>
        <w:t>.</w:t>
      </w:r>
      <w:r>
        <w:t xml:space="preserve"> </w:t>
      </w:r>
      <w:r w:rsidR="006937F6" w:rsidRPr="006937F6">
        <w:t xml:space="preserve">NAME is a Lagrangian particle dispersion model </w:t>
      </w:r>
      <w:bookmarkEnd w:id="296"/>
      <w:r w:rsidR="006937F6" w:rsidRPr="006937F6">
        <w:t>driven by 3-dimensional wind fields from numerical weather predictions models. NAME has a horizontal resolution (grid boxes 40 km x 40 km) and a minimum boundary layer height of 100</w:t>
      </w:r>
      <w:r w:rsidR="003542A0">
        <w:t xml:space="preserve"> M, </w:t>
      </w:r>
      <w:r w:rsidR="006937F6" w:rsidRPr="006937F6">
        <w:t>NAME operates in a backward mode, so, for example, it identifies, within a 3</w:t>
      </w:r>
      <w:r w:rsidR="00272A11">
        <w:t>-</w:t>
      </w:r>
      <w:r w:rsidR="006937F6" w:rsidRPr="006937F6">
        <w:t>h</w:t>
      </w:r>
      <w:r w:rsidR="00272A11">
        <w:t>ou</w:t>
      </w:r>
      <w:r w:rsidR="006937F6" w:rsidRPr="006937F6">
        <w:t xml:space="preserve">r period at Cape Grim, which grid boxes in the prescribed domain impact on Cape Grim in the previous 12 days. NAME releases 33,000 particles at Cape Grim over the </w:t>
      </w:r>
      <w:r w:rsidR="000837E6" w:rsidRPr="006937F6">
        <w:t>3-h</w:t>
      </w:r>
      <w:r w:rsidR="00272A11">
        <w:t>ou</w:t>
      </w:r>
      <w:r w:rsidR="000837E6" w:rsidRPr="006937F6">
        <w:t>r</w:t>
      </w:r>
      <w:r w:rsidR="006937F6" w:rsidRPr="006937F6">
        <w:t xml:space="preserve"> period and the resultant 12-day integrated concentrations in each of the domain boxes are calculated. Operating NAME in the backward mode is numerically very efficient and is a very close approximation to the forward running mode, which is what is used to identify emission sources impacting on Cape Grim. In the inverse calculation, InTEM identifies pollution episode data at Cape Grim, and starts with randomly-generated emission maps and searches for the emission map that leads to a modelled pollution time series that most accurately mimics the observations. The inversion method assumes that baseline air enters the inversion domain regardless of direction i.e. it assumes that sources outside the specified domain do not impact significantly on Cape Grim. For the </w:t>
      </w:r>
      <w:r w:rsidR="00E94DA6">
        <w:t>current</w:t>
      </w:r>
      <w:r w:rsidR="006937F6" w:rsidRPr="006937F6">
        <w:t xml:space="preserve"> InTEM inversions</w:t>
      </w:r>
      <w:r w:rsidR="00E94DA6">
        <w:t xml:space="preserve"> (VextT)</w:t>
      </w:r>
      <w:r w:rsidR="006937F6" w:rsidRPr="006937F6">
        <w:t xml:space="preserve">, emissions were </w:t>
      </w:r>
      <w:r w:rsidR="00E94DA6" w:rsidRPr="00781A7E">
        <w:t>scaled from a domain that includes Victoria and Tasmania as well as southern and south western New South Wales and eastern South Australia</w:t>
      </w:r>
      <w:r w:rsidR="00E94DA6">
        <w:t>. Emissions referred to as NAME in the report use a different domain that incorporates all of Victoria, Tasmania and New South Wales.</w:t>
      </w:r>
    </w:p>
    <w:p w14:paraId="113DFB49" w14:textId="500D4A73" w:rsidR="00E800AE" w:rsidRDefault="00E800AE" w:rsidP="00E800AE">
      <w:pPr>
        <w:pStyle w:val="AppendixHeading3"/>
        <w:rPr>
          <w:lang w:val="en-GB"/>
        </w:rPr>
      </w:pPr>
      <w:r>
        <w:rPr>
          <w:lang w:val="en-GB"/>
        </w:rPr>
        <w:t>TAPM</w:t>
      </w:r>
    </w:p>
    <w:p w14:paraId="023779B0" w14:textId="2E9124D0" w:rsidR="00D72566" w:rsidRDefault="00D72566" w:rsidP="00793B87">
      <w:pPr>
        <w:rPr>
          <w:lang w:val="en-GB"/>
        </w:rPr>
      </w:pPr>
      <w:r w:rsidRPr="00F47EFE">
        <w:rPr>
          <w:lang w:val="en-GB"/>
        </w:rPr>
        <w:t>A regional transport model (TAPM – The Air Pollution Model</w:t>
      </w:r>
      <w:r w:rsidRPr="003E63B0">
        <w:rPr>
          <w:lang w:val="en-GB"/>
        </w:rPr>
        <w:t xml:space="preserve">; Hurley 2008; Hurley </w:t>
      </w:r>
      <w:r w:rsidR="00D42F90" w:rsidRPr="003E63B0">
        <w:rPr>
          <w:i/>
          <w:iCs/>
          <w:lang w:val="en-GB"/>
        </w:rPr>
        <w:t>et al.</w:t>
      </w:r>
      <w:r w:rsidRPr="003E63B0">
        <w:rPr>
          <w:lang w:val="en-GB"/>
        </w:rPr>
        <w:t xml:space="preserve"> 2008</w:t>
      </w:r>
      <w:r w:rsidRPr="00F47EFE">
        <w:rPr>
          <w:lang w:val="en-GB"/>
        </w:rPr>
        <w:t xml:space="preserve">) is used to calculate emissions in which PFC-14 is released into the model atmosphere from the Point Henry, Portland and Bell Bay locations, with annual emissions that are varied, so that the resultant PFC pollution episodes seen at Cape Grim in the model are a best-fit match to observations. The emissions are constant in any </w:t>
      </w:r>
      <w:r w:rsidR="003E63B0">
        <w:rPr>
          <w:lang w:val="en-GB"/>
        </w:rPr>
        <w:t xml:space="preserve">one </w:t>
      </w:r>
      <w:r w:rsidRPr="00F47EFE">
        <w:rPr>
          <w:lang w:val="en-GB"/>
        </w:rPr>
        <w:t>year, varied year-by-year. Smelter-specific emission factors are calculated from the emissions by dividing by the smelter-specific annual aluminium production (</w:t>
      </w:r>
      <w:r w:rsidRPr="003E63B0">
        <w:rPr>
          <w:lang w:val="en-GB"/>
        </w:rPr>
        <w:t xml:space="preserve">Fraser </w:t>
      </w:r>
      <w:r w:rsidR="00D42F90" w:rsidRPr="003E63B0">
        <w:rPr>
          <w:i/>
          <w:iCs/>
          <w:lang w:val="en-GB"/>
        </w:rPr>
        <w:t>et al.</w:t>
      </w:r>
      <w:r w:rsidRPr="003E63B0">
        <w:rPr>
          <w:lang w:val="en-GB"/>
        </w:rPr>
        <w:t xml:space="preserve"> 2007, 2011</w:t>
      </w:r>
      <w:r w:rsidRPr="00F47EFE">
        <w:rPr>
          <w:lang w:val="en-GB"/>
        </w:rPr>
        <w:t>).</w:t>
      </w:r>
    </w:p>
    <w:p w14:paraId="3D741144" w14:textId="4DB375E8" w:rsidR="00B01443" w:rsidRPr="00662A05" w:rsidRDefault="00B01443" w:rsidP="00662A05">
      <w:pPr>
        <w:pStyle w:val="AppendixHeading3"/>
      </w:pPr>
      <w:r w:rsidRPr="00662A05">
        <w:t>Scaling</w:t>
      </w:r>
    </w:p>
    <w:p w14:paraId="5EA28A2E" w14:textId="7C5B5ED6" w:rsidR="00B01443" w:rsidRDefault="00B01443" w:rsidP="00793B87">
      <w:r w:rsidRPr="00392AB1">
        <w:t xml:space="preserve"> PFC</w:t>
      </w:r>
      <w:r w:rsidRPr="00F47EFE">
        <w:t xml:space="preserve">-14 emissions are the TAPM-InTEM average from </w:t>
      </w:r>
      <w:r>
        <w:fldChar w:fldCharType="begin"/>
      </w:r>
      <w:r>
        <w:instrText xml:space="preserve"> REF _Ref444265995 \h </w:instrText>
      </w:r>
      <w:r>
        <w:fldChar w:fldCharType="separate"/>
      </w:r>
      <w:r w:rsidR="00660789" w:rsidRPr="004618B0">
        <w:t xml:space="preserve">Table </w:t>
      </w:r>
      <w:r w:rsidR="00660789">
        <w:rPr>
          <w:noProof/>
        </w:rPr>
        <w:t>5</w:t>
      </w:r>
      <w:r>
        <w:fldChar w:fldCharType="end"/>
      </w:r>
      <w:r w:rsidRPr="00F47EFE">
        <w:t>. Australian PFC-116 emissions are from InTEM</w:t>
      </w:r>
      <w:r>
        <w:t xml:space="preserve"> </w:t>
      </w:r>
      <w:r w:rsidRPr="00F47EFE">
        <w:t>scaled by aluminium production; Australian PFC-218 and PFC-318 emissions are from InTEM and ISC scaled by population; Australian sulfuryl fluoride emissions are from ISC and InTEM estimates of SE Australian emissions scaled by grain production.</w:t>
      </w:r>
    </w:p>
    <w:p w14:paraId="1379ED36" w14:textId="4054C959" w:rsidR="00662A05" w:rsidRDefault="00B01443" w:rsidP="00662A05">
      <w:r w:rsidRPr="00392AB1">
        <w:t>In the ISC calculations of HFC and sulfur hexafluoride emissions, Australian emissions are scaled from Melbourne/Port Phillip emissions on a population basis (5.4, Australia/Port Phillip); for the InTEM inversions, Australian emissions are also scaled on a population basis. Australian sulfuryl fluoride emissions from ISC and InTEM</w:t>
      </w:r>
      <w:r>
        <w:t xml:space="preserve"> are </w:t>
      </w:r>
      <w:r w:rsidRPr="00392AB1">
        <w:t>scaled on a grain production basis.</w:t>
      </w:r>
      <w:r>
        <w:t xml:space="preserve"> </w:t>
      </w:r>
      <w:r w:rsidRPr="00F47EFE">
        <w:t xml:space="preserve">Australian PFC-218 and PFC-318 emissions are </w:t>
      </w:r>
      <w:r w:rsidR="009C312B">
        <w:t>from</w:t>
      </w:r>
      <w:r>
        <w:t xml:space="preserve"> </w:t>
      </w:r>
      <w:r w:rsidRPr="00F47EFE">
        <w:t xml:space="preserve">and ISC </w:t>
      </w:r>
      <w:r w:rsidR="009C312B">
        <w:t xml:space="preserve">and </w:t>
      </w:r>
      <w:r w:rsidRPr="00F47EFE">
        <w:t>scaled by population</w:t>
      </w:r>
      <w:r w:rsidR="009C312B">
        <w:t>.</w:t>
      </w:r>
    </w:p>
    <w:p w14:paraId="38BE30D0" w14:textId="46A7C7B0" w:rsidR="0079351B" w:rsidRDefault="0079351B" w:rsidP="0079351B">
      <w:pPr>
        <w:pStyle w:val="AppendixHeading3"/>
      </w:pPr>
      <w:r>
        <w:lastRenderedPageBreak/>
        <w:t>PFC-14</w:t>
      </w:r>
    </w:p>
    <w:p w14:paraId="34A3FB06" w14:textId="3E6F1EB4" w:rsidR="00260882" w:rsidRPr="0089556A" w:rsidRDefault="0079351B" w:rsidP="00260882">
      <w:pPr>
        <w:rPr>
          <w:rFonts w:ascii="Calibri" w:hAnsi="Calibri"/>
          <w:b/>
          <w:bCs/>
          <w:sz w:val="24"/>
          <w:szCs w:val="18"/>
        </w:rPr>
      </w:pPr>
      <w:r w:rsidRPr="00F37AFF">
        <w:t xml:space="preserve">The Australian emissions derived from atmospheric data prior to 2006, using TAPM or InTEM (VextT) are likely to be underestimated due to the very significant PFC-14 emissions from a single pot-line (#1) at Kurri Kurri, which accounted for nearly half of all Australian PFC emissions from aluminium smelting in 2005. The potline was upgraded in 2006 and this accounts for the dramatic drop in PFC-14 emissions from 2005 to 2006 in the </w:t>
      </w:r>
      <w:r w:rsidRPr="00F37AFF">
        <w:rPr>
          <w:i/>
        </w:rPr>
        <w:t>National Inventory Report</w:t>
      </w:r>
      <w:r w:rsidRPr="00F37AFF">
        <w:t xml:space="preserve">. The large PFC emissions prior to 2006 are not seen in the TAPM estimates of emissions, as they are based on Bell Bay/Pt Henry/Portland data. The NAME inversion, based on the Vic/Tas/NSW domain, uses all pollution episode data, including any Kurri Kurri- or Tomago-affected data that may have impacted on Cape Grim (the Kurri Kurri and Tomago smelters are located in the Hunter Valley, NSW). This is why the Australian PFC-14 estimates in 2005 (182 tonnes) based on the NAME (Vic/Tas/NSW) emissions are significantly greater than the TAPM estimates for 2005 (95 tonnes) (see </w:t>
      </w:r>
      <w:r>
        <w:fldChar w:fldCharType="begin"/>
      </w:r>
      <w:r>
        <w:instrText xml:space="preserve"> REF _Ref454898394 \h  \* MERGEFORMAT </w:instrText>
      </w:r>
      <w:r>
        <w:fldChar w:fldCharType="separate"/>
      </w:r>
      <w:r w:rsidR="00660789" w:rsidRPr="004C0F9C">
        <w:t xml:space="preserve">Figure </w:t>
      </w:r>
      <w:r w:rsidR="00660789">
        <w:rPr>
          <w:noProof/>
        </w:rPr>
        <w:t>5</w:t>
      </w:r>
      <w:r>
        <w:fldChar w:fldCharType="end"/>
      </w:r>
      <w:r w:rsidRPr="00F37AFF">
        <w:t>).</w:t>
      </w:r>
    </w:p>
    <w:p w14:paraId="2559BAFC" w14:textId="77777777" w:rsidR="00704311" w:rsidRDefault="00704311" w:rsidP="009B13FC">
      <w:pPr>
        <w:pStyle w:val="Heading2"/>
        <w:numPr>
          <w:ilvl w:val="0"/>
          <w:numId w:val="0"/>
        </w:numPr>
      </w:pPr>
      <w:bookmarkStart w:id="297" w:name="_Toc65137255"/>
      <w:bookmarkStart w:id="298" w:name="_Toc81343029"/>
      <w:r>
        <w:lastRenderedPageBreak/>
        <w:t>References</w:t>
      </w:r>
      <w:bookmarkEnd w:id="297"/>
      <w:bookmarkEnd w:id="298"/>
    </w:p>
    <w:p w14:paraId="7E6715E8" w14:textId="399DB95D" w:rsidR="00EB1820" w:rsidRPr="00F47EFE" w:rsidRDefault="00EB1820" w:rsidP="00EB1820">
      <w:bookmarkStart w:id="299" w:name="PCRefList_Melbourne_emissions"/>
      <w:r w:rsidRPr="00F47EFE">
        <w:t xml:space="preserve">Arnold, T, Harth, </w:t>
      </w:r>
      <w:r w:rsidR="00DD3396" w:rsidRPr="00F47EFE">
        <w:t>CM</w:t>
      </w:r>
      <w:r w:rsidR="00DD3396">
        <w:t>,</w:t>
      </w:r>
      <w:r w:rsidR="00DD3396" w:rsidRPr="00F47EFE">
        <w:t xml:space="preserve"> </w:t>
      </w:r>
      <w:r w:rsidRPr="00F47EFE">
        <w:t xml:space="preserve">Mühle, </w:t>
      </w:r>
      <w:r w:rsidR="00DD3396" w:rsidRPr="00F47EFE">
        <w:t>J</w:t>
      </w:r>
      <w:r w:rsidR="00DD3396">
        <w:t>,</w:t>
      </w:r>
      <w:r w:rsidR="00DD3396" w:rsidRPr="00F47EFE">
        <w:t xml:space="preserve"> </w:t>
      </w:r>
      <w:r w:rsidRPr="00F47EFE">
        <w:t xml:space="preserve">Manning, </w:t>
      </w:r>
      <w:r w:rsidR="00DD3396" w:rsidRPr="00F47EFE">
        <w:t>AJ</w:t>
      </w:r>
      <w:r w:rsidR="00DD3396">
        <w:t>,</w:t>
      </w:r>
      <w:r w:rsidR="00DD3396" w:rsidRPr="00F47EFE">
        <w:t xml:space="preserve"> </w:t>
      </w:r>
      <w:r w:rsidRPr="00F47EFE">
        <w:t xml:space="preserve">Salameh, </w:t>
      </w:r>
      <w:r w:rsidR="00DD3396" w:rsidRPr="00F47EFE">
        <w:t>PK</w:t>
      </w:r>
      <w:r w:rsidR="00DD3396">
        <w:t>,</w:t>
      </w:r>
      <w:r w:rsidR="00DD3396" w:rsidRPr="00F47EFE">
        <w:t xml:space="preserve"> </w:t>
      </w:r>
      <w:r w:rsidRPr="00F47EFE">
        <w:t xml:space="preserve">Kim, </w:t>
      </w:r>
      <w:r w:rsidR="00DD3396" w:rsidRPr="00F47EFE">
        <w:t>J</w:t>
      </w:r>
      <w:r w:rsidR="00DD3396">
        <w:t>,</w:t>
      </w:r>
      <w:r w:rsidR="00DD3396" w:rsidRPr="00F47EFE">
        <w:t xml:space="preserve"> </w:t>
      </w:r>
      <w:r w:rsidRPr="00F47EFE">
        <w:t xml:space="preserve">Ivy, </w:t>
      </w:r>
      <w:r w:rsidR="00DD3396" w:rsidRPr="00F47EFE">
        <w:t>DJ</w:t>
      </w:r>
      <w:r w:rsidR="00DD3396">
        <w:t>,</w:t>
      </w:r>
      <w:r w:rsidR="00DD3396" w:rsidRPr="00F47EFE">
        <w:t xml:space="preserve"> </w:t>
      </w:r>
      <w:r w:rsidRPr="00F47EFE">
        <w:t xml:space="preserve">Steele, </w:t>
      </w:r>
      <w:r w:rsidR="00DD3396" w:rsidRPr="00F47EFE">
        <w:t>LP</w:t>
      </w:r>
      <w:r w:rsidR="00DD3396">
        <w:t>,</w:t>
      </w:r>
      <w:r w:rsidR="00DD3396" w:rsidRPr="00F47EFE">
        <w:t xml:space="preserve"> </w:t>
      </w:r>
      <w:r w:rsidRPr="00F47EFE">
        <w:t xml:space="preserve">Petrenko, </w:t>
      </w:r>
      <w:r w:rsidR="00DD3396" w:rsidRPr="00F47EFE">
        <w:t>VV</w:t>
      </w:r>
      <w:r w:rsidR="00DD3396">
        <w:t>,</w:t>
      </w:r>
      <w:r w:rsidR="00DD3396" w:rsidRPr="00F47EFE">
        <w:t xml:space="preserve"> Severinghaus, </w:t>
      </w:r>
      <w:r w:rsidRPr="00F47EFE">
        <w:t>JP</w:t>
      </w:r>
      <w:r w:rsidR="00DD3396">
        <w:t>,</w:t>
      </w:r>
      <w:r w:rsidRPr="00F47EFE">
        <w:t xml:space="preserve"> </w:t>
      </w:r>
      <w:r w:rsidR="00DD3396" w:rsidRPr="00F47EFE">
        <w:t>Baggenstos</w:t>
      </w:r>
      <w:r w:rsidR="00DD3396">
        <w:t>,</w:t>
      </w:r>
      <w:r w:rsidR="00DD3396" w:rsidRPr="00F47EFE">
        <w:t xml:space="preserve"> </w:t>
      </w:r>
      <w:r w:rsidRPr="00F47EFE">
        <w:t>D</w:t>
      </w:r>
      <w:r w:rsidR="00DD3396">
        <w:t xml:space="preserve"> &amp;</w:t>
      </w:r>
      <w:r w:rsidRPr="00F47EFE">
        <w:t xml:space="preserve"> Weiss</w:t>
      </w:r>
      <w:r w:rsidR="00DD3396">
        <w:t xml:space="preserve">, </w:t>
      </w:r>
      <w:r w:rsidR="00DD3396" w:rsidRPr="00F47EFE">
        <w:t xml:space="preserve">RF </w:t>
      </w:r>
      <w:r w:rsidR="00DD3396">
        <w:t>2013.</w:t>
      </w:r>
      <w:r w:rsidRPr="00F47EFE">
        <w:t xml:space="preserve"> </w:t>
      </w:r>
      <w:r w:rsidR="00DD3396">
        <w:t>‘</w:t>
      </w:r>
      <w:hyperlink r:id="rId44" w:history="1">
        <w:r w:rsidR="00787499" w:rsidRPr="00787499">
          <w:rPr>
            <w:rStyle w:val="Hyperlink"/>
          </w:rPr>
          <w:t>Nitrogen trifluoride global emissions estimated from updated atmospheric measurements</w:t>
        </w:r>
      </w:hyperlink>
      <w:r w:rsidR="00DD3396">
        <w:t>’</w:t>
      </w:r>
      <w:r w:rsidRPr="00F47EFE">
        <w:t xml:space="preserve">, </w:t>
      </w:r>
      <w:r w:rsidRPr="00F47EFE">
        <w:rPr>
          <w:i/>
          <w:iCs/>
        </w:rPr>
        <w:t>PNAS</w:t>
      </w:r>
      <w:r w:rsidRPr="00F47EFE">
        <w:t xml:space="preserve"> 110(6), </w:t>
      </w:r>
      <w:r w:rsidR="00DD3396">
        <w:t xml:space="preserve">pp. </w:t>
      </w:r>
      <w:r w:rsidRPr="00F47EFE">
        <w:t>2029-2034</w:t>
      </w:r>
      <w:r w:rsidR="00AB68CD">
        <w:t>.</w:t>
      </w:r>
    </w:p>
    <w:p w14:paraId="53C0669B" w14:textId="72DCE645" w:rsidR="00EB1820" w:rsidRPr="00F47EFE" w:rsidRDefault="00EB1820" w:rsidP="00EB1820">
      <w:bookmarkStart w:id="300" w:name="_Hlk65141738"/>
      <w:r w:rsidRPr="00F47EFE">
        <w:rPr>
          <w:szCs w:val="18"/>
        </w:rPr>
        <w:t xml:space="preserve">Arnold, T, </w:t>
      </w:r>
      <w:bookmarkEnd w:id="300"/>
      <w:r w:rsidRPr="00F47EFE">
        <w:rPr>
          <w:szCs w:val="18"/>
        </w:rPr>
        <w:t xml:space="preserve">Ivy, </w:t>
      </w:r>
      <w:r w:rsidR="00DD3396" w:rsidRPr="00F47EFE">
        <w:rPr>
          <w:szCs w:val="18"/>
        </w:rPr>
        <w:t>DJ</w:t>
      </w:r>
      <w:r w:rsidR="00DD3396">
        <w:rPr>
          <w:szCs w:val="18"/>
        </w:rPr>
        <w:t>,</w:t>
      </w:r>
      <w:r w:rsidR="00DD3396" w:rsidRPr="00F47EFE">
        <w:rPr>
          <w:szCs w:val="18"/>
        </w:rPr>
        <w:t xml:space="preserve"> </w:t>
      </w:r>
      <w:r w:rsidRPr="00F47EFE">
        <w:rPr>
          <w:szCs w:val="18"/>
        </w:rPr>
        <w:t>Harth,</w:t>
      </w:r>
      <w:r w:rsidRPr="00DD3396">
        <w:rPr>
          <w:szCs w:val="18"/>
        </w:rPr>
        <w:t xml:space="preserve"> </w:t>
      </w:r>
      <w:r w:rsidR="00DD3396" w:rsidRPr="00F47EFE">
        <w:rPr>
          <w:szCs w:val="18"/>
        </w:rPr>
        <w:t>CM</w:t>
      </w:r>
      <w:r w:rsidR="00DD3396">
        <w:rPr>
          <w:szCs w:val="18"/>
        </w:rPr>
        <w:t>,</w:t>
      </w:r>
      <w:r w:rsidR="00DD3396" w:rsidRPr="00F47EFE">
        <w:rPr>
          <w:szCs w:val="18"/>
        </w:rPr>
        <w:t xml:space="preserve"> </w:t>
      </w:r>
      <w:r w:rsidRPr="00F47EFE">
        <w:rPr>
          <w:szCs w:val="18"/>
        </w:rPr>
        <w:t xml:space="preserve">Vollmer, </w:t>
      </w:r>
      <w:r w:rsidR="00DD3396" w:rsidRPr="00F47EFE">
        <w:rPr>
          <w:szCs w:val="18"/>
        </w:rPr>
        <w:t>MK</w:t>
      </w:r>
      <w:r w:rsidR="00DD3396">
        <w:rPr>
          <w:szCs w:val="18"/>
        </w:rPr>
        <w:t>,</w:t>
      </w:r>
      <w:r w:rsidR="00DD3396" w:rsidRPr="00F47EFE">
        <w:rPr>
          <w:szCs w:val="18"/>
        </w:rPr>
        <w:t xml:space="preserve"> </w:t>
      </w:r>
      <w:r w:rsidRPr="00F47EFE">
        <w:rPr>
          <w:szCs w:val="18"/>
        </w:rPr>
        <w:t xml:space="preserve">Mühle, </w:t>
      </w:r>
      <w:r w:rsidR="00DD3396" w:rsidRPr="00F47EFE">
        <w:rPr>
          <w:szCs w:val="18"/>
        </w:rPr>
        <w:t>J</w:t>
      </w:r>
      <w:r w:rsidR="00DD3396">
        <w:rPr>
          <w:szCs w:val="18"/>
        </w:rPr>
        <w:t>,</w:t>
      </w:r>
      <w:r w:rsidR="00DD3396" w:rsidRPr="00F47EFE">
        <w:rPr>
          <w:szCs w:val="18"/>
        </w:rPr>
        <w:t xml:space="preserve"> </w:t>
      </w:r>
      <w:r w:rsidRPr="00F47EFE">
        <w:rPr>
          <w:szCs w:val="18"/>
        </w:rPr>
        <w:t xml:space="preserve">Salameh, </w:t>
      </w:r>
      <w:r w:rsidR="00DD3396" w:rsidRPr="00F47EFE">
        <w:rPr>
          <w:szCs w:val="18"/>
        </w:rPr>
        <w:t>PK</w:t>
      </w:r>
      <w:r w:rsidR="00DD3396">
        <w:rPr>
          <w:szCs w:val="18"/>
        </w:rPr>
        <w:t>,</w:t>
      </w:r>
      <w:r w:rsidR="00DD3396" w:rsidRPr="00F47EFE">
        <w:rPr>
          <w:szCs w:val="18"/>
        </w:rPr>
        <w:t xml:space="preserve"> </w:t>
      </w:r>
      <w:r w:rsidRPr="00F47EFE">
        <w:rPr>
          <w:szCs w:val="18"/>
        </w:rPr>
        <w:t xml:space="preserve">Steele, </w:t>
      </w:r>
      <w:r w:rsidR="00DD3396" w:rsidRPr="00F47EFE">
        <w:rPr>
          <w:szCs w:val="18"/>
        </w:rPr>
        <w:t>LP</w:t>
      </w:r>
      <w:r w:rsidR="00DD3396">
        <w:rPr>
          <w:szCs w:val="18"/>
        </w:rPr>
        <w:t>,</w:t>
      </w:r>
      <w:r w:rsidR="00DD3396" w:rsidRPr="00F47EFE">
        <w:rPr>
          <w:szCs w:val="18"/>
        </w:rPr>
        <w:t xml:space="preserve"> </w:t>
      </w:r>
      <w:r w:rsidRPr="00F47EFE">
        <w:rPr>
          <w:szCs w:val="18"/>
        </w:rPr>
        <w:t xml:space="preserve">Krummel, </w:t>
      </w:r>
      <w:r w:rsidR="00DD3396" w:rsidRPr="00F47EFE">
        <w:rPr>
          <w:szCs w:val="18"/>
        </w:rPr>
        <w:t>PB</w:t>
      </w:r>
      <w:r w:rsidR="00DD3396">
        <w:rPr>
          <w:szCs w:val="18"/>
        </w:rPr>
        <w:t>,</w:t>
      </w:r>
      <w:r w:rsidR="00DD3396" w:rsidRPr="00F47EFE">
        <w:rPr>
          <w:szCs w:val="18"/>
        </w:rPr>
        <w:t xml:space="preserve"> </w:t>
      </w:r>
      <w:r w:rsidRPr="00F47EFE">
        <w:rPr>
          <w:szCs w:val="18"/>
        </w:rPr>
        <w:t xml:space="preserve">Wang, </w:t>
      </w:r>
      <w:r w:rsidR="00DD3396" w:rsidRPr="00F47EFE">
        <w:rPr>
          <w:szCs w:val="18"/>
        </w:rPr>
        <w:t>RHJ</w:t>
      </w:r>
      <w:r w:rsidR="00DD3396">
        <w:rPr>
          <w:szCs w:val="18"/>
        </w:rPr>
        <w:t>,</w:t>
      </w:r>
      <w:r w:rsidR="00DD3396" w:rsidRPr="00F47EFE">
        <w:rPr>
          <w:szCs w:val="18"/>
        </w:rPr>
        <w:t xml:space="preserve"> </w:t>
      </w:r>
      <w:r w:rsidRPr="00F47EFE">
        <w:rPr>
          <w:szCs w:val="18"/>
        </w:rPr>
        <w:t xml:space="preserve">Young, </w:t>
      </w:r>
      <w:r w:rsidR="00DD3396" w:rsidRPr="00F47EFE">
        <w:rPr>
          <w:szCs w:val="18"/>
        </w:rPr>
        <w:t>D</w:t>
      </w:r>
      <w:r w:rsidR="00DD3396">
        <w:rPr>
          <w:szCs w:val="18"/>
        </w:rPr>
        <w:t>,</w:t>
      </w:r>
      <w:r w:rsidR="00DD3396" w:rsidRPr="00F47EFE">
        <w:rPr>
          <w:szCs w:val="18"/>
        </w:rPr>
        <w:t xml:space="preserve"> </w:t>
      </w:r>
      <w:r w:rsidRPr="00F47EFE">
        <w:rPr>
          <w:szCs w:val="18"/>
        </w:rPr>
        <w:t xml:space="preserve">Lunder, </w:t>
      </w:r>
      <w:r w:rsidR="00DD3396" w:rsidRPr="00F47EFE">
        <w:rPr>
          <w:szCs w:val="18"/>
        </w:rPr>
        <w:t>CR</w:t>
      </w:r>
      <w:r w:rsidR="00DD3396">
        <w:rPr>
          <w:szCs w:val="18"/>
        </w:rPr>
        <w:t>,</w:t>
      </w:r>
      <w:r w:rsidR="00DD3396" w:rsidRPr="00F47EFE">
        <w:rPr>
          <w:szCs w:val="18"/>
        </w:rPr>
        <w:t xml:space="preserve"> </w:t>
      </w:r>
      <w:r w:rsidRPr="00F47EFE">
        <w:rPr>
          <w:szCs w:val="18"/>
        </w:rPr>
        <w:t xml:space="preserve">Hermansen, </w:t>
      </w:r>
      <w:r w:rsidR="00DD3396" w:rsidRPr="00F47EFE">
        <w:rPr>
          <w:szCs w:val="18"/>
        </w:rPr>
        <w:t>O</w:t>
      </w:r>
      <w:r w:rsidR="00DD3396">
        <w:rPr>
          <w:szCs w:val="18"/>
        </w:rPr>
        <w:t>,</w:t>
      </w:r>
      <w:r w:rsidR="00DD3396" w:rsidRPr="00F47EFE">
        <w:rPr>
          <w:szCs w:val="18"/>
        </w:rPr>
        <w:t xml:space="preserve"> </w:t>
      </w:r>
      <w:r w:rsidRPr="00F47EFE">
        <w:rPr>
          <w:szCs w:val="18"/>
        </w:rPr>
        <w:t xml:space="preserve">Rhee, </w:t>
      </w:r>
      <w:r w:rsidR="00DD3396" w:rsidRPr="00F47EFE">
        <w:rPr>
          <w:szCs w:val="18"/>
        </w:rPr>
        <w:t>TS</w:t>
      </w:r>
      <w:r w:rsidR="00DD3396">
        <w:rPr>
          <w:szCs w:val="18"/>
        </w:rPr>
        <w:t>,</w:t>
      </w:r>
      <w:r w:rsidR="00DD3396" w:rsidRPr="00F47EFE">
        <w:rPr>
          <w:szCs w:val="18"/>
        </w:rPr>
        <w:t xml:space="preserve"> </w:t>
      </w:r>
      <w:r w:rsidRPr="00F47EFE">
        <w:rPr>
          <w:szCs w:val="18"/>
        </w:rPr>
        <w:t xml:space="preserve">Kim, </w:t>
      </w:r>
      <w:r w:rsidR="00DD3396" w:rsidRPr="00F47EFE">
        <w:rPr>
          <w:szCs w:val="18"/>
        </w:rPr>
        <w:t>J</w:t>
      </w:r>
      <w:r w:rsidR="00DD3396">
        <w:rPr>
          <w:szCs w:val="18"/>
        </w:rPr>
        <w:t>,</w:t>
      </w:r>
      <w:r w:rsidR="00DD3396" w:rsidRPr="00F47EFE">
        <w:rPr>
          <w:szCs w:val="18"/>
        </w:rPr>
        <w:t xml:space="preserve"> </w:t>
      </w:r>
      <w:r w:rsidRPr="00F47EFE">
        <w:rPr>
          <w:szCs w:val="18"/>
        </w:rPr>
        <w:t xml:space="preserve">Reimann, </w:t>
      </w:r>
      <w:r w:rsidR="00DD3396" w:rsidRPr="00F47EFE">
        <w:rPr>
          <w:szCs w:val="18"/>
        </w:rPr>
        <w:t>S</w:t>
      </w:r>
      <w:r w:rsidR="00DD3396">
        <w:rPr>
          <w:szCs w:val="18"/>
        </w:rPr>
        <w:t>,</w:t>
      </w:r>
      <w:r w:rsidR="00DD3396" w:rsidRPr="00F47EFE">
        <w:rPr>
          <w:szCs w:val="18"/>
        </w:rPr>
        <w:t xml:space="preserve"> </w:t>
      </w:r>
      <w:r w:rsidRPr="00F47EFE">
        <w:rPr>
          <w:szCs w:val="18"/>
        </w:rPr>
        <w:t>O</w:t>
      </w:r>
      <w:r w:rsidRPr="00F47EFE">
        <w:rPr>
          <w:b/>
          <w:bCs/>
          <w:szCs w:val="18"/>
        </w:rPr>
        <w:t>’</w:t>
      </w:r>
      <w:r w:rsidRPr="00F47EFE">
        <w:rPr>
          <w:szCs w:val="18"/>
        </w:rPr>
        <w:t xml:space="preserve">Doherty, </w:t>
      </w:r>
      <w:r w:rsidR="00DD3396" w:rsidRPr="00F47EFE">
        <w:rPr>
          <w:szCs w:val="18"/>
        </w:rPr>
        <w:t>S</w:t>
      </w:r>
      <w:r w:rsidR="00DD3396">
        <w:rPr>
          <w:szCs w:val="18"/>
        </w:rPr>
        <w:t>,</w:t>
      </w:r>
      <w:r w:rsidR="00DD3396" w:rsidRPr="00F47EFE">
        <w:rPr>
          <w:szCs w:val="18"/>
        </w:rPr>
        <w:t xml:space="preserve"> </w:t>
      </w:r>
      <w:r w:rsidRPr="00F47EFE">
        <w:rPr>
          <w:szCs w:val="18"/>
        </w:rPr>
        <w:t xml:space="preserve">Fraser, </w:t>
      </w:r>
      <w:r w:rsidR="00DD3396" w:rsidRPr="00F47EFE">
        <w:rPr>
          <w:szCs w:val="18"/>
        </w:rPr>
        <w:t>PJ</w:t>
      </w:r>
      <w:r w:rsidR="00DD3396">
        <w:rPr>
          <w:szCs w:val="18"/>
        </w:rPr>
        <w:t>,</w:t>
      </w:r>
      <w:r w:rsidR="00DD3396" w:rsidRPr="00F47EFE">
        <w:rPr>
          <w:szCs w:val="18"/>
        </w:rPr>
        <w:t xml:space="preserve"> </w:t>
      </w:r>
      <w:r w:rsidRPr="00F47EFE">
        <w:rPr>
          <w:szCs w:val="18"/>
        </w:rPr>
        <w:t xml:space="preserve">Simmonds, </w:t>
      </w:r>
      <w:r w:rsidR="00DD3396" w:rsidRPr="00F47EFE">
        <w:rPr>
          <w:szCs w:val="18"/>
        </w:rPr>
        <w:t>PG</w:t>
      </w:r>
      <w:r w:rsidR="00DD3396">
        <w:rPr>
          <w:szCs w:val="18"/>
        </w:rPr>
        <w:t>,</w:t>
      </w:r>
      <w:r w:rsidR="00DD3396" w:rsidRPr="00F47EFE">
        <w:rPr>
          <w:szCs w:val="18"/>
        </w:rPr>
        <w:t xml:space="preserve"> </w:t>
      </w:r>
      <w:r w:rsidRPr="00F47EFE">
        <w:rPr>
          <w:szCs w:val="18"/>
        </w:rPr>
        <w:t>Prinn</w:t>
      </w:r>
      <w:r w:rsidR="00DD3396">
        <w:rPr>
          <w:szCs w:val="18"/>
        </w:rPr>
        <w:t>,</w:t>
      </w:r>
      <w:r w:rsidRPr="00F47EFE">
        <w:rPr>
          <w:szCs w:val="18"/>
        </w:rPr>
        <w:t xml:space="preserve"> </w:t>
      </w:r>
      <w:r w:rsidR="00DD3396" w:rsidRPr="00F47EFE">
        <w:rPr>
          <w:szCs w:val="18"/>
        </w:rPr>
        <w:t xml:space="preserve">RG </w:t>
      </w:r>
      <w:r w:rsidR="00DD3396">
        <w:rPr>
          <w:szCs w:val="18"/>
        </w:rPr>
        <w:t>&amp;</w:t>
      </w:r>
      <w:r w:rsidRPr="00F47EFE">
        <w:rPr>
          <w:szCs w:val="18"/>
        </w:rPr>
        <w:t xml:space="preserve"> Weiss, </w:t>
      </w:r>
      <w:r w:rsidR="00DD3396" w:rsidRPr="00F47EFE">
        <w:rPr>
          <w:szCs w:val="18"/>
        </w:rPr>
        <w:t>RF</w:t>
      </w:r>
      <w:r w:rsidR="00DD3396">
        <w:rPr>
          <w:szCs w:val="18"/>
        </w:rPr>
        <w:t xml:space="preserve"> 2014.</w:t>
      </w:r>
      <w:r w:rsidR="00DD3396" w:rsidRPr="00F47EFE">
        <w:rPr>
          <w:szCs w:val="18"/>
        </w:rPr>
        <w:t xml:space="preserve"> </w:t>
      </w:r>
      <w:r w:rsidR="00DD3396">
        <w:rPr>
          <w:szCs w:val="18"/>
        </w:rPr>
        <w:t>‘</w:t>
      </w:r>
      <w:hyperlink r:id="rId45" w:history="1">
        <w:r w:rsidR="00787499" w:rsidRPr="00787499">
          <w:rPr>
            <w:rStyle w:val="Hyperlink"/>
            <w:szCs w:val="18"/>
          </w:rPr>
          <w:t>HFC-43-10mee atmospheric abundances and global emission estimates</w:t>
        </w:r>
      </w:hyperlink>
      <w:r w:rsidR="00DD3396">
        <w:rPr>
          <w:szCs w:val="18"/>
        </w:rPr>
        <w:t>’.</w:t>
      </w:r>
      <w:r w:rsidRPr="00F47EFE">
        <w:rPr>
          <w:szCs w:val="18"/>
        </w:rPr>
        <w:t xml:space="preserve"> </w:t>
      </w:r>
      <w:r w:rsidRPr="00F47EFE">
        <w:rPr>
          <w:i/>
          <w:szCs w:val="18"/>
        </w:rPr>
        <w:t>Geophys. Res. Lett</w:t>
      </w:r>
      <w:r w:rsidRPr="00F47EFE">
        <w:rPr>
          <w:szCs w:val="18"/>
        </w:rPr>
        <w:t xml:space="preserve">. </w:t>
      </w:r>
      <w:r w:rsidRPr="00F47EFE">
        <w:t xml:space="preserve">41(6), </w:t>
      </w:r>
      <w:r w:rsidR="00DD3396">
        <w:t xml:space="preserve">pp. </w:t>
      </w:r>
      <w:r w:rsidRPr="00F47EFE">
        <w:t>2228-2235</w:t>
      </w:r>
      <w:r w:rsidR="00AB68CD">
        <w:t>.</w:t>
      </w:r>
    </w:p>
    <w:p w14:paraId="172D35EE" w14:textId="1F7ADBD4" w:rsidR="00EB1820" w:rsidRPr="00F47EFE" w:rsidRDefault="00EB1820" w:rsidP="00EB1820">
      <w:bookmarkStart w:id="301" w:name="_Hlk65504333"/>
      <w:r w:rsidRPr="00F47EFE">
        <w:t xml:space="preserve">Brodribb, P </w:t>
      </w:r>
      <w:r w:rsidR="00AF36AC">
        <w:t>&amp;</w:t>
      </w:r>
      <w:r w:rsidRPr="00F47EFE">
        <w:t xml:space="preserve"> McCann, </w:t>
      </w:r>
      <w:r w:rsidR="00AF36AC" w:rsidRPr="00F47EFE">
        <w:t>M</w:t>
      </w:r>
      <w:r w:rsidR="00AF36AC">
        <w:t xml:space="preserve"> 2015</w:t>
      </w:r>
      <w:r w:rsidR="00AF36AC" w:rsidRPr="00F47EFE">
        <w:t xml:space="preserve">. </w:t>
      </w:r>
      <w:hyperlink r:id="rId46" w:history="1">
        <w:r w:rsidRPr="00787499">
          <w:rPr>
            <w:rStyle w:val="Hyperlink"/>
            <w:i/>
          </w:rPr>
          <w:t>Assessment of environmental impacts from the Ozone Protection and Synthetic Greenhouse Gas Management Act 1989</w:t>
        </w:r>
      </w:hyperlink>
      <w:r w:rsidRPr="00F47EFE">
        <w:t>, Expert Group, Canberra, ACT, Australia, for the DoE, April 2015.</w:t>
      </w:r>
    </w:p>
    <w:bookmarkEnd w:id="301"/>
    <w:p w14:paraId="0E1E66E3" w14:textId="47502A1C" w:rsidR="00EB1820" w:rsidRDefault="00EB1820" w:rsidP="00EB1820">
      <w:r w:rsidRPr="00DA4688">
        <w:t xml:space="preserve">DoEE 2019, </w:t>
      </w:r>
      <w:hyperlink r:id="rId47" w:history="1">
        <w:r w:rsidRPr="005568F7">
          <w:rPr>
            <w:rStyle w:val="Hyperlink"/>
            <w:i/>
            <w:iCs/>
          </w:rPr>
          <w:t>National Inventory Report 2017</w:t>
        </w:r>
      </w:hyperlink>
      <w:r w:rsidRPr="005568F7">
        <w:t>, Volume 1</w:t>
      </w:r>
      <w:r w:rsidRPr="006E283C">
        <w:t>,</w:t>
      </w:r>
      <w:r w:rsidRPr="00DA4688">
        <w:rPr>
          <w:i/>
          <w:iCs/>
        </w:rPr>
        <w:t xml:space="preserve"> </w:t>
      </w:r>
      <w:r w:rsidRPr="00DA4688">
        <w:rPr>
          <w:iCs/>
        </w:rPr>
        <w:t xml:space="preserve">Australian Government </w:t>
      </w:r>
      <w:r w:rsidRPr="00DA4688">
        <w:t>Department of the Environment and Energy, Commonwealth of Australia, May 2019, 359 pp</w:t>
      </w:r>
    </w:p>
    <w:p w14:paraId="25C62A08" w14:textId="696C42B2" w:rsidR="00B2749F" w:rsidRDefault="00B2749F" w:rsidP="009B13FC">
      <w:r w:rsidRPr="00F47EFE">
        <w:t>D</w:t>
      </w:r>
      <w:r>
        <w:t>ISER</w:t>
      </w:r>
      <w:r w:rsidRPr="00F47EFE">
        <w:t xml:space="preserve"> 20</w:t>
      </w:r>
      <w:r>
        <w:t>20</w:t>
      </w:r>
      <w:r w:rsidRPr="00F47EFE">
        <w:t xml:space="preserve">, </w:t>
      </w:r>
      <w:hyperlink r:id="rId48" w:history="1">
        <w:r w:rsidRPr="006E283C">
          <w:rPr>
            <w:rStyle w:val="Hyperlink"/>
            <w:i/>
            <w:iCs/>
          </w:rPr>
          <w:t>National Inventory Report 2018</w:t>
        </w:r>
      </w:hyperlink>
      <w:r w:rsidRPr="006E283C">
        <w:t>,</w:t>
      </w:r>
      <w:r w:rsidRPr="00F47EFE">
        <w:rPr>
          <w:i/>
          <w:iCs/>
        </w:rPr>
        <w:t xml:space="preserve"> </w:t>
      </w:r>
      <w:r w:rsidRPr="006E283C">
        <w:t>Volume 1,</w:t>
      </w:r>
      <w:r w:rsidRPr="00F47EFE">
        <w:rPr>
          <w:i/>
          <w:iCs/>
        </w:rPr>
        <w:t xml:space="preserve"> </w:t>
      </w:r>
      <w:r>
        <w:t>Australian Government Department of Industry, Science, Energy and Resources</w:t>
      </w:r>
      <w:r w:rsidRPr="00F47EFE">
        <w:t xml:space="preserve">, Commonwealth of Australia, </w:t>
      </w:r>
      <w:r>
        <w:t>May</w:t>
      </w:r>
      <w:r w:rsidRPr="00F47EFE">
        <w:t xml:space="preserve"> 20</w:t>
      </w:r>
      <w:r>
        <w:t>20</w:t>
      </w:r>
      <w:r w:rsidRPr="00F47EFE">
        <w:t>, 3</w:t>
      </w:r>
      <w:r>
        <w:t>86</w:t>
      </w:r>
      <w:r w:rsidRPr="00F47EFE">
        <w:t xml:space="preserve"> pp</w:t>
      </w:r>
      <w:r w:rsidR="00AB68CD">
        <w:t>.</w:t>
      </w:r>
    </w:p>
    <w:p w14:paraId="4C6AA339" w14:textId="79478E49" w:rsidR="00BC1044" w:rsidRPr="00B2749F" w:rsidRDefault="00BC1044" w:rsidP="00BC1044">
      <w:r w:rsidRPr="00F47EFE">
        <w:t>D</w:t>
      </w:r>
      <w:r>
        <w:t>ISER</w:t>
      </w:r>
      <w:r w:rsidRPr="00F47EFE">
        <w:t xml:space="preserve"> 20</w:t>
      </w:r>
      <w:r>
        <w:t>21</w:t>
      </w:r>
      <w:r w:rsidRPr="00F47EFE">
        <w:t xml:space="preserve">, </w:t>
      </w:r>
      <w:hyperlink r:id="rId49" w:history="1">
        <w:r>
          <w:rPr>
            <w:rStyle w:val="Hyperlink"/>
            <w:i/>
            <w:iCs/>
          </w:rPr>
          <w:t>National Inventory Report 2019</w:t>
        </w:r>
      </w:hyperlink>
      <w:r w:rsidRPr="006E283C">
        <w:t>,</w:t>
      </w:r>
      <w:r w:rsidRPr="00F47EFE">
        <w:rPr>
          <w:i/>
          <w:iCs/>
        </w:rPr>
        <w:t xml:space="preserve"> </w:t>
      </w:r>
      <w:r w:rsidRPr="006E283C">
        <w:t>Volume 1,</w:t>
      </w:r>
      <w:r w:rsidRPr="00F47EFE">
        <w:rPr>
          <w:i/>
          <w:iCs/>
        </w:rPr>
        <w:t xml:space="preserve"> </w:t>
      </w:r>
      <w:r>
        <w:t>Australian Government Department of Industry, Science, Energy and Resources</w:t>
      </w:r>
      <w:r w:rsidRPr="00F47EFE">
        <w:t xml:space="preserve">, Commonwealth of Australia, </w:t>
      </w:r>
      <w:r>
        <w:t>April</w:t>
      </w:r>
      <w:r w:rsidRPr="00F47EFE">
        <w:t xml:space="preserve"> 20</w:t>
      </w:r>
      <w:r>
        <w:t>21</w:t>
      </w:r>
      <w:r w:rsidRPr="00F47EFE">
        <w:t xml:space="preserve">, </w:t>
      </w:r>
      <w:r>
        <w:t>404</w:t>
      </w:r>
      <w:r w:rsidRPr="00F47EFE">
        <w:t xml:space="preserve"> pp</w:t>
      </w:r>
      <w:r>
        <w:t>.</w:t>
      </w:r>
    </w:p>
    <w:p w14:paraId="1543A585" w14:textId="492A8EBD" w:rsidR="005F03B9" w:rsidRPr="00F47EFE" w:rsidRDefault="005F03B9" w:rsidP="005F03B9">
      <w:bookmarkStart w:id="302" w:name="_Hlk65504171"/>
      <w:r w:rsidRPr="00F47EFE">
        <w:t>Draxler,</w:t>
      </w:r>
      <w:r>
        <w:t xml:space="preserve"> RR</w:t>
      </w:r>
      <w:r w:rsidRPr="00F47EFE">
        <w:t xml:space="preserve"> </w:t>
      </w:r>
      <w:r>
        <w:t xml:space="preserve">&amp; </w:t>
      </w:r>
      <w:r w:rsidRPr="00F47EFE">
        <w:t xml:space="preserve">Hess, </w:t>
      </w:r>
      <w:r>
        <w:t>GD 1997.</w:t>
      </w:r>
      <w:r w:rsidRPr="00F47EFE">
        <w:t xml:space="preserve"> </w:t>
      </w:r>
      <w:r>
        <w:t>‘</w:t>
      </w:r>
      <w:hyperlink r:id="rId50" w:history="1">
        <w:r>
          <w:rPr>
            <w:rStyle w:val="Hyperlink"/>
          </w:rPr>
          <w:t>Description of the HYSPLIT_4 Modeling System (pdf 389 kb)</w:t>
        </w:r>
      </w:hyperlink>
      <w:r>
        <w:t>’.</w:t>
      </w:r>
      <w:r w:rsidRPr="00F47EFE">
        <w:t xml:space="preserve"> NOAA Technical Memorandum ERL ARL-224, </w:t>
      </w:r>
      <w:r>
        <w:t>31</w:t>
      </w:r>
      <w:r w:rsidRPr="00F47EFE">
        <w:t xml:space="preserve"> p</w:t>
      </w:r>
      <w:r>
        <w:t>.</w:t>
      </w:r>
      <w:r w:rsidRPr="00F47EFE">
        <w:t>, NOAA</w:t>
      </w:r>
      <w:r>
        <w:t>, Colorado, USA</w:t>
      </w:r>
      <w:r w:rsidRPr="00F47EFE">
        <w:t>.</w:t>
      </w:r>
    </w:p>
    <w:bookmarkEnd w:id="302"/>
    <w:p w14:paraId="5F31A48C" w14:textId="00B2CB32" w:rsidR="005F03B9" w:rsidRDefault="005F03B9" w:rsidP="005F03B9">
      <w:r w:rsidRPr="00F47EFE">
        <w:t>Droste, E, Adcock, KE</w:t>
      </w:r>
      <w:r>
        <w:t>,</w:t>
      </w:r>
      <w:r w:rsidRPr="00F47EFE">
        <w:t xml:space="preserve"> Ashfold, MJ</w:t>
      </w:r>
      <w:r>
        <w:t>,</w:t>
      </w:r>
      <w:r w:rsidRPr="00F47EFE">
        <w:t xml:space="preserve"> Chou, C</w:t>
      </w:r>
      <w:r>
        <w:t>,</w:t>
      </w:r>
      <w:r w:rsidRPr="00F47EFE">
        <w:t xml:space="preserve"> Fraser, </w:t>
      </w:r>
      <w:r>
        <w:t>PJ,</w:t>
      </w:r>
      <w:r w:rsidRPr="00F47EFE">
        <w:t xml:space="preserve"> Gooch, LJ</w:t>
      </w:r>
      <w:r>
        <w:t>,</w:t>
      </w:r>
      <w:r w:rsidRPr="00F47EFE">
        <w:t xml:space="preserve"> Hind,</w:t>
      </w:r>
      <w:r>
        <w:t xml:space="preserve"> </w:t>
      </w:r>
      <w:r w:rsidRPr="00F47EFE">
        <w:t>AJ</w:t>
      </w:r>
      <w:r>
        <w:t>,</w:t>
      </w:r>
      <w:r w:rsidRPr="00F47EFE">
        <w:t xml:space="preserve"> Langenfelds, </w:t>
      </w:r>
      <w:r>
        <w:t>R</w:t>
      </w:r>
      <w:r w:rsidRPr="00F47EFE">
        <w:t>L</w:t>
      </w:r>
      <w:r>
        <w:t>,</w:t>
      </w:r>
      <w:r w:rsidRPr="00F47EFE">
        <w:t xml:space="preserve"> Leedham Elvidge,</w:t>
      </w:r>
      <w:r>
        <w:t xml:space="preserve"> </w:t>
      </w:r>
      <w:r w:rsidRPr="00F47EFE">
        <w:t>EC</w:t>
      </w:r>
      <w:r>
        <w:t>,</w:t>
      </w:r>
      <w:r w:rsidRPr="00F47EFE">
        <w:t xml:space="preserve"> O’Doherty, </w:t>
      </w:r>
      <w:r>
        <w:t>S,</w:t>
      </w:r>
      <w:r w:rsidRPr="00F47EFE">
        <w:t xml:space="preserve"> Oram, </w:t>
      </w:r>
      <w:r>
        <w:t>DE,</w:t>
      </w:r>
      <w:r w:rsidRPr="00F47EFE">
        <w:t xml:space="preserve"> Ou-Yang, C-F</w:t>
      </w:r>
      <w:r>
        <w:t>,</w:t>
      </w:r>
      <w:r w:rsidRPr="00F47EFE">
        <w:t xml:space="preserve"> Reeves, CE</w:t>
      </w:r>
      <w:r>
        <w:t>,</w:t>
      </w:r>
      <w:r w:rsidRPr="00F47EFE">
        <w:t xml:space="preserve"> Sturges, WT </w:t>
      </w:r>
      <w:r>
        <w:t>&amp;</w:t>
      </w:r>
      <w:r w:rsidRPr="00F47EFE">
        <w:t xml:space="preserve"> Laube, JC</w:t>
      </w:r>
      <w:r>
        <w:t xml:space="preserve"> 2018.</w:t>
      </w:r>
      <w:r w:rsidRPr="00F47EFE">
        <w:t xml:space="preserve"> </w:t>
      </w:r>
      <w:r>
        <w:t>‘</w:t>
      </w:r>
      <w:hyperlink r:id="rId51" w:history="1">
        <w:r>
          <w:rPr>
            <w:rStyle w:val="Hyperlink"/>
          </w:rPr>
          <w:t>Long-term trends and emissions of seven perfluorocarbon compounds in the southern and northern hemisphere (pdf 44 kb)</w:t>
        </w:r>
      </w:hyperlink>
      <w:r>
        <w:t>’.</w:t>
      </w:r>
      <w:r w:rsidRPr="00F47EFE">
        <w:t xml:space="preserve"> EGU General Assembly 2018, 8-13 April 2018, Vienna, Austria, European Geosciences Union, Munich, Germany</w:t>
      </w:r>
      <w:r>
        <w:t>.</w:t>
      </w:r>
      <w:r w:rsidRPr="00F47EFE">
        <w:t xml:space="preserve"> </w:t>
      </w:r>
      <w:r w:rsidRPr="00F47EFE">
        <w:rPr>
          <w:i/>
        </w:rPr>
        <w:t>Geophy</w:t>
      </w:r>
      <w:r>
        <w:rPr>
          <w:i/>
        </w:rPr>
        <w:t>.</w:t>
      </w:r>
      <w:r w:rsidRPr="00F47EFE">
        <w:rPr>
          <w:i/>
        </w:rPr>
        <w:t xml:space="preserve"> Res</w:t>
      </w:r>
      <w:r>
        <w:rPr>
          <w:i/>
        </w:rPr>
        <w:t>.</w:t>
      </w:r>
      <w:r w:rsidRPr="00F47EFE">
        <w:rPr>
          <w:i/>
        </w:rPr>
        <w:t xml:space="preserve"> Abstracts</w:t>
      </w:r>
      <w:r w:rsidRPr="00F47EFE">
        <w:t xml:space="preserve"> 20, EGU2018-8926.</w:t>
      </w:r>
    </w:p>
    <w:p w14:paraId="3F5DC80A" w14:textId="2FED9BDF" w:rsidR="00EB1820" w:rsidRPr="00F47EFE" w:rsidRDefault="00EB1820" w:rsidP="009B13FC">
      <w:bookmarkStart w:id="303" w:name="_Hlk65504202"/>
      <w:r w:rsidRPr="00F47EFE">
        <w:t xml:space="preserve">Dunse, </w:t>
      </w:r>
      <w:r w:rsidR="00AF36AC">
        <w:t>BL,</w:t>
      </w:r>
      <w:r w:rsidRPr="00F47EFE">
        <w:t xml:space="preserve"> </w:t>
      </w:r>
      <w:r w:rsidR="00AF36AC">
        <w:t>LP,</w:t>
      </w:r>
      <w:r w:rsidRPr="00F47EFE">
        <w:t xml:space="preserve"> Steele, </w:t>
      </w:r>
      <w:r w:rsidR="00AF36AC">
        <w:t>PJ,</w:t>
      </w:r>
      <w:r w:rsidRPr="00F47EFE">
        <w:t xml:space="preserve"> Fraser </w:t>
      </w:r>
      <w:r w:rsidR="005B1755">
        <w:t>&amp;</w:t>
      </w:r>
      <w:r w:rsidRPr="00F47EFE">
        <w:t xml:space="preserve"> </w:t>
      </w:r>
      <w:r w:rsidR="005B1755" w:rsidRPr="00F47EFE">
        <w:t xml:space="preserve">Wilson, </w:t>
      </w:r>
      <w:r w:rsidR="00AF36AC">
        <w:t>SR</w:t>
      </w:r>
      <w:r w:rsidRPr="00F47EFE">
        <w:t xml:space="preserve"> </w:t>
      </w:r>
      <w:r w:rsidR="00AF36AC" w:rsidRPr="00F47EFE">
        <w:t>2001</w:t>
      </w:r>
      <w:r w:rsidR="00AF36AC">
        <w:t>.</w:t>
      </w:r>
      <w:r w:rsidRPr="00F47EFE">
        <w:t xml:space="preserve"> </w:t>
      </w:r>
      <w:r w:rsidR="00AF36AC">
        <w:t>‘</w:t>
      </w:r>
      <w:r w:rsidRPr="00F47EFE">
        <w:t>An analysis of Melbourne pollution episodes observed at Cape Grim from 1995-1998</w:t>
      </w:r>
      <w:r w:rsidR="00AF36AC">
        <w:t>’. In</w:t>
      </w:r>
      <w:r w:rsidRPr="00F47EFE">
        <w:t xml:space="preserve"> </w:t>
      </w:r>
      <w:r w:rsidRPr="00F47EFE">
        <w:rPr>
          <w:i/>
        </w:rPr>
        <w:t>Baseline Atmospheric Program (Australia) 1997-98</w:t>
      </w:r>
      <w:r w:rsidRPr="00F47EFE">
        <w:t xml:space="preserve">, </w:t>
      </w:r>
      <w:r w:rsidR="00FB22E5" w:rsidRPr="00F47EFE">
        <w:t>Tindale,</w:t>
      </w:r>
      <w:r w:rsidR="00FB22E5">
        <w:t xml:space="preserve"> </w:t>
      </w:r>
      <w:r w:rsidRPr="00F47EFE">
        <w:t>NW</w:t>
      </w:r>
      <w:r w:rsidR="00AF36AC">
        <w:t>,</w:t>
      </w:r>
      <w:r w:rsidRPr="00F47EFE">
        <w:t xml:space="preserve"> Derek</w:t>
      </w:r>
      <w:r w:rsidR="00FB22E5">
        <w:t>,</w:t>
      </w:r>
      <w:r w:rsidRPr="00F47EFE">
        <w:t xml:space="preserve"> </w:t>
      </w:r>
      <w:r w:rsidR="00FB22E5">
        <w:t>N &amp;</w:t>
      </w:r>
      <w:r w:rsidR="00AF36AC">
        <w:t xml:space="preserve"> </w:t>
      </w:r>
      <w:r w:rsidRPr="00F47EFE">
        <w:t>Francey</w:t>
      </w:r>
      <w:r w:rsidR="00FB22E5">
        <w:t>,</w:t>
      </w:r>
      <w:r w:rsidRPr="00F47EFE">
        <w:t xml:space="preserve"> </w:t>
      </w:r>
      <w:r w:rsidR="00FB22E5">
        <w:t>R</w:t>
      </w:r>
      <w:r w:rsidR="00FB22E5" w:rsidRPr="00F47EFE">
        <w:t xml:space="preserve">J </w:t>
      </w:r>
      <w:r w:rsidRPr="00F47EFE">
        <w:t xml:space="preserve">(eds.), Bureau of Meteorology and CSIRO Atmospheric Research, Melbourne, Australia, </w:t>
      </w:r>
      <w:r w:rsidR="005B1755">
        <w:t xml:space="preserve">pp. </w:t>
      </w:r>
      <w:r w:rsidRPr="00F47EFE">
        <w:t>34-42.</w:t>
      </w:r>
    </w:p>
    <w:p w14:paraId="0BCFFC9B" w14:textId="6629EB2B" w:rsidR="00EB1820" w:rsidRDefault="00EB1820" w:rsidP="00CC1A9D">
      <w:bookmarkStart w:id="304" w:name="_Hlk65504221"/>
      <w:bookmarkEnd w:id="303"/>
      <w:r w:rsidRPr="00F47EFE">
        <w:t xml:space="preserve">Dunse, </w:t>
      </w:r>
      <w:r w:rsidR="00AF36AC">
        <w:t>BL</w:t>
      </w:r>
      <w:r w:rsidR="005B1755">
        <w:t xml:space="preserve"> </w:t>
      </w:r>
      <w:r w:rsidR="005B1755" w:rsidRPr="00F47EFE">
        <w:t>2002</w:t>
      </w:r>
      <w:r w:rsidR="005B1755">
        <w:t>.</w:t>
      </w:r>
      <w:r w:rsidRPr="00F47EFE">
        <w:t xml:space="preserve"> </w:t>
      </w:r>
      <w:r w:rsidR="005B1755">
        <w:t>‘</w:t>
      </w:r>
      <w:hyperlink r:id="rId52" w:history="1">
        <w:r w:rsidRPr="006E283C">
          <w:rPr>
            <w:rStyle w:val="Hyperlink"/>
          </w:rPr>
          <w:t>Investigation of urban emissions of trace gases by use of atmospheric measurements and a high-resolution atmospheric transport model</w:t>
        </w:r>
      </w:hyperlink>
      <w:r w:rsidR="005B1755">
        <w:t>’.</w:t>
      </w:r>
      <w:r w:rsidRPr="00F47EFE">
        <w:t xml:space="preserve"> </w:t>
      </w:r>
      <w:r w:rsidRPr="00F47EFE">
        <w:rPr>
          <w:i/>
        </w:rPr>
        <w:t>PhD thesis</w:t>
      </w:r>
      <w:r w:rsidRPr="00F47EFE">
        <w:t>, University of Wollongong, Wollongong, NSW, Australia.</w:t>
      </w:r>
    </w:p>
    <w:p w14:paraId="7FCC0E2B" w14:textId="712FBEB0" w:rsidR="009B13FC" w:rsidRPr="009B13FC" w:rsidRDefault="009B13FC" w:rsidP="009B13FC">
      <w:bookmarkStart w:id="305" w:name="_Hlk65504245"/>
      <w:bookmarkEnd w:id="304"/>
      <w:r w:rsidRPr="009B13FC">
        <w:t xml:space="preserve">Dunse, BL, </w:t>
      </w:r>
      <w:r w:rsidR="005B1755" w:rsidRPr="009B13FC">
        <w:t>Steele,</w:t>
      </w:r>
      <w:r w:rsidR="005B1755">
        <w:t xml:space="preserve"> </w:t>
      </w:r>
      <w:r w:rsidRPr="009B13FC">
        <w:t>LP</w:t>
      </w:r>
      <w:r w:rsidR="00AF36AC">
        <w:t>,</w:t>
      </w:r>
      <w:r w:rsidRPr="009B13FC">
        <w:t xml:space="preserve"> </w:t>
      </w:r>
      <w:r w:rsidR="005B1755" w:rsidRPr="009B13FC">
        <w:t xml:space="preserve">Wilson, </w:t>
      </w:r>
      <w:r w:rsidR="00AF36AC">
        <w:t>S</w:t>
      </w:r>
      <w:r w:rsidRPr="009B13FC">
        <w:t>R</w:t>
      </w:r>
      <w:r w:rsidR="00AF36AC">
        <w:t>,</w:t>
      </w:r>
      <w:r w:rsidRPr="009B13FC">
        <w:t xml:space="preserve"> </w:t>
      </w:r>
      <w:r w:rsidR="005B1755" w:rsidRPr="009B13FC">
        <w:t>Fraser</w:t>
      </w:r>
      <w:r w:rsidR="005B1755">
        <w:t>,</w:t>
      </w:r>
      <w:r w:rsidR="005B1755" w:rsidRPr="009B13FC">
        <w:t xml:space="preserve"> </w:t>
      </w:r>
      <w:r w:rsidRPr="009B13FC">
        <w:t xml:space="preserve">PJ </w:t>
      </w:r>
      <w:r w:rsidR="005B1755">
        <w:t>&amp;</w:t>
      </w:r>
      <w:r w:rsidRPr="009B13FC">
        <w:t xml:space="preserve"> </w:t>
      </w:r>
      <w:r w:rsidR="005B1755" w:rsidRPr="009B13FC">
        <w:t xml:space="preserve">Krummel, </w:t>
      </w:r>
      <w:r w:rsidR="00AF36AC">
        <w:t>PB</w:t>
      </w:r>
      <w:r w:rsidR="005B1755">
        <w:t xml:space="preserve"> 2005.</w:t>
      </w:r>
      <w:r w:rsidRPr="009B13FC">
        <w:t xml:space="preserve"> </w:t>
      </w:r>
      <w:r w:rsidR="005B1755">
        <w:t>‘</w:t>
      </w:r>
      <w:hyperlink r:id="rId53" w:history="1">
        <w:r w:rsidRPr="000C4F64">
          <w:rPr>
            <w:rStyle w:val="Hyperlink"/>
          </w:rPr>
          <w:t>Trace gas emissions from Melbourne, Australia, based on AGAGE observations at Cape Grim, Tasmania</w:t>
        </w:r>
      </w:hyperlink>
      <w:r w:rsidRPr="009B13FC">
        <w:t>, 1995-2000</w:t>
      </w:r>
      <w:r w:rsidR="005B1755">
        <w:t>’.</w:t>
      </w:r>
      <w:r w:rsidRPr="009B13FC">
        <w:t xml:space="preserve"> </w:t>
      </w:r>
      <w:r w:rsidRPr="009B13FC">
        <w:rPr>
          <w:i/>
        </w:rPr>
        <w:t>Atmos. Environ</w:t>
      </w:r>
      <w:r w:rsidRPr="009B13FC">
        <w:t xml:space="preserve">. 39(34), </w:t>
      </w:r>
      <w:r w:rsidR="005B1755">
        <w:t xml:space="preserve">pp. </w:t>
      </w:r>
      <w:r w:rsidRPr="009B13FC">
        <w:t>6334-6344.</w:t>
      </w:r>
    </w:p>
    <w:bookmarkEnd w:id="305"/>
    <w:p w14:paraId="23A226FD" w14:textId="3C6E1B7E" w:rsidR="00EB1820" w:rsidRDefault="00EB1820" w:rsidP="00CC1A9D">
      <w:r w:rsidRPr="00F47EFE">
        <w:t xml:space="preserve">Dunse, </w:t>
      </w:r>
      <w:r w:rsidR="00AF36AC">
        <w:t>BL,</w:t>
      </w:r>
      <w:r w:rsidRPr="00F47EFE">
        <w:t xml:space="preserve"> </w:t>
      </w:r>
      <w:r w:rsidR="005B1755" w:rsidRPr="00F47EFE">
        <w:t xml:space="preserve">Derek, </w:t>
      </w:r>
      <w:r w:rsidRPr="00F47EFE">
        <w:t>N</w:t>
      </w:r>
      <w:r w:rsidR="00AF36AC">
        <w:t>,</w:t>
      </w:r>
      <w:r w:rsidRPr="00F47EFE">
        <w:t xml:space="preserve"> </w:t>
      </w:r>
      <w:r w:rsidR="005B1755" w:rsidRPr="00F47EFE">
        <w:t>Fraser</w:t>
      </w:r>
      <w:r w:rsidR="005B1755">
        <w:t>,</w:t>
      </w:r>
      <w:r w:rsidR="005B1755" w:rsidRPr="00F47EFE">
        <w:t xml:space="preserve"> </w:t>
      </w:r>
      <w:r w:rsidR="00AF36AC">
        <w:t>PJ,</w:t>
      </w:r>
      <w:r w:rsidRPr="00F47EFE">
        <w:t xml:space="preserve"> </w:t>
      </w:r>
      <w:r w:rsidR="005B1755" w:rsidRPr="00F47EFE">
        <w:t xml:space="preserve">Krummel </w:t>
      </w:r>
      <w:r w:rsidR="00AF36AC">
        <w:t>PB</w:t>
      </w:r>
      <w:r w:rsidRPr="00F47EFE">
        <w:t xml:space="preserve"> </w:t>
      </w:r>
      <w:r w:rsidR="005B1755">
        <w:t>&amp;</w:t>
      </w:r>
      <w:r w:rsidRPr="00F47EFE">
        <w:t xml:space="preserve"> Steele, </w:t>
      </w:r>
      <w:r w:rsidR="005B1755">
        <w:t xml:space="preserve">LP </w:t>
      </w:r>
      <w:r w:rsidR="005B1755" w:rsidRPr="00392AB1">
        <w:t>2018</w:t>
      </w:r>
      <w:r w:rsidR="005B1755" w:rsidRPr="00F47EFE">
        <w:t xml:space="preserve">. </w:t>
      </w:r>
      <w:r w:rsidR="005B1755">
        <w:t>‘</w:t>
      </w:r>
      <w:r w:rsidRPr="00F47EFE">
        <w:t>Australian and global HFC, PFC, sulfur hexafluoride nitrogen trifluoride and sulfuryl fluoride emissions</w:t>
      </w:r>
      <w:r w:rsidR="005B1755">
        <w:t>’.</w:t>
      </w:r>
      <w:r w:rsidRPr="00F47EFE">
        <w:t xml:space="preserve"> Report prepared for </w:t>
      </w:r>
      <w:r w:rsidRPr="00F47EFE">
        <w:lastRenderedPageBreak/>
        <w:t>Australian Government Department of the Environment and Energy</w:t>
      </w:r>
      <w:r w:rsidR="005B1755">
        <w:t>.</w:t>
      </w:r>
      <w:r w:rsidRPr="00F47EFE">
        <w:t xml:space="preserve"> CSIRO Oceans and Atmosphere, Aspendale, Australia, iv, </w:t>
      </w:r>
      <w:r>
        <w:t>33</w:t>
      </w:r>
      <w:r w:rsidR="003542A0">
        <w:t xml:space="preserve"> </w:t>
      </w:r>
      <w:r w:rsidR="0065746D">
        <w:t>p.</w:t>
      </w:r>
    </w:p>
    <w:p w14:paraId="67218391" w14:textId="0BC146DE" w:rsidR="00392AB1" w:rsidRPr="00F47EFE" w:rsidRDefault="00392AB1" w:rsidP="00CC1A9D">
      <w:r w:rsidRPr="00F47EFE">
        <w:t xml:space="preserve">Dunse, </w:t>
      </w:r>
      <w:r>
        <w:t>BL,</w:t>
      </w:r>
      <w:r w:rsidRPr="00F47EFE">
        <w:t xml:space="preserve"> Derek, N</w:t>
      </w:r>
      <w:r>
        <w:t>,</w:t>
      </w:r>
      <w:r w:rsidRPr="00F47EFE">
        <w:t xml:space="preserve"> Fraser</w:t>
      </w:r>
      <w:r>
        <w:t>,</w:t>
      </w:r>
      <w:r w:rsidRPr="00F47EFE">
        <w:t xml:space="preserve"> </w:t>
      </w:r>
      <w:r>
        <w:t>PJ,</w:t>
      </w:r>
      <w:r w:rsidRPr="00F47EFE">
        <w:t xml:space="preserve"> Krummel </w:t>
      </w:r>
      <w:r>
        <w:t>PB</w:t>
      </w:r>
      <w:r w:rsidRPr="00F47EFE">
        <w:t xml:space="preserve"> </w:t>
      </w:r>
      <w:r>
        <w:t>&amp;</w:t>
      </w:r>
      <w:r w:rsidRPr="00F47EFE">
        <w:t xml:space="preserve"> Steele, </w:t>
      </w:r>
      <w:r w:rsidRPr="0064333C">
        <w:t>LP 2019 ‘Australian</w:t>
      </w:r>
      <w:r w:rsidRPr="00F47EFE">
        <w:t xml:space="preserve"> and global HFC, PFC, sulfur hexafluoride nitrogen trifluoride and sulfuryl fluoride emissions</w:t>
      </w:r>
      <w:r>
        <w:t>’.</w:t>
      </w:r>
      <w:r w:rsidRPr="00F47EFE">
        <w:t xml:space="preserve"> Report prepared for Australian Government Department of the Environment and Energy</w:t>
      </w:r>
      <w:r>
        <w:t>.</w:t>
      </w:r>
      <w:r w:rsidRPr="00F47EFE">
        <w:t xml:space="preserve"> CSIRO Oceans and Atmosphere, Aspendale, Australia, iv, </w:t>
      </w:r>
      <w:r>
        <w:t>33 p.</w:t>
      </w:r>
    </w:p>
    <w:p w14:paraId="6549311B" w14:textId="4FB36B16" w:rsidR="00EB1820" w:rsidRPr="00F47EFE" w:rsidRDefault="00EB1820" w:rsidP="00CC1A9D">
      <w:bookmarkStart w:id="306" w:name="_Hlk65504141"/>
      <w:r w:rsidRPr="00364DF5">
        <w:t xml:space="preserve">Engel, A </w:t>
      </w:r>
      <w:r w:rsidR="00AF36AC">
        <w:t>&amp;</w:t>
      </w:r>
      <w:r w:rsidRPr="00364DF5">
        <w:t xml:space="preserve"> Rigby </w:t>
      </w:r>
      <w:r w:rsidR="00AF36AC" w:rsidRPr="00364DF5">
        <w:t xml:space="preserve">M </w:t>
      </w:r>
      <w:r w:rsidRPr="00364DF5">
        <w:t>(Lead Authors), Burkholder,</w:t>
      </w:r>
      <w:r w:rsidR="00AF36AC">
        <w:t xml:space="preserve"> </w:t>
      </w:r>
      <w:r w:rsidR="00AF36AC" w:rsidRPr="00364DF5">
        <w:t>JB</w:t>
      </w:r>
      <w:r w:rsidR="00AF36AC">
        <w:t>,</w:t>
      </w:r>
      <w:r w:rsidR="00AF36AC" w:rsidRPr="00364DF5">
        <w:t xml:space="preserve"> </w:t>
      </w:r>
      <w:r w:rsidRPr="00364DF5">
        <w:t xml:space="preserve">Fernandez, </w:t>
      </w:r>
      <w:r w:rsidR="00AF36AC">
        <w:t>R</w:t>
      </w:r>
      <w:r w:rsidR="00AF36AC" w:rsidRPr="00364DF5">
        <w:t>P</w:t>
      </w:r>
      <w:r w:rsidR="00AF36AC">
        <w:t>,</w:t>
      </w:r>
      <w:r w:rsidR="00AF36AC" w:rsidRPr="00364DF5">
        <w:t xml:space="preserve"> </w:t>
      </w:r>
      <w:r w:rsidRPr="00364DF5">
        <w:t xml:space="preserve">Froidevaux, </w:t>
      </w:r>
      <w:r w:rsidR="00AF36AC" w:rsidRPr="00364DF5">
        <w:t>L</w:t>
      </w:r>
      <w:r w:rsidR="00AF36AC">
        <w:t>,</w:t>
      </w:r>
      <w:r w:rsidR="00AF36AC" w:rsidRPr="00364DF5">
        <w:t xml:space="preserve"> </w:t>
      </w:r>
      <w:r w:rsidRPr="00364DF5">
        <w:t>Hall,</w:t>
      </w:r>
      <w:r w:rsidR="00AF36AC">
        <w:t xml:space="preserve"> </w:t>
      </w:r>
      <w:r w:rsidR="00AF36AC" w:rsidRPr="00364DF5">
        <w:t>BD</w:t>
      </w:r>
      <w:r w:rsidR="00AF36AC">
        <w:t>,</w:t>
      </w:r>
      <w:r w:rsidR="00AF36AC" w:rsidRPr="00364DF5">
        <w:t xml:space="preserve"> </w:t>
      </w:r>
      <w:r w:rsidRPr="00364DF5">
        <w:t xml:space="preserve">Hossaini, </w:t>
      </w:r>
      <w:r w:rsidR="00AF36AC">
        <w:t>R,</w:t>
      </w:r>
      <w:r w:rsidRPr="00364DF5">
        <w:t xml:space="preserve"> Saito, </w:t>
      </w:r>
      <w:r w:rsidR="00AF36AC" w:rsidRPr="00364DF5">
        <w:t>T</w:t>
      </w:r>
      <w:r w:rsidR="00AF36AC">
        <w:t>,</w:t>
      </w:r>
      <w:r w:rsidR="00AF36AC" w:rsidRPr="00364DF5">
        <w:t xml:space="preserve"> </w:t>
      </w:r>
      <w:r w:rsidRPr="00364DF5">
        <w:t xml:space="preserve">Vollmer, </w:t>
      </w:r>
      <w:r w:rsidR="00AF36AC">
        <w:t>MK</w:t>
      </w:r>
      <w:r w:rsidR="00AF36AC" w:rsidRPr="00364DF5">
        <w:t xml:space="preserve"> </w:t>
      </w:r>
      <w:r w:rsidR="00AF36AC">
        <w:t>&amp;</w:t>
      </w:r>
      <w:r w:rsidRPr="00364DF5">
        <w:t xml:space="preserve"> Yao, </w:t>
      </w:r>
      <w:r w:rsidR="00AF36AC" w:rsidRPr="00364DF5">
        <w:t>B</w:t>
      </w:r>
      <w:r w:rsidR="00AF36AC">
        <w:t xml:space="preserve"> 2018.</w:t>
      </w:r>
      <w:r w:rsidR="00AF36AC" w:rsidRPr="00364DF5">
        <w:t xml:space="preserve"> </w:t>
      </w:r>
      <w:r w:rsidR="00AF36AC">
        <w:t>‘</w:t>
      </w:r>
      <w:r w:rsidRPr="00364DF5">
        <w:t>Update on Ozone-Depleting Substances (ODSs) and Other Gases of Interest to the Montreal Protocol</w:t>
      </w:r>
      <w:r w:rsidR="00AF36AC">
        <w:t>’</w:t>
      </w:r>
      <w:r w:rsidRPr="00364DF5">
        <w:t>, Chapter 1 in</w:t>
      </w:r>
      <w:r w:rsidR="00AF36AC">
        <w:t xml:space="preserve"> </w:t>
      </w:r>
      <w:hyperlink r:id="rId54" w:history="1">
        <w:r w:rsidRPr="00B21B61">
          <w:rPr>
            <w:rStyle w:val="Hyperlink"/>
            <w:i/>
            <w:iCs/>
          </w:rPr>
          <w:t>Scientific Assessment of Ozone Depletion: 2018</w:t>
        </w:r>
      </w:hyperlink>
      <w:r w:rsidRPr="00364DF5">
        <w:t xml:space="preserve">, Global Ozone Research and Monitoring Project – Report No. 58, </w:t>
      </w:r>
      <w:r w:rsidR="00EC13F1">
        <w:t xml:space="preserve">pp. 1.1-1.87. </w:t>
      </w:r>
      <w:r w:rsidRPr="00364DF5">
        <w:t>World Meteorological Organization, Geneva, Switzerland</w:t>
      </w:r>
    </w:p>
    <w:bookmarkEnd w:id="306"/>
    <w:p w14:paraId="43EDB306" w14:textId="311FFC4A" w:rsidR="00EB1820" w:rsidRDefault="00EB1820" w:rsidP="00CC1A9D">
      <w:r w:rsidRPr="00F47EFE">
        <w:t xml:space="preserve">Estrada, F, </w:t>
      </w:r>
      <w:r w:rsidR="005B1755" w:rsidRPr="00F47EFE">
        <w:t>Perron</w:t>
      </w:r>
      <w:r w:rsidR="005B1755">
        <w:t>,</w:t>
      </w:r>
      <w:r w:rsidRPr="00F47EFE">
        <w:t xml:space="preserve"> </w:t>
      </w:r>
      <w:r w:rsidR="005B1755" w:rsidRPr="00F47EFE">
        <w:t xml:space="preserve">P </w:t>
      </w:r>
      <w:r w:rsidR="005B1755">
        <w:t>&amp;</w:t>
      </w:r>
      <w:r w:rsidRPr="00F47EFE">
        <w:t xml:space="preserve"> Martínez-López, </w:t>
      </w:r>
      <w:r w:rsidR="005B1755" w:rsidRPr="00F47EFE">
        <w:t xml:space="preserve">B </w:t>
      </w:r>
      <w:r w:rsidR="005B1755">
        <w:t>2013. ‘</w:t>
      </w:r>
      <w:hyperlink r:id="rId55" w:history="1">
        <w:r w:rsidRPr="00B21B61">
          <w:rPr>
            <w:rStyle w:val="Hyperlink"/>
          </w:rPr>
          <w:t>Statistically derived contributions of diverse human influences to twentieth-century temperature changes</w:t>
        </w:r>
      </w:hyperlink>
      <w:r w:rsidR="00B21B61">
        <w:t>’</w:t>
      </w:r>
      <w:r w:rsidR="005B1755">
        <w:t>.</w:t>
      </w:r>
      <w:r w:rsidRPr="00F47EFE">
        <w:t xml:space="preserve"> </w:t>
      </w:r>
      <w:r w:rsidRPr="00F47EFE">
        <w:rPr>
          <w:i/>
        </w:rPr>
        <w:t>Nature Geosci.</w:t>
      </w:r>
      <w:r w:rsidRPr="00F47EFE">
        <w:t xml:space="preserve"> 6(11), </w:t>
      </w:r>
      <w:r w:rsidR="005B1755">
        <w:t xml:space="preserve">pp. </w:t>
      </w:r>
      <w:r w:rsidRPr="00F47EFE">
        <w:t>1050-1055</w:t>
      </w:r>
      <w:r w:rsidR="00AB68CD" w:rsidRPr="00F47EFE">
        <w:t>.</w:t>
      </w:r>
    </w:p>
    <w:p w14:paraId="10F9BB55" w14:textId="331E7FCC" w:rsidR="00EB1820" w:rsidRPr="00F47EFE" w:rsidRDefault="00EB1820" w:rsidP="00CC1A9D">
      <w:r w:rsidRPr="00F47EFE">
        <w:t xml:space="preserve">Fortems-Cheiney, A, </w:t>
      </w:r>
      <w:r w:rsidR="005B1755" w:rsidRPr="00F47EFE">
        <w:t>Saunois,</w:t>
      </w:r>
      <w:r w:rsidR="005B1755">
        <w:t xml:space="preserve"> </w:t>
      </w:r>
      <w:r w:rsidRPr="00F47EFE">
        <w:t>M</w:t>
      </w:r>
      <w:r w:rsidR="005B1755">
        <w:t>,</w:t>
      </w:r>
      <w:r w:rsidRPr="00F47EFE">
        <w:t xml:space="preserve"> </w:t>
      </w:r>
      <w:r w:rsidR="005B1755" w:rsidRPr="00F47EFE">
        <w:t>Pison,</w:t>
      </w:r>
      <w:r w:rsidR="005B1755">
        <w:t xml:space="preserve"> </w:t>
      </w:r>
      <w:r w:rsidRPr="00F47EFE">
        <w:t xml:space="preserve">I, </w:t>
      </w:r>
      <w:r w:rsidR="005B1755" w:rsidRPr="00F47EFE">
        <w:t>Chevallier,</w:t>
      </w:r>
      <w:r w:rsidR="005B1755">
        <w:t xml:space="preserve"> </w:t>
      </w:r>
      <w:r w:rsidRPr="00F47EFE">
        <w:t>F</w:t>
      </w:r>
      <w:r w:rsidR="005B1755">
        <w:t>,</w:t>
      </w:r>
      <w:r w:rsidRPr="00F47EFE">
        <w:t xml:space="preserve"> </w:t>
      </w:r>
      <w:r w:rsidR="005B1755" w:rsidRPr="00F47EFE">
        <w:t>Bousquet,</w:t>
      </w:r>
      <w:r w:rsidR="005B1755">
        <w:t xml:space="preserve"> </w:t>
      </w:r>
      <w:r w:rsidRPr="00F47EFE">
        <w:t>P</w:t>
      </w:r>
      <w:r w:rsidR="005B1755">
        <w:t>,</w:t>
      </w:r>
      <w:r w:rsidRPr="00F47EFE">
        <w:t xml:space="preserve"> </w:t>
      </w:r>
      <w:r w:rsidR="005B1755" w:rsidRPr="00F47EFE">
        <w:t>Cressot,</w:t>
      </w:r>
      <w:r w:rsidR="005B1755">
        <w:t xml:space="preserve"> </w:t>
      </w:r>
      <w:r w:rsidRPr="00F47EFE">
        <w:t>C</w:t>
      </w:r>
      <w:r w:rsidR="005B1755">
        <w:t>,</w:t>
      </w:r>
      <w:r w:rsidRPr="00F47EFE">
        <w:t xml:space="preserve"> </w:t>
      </w:r>
      <w:r w:rsidR="005B1755" w:rsidRPr="00F47EFE">
        <w:t>Montzka,</w:t>
      </w:r>
      <w:r w:rsidR="005B1755">
        <w:t xml:space="preserve"> </w:t>
      </w:r>
      <w:r w:rsidR="00AF36AC">
        <w:t>S,</w:t>
      </w:r>
      <w:r w:rsidRPr="00F47EFE">
        <w:t xml:space="preserve"> </w:t>
      </w:r>
      <w:r w:rsidR="005B1755" w:rsidRPr="00F47EFE">
        <w:t>Fraser,</w:t>
      </w:r>
      <w:r w:rsidR="005B1755">
        <w:t xml:space="preserve"> </w:t>
      </w:r>
      <w:r w:rsidRPr="00F47EFE">
        <w:t>P</w:t>
      </w:r>
      <w:r w:rsidR="005B1755">
        <w:t>,</w:t>
      </w:r>
      <w:r w:rsidRPr="00F47EFE">
        <w:t xml:space="preserve"> </w:t>
      </w:r>
      <w:r w:rsidR="005B1755" w:rsidRPr="00F47EFE">
        <w:t>Vollmer,</w:t>
      </w:r>
      <w:r w:rsidR="005B1755">
        <w:t xml:space="preserve"> </w:t>
      </w:r>
      <w:r w:rsidRPr="00F47EFE">
        <w:t>M</w:t>
      </w:r>
      <w:r w:rsidR="005B1755">
        <w:t>,</w:t>
      </w:r>
      <w:r w:rsidRPr="00F47EFE">
        <w:t xml:space="preserve"> </w:t>
      </w:r>
      <w:r w:rsidR="005B1755" w:rsidRPr="00F47EFE">
        <w:t>Simmonds,</w:t>
      </w:r>
      <w:r w:rsidR="005B1755">
        <w:t xml:space="preserve"> </w:t>
      </w:r>
      <w:r w:rsidRPr="00F47EFE">
        <w:t>P</w:t>
      </w:r>
      <w:r w:rsidR="005B1755">
        <w:t>,</w:t>
      </w:r>
      <w:r w:rsidRPr="00F47EFE">
        <w:t xml:space="preserve"> </w:t>
      </w:r>
      <w:r w:rsidR="005B1755" w:rsidRPr="00F47EFE">
        <w:t>Young,</w:t>
      </w:r>
      <w:r w:rsidR="005B1755">
        <w:t xml:space="preserve"> </w:t>
      </w:r>
      <w:r w:rsidR="00AF36AC">
        <w:t>D,</w:t>
      </w:r>
      <w:r w:rsidRPr="00F47EFE">
        <w:t xml:space="preserve"> </w:t>
      </w:r>
      <w:r w:rsidR="005B1755" w:rsidRPr="00F47EFE">
        <w:t>O'Doherty,</w:t>
      </w:r>
      <w:r w:rsidR="005B1755">
        <w:t xml:space="preserve"> </w:t>
      </w:r>
      <w:r w:rsidR="00AF36AC">
        <w:t>S,</w:t>
      </w:r>
      <w:r w:rsidRPr="00F47EFE">
        <w:t xml:space="preserve"> </w:t>
      </w:r>
      <w:r w:rsidR="005B1755" w:rsidRPr="00F47EFE">
        <w:t>Weiss,</w:t>
      </w:r>
      <w:r w:rsidR="005B1755">
        <w:t xml:space="preserve"> </w:t>
      </w:r>
      <w:r w:rsidR="00AF36AC">
        <w:t>R,</w:t>
      </w:r>
      <w:r w:rsidRPr="00F47EFE">
        <w:t xml:space="preserve"> </w:t>
      </w:r>
      <w:r w:rsidR="005B1755" w:rsidRPr="00F47EFE">
        <w:t>Artuso,</w:t>
      </w:r>
      <w:r w:rsidR="005B1755">
        <w:t xml:space="preserve"> </w:t>
      </w:r>
      <w:r w:rsidRPr="00F47EFE">
        <w:t>F</w:t>
      </w:r>
      <w:r w:rsidR="005B1755">
        <w:t>,</w:t>
      </w:r>
      <w:r w:rsidRPr="00F47EFE">
        <w:t xml:space="preserve"> </w:t>
      </w:r>
      <w:r w:rsidR="005B1755" w:rsidRPr="00F47EFE">
        <w:t>Barletta,</w:t>
      </w:r>
      <w:r w:rsidR="005B1755">
        <w:t xml:space="preserve"> </w:t>
      </w:r>
      <w:r w:rsidRPr="00F47EFE">
        <w:t>B</w:t>
      </w:r>
      <w:r w:rsidR="005B1755">
        <w:t>,</w:t>
      </w:r>
      <w:r w:rsidRPr="00F47EFE">
        <w:t xml:space="preserve"> </w:t>
      </w:r>
      <w:r w:rsidR="005B1755" w:rsidRPr="00F47EFE">
        <w:t>Blake,</w:t>
      </w:r>
      <w:r w:rsidR="005B1755">
        <w:t xml:space="preserve"> </w:t>
      </w:r>
      <w:r w:rsidR="00AF36AC">
        <w:t>D,</w:t>
      </w:r>
      <w:r w:rsidRPr="00F47EFE">
        <w:t xml:space="preserve"> </w:t>
      </w:r>
      <w:r w:rsidR="005B1755" w:rsidRPr="00F47EFE">
        <w:t>Li,</w:t>
      </w:r>
      <w:r w:rsidR="005B1755">
        <w:t xml:space="preserve"> </w:t>
      </w:r>
      <w:r w:rsidR="00AF36AC">
        <w:t>S,</w:t>
      </w:r>
      <w:r w:rsidRPr="00F47EFE">
        <w:t xml:space="preserve"> </w:t>
      </w:r>
      <w:r w:rsidR="005B1755" w:rsidRPr="00F47EFE">
        <w:t>Lunder,</w:t>
      </w:r>
      <w:r w:rsidR="005B1755">
        <w:t xml:space="preserve"> </w:t>
      </w:r>
      <w:r w:rsidRPr="00F47EFE">
        <w:t>C</w:t>
      </w:r>
      <w:r w:rsidR="005B1755">
        <w:t>,</w:t>
      </w:r>
      <w:r w:rsidRPr="00F47EFE">
        <w:t xml:space="preserve"> Miller,</w:t>
      </w:r>
      <w:r w:rsidR="00AF36AC">
        <w:t xml:space="preserve"> </w:t>
      </w:r>
      <w:r w:rsidR="005B1755" w:rsidRPr="00F47EFE">
        <w:t>B</w:t>
      </w:r>
      <w:r w:rsidR="005B1755">
        <w:t>,</w:t>
      </w:r>
      <w:r w:rsidR="005B1755" w:rsidRPr="00F47EFE">
        <w:t xml:space="preserve"> </w:t>
      </w:r>
      <w:r w:rsidRPr="00F47EFE">
        <w:t>Park,</w:t>
      </w:r>
      <w:r w:rsidR="00AF36AC">
        <w:t xml:space="preserve"> </w:t>
      </w:r>
      <w:r w:rsidR="005B1755">
        <w:t>S,</w:t>
      </w:r>
      <w:r w:rsidR="005B1755" w:rsidRPr="00F47EFE">
        <w:t xml:space="preserve"> </w:t>
      </w:r>
      <w:r w:rsidRPr="00F47EFE">
        <w:t xml:space="preserve">Prinn, </w:t>
      </w:r>
      <w:r w:rsidR="005B1755">
        <w:t>R,</w:t>
      </w:r>
      <w:r w:rsidR="005B1755" w:rsidRPr="00F47EFE">
        <w:t xml:space="preserve"> </w:t>
      </w:r>
      <w:r w:rsidRPr="00F47EFE">
        <w:t xml:space="preserve">Saito, </w:t>
      </w:r>
      <w:r w:rsidR="005B1755" w:rsidRPr="00F47EFE">
        <w:t>T</w:t>
      </w:r>
      <w:r w:rsidR="005B1755">
        <w:t>,</w:t>
      </w:r>
      <w:r w:rsidR="005B1755" w:rsidRPr="00F47EFE">
        <w:t xml:space="preserve"> </w:t>
      </w:r>
      <w:r w:rsidRPr="00F47EFE">
        <w:t>Steele</w:t>
      </w:r>
      <w:r w:rsidR="005B1755">
        <w:t>,</w:t>
      </w:r>
      <w:r w:rsidRPr="00F47EFE">
        <w:t xml:space="preserve"> </w:t>
      </w:r>
      <w:r w:rsidR="005B1755" w:rsidRPr="00F47EFE">
        <w:t xml:space="preserve">P </w:t>
      </w:r>
      <w:r w:rsidR="005B1755">
        <w:t>&amp;</w:t>
      </w:r>
      <w:r w:rsidRPr="00F47EFE">
        <w:t xml:space="preserve"> Yokouchi, </w:t>
      </w:r>
      <w:r w:rsidR="005B1755" w:rsidRPr="00F47EFE">
        <w:t>Y</w:t>
      </w:r>
      <w:r w:rsidR="005B1755">
        <w:t xml:space="preserve"> 2015</w:t>
      </w:r>
      <w:r w:rsidR="005B1755" w:rsidRPr="00F47EFE">
        <w:t xml:space="preserve">. </w:t>
      </w:r>
      <w:r w:rsidR="005B1755">
        <w:t>‘</w:t>
      </w:r>
      <w:hyperlink r:id="rId56" w:history="1">
        <w:r w:rsidRPr="00B21B61">
          <w:rPr>
            <w:rStyle w:val="Hyperlink"/>
          </w:rPr>
          <w:t>Increase in HFC-134a emissions in response to the success of the Montreal Protocol</w:t>
        </w:r>
      </w:hyperlink>
      <w:r w:rsidR="005B1755">
        <w:t>’.</w:t>
      </w:r>
      <w:r w:rsidR="003542A0">
        <w:t xml:space="preserve"> J</w:t>
      </w:r>
      <w:r w:rsidR="000E735C">
        <w:t>.</w:t>
      </w:r>
      <w:r w:rsidR="003542A0">
        <w:t xml:space="preserve"> </w:t>
      </w:r>
      <w:r w:rsidRPr="00F47EFE">
        <w:rPr>
          <w:i/>
        </w:rPr>
        <w:t>Geophys. Res</w:t>
      </w:r>
      <w:r w:rsidRPr="00F47EFE">
        <w:t>. 120, 11728-11742</w:t>
      </w:r>
      <w:r w:rsidR="00AB68CD">
        <w:t>.</w:t>
      </w:r>
    </w:p>
    <w:p w14:paraId="579470A9" w14:textId="669E9892" w:rsidR="00EB1820" w:rsidRPr="00F47EFE" w:rsidRDefault="00EB1820" w:rsidP="00CC1A9D">
      <w:r w:rsidRPr="00F47EFE">
        <w:t xml:space="preserve">Fraser, </w:t>
      </w:r>
      <w:r w:rsidR="00AF36AC">
        <w:t>PJ,</w:t>
      </w:r>
      <w:r w:rsidRPr="00F47EFE">
        <w:t xml:space="preserve"> </w:t>
      </w:r>
      <w:r w:rsidR="005B1755" w:rsidRPr="00F47EFE">
        <w:t>Porter,</w:t>
      </w:r>
      <w:r w:rsidR="005B1755">
        <w:t xml:space="preserve"> </w:t>
      </w:r>
      <w:r w:rsidRPr="00F47EFE">
        <w:t>LW</w:t>
      </w:r>
      <w:r w:rsidR="005B1755">
        <w:t>,</w:t>
      </w:r>
      <w:r w:rsidRPr="00F47EFE">
        <w:t xml:space="preserve"> </w:t>
      </w:r>
      <w:r w:rsidR="005B1755" w:rsidRPr="00F47EFE">
        <w:t xml:space="preserve">Baly, </w:t>
      </w:r>
      <w:r w:rsidR="00AF36AC">
        <w:t>S</w:t>
      </w:r>
      <w:r w:rsidRPr="00F47EFE">
        <w:t>B</w:t>
      </w:r>
      <w:r w:rsidR="005B1755">
        <w:t>,</w:t>
      </w:r>
      <w:r w:rsidRPr="00F47EFE">
        <w:t xml:space="preserve"> </w:t>
      </w:r>
      <w:r w:rsidR="005B1755" w:rsidRPr="00F47EFE">
        <w:t xml:space="preserve">Krummel, </w:t>
      </w:r>
      <w:r w:rsidR="00AF36AC">
        <w:t>PB,</w:t>
      </w:r>
      <w:r w:rsidRPr="00F47EFE">
        <w:t xml:space="preserve"> </w:t>
      </w:r>
      <w:r w:rsidR="005B1755" w:rsidRPr="00F47EFE">
        <w:t xml:space="preserve">Dunse, </w:t>
      </w:r>
      <w:r w:rsidR="00AF36AC">
        <w:t>BL,</w:t>
      </w:r>
      <w:r w:rsidRPr="00F47EFE">
        <w:t xml:space="preserve"> </w:t>
      </w:r>
      <w:r w:rsidR="005B1755" w:rsidRPr="00F47EFE">
        <w:t xml:space="preserve">Steele, </w:t>
      </w:r>
      <w:r w:rsidR="00AF36AC">
        <w:t>LP,</w:t>
      </w:r>
      <w:r w:rsidRPr="00F47EFE">
        <w:t xml:space="preserve"> </w:t>
      </w:r>
      <w:r w:rsidR="005B1755" w:rsidRPr="00F47EFE">
        <w:t>Derek,</w:t>
      </w:r>
      <w:r w:rsidR="005B1755">
        <w:t xml:space="preserve"> </w:t>
      </w:r>
      <w:r w:rsidRPr="00F47EFE">
        <w:t>N</w:t>
      </w:r>
      <w:r w:rsidR="005B1755">
        <w:t>,</w:t>
      </w:r>
      <w:r w:rsidRPr="00F47EFE">
        <w:t xml:space="preserve"> </w:t>
      </w:r>
      <w:r w:rsidR="005B1755" w:rsidRPr="00F47EFE">
        <w:t xml:space="preserve">Langenfelds, </w:t>
      </w:r>
      <w:r w:rsidR="00AF36AC">
        <w:t>R</w:t>
      </w:r>
      <w:r w:rsidRPr="00F47EFE">
        <w:t>L</w:t>
      </w:r>
      <w:r w:rsidR="005B1755">
        <w:t>,</w:t>
      </w:r>
      <w:r w:rsidRPr="00F47EFE">
        <w:t xml:space="preserve"> </w:t>
      </w:r>
      <w:r w:rsidR="005B1755" w:rsidRPr="00F47EFE">
        <w:t xml:space="preserve">Levin, </w:t>
      </w:r>
      <w:r w:rsidRPr="00F47EFE">
        <w:t>I</w:t>
      </w:r>
      <w:r w:rsidR="005B1755">
        <w:t>,</w:t>
      </w:r>
      <w:r w:rsidRPr="00F47EFE">
        <w:t xml:space="preserve"> Oram, </w:t>
      </w:r>
      <w:r w:rsidR="005B1755">
        <w:t>DE,</w:t>
      </w:r>
      <w:r w:rsidR="005B1755" w:rsidRPr="00F47EFE">
        <w:t xml:space="preserve"> </w:t>
      </w:r>
      <w:r w:rsidRPr="00F47EFE">
        <w:t xml:space="preserve">Elkins, </w:t>
      </w:r>
      <w:r w:rsidR="005B1755" w:rsidRPr="00F47EFE">
        <w:t>JW, Vollmer</w:t>
      </w:r>
      <w:r w:rsidR="00AF36AC">
        <w:t>,</w:t>
      </w:r>
      <w:r w:rsidRPr="00F47EFE">
        <w:t xml:space="preserve"> </w:t>
      </w:r>
      <w:r w:rsidR="005B1755">
        <w:t>MK &amp;</w:t>
      </w:r>
      <w:r w:rsidRPr="00F47EFE">
        <w:t xml:space="preserve"> Weiss, </w:t>
      </w:r>
      <w:r w:rsidR="005B1755">
        <w:t>RF 2004. ‘</w:t>
      </w:r>
      <w:r w:rsidRPr="00F47EFE">
        <w:t xml:space="preserve">Sulfur hexafluoride at Cape Grim: long term trends and regional </w:t>
      </w:r>
      <w:r w:rsidR="007F43D5" w:rsidRPr="00F47EFE">
        <w:t>emissions</w:t>
      </w:r>
      <w:r w:rsidR="007F43D5">
        <w:t>’</w:t>
      </w:r>
      <w:r w:rsidR="005B1755">
        <w:t>.</w:t>
      </w:r>
      <w:r w:rsidRPr="00F47EFE">
        <w:t xml:space="preserve"> </w:t>
      </w:r>
      <w:r w:rsidR="005B1755">
        <w:t xml:space="preserve">In </w:t>
      </w:r>
      <w:r w:rsidRPr="00F47EFE">
        <w:rPr>
          <w:i/>
        </w:rPr>
        <w:t>Baseline Atmospheric Program (Australia) 2001-2002</w:t>
      </w:r>
      <w:r w:rsidRPr="00F47EFE">
        <w:t xml:space="preserve">, </w:t>
      </w:r>
      <w:r w:rsidR="00FB22E5" w:rsidRPr="00F47EFE">
        <w:t>Cainey,</w:t>
      </w:r>
      <w:r w:rsidR="00FB22E5">
        <w:t xml:space="preserve"> </w:t>
      </w:r>
      <w:r w:rsidRPr="00F47EFE">
        <w:t>JM</w:t>
      </w:r>
      <w:r w:rsidR="00FB22E5">
        <w:t>.</w:t>
      </w:r>
      <w:r w:rsidRPr="00F47EFE">
        <w:t xml:space="preserve"> Derek</w:t>
      </w:r>
      <w:r w:rsidR="00FB22E5">
        <w:t>, N</w:t>
      </w:r>
      <w:r w:rsidR="00FB22E5" w:rsidRPr="00F47EFE">
        <w:t xml:space="preserve"> </w:t>
      </w:r>
      <w:r w:rsidR="00FB22E5">
        <w:t>&amp;</w:t>
      </w:r>
      <w:r w:rsidRPr="00F47EFE">
        <w:t xml:space="preserve"> Krummel</w:t>
      </w:r>
      <w:r w:rsidR="00FB22E5">
        <w:t>,</w:t>
      </w:r>
      <w:r w:rsidRPr="00F47EFE">
        <w:t xml:space="preserve"> </w:t>
      </w:r>
      <w:r w:rsidR="00FB22E5">
        <w:t>PB</w:t>
      </w:r>
      <w:r w:rsidR="00FB22E5" w:rsidRPr="00F47EFE">
        <w:t xml:space="preserve"> </w:t>
      </w:r>
      <w:r w:rsidRPr="00F47EFE">
        <w:t>(eds.), Bureau of Meteorology and CSIRO Atmospheric Research, Melbourne, Australia, 18-23.</w:t>
      </w:r>
    </w:p>
    <w:p w14:paraId="74B2F9DA" w14:textId="0F1302D9" w:rsidR="00EB1820" w:rsidRPr="00F47EFE" w:rsidRDefault="00EB1820" w:rsidP="00CC1A9D">
      <w:r w:rsidRPr="00F47EFE">
        <w:t>Fraser, P, C</w:t>
      </w:r>
      <w:r w:rsidR="005B1755">
        <w:t>,</w:t>
      </w:r>
      <w:r w:rsidRPr="00F47EFE">
        <w:t xml:space="preserve"> Trudinger, B</w:t>
      </w:r>
      <w:r w:rsidR="005B1755">
        <w:t>,</w:t>
      </w:r>
      <w:r w:rsidRPr="00F47EFE">
        <w:t xml:space="preserve"> Dunse, P</w:t>
      </w:r>
      <w:r w:rsidR="005B1755">
        <w:t>,</w:t>
      </w:r>
      <w:r w:rsidRPr="00F47EFE">
        <w:t xml:space="preserve"> Krummel, P</w:t>
      </w:r>
      <w:r w:rsidR="005B1755">
        <w:t>,</w:t>
      </w:r>
      <w:r w:rsidRPr="00F47EFE">
        <w:t xml:space="preserve"> Steele,</w:t>
      </w:r>
      <w:r w:rsidR="00AF36AC">
        <w:t xml:space="preserve"> D,</w:t>
      </w:r>
      <w:r w:rsidRPr="00F47EFE">
        <w:t xml:space="preserve"> Etheridge, N</w:t>
      </w:r>
      <w:r w:rsidR="005B1755">
        <w:t>,</w:t>
      </w:r>
      <w:r w:rsidRPr="00F47EFE">
        <w:t xml:space="preserve"> Derek, L</w:t>
      </w:r>
      <w:r w:rsidR="005B1755">
        <w:t>,</w:t>
      </w:r>
      <w:r w:rsidRPr="00F47EFE">
        <w:t xml:space="preserve"> Porter </w:t>
      </w:r>
      <w:r w:rsidR="005B1755">
        <w:t>&amp;</w:t>
      </w:r>
      <w:r w:rsidRPr="00F47EFE">
        <w:t xml:space="preserve"> Miller, </w:t>
      </w:r>
      <w:r w:rsidR="005B1755" w:rsidRPr="00F47EFE">
        <w:t>B</w:t>
      </w:r>
      <w:r w:rsidR="005B1755">
        <w:t xml:space="preserve"> 2007</w:t>
      </w:r>
      <w:r w:rsidR="005B1755" w:rsidRPr="00F47EFE">
        <w:t xml:space="preserve">. </w:t>
      </w:r>
      <w:r w:rsidR="005B1755">
        <w:t>‘</w:t>
      </w:r>
      <w:r w:rsidRPr="00F47EFE">
        <w:t>PFC emissions from global and Australian aluminium production</w:t>
      </w:r>
      <w:r w:rsidR="005B1755">
        <w:t>’. In</w:t>
      </w:r>
      <w:r w:rsidRPr="00F47EFE">
        <w:t xml:space="preserve"> </w:t>
      </w:r>
      <w:r w:rsidRPr="00F47EFE">
        <w:rPr>
          <w:i/>
          <w:iCs/>
        </w:rPr>
        <w:t>Proceedings of the 9</w:t>
      </w:r>
      <w:r w:rsidRPr="00F47EFE">
        <w:rPr>
          <w:i/>
          <w:iCs/>
          <w:vertAlign w:val="superscript"/>
        </w:rPr>
        <w:t>th</w:t>
      </w:r>
      <w:r w:rsidRPr="00F47EFE">
        <w:rPr>
          <w:i/>
          <w:iCs/>
        </w:rPr>
        <w:t xml:space="preserve"> Australasian Aluminium Smelting Technology Conference and Workshops</w:t>
      </w:r>
      <w:r w:rsidRPr="00F47EFE">
        <w:t xml:space="preserve">, Skyllas-Kazacos, M </w:t>
      </w:r>
      <w:r w:rsidR="0024627E">
        <w:t>&amp;</w:t>
      </w:r>
      <w:r w:rsidRPr="00F47EFE">
        <w:t xml:space="preserve"> Welch</w:t>
      </w:r>
      <w:r w:rsidR="0024627E">
        <w:t>,</w:t>
      </w:r>
      <w:r w:rsidRPr="00F47EFE">
        <w:t xml:space="preserve"> </w:t>
      </w:r>
      <w:r w:rsidR="0024627E" w:rsidRPr="00F47EFE">
        <w:t xml:space="preserve">B </w:t>
      </w:r>
      <w:r w:rsidRPr="00F47EFE">
        <w:t xml:space="preserve">(eds.), 4-9 November 2007, Terrigal, Australia, School of Chemical Engineering, UNSW, Sydney, ISBN:9780733425561, </w:t>
      </w:r>
      <w:r w:rsidRPr="00F47EFE">
        <w:rPr>
          <w:vertAlign w:val="superscript"/>
        </w:rPr>
        <w:t>©</w:t>
      </w:r>
      <w:r w:rsidRPr="00F47EFE">
        <w:t>2007.</w:t>
      </w:r>
    </w:p>
    <w:p w14:paraId="11282712" w14:textId="65266C02" w:rsidR="00EB1820" w:rsidRPr="00F47EFE" w:rsidRDefault="00EB1820" w:rsidP="00CC1A9D">
      <w:r w:rsidRPr="00F47EFE">
        <w:t xml:space="preserve">Fraser, P, Dunse, </w:t>
      </w:r>
      <w:r w:rsidR="007F43D5" w:rsidRPr="00F47EFE">
        <w:t>B</w:t>
      </w:r>
      <w:r w:rsidR="007F43D5">
        <w:t>,</w:t>
      </w:r>
      <w:r w:rsidR="007F43D5" w:rsidRPr="00F47EFE">
        <w:t xml:space="preserve"> </w:t>
      </w:r>
      <w:r w:rsidRPr="00F47EFE">
        <w:t xml:space="preserve">Steele, </w:t>
      </w:r>
      <w:r w:rsidR="007F43D5">
        <w:t>LP,</w:t>
      </w:r>
      <w:r w:rsidR="007F43D5" w:rsidRPr="00F47EFE">
        <w:t xml:space="preserve"> Krummel</w:t>
      </w:r>
      <w:r w:rsidR="00AF36AC">
        <w:t>,</w:t>
      </w:r>
      <w:r w:rsidRPr="00F47EFE">
        <w:t xml:space="preserve"> </w:t>
      </w:r>
      <w:r w:rsidR="007F43D5">
        <w:t>PB &amp;</w:t>
      </w:r>
      <w:r w:rsidRPr="00F47EFE">
        <w:t xml:space="preserve"> Derek, </w:t>
      </w:r>
      <w:r w:rsidR="007F43D5" w:rsidRPr="00F47EFE">
        <w:t xml:space="preserve">N </w:t>
      </w:r>
      <w:r w:rsidR="007F43D5">
        <w:t>2011. ‘</w:t>
      </w:r>
      <w:r w:rsidRPr="00F47EFE">
        <w:t>Perfluorocarbon (PFC) emissions from Australian aluminium smelters, 2005-2009</w:t>
      </w:r>
      <w:r w:rsidR="007F43D5">
        <w:t>’. In</w:t>
      </w:r>
      <w:r w:rsidRPr="00F47EFE">
        <w:t xml:space="preserve"> </w:t>
      </w:r>
      <w:r w:rsidRPr="00F47EFE">
        <w:rPr>
          <w:i/>
          <w:iCs/>
        </w:rPr>
        <w:t>Proceedings of the 10</w:t>
      </w:r>
      <w:r w:rsidRPr="00F47EFE">
        <w:rPr>
          <w:i/>
          <w:iCs/>
          <w:vertAlign w:val="superscript"/>
        </w:rPr>
        <w:t>th</w:t>
      </w:r>
      <w:r w:rsidRPr="00F47EFE">
        <w:rPr>
          <w:i/>
          <w:iCs/>
        </w:rPr>
        <w:t xml:space="preserve"> Australasian Aluminium Smelting Technology Conference</w:t>
      </w:r>
      <w:r w:rsidRPr="00F47EFE">
        <w:t xml:space="preserve">, 9-14 October, 2011, Launceston, Australia, Welch, </w:t>
      </w:r>
      <w:r w:rsidR="0024627E" w:rsidRPr="00F47EFE">
        <w:t>B</w:t>
      </w:r>
      <w:r w:rsidR="0024627E">
        <w:t>,</w:t>
      </w:r>
      <w:r w:rsidR="0024627E" w:rsidRPr="00F47EFE">
        <w:t xml:space="preserve"> </w:t>
      </w:r>
      <w:r w:rsidRPr="00F47EFE">
        <w:t>Stephen</w:t>
      </w:r>
      <w:r w:rsidR="0024627E">
        <w:t>s</w:t>
      </w:r>
      <w:r w:rsidR="007F43D5">
        <w:t>,</w:t>
      </w:r>
      <w:r w:rsidRPr="00F47EFE">
        <w:t xml:space="preserve"> </w:t>
      </w:r>
      <w:r w:rsidR="0024627E" w:rsidRPr="00F47EFE">
        <w:t>G</w:t>
      </w:r>
      <w:r w:rsidR="0024627E">
        <w:t>,</w:t>
      </w:r>
      <w:r w:rsidR="0024627E" w:rsidRPr="00F47EFE">
        <w:t xml:space="preserve"> </w:t>
      </w:r>
      <w:r w:rsidRPr="00F47EFE">
        <w:t>Metson</w:t>
      </w:r>
      <w:r w:rsidR="0024627E">
        <w:t>, J</w:t>
      </w:r>
      <w:r w:rsidRPr="00F47EFE">
        <w:t xml:space="preserve"> </w:t>
      </w:r>
      <w:r w:rsidR="0024627E">
        <w:t>&amp;</w:t>
      </w:r>
      <w:r w:rsidRPr="00F47EFE">
        <w:t xml:space="preserve"> Skyllos-Kazacos</w:t>
      </w:r>
      <w:r w:rsidR="0024627E">
        <w:t>,</w:t>
      </w:r>
      <w:r w:rsidR="0024627E" w:rsidRPr="00F47EFE">
        <w:t xml:space="preserve">M </w:t>
      </w:r>
      <w:r w:rsidRPr="00F47EFE">
        <w:t xml:space="preserve">(eds.), School of Chemical Engineering, UNSW, Sydney, ISBN:9780733430541, 14 pp., </w:t>
      </w:r>
      <w:r w:rsidRPr="00F47EFE">
        <w:rPr>
          <w:vertAlign w:val="superscript"/>
        </w:rPr>
        <w:t>©</w:t>
      </w:r>
      <w:r w:rsidRPr="00F47EFE">
        <w:t>2011</w:t>
      </w:r>
    </w:p>
    <w:p w14:paraId="4C6F8F37" w14:textId="34197194" w:rsidR="00EB1820" w:rsidRPr="00F47EFE" w:rsidRDefault="00EB1820" w:rsidP="00CC1A9D">
      <w:r w:rsidRPr="00F47EFE">
        <w:t>Fraser</w:t>
      </w:r>
      <w:r w:rsidR="007F43D5">
        <w:t>,</w:t>
      </w:r>
      <w:r w:rsidRPr="00F47EFE">
        <w:t xml:space="preserve"> P, Steele</w:t>
      </w:r>
      <w:r w:rsidR="007F43D5">
        <w:t>,</w:t>
      </w:r>
      <w:r w:rsidRPr="00F47EFE">
        <w:t xml:space="preserve"> </w:t>
      </w:r>
      <w:r w:rsidR="007F43D5" w:rsidRPr="00F47EFE">
        <w:t xml:space="preserve">P </w:t>
      </w:r>
      <w:r w:rsidR="007F43D5">
        <w:t>&amp;</w:t>
      </w:r>
      <w:r w:rsidRPr="00F47EFE">
        <w:t xml:space="preserve"> Cooksey, </w:t>
      </w:r>
      <w:r w:rsidR="007F43D5" w:rsidRPr="00F47EFE">
        <w:t>MA</w:t>
      </w:r>
      <w:r w:rsidR="007F43D5">
        <w:t xml:space="preserve"> 2013</w:t>
      </w:r>
      <w:r w:rsidR="007F43D5" w:rsidRPr="00F47EFE">
        <w:t xml:space="preserve">. </w:t>
      </w:r>
      <w:r w:rsidR="007F43D5">
        <w:t>‘</w:t>
      </w:r>
      <w:hyperlink r:id="rId57" w:history="1">
        <w:r w:rsidRPr="0024627E">
          <w:rPr>
            <w:rStyle w:val="Hyperlink"/>
          </w:rPr>
          <w:t>PFC and CO</w:t>
        </w:r>
        <w:r w:rsidRPr="0024627E">
          <w:rPr>
            <w:rStyle w:val="Hyperlink"/>
            <w:vertAlign w:val="subscript"/>
          </w:rPr>
          <w:t>2</w:t>
        </w:r>
        <w:r w:rsidRPr="0024627E">
          <w:rPr>
            <w:rStyle w:val="Hyperlink"/>
          </w:rPr>
          <w:t xml:space="preserve"> emissions from an aluminium smelter measured using integrated stack sampling, GC-MS and GC-FID</w:t>
        </w:r>
      </w:hyperlink>
      <w:r w:rsidR="007F43D5">
        <w:t>.’</w:t>
      </w:r>
      <w:r w:rsidRPr="00F47EFE">
        <w:t xml:space="preserve"> </w:t>
      </w:r>
      <w:r w:rsidRPr="00F47EFE">
        <w:rPr>
          <w:i/>
        </w:rPr>
        <w:t>Light Metals 2013</w:t>
      </w:r>
      <w:r w:rsidRPr="00F47EFE">
        <w:t>, Sadler</w:t>
      </w:r>
      <w:r w:rsidR="0024627E">
        <w:t>,</w:t>
      </w:r>
      <w:r w:rsidRPr="00F47EFE">
        <w:t xml:space="preserve"> </w:t>
      </w:r>
      <w:r w:rsidR="0024627E" w:rsidRPr="00F47EFE">
        <w:t xml:space="preserve">B </w:t>
      </w:r>
      <w:r w:rsidRPr="00F47EFE">
        <w:t xml:space="preserve">(ed.), Wiley/TMS 2013, </w:t>
      </w:r>
      <w:r w:rsidR="007F43D5">
        <w:t xml:space="preserve">pp. </w:t>
      </w:r>
      <w:r w:rsidRPr="00F47EFE">
        <w:t>871-876.</w:t>
      </w:r>
    </w:p>
    <w:p w14:paraId="6ED61B3A" w14:textId="100D8D8F" w:rsidR="00EB1820" w:rsidRPr="00F47EFE" w:rsidRDefault="00EB1820" w:rsidP="00CC1A9D">
      <w:r w:rsidRPr="00F47EFE">
        <w:t xml:space="preserve">Fraser, </w:t>
      </w:r>
      <w:r w:rsidR="00AF36AC">
        <w:t>PJ,</w:t>
      </w:r>
      <w:r w:rsidRPr="00F47EFE">
        <w:t xml:space="preserve"> Krummel, </w:t>
      </w:r>
      <w:r w:rsidR="009E3CEC">
        <w:t>PB,</w:t>
      </w:r>
      <w:r w:rsidR="009E3CEC" w:rsidRPr="00F47EFE">
        <w:t xml:space="preserve"> </w:t>
      </w:r>
      <w:r w:rsidRPr="00F47EFE">
        <w:t xml:space="preserve">Steele, </w:t>
      </w:r>
      <w:r w:rsidR="009E3CEC">
        <w:t>LP,</w:t>
      </w:r>
      <w:r w:rsidR="009E3CEC" w:rsidRPr="00F47EFE">
        <w:t xml:space="preserve"> </w:t>
      </w:r>
      <w:r w:rsidRPr="00F47EFE">
        <w:t>Trudinger,</w:t>
      </w:r>
      <w:r w:rsidR="00AF36AC">
        <w:t xml:space="preserve"> </w:t>
      </w:r>
      <w:r w:rsidR="009E3CEC">
        <w:t>CM,</w:t>
      </w:r>
      <w:r w:rsidR="009E3CEC" w:rsidRPr="00F47EFE">
        <w:t xml:space="preserve"> </w:t>
      </w:r>
      <w:r w:rsidRPr="00F47EFE">
        <w:t>Etheridge,</w:t>
      </w:r>
      <w:r w:rsidR="00723AFB">
        <w:t xml:space="preserve"> </w:t>
      </w:r>
      <w:r w:rsidR="009E3CEC">
        <w:t>DM,</w:t>
      </w:r>
      <w:r w:rsidR="009E3CEC" w:rsidRPr="00F47EFE">
        <w:t xml:space="preserve"> </w:t>
      </w:r>
      <w:r w:rsidRPr="00F47EFE">
        <w:t>Derek,</w:t>
      </w:r>
      <w:r w:rsidR="00AF36AC">
        <w:t xml:space="preserve"> </w:t>
      </w:r>
      <w:r w:rsidR="009E3CEC">
        <w:t xml:space="preserve">N, </w:t>
      </w:r>
      <w:r w:rsidRPr="00F47EFE">
        <w:t xml:space="preserve">O’Doherty, </w:t>
      </w:r>
      <w:r w:rsidR="009E3CEC">
        <w:t>S,</w:t>
      </w:r>
      <w:r w:rsidR="009E3CEC" w:rsidRPr="00F47EFE">
        <w:t xml:space="preserve"> </w:t>
      </w:r>
      <w:r w:rsidRPr="00F47EFE">
        <w:t xml:space="preserve">Simmonds, </w:t>
      </w:r>
      <w:r w:rsidR="009E3CEC">
        <w:t>PG,</w:t>
      </w:r>
      <w:r w:rsidR="009E3CEC" w:rsidRPr="00F47EFE">
        <w:t xml:space="preserve"> </w:t>
      </w:r>
      <w:r w:rsidRPr="00F47EFE">
        <w:t xml:space="preserve">Miller, </w:t>
      </w:r>
      <w:r w:rsidR="009E3CEC">
        <w:t>BR,</w:t>
      </w:r>
      <w:r w:rsidR="009E3CEC" w:rsidRPr="00F47EFE">
        <w:t xml:space="preserve"> </w:t>
      </w:r>
      <w:r w:rsidRPr="00F47EFE">
        <w:t xml:space="preserve">Mühle, </w:t>
      </w:r>
      <w:r w:rsidR="009E3CEC" w:rsidRPr="00F47EFE">
        <w:t>J</w:t>
      </w:r>
      <w:r w:rsidR="009E3CEC">
        <w:t>,</w:t>
      </w:r>
      <w:r w:rsidR="009E3CEC" w:rsidRPr="00F47EFE">
        <w:t xml:space="preserve"> </w:t>
      </w:r>
      <w:r w:rsidRPr="00F47EFE">
        <w:t xml:space="preserve">Weiss, </w:t>
      </w:r>
      <w:r w:rsidR="009E3CEC">
        <w:t xml:space="preserve">RF, </w:t>
      </w:r>
      <w:r w:rsidR="009E3CEC" w:rsidRPr="00F47EFE">
        <w:t xml:space="preserve">Oram, </w:t>
      </w:r>
      <w:r w:rsidR="00AF36AC">
        <w:t>DE,</w:t>
      </w:r>
      <w:r w:rsidRPr="00F47EFE">
        <w:t xml:space="preserve"> </w:t>
      </w:r>
      <w:r w:rsidR="009E3CEC" w:rsidRPr="00F47EFE">
        <w:t xml:space="preserve">Prinn </w:t>
      </w:r>
      <w:r w:rsidR="00AF36AC">
        <w:t>RG</w:t>
      </w:r>
      <w:r w:rsidRPr="00F47EFE">
        <w:t xml:space="preserve"> </w:t>
      </w:r>
      <w:r w:rsidR="009E3CEC">
        <w:t>&amp;</w:t>
      </w:r>
      <w:r w:rsidR="00AF36AC">
        <w:t xml:space="preserve"> </w:t>
      </w:r>
      <w:r w:rsidRPr="00F47EFE">
        <w:t xml:space="preserve">Wang, </w:t>
      </w:r>
      <w:r w:rsidR="009E3CEC">
        <w:t>RHJ 2014a.</w:t>
      </w:r>
      <w:r w:rsidR="009E3CEC" w:rsidRPr="00F47EFE">
        <w:t xml:space="preserve"> </w:t>
      </w:r>
      <w:r w:rsidR="009E3CEC">
        <w:t>‘</w:t>
      </w:r>
      <w:r w:rsidRPr="00F47EFE">
        <w:t>Equivalent effective stratospheric chlorine from Cape Grim Air Archive, Antarctic firn and AGAGE global measurements of ozone depleting substances</w:t>
      </w:r>
      <w:r w:rsidR="009E3CEC">
        <w:t>’. In</w:t>
      </w:r>
      <w:r w:rsidRPr="00F47EFE">
        <w:rPr>
          <w:i/>
        </w:rPr>
        <w:t xml:space="preserve"> Baseline Atmospheric Program </w:t>
      </w:r>
      <w:r w:rsidRPr="00F47EFE">
        <w:rPr>
          <w:i/>
        </w:rPr>
        <w:lastRenderedPageBreak/>
        <w:t>(Australia) 2009-2010</w:t>
      </w:r>
      <w:r w:rsidRPr="00F47EFE">
        <w:t>,</w:t>
      </w:r>
      <w:r w:rsidR="00723AFB">
        <w:t xml:space="preserve"> </w:t>
      </w:r>
      <w:r w:rsidRPr="00F47EFE">
        <w:t xml:space="preserve">Derek </w:t>
      </w:r>
      <w:r w:rsidR="009E3CEC">
        <w:t xml:space="preserve">N, </w:t>
      </w:r>
      <w:r w:rsidRPr="00F47EFE">
        <w:t>Krummel</w:t>
      </w:r>
      <w:r w:rsidR="009E3CEC">
        <w:t>,</w:t>
      </w:r>
      <w:r w:rsidRPr="00F47EFE">
        <w:t xml:space="preserve"> </w:t>
      </w:r>
      <w:r w:rsidR="009E3CEC">
        <w:t>PB</w:t>
      </w:r>
      <w:r w:rsidR="009E3CEC" w:rsidRPr="00F47EFE">
        <w:t xml:space="preserve"> </w:t>
      </w:r>
      <w:r w:rsidR="009E3CEC">
        <w:t>&amp;</w:t>
      </w:r>
      <w:r w:rsidR="00AF36AC">
        <w:t xml:space="preserve"> </w:t>
      </w:r>
      <w:r w:rsidRPr="00F47EFE">
        <w:t>Cleland</w:t>
      </w:r>
      <w:r w:rsidR="009E3CEC">
        <w:t>,</w:t>
      </w:r>
      <w:r w:rsidRPr="00F47EFE">
        <w:t xml:space="preserve"> </w:t>
      </w:r>
      <w:r w:rsidR="009E3CEC">
        <w:t>SJ</w:t>
      </w:r>
      <w:r w:rsidR="009E3CEC" w:rsidRPr="00F47EFE">
        <w:t xml:space="preserve"> </w:t>
      </w:r>
      <w:r w:rsidRPr="00F47EFE">
        <w:t>(eds.)</w:t>
      </w:r>
      <w:r w:rsidR="009E3CEC" w:rsidRPr="00F47EFE">
        <w:t xml:space="preserve"> </w:t>
      </w:r>
      <w:r w:rsidR="009E3CEC">
        <w:t xml:space="preserve">pp. </w:t>
      </w:r>
      <w:r w:rsidR="009E3CEC" w:rsidRPr="00F47EFE">
        <w:t>17-23</w:t>
      </w:r>
      <w:r w:rsidR="009E3CEC">
        <w:t>.</w:t>
      </w:r>
      <w:r w:rsidRPr="00F47EFE">
        <w:t xml:space="preserve"> Australian Bureau of Meteorology and CSIRO Marine and Atmospheric Research, Melbourne, Australia</w:t>
      </w:r>
      <w:r w:rsidR="009E3CEC">
        <w:t>.</w:t>
      </w:r>
    </w:p>
    <w:p w14:paraId="26DF6FA4" w14:textId="4F2704A5" w:rsidR="00EB1820" w:rsidRPr="00F47EFE" w:rsidRDefault="00EB1820" w:rsidP="00CC1A9D">
      <w:r w:rsidRPr="00F47EFE">
        <w:t xml:space="preserve">Fraser, </w:t>
      </w:r>
      <w:r w:rsidR="00AF36AC">
        <w:t>PJ,</w:t>
      </w:r>
      <w:r w:rsidRPr="00F47EFE">
        <w:t xml:space="preserve"> Dunse</w:t>
      </w:r>
      <w:r w:rsidR="009E3CEC">
        <w:t>,</w:t>
      </w:r>
      <w:r w:rsidR="009E3CEC" w:rsidRPr="009E3CEC">
        <w:t xml:space="preserve"> </w:t>
      </w:r>
      <w:r w:rsidR="009E3CEC">
        <w:t>BL</w:t>
      </w:r>
      <w:r w:rsidRPr="00F47EFE">
        <w:t>, Manning,</w:t>
      </w:r>
      <w:r w:rsidR="00AF36AC">
        <w:t xml:space="preserve"> </w:t>
      </w:r>
      <w:r w:rsidR="009E3CEC">
        <w:t>AJ,</w:t>
      </w:r>
      <w:r w:rsidR="009E3CEC" w:rsidRPr="00F47EFE">
        <w:t xml:space="preserve"> </w:t>
      </w:r>
      <w:r w:rsidRPr="00F47EFE">
        <w:t xml:space="preserve">Wang, </w:t>
      </w:r>
      <w:r w:rsidR="009E3CEC">
        <w:t>RHJ,</w:t>
      </w:r>
      <w:r w:rsidR="009E3CEC" w:rsidRPr="00F47EFE">
        <w:t xml:space="preserve"> </w:t>
      </w:r>
      <w:r w:rsidRPr="00F47EFE">
        <w:t xml:space="preserve">Krummel, </w:t>
      </w:r>
      <w:r w:rsidR="009E3CEC">
        <w:t>PB,</w:t>
      </w:r>
      <w:r w:rsidR="009E3CEC" w:rsidRPr="00F47EFE">
        <w:t xml:space="preserve"> </w:t>
      </w:r>
      <w:r w:rsidRPr="00F47EFE">
        <w:t xml:space="preserve">Steele, </w:t>
      </w:r>
      <w:r w:rsidR="009E3CEC">
        <w:t>LP,</w:t>
      </w:r>
      <w:r w:rsidR="009E3CEC" w:rsidRPr="00F47EFE">
        <w:t xml:space="preserve"> </w:t>
      </w:r>
      <w:r w:rsidRPr="00F47EFE">
        <w:t xml:space="preserve">Porter, </w:t>
      </w:r>
      <w:r w:rsidR="009E3CEC">
        <w:t>LW,</w:t>
      </w:r>
      <w:r w:rsidR="009E3CEC" w:rsidRPr="00F47EFE">
        <w:t xml:space="preserve"> </w:t>
      </w:r>
      <w:r w:rsidRPr="00F47EFE">
        <w:t>Allison</w:t>
      </w:r>
      <w:r w:rsidR="009E3CEC">
        <w:t>,</w:t>
      </w:r>
      <w:r w:rsidR="00AF36AC">
        <w:t xml:space="preserve"> </w:t>
      </w:r>
      <w:r w:rsidR="009E3CEC" w:rsidRPr="00F47EFE">
        <w:t>C</w:t>
      </w:r>
      <w:r w:rsidR="009E3CEC">
        <w:t>,</w:t>
      </w:r>
      <w:r w:rsidR="009E3CEC" w:rsidRPr="00F47EFE">
        <w:t xml:space="preserve"> </w:t>
      </w:r>
      <w:r w:rsidRPr="00F47EFE">
        <w:t>O’Doherty</w:t>
      </w:r>
      <w:r w:rsidR="009E3CEC">
        <w:t>,</w:t>
      </w:r>
      <w:r w:rsidR="009E3CEC" w:rsidRPr="009E3CEC">
        <w:t xml:space="preserve"> </w:t>
      </w:r>
      <w:r w:rsidR="009E3CEC">
        <w:t>S</w:t>
      </w:r>
      <w:r w:rsidRPr="00F47EFE">
        <w:t>, Simmond</w:t>
      </w:r>
      <w:r w:rsidR="007F43D5">
        <w:t xml:space="preserve">s, </w:t>
      </w:r>
      <w:r w:rsidR="009E3CEC">
        <w:t>PG,</w:t>
      </w:r>
      <w:r w:rsidR="009E3CEC" w:rsidRPr="00F47EFE">
        <w:t xml:space="preserve"> </w:t>
      </w:r>
      <w:r w:rsidRPr="00F47EFE">
        <w:t>Mühle</w:t>
      </w:r>
      <w:r w:rsidR="009E3CEC">
        <w:t>,</w:t>
      </w:r>
      <w:r w:rsidRPr="00F47EFE">
        <w:t xml:space="preserve"> </w:t>
      </w:r>
      <w:r w:rsidR="009E3CEC">
        <w:t>J</w:t>
      </w:r>
      <w:r w:rsidR="009E3CEC" w:rsidRPr="00F47EFE">
        <w:t xml:space="preserve"> </w:t>
      </w:r>
      <w:r w:rsidR="009E3CEC">
        <w:t>&amp;</w:t>
      </w:r>
      <w:r w:rsidRPr="00F47EFE">
        <w:t xml:space="preserve"> Prinn, </w:t>
      </w:r>
      <w:r w:rsidR="009E3CEC">
        <w:t>RG 2014b.</w:t>
      </w:r>
      <w:r w:rsidR="009E3CEC" w:rsidRPr="00F47EFE">
        <w:t xml:space="preserve"> </w:t>
      </w:r>
      <w:r w:rsidR="009E3CEC">
        <w:t>‘</w:t>
      </w:r>
      <w:hyperlink r:id="rId58" w:history="1">
        <w:r w:rsidRPr="0024627E">
          <w:rPr>
            <w:rStyle w:val="Hyperlink"/>
          </w:rPr>
          <w:t>Australian carbon tetrachloride (CCl</w:t>
        </w:r>
        <w:r w:rsidRPr="0024627E">
          <w:rPr>
            <w:rStyle w:val="Hyperlink"/>
            <w:vertAlign w:val="subscript"/>
          </w:rPr>
          <w:t>4</w:t>
        </w:r>
        <w:r w:rsidRPr="0024627E">
          <w:rPr>
            <w:rStyle w:val="Hyperlink"/>
          </w:rPr>
          <w:t>) emissions in a global context</w:t>
        </w:r>
      </w:hyperlink>
      <w:r w:rsidR="009E3CEC">
        <w:t>’.</w:t>
      </w:r>
      <w:r w:rsidRPr="00F47EFE">
        <w:t xml:space="preserve"> </w:t>
      </w:r>
      <w:r w:rsidRPr="00F47EFE">
        <w:rPr>
          <w:i/>
        </w:rPr>
        <w:t>Environ. Chem</w:t>
      </w:r>
      <w:r w:rsidRPr="00F47EFE">
        <w:t xml:space="preserve">. 11, </w:t>
      </w:r>
      <w:r w:rsidR="009E3CEC">
        <w:t xml:space="preserve">pp. </w:t>
      </w:r>
      <w:r w:rsidRPr="00F47EFE">
        <w:t>77-88</w:t>
      </w:r>
      <w:r w:rsidR="00AB68CD" w:rsidRPr="00F47EFE">
        <w:t>.</w:t>
      </w:r>
    </w:p>
    <w:p w14:paraId="64CAABE3" w14:textId="76639363" w:rsidR="00EB1820" w:rsidRPr="00F47EFE" w:rsidRDefault="00EB1820" w:rsidP="00CC1A9D">
      <w:pPr>
        <w:rPr>
          <w:szCs w:val="18"/>
        </w:rPr>
      </w:pPr>
      <w:bookmarkStart w:id="307" w:name="_Hlk65498192"/>
      <w:r w:rsidRPr="00F47EFE">
        <w:t xml:space="preserve">Fraser, </w:t>
      </w:r>
      <w:r w:rsidR="00AF36AC">
        <w:t>PJ,</w:t>
      </w:r>
      <w:r w:rsidRPr="00F47EFE">
        <w:t xml:space="preserve"> </w:t>
      </w:r>
      <w:r w:rsidR="00AF36AC">
        <w:t>LP,</w:t>
      </w:r>
      <w:r w:rsidRPr="00F47EFE">
        <w:t xml:space="preserve"> Steele, </w:t>
      </w:r>
      <w:r w:rsidR="007F43D5">
        <w:t>GI,</w:t>
      </w:r>
      <w:r w:rsidRPr="00F47EFE">
        <w:t xml:space="preserve"> Pearman,</w:t>
      </w:r>
      <w:r w:rsidR="00AF36AC">
        <w:t xml:space="preserve"> S,</w:t>
      </w:r>
      <w:r w:rsidRPr="00F47EFE">
        <w:t xml:space="preserve"> Coram,</w:t>
      </w:r>
      <w:r w:rsidR="00723AFB">
        <w:t xml:space="preserve"> N, </w:t>
      </w:r>
      <w:r w:rsidRPr="00F47EFE">
        <w:t>Derek,</w:t>
      </w:r>
      <w:r w:rsidR="00AF36AC">
        <w:t xml:space="preserve"> </w:t>
      </w:r>
      <w:r w:rsidR="007F43D5">
        <w:t>RL,</w:t>
      </w:r>
      <w:r w:rsidRPr="00F47EFE">
        <w:t xml:space="preserve"> Langenfelds </w:t>
      </w:r>
      <w:r w:rsidR="009E3CEC">
        <w:t>&amp;</w:t>
      </w:r>
      <w:r w:rsidRPr="00F47EFE">
        <w:t xml:space="preserve"> </w:t>
      </w:r>
      <w:r w:rsidR="009E3CEC" w:rsidRPr="00F47EFE">
        <w:t xml:space="preserve">Krummel, </w:t>
      </w:r>
      <w:r w:rsidR="00AF36AC">
        <w:t>PB</w:t>
      </w:r>
      <w:r w:rsidR="009E3CEC">
        <w:t xml:space="preserve"> 2016.</w:t>
      </w:r>
      <w:r w:rsidRPr="00F47EFE">
        <w:t xml:space="preserve"> </w:t>
      </w:r>
      <w:r w:rsidR="009E3CEC">
        <w:t>‘</w:t>
      </w:r>
      <w:r w:rsidRPr="00F47EFE">
        <w:t>Non-carbon dioxide greenhouse gases at Cape Grim: a 40 year odyssey</w:t>
      </w:r>
      <w:r w:rsidR="009E3CEC">
        <w:t>’. In</w:t>
      </w:r>
      <w:r w:rsidRPr="00F47EFE">
        <w:t xml:space="preserve"> </w:t>
      </w:r>
      <w:r w:rsidRPr="00F47EFE">
        <w:rPr>
          <w:i/>
        </w:rPr>
        <w:t>Baseline Atmospheric Program (Australia) History and Recollections, 40</w:t>
      </w:r>
      <w:r w:rsidRPr="00F47EFE">
        <w:rPr>
          <w:i/>
          <w:vertAlign w:val="superscript"/>
        </w:rPr>
        <w:t>th</w:t>
      </w:r>
      <w:r w:rsidRPr="00F47EFE">
        <w:rPr>
          <w:i/>
        </w:rPr>
        <w:t xml:space="preserve"> Anniversary Special Edition, </w:t>
      </w:r>
      <w:r w:rsidRPr="00F47EFE">
        <w:t>Derek, N, Krummel</w:t>
      </w:r>
      <w:r w:rsidR="009E3CEC">
        <w:t>,</w:t>
      </w:r>
      <w:r w:rsidR="009E3CEC" w:rsidRPr="00F47EFE">
        <w:t xml:space="preserve"> </w:t>
      </w:r>
      <w:r w:rsidR="009E3CEC">
        <w:t>PB</w:t>
      </w:r>
      <w:r w:rsidR="009E3CEC" w:rsidRPr="00F47EFE">
        <w:t xml:space="preserve"> </w:t>
      </w:r>
      <w:r w:rsidR="009E3CEC">
        <w:t>&amp;</w:t>
      </w:r>
      <w:r w:rsidR="00AF36AC">
        <w:t xml:space="preserve"> </w:t>
      </w:r>
      <w:r w:rsidRPr="00F47EFE">
        <w:t>Cleland</w:t>
      </w:r>
      <w:r w:rsidR="009E3CEC">
        <w:t>,</w:t>
      </w:r>
      <w:r w:rsidRPr="00F47EFE">
        <w:t xml:space="preserve"> </w:t>
      </w:r>
      <w:r w:rsidR="009E3CEC">
        <w:t>SJ</w:t>
      </w:r>
      <w:r w:rsidR="009E3CEC" w:rsidRPr="00F47EFE">
        <w:t xml:space="preserve"> </w:t>
      </w:r>
      <w:r w:rsidRPr="00F47EFE">
        <w:t xml:space="preserve">(eds.), </w:t>
      </w:r>
      <w:r w:rsidR="009E3CEC">
        <w:t>pp.</w:t>
      </w:r>
      <w:r w:rsidR="009E3CEC" w:rsidRPr="00F47EFE">
        <w:t xml:space="preserve"> 45-76</w:t>
      </w:r>
      <w:r w:rsidR="009E3CEC">
        <w:t xml:space="preserve">. </w:t>
      </w:r>
      <w:r w:rsidRPr="00F47EFE">
        <w:t>Bureau of Meteorology/CSIRO Oceans and Atmosphere, ISSN</w:t>
      </w:r>
      <w:r w:rsidR="00AB68CD">
        <w:t>:</w:t>
      </w:r>
      <w:r w:rsidRPr="00F47EFE">
        <w:t>0155-6959.</w:t>
      </w:r>
    </w:p>
    <w:bookmarkEnd w:id="307"/>
    <w:p w14:paraId="488C49D8" w14:textId="26EA0B87" w:rsidR="00EB1820" w:rsidRPr="00F47EFE" w:rsidRDefault="00EB1820" w:rsidP="00CC1A9D">
      <w:r w:rsidRPr="00F47EFE">
        <w:t xml:space="preserve">Ganesan, </w:t>
      </w:r>
      <w:r w:rsidR="007F43D5">
        <w:t>AL</w:t>
      </w:r>
      <w:r w:rsidR="00723AFB">
        <w:t>,</w:t>
      </w:r>
      <w:r w:rsidRPr="00F47EFE">
        <w:t xml:space="preserve"> Rigby, </w:t>
      </w:r>
      <w:r w:rsidR="009E3CEC" w:rsidRPr="00F47EFE">
        <w:t>M</w:t>
      </w:r>
      <w:r w:rsidR="009E3CEC">
        <w:t>,</w:t>
      </w:r>
      <w:r w:rsidR="009E3CEC" w:rsidRPr="00F47EFE">
        <w:t xml:space="preserve"> </w:t>
      </w:r>
      <w:r w:rsidRPr="00F47EFE">
        <w:t xml:space="preserve">Zammit-Mangion, </w:t>
      </w:r>
      <w:r w:rsidR="009E3CEC" w:rsidRPr="00F47EFE">
        <w:t>A</w:t>
      </w:r>
      <w:r w:rsidR="009E3CEC">
        <w:t>,</w:t>
      </w:r>
      <w:r w:rsidR="009E3CEC" w:rsidRPr="00F47EFE">
        <w:t xml:space="preserve"> </w:t>
      </w:r>
      <w:r w:rsidRPr="00F47EFE">
        <w:t xml:space="preserve">Manning, </w:t>
      </w:r>
      <w:r w:rsidR="009E3CEC">
        <w:t>AJ,</w:t>
      </w:r>
      <w:r w:rsidR="009E3CEC" w:rsidRPr="00F47EFE">
        <w:t xml:space="preserve"> </w:t>
      </w:r>
      <w:r w:rsidRPr="00F47EFE">
        <w:t xml:space="preserve">Prinn, </w:t>
      </w:r>
      <w:r w:rsidR="009E3CEC">
        <w:t>RG,</w:t>
      </w:r>
      <w:r w:rsidR="009E3CEC" w:rsidRPr="00F47EFE">
        <w:t xml:space="preserve"> </w:t>
      </w:r>
      <w:r w:rsidRPr="00F47EFE">
        <w:t xml:space="preserve">Fraser, </w:t>
      </w:r>
      <w:r w:rsidR="009E3CEC">
        <w:t>PJ,</w:t>
      </w:r>
      <w:r w:rsidR="009E3CEC" w:rsidRPr="00F47EFE">
        <w:t xml:space="preserve"> </w:t>
      </w:r>
      <w:r w:rsidRPr="00F47EFE">
        <w:t xml:space="preserve">Harth, </w:t>
      </w:r>
      <w:r w:rsidR="009E3CEC">
        <w:t>CM,</w:t>
      </w:r>
      <w:r w:rsidR="009E3CEC" w:rsidRPr="00F47EFE">
        <w:t xml:space="preserve"> </w:t>
      </w:r>
      <w:r w:rsidRPr="00F47EFE">
        <w:t xml:space="preserve">Kim, </w:t>
      </w:r>
      <w:r w:rsidR="009E3CEC">
        <w:t>K-R,</w:t>
      </w:r>
      <w:r w:rsidR="009E3CEC" w:rsidRPr="00F47EFE">
        <w:t xml:space="preserve"> Krummel,</w:t>
      </w:r>
      <w:r w:rsidR="009E3CEC">
        <w:t xml:space="preserve"> </w:t>
      </w:r>
      <w:r w:rsidR="00AF36AC">
        <w:t>PB,</w:t>
      </w:r>
      <w:r w:rsidRPr="00F47EFE">
        <w:t xml:space="preserve"> </w:t>
      </w:r>
      <w:r w:rsidR="009E3CEC" w:rsidRPr="00F47EFE">
        <w:t xml:space="preserve">Li, </w:t>
      </w:r>
      <w:r w:rsidR="00AF36AC">
        <w:t>S,</w:t>
      </w:r>
      <w:r w:rsidRPr="00F47EFE">
        <w:t xml:space="preserve"> </w:t>
      </w:r>
      <w:r w:rsidR="009E3CEC" w:rsidRPr="00F47EFE">
        <w:t>Mühle,</w:t>
      </w:r>
      <w:r w:rsidR="009E3CEC">
        <w:t xml:space="preserve"> </w:t>
      </w:r>
      <w:r w:rsidRPr="00F47EFE">
        <w:t>J</w:t>
      </w:r>
      <w:r w:rsidR="009E3CEC">
        <w:t>,</w:t>
      </w:r>
      <w:r w:rsidRPr="00F47EFE">
        <w:t xml:space="preserve"> </w:t>
      </w:r>
      <w:r w:rsidR="009E3CEC" w:rsidRPr="00F47EFE">
        <w:t>O'Doherty,</w:t>
      </w:r>
      <w:r w:rsidR="009E3CEC">
        <w:t xml:space="preserve"> </w:t>
      </w:r>
      <w:r w:rsidR="007F43D5">
        <w:t>SJ,</w:t>
      </w:r>
      <w:r w:rsidRPr="00F47EFE">
        <w:t xml:space="preserve"> </w:t>
      </w:r>
      <w:r w:rsidR="009E3CEC" w:rsidRPr="00F47EFE">
        <w:t xml:space="preserve">Park, </w:t>
      </w:r>
      <w:r w:rsidR="00AF36AC">
        <w:t>S,</w:t>
      </w:r>
      <w:r w:rsidRPr="00F47EFE">
        <w:t xml:space="preserve"> </w:t>
      </w:r>
      <w:r w:rsidR="009E3CEC" w:rsidRPr="00F47EFE">
        <w:t xml:space="preserve">Salameh, </w:t>
      </w:r>
      <w:r w:rsidR="00AF36AC">
        <w:t>PK,</w:t>
      </w:r>
      <w:r w:rsidRPr="00F47EFE">
        <w:t xml:space="preserve"> </w:t>
      </w:r>
      <w:r w:rsidR="009E3CEC" w:rsidRPr="00F47EFE">
        <w:t>Steele</w:t>
      </w:r>
      <w:r w:rsidR="009E3CEC">
        <w:t>,</w:t>
      </w:r>
      <w:r w:rsidR="009E3CEC" w:rsidRPr="00F47EFE">
        <w:t xml:space="preserve"> </w:t>
      </w:r>
      <w:r w:rsidR="00AF36AC">
        <w:t>LP</w:t>
      </w:r>
      <w:r w:rsidRPr="00F47EFE">
        <w:t xml:space="preserve"> </w:t>
      </w:r>
      <w:r w:rsidR="009E3CEC">
        <w:t>&amp;</w:t>
      </w:r>
      <w:r w:rsidRPr="00F47EFE">
        <w:t xml:space="preserve"> Weiss</w:t>
      </w:r>
      <w:r w:rsidR="009E3CEC" w:rsidRPr="00F47EFE">
        <w:t>,</w:t>
      </w:r>
      <w:r w:rsidR="009E3CEC" w:rsidRPr="009E3CEC">
        <w:t xml:space="preserve"> </w:t>
      </w:r>
      <w:r w:rsidR="009E3CEC">
        <w:t>RF 2014. ‘</w:t>
      </w:r>
      <w:hyperlink r:id="rId59" w:history="1">
        <w:r w:rsidRPr="0024627E">
          <w:rPr>
            <w:rStyle w:val="Hyperlink"/>
          </w:rPr>
          <w:t>Characterization of uncertainties in trace gas inversions using hierarchical Bayesian methods</w:t>
        </w:r>
      </w:hyperlink>
      <w:r w:rsidR="009E3CEC">
        <w:t>’.</w:t>
      </w:r>
      <w:r w:rsidRPr="00F47EFE">
        <w:t xml:space="preserve"> </w:t>
      </w:r>
      <w:r w:rsidRPr="00F47EFE">
        <w:rPr>
          <w:i/>
        </w:rPr>
        <w:t>Atmos. Chem. Phys.</w:t>
      </w:r>
      <w:r w:rsidRPr="00F47EFE">
        <w:t xml:space="preserve"> 14(8), </w:t>
      </w:r>
      <w:r w:rsidR="009E3CEC">
        <w:t xml:space="preserve">pp. </w:t>
      </w:r>
      <w:r w:rsidRPr="00F47EFE">
        <w:t>3855-3864</w:t>
      </w:r>
      <w:r w:rsidR="00AB68CD" w:rsidRPr="00F47EFE">
        <w:t>.</w:t>
      </w:r>
    </w:p>
    <w:p w14:paraId="2FFFEFF3" w14:textId="7BC90EDC" w:rsidR="00EB1820" w:rsidRPr="00F47EFE" w:rsidRDefault="00EB1820" w:rsidP="00CC1A9D">
      <w:bookmarkStart w:id="308" w:name="_Hlk65498101"/>
      <w:r w:rsidRPr="00F47EFE">
        <w:t xml:space="preserve">Greally, </w:t>
      </w:r>
      <w:r w:rsidR="007F43D5">
        <w:t>BR,</w:t>
      </w:r>
      <w:r w:rsidRPr="00F47EFE">
        <w:t xml:space="preserve"> Manning,</w:t>
      </w:r>
      <w:r w:rsidR="00AF36AC">
        <w:t xml:space="preserve"> </w:t>
      </w:r>
      <w:r w:rsidR="006D558E">
        <w:t>AJ,</w:t>
      </w:r>
      <w:r w:rsidR="006D558E" w:rsidRPr="00F47EFE">
        <w:t xml:space="preserve"> </w:t>
      </w:r>
      <w:r w:rsidRPr="00F47EFE">
        <w:t xml:space="preserve">Reimann, </w:t>
      </w:r>
      <w:r w:rsidR="006D558E">
        <w:t>S,</w:t>
      </w:r>
      <w:r w:rsidR="006D558E" w:rsidRPr="00F47EFE">
        <w:t xml:space="preserve"> </w:t>
      </w:r>
      <w:r w:rsidRPr="00F47EFE">
        <w:t xml:space="preserve">McCulloch, </w:t>
      </w:r>
      <w:r w:rsidR="006D558E" w:rsidRPr="00F47EFE">
        <w:t>A</w:t>
      </w:r>
      <w:r w:rsidR="006D558E">
        <w:t>,</w:t>
      </w:r>
      <w:r w:rsidR="006D558E" w:rsidRPr="00F47EFE">
        <w:t xml:space="preserve"> </w:t>
      </w:r>
      <w:r w:rsidRPr="00F47EFE">
        <w:t xml:space="preserve">Huang, </w:t>
      </w:r>
      <w:r w:rsidR="006D558E" w:rsidRPr="00F47EFE">
        <w:t>J</w:t>
      </w:r>
      <w:r w:rsidR="006D558E">
        <w:t>,</w:t>
      </w:r>
      <w:r w:rsidR="006D558E" w:rsidRPr="00F47EFE">
        <w:t xml:space="preserve"> </w:t>
      </w:r>
      <w:r w:rsidRPr="00F47EFE">
        <w:t xml:space="preserve">Dunse, </w:t>
      </w:r>
      <w:r w:rsidR="006D558E">
        <w:t>BL,</w:t>
      </w:r>
      <w:r w:rsidR="006D558E" w:rsidRPr="00F47EFE">
        <w:t xml:space="preserve"> </w:t>
      </w:r>
      <w:r w:rsidRPr="00F47EFE">
        <w:t xml:space="preserve">Simmonds, </w:t>
      </w:r>
      <w:r w:rsidR="006D558E">
        <w:t>PG,</w:t>
      </w:r>
      <w:r w:rsidR="006D558E" w:rsidRPr="00F47EFE">
        <w:t xml:space="preserve"> </w:t>
      </w:r>
      <w:r w:rsidRPr="00F47EFE">
        <w:t xml:space="preserve">Prinn, </w:t>
      </w:r>
      <w:r w:rsidR="006D558E">
        <w:t>RG,</w:t>
      </w:r>
      <w:r w:rsidR="006D558E" w:rsidRPr="00F47EFE">
        <w:t xml:space="preserve"> </w:t>
      </w:r>
      <w:r w:rsidRPr="00F47EFE">
        <w:t>Fraser,</w:t>
      </w:r>
      <w:r w:rsidR="00AF36AC">
        <w:t xml:space="preserve"> </w:t>
      </w:r>
      <w:r w:rsidR="006D558E">
        <w:t>PJ,</w:t>
      </w:r>
      <w:r w:rsidR="006D558E" w:rsidRPr="00F47EFE">
        <w:t xml:space="preserve"> </w:t>
      </w:r>
      <w:r w:rsidRPr="00F47EFE">
        <w:t>Cunnold,</w:t>
      </w:r>
      <w:r w:rsidR="00AF36AC">
        <w:t xml:space="preserve"> </w:t>
      </w:r>
      <w:r w:rsidR="006D558E">
        <w:t>DM,</w:t>
      </w:r>
      <w:r w:rsidR="006D558E" w:rsidRPr="00F47EFE">
        <w:t xml:space="preserve"> </w:t>
      </w:r>
      <w:r w:rsidRPr="00F47EFE">
        <w:t xml:space="preserve">O'Doherty, </w:t>
      </w:r>
      <w:r w:rsidR="006D558E">
        <w:t>S,</w:t>
      </w:r>
      <w:r w:rsidR="006D558E" w:rsidRPr="00F47EFE">
        <w:t xml:space="preserve"> </w:t>
      </w:r>
      <w:r w:rsidRPr="00F47EFE">
        <w:t xml:space="preserve">Porter, </w:t>
      </w:r>
      <w:r w:rsidR="006D558E">
        <w:t>LW,</w:t>
      </w:r>
      <w:r w:rsidR="006D558E" w:rsidRPr="00F47EFE">
        <w:t xml:space="preserve"> </w:t>
      </w:r>
      <w:r w:rsidRPr="00F47EFE">
        <w:t xml:space="preserve">Stemmler, </w:t>
      </w:r>
      <w:r w:rsidR="006D558E" w:rsidRPr="00F47EFE">
        <w:t>K</w:t>
      </w:r>
      <w:r w:rsidR="006D558E">
        <w:t>,</w:t>
      </w:r>
      <w:r w:rsidR="006D558E" w:rsidRPr="00F47EFE">
        <w:t xml:space="preserve"> </w:t>
      </w:r>
      <w:r w:rsidRPr="00F47EFE">
        <w:t xml:space="preserve">Vollmer, </w:t>
      </w:r>
      <w:r w:rsidR="006D558E">
        <w:t>MK,</w:t>
      </w:r>
      <w:r w:rsidR="006D558E" w:rsidRPr="00F47EFE">
        <w:t xml:space="preserve"> </w:t>
      </w:r>
      <w:r w:rsidRPr="00F47EFE">
        <w:t>Lunder,</w:t>
      </w:r>
      <w:r w:rsidR="00723AFB">
        <w:t xml:space="preserve"> </w:t>
      </w:r>
      <w:r w:rsidR="006D558E" w:rsidRPr="00F47EFE">
        <w:t>C</w:t>
      </w:r>
      <w:r w:rsidR="006D558E">
        <w:t>R,</w:t>
      </w:r>
      <w:r w:rsidR="006D558E" w:rsidRPr="00F47EFE">
        <w:t xml:space="preserve"> </w:t>
      </w:r>
      <w:r w:rsidRPr="00F47EFE">
        <w:t xml:space="preserve">Schmidbauer, </w:t>
      </w:r>
      <w:r w:rsidR="006D558E">
        <w:t xml:space="preserve">N, </w:t>
      </w:r>
      <w:r w:rsidRPr="00F47EFE">
        <w:t xml:space="preserve">Hermansen, </w:t>
      </w:r>
      <w:r w:rsidR="006D558E" w:rsidRPr="00F47EFE">
        <w:t>O</w:t>
      </w:r>
      <w:r w:rsidR="006D558E">
        <w:t>,</w:t>
      </w:r>
      <w:r w:rsidR="006D558E" w:rsidRPr="00F47EFE">
        <w:t xml:space="preserve"> </w:t>
      </w:r>
      <w:r w:rsidRPr="00F47EFE">
        <w:t xml:space="preserve">Arduini, </w:t>
      </w:r>
      <w:r w:rsidR="006D558E" w:rsidRPr="00F47EFE">
        <w:t>J</w:t>
      </w:r>
      <w:r w:rsidR="006D558E">
        <w:t>,</w:t>
      </w:r>
      <w:r w:rsidR="006D558E" w:rsidRPr="00F47EFE">
        <w:t xml:space="preserve"> </w:t>
      </w:r>
      <w:r w:rsidRPr="00F47EFE">
        <w:t xml:space="preserve">Salameh, </w:t>
      </w:r>
      <w:r w:rsidR="006D558E">
        <w:t>PK,</w:t>
      </w:r>
      <w:r w:rsidR="006D558E" w:rsidRPr="00F47EFE">
        <w:t xml:space="preserve"> </w:t>
      </w:r>
      <w:r w:rsidRPr="00F47EFE">
        <w:t>Krummel,</w:t>
      </w:r>
      <w:r w:rsidR="00AF36AC">
        <w:t xml:space="preserve"> </w:t>
      </w:r>
      <w:r w:rsidR="006D558E">
        <w:t>PB,</w:t>
      </w:r>
      <w:r w:rsidR="006D558E" w:rsidRPr="00F47EFE">
        <w:t xml:space="preserve"> </w:t>
      </w:r>
      <w:r w:rsidRPr="00F47EFE">
        <w:t>Wang,</w:t>
      </w:r>
      <w:r w:rsidR="00AF36AC">
        <w:t xml:space="preserve"> </w:t>
      </w:r>
      <w:r w:rsidR="006D558E">
        <w:t>RHJ,</w:t>
      </w:r>
      <w:r w:rsidR="006D558E" w:rsidRPr="00F47EFE">
        <w:t xml:space="preserve"> </w:t>
      </w:r>
      <w:r w:rsidRPr="00F47EFE">
        <w:t xml:space="preserve">Folini, </w:t>
      </w:r>
      <w:r w:rsidR="006D558E">
        <w:t>D,</w:t>
      </w:r>
      <w:r w:rsidR="006D558E" w:rsidRPr="00F47EFE">
        <w:t xml:space="preserve"> </w:t>
      </w:r>
      <w:r w:rsidRPr="00F47EFE">
        <w:t xml:space="preserve">Weiss, </w:t>
      </w:r>
      <w:r w:rsidR="006D558E">
        <w:t xml:space="preserve">RF, </w:t>
      </w:r>
      <w:r w:rsidR="006D558E" w:rsidRPr="00F47EFE">
        <w:t xml:space="preserve">Maione, </w:t>
      </w:r>
      <w:r w:rsidRPr="00F47EFE">
        <w:t>M</w:t>
      </w:r>
      <w:r w:rsidR="006D558E">
        <w:t>,</w:t>
      </w:r>
      <w:r w:rsidRPr="00F47EFE">
        <w:t xml:space="preserve"> Nickless, </w:t>
      </w:r>
      <w:r w:rsidR="006D558E" w:rsidRPr="00F47EFE">
        <w:t>G</w:t>
      </w:r>
      <w:r w:rsidR="006D558E">
        <w:t>,</w:t>
      </w:r>
      <w:r w:rsidR="006D558E" w:rsidRPr="00F47EFE">
        <w:t xml:space="preserve"> </w:t>
      </w:r>
      <w:r w:rsidRPr="00F47EFE">
        <w:t>Stordal</w:t>
      </w:r>
      <w:r w:rsidR="006D558E">
        <w:t>,</w:t>
      </w:r>
      <w:r w:rsidRPr="00F47EFE">
        <w:t xml:space="preserve"> </w:t>
      </w:r>
      <w:r w:rsidR="006D558E" w:rsidRPr="00F47EFE">
        <w:t xml:space="preserve">F </w:t>
      </w:r>
      <w:r w:rsidR="006D558E">
        <w:t>&amp;</w:t>
      </w:r>
      <w:r w:rsidRPr="00F47EFE">
        <w:t xml:space="preserve"> Derwent, </w:t>
      </w:r>
      <w:r w:rsidR="00AF7FDD">
        <w:t>RG 2007. ‘</w:t>
      </w:r>
      <w:hyperlink r:id="rId60" w:history="1">
        <w:r w:rsidRPr="0024627E">
          <w:rPr>
            <w:rStyle w:val="Hyperlink"/>
          </w:rPr>
          <w:t>Observations of 1,1-difluoroethane (HFC-152a) at AGAGE and SOGE monitoring stations in 1994-2004 and derived global and regional emission estimate</w:t>
        </w:r>
        <w:r w:rsidR="006D558E" w:rsidRPr="0024627E">
          <w:rPr>
            <w:rStyle w:val="Hyperlink"/>
          </w:rPr>
          <w:t>s</w:t>
        </w:r>
      </w:hyperlink>
      <w:r w:rsidR="00AF7FDD">
        <w:t>’.</w:t>
      </w:r>
      <w:r w:rsidRPr="00F47EFE">
        <w:rPr>
          <w:i/>
        </w:rPr>
        <w:t xml:space="preserve"> </w:t>
      </w:r>
      <w:r w:rsidR="000E735C">
        <w:rPr>
          <w:i/>
        </w:rPr>
        <w:t xml:space="preserve">J. </w:t>
      </w:r>
      <w:r w:rsidRPr="00F47EFE">
        <w:rPr>
          <w:i/>
        </w:rPr>
        <w:t>Geophys. Res</w:t>
      </w:r>
      <w:r w:rsidRPr="00F47EFE">
        <w:t>. 112, D06308</w:t>
      </w:r>
      <w:r w:rsidR="00AB68CD" w:rsidRPr="00F47EFE">
        <w:t>.</w:t>
      </w:r>
    </w:p>
    <w:bookmarkEnd w:id="308"/>
    <w:p w14:paraId="54F3DC3B" w14:textId="6B4BFF70" w:rsidR="00EC13F1" w:rsidRPr="00F47EFE" w:rsidRDefault="00EC13F1" w:rsidP="00EC13F1">
      <w:pPr>
        <w:rPr>
          <w:rFonts w:cs="Arial"/>
          <w:iCs/>
        </w:rPr>
      </w:pPr>
      <w:r w:rsidRPr="00EC13F1">
        <w:t xml:space="preserve">Harris, NRP &amp; Wuebbles, DJ (Lead Authors), Daniel, JS, Hu, J, Kuijpers, LJM, Law, KS, Prather, MJ &amp; Schofield, R 2014. ‘Scenarios, Information, and Options for Policy Makers’. </w:t>
      </w:r>
      <w:r w:rsidRPr="00EC13F1">
        <w:rPr>
          <w:rFonts w:cs="Arial"/>
        </w:rPr>
        <w:t xml:space="preserve">Chapter 5 in </w:t>
      </w:r>
      <w:hyperlink r:id="rId61" w:history="1">
        <w:r w:rsidRPr="00EC13F1">
          <w:rPr>
            <w:rStyle w:val="Hyperlink"/>
            <w:rFonts w:cs="Arial"/>
            <w:i/>
            <w:iCs/>
          </w:rPr>
          <w:t>Scientific Assessment of Ozone Depletion: 2014</w:t>
        </w:r>
      </w:hyperlink>
      <w:r w:rsidRPr="00EC13F1">
        <w:rPr>
          <w:rFonts w:cs="Arial"/>
          <w:iCs/>
        </w:rPr>
        <w:t xml:space="preserve">, Global Ozone and Monitoring Project – Report no. 55, </w:t>
      </w:r>
      <w:r>
        <w:rPr>
          <w:rFonts w:cs="Arial"/>
          <w:iCs/>
        </w:rPr>
        <w:t xml:space="preserve">pp. </w:t>
      </w:r>
      <w:r w:rsidRPr="00EC13F1">
        <w:rPr>
          <w:rFonts w:cs="Arial"/>
          <w:iCs/>
        </w:rPr>
        <w:t>5.1-5.58, WMO, Geneva, Switzerland.</w:t>
      </w:r>
    </w:p>
    <w:p w14:paraId="49E23097" w14:textId="5D934CB8" w:rsidR="003E63B0" w:rsidRDefault="003E63B0" w:rsidP="00CC1A9D">
      <w:pPr>
        <w:rPr>
          <w:lang w:val="en-US"/>
        </w:rPr>
      </w:pPr>
      <w:r w:rsidRPr="003E63B0">
        <w:t>Hurley, PJ</w:t>
      </w:r>
      <w:r>
        <w:t xml:space="preserve"> 2008.</w:t>
      </w:r>
      <w:r w:rsidRPr="003E63B0">
        <w:t xml:space="preserve"> </w:t>
      </w:r>
      <w:hyperlink r:id="rId62" w:history="1">
        <w:r w:rsidRPr="003E63B0">
          <w:rPr>
            <w:rStyle w:val="Hyperlink"/>
          </w:rPr>
          <w:t>TAPM. V4 - user manual</w:t>
        </w:r>
      </w:hyperlink>
      <w:r w:rsidRPr="003E63B0">
        <w:t xml:space="preserve">. </w:t>
      </w:r>
      <w:r w:rsidR="00C40358">
        <w:t xml:space="preserve">Report No. 5, 36 p. </w:t>
      </w:r>
      <w:r w:rsidRPr="003E63B0">
        <w:t>CSIRO Marine and Atmospheric Research</w:t>
      </w:r>
      <w:r>
        <w:t>,</w:t>
      </w:r>
      <w:r w:rsidRPr="003E63B0">
        <w:t xml:space="preserve"> Aspendale, Vic</w:t>
      </w:r>
      <w:r>
        <w:t>toria</w:t>
      </w:r>
      <w:r w:rsidRPr="003E63B0">
        <w:t>.</w:t>
      </w:r>
    </w:p>
    <w:p w14:paraId="0C3FAB0E" w14:textId="76F3115F" w:rsidR="003E63B0" w:rsidRDefault="003E63B0" w:rsidP="00CC1A9D">
      <w:pPr>
        <w:rPr>
          <w:lang w:val="en-US"/>
        </w:rPr>
      </w:pPr>
      <w:r w:rsidRPr="00BE523F">
        <w:t>Hurley, PJ, Edwards, MC</w:t>
      </w:r>
      <w:r w:rsidR="00BE523F" w:rsidRPr="00BE523F">
        <w:t xml:space="preserve"> &amp;</w:t>
      </w:r>
      <w:r w:rsidRPr="00BE523F">
        <w:t xml:space="preserve"> Luhar, AK </w:t>
      </w:r>
      <w:r w:rsidR="00BE523F" w:rsidRPr="00BE523F">
        <w:t xml:space="preserve">2008. </w:t>
      </w:r>
      <w:hyperlink r:id="rId63" w:history="1">
        <w:r w:rsidRPr="00BE523F">
          <w:rPr>
            <w:rStyle w:val="Hyperlink"/>
          </w:rPr>
          <w:t>TAPM V4. Part 2 - summary of some verification studies</w:t>
        </w:r>
      </w:hyperlink>
      <w:r w:rsidRPr="00BE523F">
        <w:t xml:space="preserve">. </w:t>
      </w:r>
      <w:r w:rsidR="00BE523F" w:rsidRPr="00BE523F">
        <w:t xml:space="preserve">Report No. </w:t>
      </w:r>
      <w:r w:rsidR="00BE523F">
        <w:t>26</w:t>
      </w:r>
      <w:r w:rsidR="00BE523F" w:rsidRPr="00BE523F">
        <w:t>, 3</w:t>
      </w:r>
      <w:r w:rsidR="00BE523F">
        <w:t>1</w:t>
      </w:r>
      <w:r w:rsidR="00BE523F" w:rsidRPr="00BE523F">
        <w:t xml:space="preserve"> p. CSIRO Marine and Atmospheric Research, Aspendale, Victoria.</w:t>
      </w:r>
    </w:p>
    <w:p w14:paraId="2AAD1B1D" w14:textId="65EE643E" w:rsidR="00EB1820" w:rsidRPr="00F47EFE" w:rsidRDefault="00EB1820" w:rsidP="00CC1A9D">
      <w:pPr>
        <w:rPr>
          <w:lang w:val="en-US"/>
        </w:rPr>
      </w:pPr>
      <w:r w:rsidRPr="00F47EFE">
        <w:rPr>
          <w:lang w:val="en-US"/>
        </w:rPr>
        <w:t>Ivy,</w:t>
      </w:r>
      <w:r w:rsidR="00AF36AC">
        <w:rPr>
          <w:lang w:val="en-US"/>
        </w:rPr>
        <w:t xml:space="preserve"> </w:t>
      </w:r>
      <w:r w:rsidR="009B61D0">
        <w:rPr>
          <w:lang w:val="en-US"/>
        </w:rPr>
        <w:t>DJ</w:t>
      </w:r>
      <w:r w:rsidRPr="00F47EFE">
        <w:rPr>
          <w:lang w:val="en-US"/>
        </w:rPr>
        <w:t xml:space="preserve">, </w:t>
      </w:r>
      <w:r w:rsidR="00A136BC">
        <w:rPr>
          <w:lang w:val="en-US"/>
        </w:rPr>
        <w:t>‘</w:t>
      </w:r>
      <w:hyperlink r:id="rId64" w:history="1">
        <w:r w:rsidRPr="00FB22E5">
          <w:rPr>
            <w:rStyle w:val="Hyperlink"/>
            <w:lang w:val="en-US"/>
          </w:rPr>
          <w:t>Trends and inferred emissions of atmospheric high molecular weight perfluorcarbons</w:t>
        </w:r>
      </w:hyperlink>
      <w:r w:rsidR="00A136BC">
        <w:rPr>
          <w:lang w:val="en-US"/>
        </w:rPr>
        <w:t>’.</w:t>
      </w:r>
      <w:r w:rsidRPr="00F47EFE">
        <w:rPr>
          <w:lang w:val="en-US"/>
        </w:rPr>
        <w:t xml:space="preserve"> </w:t>
      </w:r>
      <w:r w:rsidRPr="00F47EFE">
        <w:rPr>
          <w:i/>
          <w:lang w:val="en-US"/>
        </w:rPr>
        <w:t>PhD thesis</w:t>
      </w:r>
      <w:r w:rsidRPr="00F47EFE">
        <w:rPr>
          <w:lang w:val="en-US"/>
        </w:rPr>
        <w:t>, MIT, Cambridge, Massachusetts, USA, 2012.</w:t>
      </w:r>
    </w:p>
    <w:p w14:paraId="4DF5F6A9" w14:textId="05888CBF" w:rsidR="00EB1820" w:rsidRPr="00F47EFE" w:rsidRDefault="00EB1820" w:rsidP="00CC1A9D">
      <w:pPr>
        <w:rPr>
          <w:lang w:val="en-US"/>
        </w:rPr>
      </w:pPr>
      <w:r w:rsidRPr="00F47EFE">
        <w:rPr>
          <w:lang w:val="en-US"/>
        </w:rPr>
        <w:t>Ivy,</w:t>
      </w:r>
      <w:r w:rsidR="00AF36AC">
        <w:rPr>
          <w:lang w:val="en-US"/>
        </w:rPr>
        <w:t xml:space="preserve"> </w:t>
      </w:r>
      <w:r w:rsidR="009B61D0">
        <w:rPr>
          <w:lang w:val="en-US"/>
        </w:rPr>
        <w:t>DJ</w:t>
      </w:r>
      <w:r w:rsidRPr="00F47EFE">
        <w:rPr>
          <w:lang w:val="en-US"/>
        </w:rPr>
        <w:t xml:space="preserve">, </w:t>
      </w:r>
      <w:r w:rsidR="00A136BC" w:rsidRPr="00F47EFE">
        <w:rPr>
          <w:lang w:val="en-US"/>
        </w:rPr>
        <w:t xml:space="preserve">Arnold, </w:t>
      </w:r>
      <w:r w:rsidRPr="00F47EFE">
        <w:rPr>
          <w:lang w:val="en-US"/>
        </w:rPr>
        <w:t>T</w:t>
      </w:r>
      <w:r w:rsidR="00A136BC">
        <w:rPr>
          <w:lang w:val="en-US"/>
        </w:rPr>
        <w:t>,</w:t>
      </w:r>
      <w:r w:rsidRPr="00F47EFE">
        <w:rPr>
          <w:lang w:val="en-US"/>
        </w:rPr>
        <w:t xml:space="preserve"> </w:t>
      </w:r>
      <w:r w:rsidR="00A136BC" w:rsidRPr="00F47EFE">
        <w:rPr>
          <w:lang w:val="en-US"/>
        </w:rPr>
        <w:t>Harth,</w:t>
      </w:r>
      <w:r w:rsidR="00A136BC" w:rsidRPr="00A136BC">
        <w:rPr>
          <w:lang w:val="en-US"/>
        </w:rPr>
        <w:t xml:space="preserve"> </w:t>
      </w:r>
      <w:r w:rsidR="007F43D5">
        <w:rPr>
          <w:lang w:val="en-US"/>
        </w:rPr>
        <w:t>CM,</w:t>
      </w:r>
      <w:r w:rsidRPr="00F47EFE">
        <w:rPr>
          <w:lang w:val="en-US"/>
        </w:rPr>
        <w:t xml:space="preserve"> </w:t>
      </w:r>
      <w:r w:rsidR="00A136BC" w:rsidRPr="00F47EFE">
        <w:rPr>
          <w:lang w:val="en-US"/>
        </w:rPr>
        <w:t xml:space="preserve">Steele, </w:t>
      </w:r>
      <w:r w:rsidR="00AF36AC">
        <w:rPr>
          <w:lang w:val="en-US"/>
        </w:rPr>
        <w:t>LP,</w:t>
      </w:r>
      <w:r w:rsidRPr="00F47EFE">
        <w:rPr>
          <w:lang w:val="en-US"/>
        </w:rPr>
        <w:t xml:space="preserve"> </w:t>
      </w:r>
      <w:r w:rsidR="00A136BC" w:rsidRPr="00F47EFE">
        <w:rPr>
          <w:lang w:val="en-US"/>
        </w:rPr>
        <w:t>M</w:t>
      </w:r>
      <w:r w:rsidR="00A136BC" w:rsidRPr="00F47EFE">
        <w:t>ü</w:t>
      </w:r>
      <w:r w:rsidR="00A136BC" w:rsidRPr="00F47EFE">
        <w:rPr>
          <w:lang w:val="en-US"/>
        </w:rPr>
        <w:t xml:space="preserve">hle, </w:t>
      </w:r>
      <w:r w:rsidRPr="00F47EFE">
        <w:rPr>
          <w:lang w:val="en-US"/>
        </w:rPr>
        <w:t>J</w:t>
      </w:r>
      <w:r w:rsidR="00A136BC">
        <w:rPr>
          <w:lang w:val="en-US"/>
        </w:rPr>
        <w:t>,</w:t>
      </w:r>
      <w:r w:rsidRPr="00F47EFE">
        <w:rPr>
          <w:lang w:val="en-US"/>
        </w:rPr>
        <w:t xml:space="preserve"> </w:t>
      </w:r>
      <w:r w:rsidR="00A136BC" w:rsidRPr="00F47EFE">
        <w:rPr>
          <w:lang w:val="en-US"/>
        </w:rPr>
        <w:t xml:space="preserve">Rigby, </w:t>
      </w:r>
      <w:r w:rsidRPr="00F47EFE">
        <w:rPr>
          <w:lang w:val="en-US"/>
        </w:rPr>
        <w:t>M</w:t>
      </w:r>
      <w:r w:rsidR="00A136BC">
        <w:rPr>
          <w:lang w:val="en-US"/>
        </w:rPr>
        <w:t>,</w:t>
      </w:r>
      <w:r w:rsidRPr="00F47EFE">
        <w:rPr>
          <w:lang w:val="en-US"/>
        </w:rPr>
        <w:t xml:space="preserve"> </w:t>
      </w:r>
      <w:r w:rsidR="00A136BC" w:rsidRPr="00F47EFE">
        <w:rPr>
          <w:lang w:val="en-US"/>
        </w:rPr>
        <w:t xml:space="preserve">Salameh, </w:t>
      </w:r>
      <w:r w:rsidR="00AF36AC">
        <w:rPr>
          <w:lang w:val="en-US"/>
        </w:rPr>
        <w:t>PK,</w:t>
      </w:r>
      <w:r w:rsidRPr="00F47EFE">
        <w:rPr>
          <w:lang w:val="en-US"/>
        </w:rPr>
        <w:t xml:space="preserve"> </w:t>
      </w:r>
      <w:r w:rsidR="00A136BC" w:rsidRPr="00F47EFE">
        <w:rPr>
          <w:lang w:val="en-US"/>
        </w:rPr>
        <w:t xml:space="preserve">Leist, </w:t>
      </w:r>
      <w:r w:rsidRPr="00F47EFE">
        <w:rPr>
          <w:lang w:val="en-US"/>
        </w:rPr>
        <w:t>M</w:t>
      </w:r>
      <w:r w:rsidR="00A136BC">
        <w:rPr>
          <w:lang w:val="en-US"/>
        </w:rPr>
        <w:t>,</w:t>
      </w:r>
      <w:r w:rsidRPr="00F47EFE">
        <w:rPr>
          <w:lang w:val="en-US"/>
        </w:rPr>
        <w:t xml:space="preserve"> </w:t>
      </w:r>
      <w:r w:rsidR="00A136BC" w:rsidRPr="00F47EFE">
        <w:rPr>
          <w:lang w:val="en-US"/>
        </w:rPr>
        <w:t xml:space="preserve">Krummel, </w:t>
      </w:r>
      <w:r w:rsidR="00AF36AC">
        <w:rPr>
          <w:lang w:val="en-US"/>
        </w:rPr>
        <w:t>PB,</w:t>
      </w:r>
      <w:r w:rsidRPr="00F47EFE">
        <w:rPr>
          <w:lang w:val="en-US"/>
        </w:rPr>
        <w:t xml:space="preserve"> </w:t>
      </w:r>
      <w:r w:rsidR="00A136BC" w:rsidRPr="00F47EFE">
        <w:rPr>
          <w:lang w:val="en-US"/>
        </w:rPr>
        <w:t xml:space="preserve">Fraser, </w:t>
      </w:r>
      <w:r w:rsidR="00AF36AC">
        <w:rPr>
          <w:lang w:val="en-US"/>
        </w:rPr>
        <w:t>PJ,</w:t>
      </w:r>
      <w:r w:rsidRPr="00F47EFE">
        <w:rPr>
          <w:lang w:val="en-US"/>
        </w:rPr>
        <w:t xml:space="preserve"> </w:t>
      </w:r>
      <w:r w:rsidR="00A136BC">
        <w:rPr>
          <w:lang w:val="en-US"/>
        </w:rPr>
        <w:t>Weiss,</w:t>
      </w:r>
      <w:r w:rsidRPr="00F47EFE">
        <w:rPr>
          <w:lang w:val="en-US"/>
        </w:rPr>
        <w:t xml:space="preserve"> </w:t>
      </w:r>
      <w:r w:rsidR="00A136BC">
        <w:rPr>
          <w:lang w:val="en-US"/>
        </w:rPr>
        <w:t>RF &amp;</w:t>
      </w:r>
      <w:r w:rsidRPr="00F47EFE">
        <w:rPr>
          <w:lang w:val="en-US"/>
        </w:rPr>
        <w:t xml:space="preserve"> </w:t>
      </w:r>
      <w:r w:rsidR="00A136BC" w:rsidRPr="00F47EFE">
        <w:rPr>
          <w:lang w:val="en-US"/>
        </w:rPr>
        <w:t xml:space="preserve">Prinn, </w:t>
      </w:r>
      <w:r w:rsidR="00AF7FDD">
        <w:rPr>
          <w:lang w:val="en-US"/>
        </w:rPr>
        <w:t>RG</w:t>
      </w:r>
      <w:r w:rsidR="00A136BC">
        <w:rPr>
          <w:lang w:val="en-US"/>
        </w:rPr>
        <w:t xml:space="preserve"> 2012.</w:t>
      </w:r>
      <w:r w:rsidR="00AF7FDD">
        <w:rPr>
          <w:lang w:val="en-US"/>
        </w:rPr>
        <w:t xml:space="preserve"> </w:t>
      </w:r>
      <w:r w:rsidR="00A136BC">
        <w:rPr>
          <w:lang w:val="en-US"/>
        </w:rPr>
        <w:t>‘</w:t>
      </w:r>
      <w:hyperlink r:id="rId65" w:history="1">
        <w:r w:rsidRPr="00FB22E5">
          <w:rPr>
            <w:rStyle w:val="Hyperlink"/>
            <w:lang w:val="en-US"/>
          </w:rPr>
          <w:t>Atmospheric histories and growth trends of the high molecular weight perfluorocarbons: C</w:t>
        </w:r>
        <w:r w:rsidRPr="00FB22E5">
          <w:rPr>
            <w:rStyle w:val="Hyperlink"/>
            <w:vertAlign w:val="subscript"/>
            <w:lang w:val="en-US"/>
          </w:rPr>
          <w:t>4</w:t>
        </w:r>
        <w:r w:rsidRPr="00FB22E5">
          <w:rPr>
            <w:rStyle w:val="Hyperlink"/>
            <w:lang w:val="en-US"/>
          </w:rPr>
          <w:t>F</w:t>
        </w:r>
        <w:r w:rsidRPr="00FB22E5">
          <w:rPr>
            <w:rStyle w:val="Hyperlink"/>
            <w:vertAlign w:val="subscript"/>
            <w:lang w:val="en-US"/>
          </w:rPr>
          <w:t>10</w:t>
        </w:r>
        <w:r w:rsidRPr="00FB22E5">
          <w:rPr>
            <w:rStyle w:val="Hyperlink"/>
            <w:lang w:val="en-US"/>
          </w:rPr>
          <w:t>, C</w:t>
        </w:r>
        <w:r w:rsidRPr="00FB22E5">
          <w:rPr>
            <w:rStyle w:val="Hyperlink"/>
            <w:vertAlign w:val="subscript"/>
            <w:lang w:val="en-US"/>
          </w:rPr>
          <w:t>5</w:t>
        </w:r>
        <w:r w:rsidRPr="00FB22E5">
          <w:rPr>
            <w:rStyle w:val="Hyperlink"/>
            <w:lang w:val="en-US"/>
          </w:rPr>
          <w:t>F</w:t>
        </w:r>
        <w:r w:rsidRPr="00FB22E5">
          <w:rPr>
            <w:rStyle w:val="Hyperlink"/>
            <w:vertAlign w:val="subscript"/>
            <w:lang w:val="en-US"/>
          </w:rPr>
          <w:t>12</w:t>
        </w:r>
        <w:r w:rsidRPr="00FB22E5">
          <w:rPr>
            <w:rStyle w:val="Hyperlink"/>
            <w:lang w:val="en-US"/>
          </w:rPr>
          <w:t>, C</w:t>
        </w:r>
        <w:r w:rsidRPr="00FB22E5">
          <w:rPr>
            <w:rStyle w:val="Hyperlink"/>
            <w:vertAlign w:val="subscript"/>
            <w:lang w:val="en-US"/>
          </w:rPr>
          <w:t>6</w:t>
        </w:r>
        <w:r w:rsidRPr="00FB22E5">
          <w:rPr>
            <w:rStyle w:val="Hyperlink"/>
            <w:lang w:val="en-US"/>
          </w:rPr>
          <w:t>F</w:t>
        </w:r>
        <w:r w:rsidRPr="00FB22E5">
          <w:rPr>
            <w:rStyle w:val="Hyperlink"/>
            <w:vertAlign w:val="subscript"/>
            <w:lang w:val="en-US"/>
          </w:rPr>
          <w:t>14</w:t>
        </w:r>
        <w:r w:rsidRPr="00FB22E5">
          <w:rPr>
            <w:rStyle w:val="Hyperlink"/>
            <w:lang w:val="en-US"/>
          </w:rPr>
          <w:t>, C</w:t>
        </w:r>
        <w:r w:rsidRPr="00FB22E5">
          <w:rPr>
            <w:rStyle w:val="Hyperlink"/>
            <w:vertAlign w:val="subscript"/>
            <w:lang w:val="en-US"/>
          </w:rPr>
          <w:t>7</w:t>
        </w:r>
        <w:r w:rsidRPr="00FB22E5">
          <w:rPr>
            <w:rStyle w:val="Hyperlink"/>
            <w:lang w:val="en-US"/>
          </w:rPr>
          <w:t>F</w:t>
        </w:r>
        <w:r w:rsidRPr="00FB22E5">
          <w:rPr>
            <w:rStyle w:val="Hyperlink"/>
            <w:vertAlign w:val="subscript"/>
            <w:lang w:val="en-US"/>
          </w:rPr>
          <w:t>16</w:t>
        </w:r>
        <w:r w:rsidRPr="00FB22E5">
          <w:rPr>
            <w:rStyle w:val="Hyperlink"/>
            <w:lang w:val="en-US"/>
          </w:rPr>
          <w:t xml:space="preserve"> and C</w:t>
        </w:r>
        <w:r w:rsidRPr="00FB22E5">
          <w:rPr>
            <w:rStyle w:val="Hyperlink"/>
            <w:vertAlign w:val="subscript"/>
            <w:lang w:val="en-US"/>
          </w:rPr>
          <w:t>8</w:t>
        </w:r>
        <w:r w:rsidRPr="00FB22E5">
          <w:rPr>
            <w:rStyle w:val="Hyperlink"/>
            <w:lang w:val="en-US"/>
          </w:rPr>
          <w:t>F</w:t>
        </w:r>
        <w:r w:rsidRPr="00FB22E5">
          <w:rPr>
            <w:rStyle w:val="Hyperlink"/>
            <w:vertAlign w:val="subscript"/>
            <w:lang w:val="en-US"/>
          </w:rPr>
          <w:t>18</w:t>
        </w:r>
      </w:hyperlink>
      <w:r w:rsidR="00A136BC">
        <w:rPr>
          <w:lang w:val="en-US"/>
        </w:rPr>
        <w:t>’.</w:t>
      </w:r>
      <w:r w:rsidRPr="00F47EFE">
        <w:rPr>
          <w:lang w:val="en-US"/>
        </w:rPr>
        <w:t xml:space="preserve"> </w:t>
      </w:r>
      <w:r w:rsidRPr="00F47EFE">
        <w:rPr>
          <w:i/>
          <w:iCs/>
        </w:rPr>
        <w:t>Atmos. Chem. Phys.</w:t>
      </w:r>
      <w:r w:rsidRPr="00F47EFE">
        <w:rPr>
          <w:iCs/>
        </w:rPr>
        <w:t xml:space="preserve"> </w:t>
      </w:r>
      <w:r w:rsidRPr="00F47EFE">
        <w:rPr>
          <w:lang w:val="en-US"/>
        </w:rPr>
        <w:t xml:space="preserve">12(9), </w:t>
      </w:r>
      <w:r w:rsidR="00A136BC">
        <w:rPr>
          <w:lang w:val="en-US"/>
        </w:rPr>
        <w:t xml:space="preserve">pp. </w:t>
      </w:r>
      <w:r w:rsidRPr="00F47EFE">
        <w:rPr>
          <w:lang w:val="en-US"/>
        </w:rPr>
        <w:t>4313-4325.</w:t>
      </w:r>
    </w:p>
    <w:p w14:paraId="5EA86CFA" w14:textId="628C3647" w:rsidR="00392AB1" w:rsidRDefault="00EB1820" w:rsidP="00CC1A9D">
      <w:r w:rsidRPr="00F47EFE">
        <w:t xml:space="preserve">Kim, J, </w:t>
      </w:r>
      <w:r w:rsidR="003D5638" w:rsidRPr="00F47EFE">
        <w:t>Fraser,</w:t>
      </w:r>
      <w:r w:rsidR="003D5638">
        <w:t xml:space="preserve"> </w:t>
      </w:r>
      <w:r w:rsidR="00AF36AC">
        <w:t>PJ,</w:t>
      </w:r>
      <w:r w:rsidRPr="00F47EFE">
        <w:t xml:space="preserve"> </w:t>
      </w:r>
      <w:r w:rsidR="003D5638" w:rsidRPr="00F47EFE">
        <w:t xml:space="preserve">Li, </w:t>
      </w:r>
      <w:r w:rsidR="00AF36AC">
        <w:t>S,</w:t>
      </w:r>
      <w:r w:rsidRPr="00F47EFE">
        <w:t xml:space="preserve"> </w:t>
      </w:r>
      <w:r w:rsidR="003D5638" w:rsidRPr="00F47EFE">
        <w:t xml:space="preserve">Mühle, </w:t>
      </w:r>
      <w:r w:rsidRPr="00F47EFE">
        <w:t>J</w:t>
      </w:r>
      <w:r w:rsidR="003D5638">
        <w:t>,</w:t>
      </w:r>
      <w:r w:rsidRPr="00F47EFE">
        <w:t xml:space="preserve"> </w:t>
      </w:r>
      <w:r w:rsidR="003D5638" w:rsidRPr="00F47EFE">
        <w:t xml:space="preserve">Ganesan, </w:t>
      </w:r>
      <w:r w:rsidR="007F43D5">
        <w:t>AL,</w:t>
      </w:r>
      <w:r w:rsidRPr="00F47EFE">
        <w:t xml:space="preserve"> </w:t>
      </w:r>
      <w:r w:rsidR="003D5638" w:rsidRPr="00F47EFE">
        <w:t xml:space="preserve">Krummel, </w:t>
      </w:r>
      <w:r w:rsidR="00AF36AC">
        <w:t>PB,</w:t>
      </w:r>
      <w:r w:rsidRPr="00F47EFE">
        <w:t xml:space="preserve"> </w:t>
      </w:r>
      <w:r w:rsidR="003D5638" w:rsidRPr="00F47EFE">
        <w:t>Steele,</w:t>
      </w:r>
      <w:r w:rsidR="003D5638">
        <w:t xml:space="preserve"> </w:t>
      </w:r>
      <w:r w:rsidR="00AF36AC">
        <w:t>LP,</w:t>
      </w:r>
      <w:r w:rsidRPr="00F47EFE">
        <w:t xml:space="preserve"> </w:t>
      </w:r>
      <w:r w:rsidR="003D5638" w:rsidRPr="00F47EFE">
        <w:t>Park,</w:t>
      </w:r>
      <w:r w:rsidR="003D5638">
        <w:t xml:space="preserve"> </w:t>
      </w:r>
      <w:r w:rsidR="00AF36AC">
        <w:t>S,</w:t>
      </w:r>
      <w:r w:rsidRPr="00F47EFE">
        <w:t xml:space="preserve"> </w:t>
      </w:r>
      <w:r w:rsidR="003D5638" w:rsidRPr="00F47EFE">
        <w:t xml:space="preserve">Kim, </w:t>
      </w:r>
      <w:r w:rsidR="003D5638">
        <w:t xml:space="preserve">S-K, </w:t>
      </w:r>
      <w:r w:rsidR="003D5638" w:rsidRPr="00F47EFE">
        <w:t xml:space="preserve">Park, </w:t>
      </w:r>
      <w:r w:rsidR="003D5638">
        <w:t>M-K,</w:t>
      </w:r>
      <w:r w:rsidRPr="00F47EFE">
        <w:t xml:space="preserve"> </w:t>
      </w:r>
      <w:r w:rsidR="003D5638" w:rsidRPr="00F47EFE">
        <w:t xml:space="preserve">Arnold, </w:t>
      </w:r>
      <w:r w:rsidRPr="00F47EFE">
        <w:t>T</w:t>
      </w:r>
      <w:r w:rsidR="003D5638">
        <w:t>,</w:t>
      </w:r>
      <w:r w:rsidRPr="00F47EFE">
        <w:t xml:space="preserve"> </w:t>
      </w:r>
      <w:r w:rsidR="003D5638" w:rsidRPr="00F47EFE">
        <w:t xml:space="preserve">Harth, </w:t>
      </w:r>
      <w:r w:rsidR="007F43D5">
        <w:t>CM,</w:t>
      </w:r>
      <w:r w:rsidRPr="00F47EFE">
        <w:t xml:space="preserve"> </w:t>
      </w:r>
      <w:r w:rsidR="003D5638" w:rsidRPr="00F47EFE">
        <w:t xml:space="preserve">Salameh, </w:t>
      </w:r>
      <w:r w:rsidR="00AF36AC">
        <w:t>PK,</w:t>
      </w:r>
      <w:r w:rsidRPr="00F47EFE">
        <w:t xml:space="preserve"> </w:t>
      </w:r>
      <w:r w:rsidR="003D5638" w:rsidRPr="00F47EFE">
        <w:t xml:space="preserve">Prinn, </w:t>
      </w:r>
      <w:r w:rsidR="00AF7FDD">
        <w:t xml:space="preserve">RG, </w:t>
      </w:r>
      <w:r w:rsidR="003D5638">
        <w:t>Weiss,</w:t>
      </w:r>
      <w:r w:rsidR="003D5638" w:rsidRPr="00F47EFE">
        <w:t xml:space="preserve"> </w:t>
      </w:r>
      <w:r w:rsidR="00A136BC">
        <w:t xml:space="preserve">RF </w:t>
      </w:r>
      <w:r w:rsidR="003D5638">
        <w:t>&amp;</w:t>
      </w:r>
      <w:r w:rsidRPr="00F47EFE">
        <w:t xml:space="preserve"> Kim, </w:t>
      </w:r>
      <w:r w:rsidR="009B61D0">
        <w:t>K-R 2014.</w:t>
      </w:r>
      <w:r w:rsidR="009B61D0" w:rsidRPr="00F47EFE">
        <w:t xml:space="preserve"> </w:t>
      </w:r>
      <w:r w:rsidR="009B61D0">
        <w:t>‘</w:t>
      </w:r>
      <w:hyperlink r:id="rId66" w:history="1">
        <w:r w:rsidRPr="00FB22E5">
          <w:rPr>
            <w:rStyle w:val="Hyperlink"/>
          </w:rPr>
          <w:t>Quantifying aluminium and semiconductor industry perfluorocarbon emissions from atmospheric measurements</w:t>
        </w:r>
      </w:hyperlink>
      <w:r w:rsidR="003D5638">
        <w:t>’.</w:t>
      </w:r>
      <w:r w:rsidRPr="00F47EFE">
        <w:t xml:space="preserve"> </w:t>
      </w:r>
      <w:r w:rsidRPr="00F47EFE">
        <w:rPr>
          <w:i/>
        </w:rPr>
        <w:t>Geophys. Res. Lett</w:t>
      </w:r>
      <w:r w:rsidRPr="00F47EFE">
        <w:t xml:space="preserve">. 41(13), </w:t>
      </w:r>
      <w:r w:rsidR="003D5638">
        <w:t xml:space="preserve">pp. </w:t>
      </w:r>
      <w:r w:rsidRPr="00F47EFE">
        <w:t>4787-4794</w:t>
      </w:r>
      <w:r w:rsidR="00AB68CD" w:rsidRPr="00F47EFE">
        <w:t>.</w:t>
      </w:r>
    </w:p>
    <w:p w14:paraId="784A5AE2" w14:textId="0F4B8134" w:rsidR="00EB1820" w:rsidRPr="00F47EFE" w:rsidRDefault="00EB1820" w:rsidP="00CC1A9D">
      <w:bookmarkStart w:id="309" w:name="_Hlk65497995"/>
      <w:r w:rsidRPr="00F47EFE">
        <w:lastRenderedPageBreak/>
        <w:t xml:space="preserve">Krummel, </w:t>
      </w:r>
      <w:r w:rsidR="00AF36AC">
        <w:t>PB,</w:t>
      </w:r>
      <w:r w:rsidRPr="00F47EFE">
        <w:t xml:space="preserve"> </w:t>
      </w:r>
      <w:r w:rsidR="003D5638" w:rsidRPr="00F47EFE">
        <w:t xml:space="preserve">Fraser, </w:t>
      </w:r>
      <w:r w:rsidR="00AF36AC">
        <w:t>PJ,</w:t>
      </w:r>
      <w:r w:rsidRPr="00F47EFE">
        <w:t xml:space="preserve"> </w:t>
      </w:r>
      <w:r w:rsidR="003D5638" w:rsidRPr="00F47EFE">
        <w:t>Steele,</w:t>
      </w:r>
      <w:r w:rsidR="003D5638">
        <w:t xml:space="preserve"> </w:t>
      </w:r>
      <w:r w:rsidR="00AF36AC">
        <w:t>LP,</w:t>
      </w:r>
      <w:r w:rsidRPr="00F47EFE">
        <w:t xml:space="preserve"> </w:t>
      </w:r>
      <w:r w:rsidR="003D5638" w:rsidRPr="00F47EFE">
        <w:t xml:space="preserve">Derek, </w:t>
      </w:r>
      <w:r w:rsidR="00723AFB">
        <w:t xml:space="preserve">N, </w:t>
      </w:r>
      <w:r w:rsidR="003D5638" w:rsidRPr="00F47EFE">
        <w:t>Rickar</w:t>
      </w:r>
      <w:r w:rsidR="003D5638">
        <w:t>d,</w:t>
      </w:r>
      <w:r w:rsidR="003542A0">
        <w:t xml:space="preserve"> C, </w:t>
      </w:r>
      <w:r w:rsidR="003D5638" w:rsidRPr="00F47EFE">
        <w:t>Ward,</w:t>
      </w:r>
      <w:r w:rsidR="003D5638">
        <w:t xml:space="preserve"> </w:t>
      </w:r>
      <w:r w:rsidR="009B61D0">
        <w:t>J,</w:t>
      </w:r>
      <w:r w:rsidRPr="00F47EFE">
        <w:t xml:space="preserve"> </w:t>
      </w:r>
      <w:r w:rsidR="003D5638" w:rsidRPr="00F47EFE">
        <w:t>Somerville,</w:t>
      </w:r>
      <w:r w:rsidR="003D5638">
        <w:t xml:space="preserve"> </w:t>
      </w:r>
      <w:r w:rsidR="00723AFB">
        <w:t>N</w:t>
      </w:r>
      <w:r w:rsidRPr="00F47EFE">
        <w:t>T</w:t>
      </w:r>
      <w:r w:rsidR="003D5638">
        <w:t>,</w:t>
      </w:r>
      <w:r w:rsidRPr="00F47EFE">
        <w:t xml:space="preserve"> </w:t>
      </w:r>
      <w:r w:rsidR="003D5638" w:rsidRPr="00F47EFE">
        <w:t xml:space="preserve">Cleland, </w:t>
      </w:r>
      <w:r w:rsidR="007F43D5">
        <w:t>SJ,</w:t>
      </w:r>
      <w:r w:rsidRPr="00F47EFE">
        <w:t xml:space="preserve"> </w:t>
      </w:r>
      <w:r w:rsidR="003D5638" w:rsidRPr="00F47EFE">
        <w:t>Dunse,</w:t>
      </w:r>
      <w:r w:rsidR="003D5638">
        <w:t xml:space="preserve"> </w:t>
      </w:r>
      <w:r w:rsidR="00AF36AC">
        <w:t>BL,</w:t>
      </w:r>
      <w:r w:rsidRPr="00F47EFE">
        <w:t xml:space="preserve"> </w:t>
      </w:r>
      <w:r w:rsidR="003D5638" w:rsidRPr="00F47EFE">
        <w:t>Langenfelds,</w:t>
      </w:r>
      <w:r w:rsidR="003D5638">
        <w:t xml:space="preserve"> </w:t>
      </w:r>
      <w:r w:rsidR="007F43D5">
        <w:t>RL,</w:t>
      </w:r>
      <w:r w:rsidRPr="00F47EFE">
        <w:t xml:space="preserve"> Baly</w:t>
      </w:r>
      <w:r w:rsidR="003D5638">
        <w:t>,</w:t>
      </w:r>
      <w:r w:rsidRPr="00F47EFE">
        <w:t xml:space="preserve"> </w:t>
      </w:r>
      <w:r w:rsidR="003D5638">
        <w:t>S</w:t>
      </w:r>
      <w:r w:rsidR="003D5638" w:rsidRPr="00F47EFE">
        <w:t xml:space="preserve">B </w:t>
      </w:r>
      <w:r w:rsidR="003D5638">
        <w:t>&amp;</w:t>
      </w:r>
      <w:r w:rsidRPr="00F47EFE">
        <w:t xml:space="preserve"> Leist, </w:t>
      </w:r>
      <w:r w:rsidR="003D5638" w:rsidRPr="00F47EFE">
        <w:t>M</w:t>
      </w:r>
      <w:r w:rsidR="003D5638">
        <w:t xml:space="preserve"> 2014.</w:t>
      </w:r>
      <w:r w:rsidR="003D5638" w:rsidRPr="00F47EFE">
        <w:t xml:space="preserve"> </w:t>
      </w:r>
      <w:r w:rsidR="003D5638">
        <w:t>‘</w:t>
      </w:r>
      <w:r w:rsidRPr="00F47EFE">
        <w:t xml:space="preserve">The AGAGE </w:t>
      </w:r>
      <w:r w:rsidRPr="00F47EFE">
        <w:rPr>
          <w:i/>
        </w:rPr>
        <w:t>in situ</w:t>
      </w:r>
      <w:r w:rsidRPr="00F47EFE">
        <w:t xml:space="preserve"> program for non-CO</w:t>
      </w:r>
      <w:r w:rsidRPr="00F47EFE">
        <w:rPr>
          <w:vertAlign w:val="subscript"/>
        </w:rPr>
        <w:t>2</w:t>
      </w:r>
      <w:r w:rsidRPr="00F47EFE">
        <w:t xml:space="preserve"> greenhouse gases at Cape Grim, 2009-2010</w:t>
      </w:r>
      <w:r w:rsidR="003D5638">
        <w:t>’. In</w:t>
      </w:r>
      <w:r w:rsidRPr="00F47EFE">
        <w:t xml:space="preserve"> </w:t>
      </w:r>
      <w:r w:rsidRPr="00F47EFE">
        <w:rPr>
          <w:i/>
        </w:rPr>
        <w:t>Baseline Atmospheric Program (Australia) 2009-2010</w:t>
      </w:r>
      <w:r w:rsidRPr="00F47EFE">
        <w:t>,</w:t>
      </w:r>
      <w:r w:rsidR="00723AFB">
        <w:t xml:space="preserve"> </w:t>
      </w:r>
      <w:r w:rsidRPr="00F47EFE">
        <w:t>Derek</w:t>
      </w:r>
      <w:r w:rsidR="003D5638">
        <w:t>,</w:t>
      </w:r>
      <w:r w:rsidRPr="00F47EFE">
        <w:t xml:space="preserve"> </w:t>
      </w:r>
      <w:r w:rsidR="003D5638">
        <w:t xml:space="preserve">N, </w:t>
      </w:r>
      <w:r w:rsidRPr="00F47EFE">
        <w:t>Krummel</w:t>
      </w:r>
      <w:r w:rsidR="003D5638">
        <w:t>,</w:t>
      </w:r>
      <w:r w:rsidRPr="00F47EFE">
        <w:t xml:space="preserve"> </w:t>
      </w:r>
      <w:r w:rsidR="003D5638" w:rsidRPr="00F47EFE">
        <w:t>P</w:t>
      </w:r>
      <w:r w:rsidR="003D5638">
        <w:t>B</w:t>
      </w:r>
      <w:r w:rsidR="003D5638" w:rsidRPr="00F47EFE">
        <w:t xml:space="preserve"> </w:t>
      </w:r>
      <w:r w:rsidR="003D5638">
        <w:t>&amp;</w:t>
      </w:r>
      <w:r w:rsidR="00AF36AC">
        <w:t xml:space="preserve"> </w:t>
      </w:r>
      <w:r w:rsidRPr="00F47EFE">
        <w:t>Cleland</w:t>
      </w:r>
      <w:r w:rsidR="003D5638">
        <w:t>,</w:t>
      </w:r>
      <w:r w:rsidRPr="00F47EFE">
        <w:t xml:space="preserve"> </w:t>
      </w:r>
      <w:r w:rsidR="003D5638">
        <w:t>SJ</w:t>
      </w:r>
      <w:r w:rsidR="003D5638" w:rsidRPr="00F47EFE">
        <w:t xml:space="preserve"> </w:t>
      </w:r>
      <w:r w:rsidRPr="00F47EFE">
        <w:t>(eds.)</w:t>
      </w:r>
      <w:r w:rsidR="003D5638" w:rsidRPr="00F47EFE">
        <w:t xml:space="preserve">, </w:t>
      </w:r>
      <w:r w:rsidR="003D5638">
        <w:t xml:space="preserve">pp. </w:t>
      </w:r>
      <w:r w:rsidR="003D5638" w:rsidRPr="00F47EFE">
        <w:t>55-70</w:t>
      </w:r>
      <w:r w:rsidR="003D5638">
        <w:t>.</w:t>
      </w:r>
      <w:r w:rsidRPr="00F47EFE">
        <w:t xml:space="preserve"> Australian Bureau of Meteorology and CSIRO Marine and Atmospheric Research, Melbourne, Australia</w:t>
      </w:r>
    </w:p>
    <w:bookmarkEnd w:id="309"/>
    <w:p w14:paraId="578D75A1" w14:textId="380B3928" w:rsidR="00EB1820" w:rsidRPr="00F47EFE" w:rsidRDefault="00EB1820" w:rsidP="00CC1A9D">
      <w:pPr>
        <w:rPr>
          <w:iCs/>
          <w:lang w:val="en-US"/>
        </w:rPr>
      </w:pPr>
      <w:r w:rsidRPr="00F47EFE">
        <w:t xml:space="preserve">Laube, </w:t>
      </w:r>
      <w:r w:rsidR="003D5638">
        <w:t>JC,</w:t>
      </w:r>
      <w:r w:rsidR="003542A0">
        <w:t xml:space="preserve"> C, </w:t>
      </w:r>
      <w:r w:rsidRPr="00F47EFE">
        <w:t xml:space="preserve">Hogan, </w:t>
      </w:r>
      <w:r w:rsidR="003D5638">
        <w:t>MJ,</w:t>
      </w:r>
      <w:r w:rsidRPr="00F47EFE">
        <w:t xml:space="preserve"> Newland, </w:t>
      </w:r>
      <w:r w:rsidR="003D5638">
        <w:t>FS,</w:t>
      </w:r>
      <w:r w:rsidRPr="00F47EFE">
        <w:t xml:space="preserve"> Mani, </w:t>
      </w:r>
      <w:r w:rsidR="00AF36AC">
        <w:t>PJ,</w:t>
      </w:r>
      <w:r w:rsidRPr="00F47EFE">
        <w:t xml:space="preserve"> Fraser, </w:t>
      </w:r>
      <w:r w:rsidR="003D5638">
        <w:t>CAM,</w:t>
      </w:r>
      <w:r w:rsidRPr="00F47EFE">
        <w:t xml:space="preserve"> Brenninkmeijer, Martinerie, </w:t>
      </w:r>
      <w:r w:rsidR="00EB71C4" w:rsidRPr="00F47EFE">
        <w:t>P</w:t>
      </w:r>
      <w:r w:rsidR="00EB71C4">
        <w:t>,</w:t>
      </w:r>
      <w:r w:rsidR="00EB71C4" w:rsidRPr="00F47EFE">
        <w:t xml:space="preserve"> </w:t>
      </w:r>
      <w:r w:rsidRPr="00F47EFE">
        <w:t xml:space="preserve">Oram, </w:t>
      </w:r>
      <w:r w:rsidR="00EB71C4">
        <w:t>DE,</w:t>
      </w:r>
      <w:r w:rsidR="00EB71C4" w:rsidRPr="00F47EFE">
        <w:t xml:space="preserve"> </w:t>
      </w:r>
      <w:r w:rsidRPr="00F47EFE">
        <w:t xml:space="preserve">Röckmann, </w:t>
      </w:r>
      <w:r w:rsidR="00EB71C4" w:rsidRPr="00F47EFE">
        <w:t>T</w:t>
      </w:r>
      <w:r w:rsidR="00EB71C4">
        <w:t>,</w:t>
      </w:r>
      <w:r w:rsidR="00EB71C4" w:rsidRPr="00F47EFE">
        <w:t xml:space="preserve"> </w:t>
      </w:r>
      <w:r w:rsidRPr="00F47EFE">
        <w:t xml:space="preserve">Schwander, </w:t>
      </w:r>
      <w:r w:rsidR="00EB71C4" w:rsidRPr="00F47EFE">
        <w:t>J</w:t>
      </w:r>
      <w:r w:rsidR="00EB71C4">
        <w:t>,</w:t>
      </w:r>
      <w:r w:rsidR="00EB71C4" w:rsidRPr="00F47EFE">
        <w:t xml:space="preserve"> </w:t>
      </w:r>
      <w:r w:rsidRPr="00F47EFE">
        <w:t xml:space="preserve">Witrant, </w:t>
      </w:r>
      <w:r w:rsidR="00EB71C4" w:rsidRPr="00F47EFE">
        <w:t>E</w:t>
      </w:r>
      <w:r w:rsidR="00EB71C4">
        <w:t>,</w:t>
      </w:r>
      <w:r w:rsidR="00EB71C4" w:rsidRPr="00F47EFE">
        <w:t xml:space="preserve"> </w:t>
      </w:r>
      <w:r w:rsidRPr="00F47EFE">
        <w:t xml:space="preserve">Mills, </w:t>
      </w:r>
      <w:r w:rsidR="00EB71C4">
        <w:t>GP,</w:t>
      </w:r>
      <w:r w:rsidR="00EB71C4" w:rsidRPr="00F47EFE">
        <w:t xml:space="preserve"> </w:t>
      </w:r>
      <w:r w:rsidRPr="00F47EFE">
        <w:t>Reeves</w:t>
      </w:r>
      <w:r w:rsidR="00EB71C4">
        <w:t>,</w:t>
      </w:r>
      <w:r w:rsidRPr="00F47EFE">
        <w:t xml:space="preserve"> </w:t>
      </w:r>
      <w:r w:rsidR="00EB71C4">
        <w:t>CE</w:t>
      </w:r>
      <w:r w:rsidR="00EB71C4" w:rsidRPr="00F47EFE">
        <w:t xml:space="preserve"> </w:t>
      </w:r>
      <w:r w:rsidR="00EB71C4">
        <w:t>&amp;</w:t>
      </w:r>
      <w:r w:rsidRPr="00F47EFE">
        <w:t xml:space="preserve"> </w:t>
      </w:r>
      <w:r w:rsidR="003D5638">
        <w:t>Sturges</w:t>
      </w:r>
      <w:r w:rsidRPr="00F47EFE">
        <w:t xml:space="preserve">, </w:t>
      </w:r>
      <w:r w:rsidR="00EB71C4">
        <w:t>WT 2012. ‘</w:t>
      </w:r>
      <w:hyperlink r:id="rId67" w:history="1">
        <w:r w:rsidRPr="00FB22E5">
          <w:rPr>
            <w:rStyle w:val="Hyperlink"/>
          </w:rPr>
          <w:t>Distributions, long term trends and emissions of four perfluorocarbons in remote parts of the atmosphere and firn air</w:t>
        </w:r>
      </w:hyperlink>
      <w:r w:rsidR="00EB71C4">
        <w:t>’.</w:t>
      </w:r>
      <w:r w:rsidRPr="00F47EFE">
        <w:rPr>
          <w:i/>
          <w:iCs/>
        </w:rPr>
        <w:t xml:space="preserve"> Atmos. Chem. Phys.</w:t>
      </w:r>
      <w:r w:rsidRPr="00F47EFE">
        <w:rPr>
          <w:iCs/>
        </w:rPr>
        <w:t xml:space="preserve"> </w:t>
      </w:r>
      <w:r w:rsidRPr="00F47EFE">
        <w:rPr>
          <w:iCs/>
          <w:lang w:val="en-US"/>
        </w:rPr>
        <w:t xml:space="preserve">12, </w:t>
      </w:r>
      <w:r w:rsidR="00EB71C4">
        <w:rPr>
          <w:iCs/>
          <w:lang w:val="en-US"/>
        </w:rPr>
        <w:t xml:space="preserve">pp. </w:t>
      </w:r>
      <w:r w:rsidRPr="00F47EFE">
        <w:rPr>
          <w:lang w:val="en-US"/>
        </w:rPr>
        <w:t>4081-4090</w:t>
      </w:r>
      <w:r w:rsidR="00AB68CD" w:rsidRPr="00F47EFE">
        <w:rPr>
          <w:iCs/>
          <w:lang w:val="en-US"/>
        </w:rPr>
        <w:t>.</w:t>
      </w:r>
    </w:p>
    <w:p w14:paraId="68E6801F" w14:textId="219C7492" w:rsidR="00EB1820" w:rsidRPr="00F47EFE" w:rsidRDefault="00EB1820" w:rsidP="00CC1A9D">
      <w:r w:rsidRPr="00F47EFE">
        <w:t xml:space="preserve">Leedham Elvidge, E, </w:t>
      </w:r>
      <w:r w:rsidR="00EB71C4" w:rsidRPr="00F47EFE">
        <w:t xml:space="preserve">Bönisch, </w:t>
      </w:r>
      <w:r w:rsidRPr="00F47EFE">
        <w:t>H</w:t>
      </w:r>
      <w:r w:rsidR="00EB71C4">
        <w:t>,</w:t>
      </w:r>
      <w:r w:rsidRPr="00F47EFE">
        <w:t xml:space="preserve"> </w:t>
      </w:r>
      <w:r w:rsidR="00EB71C4" w:rsidRPr="00F47EFE">
        <w:t xml:space="preserve">Brenninkmeijer, </w:t>
      </w:r>
      <w:r w:rsidR="003D5638">
        <w:t>CAM,</w:t>
      </w:r>
      <w:r w:rsidRPr="00F47EFE">
        <w:t xml:space="preserve"> </w:t>
      </w:r>
      <w:r w:rsidR="00EB71C4" w:rsidRPr="00F47EFE">
        <w:t xml:space="preserve">Engel, </w:t>
      </w:r>
      <w:r w:rsidRPr="00F47EFE">
        <w:t>A</w:t>
      </w:r>
      <w:r w:rsidR="00EB71C4">
        <w:t>,</w:t>
      </w:r>
      <w:r w:rsidRPr="00F47EFE">
        <w:t xml:space="preserve"> </w:t>
      </w:r>
      <w:r w:rsidR="00EB71C4" w:rsidRPr="00F47EFE">
        <w:t xml:space="preserve">Fraser, </w:t>
      </w:r>
      <w:r w:rsidR="00AF36AC">
        <w:t>PJ,</w:t>
      </w:r>
      <w:r w:rsidRPr="00F47EFE">
        <w:t xml:space="preserve"> </w:t>
      </w:r>
      <w:r w:rsidR="00EB71C4" w:rsidRPr="00F47EFE">
        <w:t>Gallacher,</w:t>
      </w:r>
      <w:r w:rsidR="00EB71C4">
        <w:t xml:space="preserve"> </w:t>
      </w:r>
      <w:r w:rsidRPr="00F47EFE">
        <w:t>E</w:t>
      </w:r>
      <w:r w:rsidR="00EB71C4">
        <w:t>,</w:t>
      </w:r>
      <w:r w:rsidRPr="00F47EFE">
        <w:t xml:space="preserve"> </w:t>
      </w:r>
      <w:r w:rsidR="00EB71C4" w:rsidRPr="00F47EFE">
        <w:t>Langenfeld</w:t>
      </w:r>
      <w:r w:rsidR="00EB71C4">
        <w:t xml:space="preserve">s, </w:t>
      </w:r>
      <w:r w:rsidR="00AF36AC">
        <w:t>R,</w:t>
      </w:r>
      <w:r w:rsidRPr="00F47EFE">
        <w:t xml:space="preserve"> </w:t>
      </w:r>
      <w:r w:rsidR="00EB71C4" w:rsidRPr="00F47EFE">
        <w:t xml:space="preserve">Mühle, </w:t>
      </w:r>
      <w:r w:rsidR="007F43D5">
        <w:t>J,</w:t>
      </w:r>
      <w:r w:rsidRPr="00F47EFE">
        <w:t xml:space="preserve"> </w:t>
      </w:r>
      <w:r w:rsidR="00EB71C4" w:rsidRPr="00F47EFE">
        <w:t xml:space="preserve">Oram, </w:t>
      </w:r>
      <w:r w:rsidR="00AF36AC">
        <w:t>DE,</w:t>
      </w:r>
      <w:r w:rsidRPr="00F47EFE">
        <w:t xml:space="preserve"> </w:t>
      </w:r>
      <w:r w:rsidR="00EB71C4" w:rsidRPr="00F47EFE">
        <w:t xml:space="preserve">Ray, </w:t>
      </w:r>
      <w:r w:rsidR="003D5638">
        <w:t>EA,</w:t>
      </w:r>
      <w:r w:rsidRPr="00F47EFE">
        <w:t xml:space="preserve"> </w:t>
      </w:r>
      <w:r w:rsidR="00EB71C4" w:rsidRPr="00F47EFE">
        <w:t xml:space="preserve">Ridley, </w:t>
      </w:r>
      <w:r w:rsidR="003D5638">
        <w:t>AR,</w:t>
      </w:r>
      <w:r w:rsidRPr="00F47EFE">
        <w:t xml:space="preserve"> </w:t>
      </w:r>
      <w:r w:rsidR="00EB71C4" w:rsidRPr="00F47EFE">
        <w:t xml:space="preserve">Röckmann, </w:t>
      </w:r>
      <w:r w:rsidRPr="00F47EFE">
        <w:t>T</w:t>
      </w:r>
      <w:r w:rsidR="00EB71C4">
        <w:t>,</w:t>
      </w:r>
      <w:r w:rsidRPr="00F47EFE">
        <w:t xml:space="preserve"> </w:t>
      </w:r>
      <w:r w:rsidR="00EB71C4">
        <w:t>Sturges</w:t>
      </w:r>
      <w:r w:rsidR="00EB71C4" w:rsidRPr="00F47EFE">
        <w:t xml:space="preserve">, </w:t>
      </w:r>
      <w:r w:rsidR="003D5638">
        <w:t xml:space="preserve">WT, </w:t>
      </w:r>
      <w:r w:rsidR="00A136BC">
        <w:t>Weiss,</w:t>
      </w:r>
      <w:r w:rsidRPr="00F47EFE">
        <w:t xml:space="preserve"> </w:t>
      </w:r>
      <w:r w:rsidR="00EB71C4">
        <w:t xml:space="preserve">RF </w:t>
      </w:r>
      <w:r w:rsidR="003D5638">
        <w:t>&amp;</w:t>
      </w:r>
      <w:r w:rsidRPr="00F47EFE">
        <w:t xml:space="preserve"> </w:t>
      </w:r>
      <w:r w:rsidR="003D5638" w:rsidRPr="00F47EFE">
        <w:t xml:space="preserve">Laube, </w:t>
      </w:r>
      <w:r w:rsidR="003D5638">
        <w:t>JC 2018.</w:t>
      </w:r>
      <w:r w:rsidRPr="00F47EFE">
        <w:t xml:space="preserve"> </w:t>
      </w:r>
      <w:r w:rsidR="003D5638">
        <w:t>‘</w:t>
      </w:r>
      <w:hyperlink r:id="rId68" w:history="1">
        <w:r w:rsidRPr="00FB22E5">
          <w:rPr>
            <w:rStyle w:val="Hyperlink"/>
          </w:rPr>
          <w:t>Evaluation of stratospheric age-of-air from CF</w:t>
        </w:r>
        <w:r w:rsidRPr="00FB22E5">
          <w:rPr>
            <w:rStyle w:val="Hyperlink"/>
            <w:vertAlign w:val="subscript"/>
          </w:rPr>
          <w:t>4</w:t>
        </w:r>
        <w:r w:rsidRPr="00FB22E5">
          <w:rPr>
            <w:rStyle w:val="Hyperlink"/>
          </w:rPr>
          <w:t>, C</w:t>
        </w:r>
        <w:r w:rsidRPr="00FB22E5">
          <w:rPr>
            <w:rStyle w:val="Hyperlink"/>
            <w:vertAlign w:val="subscript"/>
          </w:rPr>
          <w:t>2</w:t>
        </w:r>
        <w:r w:rsidRPr="00FB22E5">
          <w:rPr>
            <w:rStyle w:val="Hyperlink"/>
          </w:rPr>
          <w:t>F</w:t>
        </w:r>
        <w:r w:rsidRPr="00FB22E5">
          <w:rPr>
            <w:rStyle w:val="Hyperlink"/>
            <w:vertAlign w:val="subscript"/>
          </w:rPr>
          <w:t>6</w:t>
        </w:r>
        <w:r w:rsidRPr="00FB22E5">
          <w:rPr>
            <w:rStyle w:val="Hyperlink"/>
          </w:rPr>
          <w:t>, C</w:t>
        </w:r>
        <w:r w:rsidRPr="00FB22E5">
          <w:rPr>
            <w:rStyle w:val="Hyperlink"/>
            <w:vertAlign w:val="subscript"/>
          </w:rPr>
          <w:t>3</w:t>
        </w:r>
        <w:r w:rsidRPr="00FB22E5">
          <w:rPr>
            <w:rStyle w:val="Hyperlink"/>
          </w:rPr>
          <w:t>F</w:t>
        </w:r>
        <w:r w:rsidRPr="00FB22E5">
          <w:rPr>
            <w:rStyle w:val="Hyperlink"/>
            <w:vertAlign w:val="subscript"/>
          </w:rPr>
          <w:t>8</w:t>
        </w:r>
        <w:r w:rsidRPr="00FB22E5">
          <w:rPr>
            <w:rStyle w:val="Hyperlink"/>
          </w:rPr>
          <w:t>, CHF</w:t>
        </w:r>
        <w:r w:rsidRPr="00FB22E5">
          <w:rPr>
            <w:rStyle w:val="Hyperlink"/>
            <w:vertAlign w:val="subscript"/>
          </w:rPr>
          <w:t>3</w:t>
        </w:r>
        <w:r w:rsidRPr="00FB22E5">
          <w:rPr>
            <w:rStyle w:val="Hyperlink"/>
          </w:rPr>
          <w:t>, HFC-125, HFC-227ea and SF</w:t>
        </w:r>
        <w:r w:rsidRPr="00FB22E5">
          <w:rPr>
            <w:rStyle w:val="Hyperlink"/>
            <w:vertAlign w:val="subscript"/>
          </w:rPr>
          <w:t>6</w:t>
        </w:r>
        <w:r w:rsidRPr="00FB22E5">
          <w:rPr>
            <w:rStyle w:val="Hyperlink"/>
          </w:rPr>
          <w:t>; implications for the calculations of halocarbon lifetimes, fractional release factors and ozone depletion potentials</w:t>
        </w:r>
      </w:hyperlink>
      <w:r w:rsidR="003D5638">
        <w:t>’.</w:t>
      </w:r>
      <w:r w:rsidRPr="00F47EFE">
        <w:t xml:space="preserve"> </w:t>
      </w:r>
      <w:r w:rsidRPr="00F47EFE">
        <w:rPr>
          <w:i/>
        </w:rPr>
        <w:t>Atmos. Chem. Phys</w:t>
      </w:r>
      <w:r w:rsidRPr="00F47EFE">
        <w:t xml:space="preserve">. 18, </w:t>
      </w:r>
      <w:r w:rsidR="003D5638">
        <w:t xml:space="preserve">pp. </w:t>
      </w:r>
      <w:r w:rsidRPr="00F47EFE">
        <w:t>3369-3385</w:t>
      </w:r>
      <w:r w:rsidR="00AB68CD" w:rsidRPr="00F47EFE">
        <w:t>.</w:t>
      </w:r>
    </w:p>
    <w:p w14:paraId="6DCE0EE8" w14:textId="0A30D1FE" w:rsidR="00EB1820" w:rsidRDefault="00EB1820" w:rsidP="00CC1A9D">
      <w:r w:rsidRPr="00F47EFE">
        <w:rPr>
          <w:lang w:val="en-US"/>
        </w:rPr>
        <w:t>Levin, I, Naegler,</w:t>
      </w:r>
      <w:r w:rsidR="00AF36AC">
        <w:rPr>
          <w:lang w:val="en-US"/>
        </w:rPr>
        <w:t xml:space="preserve"> </w:t>
      </w:r>
      <w:r w:rsidR="00EB71C4" w:rsidRPr="00F47EFE">
        <w:rPr>
          <w:lang w:val="en-US"/>
        </w:rPr>
        <w:t>T</w:t>
      </w:r>
      <w:r w:rsidR="00EB71C4">
        <w:rPr>
          <w:lang w:val="en-US"/>
        </w:rPr>
        <w:t>,</w:t>
      </w:r>
      <w:r w:rsidR="00EB71C4" w:rsidRPr="00F47EFE">
        <w:rPr>
          <w:lang w:val="en-US"/>
        </w:rPr>
        <w:t xml:space="preserve"> </w:t>
      </w:r>
      <w:r w:rsidRPr="00F47EFE">
        <w:rPr>
          <w:lang w:val="en-US"/>
        </w:rPr>
        <w:t>Heinz,</w:t>
      </w:r>
      <w:r w:rsidR="00AF36AC">
        <w:rPr>
          <w:lang w:val="en-US"/>
        </w:rPr>
        <w:t xml:space="preserve"> </w:t>
      </w:r>
      <w:r w:rsidR="00EB71C4">
        <w:rPr>
          <w:lang w:val="en-US"/>
        </w:rPr>
        <w:t>R,</w:t>
      </w:r>
      <w:r w:rsidR="00EB71C4" w:rsidRPr="00F47EFE">
        <w:rPr>
          <w:lang w:val="en-US"/>
        </w:rPr>
        <w:t xml:space="preserve"> </w:t>
      </w:r>
      <w:r w:rsidRPr="00F47EFE">
        <w:rPr>
          <w:lang w:val="en-US"/>
        </w:rPr>
        <w:t xml:space="preserve">Osusko, </w:t>
      </w:r>
      <w:r w:rsidR="00EB71C4">
        <w:rPr>
          <w:lang w:val="en-US"/>
        </w:rPr>
        <w:t>D,</w:t>
      </w:r>
      <w:r w:rsidR="00EB71C4" w:rsidRPr="00F47EFE">
        <w:rPr>
          <w:lang w:val="en-US"/>
        </w:rPr>
        <w:t xml:space="preserve"> </w:t>
      </w:r>
      <w:r w:rsidRPr="00F47EFE">
        <w:rPr>
          <w:lang w:val="en-US"/>
        </w:rPr>
        <w:t>Cueva</w:t>
      </w:r>
      <w:r w:rsidR="00EB71C4">
        <w:rPr>
          <w:lang w:val="en-US"/>
        </w:rPr>
        <w:t xml:space="preserve">s, </w:t>
      </w:r>
      <w:r w:rsidR="00EB71C4" w:rsidRPr="00F47EFE">
        <w:rPr>
          <w:lang w:val="en-US"/>
        </w:rPr>
        <w:t>E</w:t>
      </w:r>
      <w:r w:rsidR="00EB71C4">
        <w:rPr>
          <w:lang w:val="en-US"/>
        </w:rPr>
        <w:t>,</w:t>
      </w:r>
      <w:r w:rsidR="00EB71C4" w:rsidRPr="00F47EFE">
        <w:rPr>
          <w:lang w:val="en-US"/>
        </w:rPr>
        <w:t xml:space="preserve"> </w:t>
      </w:r>
      <w:r w:rsidRPr="00F47EFE">
        <w:rPr>
          <w:lang w:val="en-US"/>
        </w:rPr>
        <w:t xml:space="preserve">Engel, </w:t>
      </w:r>
      <w:r w:rsidR="00EB71C4">
        <w:rPr>
          <w:lang w:val="en-US"/>
        </w:rPr>
        <w:t>A,</w:t>
      </w:r>
      <w:r w:rsidR="00EB71C4" w:rsidRPr="00F47EFE">
        <w:rPr>
          <w:lang w:val="en-US"/>
        </w:rPr>
        <w:t xml:space="preserve"> </w:t>
      </w:r>
      <w:r w:rsidRPr="00F47EFE">
        <w:rPr>
          <w:lang w:val="en-US"/>
        </w:rPr>
        <w:t>Ilmberger,</w:t>
      </w:r>
      <w:r w:rsidR="00AF36AC">
        <w:rPr>
          <w:lang w:val="en-US"/>
        </w:rPr>
        <w:t xml:space="preserve"> </w:t>
      </w:r>
      <w:r w:rsidR="00EB71C4" w:rsidRPr="00F47EFE">
        <w:rPr>
          <w:lang w:val="en-US"/>
        </w:rPr>
        <w:t>J</w:t>
      </w:r>
      <w:r w:rsidR="00EB71C4">
        <w:rPr>
          <w:lang w:val="en-US"/>
        </w:rPr>
        <w:t>,</w:t>
      </w:r>
      <w:r w:rsidR="00EB71C4" w:rsidRPr="00F47EFE">
        <w:rPr>
          <w:lang w:val="en-US"/>
        </w:rPr>
        <w:t xml:space="preserve"> </w:t>
      </w:r>
      <w:r w:rsidRPr="00F47EFE">
        <w:rPr>
          <w:lang w:val="en-US"/>
        </w:rPr>
        <w:t xml:space="preserve">Langenfelds, </w:t>
      </w:r>
      <w:r w:rsidR="00EB71C4">
        <w:rPr>
          <w:lang w:val="en-US"/>
        </w:rPr>
        <w:t>RL,</w:t>
      </w:r>
      <w:r w:rsidR="00EB71C4" w:rsidRPr="00F47EFE">
        <w:rPr>
          <w:lang w:val="en-US"/>
        </w:rPr>
        <w:t xml:space="preserve"> </w:t>
      </w:r>
      <w:r w:rsidRPr="00F47EFE">
        <w:rPr>
          <w:lang w:val="en-US"/>
        </w:rPr>
        <w:t xml:space="preserve">Neininger, </w:t>
      </w:r>
      <w:r w:rsidR="00EB71C4" w:rsidRPr="00F47EFE">
        <w:rPr>
          <w:lang w:val="en-US"/>
        </w:rPr>
        <w:t>B</w:t>
      </w:r>
      <w:r w:rsidR="00EB71C4">
        <w:rPr>
          <w:lang w:val="en-US"/>
        </w:rPr>
        <w:t>,</w:t>
      </w:r>
      <w:r w:rsidR="00EB71C4" w:rsidRPr="00F47EFE">
        <w:rPr>
          <w:lang w:val="en-US"/>
        </w:rPr>
        <w:t xml:space="preserve"> </w:t>
      </w:r>
      <w:r w:rsidR="003548A3">
        <w:rPr>
          <w:lang w:val="en-US"/>
        </w:rPr>
        <w:t xml:space="preserve">v </w:t>
      </w:r>
      <w:r w:rsidRPr="00F47EFE">
        <w:rPr>
          <w:lang w:val="en-US"/>
        </w:rPr>
        <w:t xml:space="preserve">Rohden, </w:t>
      </w:r>
      <w:r w:rsidR="00EB71C4" w:rsidRPr="00F47EFE">
        <w:rPr>
          <w:lang w:val="en-US"/>
        </w:rPr>
        <w:t>C</w:t>
      </w:r>
      <w:r w:rsidR="00EB71C4">
        <w:rPr>
          <w:lang w:val="en-US"/>
        </w:rPr>
        <w:t>,</w:t>
      </w:r>
      <w:r w:rsidR="00EB71C4" w:rsidRPr="00F47EFE">
        <w:rPr>
          <w:lang w:val="en-US"/>
        </w:rPr>
        <w:t xml:space="preserve"> </w:t>
      </w:r>
      <w:r w:rsidRPr="00F47EFE">
        <w:rPr>
          <w:lang w:val="en-US"/>
        </w:rPr>
        <w:t>Steele,</w:t>
      </w:r>
      <w:r w:rsidR="00AF36AC">
        <w:rPr>
          <w:lang w:val="en-US"/>
        </w:rPr>
        <w:t xml:space="preserve"> </w:t>
      </w:r>
      <w:r w:rsidR="00EB71C4">
        <w:rPr>
          <w:lang w:val="en-US"/>
        </w:rPr>
        <w:t>L</w:t>
      </w:r>
      <w:r w:rsidR="00EB71C4" w:rsidRPr="00F47EFE">
        <w:rPr>
          <w:lang w:val="en-US"/>
        </w:rPr>
        <w:t>P</w:t>
      </w:r>
      <w:r w:rsidR="00EB71C4">
        <w:rPr>
          <w:lang w:val="en-US"/>
        </w:rPr>
        <w:t>,</w:t>
      </w:r>
      <w:r w:rsidR="00EB71C4" w:rsidRPr="00F47EFE">
        <w:rPr>
          <w:lang w:val="en-US"/>
        </w:rPr>
        <w:t xml:space="preserve"> </w:t>
      </w:r>
      <w:r w:rsidRPr="00F47EFE">
        <w:rPr>
          <w:lang w:val="en-US"/>
        </w:rPr>
        <w:t>Weller,</w:t>
      </w:r>
      <w:r w:rsidR="00AF36AC">
        <w:rPr>
          <w:lang w:val="en-US"/>
        </w:rPr>
        <w:t xml:space="preserve"> </w:t>
      </w:r>
      <w:r w:rsidR="00EB71C4">
        <w:rPr>
          <w:lang w:val="en-US"/>
        </w:rPr>
        <w:t>R,</w:t>
      </w:r>
      <w:r w:rsidR="00EB71C4" w:rsidRPr="00F47EFE">
        <w:rPr>
          <w:lang w:val="en-US"/>
        </w:rPr>
        <w:t xml:space="preserve"> </w:t>
      </w:r>
      <w:r w:rsidRPr="00F47EFE">
        <w:rPr>
          <w:lang w:val="en-US"/>
        </w:rPr>
        <w:t>Worthy</w:t>
      </w:r>
      <w:r w:rsidR="00EB71C4">
        <w:rPr>
          <w:lang w:val="en-US"/>
        </w:rPr>
        <w:t>,</w:t>
      </w:r>
      <w:r w:rsidRPr="00F47EFE">
        <w:rPr>
          <w:lang w:val="en-US"/>
        </w:rPr>
        <w:t xml:space="preserve"> </w:t>
      </w:r>
      <w:r w:rsidR="00EB71C4">
        <w:rPr>
          <w:lang w:val="en-US"/>
        </w:rPr>
        <w:t>DE</w:t>
      </w:r>
      <w:r w:rsidR="00EB71C4" w:rsidRPr="00F47EFE">
        <w:rPr>
          <w:lang w:val="en-US"/>
        </w:rPr>
        <w:t xml:space="preserve"> </w:t>
      </w:r>
      <w:r w:rsidR="00EB71C4">
        <w:rPr>
          <w:lang w:val="en-US"/>
        </w:rPr>
        <w:t>&amp;</w:t>
      </w:r>
      <w:r w:rsidR="00AF36AC">
        <w:rPr>
          <w:lang w:val="en-US"/>
        </w:rPr>
        <w:t xml:space="preserve"> </w:t>
      </w:r>
      <w:r w:rsidRPr="00F47EFE">
        <w:rPr>
          <w:lang w:val="en-US"/>
        </w:rPr>
        <w:t xml:space="preserve">Zimov, </w:t>
      </w:r>
      <w:r w:rsidR="00EB71C4">
        <w:rPr>
          <w:lang w:val="en-US"/>
        </w:rPr>
        <w:t>SA 2010.</w:t>
      </w:r>
      <w:r w:rsidR="00EB71C4" w:rsidRPr="00F47EFE">
        <w:rPr>
          <w:lang w:val="en-US"/>
        </w:rPr>
        <w:t xml:space="preserve"> </w:t>
      </w:r>
      <w:r w:rsidR="00EB71C4">
        <w:rPr>
          <w:lang w:val="en-US"/>
        </w:rPr>
        <w:t>‘</w:t>
      </w:r>
      <w:hyperlink r:id="rId69" w:history="1">
        <w:r w:rsidR="00EB71C4" w:rsidRPr="00FB22E5">
          <w:rPr>
            <w:rStyle w:val="Hyperlink"/>
            <w:lang w:val="en-US"/>
          </w:rPr>
          <w:t>The global SF</w:t>
        </w:r>
        <w:r w:rsidR="00EB71C4" w:rsidRPr="00FB22E5">
          <w:rPr>
            <w:rStyle w:val="Hyperlink"/>
            <w:vertAlign w:val="subscript"/>
            <w:lang w:val="en-US"/>
          </w:rPr>
          <w:t>6</w:t>
        </w:r>
        <w:r w:rsidR="00EB71C4" w:rsidRPr="00FB22E5">
          <w:rPr>
            <w:rStyle w:val="Hyperlink"/>
            <w:lang w:val="en-US"/>
          </w:rPr>
          <w:t xml:space="preserve"> source inferred from long-term high precision atmospheric measurements and its comparison with emission inventories</w:t>
        </w:r>
      </w:hyperlink>
      <w:r w:rsidR="00EB71C4">
        <w:rPr>
          <w:lang w:val="en-US"/>
        </w:rPr>
        <w:t>’.</w:t>
      </w:r>
      <w:r w:rsidRPr="00F47EFE">
        <w:rPr>
          <w:lang w:val="en-US"/>
        </w:rPr>
        <w:t xml:space="preserve"> </w:t>
      </w:r>
      <w:r w:rsidRPr="00F47EFE">
        <w:rPr>
          <w:i/>
        </w:rPr>
        <w:t>Atmos. Chem. Phys.</w:t>
      </w:r>
      <w:r w:rsidRPr="00F47EFE">
        <w:t xml:space="preserve"> 10, </w:t>
      </w:r>
      <w:r w:rsidR="00EB71C4">
        <w:t xml:space="preserve">pp. </w:t>
      </w:r>
      <w:r w:rsidRPr="00F47EFE">
        <w:t>2655-2662.</w:t>
      </w:r>
    </w:p>
    <w:p w14:paraId="151EDED5" w14:textId="0DF4C5A8" w:rsidR="00BD6096" w:rsidRPr="00BD6096" w:rsidRDefault="00BD6096" w:rsidP="00CC1A9D">
      <w:bookmarkStart w:id="310" w:name="_Hlk65497907"/>
      <w:r w:rsidRPr="006B416A">
        <w:t>Li, P,</w:t>
      </w:r>
      <w:r w:rsidRPr="006B416A">
        <w:rPr>
          <w:rFonts w:hint="eastAsia"/>
        </w:rPr>
        <w:t xml:space="preserve"> </w:t>
      </w:r>
      <w:r w:rsidRPr="006B416A">
        <w:t>Mühle,</w:t>
      </w:r>
      <w:r w:rsidR="00AF36AC">
        <w:t xml:space="preserve"> </w:t>
      </w:r>
      <w:r w:rsidR="00DB26AD" w:rsidRPr="006B416A">
        <w:t>J</w:t>
      </w:r>
      <w:r w:rsidR="00DB26AD">
        <w:t>,</w:t>
      </w:r>
      <w:r w:rsidR="00DB26AD" w:rsidRPr="006B416A">
        <w:t xml:space="preserve"> </w:t>
      </w:r>
      <w:r w:rsidRPr="006B416A">
        <w:t xml:space="preserve">Montzka, </w:t>
      </w:r>
      <w:r w:rsidR="00DB26AD">
        <w:t>SA,</w:t>
      </w:r>
      <w:r w:rsidR="00DB26AD" w:rsidRPr="006B416A">
        <w:t xml:space="preserve"> </w:t>
      </w:r>
      <w:r w:rsidRPr="006B416A">
        <w:t xml:space="preserve">Oram, </w:t>
      </w:r>
      <w:r w:rsidR="00DB26AD">
        <w:t>DE,</w:t>
      </w:r>
      <w:r w:rsidR="00DB26AD" w:rsidRPr="006B416A">
        <w:t xml:space="preserve"> </w:t>
      </w:r>
      <w:r w:rsidRPr="006B416A">
        <w:t xml:space="preserve">Miller, </w:t>
      </w:r>
      <w:r w:rsidR="00DB26AD">
        <w:t>BR,</w:t>
      </w:r>
      <w:r w:rsidR="00DB26AD" w:rsidRPr="006B416A">
        <w:t xml:space="preserve"> </w:t>
      </w:r>
      <w:r w:rsidR="00A136BC">
        <w:t>Weiss,</w:t>
      </w:r>
      <w:r w:rsidRPr="006B416A">
        <w:t xml:space="preserve"> </w:t>
      </w:r>
      <w:r w:rsidR="00DB26AD">
        <w:t>RF,</w:t>
      </w:r>
      <w:r w:rsidRPr="006B416A">
        <w:t xml:space="preserve"> Fraser</w:t>
      </w:r>
      <w:r w:rsidR="00DB26AD">
        <w:t>,</w:t>
      </w:r>
      <w:r w:rsidRPr="006B416A">
        <w:t xml:space="preserve"> </w:t>
      </w:r>
      <w:r w:rsidR="00DB26AD">
        <w:t>PJ</w:t>
      </w:r>
      <w:r w:rsidR="00DB26AD" w:rsidRPr="006B416A">
        <w:t xml:space="preserve"> </w:t>
      </w:r>
      <w:r w:rsidR="00DB26AD">
        <w:t>&amp;</w:t>
      </w:r>
      <w:r w:rsidRPr="006B416A">
        <w:t xml:space="preserve"> Tanhua</w:t>
      </w:r>
      <w:r w:rsidRPr="006B416A">
        <w:rPr>
          <w:rFonts w:hint="eastAsia"/>
        </w:rPr>
        <w:t xml:space="preserve">, </w:t>
      </w:r>
      <w:r w:rsidR="00DB26AD" w:rsidRPr="006B416A">
        <w:t xml:space="preserve">T </w:t>
      </w:r>
      <w:r w:rsidR="00DB26AD">
        <w:t>2019. ‘</w:t>
      </w:r>
      <w:hyperlink r:id="rId70" w:history="1">
        <w:r w:rsidR="00787499" w:rsidRPr="00787499">
          <w:rPr>
            <w:rStyle w:val="Hyperlink"/>
          </w:rPr>
          <w:t>Atmospheric histories, growth rates and solubilities in seawater and other natural waters of the potential transient tracers HCFC-22, HCFC-141b, HCFC-142b, HFC-134a, HFC-125, HFC-23, PFC-14 and PFC-116</w:t>
        </w:r>
      </w:hyperlink>
      <w:r w:rsidR="00DB26AD">
        <w:t>’.</w:t>
      </w:r>
      <w:r w:rsidRPr="006B416A">
        <w:t xml:space="preserve"> </w:t>
      </w:r>
      <w:r w:rsidRPr="006B416A">
        <w:rPr>
          <w:i/>
        </w:rPr>
        <w:t>Ocean Sci.</w:t>
      </w:r>
      <w:r w:rsidRPr="006B416A">
        <w:t xml:space="preserve"> 15, </w:t>
      </w:r>
      <w:r w:rsidR="00DB26AD">
        <w:t xml:space="preserve">pp. </w:t>
      </w:r>
      <w:r w:rsidRPr="006B416A">
        <w:t>33-60</w:t>
      </w:r>
      <w:r w:rsidR="00AB68CD" w:rsidRPr="006B416A">
        <w:t>.</w:t>
      </w:r>
    </w:p>
    <w:p w14:paraId="5C57514B" w14:textId="024F8358" w:rsidR="00EB1820" w:rsidRPr="00F47EFE" w:rsidRDefault="00EB1820" w:rsidP="00CC1A9D">
      <w:pPr>
        <w:rPr>
          <w:rFonts w:cs="Arial"/>
          <w:iCs/>
          <w:szCs w:val="18"/>
          <w:lang w:val="en-US"/>
        </w:rPr>
      </w:pPr>
      <w:bookmarkStart w:id="311" w:name="_Hlk65497881"/>
      <w:bookmarkEnd w:id="310"/>
      <w:r w:rsidRPr="00D20165">
        <w:t xml:space="preserve">Liang, Q, Chipperfield, </w:t>
      </w:r>
      <w:r w:rsidR="00D20165" w:rsidRPr="00D20165">
        <w:t xml:space="preserve">MP, </w:t>
      </w:r>
      <w:r w:rsidRPr="00D20165">
        <w:t>Flemimg,</w:t>
      </w:r>
      <w:r w:rsidR="00723AFB" w:rsidRPr="00D20165">
        <w:t xml:space="preserve"> </w:t>
      </w:r>
      <w:r w:rsidR="00D20165" w:rsidRPr="00D20165">
        <w:t xml:space="preserve">EL, </w:t>
      </w:r>
      <w:r w:rsidRPr="00D20165">
        <w:t xml:space="preserve">Abraham, </w:t>
      </w:r>
      <w:r w:rsidR="00D20165" w:rsidRPr="00D20165">
        <w:t xml:space="preserve">NL, </w:t>
      </w:r>
      <w:r w:rsidRPr="00D20165">
        <w:t xml:space="preserve">Braesicke, </w:t>
      </w:r>
      <w:r w:rsidR="00D20165" w:rsidRPr="00D20165">
        <w:t xml:space="preserve">P, </w:t>
      </w:r>
      <w:r w:rsidRPr="00D20165">
        <w:t xml:space="preserve">Burkholder, </w:t>
      </w:r>
      <w:r w:rsidR="00D20165" w:rsidRPr="00D20165">
        <w:t xml:space="preserve">JB, </w:t>
      </w:r>
      <w:r w:rsidRPr="00D20165">
        <w:t>Daniel,</w:t>
      </w:r>
      <w:r w:rsidR="00AF36AC" w:rsidRPr="00D20165">
        <w:t xml:space="preserve"> </w:t>
      </w:r>
      <w:r w:rsidR="00D20165" w:rsidRPr="00D20165">
        <w:t xml:space="preserve">JS, </w:t>
      </w:r>
      <w:r w:rsidRPr="00F47EFE">
        <w:t xml:space="preserve">Dhmosa, </w:t>
      </w:r>
      <w:r w:rsidR="00D20165">
        <w:t>S,</w:t>
      </w:r>
      <w:r w:rsidR="00D20165" w:rsidRPr="00F47EFE">
        <w:t xml:space="preserve"> </w:t>
      </w:r>
      <w:r w:rsidRPr="00F47EFE">
        <w:t>Fraser,</w:t>
      </w:r>
      <w:r w:rsidR="00AF36AC">
        <w:t xml:space="preserve"> </w:t>
      </w:r>
      <w:r w:rsidR="00D20165">
        <w:t>PJ,</w:t>
      </w:r>
      <w:r w:rsidR="00D20165" w:rsidRPr="00F47EFE">
        <w:t xml:space="preserve"> </w:t>
      </w:r>
      <w:r w:rsidRPr="00F47EFE">
        <w:t xml:space="preserve">Hardiman, </w:t>
      </w:r>
      <w:r w:rsidR="00D20165">
        <w:t>SC,</w:t>
      </w:r>
      <w:r w:rsidR="00D20165" w:rsidRPr="00F47EFE">
        <w:t xml:space="preserve"> Jackman, </w:t>
      </w:r>
      <w:r w:rsidRPr="00F47EFE">
        <w:t>CH</w:t>
      </w:r>
      <w:r w:rsidR="00D20165">
        <w:t>,</w:t>
      </w:r>
      <w:r w:rsidRPr="00F47EFE">
        <w:t xml:space="preserve"> </w:t>
      </w:r>
      <w:r w:rsidR="00D20165" w:rsidRPr="00F47EFE">
        <w:t xml:space="preserve">Kinnison, </w:t>
      </w:r>
      <w:r w:rsidR="00AF36AC">
        <w:t>DE,</w:t>
      </w:r>
      <w:r w:rsidRPr="00F47EFE">
        <w:t xml:space="preserve"> </w:t>
      </w:r>
      <w:r w:rsidR="00D20165" w:rsidRPr="00F47EFE">
        <w:t>Krummel,</w:t>
      </w:r>
      <w:r w:rsidR="00D20165">
        <w:t xml:space="preserve"> </w:t>
      </w:r>
      <w:r w:rsidR="00AF36AC">
        <w:t>PB,</w:t>
      </w:r>
      <w:r w:rsidRPr="00F47EFE">
        <w:t xml:space="preserve"> </w:t>
      </w:r>
      <w:r w:rsidR="00D20165" w:rsidRPr="00F47EFE">
        <w:t xml:space="preserve">Montzka, </w:t>
      </w:r>
      <w:r w:rsidR="009B61D0">
        <w:t>SA,</w:t>
      </w:r>
      <w:r w:rsidRPr="00F47EFE">
        <w:t xml:space="preserve"> </w:t>
      </w:r>
      <w:r w:rsidR="00D20165" w:rsidRPr="00F47EFE">
        <w:t xml:space="preserve">Morgenstern, </w:t>
      </w:r>
      <w:r w:rsidRPr="00F47EFE">
        <w:t>O</w:t>
      </w:r>
      <w:r w:rsidR="00D20165">
        <w:t>,</w:t>
      </w:r>
      <w:r w:rsidRPr="00F47EFE">
        <w:t xml:space="preserve"> </w:t>
      </w:r>
      <w:r w:rsidR="00D20165" w:rsidRPr="00F47EFE">
        <w:t xml:space="preserve">McCulloch, </w:t>
      </w:r>
      <w:r w:rsidRPr="00F47EFE">
        <w:t>A</w:t>
      </w:r>
      <w:r w:rsidR="00D20165">
        <w:t>,</w:t>
      </w:r>
      <w:r w:rsidRPr="00F47EFE">
        <w:t xml:space="preserve"> </w:t>
      </w:r>
      <w:r w:rsidR="00D20165" w:rsidRPr="00F47EFE">
        <w:t xml:space="preserve">Mühle, </w:t>
      </w:r>
      <w:r w:rsidRPr="00F47EFE">
        <w:t>J</w:t>
      </w:r>
      <w:r w:rsidR="00D20165">
        <w:t>,</w:t>
      </w:r>
      <w:r w:rsidRPr="00F47EFE">
        <w:t xml:space="preserve"> </w:t>
      </w:r>
      <w:r w:rsidR="00D20165" w:rsidRPr="00F47EFE">
        <w:t xml:space="preserve">Newman, </w:t>
      </w:r>
      <w:r w:rsidR="00D20165">
        <w:t>PA,</w:t>
      </w:r>
      <w:r w:rsidRPr="00F47EFE">
        <w:t xml:space="preserve"> </w:t>
      </w:r>
      <w:r w:rsidR="00D20165" w:rsidRPr="00F47EFE">
        <w:t xml:space="preserve">Orkin, </w:t>
      </w:r>
      <w:r w:rsidR="00D20165">
        <w:t>VL,</w:t>
      </w:r>
      <w:r w:rsidRPr="00F47EFE">
        <w:t xml:space="preserve"> </w:t>
      </w:r>
      <w:r w:rsidR="00D20165" w:rsidRPr="00F47EFE">
        <w:t>Pitari,</w:t>
      </w:r>
      <w:r w:rsidR="00D20165">
        <w:t xml:space="preserve"> </w:t>
      </w:r>
      <w:r w:rsidRPr="00F47EFE">
        <w:t>G</w:t>
      </w:r>
      <w:r w:rsidR="00D20165">
        <w:t>,</w:t>
      </w:r>
      <w:r w:rsidRPr="00F47EFE">
        <w:t xml:space="preserve"> </w:t>
      </w:r>
      <w:r w:rsidR="00D20165" w:rsidRPr="00F47EFE">
        <w:t xml:space="preserve">Prinn, </w:t>
      </w:r>
      <w:r w:rsidR="00AF7FDD">
        <w:t xml:space="preserve">RG, </w:t>
      </w:r>
      <w:r w:rsidR="00D20165" w:rsidRPr="00F47EFE">
        <w:t xml:space="preserve">Rigby, </w:t>
      </w:r>
      <w:r w:rsidRPr="00F47EFE">
        <w:t>M</w:t>
      </w:r>
      <w:r w:rsidR="00D20165">
        <w:t>,</w:t>
      </w:r>
      <w:r w:rsidRPr="00F47EFE">
        <w:t xml:space="preserve"> </w:t>
      </w:r>
      <w:r w:rsidR="00D20165" w:rsidRPr="00F47EFE">
        <w:t xml:space="preserve">Razanov, </w:t>
      </w:r>
      <w:r w:rsidRPr="00F47EFE">
        <w:t>E</w:t>
      </w:r>
      <w:r w:rsidR="00D20165">
        <w:t>,</w:t>
      </w:r>
      <w:r w:rsidRPr="00F47EFE">
        <w:t xml:space="preserve"> </w:t>
      </w:r>
      <w:r w:rsidR="00D20165" w:rsidRPr="00F47EFE">
        <w:t xml:space="preserve">Stenke, </w:t>
      </w:r>
      <w:r w:rsidRPr="00F47EFE">
        <w:t>A</w:t>
      </w:r>
      <w:r w:rsidR="00D20165">
        <w:t>,</w:t>
      </w:r>
      <w:r w:rsidRPr="00F47EFE">
        <w:t xml:space="preserve"> </w:t>
      </w:r>
      <w:r w:rsidR="00D20165" w:rsidRPr="00F47EFE">
        <w:t xml:space="preserve">Tummon, </w:t>
      </w:r>
      <w:r w:rsidRPr="00F47EFE">
        <w:t>F</w:t>
      </w:r>
      <w:r w:rsidR="00D20165">
        <w:t>,</w:t>
      </w:r>
      <w:r w:rsidRPr="00F47EFE">
        <w:t xml:space="preserve"> </w:t>
      </w:r>
      <w:r w:rsidR="00D20165" w:rsidRPr="00F47EFE">
        <w:t>Velders,</w:t>
      </w:r>
      <w:r w:rsidR="00D20165">
        <w:t xml:space="preserve"> GJM,</w:t>
      </w:r>
      <w:r w:rsidRPr="00F47EFE">
        <w:t xml:space="preserve"> </w:t>
      </w:r>
      <w:r w:rsidR="00D20165" w:rsidRPr="00F47EFE">
        <w:t>Visioni</w:t>
      </w:r>
      <w:r w:rsidR="00D20165">
        <w:t>,</w:t>
      </w:r>
      <w:r w:rsidR="00D20165" w:rsidRPr="00F47EFE">
        <w:t xml:space="preserve"> </w:t>
      </w:r>
      <w:r w:rsidR="00AF36AC">
        <w:t>D</w:t>
      </w:r>
      <w:r w:rsidRPr="00F47EFE">
        <w:t xml:space="preserve"> </w:t>
      </w:r>
      <w:r w:rsidR="00D20165">
        <w:t>&amp;</w:t>
      </w:r>
      <w:r w:rsidRPr="00F47EFE">
        <w:t xml:space="preserve"> </w:t>
      </w:r>
      <w:r w:rsidR="00D20165">
        <w:t>Weiss,</w:t>
      </w:r>
      <w:r w:rsidR="00D20165" w:rsidRPr="00F47EFE">
        <w:t xml:space="preserve"> </w:t>
      </w:r>
      <w:r w:rsidR="00A136BC">
        <w:t>RF</w:t>
      </w:r>
      <w:r w:rsidR="00D20165">
        <w:t xml:space="preserve"> </w:t>
      </w:r>
      <w:r w:rsidR="00D20165" w:rsidRPr="00F47EFE">
        <w:t>2017</w:t>
      </w:r>
      <w:r w:rsidR="00D20165">
        <w:t>.</w:t>
      </w:r>
      <w:r w:rsidR="00A136BC">
        <w:t xml:space="preserve"> </w:t>
      </w:r>
      <w:r w:rsidR="00D20165">
        <w:t>‘</w:t>
      </w:r>
      <w:hyperlink r:id="rId71" w:history="1">
        <w:r w:rsidR="00787499" w:rsidRPr="00787499">
          <w:rPr>
            <w:rStyle w:val="Hyperlink"/>
          </w:rPr>
          <w:t>Deriving global OH abundance and atmospheric lifetimes for long-lived gases: a search for CH</w:t>
        </w:r>
        <w:r w:rsidR="00787499" w:rsidRPr="00FB22E5">
          <w:rPr>
            <w:rStyle w:val="Hyperlink"/>
            <w:vertAlign w:val="subscript"/>
          </w:rPr>
          <w:t>3</w:t>
        </w:r>
        <w:r w:rsidR="00787499" w:rsidRPr="00787499">
          <w:rPr>
            <w:rStyle w:val="Hyperlink"/>
          </w:rPr>
          <w:t>CCl</w:t>
        </w:r>
        <w:r w:rsidR="00787499" w:rsidRPr="00FB22E5">
          <w:rPr>
            <w:rStyle w:val="Hyperlink"/>
            <w:vertAlign w:val="subscript"/>
          </w:rPr>
          <w:t>3</w:t>
        </w:r>
        <w:r w:rsidR="00787499" w:rsidRPr="00787499">
          <w:rPr>
            <w:rStyle w:val="Hyperlink"/>
          </w:rPr>
          <w:t xml:space="preserve"> alternatives</w:t>
        </w:r>
      </w:hyperlink>
      <w:r w:rsidR="00D20165">
        <w:t>’.</w:t>
      </w:r>
      <w:r w:rsidRPr="00F47EFE">
        <w:rPr>
          <w:i/>
        </w:rPr>
        <w:t xml:space="preserve"> </w:t>
      </w:r>
      <w:r w:rsidR="000E735C">
        <w:rPr>
          <w:i/>
        </w:rPr>
        <w:t xml:space="preserve">J. </w:t>
      </w:r>
      <w:r w:rsidRPr="00F47EFE">
        <w:rPr>
          <w:i/>
        </w:rPr>
        <w:t xml:space="preserve">Geophys. Res. </w:t>
      </w:r>
      <w:r w:rsidRPr="00F47EFE">
        <w:t xml:space="preserve">122, </w:t>
      </w:r>
      <w:r w:rsidR="00D20165">
        <w:t xml:space="preserve">pp. </w:t>
      </w:r>
      <w:r w:rsidRPr="00F47EFE">
        <w:t>11914-11933</w:t>
      </w:r>
      <w:r w:rsidR="00AB68CD" w:rsidRPr="00F47EFE">
        <w:t>.</w:t>
      </w:r>
    </w:p>
    <w:bookmarkEnd w:id="311"/>
    <w:p w14:paraId="1CD681C4" w14:textId="3F6E7B1F" w:rsidR="00EB1820" w:rsidRPr="00F47EFE" w:rsidRDefault="00EB1820" w:rsidP="00CC1A9D">
      <w:pPr>
        <w:rPr>
          <w:rFonts w:cs="Arial"/>
          <w:iCs/>
          <w:szCs w:val="18"/>
          <w:lang w:val="en-US"/>
        </w:rPr>
      </w:pPr>
      <w:r w:rsidRPr="00F47EFE">
        <w:t xml:space="preserve">Lunt, MF, </w:t>
      </w:r>
      <w:r w:rsidR="00FB22E5" w:rsidRPr="00F47EFE">
        <w:t xml:space="preserve">Rigby, </w:t>
      </w:r>
      <w:r w:rsidRPr="00F47EFE">
        <w:t>M</w:t>
      </w:r>
      <w:r w:rsidR="00FB22E5">
        <w:t>,</w:t>
      </w:r>
      <w:r w:rsidRPr="00F47EFE">
        <w:t xml:space="preserve"> </w:t>
      </w:r>
      <w:r w:rsidR="00FB22E5" w:rsidRPr="00F47EFE">
        <w:t xml:space="preserve">Ganesan, </w:t>
      </w:r>
      <w:r w:rsidR="007F43D5">
        <w:t>AL,</w:t>
      </w:r>
      <w:r w:rsidRPr="00F47EFE">
        <w:t xml:space="preserve"> </w:t>
      </w:r>
      <w:r w:rsidR="00FB22E5" w:rsidRPr="00F47EFE">
        <w:t xml:space="preserve">Manning, </w:t>
      </w:r>
      <w:r w:rsidR="007F43D5">
        <w:t>AJ,</w:t>
      </w:r>
      <w:r w:rsidRPr="00F47EFE">
        <w:t xml:space="preserve"> </w:t>
      </w:r>
      <w:r w:rsidR="00FB22E5" w:rsidRPr="00F47EFE">
        <w:t>Prinn,</w:t>
      </w:r>
      <w:r w:rsidR="00FB22E5">
        <w:t xml:space="preserve"> </w:t>
      </w:r>
      <w:r w:rsidR="00AF7FDD">
        <w:t xml:space="preserve">RG, </w:t>
      </w:r>
      <w:r w:rsidR="00FB22E5" w:rsidRPr="00F47EFE">
        <w:t xml:space="preserve">O'Doherty, </w:t>
      </w:r>
      <w:r w:rsidR="00AF36AC">
        <w:t>S,</w:t>
      </w:r>
      <w:r w:rsidRPr="00F47EFE">
        <w:t xml:space="preserve"> </w:t>
      </w:r>
      <w:r w:rsidR="00FB22E5" w:rsidRPr="00F47EFE">
        <w:t xml:space="preserve">Mühle, </w:t>
      </w:r>
      <w:r w:rsidRPr="00F47EFE">
        <w:t>J</w:t>
      </w:r>
      <w:r w:rsidR="00FB22E5">
        <w:t>,</w:t>
      </w:r>
      <w:r w:rsidRPr="00F47EFE">
        <w:t xml:space="preserve"> </w:t>
      </w:r>
      <w:r w:rsidR="00FB22E5" w:rsidRPr="00F47EFE">
        <w:t xml:space="preserve">Harth, </w:t>
      </w:r>
      <w:r w:rsidR="007F43D5">
        <w:t>CM,</w:t>
      </w:r>
      <w:r w:rsidRPr="00F47EFE">
        <w:t xml:space="preserve"> </w:t>
      </w:r>
      <w:r w:rsidR="00FB22E5" w:rsidRPr="00F47EFE">
        <w:t xml:space="preserve">Salameh, </w:t>
      </w:r>
      <w:r w:rsidR="00AF36AC">
        <w:t>PK,</w:t>
      </w:r>
      <w:r w:rsidRPr="00F47EFE">
        <w:t xml:space="preserve"> </w:t>
      </w:r>
      <w:r w:rsidR="00FB22E5" w:rsidRPr="00F47EFE">
        <w:t xml:space="preserve">Arnold, </w:t>
      </w:r>
      <w:r w:rsidRPr="00F47EFE">
        <w:t>T</w:t>
      </w:r>
      <w:r w:rsidR="00FB22E5">
        <w:t>,</w:t>
      </w:r>
      <w:r w:rsidRPr="00F47EFE">
        <w:t xml:space="preserve"> </w:t>
      </w:r>
      <w:r w:rsidR="00FB22E5">
        <w:t>Weiss,</w:t>
      </w:r>
      <w:r w:rsidR="00FB22E5" w:rsidRPr="00F47EFE">
        <w:t xml:space="preserve"> </w:t>
      </w:r>
      <w:r w:rsidR="00A136BC">
        <w:t xml:space="preserve">RF, </w:t>
      </w:r>
      <w:r w:rsidR="00FB22E5" w:rsidRPr="00F47EFE">
        <w:t xml:space="preserve">Saito, </w:t>
      </w:r>
      <w:r w:rsidRPr="00F47EFE">
        <w:t>T</w:t>
      </w:r>
      <w:r w:rsidR="00FB22E5">
        <w:t>,</w:t>
      </w:r>
      <w:r w:rsidRPr="00F47EFE">
        <w:t xml:space="preserve"> </w:t>
      </w:r>
      <w:r w:rsidR="00FB22E5" w:rsidRPr="00F47EFE">
        <w:t xml:space="preserve">Yokouchi, </w:t>
      </w:r>
      <w:r w:rsidRPr="00F47EFE">
        <w:t>Y</w:t>
      </w:r>
      <w:r w:rsidR="00FB22E5">
        <w:t>,</w:t>
      </w:r>
      <w:r w:rsidRPr="00F47EFE">
        <w:t xml:space="preserve"> </w:t>
      </w:r>
      <w:r w:rsidR="00FB22E5" w:rsidRPr="00F47EFE">
        <w:t xml:space="preserve">Krummel, </w:t>
      </w:r>
      <w:r w:rsidR="00AF36AC">
        <w:t>PB,</w:t>
      </w:r>
      <w:r w:rsidRPr="00F47EFE">
        <w:t xml:space="preserve"> </w:t>
      </w:r>
      <w:r w:rsidR="00FB22E5" w:rsidRPr="00F47EFE">
        <w:t xml:space="preserve">Steele, </w:t>
      </w:r>
      <w:r w:rsidR="00AF36AC">
        <w:t>LP,</w:t>
      </w:r>
      <w:r w:rsidRPr="00F47EFE">
        <w:t xml:space="preserve"> </w:t>
      </w:r>
      <w:r w:rsidR="00FB22E5" w:rsidRPr="00F47EFE">
        <w:t>Fraser,</w:t>
      </w:r>
      <w:r w:rsidR="00FB22E5">
        <w:t xml:space="preserve"> </w:t>
      </w:r>
      <w:r w:rsidR="00AF36AC">
        <w:t>PJ,</w:t>
      </w:r>
      <w:r w:rsidRPr="00F47EFE">
        <w:t xml:space="preserve"> </w:t>
      </w:r>
      <w:r w:rsidR="00FB22E5" w:rsidRPr="00F47EFE">
        <w:t>Li,</w:t>
      </w:r>
      <w:r w:rsidR="00FB22E5">
        <w:t xml:space="preserve"> </w:t>
      </w:r>
      <w:r w:rsidR="00AF36AC">
        <w:t>S,</w:t>
      </w:r>
      <w:r w:rsidRPr="00F47EFE">
        <w:t xml:space="preserve"> </w:t>
      </w:r>
      <w:r w:rsidR="00FB22E5" w:rsidRPr="00F47EFE">
        <w:t>Park,</w:t>
      </w:r>
      <w:r w:rsidR="00FB22E5">
        <w:t xml:space="preserve"> </w:t>
      </w:r>
      <w:r w:rsidR="00AF36AC">
        <w:t>S,</w:t>
      </w:r>
      <w:r w:rsidRPr="00F47EFE">
        <w:t xml:space="preserve"> </w:t>
      </w:r>
      <w:r w:rsidR="00FB22E5" w:rsidRPr="00F47EFE">
        <w:t xml:space="preserve">Reimann, </w:t>
      </w:r>
      <w:r w:rsidR="00AF36AC">
        <w:t>S,</w:t>
      </w:r>
      <w:r w:rsidRPr="00F47EFE">
        <w:t xml:space="preserve"> </w:t>
      </w:r>
      <w:r w:rsidR="00FB22E5" w:rsidRPr="00F47EFE">
        <w:t xml:space="preserve">Vollmer, </w:t>
      </w:r>
      <w:r w:rsidR="00AF36AC">
        <w:t>MK,</w:t>
      </w:r>
      <w:r w:rsidRPr="00F47EFE">
        <w:t xml:space="preserve"> </w:t>
      </w:r>
      <w:r w:rsidR="00FB22E5" w:rsidRPr="00F47EFE">
        <w:t xml:space="preserve">Lunder, </w:t>
      </w:r>
      <w:r w:rsidRPr="00F47EFE">
        <w:t>C</w:t>
      </w:r>
      <w:r w:rsidR="00FB22E5">
        <w:t>,</w:t>
      </w:r>
      <w:r w:rsidRPr="00F47EFE">
        <w:t xml:space="preserve"> </w:t>
      </w:r>
      <w:r w:rsidR="00FB22E5" w:rsidRPr="00F47EFE">
        <w:t>Hermansen,</w:t>
      </w:r>
      <w:r w:rsidR="00FB22E5">
        <w:t xml:space="preserve"> </w:t>
      </w:r>
      <w:r w:rsidRPr="00F47EFE">
        <w:t>O</w:t>
      </w:r>
      <w:r w:rsidR="00FB22E5">
        <w:t>,</w:t>
      </w:r>
      <w:r w:rsidRPr="00F47EFE">
        <w:t xml:space="preserve"> </w:t>
      </w:r>
      <w:r w:rsidR="00FB22E5" w:rsidRPr="00F47EFE">
        <w:t xml:space="preserve">Schmidbauer, </w:t>
      </w:r>
      <w:r w:rsidR="00723AFB">
        <w:t xml:space="preserve">N, </w:t>
      </w:r>
      <w:r w:rsidR="00FB22E5" w:rsidRPr="00F47EFE">
        <w:t xml:space="preserve">Maione, </w:t>
      </w:r>
      <w:r w:rsidRPr="00F47EFE">
        <w:t>M</w:t>
      </w:r>
      <w:r w:rsidR="00FB22E5">
        <w:t>,</w:t>
      </w:r>
      <w:r w:rsidRPr="00F47EFE">
        <w:t xml:space="preserve"> </w:t>
      </w:r>
      <w:r w:rsidR="00FB22E5" w:rsidRPr="00F47EFE">
        <w:t>Arduini,</w:t>
      </w:r>
      <w:r w:rsidRPr="00F47EFE">
        <w:t>J</w:t>
      </w:r>
      <w:r w:rsidR="00FB22E5">
        <w:t>,</w:t>
      </w:r>
      <w:r w:rsidRPr="00F47EFE">
        <w:t xml:space="preserve"> Young</w:t>
      </w:r>
      <w:r w:rsidR="00FB22E5">
        <w:t>,</w:t>
      </w:r>
      <w:r w:rsidRPr="00F47EFE">
        <w:t xml:space="preserve"> </w:t>
      </w:r>
      <w:r w:rsidR="00FB22E5">
        <w:t>D</w:t>
      </w:r>
      <w:r w:rsidR="00FB22E5" w:rsidRPr="00F47EFE">
        <w:t xml:space="preserve"> </w:t>
      </w:r>
      <w:r w:rsidR="00FB22E5">
        <w:t>&amp;</w:t>
      </w:r>
      <w:r w:rsidRPr="00F47EFE">
        <w:t xml:space="preserve"> Simmonds, </w:t>
      </w:r>
      <w:r w:rsidR="00FB22E5">
        <w:t>PG,</w:t>
      </w:r>
      <w:r w:rsidR="00FB22E5" w:rsidRPr="00F47EFE">
        <w:t xml:space="preserve"> </w:t>
      </w:r>
      <w:r w:rsidR="00FB22E5">
        <w:t>2015. ‘</w:t>
      </w:r>
      <w:hyperlink r:id="rId72" w:history="1">
        <w:r w:rsidRPr="00FB22E5">
          <w:rPr>
            <w:rStyle w:val="Hyperlink"/>
          </w:rPr>
          <w:t>Reconciling reported and unreported HFC emissions with atmospheric observations</w:t>
        </w:r>
      </w:hyperlink>
      <w:r w:rsidR="00FB22E5">
        <w:t>’.</w:t>
      </w:r>
      <w:r w:rsidRPr="00F47EFE">
        <w:t xml:space="preserve"> </w:t>
      </w:r>
      <w:r w:rsidRPr="00F47EFE">
        <w:rPr>
          <w:i/>
        </w:rPr>
        <w:t>Proc. Natl. Acad. Sci</w:t>
      </w:r>
      <w:r w:rsidRPr="00F47EFE">
        <w:t xml:space="preserve">. 112(19), </w:t>
      </w:r>
      <w:r w:rsidR="00FB22E5">
        <w:t xml:space="preserve">pp. </w:t>
      </w:r>
      <w:r w:rsidRPr="00F47EFE">
        <w:t>5927-5931.</w:t>
      </w:r>
    </w:p>
    <w:p w14:paraId="6C3CF5AC" w14:textId="0C7617EE" w:rsidR="00EB1820" w:rsidRPr="00F47EFE" w:rsidRDefault="00EB1820" w:rsidP="00CC1A9D">
      <w:r w:rsidRPr="00F47EFE">
        <w:t>Maiss, M, Steele,</w:t>
      </w:r>
      <w:r w:rsidR="00AF36AC">
        <w:t xml:space="preserve"> </w:t>
      </w:r>
      <w:r w:rsidR="00FB22E5">
        <w:t>LP,</w:t>
      </w:r>
      <w:r w:rsidR="00FB22E5" w:rsidRPr="00F47EFE">
        <w:t xml:space="preserve"> Francey, </w:t>
      </w:r>
      <w:r w:rsidR="00AF36AC">
        <w:t>R</w:t>
      </w:r>
      <w:r w:rsidRPr="00F47EFE">
        <w:t>J</w:t>
      </w:r>
      <w:r w:rsidR="00FB22E5">
        <w:t>,</w:t>
      </w:r>
      <w:r w:rsidRPr="00F47EFE">
        <w:t xml:space="preserve"> </w:t>
      </w:r>
      <w:r w:rsidR="00FB22E5" w:rsidRPr="00F47EFE">
        <w:t>Fraser,</w:t>
      </w:r>
      <w:r w:rsidR="00FB22E5">
        <w:t xml:space="preserve"> </w:t>
      </w:r>
      <w:r w:rsidR="00AF36AC">
        <w:t>PJ,</w:t>
      </w:r>
      <w:r w:rsidRPr="00F47EFE">
        <w:t xml:space="preserve"> </w:t>
      </w:r>
      <w:r w:rsidR="00FB22E5" w:rsidRPr="00F47EFE">
        <w:t>Langenfelds,</w:t>
      </w:r>
      <w:r w:rsidR="00FB22E5">
        <w:t xml:space="preserve"> </w:t>
      </w:r>
      <w:r w:rsidR="007F43D5">
        <w:t>RL,</w:t>
      </w:r>
      <w:r w:rsidRPr="00F47EFE">
        <w:t xml:space="preserve"> Trivett</w:t>
      </w:r>
      <w:r w:rsidR="00FB22E5">
        <w:t>,</w:t>
      </w:r>
      <w:r w:rsidRPr="00F47EFE">
        <w:t xml:space="preserve"> </w:t>
      </w:r>
      <w:r w:rsidR="00FB22E5">
        <w:t>N</w:t>
      </w:r>
      <w:r w:rsidR="00FB22E5" w:rsidRPr="00F47EFE">
        <w:t xml:space="preserve">BA </w:t>
      </w:r>
      <w:r w:rsidR="00FB22E5">
        <w:t>&amp;</w:t>
      </w:r>
      <w:r w:rsidRPr="00F47EFE">
        <w:t xml:space="preserve"> Levin, </w:t>
      </w:r>
      <w:r w:rsidR="00FB22E5" w:rsidRPr="00F47EFE">
        <w:t xml:space="preserve">I </w:t>
      </w:r>
      <w:r w:rsidR="00FB22E5">
        <w:t>1996. ‘</w:t>
      </w:r>
      <w:hyperlink r:id="rId73" w:history="1">
        <w:r w:rsidRPr="00FB22E5">
          <w:rPr>
            <w:rStyle w:val="Hyperlink"/>
          </w:rPr>
          <w:t>Sulfur hexafluoride</w:t>
        </w:r>
        <w:r w:rsidR="00FB22E5" w:rsidRPr="00FB22E5">
          <w:rPr>
            <w:rStyle w:val="Hyperlink"/>
          </w:rPr>
          <w:t xml:space="preserve"> </w:t>
        </w:r>
        <w:r w:rsidR="00FB22E5">
          <w:t>–</w:t>
        </w:r>
        <w:r w:rsidR="00FB22E5" w:rsidRPr="00FB22E5">
          <w:rPr>
            <w:rStyle w:val="Hyperlink"/>
          </w:rPr>
          <w:t xml:space="preserve"> </w:t>
        </w:r>
        <w:r w:rsidRPr="00FB22E5">
          <w:rPr>
            <w:rStyle w:val="Hyperlink"/>
          </w:rPr>
          <w:t>a powerful new atmospheric tracer</w:t>
        </w:r>
      </w:hyperlink>
      <w:r w:rsidR="00FB22E5">
        <w:t>’.</w:t>
      </w:r>
      <w:r w:rsidRPr="00F47EFE">
        <w:t xml:space="preserve"> </w:t>
      </w:r>
      <w:r w:rsidRPr="00F47EFE">
        <w:rPr>
          <w:i/>
        </w:rPr>
        <w:t>Atmos. Environ.</w:t>
      </w:r>
      <w:r w:rsidRPr="00F47EFE">
        <w:t xml:space="preserve"> 30 (10/11), </w:t>
      </w:r>
      <w:r w:rsidR="00FB22E5">
        <w:t xml:space="preserve">pp. </w:t>
      </w:r>
      <w:r w:rsidRPr="00F47EFE">
        <w:t>1621-1629</w:t>
      </w:r>
      <w:r w:rsidR="00BB7807" w:rsidRPr="00F47EFE">
        <w:t>.</w:t>
      </w:r>
    </w:p>
    <w:p w14:paraId="79A9AD89" w14:textId="2980AA67" w:rsidR="00EB1820" w:rsidRDefault="00EB1820" w:rsidP="00CC1A9D">
      <w:bookmarkStart w:id="312" w:name="_Hlk65497758"/>
      <w:r w:rsidRPr="00F47EFE">
        <w:t xml:space="preserve">Manning, </w:t>
      </w:r>
      <w:r w:rsidR="007F43D5">
        <w:t>AJ</w:t>
      </w:r>
      <w:r w:rsidR="00723AFB">
        <w:t>,</w:t>
      </w:r>
      <w:r w:rsidR="00AF36AC">
        <w:t xml:space="preserve"> </w:t>
      </w:r>
      <w:r w:rsidRPr="00F47EFE">
        <w:t xml:space="preserve">Ryall, </w:t>
      </w:r>
      <w:r w:rsidR="00FB22E5">
        <w:t>D</w:t>
      </w:r>
      <w:r w:rsidR="00FB22E5" w:rsidRPr="00F47EFE">
        <w:t>B</w:t>
      </w:r>
      <w:r w:rsidR="00AF7FDD">
        <w:t xml:space="preserve"> </w:t>
      </w:r>
      <w:r w:rsidRPr="00F47EFE">
        <w:t>Derwent,</w:t>
      </w:r>
      <w:r w:rsidR="00FB22E5" w:rsidRPr="00FB22E5">
        <w:t xml:space="preserve"> </w:t>
      </w:r>
      <w:r w:rsidR="00FB22E5">
        <w:t>,</w:t>
      </w:r>
      <w:r w:rsidR="00FB22E5" w:rsidRPr="00F47EFE">
        <w:t xml:space="preserve"> </w:t>
      </w:r>
      <w:r w:rsidR="00FB22E5">
        <w:t>RG,</w:t>
      </w:r>
      <w:r w:rsidRPr="00F47EFE">
        <w:t xml:space="preserve"> Simmonds</w:t>
      </w:r>
      <w:r w:rsidR="00FB22E5">
        <w:t>,</w:t>
      </w:r>
      <w:r w:rsidRPr="00F47EFE">
        <w:t xml:space="preserve"> </w:t>
      </w:r>
      <w:r w:rsidR="00FB22E5">
        <w:t>PG</w:t>
      </w:r>
      <w:r w:rsidR="00FB22E5" w:rsidRPr="00F47EFE">
        <w:t xml:space="preserve"> </w:t>
      </w:r>
      <w:r w:rsidR="00FB22E5">
        <w:t>&amp;</w:t>
      </w:r>
      <w:r w:rsidRPr="00F47EFE">
        <w:t xml:space="preserve"> O'Doherty, </w:t>
      </w:r>
      <w:r w:rsidR="00FB22E5">
        <w:t>S 2003. ‘</w:t>
      </w:r>
      <w:hyperlink r:id="rId74" w:history="1">
        <w:r w:rsidRPr="00FB22E5">
          <w:rPr>
            <w:rStyle w:val="Hyperlink"/>
          </w:rPr>
          <w:t>Estimating European od ozone depleting and greenhouse gases using observations and a modelling back-attribution technique</w:t>
        </w:r>
      </w:hyperlink>
      <w:r w:rsidR="00FB22E5">
        <w:t>’.</w:t>
      </w:r>
      <w:r w:rsidR="003542A0">
        <w:t xml:space="preserve"> </w:t>
      </w:r>
      <w:r w:rsidR="003542A0" w:rsidRPr="000E735C">
        <w:rPr>
          <w:i/>
          <w:iCs/>
        </w:rPr>
        <w:t>J</w:t>
      </w:r>
      <w:r w:rsidR="000E735C" w:rsidRPr="000E735C">
        <w:rPr>
          <w:i/>
          <w:iCs/>
        </w:rPr>
        <w:t>.</w:t>
      </w:r>
      <w:r w:rsidR="003542A0">
        <w:t xml:space="preserve"> </w:t>
      </w:r>
      <w:r w:rsidRPr="00F47EFE">
        <w:rPr>
          <w:i/>
        </w:rPr>
        <w:t>Geophys. Res</w:t>
      </w:r>
      <w:r w:rsidRPr="00F47EFE">
        <w:t>. 108(D14),</w:t>
      </w:r>
      <w:r w:rsidR="00FB22E5">
        <w:t xml:space="preserve"> </w:t>
      </w:r>
      <w:r w:rsidRPr="00F47EFE">
        <w:t>4405,</w:t>
      </w:r>
      <w:r w:rsidR="00BB7807" w:rsidRPr="00F47EFE">
        <w:t xml:space="preserve"> 2003</w:t>
      </w:r>
    </w:p>
    <w:p w14:paraId="7D7349E4" w14:textId="4815F9F3" w:rsidR="00EB1820" w:rsidRPr="00F47EFE" w:rsidRDefault="00EB1820" w:rsidP="00CC1A9D">
      <w:bookmarkStart w:id="313" w:name="_Hlk65497841"/>
      <w:bookmarkEnd w:id="312"/>
      <w:r w:rsidRPr="00F47EFE">
        <w:t xml:space="preserve">Manning, </w:t>
      </w:r>
      <w:r w:rsidR="007F43D5">
        <w:t>AJ</w:t>
      </w:r>
      <w:r w:rsidR="00723AFB">
        <w:t>,</w:t>
      </w:r>
      <w:r w:rsidR="00AF36AC">
        <w:t xml:space="preserve"> </w:t>
      </w:r>
      <w:r w:rsidRPr="00F47EFE">
        <w:t xml:space="preserve">O'Doherty, </w:t>
      </w:r>
      <w:r w:rsidR="00770287">
        <w:t>S,</w:t>
      </w:r>
      <w:r w:rsidR="00770287" w:rsidRPr="00F47EFE">
        <w:t xml:space="preserve"> </w:t>
      </w:r>
      <w:r w:rsidRPr="00F47EFE">
        <w:t xml:space="preserve">Jones, </w:t>
      </w:r>
      <w:r w:rsidR="00770287">
        <w:t>AR,</w:t>
      </w:r>
      <w:r w:rsidR="00770287" w:rsidRPr="00F47EFE">
        <w:t xml:space="preserve"> </w:t>
      </w:r>
      <w:r w:rsidRPr="00F47EFE">
        <w:t>Simmonds</w:t>
      </w:r>
      <w:r w:rsidR="00770287">
        <w:t>,</w:t>
      </w:r>
      <w:r w:rsidRPr="00F47EFE">
        <w:t xml:space="preserve"> </w:t>
      </w:r>
      <w:r w:rsidR="00770287">
        <w:t>PG</w:t>
      </w:r>
      <w:r w:rsidR="00770287" w:rsidRPr="00F47EFE">
        <w:t xml:space="preserve"> </w:t>
      </w:r>
      <w:r w:rsidR="00FB22E5">
        <w:t>&amp;</w:t>
      </w:r>
      <w:r w:rsidRPr="00F47EFE">
        <w:t xml:space="preserve"> Derwent, </w:t>
      </w:r>
      <w:r w:rsidR="00FB22E5">
        <w:t>RG 2011. ‘</w:t>
      </w:r>
      <w:hyperlink r:id="rId75" w:history="1">
        <w:r w:rsidRPr="00770287">
          <w:rPr>
            <w:rStyle w:val="Hyperlink"/>
          </w:rPr>
          <w:t>Estimating UK methane and nitrous oxide emissions from 1990 to 2007 using an inversion modeling approach</w:t>
        </w:r>
      </w:hyperlink>
      <w:r w:rsidR="00FB22E5">
        <w:t>’.</w:t>
      </w:r>
      <w:r w:rsidR="003542A0">
        <w:t xml:space="preserve"> </w:t>
      </w:r>
      <w:r w:rsidR="003542A0" w:rsidRPr="000E735C">
        <w:rPr>
          <w:i/>
          <w:iCs/>
        </w:rPr>
        <w:t>J</w:t>
      </w:r>
      <w:r w:rsidR="000E735C" w:rsidRPr="000E735C">
        <w:rPr>
          <w:i/>
          <w:iCs/>
        </w:rPr>
        <w:t>.</w:t>
      </w:r>
      <w:r w:rsidR="003542A0">
        <w:t xml:space="preserve"> </w:t>
      </w:r>
      <w:r w:rsidRPr="00F47EFE">
        <w:rPr>
          <w:i/>
        </w:rPr>
        <w:t>Geophys. Res</w:t>
      </w:r>
      <w:r w:rsidRPr="00F47EFE">
        <w:t>. 116, D02305,</w:t>
      </w:r>
      <w:r w:rsidR="00BB7807" w:rsidRPr="00F47EFE">
        <w:t xml:space="preserve"> 2011.</w:t>
      </w:r>
    </w:p>
    <w:p w14:paraId="0E15FF01" w14:textId="0E22B287" w:rsidR="00EB1820" w:rsidRPr="00F47EFE" w:rsidRDefault="00EB1820" w:rsidP="00CC1A9D">
      <w:bookmarkStart w:id="314" w:name="_Hlk65497704"/>
      <w:bookmarkEnd w:id="313"/>
      <w:r w:rsidRPr="00F47EFE">
        <w:lastRenderedPageBreak/>
        <w:t xml:space="preserve">Meinshausen, M, </w:t>
      </w:r>
      <w:r w:rsidR="00835D60" w:rsidRPr="00F47EFE">
        <w:t xml:space="preserve">Vogel, </w:t>
      </w:r>
      <w:r w:rsidRPr="00F47EFE">
        <w:t>E</w:t>
      </w:r>
      <w:r w:rsidR="00835D60">
        <w:t>,</w:t>
      </w:r>
      <w:r w:rsidRPr="00F47EFE">
        <w:t xml:space="preserve"> </w:t>
      </w:r>
      <w:r w:rsidR="00835D60" w:rsidRPr="00F47EFE">
        <w:t xml:space="preserve">Nauels, </w:t>
      </w:r>
      <w:r w:rsidRPr="00F47EFE">
        <w:t>A</w:t>
      </w:r>
      <w:r w:rsidR="00835D60">
        <w:t>,</w:t>
      </w:r>
      <w:r w:rsidRPr="00F47EFE">
        <w:t xml:space="preserve"> </w:t>
      </w:r>
      <w:r w:rsidR="00835D60" w:rsidRPr="00F47EFE">
        <w:t>Lorbacher,</w:t>
      </w:r>
      <w:r w:rsidR="00835D60">
        <w:t xml:space="preserve"> </w:t>
      </w:r>
      <w:r w:rsidRPr="00F47EFE">
        <w:t>K</w:t>
      </w:r>
      <w:r w:rsidR="00835D60">
        <w:t>,</w:t>
      </w:r>
      <w:r w:rsidRPr="00F47EFE">
        <w:t xml:space="preserve"> </w:t>
      </w:r>
      <w:r w:rsidR="00835D60" w:rsidRPr="00F47EFE">
        <w:t>Meinshausen,</w:t>
      </w:r>
      <w:r w:rsidR="00835D60">
        <w:t xml:space="preserve"> </w:t>
      </w:r>
      <w:r w:rsidR="00723AFB">
        <w:t xml:space="preserve">N, </w:t>
      </w:r>
      <w:r w:rsidR="00835D60" w:rsidRPr="00F47EFE">
        <w:t xml:space="preserve">Etheridge, </w:t>
      </w:r>
      <w:r w:rsidR="00AF36AC">
        <w:t>D,</w:t>
      </w:r>
      <w:r w:rsidRPr="00F47EFE">
        <w:t xml:space="preserve"> </w:t>
      </w:r>
      <w:r w:rsidR="00835D60" w:rsidRPr="00F47EFE">
        <w:t>Fraser</w:t>
      </w:r>
      <w:r w:rsidR="00835D60">
        <w:t xml:space="preserve">, </w:t>
      </w:r>
      <w:r w:rsidRPr="00F47EFE">
        <w:t>P</w:t>
      </w:r>
      <w:r w:rsidR="00835D60">
        <w:t>,</w:t>
      </w:r>
      <w:r w:rsidRPr="00F47EFE">
        <w:t xml:space="preserve"> Montzka, </w:t>
      </w:r>
      <w:r w:rsidR="00835D60">
        <w:t>S,</w:t>
      </w:r>
      <w:r w:rsidR="00835D60" w:rsidRPr="00F47EFE">
        <w:t xml:space="preserve"> </w:t>
      </w:r>
      <w:r w:rsidRPr="00F47EFE">
        <w:t xml:space="preserve">Rayner, </w:t>
      </w:r>
      <w:r w:rsidR="00835D60" w:rsidRPr="00F47EFE">
        <w:t>P</w:t>
      </w:r>
      <w:r w:rsidR="00835D60">
        <w:t>,</w:t>
      </w:r>
      <w:r w:rsidR="00835D60" w:rsidRPr="00F47EFE">
        <w:t xml:space="preserve"> </w:t>
      </w:r>
      <w:r w:rsidRPr="00F47EFE">
        <w:t xml:space="preserve">Trudinger, </w:t>
      </w:r>
      <w:r w:rsidR="00835D60" w:rsidRPr="00F47EFE">
        <w:t>C</w:t>
      </w:r>
      <w:r w:rsidR="00835D60">
        <w:t>,</w:t>
      </w:r>
      <w:r w:rsidR="00835D60" w:rsidRPr="00F47EFE">
        <w:t xml:space="preserve"> </w:t>
      </w:r>
      <w:r w:rsidRPr="00F47EFE">
        <w:t xml:space="preserve">Krummel, </w:t>
      </w:r>
      <w:r w:rsidR="00835D60" w:rsidRPr="00F47EFE">
        <w:t>P</w:t>
      </w:r>
      <w:r w:rsidR="00835D60">
        <w:t>,</w:t>
      </w:r>
      <w:r w:rsidR="00835D60" w:rsidRPr="00F47EFE">
        <w:t xml:space="preserve"> </w:t>
      </w:r>
      <w:r w:rsidRPr="00F47EFE">
        <w:t xml:space="preserve">Beyerle, </w:t>
      </w:r>
      <w:r w:rsidR="00835D60" w:rsidRPr="00F47EFE">
        <w:t>U</w:t>
      </w:r>
      <w:r w:rsidR="00835D60">
        <w:t>,</w:t>
      </w:r>
      <w:r w:rsidR="00835D60" w:rsidRPr="00F47EFE">
        <w:t xml:space="preserve"> </w:t>
      </w:r>
      <w:r w:rsidRPr="00F47EFE">
        <w:t xml:space="preserve">Canadell, </w:t>
      </w:r>
      <w:r w:rsidR="00835D60" w:rsidRPr="00F47EFE">
        <w:t>P</w:t>
      </w:r>
      <w:r w:rsidR="00835D60">
        <w:t>,</w:t>
      </w:r>
      <w:r w:rsidR="00835D60" w:rsidRPr="00F47EFE">
        <w:t xml:space="preserve"> </w:t>
      </w:r>
      <w:r w:rsidRPr="00F47EFE">
        <w:t xml:space="preserve">Daniel, </w:t>
      </w:r>
      <w:r w:rsidR="00835D60" w:rsidRPr="00F47EFE">
        <w:t>J</w:t>
      </w:r>
      <w:r w:rsidR="00835D60">
        <w:t>,</w:t>
      </w:r>
      <w:r w:rsidR="00835D60" w:rsidRPr="00F47EFE">
        <w:t xml:space="preserve"> </w:t>
      </w:r>
      <w:r w:rsidRPr="00F47EFE">
        <w:t>Enting,</w:t>
      </w:r>
      <w:r w:rsidR="00AF36AC">
        <w:t xml:space="preserve"> </w:t>
      </w:r>
      <w:r w:rsidR="00835D60" w:rsidRPr="00F47EFE">
        <w:t>I</w:t>
      </w:r>
      <w:r w:rsidR="00835D60">
        <w:t>,</w:t>
      </w:r>
      <w:r w:rsidR="00835D60" w:rsidRPr="00F47EFE">
        <w:t xml:space="preserve"> </w:t>
      </w:r>
      <w:r w:rsidRPr="00F47EFE">
        <w:t xml:space="preserve">Law, </w:t>
      </w:r>
      <w:r w:rsidR="00835D60">
        <w:t>R,</w:t>
      </w:r>
      <w:r w:rsidR="00835D60" w:rsidRPr="00F47EFE">
        <w:t xml:space="preserve"> </w:t>
      </w:r>
      <w:r w:rsidRPr="00F47EFE">
        <w:t>Lunder,</w:t>
      </w:r>
      <w:r w:rsidR="00AF36AC">
        <w:t xml:space="preserve"> </w:t>
      </w:r>
      <w:r w:rsidR="00835D60" w:rsidRPr="00F47EFE">
        <w:t>C</w:t>
      </w:r>
      <w:r w:rsidR="00835D60">
        <w:t>,</w:t>
      </w:r>
      <w:r w:rsidR="00835D60" w:rsidRPr="00F47EFE">
        <w:t xml:space="preserve"> </w:t>
      </w:r>
      <w:r w:rsidRPr="00F47EFE">
        <w:t>O'Doherty,</w:t>
      </w:r>
      <w:r w:rsidR="00AF36AC">
        <w:t xml:space="preserve"> </w:t>
      </w:r>
      <w:r w:rsidR="00835D60">
        <w:t>S,</w:t>
      </w:r>
      <w:r w:rsidR="00835D60" w:rsidRPr="00F47EFE">
        <w:t xml:space="preserve"> </w:t>
      </w:r>
      <w:r w:rsidRPr="00F47EFE">
        <w:t>Prinn,</w:t>
      </w:r>
      <w:r w:rsidR="00AF36AC">
        <w:t xml:space="preserve"> </w:t>
      </w:r>
      <w:r w:rsidR="00835D60">
        <w:t>R,</w:t>
      </w:r>
      <w:r w:rsidR="00835D60" w:rsidRPr="00F47EFE">
        <w:t xml:space="preserve"> </w:t>
      </w:r>
      <w:r w:rsidRPr="00F47EFE">
        <w:t xml:space="preserve">Reimann, </w:t>
      </w:r>
      <w:r w:rsidR="00835D60">
        <w:t>S,</w:t>
      </w:r>
      <w:r w:rsidR="00835D60" w:rsidRPr="00F47EFE">
        <w:t xml:space="preserve"> </w:t>
      </w:r>
      <w:r w:rsidRPr="00F47EFE">
        <w:t xml:space="preserve">Rubino, </w:t>
      </w:r>
      <w:r w:rsidR="00835D60" w:rsidRPr="00F47EFE">
        <w:t>M</w:t>
      </w:r>
      <w:r w:rsidR="00835D60">
        <w:t>,</w:t>
      </w:r>
      <w:r w:rsidR="00835D60" w:rsidRPr="00F47EFE">
        <w:t xml:space="preserve"> </w:t>
      </w:r>
      <w:r w:rsidRPr="00F47EFE">
        <w:t xml:space="preserve">Velders, </w:t>
      </w:r>
      <w:r w:rsidR="00835D60" w:rsidRPr="00F47EFE">
        <w:t>G</w:t>
      </w:r>
      <w:r w:rsidR="00835D60">
        <w:t>,</w:t>
      </w:r>
      <w:r w:rsidR="00835D60" w:rsidRPr="00F47EFE">
        <w:t xml:space="preserve"> </w:t>
      </w:r>
      <w:r w:rsidRPr="00F47EFE">
        <w:t>Vollmer,</w:t>
      </w:r>
      <w:r w:rsidR="00AF36AC">
        <w:t xml:space="preserve"> </w:t>
      </w:r>
      <w:r w:rsidR="00835D60" w:rsidRPr="00F47EFE">
        <w:t>M</w:t>
      </w:r>
      <w:r w:rsidR="00835D60">
        <w:t>,</w:t>
      </w:r>
      <w:r w:rsidR="00835D60" w:rsidRPr="00F47EFE">
        <w:t xml:space="preserve"> </w:t>
      </w:r>
      <w:r w:rsidRPr="00F47EFE">
        <w:t>Wang</w:t>
      </w:r>
      <w:r w:rsidR="00835D60">
        <w:t>,</w:t>
      </w:r>
      <w:r w:rsidRPr="00F47EFE">
        <w:t xml:space="preserve"> </w:t>
      </w:r>
      <w:r w:rsidR="00835D60">
        <w:t>R</w:t>
      </w:r>
      <w:r w:rsidR="00835D60" w:rsidRPr="00F47EFE">
        <w:t xml:space="preserve"> </w:t>
      </w:r>
      <w:r w:rsidR="00835D60">
        <w:t>&amp;</w:t>
      </w:r>
      <w:r w:rsidRPr="00F47EFE">
        <w:t xml:space="preserve"> Weiss, </w:t>
      </w:r>
      <w:r w:rsidR="00835D60">
        <w:t>R</w:t>
      </w:r>
      <w:r w:rsidR="00835D60" w:rsidRPr="00F47EFE">
        <w:t xml:space="preserve"> 2017.</w:t>
      </w:r>
      <w:r w:rsidR="00835D60">
        <w:t xml:space="preserve"> ‘</w:t>
      </w:r>
      <w:hyperlink r:id="rId76" w:history="1">
        <w:r w:rsidRPr="00835D60">
          <w:rPr>
            <w:rStyle w:val="Hyperlink"/>
          </w:rPr>
          <w:t>Historical greenhouse gas concentrations for climate modelling (CMIP6)</w:t>
        </w:r>
      </w:hyperlink>
      <w:r w:rsidR="00835D60">
        <w:t>’</w:t>
      </w:r>
      <w:r w:rsidRPr="00F47EFE">
        <w:t xml:space="preserve">, </w:t>
      </w:r>
      <w:r w:rsidRPr="00F47EFE">
        <w:rPr>
          <w:i/>
        </w:rPr>
        <w:t>Geosci. Model Dev.</w:t>
      </w:r>
      <w:r w:rsidRPr="00F47EFE">
        <w:t>, 10</w:t>
      </w:r>
      <w:r w:rsidR="00835D60">
        <w:t>(5)</w:t>
      </w:r>
      <w:r w:rsidRPr="00F47EFE">
        <w:t>, 2015-2116</w:t>
      </w:r>
      <w:r w:rsidR="00835D60">
        <w:t>.</w:t>
      </w:r>
    </w:p>
    <w:bookmarkEnd w:id="314"/>
    <w:p w14:paraId="4075BC3E" w14:textId="642790F3" w:rsidR="00A84912" w:rsidRPr="00F47EFE" w:rsidRDefault="00A84912" w:rsidP="00A84912">
      <w:r w:rsidRPr="00F47EFE">
        <w:t xml:space="preserve">Miller, </w:t>
      </w:r>
      <w:r>
        <w:t>BR,</w:t>
      </w:r>
      <w:r w:rsidRPr="00F47EFE">
        <w:t xml:space="preserve"> Rigby, M</w:t>
      </w:r>
      <w:r>
        <w:t>,</w:t>
      </w:r>
      <w:r w:rsidRPr="00F47EFE">
        <w:t xml:space="preserve"> Kuijpers, </w:t>
      </w:r>
      <w:r>
        <w:t>LJM,</w:t>
      </w:r>
      <w:r w:rsidRPr="00F47EFE">
        <w:t xml:space="preserve"> Krummel, </w:t>
      </w:r>
      <w:r>
        <w:t>PB,</w:t>
      </w:r>
      <w:r w:rsidRPr="00F47EFE">
        <w:t xml:space="preserve"> Steele, </w:t>
      </w:r>
      <w:r>
        <w:t>LP,</w:t>
      </w:r>
      <w:r w:rsidRPr="00F47EFE">
        <w:t xml:space="preserve"> Leist, M</w:t>
      </w:r>
      <w:r>
        <w:t>,</w:t>
      </w:r>
      <w:r w:rsidRPr="00F47EFE">
        <w:t xml:space="preserve"> Fraser, </w:t>
      </w:r>
      <w:r>
        <w:t>PJ,</w:t>
      </w:r>
      <w:r w:rsidRPr="00F47EFE">
        <w:t xml:space="preserve"> McCulloch, A</w:t>
      </w:r>
      <w:r>
        <w:t>,</w:t>
      </w:r>
      <w:r w:rsidRPr="00F47EFE">
        <w:t xml:space="preserve"> Harth, C</w:t>
      </w:r>
      <w:r>
        <w:t>,</w:t>
      </w:r>
      <w:r w:rsidRPr="00F47EFE">
        <w:t xml:space="preserve"> Salameh, P</w:t>
      </w:r>
      <w:r>
        <w:t>,</w:t>
      </w:r>
      <w:r w:rsidRPr="00F47EFE">
        <w:t xml:space="preserve"> Mühle, J</w:t>
      </w:r>
      <w:r>
        <w:t>,</w:t>
      </w:r>
      <w:r w:rsidRPr="00F47EFE">
        <w:t xml:space="preserve"> </w:t>
      </w:r>
      <w:r>
        <w:t>Weiss,</w:t>
      </w:r>
      <w:r w:rsidRPr="00F47EFE">
        <w:t xml:space="preserve"> </w:t>
      </w:r>
      <w:r>
        <w:t xml:space="preserve">RF, </w:t>
      </w:r>
      <w:r w:rsidRPr="00F47EFE">
        <w:t>Prinn,</w:t>
      </w:r>
      <w:r>
        <w:t xml:space="preserve"> RG, </w:t>
      </w:r>
      <w:r w:rsidRPr="00F47EFE">
        <w:t>Wang,</w:t>
      </w:r>
      <w:r>
        <w:t xml:space="preserve"> RHJ,</w:t>
      </w:r>
      <w:r w:rsidRPr="00F47EFE">
        <w:t xml:space="preserve"> O'Doherty, </w:t>
      </w:r>
      <w:r>
        <w:t>S,</w:t>
      </w:r>
      <w:r w:rsidRPr="00F47EFE">
        <w:t xml:space="preserve"> Greally</w:t>
      </w:r>
      <w:r>
        <w:t>,</w:t>
      </w:r>
      <w:r w:rsidRPr="00F47EFE">
        <w:t xml:space="preserve"> </w:t>
      </w:r>
      <w:r>
        <w:t>BR &amp;</w:t>
      </w:r>
      <w:r w:rsidRPr="00F47EFE">
        <w:t xml:space="preserve"> Simmonds, </w:t>
      </w:r>
      <w:r>
        <w:t>PG</w:t>
      </w:r>
      <w:r w:rsidRPr="00F47EFE">
        <w:t xml:space="preserve"> 2010. </w:t>
      </w:r>
      <w:r>
        <w:t>‘</w:t>
      </w:r>
      <w:hyperlink r:id="rId77" w:history="1">
        <w:r>
          <w:rPr>
            <w:rStyle w:val="Hyperlink"/>
          </w:rPr>
          <w:t>HFC-23 (CHF</w:t>
        </w:r>
        <w:r w:rsidRPr="007E463D">
          <w:rPr>
            <w:rStyle w:val="Hyperlink"/>
            <w:vertAlign w:val="subscript"/>
          </w:rPr>
          <w:t>3</w:t>
        </w:r>
        <w:r>
          <w:rPr>
            <w:rStyle w:val="Hyperlink"/>
          </w:rPr>
          <w:t>) emission trend response to HCFC-22 (CHClF</w:t>
        </w:r>
        <w:r w:rsidRPr="007E463D">
          <w:rPr>
            <w:rStyle w:val="Hyperlink"/>
            <w:vertAlign w:val="subscript"/>
          </w:rPr>
          <w:t>2</w:t>
        </w:r>
        <w:r>
          <w:rPr>
            <w:rStyle w:val="Hyperlink"/>
          </w:rPr>
          <w:t>) production and recent HFC-23 emissions abatement measures</w:t>
        </w:r>
      </w:hyperlink>
      <w:r>
        <w:t>’.</w:t>
      </w:r>
      <w:r w:rsidRPr="00F47EFE">
        <w:t xml:space="preserve"> </w:t>
      </w:r>
      <w:r w:rsidRPr="00F47EFE">
        <w:rPr>
          <w:i/>
        </w:rPr>
        <w:t>Atmos. Chem. Phys.</w:t>
      </w:r>
      <w:r w:rsidRPr="00F47EFE">
        <w:t xml:space="preserve">, 10(16), </w:t>
      </w:r>
      <w:r>
        <w:t xml:space="preserve">pp. </w:t>
      </w:r>
      <w:r w:rsidRPr="00F47EFE">
        <w:t>7875-7890</w:t>
      </w:r>
      <w:r>
        <w:t>.</w:t>
      </w:r>
    </w:p>
    <w:p w14:paraId="4D863FFD" w14:textId="5CF0A50C" w:rsidR="00EB1820" w:rsidRDefault="00EB1820" w:rsidP="00CC1A9D">
      <w:r w:rsidRPr="00F47EFE">
        <w:t>Montzka,</w:t>
      </w:r>
      <w:r w:rsidR="00AF36AC">
        <w:t xml:space="preserve"> </w:t>
      </w:r>
      <w:r w:rsidR="009B61D0">
        <w:t>SA</w:t>
      </w:r>
      <w:r w:rsidR="009A157F">
        <w:t xml:space="preserve"> &amp;</w:t>
      </w:r>
      <w:r w:rsidRPr="00F47EFE">
        <w:t xml:space="preserve"> </w:t>
      </w:r>
      <w:r w:rsidR="00DB214A" w:rsidRPr="00F47EFE">
        <w:t xml:space="preserve">Velders, </w:t>
      </w:r>
      <w:r w:rsidR="00D20165">
        <w:t>GJM</w:t>
      </w:r>
      <w:r w:rsidR="009A157F">
        <w:t xml:space="preserve"> (Lead authors),</w:t>
      </w:r>
      <w:r w:rsidRPr="00F47EFE">
        <w:t xml:space="preserve"> </w:t>
      </w:r>
      <w:r w:rsidR="00DB214A" w:rsidRPr="00F47EFE">
        <w:t xml:space="preserve">Krummel, </w:t>
      </w:r>
      <w:r w:rsidR="00AF36AC">
        <w:t>PB,</w:t>
      </w:r>
      <w:r w:rsidRPr="00F47EFE">
        <w:t xml:space="preserve"> </w:t>
      </w:r>
      <w:r w:rsidR="008863A7" w:rsidRPr="00F47EFE">
        <w:t>Mühle</w:t>
      </w:r>
      <w:r w:rsidR="00DB214A" w:rsidRPr="00F47EFE">
        <w:t xml:space="preserve">, </w:t>
      </w:r>
      <w:r w:rsidRPr="00F47EFE">
        <w:t>J</w:t>
      </w:r>
      <w:r w:rsidR="00DB214A">
        <w:t>,</w:t>
      </w:r>
      <w:r w:rsidRPr="00F47EFE">
        <w:t xml:space="preserve"> </w:t>
      </w:r>
      <w:r w:rsidR="00DB214A" w:rsidRPr="00F47EFE">
        <w:t>Orkin,</w:t>
      </w:r>
      <w:r w:rsidR="00DB214A">
        <w:t xml:space="preserve"> </w:t>
      </w:r>
      <w:r w:rsidR="00D20165">
        <w:t>VL,</w:t>
      </w:r>
      <w:r w:rsidRPr="00F47EFE">
        <w:t xml:space="preserve"> </w:t>
      </w:r>
      <w:r w:rsidR="00DB214A" w:rsidRPr="00F47EFE">
        <w:t xml:space="preserve">Park, </w:t>
      </w:r>
      <w:r w:rsidR="00AF36AC">
        <w:t>S,</w:t>
      </w:r>
      <w:r w:rsidRPr="00F47EFE">
        <w:t xml:space="preserve"> Walter-Terronini</w:t>
      </w:r>
      <w:r w:rsidR="00DB214A">
        <w:t>,</w:t>
      </w:r>
      <w:r w:rsidRPr="00F47EFE">
        <w:t xml:space="preserve"> </w:t>
      </w:r>
      <w:r w:rsidR="00DB214A" w:rsidRPr="00F47EFE">
        <w:t xml:space="preserve">H </w:t>
      </w:r>
      <w:r w:rsidR="00DB214A">
        <w:t>&amp;</w:t>
      </w:r>
      <w:r w:rsidR="00723AFB">
        <w:t xml:space="preserve"> </w:t>
      </w:r>
      <w:r w:rsidR="00DB214A" w:rsidRPr="00F47EFE">
        <w:t xml:space="preserve">Shah, </w:t>
      </w:r>
      <w:r w:rsidR="00723AFB">
        <w:t>N</w:t>
      </w:r>
      <w:r w:rsidR="008863A7">
        <w:t xml:space="preserve"> </w:t>
      </w:r>
      <w:r w:rsidR="00DB214A">
        <w:t>2018.</w:t>
      </w:r>
      <w:r w:rsidR="00723AFB">
        <w:t xml:space="preserve"> </w:t>
      </w:r>
      <w:r w:rsidR="00DB214A">
        <w:t>‘</w:t>
      </w:r>
      <w:r w:rsidRPr="00F47EFE">
        <w:t>Hydrofluorocarbons (HFCs)</w:t>
      </w:r>
      <w:r w:rsidR="00DB214A">
        <w:t>’</w:t>
      </w:r>
      <w:r w:rsidRPr="00F47EFE">
        <w:t xml:space="preserve">, Chapter 2 in </w:t>
      </w:r>
      <w:hyperlink r:id="rId78" w:history="1">
        <w:r w:rsidRPr="00DB214A">
          <w:rPr>
            <w:rStyle w:val="Hyperlink"/>
            <w:i/>
          </w:rPr>
          <w:t>Scientific Assessment of Ozone Depletion: 2018</w:t>
        </w:r>
      </w:hyperlink>
      <w:r w:rsidRPr="00F47EFE">
        <w:t xml:space="preserve">, </w:t>
      </w:r>
      <w:r>
        <w:t>World Meteorological Organization, Global Ozone Research and Monitoring Project – Report No. 58, 67 pp., Geneva, Switzerland</w:t>
      </w:r>
    </w:p>
    <w:p w14:paraId="32519B23" w14:textId="16F8B758" w:rsidR="00EB1820" w:rsidRPr="00F47EFE" w:rsidRDefault="00EB1820" w:rsidP="00CC1A9D">
      <w:r w:rsidRPr="00F47EFE">
        <w:t xml:space="preserve">Mühle, J, </w:t>
      </w:r>
      <w:r w:rsidR="00DB214A" w:rsidRPr="00F47EFE">
        <w:t xml:space="preserve">Huang, </w:t>
      </w:r>
      <w:r w:rsidRPr="00F47EFE">
        <w:t>J</w:t>
      </w:r>
      <w:r w:rsidR="00DB214A">
        <w:t>,</w:t>
      </w:r>
      <w:r w:rsidRPr="00F47EFE">
        <w:t xml:space="preserve"> </w:t>
      </w:r>
      <w:r w:rsidR="00DB214A">
        <w:t>Weiss,</w:t>
      </w:r>
      <w:r w:rsidR="00DB214A" w:rsidRPr="00F47EFE">
        <w:t xml:space="preserve"> </w:t>
      </w:r>
      <w:r w:rsidR="00A136BC">
        <w:t xml:space="preserve">RF, </w:t>
      </w:r>
      <w:r w:rsidR="00DB214A" w:rsidRPr="00F47EFE">
        <w:t xml:space="preserve">Prinn, </w:t>
      </w:r>
      <w:r w:rsidR="00AF7FDD">
        <w:t xml:space="preserve">RG, </w:t>
      </w:r>
      <w:r w:rsidR="00DB214A" w:rsidRPr="00F47EFE">
        <w:t xml:space="preserve">Miller, </w:t>
      </w:r>
      <w:r w:rsidR="007F43D5">
        <w:t>BR,</w:t>
      </w:r>
      <w:r w:rsidRPr="00F47EFE">
        <w:t xml:space="preserve"> </w:t>
      </w:r>
      <w:r w:rsidR="00DB214A" w:rsidRPr="00F47EFE">
        <w:t xml:space="preserve">Salameh, </w:t>
      </w:r>
      <w:r w:rsidR="00AF36AC">
        <w:t>PK,</w:t>
      </w:r>
      <w:r w:rsidRPr="00F47EFE">
        <w:t xml:space="preserve"> </w:t>
      </w:r>
      <w:r w:rsidR="00DB214A" w:rsidRPr="00F47EFE">
        <w:t xml:space="preserve">Harth, </w:t>
      </w:r>
      <w:r w:rsidR="007F43D5">
        <w:t>CM,</w:t>
      </w:r>
      <w:r w:rsidRPr="00F47EFE">
        <w:t xml:space="preserve"> </w:t>
      </w:r>
      <w:r w:rsidR="00DB214A" w:rsidRPr="00F47EFE">
        <w:t xml:space="preserve">Fraser, </w:t>
      </w:r>
      <w:r w:rsidR="00AF36AC">
        <w:t>PJ,</w:t>
      </w:r>
      <w:r w:rsidRPr="00F47EFE">
        <w:t xml:space="preserve"> </w:t>
      </w:r>
      <w:r w:rsidR="00DB214A" w:rsidRPr="00F47EFE">
        <w:t xml:space="preserve">Porter, </w:t>
      </w:r>
      <w:r w:rsidR="007F43D5">
        <w:t>LW,</w:t>
      </w:r>
      <w:r w:rsidRPr="00F47EFE">
        <w:t xml:space="preserve"> Greally,</w:t>
      </w:r>
      <w:r w:rsidR="00AF36AC">
        <w:t xml:space="preserve"> </w:t>
      </w:r>
      <w:r w:rsidR="00DB214A">
        <w:t>BR,</w:t>
      </w:r>
      <w:r w:rsidR="00DB214A" w:rsidRPr="00F47EFE">
        <w:t xml:space="preserve"> </w:t>
      </w:r>
      <w:r w:rsidRPr="00F47EFE">
        <w:t xml:space="preserve">O'Doherty, </w:t>
      </w:r>
      <w:r w:rsidR="00DB214A">
        <w:t>S,</w:t>
      </w:r>
      <w:r w:rsidR="00DB214A" w:rsidRPr="00F47EFE">
        <w:t xml:space="preserve"> </w:t>
      </w:r>
      <w:r w:rsidRPr="00F47EFE">
        <w:t xml:space="preserve">Simmonds, </w:t>
      </w:r>
      <w:r w:rsidR="00DB214A">
        <w:t>PG,</w:t>
      </w:r>
      <w:r w:rsidR="00DB214A" w:rsidRPr="00F47EFE">
        <w:t xml:space="preserve"> </w:t>
      </w:r>
      <w:r w:rsidRPr="00F47EFE">
        <w:t>Krummel</w:t>
      </w:r>
      <w:r w:rsidR="00DB214A">
        <w:t>,</w:t>
      </w:r>
      <w:r w:rsidR="00DB214A" w:rsidRPr="00F47EFE">
        <w:t xml:space="preserve"> </w:t>
      </w:r>
      <w:r w:rsidR="00DB214A">
        <w:t>PB</w:t>
      </w:r>
      <w:r w:rsidR="00DB214A" w:rsidRPr="00F47EFE">
        <w:t xml:space="preserve"> </w:t>
      </w:r>
      <w:r w:rsidR="00DB214A">
        <w:t>&amp;</w:t>
      </w:r>
      <w:r w:rsidRPr="00F47EFE">
        <w:t xml:space="preserve"> Steele, </w:t>
      </w:r>
      <w:r w:rsidR="00DB214A">
        <w:t>LP</w:t>
      </w:r>
      <w:r w:rsidR="00DB214A" w:rsidRPr="00BB7807">
        <w:t xml:space="preserve"> </w:t>
      </w:r>
      <w:r w:rsidR="00DB214A" w:rsidRPr="00F47EFE">
        <w:t>2009.</w:t>
      </w:r>
      <w:r w:rsidR="00DB214A">
        <w:t xml:space="preserve"> ‘</w:t>
      </w:r>
      <w:hyperlink r:id="rId79" w:history="1">
        <w:r w:rsidRPr="00DB214A">
          <w:rPr>
            <w:rStyle w:val="Hyperlink"/>
          </w:rPr>
          <w:t>Sulfuryl fluoride in the global atmosphere</w:t>
        </w:r>
      </w:hyperlink>
      <w:r w:rsidR="00DB214A">
        <w:t>’.</w:t>
      </w:r>
      <w:r w:rsidR="003542A0">
        <w:t xml:space="preserve"> </w:t>
      </w:r>
      <w:r w:rsidR="003542A0" w:rsidRPr="000E735C">
        <w:rPr>
          <w:i/>
          <w:iCs/>
        </w:rPr>
        <w:t>J</w:t>
      </w:r>
      <w:r w:rsidR="000E735C" w:rsidRPr="000E735C">
        <w:rPr>
          <w:i/>
          <w:iCs/>
        </w:rPr>
        <w:t>.</w:t>
      </w:r>
      <w:r w:rsidR="003542A0">
        <w:t xml:space="preserve"> </w:t>
      </w:r>
      <w:r w:rsidRPr="00F47EFE">
        <w:rPr>
          <w:i/>
        </w:rPr>
        <w:t>Geophys. Res</w:t>
      </w:r>
      <w:r w:rsidRPr="00DB214A">
        <w:t>.,</w:t>
      </w:r>
      <w:r w:rsidRPr="00F47EFE">
        <w:t xml:space="preserve"> 114, D05306</w:t>
      </w:r>
      <w:r w:rsidR="00DB214A">
        <w:t>.</w:t>
      </w:r>
    </w:p>
    <w:p w14:paraId="7FB95977" w14:textId="5E9E79B8" w:rsidR="00EB1820" w:rsidRPr="00F47EFE" w:rsidRDefault="00EB1820" w:rsidP="00CC1A9D">
      <w:r w:rsidRPr="00F47EFE">
        <w:t>M</w:t>
      </w:r>
      <w:r w:rsidRPr="00F47EFE">
        <w:rPr>
          <w:rFonts w:cs="Arial"/>
        </w:rPr>
        <w:t>ü</w:t>
      </w:r>
      <w:r w:rsidRPr="00F47EFE">
        <w:t xml:space="preserve">hle, J, </w:t>
      </w:r>
      <w:r w:rsidR="00F32AB8" w:rsidRPr="00F47EFE">
        <w:t xml:space="preserve">Ganesan, </w:t>
      </w:r>
      <w:r w:rsidR="007F43D5">
        <w:t>AL,</w:t>
      </w:r>
      <w:r w:rsidRPr="00F47EFE">
        <w:t xml:space="preserve"> </w:t>
      </w:r>
      <w:r w:rsidR="00F32AB8" w:rsidRPr="00F47EFE">
        <w:t xml:space="preserve">Miller, </w:t>
      </w:r>
      <w:r w:rsidR="007F43D5">
        <w:t>BR,</w:t>
      </w:r>
      <w:r w:rsidRPr="00F47EFE">
        <w:t xml:space="preserve"> </w:t>
      </w:r>
      <w:r w:rsidR="00F32AB8" w:rsidRPr="00F47EFE">
        <w:t xml:space="preserve">Salameh, </w:t>
      </w:r>
      <w:r w:rsidR="00AF36AC">
        <w:t>PK,</w:t>
      </w:r>
      <w:r w:rsidRPr="00F47EFE">
        <w:t xml:space="preserve"> </w:t>
      </w:r>
      <w:r w:rsidR="00F32AB8" w:rsidRPr="00F47EFE">
        <w:t xml:space="preserve">Harth, </w:t>
      </w:r>
      <w:r w:rsidR="007F43D5">
        <w:t>CM,</w:t>
      </w:r>
      <w:r w:rsidRPr="00F47EFE">
        <w:t xml:space="preserve"> </w:t>
      </w:r>
      <w:r w:rsidR="00F32AB8" w:rsidRPr="00F47EFE">
        <w:t xml:space="preserve">Greally, </w:t>
      </w:r>
      <w:r w:rsidR="007F43D5">
        <w:t>BR,</w:t>
      </w:r>
      <w:r w:rsidRPr="00F47EFE">
        <w:t xml:space="preserve"> </w:t>
      </w:r>
      <w:r w:rsidR="00F32AB8" w:rsidRPr="00F47EFE">
        <w:t>Rigby,</w:t>
      </w:r>
      <w:r w:rsidR="003542A0">
        <w:t xml:space="preserve"> M, </w:t>
      </w:r>
      <w:r w:rsidR="00F32AB8" w:rsidRPr="00F47EFE">
        <w:t xml:space="preserve">Porter, </w:t>
      </w:r>
      <w:r w:rsidR="007F43D5">
        <w:t>LW,</w:t>
      </w:r>
      <w:r w:rsidRPr="00F47EFE">
        <w:t xml:space="preserve"> </w:t>
      </w:r>
      <w:r w:rsidR="00F32AB8" w:rsidRPr="00F47EFE">
        <w:t xml:space="preserve">Steele, </w:t>
      </w:r>
      <w:r w:rsidR="00AF36AC">
        <w:t>LP,</w:t>
      </w:r>
      <w:r w:rsidRPr="00F47EFE">
        <w:t xml:space="preserve"> </w:t>
      </w:r>
      <w:r w:rsidR="00F32AB8" w:rsidRPr="00F47EFE">
        <w:t xml:space="preserve">Trudinger, </w:t>
      </w:r>
      <w:r w:rsidR="007F43D5">
        <w:t>CM,</w:t>
      </w:r>
      <w:r w:rsidRPr="00F47EFE">
        <w:t xml:space="preserve"> </w:t>
      </w:r>
      <w:r w:rsidR="00F32AB8" w:rsidRPr="00F47EFE">
        <w:t>Krummel,</w:t>
      </w:r>
      <w:r w:rsidR="00F32AB8">
        <w:t xml:space="preserve"> </w:t>
      </w:r>
      <w:r w:rsidR="00AF36AC">
        <w:t>PB,</w:t>
      </w:r>
      <w:r w:rsidRPr="00F47EFE">
        <w:t xml:space="preserve"> </w:t>
      </w:r>
      <w:r w:rsidR="00F32AB8" w:rsidRPr="00F47EFE">
        <w:t xml:space="preserve">O'Doherty, </w:t>
      </w:r>
      <w:r w:rsidR="00AF36AC">
        <w:t>S,</w:t>
      </w:r>
      <w:r w:rsidRPr="00F47EFE">
        <w:t xml:space="preserve"> </w:t>
      </w:r>
      <w:r w:rsidR="00F32AB8" w:rsidRPr="00F47EFE">
        <w:t xml:space="preserve">Fraser, </w:t>
      </w:r>
      <w:r w:rsidR="00AF36AC">
        <w:t>PJ,</w:t>
      </w:r>
      <w:r w:rsidRPr="00F47EFE">
        <w:t xml:space="preserve"> </w:t>
      </w:r>
      <w:r w:rsidR="00F32AB8" w:rsidRPr="00F47EFE">
        <w:t xml:space="preserve">Simmonds, </w:t>
      </w:r>
      <w:r w:rsidR="007F43D5">
        <w:t>PG,</w:t>
      </w:r>
      <w:r w:rsidRPr="00F47EFE">
        <w:t xml:space="preserve"> Prinn</w:t>
      </w:r>
      <w:r w:rsidR="00F32AB8">
        <w:t>,</w:t>
      </w:r>
      <w:r w:rsidRPr="00F47EFE">
        <w:t xml:space="preserve"> </w:t>
      </w:r>
      <w:r w:rsidR="00F32AB8">
        <w:t>RG &amp;</w:t>
      </w:r>
      <w:r w:rsidRPr="00F47EFE">
        <w:t xml:space="preserve"> </w:t>
      </w:r>
      <w:r w:rsidR="00F32AB8">
        <w:t>Weiss,</w:t>
      </w:r>
      <w:r w:rsidR="00F32AB8" w:rsidRPr="00F47EFE">
        <w:t xml:space="preserve"> </w:t>
      </w:r>
      <w:r w:rsidR="00A136BC">
        <w:t>RF</w:t>
      </w:r>
      <w:r w:rsidR="00F32AB8">
        <w:t xml:space="preserve"> </w:t>
      </w:r>
      <w:r w:rsidR="00F32AB8" w:rsidRPr="00F47EFE">
        <w:t xml:space="preserve">2010. </w:t>
      </w:r>
      <w:r w:rsidR="00F32AB8">
        <w:t>‘</w:t>
      </w:r>
      <w:hyperlink r:id="rId80" w:history="1">
        <w:r w:rsidRPr="00F32AB8">
          <w:rPr>
            <w:rStyle w:val="Hyperlink"/>
          </w:rPr>
          <w:t>Perfluorocarbons in the global atmosphere: tetrafluoromethane, hexafluoroethane and octofluoropropane</w:t>
        </w:r>
      </w:hyperlink>
      <w:r w:rsidR="00F32AB8">
        <w:t>’.</w:t>
      </w:r>
      <w:r w:rsidRPr="00F47EFE">
        <w:t xml:space="preserve"> </w:t>
      </w:r>
      <w:r w:rsidRPr="00F47EFE">
        <w:rPr>
          <w:i/>
        </w:rPr>
        <w:t>Atmos. Chem. Phys</w:t>
      </w:r>
      <w:r w:rsidRPr="00F32AB8">
        <w:rPr>
          <w:iCs/>
        </w:rPr>
        <w:t>.</w:t>
      </w:r>
      <w:r w:rsidRPr="00F47EFE">
        <w:rPr>
          <w:i/>
        </w:rPr>
        <w:t xml:space="preserve"> </w:t>
      </w:r>
      <w:r w:rsidRPr="00F47EFE">
        <w:t xml:space="preserve">10(11), </w:t>
      </w:r>
      <w:r w:rsidR="00F32AB8">
        <w:t xml:space="preserve">pp. </w:t>
      </w:r>
      <w:r w:rsidRPr="00F47EFE">
        <w:t>5145-5164</w:t>
      </w:r>
      <w:r w:rsidR="00F32AB8">
        <w:rPr>
          <w:iCs/>
        </w:rPr>
        <w:t>.</w:t>
      </w:r>
    </w:p>
    <w:p w14:paraId="04AA1C93" w14:textId="00B05E04" w:rsidR="00EB1820" w:rsidRPr="00F47EFE" w:rsidRDefault="00EB1820" w:rsidP="00CC1A9D">
      <w:pPr>
        <w:rPr>
          <w:lang w:val="en-US"/>
        </w:rPr>
      </w:pPr>
      <w:bookmarkStart w:id="315" w:name="_Hlk65497557"/>
      <w:r w:rsidRPr="00F47EFE">
        <w:t>Myhre, G</w:t>
      </w:r>
      <w:r w:rsidR="003B2253">
        <w:t xml:space="preserve"> </w:t>
      </w:r>
      <w:r w:rsidR="00EC13F1">
        <w:t>&amp;</w:t>
      </w:r>
      <w:r w:rsidR="003B2253">
        <w:t xml:space="preserve"> </w:t>
      </w:r>
      <w:r w:rsidRPr="00F47EFE">
        <w:t xml:space="preserve">Shindell, </w:t>
      </w:r>
      <w:r w:rsidR="003B2253">
        <w:t>D (Lead autors)</w:t>
      </w:r>
      <w:r w:rsidR="003B2253" w:rsidRPr="00F47EFE">
        <w:t xml:space="preserve"> Breon, </w:t>
      </w:r>
      <w:r w:rsidRPr="00F47EFE">
        <w:t>F-M</w:t>
      </w:r>
      <w:r w:rsidR="003B2253">
        <w:t>,</w:t>
      </w:r>
      <w:r w:rsidRPr="00F47EFE">
        <w:t xml:space="preserve"> </w:t>
      </w:r>
      <w:r w:rsidR="003B2253" w:rsidRPr="00F47EFE">
        <w:t>Collin</w:t>
      </w:r>
      <w:r w:rsidR="003B2253">
        <w:t xml:space="preserve">s, </w:t>
      </w:r>
      <w:r w:rsidRPr="00F47EFE">
        <w:t>W</w:t>
      </w:r>
      <w:r w:rsidR="003B2253">
        <w:t>,</w:t>
      </w:r>
      <w:r w:rsidRPr="00F47EFE">
        <w:t xml:space="preserve"> </w:t>
      </w:r>
      <w:r w:rsidR="003B2253" w:rsidRPr="00F47EFE">
        <w:t>Fuglestvedt,</w:t>
      </w:r>
      <w:r w:rsidR="003B2253">
        <w:t xml:space="preserve"> </w:t>
      </w:r>
      <w:r w:rsidR="007F43D5">
        <w:t>J,</w:t>
      </w:r>
      <w:r w:rsidRPr="00F47EFE">
        <w:t xml:space="preserve"> </w:t>
      </w:r>
      <w:r w:rsidR="003B2253" w:rsidRPr="00F47EFE">
        <w:t>Huang,</w:t>
      </w:r>
      <w:r w:rsidR="003B2253">
        <w:t xml:space="preserve"> </w:t>
      </w:r>
      <w:r w:rsidR="003542A0">
        <w:t xml:space="preserve">J, </w:t>
      </w:r>
      <w:r w:rsidR="003B2253" w:rsidRPr="00F47EFE">
        <w:t>Koch,</w:t>
      </w:r>
      <w:r w:rsidR="003B2253">
        <w:t xml:space="preserve"> </w:t>
      </w:r>
      <w:r w:rsidR="00AF36AC">
        <w:t>D,</w:t>
      </w:r>
      <w:r w:rsidRPr="00F47EFE">
        <w:t xml:space="preserve"> </w:t>
      </w:r>
      <w:r w:rsidR="003B2253" w:rsidRPr="00F47EFE">
        <w:t>Lamarque,</w:t>
      </w:r>
      <w:r w:rsidR="003B2253">
        <w:t xml:space="preserve"> </w:t>
      </w:r>
      <w:r w:rsidRPr="00F47EFE">
        <w:t>J-</w:t>
      </w:r>
      <w:r w:rsidR="003B2253">
        <w:t>F,</w:t>
      </w:r>
      <w:r w:rsidRPr="00F47EFE">
        <w:t xml:space="preserve"> </w:t>
      </w:r>
      <w:r w:rsidR="003B2253" w:rsidRPr="00F47EFE">
        <w:t>Lee,</w:t>
      </w:r>
      <w:r w:rsidR="003B2253">
        <w:t xml:space="preserve"> </w:t>
      </w:r>
      <w:r w:rsidR="00AF36AC">
        <w:t>D,</w:t>
      </w:r>
      <w:r w:rsidRPr="00F47EFE">
        <w:t xml:space="preserve"> </w:t>
      </w:r>
      <w:r w:rsidR="003B2253" w:rsidRPr="00F47EFE">
        <w:t>Mendoza,</w:t>
      </w:r>
      <w:r w:rsidR="003B2253">
        <w:t xml:space="preserve"> </w:t>
      </w:r>
      <w:r w:rsidR="003542A0">
        <w:t xml:space="preserve">B, </w:t>
      </w:r>
      <w:r w:rsidR="003B2253" w:rsidRPr="00F47EFE">
        <w:t>Nakajima,</w:t>
      </w:r>
      <w:r w:rsidR="003B2253">
        <w:t xml:space="preserve"> </w:t>
      </w:r>
      <w:r w:rsidR="003542A0">
        <w:t xml:space="preserve">T, </w:t>
      </w:r>
      <w:r w:rsidR="003B2253" w:rsidRPr="00F47EFE">
        <w:t xml:space="preserve">Robock, </w:t>
      </w:r>
      <w:r w:rsidR="003542A0">
        <w:t>A</w:t>
      </w:r>
      <w:r w:rsidR="003B2253">
        <w:t xml:space="preserve">, </w:t>
      </w:r>
      <w:r w:rsidR="003B2253" w:rsidRPr="00F47EFE">
        <w:t>Stephens,</w:t>
      </w:r>
      <w:r w:rsidR="003B2253">
        <w:t xml:space="preserve"> </w:t>
      </w:r>
      <w:r w:rsidRPr="00F47EFE">
        <w:t>G</w:t>
      </w:r>
      <w:r w:rsidR="003B2253">
        <w:t>,</w:t>
      </w:r>
      <w:r w:rsidRPr="00F47EFE">
        <w:t xml:space="preserve"> </w:t>
      </w:r>
      <w:r w:rsidR="003B2253" w:rsidRPr="00F47EFE">
        <w:t xml:space="preserve">Takemura, </w:t>
      </w:r>
      <w:r w:rsidR="003542A0">
        <w:t xml:space="preserve">T </w:t>
      </w:r>
      <w:r w:rsidR="00220D6C">
        <w:t>&amp;</w:t>
      </w:r>
      <w:r w:rsidRPr="00F47EFE">
        <w:t xml:space="preserve"> Zhang, </w:t>
      </w:r>
      <w:r w:rsidR="00220D6C" w:rsidRPr="00F47EFE">
        <w:t>H 2014.</w:t>
      </w:r>
      <w:r w:rsidR="00220D6C">
        <w:t xml:space="preserve"> ‘</w:t>
      </w:r>
      <w:r w:rsidRPr="00F47EFE">
        <w:t>Anthropogenic and Natural Radiative Forcing</w:t>
      </w:r>
      <w:r w:rsidR="00220D6C">
        <w:t>’</w:t>
      </w:r>
      <w:r w:rsidRPr="00F47EFE">
        <w:t xml:space="preserve">, Chapter 8 in </w:t>
      </w:r>
      <w:hyperlink r:id="rId81" w:history="1">
        <w:r w:rsidRPr="00220D6C">
          <w:rPr>
            <w:rStyle w:val="Hyperlink"/>
            <w:i/>
          </w:rPr>
          <w:t>Climate Change 2013 – The Physical Science Basis</w:t>
        </w:r>
      </w:hyperlink>
      <w:r w:rsidRPr="00F47EFE">
        <w:t>, Working Group I Contribution to the Fifth Assessment Report of the Intergovernmental Panel on Climate Change, Stocker, T</w:t>
      </w:r>
      <w:r w:rsidR="00220D6C">
        <w:t>F</w:t>
      </w:r>
      <w:r w:rsidR="00AF36AC">
        <w:t>,</w:t>
      </w:r>
      <w:r w:rsidRPr="00F47EFE">
        <w:t xml:space="preserve"> Qin</w:t>
      </w:r>
      <w:r w:rsidR="00220D6C">
        <w:t>, D</w:t>
      </w:r>
      <w:r w:rsidRPr="00F47EFE">
        <w:t xml:space="preserve">, Plattner, </w:t>
      </w:r>
      <w:r w:rsidR="00220D6C" w:rsidRPr="00F47EFE">
        <w:t>G-K</w:t>
      </w:r>
      <w:r w:rsidR="00220D6C">
        <w:t>,</w:t>
      </w:r>
      <w:r w:rsidR="00220D6C" w:rsidRPr="00F47EFE">
        <w:t xml:space="preserve"> </w:t>
      </w:r>
      <w:r w:rsidRPr="00F47EFE">
        <w:t>Tignor,</w:t>
      </w:r>
      <w:r w:rsidR="00AF36AC">
        <w:t xml:space="preserve"> </w:t>
      </w:r>
      <w:r w:rsidR="00220D6C" w:rsidRPr="00F47EFE">
        <w:t>M</w:t>
      </w:r>
      <w:r w:rsidR="00220D6C">
        <w:t>,</w:t>
      </w:r>
      <w:r w:rsidR="00220D6C" w:rsidRPr="00F47EFE">
        <w:t xml:space="preserve"> </w:t>
      </w:r>
      <w:r w:rsidRPr="00F47EFE">
        <w:t xml:space="preserve">Allen, </w:t>
      </w:r>
      <w:r w:rsidR="00220D6C">
        <w:t>SK,</w:t>
      </w:r>
      <w:r w:rsidR="00220D6C" w:rsidRPr="00F47EFE">
        <w:t xml:space="preserve"> </w:t>
      </w:r>
      <w:r w:rsidRPr="00F47EFE">
        <w:t xml:space="preserve">Boschung, </w:t>
      </w:r>
      <w:r w:rsidR="00220D6C" w:rsidRPr="00F47EFE">
        <w:t>J</w:t>
      </w:r>
      <w:r w:rsidR="00220D6C">
        <w:t>,</w:t>
      </w:r>
      <w:r w:rsidR="00220D6C" w:rsidRPr="00F47EFE">
        <w:t xml:space="preserve"> </w:t>
      </w:r>
      <w:r w:rsidRPr="00F47EFE">
        <w:t xml:space="preserve">Nauels, </w:t>
      </w:r>
      <w:r w:rsidR="00220D6C" w:rsidRPr="00F47EFE">
        <w:t>A</w:t>
      </w:r>
      <w:r w:rsidR="00220D6C">
        <w:t>,</w:t>
      </w:r>
      <w:r w:rsidR="00220D6C" w:rsidRPr="00F47EFE">
        <w:t xml:space="preserve"> </w:t>
      </w:r>
      <w:r w:rsidRPr="00F47EFE">
        <w:t xml:space="preserve">Xia, </w:t>
      </w:r>
      <w:r w:rsidR="00220D6C" w:rsidRPr="00F47EFE">
        <w:t>Y</w:t>
      </w:r>
      <w:r w:rsidR="00220D6C">
        <w:t>,</w:t>
      </w:r>
      <w:r w:rsidR="00220D6C" w:rsidRPr="00F47EFE">
        <w:t xml:space="preserve"> </w:t>
      </w:r>
      <w:r w:rsidRPr="00F47EFE">
        <w:t>Bex</w:t>
      </w:r>
      <w:r w:rsidR="00220D6C">
        <w:t>,</w:t>
      </w:r>
      <w:r w:rsidRPr="00F47EFE">
        <w:t xml:space="preserve"> </w:t>
      </w:r>
      <w:r w:rsidR="00220D6C" w:rsidRPr="00F47EFE">
        <w:t xml:space="preserve">V </w:t>
      </w:r>
      <w:r w:rsidR="00220D6C">
        <w:t>&amp;</w:t>
      </w:r>
      <w:r w:rsidRPr="00F47EFE">
        <w:t xml:space="preserve"> </w:t>
      </w:r>
      <w:r w:rsidR="00220D6C" w:rsidRPr="00F47EFE">
        <w:t>Midgley</w:t>
      </w:r>
      <w:r w:rsidR="00220D6C">
        <w:t>,</w:t>
      </w:r>
      <w:r w:rsidR="00220D6C" w:rsidRPr="00F47EFE">
        <w:t xml:space="preserve"> </w:t>
      </w:r>
      <w:r w:rsidRPr="00F47EFE">
        <w:t xml:space="preserve">P (eds.), Cambridge University Press, Cambridge, UK and New York, NY, USA, </w:t>
      </w:r>
      <w:r w:rsidR="00220D6C">
        <w:t xml:space="preserve">pp. </w:t>
      </w:r>
      <w:r w:rsidRPr="00F47EFE">
        <w:t>659-740</w:t>
      </w:r>
      <w:r w:rsidR="00220D6C">
        <w:t>.</w:t>
      </w:r>
    </w:p>
    <w:p w14:paraId="0D16EE13" w14:textId="09136E96" w:rsidR="00EB1820" w:rsidRPr="00F47EFE" w:rsidRDefault="00EB1820" w:rsidP="00CC1A9D">
      <w:bookmarkStart w:id="316" w:name="_Hlk65502802"/>
      <w:bookmarkEnd w:id="315"/>
      <w:r w:rsidRPr="00F47EFE">
        <w:t>O'Doherty,</w:t>
      </w:r>
      <w:r w:rsidR="00AF36AC">
        <w:t xml:space="preserve"> S, </w:t>
      </w:r>
      <w:r w:rsidR="004C2765" w:rsidRPr="00F47EFE">
        <w:t xml:space="preserve">Cunnold, </w:t>
      </w:r>
      <w:r w:rsidR="007F43D5">
        <w:t>DM,</w:t>
      </w:r>
      <w:r w:rsidRPr="00F47EFE">
        <w:t xml:space="preserve"> </w:t>
      </w:r>
      <w:r w:rsidR="004C2765" w:rsidRPr="00F47EFE">
        <w:t xml:space="preserve">Manning, </w:t>
      </w:r>
      <w:r w:rsidRPr="00F47EFE">
        <w:t>A</w:t>
      </w:r>
      <w:r w:rsidR="004C2765">
        <w:t>,</w:t>
      </w:r>
      <w:r w:rsidRPr="00F47EFE">
        <w:t xml:space="preserve"> </w:t>
      </w:r>
      <w:r w:rsidR="004C2765" w:rsidRPr="00F47EFE">
        <w:t>Miller,</w:t>
      </w:r>
      <w:r w:rsidR="004C2765">
        <w:t xml:space="preserve"> </w:t>
      </w:r>
      <w:r w:rsidR="007F43D5">
        <w:t>BR,</w:t>
      </w:r>
      <w:r w:rsidRPr="00F47EFE">
        <w:t xml:space="preserve"> </w:t>
      </w:r>
      <w:r w:rsidR="004C2765" w:rsidRPr="00F47EFE">
        <w:t xml:space="preserve">Wang, </w:t>
      </w:r>
      <w:r w:rsidR="007F43D5">
        <w:t>RHJ,</w:t>
      </w:r>
      <w:r w:rsidRPr="00F47EFE">
        <w:t xml:space="preserve"> </w:t>
      </w:r>
      <w:r w:rsidR="004C2765" w:rsidRPr="00F47EFE">
        <w:t xml:space="preserve">Krummel, </w:t>
      </w:r>
      <w:r w:rsidR="00AF36AC">
        <w:t>PB,</w:t>
      </w:r>
      <w:r w:rsidRPr="00F47EFE">
        <w:t xml:space="preserve"> </w:t>
      </w:r>
      <w:r w:rsidR="004C2765" w:rsidRPr="00F47EFE">
        <w:t xml:space="preserve">Fraser, </w:t>
      </w:r>
      <w:r w:rsidR="00AF36AC">
        <w:t>PJ,</w:t>
      </w:r>
      <w:r w:rsidRPr="00F47EFE">
        <w:t xml:space="preserve"> </w:t>
      </w:r>
      <w:r w:rsidR="004C2765" w:rsidRPr="00F47EFE">
        <w:t>Simmond</w:t>
      </w:r>
      <w:r w:rsidR="004C2765">
        <w:t xml:space="preserve">s, </w:t>
      </w:r>
      <w:r w:rsidR="007F43D5">
        <w:t>PG,</w:t>
      </w:r>
      <w:r w:rsidRPr="00F47EFE">
        <w:t xml:space="preserve"> </w:t>
      </w:r>
      <w:r w:rsidR="004C2765" w:rsidRPr="00F47EFE">
        <w:t xml:space="preserve">McCulloch, </w:t>
      </w:r>
      <w:r w:rsidR="009B61D0">
        <w:t>A,</w:t>
      </w:r>
      <w:r w:rsidRPr="00F47EFE">
        <w:t xml:space="preserve"> </w:t>
      </w:r>
      <w:r w:rsidR="004C2765">
        <w:t>Weiss,</w:t>
      </w:r>
      <w:r w:rsidR="004C2765" w:rsidRPr="00F47EFE">
        <w:t xml:space="preserve"> </w:t>
      </w:r>
      <w:r w:rsidR="00A136BC">
        <w:t xml:space="preserve">RF, </w:t>
      </w:r>
      <w:r w:rsidR="004C2765" w:rsidRPr="00F47EFE">
        <w:t xml:space="preserve">Salameh, </w:t>
      </w:r>
      <w:r w:rsidRPr="00F47EFE">
        <w:t>P</w:t>
      </w:r>
      <w:r w:rsidR="004C2765">
        <w:t>,</w:t>
      </w:r>
      <w:r w:rsidRPr="00F47EFE">
        <w:t xml:space="preserve"> </w:t>
      </w:r>
      <w:r w:rsidR="004C2765" w:rsidRPr="00F47EFE">
        <w:t xml:space="preserve">Porter, </w:t>
      </w:r>
      <w:r w:rsidR="007F43D5">
        <w:t>LW,</w:t>
      </w:r>
      <w:r w:rsidRPr="00F47EFE">
        <w:t xml:space="preserve"> </w:t>
      </w:r>
      <w:r w:rsidR="004C2765" w:rsidRPr="00F47EFE">
        <w:t xml:space="preserve">Prinn, </w:t>
      </w:r>
      <w:r w:rsidR="00AF7FDD">
        <w:t xml:space="preserve">RG, </w:t>
      </w:r>
      <w:r w:rsidR="004C2765" w:rsidRPr="00F47EFE">
        <w:t xml:space="preserve">Huang, </w:t>
      </w:r>
      <w:r w:rsidRPr="00F47EFE">
        <w:t>J</w:t>
      </w:r>
      <w:r w:rsidR="004C2765">
        <w:t>,</w:t>
      </w:r>
      <w:r w:rsidRPr="00F47EFE">
        <w:t xml:space="preserve"> </w:t>
      </w:r>
      <w:r w:rsidR="004C2765" w:rsidRPr="00F47EFE">
        <w:t>Sturrock,</w:t>
      </w:r>
      <w:r w:rsidR="004C2765">
        <w:t xml:space="preserve"> </w:t>
      </w:r>
      <w:r w:rsidRPr="00F47EFE">
        <w:t>G</w:t>
      </w:r>
      <w:r w:rsidR="004C2765">
        <w:t>,</w:t>
      </w:r>
      <w:r w:rsidRPr="00F47EFE">
        <w:t xml:space="preserve"> </w:t>
      </w:r>
      <w:r w:rsidR="004C2765" w:rsidRPr="00F47EFE">
        <w:t xml:space="preserve">Ryall, </w:t>
      </w:r>
      <w:r w:rsidR="00AF36AC">
        <w:t>D,</w:t>
      </w:r>
      <w:r w:rsidRPr="00F47EFE">
        <w:t xml:space="preserve"> Derwent</w:t>
      </w:r>
      <w:r w:rsidR="004C2765">
        <w:t>,</w:t>
      </w:r>
      <w:r w:rsidRPr="00F47EFE">
        <w:t xml:space="preserve"> </w:t>
      </w:r>
      <w:r w:rsidR="004C2765">
        <w:t>RG &amp;</w:t>
      </w:r>
      <w:r w:rsidR="00AF36AC">
        <w:t xml:space="preserve"> </w:t>
      </w:r>
      <w:r w:rsidRPr="00F47EFE">
        <w:t xml:space="preserve">Montzka, </w:t>
      </w:r>
      <w:r w:rsidR="004C2765">
        <w:t>SA</w:t>
      </w:r>
      <w:r w:rsidR="004C2765" w:rsidRPr="00F47EFE">
        <w:t xml:space="preserve"> 2004.</w:t>
      </w:r>
      <w:r w:rsidR="004C2765">
        <w:t xml:space="preserve"> ‘</w:t>
      </w:r>
      <w:hyperlink r:id="rId82" w:history="1">
        <w:r w:rsidRPr="004C2765">
          <w:rPr>
            <w:rStyle w:val="Hyperlink"/>
          </w:rPr>
          <w:t>Rapid growth of hydrofluorocarbon</w:t>
        </w:r>
        <w:r w:rsidR="00A84912">
          <w:rPr>
            <w:rStyle w:val="Hyperlink"/>
          </w:rPr>
          <w:t xml:space="preserve"> </w:t>
        </w:r>
        <w:r w:rsidRPr="004C2765">
          <w:rPr>
            <w:rStyle w:val="Hyperlink"/>
          </w:rPr>
          <w:t>134a and hydrochlorofluorocarbons</w:t>
        </w:r>
        <w:r w:rsidR="00A84912">
          <w:rPr>
            <w:rStyle w:val="Hyperlink"/>
          </w:rPr>
          <w:t xml:space="preserve"> </w:t>
        </w:r>
        <w:r w:rsidRPr="004C2765">
          <w:rPr>
            <w:rStyle w:val="Hyperlink"/>
          </w:rPr>
          <w:t>141b, 142b, and 22 from Advanced Global Atmospheric Gases Experiment (AGAGE) observations at Cape Grim, Tasmania, and Mace Head, Irelan</w:t>
        </w:r>
        <w:r w:rsidR="004C2765" w:rsidRPr="004C2765">
          <w:rPr>
            <w:rStyle w:val="Hyperlink"/>
          </w:rPr>
          <w:t>d</w:t>
        </w:r>
      </w:hyperlink>
      <w:r w:rsidR="004C2765">
        <w:t>’.</w:t>
      </w:r>
      <w:r w:rsidR="003542A0">
        <w:t xml:space="preserve"> </w:t>
      </w:r>
      <w:r w:rsidR="003542A0" w:rsidRPr="000E735C">
        <w:rPr>
          <w:i/>
          <w:iCs/>
        </w:rPr>
        <w:t>J</w:t>
      </w:r>
      <w:r w:rsidR="000E735C" w:rsidRPr="000E735C">
        <w:rPr>
          <w:i/>
          <w:iCs/>
        </w:rPr>
        <w:t>.</w:t>
      </w:r>
      <w:r w:rsidR="003542A0">
        <w:t xml:space="preserve"> </w:t>
      </w:r>
      <w:r w:rsidRPr="00F47EFE">
        <w:rPr>
          <w:i/>
        </w:rPr>
        <w:t>Geophys. Res</w:t>
      </w:r>
      <w:r w:rsidRPr="004C2765">
        <w:t xml:space="preserve">., </w:t>
      </w:r>
      <w:r w:rsidRPr="00F47EFE">
        <w:t>109, D06310</w:t>
      </w:r>
      <w:r w:rsidR="004C2765">
        <w:t>.</w:t>
      </w:r>
    </w:p>
    <w:p w14:paraId="43B80AFF" w14:textId="49862DA2" w:rsidR="00EB1820" w:rsidRPr="00F47EFE" w:rsidRDefault="00EB1820" w:rsidP="00CC1A9D">
      <w:bookmarkStart w:id="317" w:name="_Hlk65502751"/>
      <w:bookmarkEnd w:id="316"/>
      <w:r w:rsidRPr="00F47EFE">
        <w:t>O'Doherty,</w:t>
      </w:r>
      <w:r w:rsidR="00AF36AC">
        <w:t xml:space="preserve"> S, </w:t>
      </w:r>
      <w:r w:rsidR="00B53BF9" w:rsidRPr="00F47EFE">
        <w:t xml:space="preserve">Cunnold, </w:t>
      </w:r>
      <w:r w:rsidR="007F43D5">
        <w:t>DM,</w:t>
      </w:r>
      <w:r w:rsidRPr="00F47EFE">
        <w:t xml:space="preserve"> </w:t>
      </w:r>
      <w:r w:rsidR="00B53BF9" w:rsidRPr="00F47EFE">
        <w:t xml:space="preserve">Miller, </w:t>
      </w:r>
      <w:r w:rsidR="007F43D5">
        <w:t>BR,</w:t>
      </w:r>
      <w:r w:rsidRPr="00F47EFE">
        <w:t xml:space="preserve"> </w:t>
      </w:r>
      <w:r w:rsidR="00B53BF9" w:rsidRPr="00F47EFE">
        <w:t xml:space="preserve">Mühle, </w:t>
      </w:r>
      <w:r w:rsidRPr="00F47EFE">
        <w:t>J</w:t>
      </w:r>
      <w:r w:rsidR="00B53BF9">
        <w:t>,</w:t>
      </w:r>
      <w:r w:rsidRPr="00F47EFE">
        <w:t xml:space="preserve"> </w:t>
      </w:r>
      <w:r w:rsidR="00B53BF9" w:rsidRPr="00F47EFE">
        <w:t xml:space="preserve">McCulloch, </w:t>
      </w:r>
      <w:r w:rsidRPr="00F47EFE">
        <w:t>A</w:t>
      </w:r>
      <w:r w:rsidR="00B53BF9">
        <w:t>,</w:t>
      </w:r>
      <w:r w:rsidRPr="00F47EFE">
        <w:t xml:space="preserve"> </w:t>
      </w:r>
      <w:r w:rsidR="00B53BF9" w:rsidRPr="00F47EFE">
        <w:t xml:space="preserve">Simmonds, </w:t>
      </w:r>
      <w:r w:rsidR="007F43D5">
        <w:t>PG,</w:t>
      </w:r>
      <w:r w:rsidRPr="00F47EFE">
        <w:t xml:space="preserve"> </w:t>
      </w:r>
      <w:r w:rsidR="00B53BF9" w:rsidRPr="00F47EFE">
        <w:t>Manning,</w:t>
      </w:r>
      <w:r w:rsidR="00B53BF9">
        <w:t xml:space="preserve"> </w:t>
      </w:r>
      <w:r w:rsidR="007F43D5">
        <w:t>AJ,</w:t>
      </w:r>
      <w:r w:rsidRPr="00F47EFE">
        <w:t xml:space="preserve"> </w:t>
      </w:r>
      <w:r w:rsidR="00B53BF9" w:rsidRPr="00F47EFE">
        <w:t xml:space="preserve">Reimann, </w:t>
      </w:r>
      <w:r w:rsidR="00AF36AC">
        <w:t>S,</w:t>
      </w:r>
      <w:r w:rsidRPr="00F47EFE">
        <w:t xml:space="preserve"> </w:t>
      </w:r>
      <w:r w:rsidR="00B53BF9" w:rsidRPr="00F47EFE">
        <w:t xml:space="preserve">Vollmer, </w:t>
      </w:r>
      <w:r w:rsidR="00AF36AC">
        <w:t>MK,</w:t>
      </w:r>
      <w:r w:rsidRPr="00F47EFE">
        <w:t xml:space="preserve"> </w:t>
      </w:r>
      <w:r w:rsidR="00B53BF9" w:rsidRPr="00F47EFE">
        <w:t xml:space="preserve">Greally, </w:t>
      </w:r>
      <w:r w:rsidR="007F43D5">
        <w:t>BR,</w:t>
      </w:r>
      <w:r w:rsidRPr="00F47EFE">
        <w:t xml:space="preserve"> </w:t>
      </w:r>
      <w:r w:rsidR="00B53BF9" w:rsidRPr="00F47EFE">
        <w:t xml:space="preserve">Prinn, </w:t>
      </w:r>
      <w:r w:rsidR="00AF7FDD">
        <w:t xml:space="preserve">RG, </w:t>
      </w:r>
      <w:r w:rsidR="00B53BF9" w:rsidRPr="00F47EFE">
        <w:t xml:space="preserve">Fraser, </w:t>
      </w:r>
      <w:r w:rsidR="00AF36AC">
        <w:t>PJ,</w:t>
      </w:r>
      <w:r w:rsidRPr="00F47EFE">
        <w:t xml:space="preserve"> </w:t>
      </w:r>
      <w:r w:rsidR="00B53BF9" w:rsidRPr="00F47EFE">
        <w:t xml:space="preserve">Steele, </w:t>
      </w:r>
      <w:r w:rsidR="00AF36AC">
        <w:t>LP,</w:t>
      </w:r>
      <w:r w:rsidRPr="00F47EFE">
        <w:t xml:space="preserve"> </w:t>
      </w:r>
      <w:r w:rsidR="00B53BF9" w:rsidRPr="00F47EFE">
        <w:t xml:space="preserve">Krummel, </w:t>
      </w:r>
      <w:r w:rsidR="00AF36AC">
        <w:t>PB,</w:t>
      </w:r>
      <w:r w:rsidRPr="00F47EFE">
        <w:t xml:space="preserve"> </w:t>
      </w:r>
      <w:r w:rsidR="00B53BF9" w:rsidRPr="00F47EFE">
        <w:t xml:space="preserve">Dunse, </w:t>
      </w:r>
      <w:r w:rsidR="00AF36AC">
        <w:t>BL,</w:t>
      </w:r>
      <w:r w:rsidRPr="00F47EFE">
        <w:t xml:space="preserve"> </w:t>
      </w:r>
      <w:r w:rsidR="00B53BF9" w:rsidRPr="00F47EFE">
        <w:t xml:space="preserve">Porter, </w:t>
      </w:r>
      <w:r w:rsidR="007F43D5">
        <w:t>LW,</w:t>
      </w:r>
      <w:r w:rsidRPr="00F47EFE">
        <w:t xml:space="preserve"> </w:t>
      </w:r>
      <w:r w:rsidR="00B53BF9" w:rsidRPr="00F47EFE">
        <w:t>Lunder,</w:t>
      </w:r>
      <w:r w:rsidR="00B53BF9">
        <w:t xml:space="preserve"> </w:t>
      </w:r>
      <w:r w:rsidRPr="00F47EFE">
        <w:t>C</w:t>
      </w:r>
      <w:r w:rsidR="00AF36AC">
        <w:t>R,</w:t>
      </w:r>
      <w:r w:rsidRPr="00F47EFE">
        <w:t xml:space="preserve"> </w:t>
      </w:r>
      <w:r w:rsidR="00B53BF9" w:rsidRPr="00F47EFE">
        <w:t xml:space="preserve">Schmidbauer, </w:t>
      </w:r>
      <w:r w:rsidR="00723AFB">
        <w:t xml:space="preserve">N, </w:t>
      </w:r>
      <w:r w:rsidR="00B53BF9" w:rsidRPr="00F47EFE">
        <w:t xml:space="preserve">Hermansen, </w:t>
      </w:r>
      <w:r w:rsidRPr="00F47EFE">
        <w:t>O</w:t>
      </w:r>
      <w:r w:rsidR="00B53BF9">
        <w:t>,</w:t>
      </w:r>
      <w:r w:rsidRPr="00F47EFE">
        <w:t xml:space="preserve"> </w:t>
      </w:r>
      <w:r w:rsidR="00B53BF9" w:rsidRPr="00F47EFE">
        <w:t xml:space="preserve">Salameh, </w:t>
      </w:r>
      <w:r w:rsidR="00AF36AC">
        <w:t>PK,</w:t>
      </w:r>
      <w:r w:rsidRPr="00F47EFE">
        <w:t xml:space="preserve"> </w:t>
      </w:r>
      <w:r w:rsidR="00B53BF9" w:rsidRPr="00F47EFE">
        <w:t>Harth,</w:t>
      </w:r>
      <w:r w:rsidR="00B53BF9">
        <w:t xml:space="preserve"> </w:t>
      </w:r>
      <w:r w:rsidR="007F43D5">
        <w:t>CM,</w:t>
      </w:r>
      <w:r w:rsidRPr="00F47EFE">
        <w:t xml:space="preserve"> </w:t>
      </w:r>
      <w:r w:rsidR="00B53BF9" w:rsidRPr="00F47EFE">
        <w:t>Wang</w:t>
      </w:r>
      <w:r w:rsidR="00B53BF9">
        <w:t>,</w:t>
      </w:r>
      <w:r w:rsidR="00B53BF9" w:rsidRPr="00F47EFE">
        <w:t xml:space="preserve"> </w:t>
      </w:r>
      <w:r w:rsidR="007F43D5">
        <w:t>RHJ</w:t>
      </w:r>
      <w:r w:rsidRPr="00F47EFE">
        <w:t xml:space="preserve"> </w:t>
      </w:r>
      <w:r w:rsidR="00B53BF9">
        <w:t>&amp;</w:t>
      </w:r>
      <w:r w:rsidRPr="00F47EFE">
        <w:t xml:space="preserve"> </w:t>
      </w:r>
      <w:r w:rsidR="00B53BF9">
        <w:t>Weiss,</w:t>
      </w:r>
      <w:r w:rsidR="00B53BF9" w:rsidRPr="00F47EFE">
        <w:t xml:space="preserve"> </w:t>
      </w:r>
      <w:r w:rsidR="00A136BC">
        <w:t xml:space="preserve">RF </w:t>
      </w:r>
      <w:r w:rsidR="00B53BF9" w:rsidRPr="00F47EFE">
        <w:t xml:space="preserve">2009. </w:t>
      </w:r>
      <w:r w:rsidR="00B53BF9">
        <w:t>‘</w:t>
      </w:r>
      <w:hyperlink r:id="rId83" w:history="1">
        <w:r w:rsidRPr="00B53BF9">
          <w:rPr>
            <w:rStyle w:val="Hyperlink"/>
          </w:rPr>
          <w:t>Global and regional emissions of HFC-125 (CHF</w:t>
        </w:r>
        <w:r w:rsidRPr="00B53BF9">
          <w:rPr>
            <w:rStyle w:val="Hyperlink"/>
            <w:vertAlign w:val="subscript"/>
          </w:rPr>
          <w:t>2</w:t>
        </w:r>
        <w:r w:rsidRPr="00B53BF9">
          <w:rPr>
            <w:rStyle w:val="Hyperlink"/>
          </w:rPr>
          <w:t>CF</w:t>
        </w:r>
        <w:r w:rsidRPr="00B53BF9">
          <w:rPr>
            <w:rStyle w:val="Hyperlink"/>
            <w:vertAlign w:val="subscript"/>
          </w:rPr>
          <w:t>3</w:t>
        </w:r>
        <w:r w:rsidRPr="00B53BF9">
          <w:rPr>
            <w:rStyle w:val="Hyperlink"/>
          </w:rPr>
          <w:t xml:space="preserve">) from </w:t>
        </w:r>
        <w:r w:rsidRPr="00B53BF9">
          <w:rPr>
            <w:rStyle w:val="Hyperlink"/>
            <w:i/>
          </w:rPr>
          <w:t>in situ</w:t>
        </w:r>
        <w:r w:rsidRPr="00B53BF9">
          <w:rPr>
            <w:rStyle w:val="Hyperlink"/>
          </w:rPr>
          <w:t xml:space="preserve"> and air archive observations at AGAGE and SOGE observatorie</w:t>
        </w:r>
        <w:r w:rsidR="00B53BF9" w:rsidRPr="00B53BF9">
          <w:rPr>
            <w:rStyle w:val="Hyperlink"/>
          </w:rPr>
          <w:t>s</w:t>
        </w:r>
      </w:hyperlink>
      <w:r w:rsidR="00B53BF9">
        <w:t>’.</w:t>
      </w:r>
      <w:r w:rsidR="003542A0">
        <w:t xml:space="preserve"> </w:t>
      </w:r>
      <w:r w:rsidR="003542A0" w:rsidRPr="000E735C">
        <w:rPr>
          <w:i/>
          <w:iCs/>
        </w:rPr>
        <w:t>J</w:t>
      </w:r>
      <w:r w:rsidR="000E735C" w:rsidRPr="000E735C">
        <w:rPr>
          <w:i/>
          <w:iCs/>
        </w:rPr>
        <w:t>.</w:t>
      </w:r>
      <w:r w:rsidR="003542A0">
        <w:t xml:space="preserve"> </w:t>
      </w:r>
      <w:r w:rsidRPr="00F47EFE">
        <w:rPr>
          <w:i/>
        </w:rPr>
        <w:t>Geophys. Res</w:t>
      </w:r>
      <w:r w:rsidRPr="00B53BF9">
        <w:rPr>
          <w:iCs/>
        </w:rPr>
        <w:t>.</w:t>
      </w:r>
      <w:r w:rsidRPr="00F47EFE">
        <w:t xml:space="preserve"> 114,</w:t>
      </w:r>
      <w:r w:rsidR="00BB7807" w:rsidRPr="00F47EFE">
        <w:t xml:space="preserve"> </w:t>
      </w:r>
      <w:r w:rsidRPr="00F47EFE">
        <w:t>D23304</w:t>
      </w:r>
      <w:r w:rsidR="00B53BF9">
        <w:t>.</w:t>
      </w:r>
    </w:p>
    <w:bookmarkEnd w:id="317"/>
    <w:p w14:paraId="068AA60B" w14:textId="3B918D96" w:rsidR="00EB1820" w:rsidRPr="00F47EFE" w:rsidRDefault="00EB1820" w:rsidP="00CC1A9D">
      <w:r w:rsidRPr="00F47EFE">
        <w:t>O'Doherty,</w:t>
      </w:r>
      <w:r w:rsidR="00AF36AC">
        <w:t xml:space="preserve"> S,</w:t>
      </w:r>
      <w:r w:rsidRPr="00F47EFE">
        <w:t xml:space="preserve"> </w:t>
      </w:r>
      <w:r w:rsidR="00FF4720" w:rsidRPr="00F47EFE">
        <w:t xml:space="preserve">Rigby, </w:t>
      </w:r>
      <w:r w:rsidRPr="00F47EFE">
        <w:t>M</w:t>
      </w:r>
      <w:r w:rsidR="00FF4720">
        <w:t>,</w:t>
      </w:r>
      <w:r w:rsidRPr="00F47EFE">
        <w:t xml:space="preserve"> </w:t>
      </w:r>
      <w:r w:rsidR="00FF4720" w:rsidRPr="00F47EFE">
        <w:t>Mühle,</w:t>
      </w:r>
      <w:r w:rsidR="00FF4720">
        <w:t xml:space="preserve"> </w:t>
      </w:r>
      <w:r w:rsidRPr="00F47EFE">
        <w:t>J</w:t>
      </w:r>
      <w:r w:rsidR="00FF4720">
        <w:t>,</w:t>
      </w:r>
      <w:r w:rsidRPr="00F47EFE">
        <w:t xml:space="preserve"> </w:t>
      </w:r>
      <w:r w:rsidR="00FF4720" w:rsidRPr="00F47EFE">
        <w:t xml:space="preserve">Ivy, </w:t>
      </w:r>
      <w:r w:rsidR="009B61D0">
        <w:t>DJ,</w:t>
      </w:r>
      <w:r w:rsidRPr="00F47EFE">
        <w:t xml:space="preserve"> </w:t>
      </w:r>
      <w:r w:rsidR="00FF4720" w:rsidRPr="00F47EFE">
        <w:t>Miller,</w:t>
      </w:r>
      <w:r w:rsidR="00FF4720">
        <w:t xml:space="preserve"> </w:t>
      </w:r>
      <w:r w:rsidR="007F43D5">
        <w:t>BR,</w:t>
      </w:r>
      <w:r w:rsidRPr="00F47EFE">
        <w:t xml:space="preserve"> </w:t>
      </w:r>
      <w:r w:rsidR="00FF4720" w:rsidRPr="00F47EFE">
        <w:t xml:space="preserve">Young, </w:t>
      </w:r>
      <w:r w:rsidR="00AF36AC">
        <w:t>D,</w:t>
      </w:r>
      <w:r w:rsidRPr="00F47EFE">
        <w:t xml:space="preserve"> </w:t>
      </w:r>
      <w:r w:rsidR="00FF4720" w:rsidRPr="00F47EFE">
        <w:t>Simmonds,</w:t>
      </w:r>
      <w:r w:rsidR="00FF4720">
        <w:t xml:space="preserve"> </w:t>
      </w:r>
      <w:r w:rsidR="007F43D5">
        <w:t>PG,</w:t>
      </w:r>
      <w:r w:rsidRPr="00F47EFE">
        <w:t xml:space="preserve"> </w:t>
      </w:r>
      <w:r w:rsidR="00FF4720" w:rsidRPr="00F47EFE">
        <w:t xml:space="preserve">Reimann, </w:t>
      </w:r>
      <w:r w:rsidR="00AF36AC">
        <w:t>S,</w:t>
      </w:r>
      <w:r w:rsidRPr="00F47EFE">
        <w:t xml:space="preserve"> </w:t>
      </w:r>
      <w:r w:rsidR="00FF4720" w:rsidRPr="00F47EFE">
        <w:t xml:space="preserve">Vollmer, </w:t>
      </w:r>
      <w:r w:rsidR="00AF36AC">
        <w:t>MK,</w:t>
      </w:r>
      <w:r w:rsidRPr="00F47EFE">
        <w:t xml:space="preserve"> </w:t>
      </w:r>
      <w:r w:rsidR="00FF4720" w:rsidRPr="00F47EFE">
        <w:t xml:space="preserve">Krummel, </w:t>
      </w:r>
      <w:r w:rsidR="00AF36AC">
        <w:t>PB,</w:t>
      </w:r>
      <w:r w:rsidRPr="00F47EFE">
        <w:t xml:space="preserve"> </w:t>
      </w:r>
      <w:r w:rsidR="00FF4720" w:rsidRPr="00F47EFE">
        <w:t xml:space="preserve">Fraser, </w:t>
      </w:r>
      <w:r w:rsidR="00AF36AC">
        <w:t>PJ,</w:t>
      </w:r>
      <w:r w:rsidRPr="00F47EFE">
        <w:t xml:space="preserve"> </w:t>
      </w:r>
      <w:r w:rsidR="00FF4720" w:rsidRPr="00F47EFE">
        <w:t xml:space="preserve">Steele, </w:t>
      </w:r>
      <w:r w:rsidR="00AF36AC">
        <w:t>LP,</w:t>
      </w:r>
      <w:r w:rsidRPr="00F47EFE">
        <w:t xml:space="preserve"> </w:t>
      </w:r>
      <w:r w:rsidR="00FF4720" w:rsidRPr="00F47EFE">
        <w:t xml:space="preserve">Dunse, </w:t>
      </w:r>
      <w:r w:rsidRPr="00F47EFE">
        <w:t>B</w:t>
      </w:r>
      <w:r w:rsidR="00FF4720">
        <w:t>,</w:t>
      </w:r>
      <w:r w:rsidRPr="00F47EFE">
        <w:t xml:space="preserve"> </w:t>
      </w:r>
      <w:r w:rsidR="00FF4720" w:rsidRPr="00F47EFE">
        <w:t xml:space="preserve">Salameh, </w:t>
      </w:r>
      <w:r w:rsidR="00AF36AC">
        <w:t>PK,</w:t>
      </w:r>
      <w:r w:rsidRPr="00F47EFE">
        <w:t xml:space="preserve"> </w:t>
      </w:r>
      <w:r w:rsidR="00FF4720" w:rsidRPr="00F47EFE">
        <w:t xml:space="preserve">Harth, </w:t>
      </w:r>
      <w:r w:rsidR="007F43D5">
        <w:t>CM,</w:t>
      </w:r>
      <w:r w:rsidRPr="00F47EFE">
        <w:t xml:space="preserve"> </w:t>
      </w:r>
      <w:r w:rsidR="00FF4720" w:rsidRPr="00F47EFE">
        <w:t xml:space="preserve">Arnold, </w:t>
      </w:r>
      <w:r w:rsidRPr="00F47EFE">
        <w:t>T</w:t>
      </w:r>
      <w:r w:rsidR="00FF4720">
        <w:t>,</w:t>
      </w:r>
      <w:r w:rsidRPr="00F47EFE">
        <w:t xml:space="preserve"> </w:t>
      </w:r>
      <w:r w:rsidR="00FF4720">
        <w:t xml:space="preserve">Weiss, </w:t>
      </w:r>
      <w:r w:rsidR="00A136BC">
        <w:t xml:space="preserve">RF, </w:t>
      </w:r>
      <w:r w:rsidR="00FF4720" w:rsidRPr="00F47EFE">
        <w:t>Kim,</w:t>
      </w:r>
      <w:r w:rsidR="00FF4720">
        <w:t xml:space="preserve"> </w:t>
      </w:r>
      <w:r w:rsidR="007F43D5">
        <w:t>J,</w:t>
      </w:r>
      <w:r w:rsidRPr="00F47EFE">
        <w:t xml:space="preserve"> </w:t>
      </w:r>
      <w:r w:rsidR="00FF4720" w:rsidRPr="00F47EFE">
        <w:t>Park,</w:t>
      </w:r>
      <w:r w:rsidR="00FF4720">
        <w:t xml:space="preserve"> </w:t>
      </w:r>
      <w:r w:rsidR="00AF36AC">
        <w:t>S,</w:t>
      </w:r>
      <w:r w:rsidRPr="00F47EFE">
        <w:t xml:space="preserve"> </w:t>
      </w:r>
      <w:r w:rsidR="00FF4720" w:rsidRPr="00F47EFE">
        <w:t xml:space="preserve">Li, </w:t>
      </w:r>
      <w:r w:rsidR="00AF36AC">
        <w:t>S,</w:t>
      </w:r>
      <w:r w:rsidRPr="00F47EFE">
        <w:t xml:space="preserve"> </w:t>
      </w:r>
      <w:r w:rsidR="00FF4720" w:rsidRPr="00F47EFE">
        <w:t>Lunder,</w:t>
      </w:r>
      <w:r w:rsidR="003542A0">
        <w:t xml:space="preserve"> C, </w:t>
      </w:r>
      <w:r w:rsidR="00FF4720" w:rsidRPr="00F47EFE">
        <w:t>Hermansen,</w:t>
      </w:r>
      <w:r w:rsidR="00FF4720">
        <w:t xml:space="preserve"> </w:t>
      </w:r>
      <w:r w:rsidRPr="00F47EFE">
        <w:t>O</w:t>
      </w:r>
      <w:r w:rsidR="00FF4720">
        <w:t>,</w:t>
      </w:r>
      <w:r w:rsidRPr="00F47EFE">
        <w:t xml:space="preserve"> </w:t>
      </w:r>
      <w:r w:rsidR="00FF4720" w:rsidRPr="00F47EFE">
        <w:t>Schmidbaue</w:t>
      </w:r>
      <w:r w:rsidR="00FF4720">
        <w:t xml:space="preserve">r, </w:t>
      </w:r>
      <w:r w:rsidR="00723AFB">
        <w:t xml:space="preserve">N, </w:t>
      </w:r>
      <w:r w:rsidR="00FF4720" w:rsidRPr="00F47EFE">
        <w:t xml:space="preserve">Zhou, </w:t>
      </w:r>
      <w:r w:rsidR="007F43D5">
        <w:t>L</w:t>
      </w:r>
      <w:r w:rsidRPr="00F47EFE">
        <w:t>X</w:t>
      </w:r>
      <w:r w:rsidR="00FF4720">
        <w:t>,</w:t>
      </w:r>
      <w:r w:rsidRPr="00F47EFE">
        <w:t xml:space="preserve"> </w:t>
      </w:r>
      <w:r w:rsidR="00FF4720" w:rsidRPr="00F47EFE">
        <w:t>Yao,</w:t>
      </w:r>
      <w:r w:rsidR="00FF4720">
        <w:t xml:space="preserve"> </w:t>
      </w:r>
      <w:r w:rsidRPr="00F47EFE">
        <w:t>B</w:t>
      </w:r>
      <w:r w:rsidR="00FF4720">
        <w:t>,</w:t>
      </w:r>
      <w:r w:rsidRPr="00F47EFE">
        <w:t xml:space="preserve"> </w:t>
      </w:r>
      <w:r w:rsidR="00FF4720" w:rsidRPr="00F47EFE">
        <w:t xml:space="preserve">Wang, </w:t>
      </w:r>
      <w:r w:rsidR="007F43D5">
        <w:t>RHJ,</w:t>
      </w:r>
      <w:r w:rsidRPr="00F47EFE">
        <w:t xml:space="preserve"> </w:t>
      </w:r>
      <w:r w:rsidR="00FF4720" w:rsidRPr="00F47EFE">
        <w:lastRenderedPageBreak/>
        <w:t>Manning</w:t>
      </w:r>
      <w:r w:rsidR="00FF4720">
        <w:t>,</w:t>
      </w:r>
      <w:r w:rsidR="00FF4720" w:rsidRPr="00F47EFE">
        <w:t xml:space="preserve"> </w:t>
      </w:r>
      <w:r w:rsidR="007F43D5">
        <w:t>AJ</w:t>
      </w:r>
      <w:r w:rsidRPr="00F47EFE">
        <w:t xml:space="preserve"> </w:t>
      </w:r>
      <w:r w:rsidR="00FF4720">
        <w:t>&amp;</w:t>
      </w:r>
      <w:r w:rsidRPr="00F47EFE">
        <w:t xml:space="preserve"> Prinn, </w:t>
      </w:r>
      <w:r w:rsidR="00FF4720">
        <w:t xml:space="preserve">RG </w:t>
      </w:r>
      <w:r w:rsidR="00FF4720" w:rsidRPr="00F47EFE">
        <w:t xml:space="preserve">2014. </w:t>
      </w:r>
      <w:r w:rsidR="00FF4720">
        <w:t>‘</w:t>
      </w:r>
      <w:hyperlink r:id="rId84" w:history="1">
        <w:r w:rsidRPr="00FF4720">
          <w:rPr>
            <w:rStyle w:val="Hyperlink"/>
          </w:rPr>
          <w:t>Global emissions of HFC-143a (CH</w:t>
        </w:r>
        <w:r w:rsidRPr="00FF4720">
          <w:rPr>
            <w:rStyle w:val="Hyperlink"/>
            <w:vertAlign w:val="subscript"/>
          </w:rPr>
          <w:t>3</w:t>
        </w:r>
        <w:r w:rsidRPr="00FF4720">
          <w:rPr>
            <w:rStyle w:val="Hyperlink"/>
          </w:rPr>
          <w:t>CF</w:t>
        </w:r>
        <w:r w:rsidRPr="00FF4720">
          <w:rPr>
            <w:rStyle w:val="Hyperlink"/>
            <w:vertAlign w:val="subscript"/>
          </w:rPr>
          <w:t>3</w:t>
        </w:r>
        <w:r w:rsidRPr="00FF4720">
          <w:rPr>
            <w:rStyle w:val="Hyperlink"/>
          </w:rPr>
          <w:t>) and HFC-32 (CH</w:t>
        </w:r>
        <w:r w:rsidRPr="00FF4720">
          <w:rPr>
            <w:rStyle w:val="Hyperlink"/>
            <w:vertAlign w:val="subscript"/>
          </w:rPr>
          <w:t>2</w:t>
        </w:r>
        <w:r w:rsidRPr="00FF4720">
          <w:rPr>
            <w:rStyle w:val="Hyperlink"/>
          </w:rPr>
          <w:t>F</w:t>
        </w:r>
        <w:r w:rsidRPr="00FF4720">
          <w:rPr>
            <w:rStyle w:val="Hyperlink"/>
            <w:vertAlign w:val="subscript"/>
          </w:rPr>
          <w:t>2</w:t>
        </w:r>
        <w:r w:rsidRPr="00FF4720">
          <w:rPr>
            <w:rStyle w:val="Hyperlink"/>
          </w:rPr>
          <w:t xml:space="preserve">) from </w:t>
        </w:r>
        <w:r w:rsidRPr="00FF4720">
          <w:rPr>
            <w:rStyle w:val="Hyperlink"/>
            <w:i/>
            <w:iCs/>
          </w:rPr>
          <w:t>in situ</w:t>
        </w:r>
        <w:r w:rsidRPr="00FF4720">
          <w:rPr>
            <w:rStyle w:val="Hyperlink"/>
          </w:rPr>
          <w:t xml:space="preserve"> and air archive atmospheric observations</w:t>
        </w:r>
      </w:hyperlink>
      <w:r w:rsidR="00FF4720">
        <w:t>’.</w:t>
      </w:r>
      <w:r w:rsidRPr="00F47EFE">
        <w:t xml:space="preserve"> </w:t>
      </w:r>
      <w:r w:rsidRPr="00F47EFE">
        <w:rPr>
          <w:i/>
        </w:rPr>
        <w:t>Atmos. Chem. Phys.</w:t>
      </w:r>
      <w:r w:rsidRPr="00F47EFE">
        <w:t>, 14(17)</w:t>
      </w:r>
      <w:r w:rsidR="00BB7807">
        <w:t>,</w:t>
      </w:r>
      <w:r w:rsidR="00BB7807" w:rsidRPr="00BB7807">
        <w:t xml:space="preserve"> </w:t>
      </w:r>
      <w:r w:rsidR="00FF4720">
        <w:t xml:space="preserve">pp. </w:t>
      </w:r>
      <w:r w:rsidRPr="00F47EFE">
        <w:t>9249-9258</w:t>
      </w:r>
      <w:r w:rsidR="00FF4720">
        <w:t>.</w:t>
      </w:r>
    </w:p>
    <w:p w14:paraId="10109977" w14:textId="59F17AAC" w:rsidR="00EB1820" w:rsidRPr="00F47EFE" w:rsidRDefault="00EB1820" w:rsidP="00CC1A9D">
      <w:r w:rsidRPr="00F47EFE">
        <w:t xml:space="preserve">Oram, </w:t>
      </w:r>
      <w:r w:rsidR="00AF36AC">
        <w:t>DE,</w:t>
      </w:r>
      <w:r w:rsidRPr="00F47EFE">
        <w:t xml:space="preserve"> </w:t>
      </w:r>
      <w:r w:rsidR="00642307" w:rsidRPr="00F47EFE">
        <w:t xml:space="preserve">Reeves, </w:t>
      </w:r>
      <w:r w:rsidR="007F43D5">
        <w:t>CE,</w:t>
      </w:r>
      <w:r w:rsidRPr="00F47EFE">
        <w:t xml:space="preserve"> </w:t>
      </w:r>
      <w:r w:rsidR="00642307">
        <w:t>Sturges</w:t>
      </w:r>
      <w:r w:rsidR="00642307" w:rsidRPr="00F47EFE">
        <w:t>,</w:t>
      </w:r>
      <w:r w:rsidR="00642307">
        <w:t xml:space="preserve"> </w:t>
      </w:r>
      <w:r w:rsidR="003D5638">
        <w:t xml:space="preserve">WT, </w:t>
      </w:r>
      <w:r w:rsidR="00642307" w:rsidRPr="00F47EFE">
        <w:t xml:space="preserve">Penkett, </w:t>
      </w:r>
      <w:r w:rsidR="009B61D0">
        <w:t>SA,</w:t>
      </w:r>
      <w:r w:rsidRPr="00F47EFE">
        <w:t xml:space="preserve"> </w:t>
      </w:r>
      <w:r w:rsidR="00642307" w:rsidRPr="00F47EFE">
        <w:t>Fraser</w:t>
      </w:r>
      <w:r w:rsidR="00642307">
        <w:t xml:space="preserve">, </w:t>
      </w:r>
      <w:r w:rsidR="00AF36AC">
        <w:t>PJ</w:t>
      </w:r>
      <w:r w:rsidRPr="00F47EFE">
        <w:t xml:space="preserve"> </w:t>
      </w:r>
      <w:r w:rsidR="00642307">
        <w:t xml:space="preserve">&amp; </w:t>
      </w:r>
      <w:r w:rsidRPr="00F47EFE">
        <w:t xml:space="preserve">Langenfelds, </w:t>
      </w:r>
      <w:r w:rsidR="00642307">
        <w:t>RL</w:t>
      </w:r>
      <w:r w:rsidR="00642307" w:rsidRPr="00F47EFE">
        <w:t xml:space="preserve"> 1996.</w:t>
      </w:r>
      <w:r w:rsidR="00642307">
        <w:t xml:space="preserve"> ‘</w:t>
      </w:r>
      <w:hyperlink r:id="rId85" w:history="1">
        <w:r w:rsidRPr="00642307">
          <w:rPr>
            <w:rStyle w:val="Hyperlink"/>
          </w:rPr>
          <w:t>Recent tropospheric growth rate and distribution of HFC-134a (CF</w:t>
        </w:r>
        <w:r w:rsidRPr="00642307">
          <w:rPr>
            <w:rStyle w:val="Hyperlink"/>
            <w:vertAlign w:val="subscript"/>
          </w:rPr>
          <w:t>3</w:t>
        </w:r>
        <w:r w:rsidRPr="00642307">
          <w:rPr>
            <w:rStyle w:val="Hyperlink"/>
          </w:rPr>
          <w:t>CH</w:t>
        </w:r>
        <w:r w:rsidRPr="00642307">
          <w:rPr>
            <w:rStyle w:val="Hyperlink"/>
            <w:vertAlign w:val="subscript"/>
          </w:rPr>
          <w:t>2</w:t>
        </w:r>
        <w:r w:rsidRPr="00642307">
          <w:rPr>
            <w:rStyle w:val="Hyperlink"/>
          </w:rPr>
          <w:t>F)</w:t>
        </w:r>
      </w:hyperlink>
      <w:r w:rsidR="00642307">
        <w:t>’.</w:t>
      </w:r>
      <w:r w:rsidRPr="00F47EFE">
        <w:t xml:space="preserve"> </w:t>
      </w:r>
      <w:r w:rsidRPr="00F47EFE">
        <w:rPr>
          <w:i/>
        </w:rPr>
        <w:t>Geophys. Res. Lett.,</w:t>
      </w:r>
      <w:r w:rsidRPr="00F47EFE">
        <w:t xml:space="preserve"> 23(15),</w:t>
      </w:r>
      <w:r w:rsidR="00BB7807" w:rsidRPr="00F47EFE">
        <w:t xml:space="preserve"> </w:t>
      </w:r>
      <w:r w:rsidRPr="00F47EFE">
        <w:t>1949-1952</w:t>
      </w:r>
      <w:r w:rsidR="00642307">
        <w:t>.</w:t>
      </w:r>
    </w:p>
    <w:p w14:paraId="67DC16D0" w14:textId="1FFC07C1" w:rsidR="00EB1820" w:rsidRPr="00F47EFE" w:rsidRDefault="00EB1820" w:rsidP="00CC1A9D">
      <w:r w:rsidRPr="00F47EFE">
        <w:t xml:space="preserve">Oram, </w:t>
      </w:r>
      <w:r w:rsidR="00AF36AC">
        <w:t>DE,</w:t>
      </w:r>
      <w:r w:rsidRPr="00F47EFE">
        <w:t xml:space="preserve"> </w:t>
      </w:r>
      <w:r w:rsidR="00C30A24">
        <w:t>Sturges</w:t>
      </w:r>
      <w:r w:rsidR="00C30A24" w:rsidRPr="00F47EFE">
        <w:t>,</w:t>
      </w:r>
      <w:r w:rsidR="00C30A24">
        <w:t xml:space="preserve"> </w:t>
      </w:r>
      <w:r w:rsidR="003D5638">
        <w:t xml:space="preserve">WT, </w:t>
      </w:r>
      <w:r w:rsidR="00C30A24" w:rsidRPr="00F47EFE">
        <w:t xml:space="preserve">Penkett, </w:t>
      </w:r>
      <w:r w:rsidR="009B61D0">
        <w:t>SA,</w:t>
      </w:r>
      <w:r w:rsidRPr="00F47EFE">
        <w:t xml:space="preserve"> McCulloch</w:t>
      </w:r>
      <w:r w:rsidR="00C30A24">
        <w:t>,</w:t>
      </w:r>
      <w:r w:rsidRPr="00F47EFE">
        <w:t xml:space="preserve"> </w:t>
      </w:r>
      <w:r w:rsidR="00C30A24" w:rsidRPr="00F47EFE">
        <w:t xml:space="preserve">A </w:t>
      </w:r>
      <w:r w:rsidR="00C30A24">
        <w:t>&amp;</w:t>
      </w:r>
      <w:r w:rsidRPr="00F47EFE">
        <w:t xml:space="preserve"> </w:t>
      </w:r>
      <w:r w:rsidR="00C30A24" w:rsidRPr="00F47EFE">
        <w:t xml:space="preserve">Fraser, </w:t>
      </w:r>
      <w:r w:rsidR="00AF36AC">
        <w:t>PJ</w:t>
      </w:r>
      <w:r w:rsidRPr="00F47EFE">
        <w:t xml:space="preserve"> </w:t>
      </w:r>
      <w:r w:rsidR="00C30A24" w:rsidRPr="00F47EFE">
        <w:t>1998.</w:t>
      </w:r>
      <w:r w:rsidR="00C30A24">
        <w:t xml:space="preserve"> ‘</w:t>
      </w:r>
      <w:hyperlink r:id="rId86" w:history="1">
        <w:r w:rsidRPr="00C30A24">
          <w:rPr>
            <w:rStyle w:val="Hyperlink"/>
          </w:rPr>
          <w:t>Growth of fluoroform (CHF</w:t>
        </w:r>
        <w:r w:rsidRPr="00C30A24">
          <w:rPr>
            <w:rStyle w:val="Hyperlink"/>
            <w:vertAlign w:val="subscript"/>
          </w:rPr>
          <w:t>3</w:t>
        </w:r>
        <w:r w:rsidRPr="00C30A24">
          <w:rPr>
            <w:rStyle w:val="Hyperlink"/>
          </w:rPr>
          <w:t>, HFC-23) in the background atmosphere</w:t>
        </w:r>
      </w:hyperlink>
      <w:r w:rsidR="00C30A24">
        <w:t>’</w:t>
      </w:r>
      <w:r w:rsidRPr="00F47EFE">
        <w:t xml:space="preserve">, </w:t>
      </w:r>
      <w:r w:rsidRPr="00F47EFE">
        <w:rPr>
          <w:i/>
        </w:rPr>
        <w:t>Geophys. Res. Lett.,</w:t>
      </w:r>
      <w:r w:rsidRPr="00F47EFE">
        <w:t xml:space="preserve"> 25(1), </w:t>
      </w:r>
      <w:r w:rsidR="00C30A24">
        <w:t xml:space="preserve">pp. </w:t>
      </w:r>
      <w:r w:rsidRPr="00F47EFE">
        <w:t>35-38</w:t>
      </w:r>
      <w:r w:rsidR="00C30A24">
        <w:t>.</w:t>
      </w:r>
    </w:p>
    <w:p w14:paraId="01640654" w14:textId="45457473" w:rsidR="00EB1820" w:rsidRPr="00F47EFE" w:rsidRDefault="00EB1820" w:rsidP="00CC1A9D">
      <w:bookmarkStart w:id="318" w:name="_Hlk65502665"/>
      <w:r w:rsidRPr="00F47EFE">
        <w:t xml:space="preserve">Oram, </w:t>
      </w:r>
      <w:r w:rsidR="00AF36AC">
        <w:t>DE,</w:t>
      </w:r>
      <w:r w:rsidR="00C30A24" w:rsidRPr="00F47EFE">
        <w:t xml:space="preserve"> 1999.</w:t>
      </w:r>
      <w:r w:rsidRPr="00F47EFE">
        <w:t xml:space="preserve"> </w:t>
      </w:r>
      <w:r w:rsidR="00C30A24">
        <w:t>‘</w:t>
      </w:r>
      <w:r w:rsidRPr="00F47EFE">
        <w:t>Trends in long-lived anthropogenic halocarbons in the Southern Hemisphere and model calculations of global emissions</w:t>
      </w:r>
      <w:r w:rsidR="00C30A24">
        <w:t>’.</w:t>
      </w:r>
      <w:r w:rsidRPr="00F47EFE">
        <w:t xml:space="preserve"> </w:t>
      </w:r>
      <w:r w:rsidRPr="00F47EFE">
        <w:rPr>
          <w:i/>
        </w:rPr>
        <w:t>PhD thesis</w:t>
      </w:r>
      <w:r w:rsidRPr="00F47EFE">
        <w:t>, University of East Anglia, Norwich, UK</w:t>
      </w:r>
      <w:r w:rsidR="00C30A24">
        <w:t>.</w:t>
      </w:r>
    </w:p>
    <w:bookmarkEnd w:id="318"/>
    <w:p w14:paraId="7553730B" w14:textId="22C246D7" w:rsidR="00EB1820" w:rsidRPr="00F47EFE" w:rsidRDefault="00EB1820" w:rsidP="00CC1A9D">
      <w:r w:rsidRPr="00F47EFE">
        <w:t xml:space="preserve">Oram, </w:t>
      </w:r>
      <w:r w:rsidR="00AF36AC">
        <w:t>DE,</w:t>
      </w:r>
      <w:r w:rsidRPr="00F47EFE">
        <w:t xml:space="preserve"> </w:t>
      </w:r>
      <w:r w:rsidR="00D41BE2" w:rsidRPr="00F47EFE">
        <w:t xml:space="preserve">Mani, </w:t>
      </w:r>
      <w:r w:rsidR="003D5638">
        <w:t>FS,</w:t>
      </w:r>
      <w:r w:rsidRPr="00F47EFE">
        <w:t xml:space="preserve"> </w:t>
      </w:r>
      <w:r w:rsidR="00D41BE2" w:rsidRPr="00F47EFE">
        <w:t xml:space="preserve">Laube, </w:t>
      </w:r>
      <w:r w:rsidR="003D5638">
        <w:t>JC,</w:t>
      </w:r>
      <w:r w:rsidRPr="00F47EFE">
        <w:t xml:space="preserve"> </w:t>
      </w:r>
      <w:r w:rsidR="00D41BE2" w:rsidRPr="00F47EFE">
        <w:t xml:space="preserve">Newland, </w:t>
      </w:r>
      <w:r w:rsidR="003D5638">
        <w:t>MJ,</w:t>
      </w:r>
      <w:r w:rsidRPr="00F47EFE">
        <w:t xml:space="preserve"> </w:t>
      </w:r>
      <w:r w:rsidR="00D41BE2" w:rsidRPr="00F47EFE">
        <w:t xml:space="preserve">Reeves, </w:t>
      </w:r>
      <w:r w:rsidR="007F43D5">
        <w:t>CE,</w:t>
      </w:r>
      <w:r w:rsidRPr="00F47EFE">
        <w:t xml:space="preserve"> </w:t>
      </w:r>
      <w:r w:rsidR="00D41BE2">
        <w:t>Sturges</w:t>
      </w:r>
      <w:r w:rsidR="00D41BE2" w:rsidRPr="00F47EFE">
        <w:t>,</w:t>
      </w:r>
      <w:r w:rsidR="00D41BE2">
        <w:t xml:space="preserve"> </w:t>
      </w:r>
      <w:r w:rsidR="003D5638">
        <w:t xml:space="preserve">WT, </w:t>
      </w:r>
      <w:r w:rsidR="00D41BE2" w:rsidRPr="00F47EFE">
        <w:t xml:space="preserve">Penkett, </w:t>
      </w:r>
      <w:r w:rsidR="009B61D0">
        <w:t>SA,</w:t>
      </w:r>
      <w:r w:rsidRPr="00F47EFE">
        <w:t xml:space="preserve"> </w:t>
      </w:r>
      <w:r w:rsidR="00D41BE2" w:rsidRPr="00F47EFE">
        <w:t xml:space="preserve">Brenninkmeijer, </w:t>
      </w:r>
      <w:r w:rsidR="003D5638">
        <w:t>CAM,</w:t>
      </w:r>
      <w:r w:rsidRPr="00F47EFE">
        <w:t xml:space="preserve"> </w:t>
      </w:r>
      <w:r w:rsidR="00D41BE2" w:rsidRPr="00F47EFE">
        <w:t>Röckmann</w:t>
      </w:r>
      <w:r w:rsidR="00D41BE2">
        <w:t>,</w:t>
      </w:r>
      <w:r w:rsidR="00D41BE2" w:rsidRPr="00F47EFE">
        <w:t xml:space="preserve"> </w:t>
      </w:r>
      <w:r w:rsidRPr="00F47EFE">
        <w:t xml:space="preserve">T </w:t>
      </w:r>
      <w:r w:rsidR="00D41BE2">
        <w:t>&amp;</w:t>
      </w:r>
      <w:r w:rsidRPr="00F47EFE">
        <w:t xml:space="preserve"> Fraser,</w:t>
      </w:r>
      <w:r w:rsidR="00D41BE2" w:rsidRPr="00D41BE2">
        <w:t xml:space="preserve"> </w:t>
      </w:r>
      <w:r w:rsidR="00D41BE2">
        <w:t>PJ</w:t>
      </w:r>
      <w:r w:rsidR="00D41BE2" w:rsidRPr="00F47EFE">
        <w:t xml:space="preserve"> 2012.</w:t>
      </w:r>
      <w:r w:rsidRPr="00F47EFE">
        <w:t xml:space="preserve"> </w:t>
      </w:r>
      <w:r w:rsidR="00D41BE2">
        <w:t>‘</w:t>
      </w:r>
      <w:hyperlink r:id="rId87" w:history="1">
        <w:r w:rsidRPr="00D41BE2">
          <w:rPr>
            <w:rStyle w:val="Hyperlink"/>
          </w:rPr>
          <w:t>Long-term tropospheric trend of octafluorocyclobutane (c-C</w:t>
        </w:r>
        <w:r w:rsidRPr="00D41BE2">
          <w:rPr>
            <w:rStyle w:val="Hyperlink"/>
            <w:vertAlign w:val="subscript"/>
          </w:rPr>
          <w:t>4</w:t>
        </w:r>
        <w:r w:rsidRPr="00D41BE2">
          <w:rPr>
            <w:rStyle w:val="Hyperlink"/>
          </w:rPr>
          <w:t>F</w:t>
        </w:r>
        <w:r w:rsidRPr="00D41BE2">
          <w:rPr>
            <w:rStyle w:val="Hyperlink"/>
            <w:vertAlign w:val="subscript"/>
          </w:rPr>
          <w:t>8</w:t>
        </w:r>
        <w:r w:rsidRPr="00D41BE2">
          <w:rPr>
            <w:rStyle w:val="Hyperlink"/>
          </w:rPr>
          <w:t xml:space="preserve"> or PFC-318)</w:t>
        </w:r>
      </w:hyperlink>
      <w:r w:rsidR="00D41BE2">
        <w:t>’.</w:t>
      </w:r>
      <w:r w:rsidRPr="00F47EFE">
        <w:t xml:space="preserve"> </w:t>
      </w:r>
      <w:r w:rsidRPr="00F47EFE">
        <w:rPr>
          <w:i/>
        </w:rPr>
        <w:t>Atmos. Chem. Phys</w:t>
      </w:r>
      <w:r w:rsidRPr="00D41BE2">
        <w:t>.</w:t>
      </w:r>
      <w:r w:rsidRPr="00F47EFE">
        <w:t xml:space="preserve"> 12(1), </w:t>
      </w:r>
      <w:r w:rsidR="00D41BE2">
        <w:t xml:space="preserve">pp. </w:t>
      </w:r>
      <w:r w:rsidRPr="00F47EFE">
        <w:t>261-269</w:t>
      </w:r>
      <w:r w:rsidR="00D41BE2">
        <w:t>.</w:t>
      </w:r>
    </w:p>
    <w:p w14:paraId="1D71657C" w14:textId="122463C6" w:rsidR="00EB1820" w:rsidRPr="00F47EFE" w:rsidRDefault="00EB1820" w:rsidP="00CC1A9D">
      <w:bookmarkStart w:id="319" w:name="_Hlk65502598"/>
      <w:r w:rsidRPr="00F47EFE">
        <w:t xml:space="preserve">Prinn, </w:t>
      </w:r>
      <w:r w:rsidR="00AF36AC">
        <w:t>RG</w:t>
      </w:r>
      <w:r w:rsidRPr="00F47EFE">
        <w:t xml:space="preserve">, </w:t>
      </w:r>
      <w:r w:rsidR="00D41BE2">
        <w:t>Weiss,</w:t>
      </w:r>
      <w:r w:rsidR="00D41BE2" w:rsidRPr="00F47EFE">
        <w:t xml:space="preserve"> </w:t>
      </w:r>
      <w:r w:rsidR="00A136BC">
        <w:t xml:space="preserve">RF, </w:t>
      </w:r>
      <w:r w:rsidR="00D41BE2" w:rsidRPr="00F47EFE">
        <w:t xml:space="preserve">Fraser, </w:t>
      </w:r>
      <w:r w:rsidR="00AF36AC">
        <w:t>PJ,</w:t>
      </w:r>
      <w:r w:rsidRPr="00F47EFE">
        <w:t xml:space="preserve"> </w:t>
      </w:r>
      <w:r w:rsidR="00D41BE2" w:rsidRPr="00F47EFE">
        <w:t>Simmonds,</w:t>
      </w:r>
      <w:r w:rsidR="00D41BE2">
        <w:t xml:space="preserve"> </w:t>
      </w:r>
      <w:r w:rsidR="007F43D5">
        <w:t>PG,</w:t>
      </w:r>
      <w:r w:rsidRPr="00F47EFE">
        <w:t xml:space="preserve"> </w:t>
      </w:r>
      <w:r w:rsidR="00D41BE2" w:rsidRPr="00F47EFE">
        <w:t xml:space="preserve">Cunnold, </w:t>
      </w:r>
      <w:r w:rsidR="007F43D5">
        <w:t>DM,</w:t>
      </w:r>
      <w:r w:rsidRPr="00F47EFE">
        <w:t xml:space="preserve"> </w:t>
      </w:r>
      <w:r w:rsidR="00D41BE2" w:rsidRPr="00F47EFE">
        <w:t>Alyea,</w:t>
      </w:r>
      <w:r w:rsidR="00D41BE2">
        <w:t xml:space="preserve"> </w:t>
      </w:r>
      <w:r w:rsidRPr="00F47EFE">
        <w:t>F</w:t>
      </w:r>
      <w:r w:rsidR="00723AFB">
        <w:t xml:space="preserve">N, </w:t>
      </w:r>
      <w:r w:rsidR="00D41BE2" w:rsidRPr="00F47EFE">
        <w:t xml:space="preserve">O'Doherty, </w:t>
      </w:r>
      <w:r w:rsidR="00AF36AC">
        <w:t>S,</w:t>
      </w:r>
      <w:r w:rsidRPr="00F47EFE">
        <w:t xml:space="preserve"> </w:t>
      </w:r>
      <w:r w:rsidR="00D41BE2" w:rsidRPr="00F47EFE">
        <w:t xml:space="preserve">Salameh, </w:t>
      </w:r>
      <w:r w:rsidRPr="00F47EFE">
        <w:t>P</w:t>
      </w:r>
      <w:r w:rsidR="00D41BE2">
        <w:t>,</w:t>
      </w:r>
      <w:r w:rsidRPr="00F47EFE">
        <w:t xml:space="preserve"> </w:t>
      </w:r>
      <w:r w:rsidR="00D41BE2" w:rsidRPr="00F47EFE">
        <w:t xml:space="preserve">Miller, </w:t>
      </w:r>
      <w:r w:rsidR="007F43D5">
        <w:t>BR,</w:t>
      </w:r>
      <w:r w:rsidRPr="00F47EFE">
        <w:t xml:space="preserve"> </w:t>
      </w:r>
      <w:r w:rsidR="00D41BE2" w:rsidRPr="00F47EFE">
        <w:t>Huang,</w:t>
      </w:r>
      <w:r w:rsidR="00D41BE2">
        <w:t xml:space="preserve"> </w:t>
      </w:r>
      <w:r w:rsidRPr="00F47EFE">
        <w:t>J</w:t>
      </w:r>
      <w:r w:rsidR="00D41BE2">
        <w:t>,</w:t>
      </w:r>
      <w:r w:rsidRPr="00F47EFE">
        <w:t xml:space="preserve"> </w:t>
      </w:r>
      <w:r w:rsidR="00D41BE2" w:rsidRPr="00F47EFE">
        <w:t xml:space="preserve">Wang, </w:t>
      </w:r>
      <w:r w:rsidR="007F43D5">
        <w:t>RHJ,</w:t>
      </w:r>
      <w:r w:rsidRPr="00F47EFE">
        <w:t xml:space="preserve"> </w:t>
      </w:r>
      <w:r w:rsidR="00D41BE2" w:rsidRPr="00F47EFE">
        <w:t xml:space="preserve">Hartley, </w:t>
      </w:r>
      <w:r w:rsidR="00AF36AC">
        <w:t>DE,</w:t>
      </w:r>
      <w:r w:rsidRPr="00F47EFE">
        <w:t xml:space="preserve"> </w:t>
      </w:r>
      <w:r w:rsidR="00D41BE2" w:rsidRPr="00F47EFE">
        <w:t>Harth,</w:t>
      </w:r>
      <w:r w:rsidR="003542A0">
        <w:t xml:space="preserve"> C, </w:t>
      </w:r>
      <w:r w:rsidR="00D41BE2" w:rsidRPr="00F47EFE">
        <w:t xml:space="preserve">Steele, </w:t>
      </w:r>
      <w:r w:rsidR="00AF36AC">
        <w:t>LP,</w:t>
      </w:r>
      <w:r w:rsidRPr="00F47EFE">
        <w:t xml:space="preserve"> </w:t>
      </w:r>
      <w:r w:rsidR="00D41BE2" w:rsidRPr="00F47EFE">
        <w:t xml:space="preserve">Sturrock, </w:t>
      </w:r>
      <w:r w:rsidRPr="00F47EFE">
        <w:t>G</w:t>
      </w:r>
      <w:r w:rsidR="00D41BE2">
        <w:t>,</w:t>
      </w:r>
      <w:r w:rsidRPr="00F47EFE">
        <w:t xml:space="preserve"> </w:t>
      </w:r>
      <w:r w:rsidR="00D41BE2" w:rsidRPr="00F47EFE">
        <w:t>Midgley</w:t>
      </w:r>
      <w:r w:rsidR="00D41BE2">
        <w:t>,</w:t>
      </w:r>
      <w:r w:rsidR="00D41BE2" w:rsidRPr="00F47EFE">
        <w:t xml:space="preserve"> </w:t>
      </w:r>
      <w:r w:rsidR="00D41BE2">
        <w:t>PM</w:t>
      </w:r>
      <w:r w:rsidRPr="00F47EFE">
        <w:t xml:space="preserve"> </w:t>
      </w:r>
      <w:r w:rsidR="00D41BE2">
        <w:t>&amp;</w:t>
      </w:r>
      <w:r w:rsidRPr="00F47EFE">
        <w:t xml:space="preserve"> McCulloch, </w:t>
      </w:r>
      <w:r w:rsidR="00D41BE2" w:rsidRPr="00F47EFE">
        <w:t xml:space="preserve">A </w:t>
      </w:r>
      <w:r w:rsidR="00D41BE2" w:rsidRPr="00D41BE2">
        <w:t xml:space="preserve">2000. </w:t>
      </w:r>
      <w:r w:rsidR="00D41BE2">
        <w:t>‘</w:t>
      </w:r>
      <w:hyperlink r:id="rId88" w:history="1">
        <w:r w:rsidRPr="00D41BE2">
          <w:rPr>
            <w:rStyle w:val="Hyperlink"/>
          </w:rPr>
          <w:t>A history of chemically and radiatively important gases in air deduced from ALE/GAGE/AGAGE</w:t>
        </w:r>
      </w:hyperlink>
      <w:r w:rsidR="00D41BE2">
        <w:t>’.</w:t>
      </w:r>
      <w:r w:rsidR="003542A0">
        <w:t xml:space="preserve"> </w:t>
      </w:r>
      <w:r w:rsidR="003542A0" w:rsidRPr="000E735C">
        <w:rPr>
          <w:i/>
          <w:iCs/>
        </w:rPr>
        <w:t>J</w:t>
      </w:r>
      <w:r w:rsidR="000E735C" w:rsidRPr="000E735C">
        <w:rPr>
          <w:i/>
          <w:iCs/>
        </w:rPr>
        <w:t>.</w:t>
      </w:r>
      <w:r w:rsidR="003542A0" w:rsidRPr="000E735C">
        <w:rPr>
          <w:i/>
          <w:iCs/>
        </w:rPr>
        <w:t xml:space="preserve"> </w:t>
      </w:r>
      <w:r w:rsidRPr="00F47EFE">
        <w:rPr>
          <w:i/>
        </w:rPr>
        <w:t>Geophys. Res</w:t>
      </w:r>
      <w:r w:rsidRPr="00D41BE2">
        <w:t>.</w:t>
      </w:r>
      <w:r w:rsidRPr="00F47EFE">
        <w:t xml:space="preserve"> 105(D14), </w:t>
      </w:r>
      <w:r w:rsidR="00D41BE2">
        <w:t xml:space="preserve">pp. </w:t>
      </w:r>
      <w:r w:rsidRPr="00F47EFE">
        <w:t>17751-17792</w:t>
      </w:r>
      <w:r w:rsidR="00D41BE2">
        <w:t>.</w:t>
      </w:r>
    </w:p>
    <w:bookmarkEnd w:id="319"/>
    <w:p w14:paraId="224F0810" w14:textId="19146937" w:rsidR="00EB1820" w:rsidRPr="00F47EFE" w:rsidRDefault="00EB1820" w:rsidP="00CC1A9D">
      <w:r w:rsidRPr="00F47EFE">
        <w:t xml:space="preserve">Prinn, </w:t>
      </w:r>
      <w:r w:rsidR="00AF36AC">
        <w:t>RG</w:t>
      </w:r>
      <w:r w:rsidRPr="00F47EFE">
        <w:t xml:space="preserve">, </w:t>
      </w:r>
      <w:r w:rsidR="008E2C7C">
        <w:t xml:space="preserve">Weiss, </w:t>
      </w:r>
      <w:r w:rsidR="00A136BC">
        <w:t xml:space="preserve">RF, </w:t>
      </w:r>
      <w:r w:rsidR="008E2C7C" w:rsidRPr="00F47EFE">
        <w:t xml:space="preserve">Arduini, </w:t>
      </w:r>
      <w:r w:rsidR="007F43D5">
        <w:t>J,</w:t>
      </w:r>
      <w:r w:rsidR="00BB7807" w:rsidRPr="00F47EFE">
        <w:t xml:space="preserve"> </w:t>
      </w:r>
      <w:r w:rsidR="008E2C7C" w:rsidRPr="00F47EFE">
        <w:t xml:space="preserve">Arnold, </w:t>
      </w:r>
      <w:r w:rsidRPr="00F47EFE">
        <w:t>T</w:t>
      </w:r>
      <w:r w:rsidR="008E2C7C">
        <w:t>,</w:t>
      </w:r>
      <w:r w:rsidRPr="00F47EFE">
        <w:t xml:space="preserve"> </w:t>
      </w:r>
      <w:r w:rsidR="008E2C7C" w:rsidRPr="00F47EFE">
        <w:t xml:space="preserve">DeWitt, </w:t>
      </w:r>
      <w:r w:rsidR="00BB7807">
        <w:t>H</w:t>
      </w:r>
      <w:r w:rsidRPr="00F47EFE">
        <w:t>L</w:t>
      </w:r>
      <w:r w:rsidR="008E2C7C">
        <w:t>,</w:t>
      </w:r>
      <w:r w:rsidRPr="00F47EFE">
        <w:t xml:space="preserve"> </w:t>
      </w:r>
      <w:r w:rsidR="008E2C7C" w:rsidRPr="00BB7807">
        <w:rPr>
          <w:bCs/>
        </w:rPr>
        <w:t xml:space="preserve">Fraser, </w:t>
      </w:r>
      <w:r w:rsidR="00AF36AC">
        <w:rPr>
          <w:bCs/>
        </w:rPr>
        <w:t>PJ,</w:t>
      </w:r>
      <w:r w:rsidRPr="00BB7807">
        <w:rPr>
          <w:bCs/>
        </w:rPr>
        <w:t xml:space="preserve"> </w:t>
      </w:r>
      <w:r w:rsidR="008E2C7C" w:rsidRPr="00F47EFE">
        <w:t>Ganesan,</w:t>
      </w:r>
      <w:r w:rsidR="008E2C7C">
        <w:t xml:space="preserve"> </w:t>
      </w:r>
      <w:r w:rsidR="007F43D5">
        <w:rPr>
          <w:bCs/>
        </w:rPr>
        <w:t>AL,</w:t>
      </w:r>
      <w:r w:rsidR="00BB7807">
        <w:t xml:space="preserve"> </w:t>
      </w:r>
      <w:r w:rsidR="008E2C7C">
        <w:t>Gasore,</w:t>
      </w:r>
      <w:r w:rsidR="008E2C7C" w:rsidRPr="00F47EFE">
        <w:t xml:space="preserve"> </w:t>
      </w:r>
      <w:r w:rsidR="00BB7807">
        <w:t>J</w:t>
      </w:r>
      <w:r w:rsidR="008E2C7C">
        <w:t>,</w:t>
      </w:r>
      <w:r w:rsidR="00BB7807">
        <w:t xml:space="preserve"> </w:t>
      </w:r>
      <w:r w:rsidR="008E2C7C" w:rsidRPr="00F47EFE">
        <w:t xml:space="preserve">Harth, </w:t>
      </w:r>
      <w:r w:rsidR="007F43D5">
        <w:t>CM,</w:t>
      </w:r>
      <w:r w:rsidRPr="00F47EFE">
        <w:t xml:space="preserve"> </w:t>
      </w:r>
      <w:r w:rsidR="008E2C7C" w:rsidRPr="00F47EFE">
        <w:t xml:space="preserve">Hermansen, </w:t>
      </w:r>
      <w:r w:rsidRPr="00F47EFE">
        <w:t>O</w:t>
      </w:r>
      <w:r w:rsidR="008E2C7C">
        <w:t>,</w:t>
      </w:r>
      <w:r w:rsidRPr="00F47EFE">
        <w:t xml:space="preserve"> </w:t>
      </w:r>
      <w:r w:rsidR="008E2C7C" w:rsidRPr="00F47EFE">
        <w:t xml:space="preserve">Kim, </w:t>
      </w:r>
      <w:r w:rsidRPr="00F47EFE">
        <w:t>J</w:t>
      </w:r>
      <w:r w:rsidR="008E2C7C">
        <w:t>,</w:t>
      </w:r>
      <w:r w:rsidRPr="00F47EFE">
        <w:t xml:space="preserve"> </w:t>
      </w:r>
      <w:r w:rsidR="008E2C7C" w:rsidRPr="00F47EFE">
        <w:t>Krummel,</w:t>
      </w:r>
      <w:r w:rsidR="008E2C7C">
        <w:t xml:space="preserve"> </w:t>
      </w:r>
      <w:r w:rsidR="00AF36AC">
        <w:t>PB,</w:t>
      </w:r>
      <w:r w:rsidRPr="00F47EFE">
        <w:t xml:space="preserve"> </w:t>
      </w:r>
      <w:r w:rsidR="008E2C7C">
        <w:t xml:space="preserve">Li, </w:t>
      </w:r>
      <w:r w:rsidR="00AF36AC">
        <w:t>S,</w:t>
      </w:r>
      <w:r w:rsidR="00BB7807">
        <w:t xml:space="preserve"> </w:t>
      </w:r>
      <w:r w:rsidR="008E2C7C" w:rsidRPr="00F47EFE">
        <w:t xml:space="preserve">Loh, </w:t>
      </w:r>
      <w:r w:rsidRPr="00F47EFE">
        <w:t>ZM</w:t>
      </w:r>
      <w:r w:rsidR="008E2C7C">
        <w:t>,</w:t>
      </w:r>
      <w:r w:rsidRPr="00F47EFE">
        <w:t xml:space="preserve"> </w:t>
      </w:r>
      <w:r w:rsidR="008E2C7C" w:rsidRPr="00F47EFE">
        <w:t xml:space="preserve">Lunder, </w:t>
      </w:r>
      <w:r w:rsidRPr="00F47EFE">
        <w:t>C</w:t>
      </w:r>
      <w:r w:rsidR="00AF36AC">
        <w:t>R,</w:t>
      </w:r>
      <w:r w:rsidRPr="00F47EFE">
        <w:t xml:space="preserve"> </w:t>
      </w:r>
      <w:r w:rsidR="008E2C7C" w:rsidRPr="00F47EFE">
        <w:t xml:space="preserve">Maione, </w:t>
      </w:r>
      <w:r w:rsidRPr="00F47EFE">
        <w:t>M</w:t>
      </w:r>
      <w:r w:rsidR="008E2C7C">
        <w:t>,</w:t>
      </w:r>
      <w:r w:rsidRPr="00F47EFE">
        <w:t xml:space="preserve"> </w:t>
      </w:r>
      <w:r w:rsidR="008E2C7C" w:rsidRPr="00F47EFE">
        <w:t xml:space="preserve">Manning, </w:t>
      </w:r>
      <w:r w:rsidR="007F43D5">
        <w:t>AJ,</w:t>
      </w:r>
      <w:r w:rsidRPr="00F47EFE">
        <w:t xml:space="preserve"> </w:t>
      </w:r>
      <w:r w:rsidR="008E2C7C" w:rsidRPr="00F47EFE">
        <w:t xml:space="preserve">Miller, </w:t>
      </w:r>
      <w:r w:rsidR="007F43D5">
        <w:t>BR,</w:t>
      </w:r>
      <w:r w:rsidRPr="00F47EFE">
        <w:t xml:space="preserve"> </w:t>
      </w:r>
      <w:r w:rsidR="008E2C7C" w:rsidRPr="00F47EFE">
        <w:t xml:space="preserve">Mitrevski, </w:t>
      </w:r>
      <w:r w:rsidRPr="00F47EFE">
        <w:t>B</w:t>
      </w:r>
      <w:r w:rsidR="008E2C7C">
        <w:t>,</w:t>
      </w:r>
      <w:r w:rsidRPr="00F47EFE">
        <w:t xml:space="preserve"> </w:t>
      </w:r>
      <w:r w:rsidR="008E2C7C" w:rsidRPr="00F47EFE">
        <w:t>M</w:t>
      </w:r>
      <w:r w:rsidR="008E2C7C">
        <w:rPr>
          <w:rFonts w:cs="Calibri"/>
        </w:rPr>
        <w:t>ü</w:t>
      </w:r>
      <w:r w:rsidR="008E2C7C" w:rsidRPr="00F47EFE">
        <w:t>hle,</w:t>
      </w:r>
      <w:r w:rsidR="008E2C7C">
        <w:t xml:space="preserve"> </w:t>
      </w:r>
      <w:r w:rsidRPr="00F47EFE">
        <w:t>J</w:t>
      </w:r>
      <w:r w:rsidR="008E2C7C">
        <w:t>,</w:t>
      </w:r>
      <w:r w:rsidRPr="00F47EFE">
        <w:t xml:space="preserve"> </w:t>
      </w:r>
      <w:r w:rsidR="008E2C7C" w:rsidRPr="00F47EFE">
        <w:t>O’Doherty,</w:t>
      </w:r>
      <w:r w:rsidR="008E2C7C">
        <w:t xml:space="preserve"> </w:t>
      </w:r>
      <w:r w:rsidR="00AF36AC">
        <w:t>S,</w:t>
      </w:r>
      <w:r w:rsidRPr="00F47EFE">
        <w:t xml:space="preserve"> </w:t>
      </w:r>
      <w:r w:rsidR="008E2C7C" w:rsidRPr="00F47EFE">
        <w:t>Park,</w:t>
      </w:r>
      <w:r w:rsidR="008E2C7C">
        <w:t xml:space="preserve"> </w:t>
      </w:r>
      <w:r w:rsidR="00AF36AC">
        <w:t>S,</w:t>
      </w:r>
      <w:r w:rsidRPr="00F47EFE">
        <w:t xml:space="preserve"> </w:t>
      </w:r>
      <w:r w:rsidR="008E2C7C" w:rsidRPr="00F47EFE">
        <w:t xml:space="preserve">Reimann, </w:t>
      </w:r>
      <w:r w:rsidR="00AF36AC">
        <w:t>S,</w:t>
      </w:r>
      <w:r w:rsidRPr="00F47EFE">
        <w:t xml:space="preserve"> </w:t>
      </w:r>
      <w:r w:rsidR="008E2C7C" w:rsidRPr="00F47EFE">
        <w:t xml:space="preserve">Rigby, </w:t>
      </w:r>
      <w:r w:rsidRPr="00F47EFE">
        <w:t>M</w:t>
      </w:r>
      <w:r w:rsidR="008E2C7C">
        <w:t>,</w:t>
      </w:r>
      <w:r w:rsidRPr="00F47EFE">
        <w:t xml:space="preserve"> </w:t>
      </w:r>
      <w:r w:rsidR="008E2C7C" w:rsidRPr="00F47EFE">
        <w:t xml:space="preserve">Saito, </w:t>
      </w:r>
      <w:r w:rsidRPr="00F47EFE">
        <w:t>T</w:t>
      </w:r>
      <w:r w:rsidR="008E2C7C">
        <w:t>,</w:t>
      </w:r>
      <w:r w:rsidRPr="00F47EFE">
        <w:t xml:space="preserve"> </w:t>
      </w:r>
      <w:r w:rsidR="008E2C7C" w:rsidRPr="00F47EFE">
        <w:t>Salameh,</w:t>
      </w:r>
      <w:r w:rsidR="008E2C7C">
        <w:t xml:space="preserve"> </w:t>
      </w:r>
      <w:r w:rsidR="00AF36AC">
        <w:t>PK,</w:t>
      </w:r>
      <w:r w:rsidRPr="00F47EFE">
        <w:t xml:space="preserve"> </w:t>
      </w:r>
      <w:r w:rsidR="008E2C7C" w:rsidRPr="00F47EFE">
        <w:t xml:space="preserve">Schmidt, </w:t>
      </w:r>
      <w:r w:rsidR="00AF36AC">
        <w:t>R,</w:t>
      </w:r>
      <w:r w:rsidRPr="00F47EFE">
        <w:t xml:space="preserve"> </w:t>
      </w:r>
      <w:r w:rsidR="008E2C7C" w:rsidRPr="00F47EFE">
        <w:t xml:space="preserve">Simmonds, </w:t>
      </w:r>
      <w:r w:rsidR="007F43D5">
        <w:t>PG,</w:t>
      </w:r>
      <w:r w:rsidRPr="00F47EFE">
        <w:t xml:space="preserve"> </w:t>
      </w:r>
      <w:r w:rsidR="008E2C7C" w:rsidRPr="00F47EFE">
        <w:t xml:space="preserve">Steele, </w:t>
      </w:r>
      <w:r w:rsidR="00AF36AC">
        <w:t>LP,</w:t>
      </w:r>
      <w:r w:rsidRPr="00F47EFE">
        <w:t xml:space="preserve"> </w:t>
      </w:r>
      <w:r w:rsidR="008E2C7C" w:rsidRPr="00F47EFE">
        <w:t>Vollmer,</w:t>
      </w:r>
      <w:r w:rsidR="008E2C7C">
        <w:t xml:space="preserve"> </w:t>
      </w:r>
      <w:r w:rsidR="00AF36AC">
        <w:t>MK,</w:t>
      </w:r>
      <w:r w:rsidRPr="00F47EFE">
        <w:t xml:space="preserve"> </w:t>
      </w:r>
      <w:r w:rsidR="008E2C7C" w:rsidRPr="00F47EFE">
        <w:t xml:space="preserve">Wang, </w:t>
      </w:r>
      <w:r w:rsidR="00AF36AC">
        <w:t>R</w:t>
      </w:r>
      <w:r w:rsidRPr="00F47EFE">
        <w:t>H</w:t>
      </w:r>
      <w:r w:rsidR="008E2C7C">
        <w:t>,</w:t>
      </w:r>
      <w:r w:rsidRPr="00F47EFE">
        <w:t xml:space="preserve"> </w:t>
      </w:r>
      <w:r w:rsidR="008E2C7C" w:rsidRPr="00F47EFE">
        <w:t xml:space="preserve">Yao, </w:t>
      </w:r>
      <w:r w:rsidRPr="00F47EFE">
        <w:t>B</w:t>
      </w:r>
      <w:r w:rsidR="008E2C7C">
        <w:t>,</w:t>
      </w:r>
      <w:r w:rsidRPr="00F47EFE">
        <w:t xml:space="preserve"> </w:t>
      </w:r>
      <w:r w:rsidR="008E2C7C" w:rsidRPr="00F47EFE">
        <w:t>Yokouchi,</w:t>
      </w:r>
      <w:r w:rsidR="008E2C7C">
        <w:t xml:space="preserve"> </w:t>
      </w:r>
      <w:r w:rsidRPr="00F47EFE">
        <w:t>Y</w:t>
      </w:r>
      <w:r w:rsidR="008E2C7C">
        <w:t>,</w:t>
      </w:r>
      <w:r w:rsidRPr="00F47EFE">
        <w:t xml:space="preserve"> </w:t>
      </w:r>
      <w:r w:rsidR="008E2C7C" w:rsidRPr="00F47EFE">
        <w:t>Young</w:t>
      </w:r>
      <w:r w:rsidR="008E2C7C">
        <w:t>,</w:t>
      </w:r>
      <w:r w:rsidR="008E2C7C" w:rsidRPr="00F47EFE">
        <w:t xml:space="preserve"> </w:t>
      </w:r>
      <w:r w:rsidR="00AF36AC">
        <w:t>D</w:t>
      </w:r>
      <w:r w:rsidRPr="00F47EFE">
        <w:t xml:space="preserve"> </w:t>
      </w:r>
      <w:r w:rsidR="008E2C7C">
        <w:t>&amp;</w:t>
      </w:r>
      <w:r w:rsidRPr="00F47EFE">
        <w:t xml:space="preserve"> Zhou, </w:t>
      </w:r>
      <w:r w:rsidR="008E2C7C" w:rsidRPr="00F47EFE">
        <w:t>L</w:t>
      </w:r>
      <w:r w:rsidR="008E2C7C">
        <w:t xml:space="preserve"> </w:t>
      </w:r>
      <w:r w:rsidR="008E2C7C" w:rsidRPr="00BB7807">
        <w:t>2018.</w:t>
      </w:r>
      <w:r w:rsidR="008E2C7C">
        <w:t xml:space="preserve"> ‘</w:t>
      </w:r>
      <w:hyperlink r:id="rId89" w:history="1">
        <w:r w:rsidRPr="008E2C7C">
          <w:rPr>
            <w:rStyle w:val="Hyperlink"/>
          </w:rPr>
          <w:t>History of chemically and radiatively important atmospheric gases from the Advanced Global Atmospheric Gases Experiment (AGAGE)</w:t>
        </w:r>
      </w:hyperlink>
      <w:r w:rsidR="008E2C7C">
        <w:t>’.</w:t>
      </w:r>
      <w:r w:rsidRPr="00F47EFE">
        <w:t xml:space="preserve"> </w:t>
      </w:r>
      <w:r w:rsidRPr="00F47EFE">
        <w:rPr>
          <w:i/>
        </w:rPr>
        <w:t>Earth Sys</w:t>
      </w:r>
      <w:r w:rsidR="00BB7807">
        <w:rPr>
          <w:i/>
        </w:rPr>
        <w:t>.</w:t>
      </w:r>
      <w:r w:rsidRPr="00F47EFE">
        <w:rPr>
          <w:i/>
        </w:rPr>
        <w:t xml:space="preserve"> Sci</w:t>
      </w:r>
      <w:r w:rsidR="00BB7807">
        <w:rPr>
          <w:i/>
        </w:rPr>
        <w:t>.</w:t>
      </w:r>
      <w:r w:rsidRPr="00F47EFE">
        <w:rPr>
          <w:i/>
        </w:rPr>
        <w:t xml:space="preserve"> Data </w:t>
      </w:r>
      <w:r w:rsidR="00BB7807" w:rsidRPr="00BB7807">
        <w:t>10</w:t>
      </w:r>
      <w:r w:rsidRPr="00BB7807">
        <w:t xml:space="preserve">, </w:t>
      </w:r>
      <w:r w:rsidR="008E2C7C">
        <w:t>pp.</w:t>
      </w:r>
      <w:r w:rsidR="00BB7807">
        <w:t>985-1018</w:t>
      </w:r>
      <w:r w:rsidR="008E2C7C">
        <w:t>.</w:t>
      </w:r>
    </w:p>
    <w:p w14:paraId="4CF50243" w14:textId="56588557" w:rsidR="00EB1820" w:rsidRDefault="00EB1820" w:rsidP="00CC1A9D">
      <w:r w:rsidRPr="00F47EFE">
        <w:t xml:space="preserve">Redington, A </w:t>
      </w:r>
      <w:r w:rsidR="008E2C7C">
        <w:t>&amp;</w:t>
      </w:r>
      <w:r w:rsidRPr="00F47EFE">
        <w:t xml:space="preserve"> Manning, </w:t>
      </w:r>
      <w:r w:rsidR="008E2C7C" w:rsidRPr="00F47EFE">
        <w:t>A</w:t>
      </w:r>
      <w:r w:rsidR="008E2C7C">
        <w:t xml:space="preserve"> 2018.</w:t>
      </w:r>
      <w:r w:rsidR="008E2C7C" w:rsidRPr="00F47EFE">
        <w:t xml:space="preserve"> </w:t>
      </w:r>
      <w:r w:rsidR="008E2C7C">
        <w:t>‘</w:t>
      </w:r>
      <w:r w:rsidRPr="00F47EFE">
        <w:t>InTEM inversion modelling: Australia</w:t>
      </w:r>
      <w:r w:rsidR="008E2C7C">
        <w:t>’</w:t>
      </w:r>
      <w:r w:rsidRPr="00F47EFE">
        <w:t>, UK Met Office, October 2018, 18 pp.</w:t>
      </w:r>
    </w:p>
    <w:p w14:paraId="25EF928E" w14:textId="3F1524FE" w:rsidR="00EB1820" w:rsidRPr="00F47EFE" w:rsidRDefault="00EB1820" w:rsidP="00CC1A9D">
      <w:pPr>
        <w:rPr>
          <w:rFonts w:cs="Arial"/>
        </w:rPr>
      </w:pPr>
      <w:r w:rsidRPr="00F47EFE">
        <w:t xml:space="preserve">Rigby, M, </w:t>
      </w:r>
      <w:r w:rsidR="00060613" w:rsidRPr="00F47EFE">
        <w:t xml:space="preserve">Mühle, </w:t>
      </w:r>
      <w:r w:rsidRPr="00F47EFE">
        <w:t>J</w:t>
      </w:r>
      <w:r w:rsidR="00060613">
        <w:t>,</w:t>
      </w:r>
      <w:r w:rsidRPr="00F47EFE">
        <w:t xml:space="preserve"> </w:t>
      </w:r>
      <w:r w:rsidR="00060613" w:rsidRPr="00F47EFE">
        <w:t xml:space="preserve">Miller, </w:t>
      </w:r>
      <w:r w:rsidR="007F43D5">
        <w:t>BR,</w:t>
      </w:r>
      <w:r w:rsidRPr="00F47EFE">
        <w:t xml:space="preserve"> </w:t>
      </w:r>
      <w:r w:rsidR="00060613" w:rsidRPr="00F47EFE">
        <w:t xml:space="preserve">Prinn, </w:t>
      </w:r>
      <w:r w:rsidR="00AF7FDD">
        <w:t xml:space="preserve">RG, </w:t>
      </w:r>
      <w:r w:rsidR="00060613" w:rsidRPr="00F47EFE">
        <w:t xml:space="preserve">Krummel, </w:t>
      </w:r>
      <w:r w:rsidR="00AF36AC">
        <w:t>PB,</w:t>
      </w:r>
      <w:r w:rsidRPr="00F47EFE">
        <w:t xml:space="preserve"> </w:t>
      </w:r>
      <w:r w:rsidR="00060613" w:rsidRPr="00F47EFE">
        <w:t xml:space="preserve">Steele, </w:t>
      </w:r>
      <w:r w:rsidR="00AF36AC">
        <w:t>LP,</w:t>
      </w:r>
      <w:r w:rsidRPr="00F47EFE">
        <w:t xml:space="preserve"> </w:t>
      </w:r>
      <w:r w:rsidR="00060613" w:rsidRPr="00F47EFE">
        <w:t xml:space="preserve">Fraser, </w:t>
      </w:r>
      <w:r w:rsidR="00AF36AC">
        <w:t>PJ,</w:t>
      </w:r>
      <w:r w:rsidRPr="00F47EFE">
        <w:t xml:space="preserve"> </w:t>
      </w:r>
      <w:r w:rsidR="00060613" w:rsidRPr="00F47EFE">
        <w:t xml:space="preserve">Salameh, </w:t>
      </w:r>
      <w:r w:rsidR="00AF36AC">
        <w:t>PK,</w:t>
      </w:r>
      <w:r w:rsidRPr="00F47EFE">
        <w:t xml:space="preserve"> </w:t>
      </w:r>
      <w:r w:rsidR="00060613" w:rsidRPr="00F47EFE">
        <w:t xml:space="preserve">Harth, </w:t>
      </w:r>
      <w:r w:rsidR="007F43D5">
        <w:t>CM,</w:t>
      </w:r>
      <w:r w:rsidRPr="00F47EFE">
        <w:t xml:space="preserve"> </w:t>
      </w:r>
      <w:r w:rsidR="00060613">
        <w:t>Weiss,</w:t>
      </w:r>
      <w:r w:rsidR="00060613" w:rsidRPr="00F47EFE">
        <w:t xml:space="preserve"> </w:t>
      </w:r>
      <w:r w:rsidR="00A136BC">
        <w:t xml:space="preserve">RF, </w:t>
      </w:r>
      <w:r w:rsidR="00060613" w:rsidRPr="00F47EFE">
        <w:t>Greally,</w:t>
      </w:r>
      <w:r w:rsidR="00060613">
        <w:t xml:space="preserve"> </w:t>
      </w:r>
      <w:r w:rsidR="007F43D5">
        <w:t>BR,</w:t>
      </w:r>
      <w:r w:rsidRPr="00F47EFE">
        <w:t xml:space="preserve"> </w:t>
      </w:r>
      <w:r w:rsidR="00060613" w:rsidRPr="00F47EFE">
        <w:t xml:space="preserve">O'Doherty, </w:t>
      </w:r>
      <w:r w:rsidR="00AF36AC">
        <w:t>S,</w:t>
      </w:r>
      <w:r w:rsidRPr="00F47EFE">
        <w:t xml:space="preserve"> </w:t>
      </w:r>
      <w:r w:rsidR="00060613" w:rsidRPr="00F47EFE">
        <w:t xml:space="preserve">Simmonds, </w:t>
      </w:r>
      <w:r w:rsidR="007F43D5">
        <w:t>PG,</w:t>
      </w:r>
      <w:r w:rsidRPr="00F47EFE">
        <w:t xml:space="preserve"> </w:t>
      </w:r>
      <w:r w:rsidR="00060613" w:rsidRPr="00F47EFE">
        <w:t>Vollmer,</w:t>
      </w:r>
      <w:r w:rsidR="00060613">
        <w:t xml:space="preserve"> </w:t>
      </w:r>
      <w:r w:rsidR="00AF36AC">
        <w:t>MK,</w:t>
      </w:r>
      <w:r w:rsidRPr="00F47EFE">
        <w:t xml:space="preserve"> </w:t>
      </w:r>
      <w:r w:rsidR="00060613" w:rsidRPr="00F47EFE">
        <w:t xml:space="preserve">Reimann, </w:t>
      </w:r>
      <w:r w:rsidR="00AF36AC">
        <w:t>S,</w:t>
      </w:r>
      <w:r w:rsidRPr="00F47EFE">
        <w:t xml:space="preserve"> </w:t>
      </w:r>
      <w:r w:rsidR="00060613" w:rsidRPr="00F47EFE">
        <w:t xml:space="preserve">Kim, </w:t>
      </w:r>
      <w:r w:rsidRPr="00F47EFE">
        <w:t>J</w:t>
      </w:r>
      <w:r w:rsidR="00060613">
        <w:t>,</w:t>
      </w:r>
      <w:r w:rsidRPr="00F47EFE">
        <w:t xml:space="preserve"> </w:t>
      </w:r>
      <w:r w:rsidR="00060613" w:rsidRPr="00F47EFE">
        <w:t xml:space="preserve">Kim, </w:t>
      </w:r>
      <w:r w:rsidR="007F43D5">
        <w:t>K-</w:t>
      </w:r>
      <w:r w:rsidR="00060613" w:rsidRPr="00060613">
        <w:t xml:space="preserve"> </w:t>
      </w:r>
      <w:r w:rsidR="00060613" w:rsidRPr="00F47EFE">
        <w:t xml:space="preserve">Wang, </w:t>
      </w:r>
      <w:r w:rsidR="007F43D5">
        <w:t>R</w:t>
      </w:r>
      <w:r w:rsidRPr="00F47EFE">
        <w:t>HJ</w:t>
      </w:r>
      <w:r w:rsidR="00060613">
        <w:t>,</w:t>
      </w:r>
      <w:r w:rsidRPr="00F47EFE">
        <w:t xml:space="preserve"> </w:t>
      </w:r>
      <w:r w:rsidR="00060613" w:rsidRPr="00F47EFE">
        <w:t xml:space="preserve">Olivier, </w:t>
      </w:r>
      <w:r w:rsidRPr="00F47EFE">
        <w:t>JGJ</w:t>
      </w:r>
      <w:r w:rsidR="00060613">
        <w:t>,</w:t>
      </w:r>
      <w:r w:rsidRPr="00F47EFE">
        <w:t xml:space="preserve"> </w:t>
      </w:r>
      <w:r w:rsidR="00060613" w:rsidRPr="00F47EFE">
        <w:t xml:space="preserve">Dlugokencky, </w:t>
      </w:r>
      <w:r w:rsidRPr="00F47EFE">
        <w:t>EJ</w:t>
      </w:r>
      <w:r w:rsidR="00060613">
        <w:t>,</w:t>
      </w:r>
      <w:r w:rsidRPr="00F47EFE">
        <w:t xml:space="preserve"> </w:t>
      </w:r>
      <w:r w:rsidR="00060613" w:rsidRPr="00F47EFE">
        <w:t xml:space="preserve">Dutton, </w:t>
      </w:r>
      <w:r w:rsidRPr="00F47EFE">
        <w:t>G</w:t>
      </w:r>
      <w:r w:rsidR="00AF36AC">
        <w:t>S,</w:t>
      </w:r>
      <w:r w:rsidRPr="00F47EFE">
        <w:t xml:space="preserve"> Hall</w:t>
      </w:r>
      <w:r w:rsidR="00060613">
        <w:t>,</w:t>
      </w:r>
      <w:r w:rsidR="00060613" w:rsidRPr="00F47EFE">
        <w:t xml:space="preserve"> </w:t>
      </w:r>
      <w:r w:rsidR="00060613">
        <w:t>BD</w:t>
      </w:r>
      <w:r w:rsidRPr="00F47EFE">
        <w:t xml:space="preserve"> </w:t>
      </w:r>
      <w:r w:rsidR="00060613">
        <w:t>&amp;</w:t>
      </w:r>
      <w:r w:rsidRPr="00F47EFE">
        <w:t xml:space="preserve"> Elkins, </w:t>
      </w:r>
      <w:r w:rsidR="00060613">
        <w:t>JW</w:t>
      </w:r>
      <w:r w:rsidR="00060613" w:rsidRPr="00F47EFE">
        <w:rPr>
          <w:rFonts w:cs="Arial"/>
        </w:rPr>
        <w:t xml:space="preserve"> 2010. </w:t>
      </w:r>
      <w:r w:rsidR="00060613">
        <w:rPr>
          <w:rFonts w:cs="Arial"/>
        </w:rPr>
        <w:t>‘</w:t>
      </w:r>
      <w:hyperlink r:id="rId90" w:history="1">
        <w:r w:rsidRPr="00060613">
          <w:rPr>
            <w:rStyle w:val="Hyperlink"/>
          </w:rPr>
          <w:t>History of atmospheric SF</w:t>
        </w:r>
        <w:r w:rsidRPr="00060613">
          <w:rPr>
            <w:rStyle w:val="Hyperlink"/>
            <w:vertAlign w:val="subscript"/>
          </w:rPr>
          <w:t>6</w:t>
        </w:r>
        <w:r w:rsidRPr="00060613">
          <w:rPr>
            <w:rStyle w:val="Hyperlink"/>
          </w:rPr>
          <w:t xml:space="preserve"> from 1973 to 2008</w:t>
        </w:r>
      </w:hyperlink>
      <w:r w:rsidR="00060613">
        <w:t>’.</w:t>
      </w:r>
      <w:r w:rsidRPr="00F47EFE">
        <w:t xml:space="preserve"> </w:t>
      </w:r>
      <w:r w:rsidRPr="00F47EFE">
        <w:rPr>
          <w:rFonts w:cs="Arial"/>
          <w:i/>
        </w:rPr>
        <w:t>Atmos. Chem. Phys</w:t>
      </w:r>
      <w:r w:rsidRPr="00060613">
        <w:rPr>
          <w:rFonts w:cs="Arial"/>
          <w:iCs/>
        </w:rPr>
        <w:t>.</w:t>
      </w:r>
      <w:r w:rsidRPr="00F47EFE">
        <w:rPr>
          <w:rFonts w:cs="Arial"/>
        </w:rPr>
        <w:t xml:space="preserve"> 10(21), </w:t>
      </w:r>
      <w:r w:rsidR="00060613">
        <w:rPr>
          <w:rFonts w:cs="Arial"/>
        </w:rPr>
        <w:t xml:space="preserve">pp. </w:t>
      </w:r>
      <w:r w:rsidRPr="00F47EFE">
        <w:rPr>
          <w:rFonts w:cs="Arial"/>
        </w:rPr>
        <w:t>10305-10320</w:t>
      </w:r>
      <w:r w:rsidR="00060613">
        <w:rPr>
          <w:rFonts w:cs="Arial"/>
        </w:rPr>
        <w:t>.</w:t>
      </w:r>
    </w:p>
    <w:p w14:paraId="72D624D4" w14:textId="2938FF17" w:rsidR="00EB1820" w:rsidRDefault="00EB1820" w:rsidP="00CC1A9D">
      <w:bookmarkStart w:id="320" w:name="_Hlk65502441"/>
      <w:r w:rsidRPr="00F47EFE">
        <w:t xml:space="preserve">Rigby, M, </w:t>
      </w:r>
      <w:r w:rsidR="00C046D7" w:rsidRPr="00F47EFE">
        <w:t>Prinn,</w:t>
      </w:r>
      <w:r w:rsidR="00C046D7">
        <w:t xml:space="preserve"> </w:t>
      </w:r>
      <w:r w:rsidR="00AF7FDD">
        <w:t xml:space="preserve">RG, </w:t>
      </w:r>
      <w:r w:rsidR="00C046D7" w:rsidRPr="00F47EFE">
        <w:t xml:space="preserve">O'Doherty, </w:t>
      </w:r>
      <w:r w:rsidR="00AF36AC">
        <w:t>S,</w:t>
      </w:r>
      <w:r w:rsidRPr="00F47EFE">
        <w:t xml:space="preserve"> </w:t>
      </w:r>
      <w:r w:rsidR="00C046D7" w:rsidRPr="00F47EFE">
        <w:t>Miller,</w:t>
      </w:r>
      <w:r w:rsidR="00C046D7">
        <w:t xml:space="preserve"> </w:t>
      </w:r>
      <w:r w:rsidR="007F43D5">
        <w:t>BR,</w:t>
      </w:r>
      <w:r w:rsidRPr="00F47EFE">
        <w:t xml:space="preserve"> </w:t>
      </w:r>
      <w:r w:rsidR="00C046D7" w:rsidRPr="00F47EFE">
        <w:t xml:space="preserve">Ivy, </w:t>
      </w:r>
      <w:r w:rsidR="00AF36AC">
        <w:t>D,</w:t>
      </w:r>
      <w:r w:rsidRPr="00F47EFE">
        <w:t xml:space="preserve"> </w:t>
      </w:r>
      <w:r w:rsidR="00C046D7" w:rsidRPr="00F47EFE">
        <w:t xml:space="preserve">Mühle, </w:t>
      </w:r>
      <w:r w:rsidRPr="00F47EFE">
        <w:t>J</w:t>
      </w:r>
      <w:r w:rsidR="00C046D7">
        <w:t>,</w:t>
      </w:r>
      <w:r w:rsidRPr="00F47EFE">
        <w:t xml:space="preserve"> </w:t>
      </w:r>
      <w:r w:rsidR="00C046D7" w:rsidRPr="00F47EFE">
        <w:t xml:space="preserve">Harth, </w:t>
      </w:r>
      <w:r w:rsidR="007F43D5">
        <w:t>CM,</w:t>
      </w:r>
      <w:r w:rsidRPr="00F47EFE">
        <w:t xml:space="preserve"> </w:t>
      </w:r>
      <w:r w:rsidR="00C046D7" w:rsidRPr="00F47EFE">
        <w:t xml:space="preserve">Salameh, </w:t>
      </w:r>
      <w:r w:rsidR="00AF36AC">
        <w:t>PK,</w:t>
      </w:r>
      <w:r w:rsidRPr="00F47EFE">
        <w:t xml:space="preserve"> </w:t>
      </w:r>
      <w:r w:rsidR="00C046D7" w:rsidRPr="00F47EFE">
        <w:t>Arnold,</w:t>
      </w:r>
      <w:r w:rsidR="00C046D7">
        <w:t xml:space="preserve"> </w:t>
      </w:r>
      <w:r w:rsidRPr="00F47EFE">
        <w:t>T</w:t>
      </w:r>
      <w:r w:rsidR="00C046D7">
        <w:t>,</w:t>
      </w:r>
      <w:r w:rsidRPr="00F47EFE">
        <w:t xml:space="preserve"> </w:t>
      </w:r>
      <w:r w:rsidR="00C046D7">
        <w:t>Weiss,</w:t>
      </w:r>
      <w:r w:rsidR="00C046D7" w:rsidRPr="00F47EFE">
        <w:t xml:space="preserve"> </w:t>
      </w:r>
      <w:r w:rsidR="00A136BC">
        <w:t xml:space="preserve">RF, </w:t>
      </w:r>
      <w:r w:rsidR="00C046D7" w:rsidRPr="00F47EFE">
        <w:t xml:space="preserve">Krummel, </w:t>
      </w:r>
      <w:r w:rsidR="00AF36AC">
        <w:t>PB,</w:t>
      </w:r>
      <w:r w:rsidRPr="00F47EFE">
        <w:t xml:space="preserve"> </w:t>
      </w:r>
      <w:r w:rsidR="00C046D7" w:rsidRPr="00F47EFE">
        <w:t xml:space="preserve">Steele, </w:t>
      </w:r>
      <w:r w:rsidR="00AF36AC">
        <w:t>LP,</w:t>
      </w:r>
      <w:r w:rsidRPr="00F47EFE">
        <w:t xml:space="preserve"> </w:t>
      </w:r>
      <w:r w:rsidR="00C046D7" w:rsidRPr="00F47EFE">
        <w:t>Fraser,</w:t>
      </w:r>
      <w:r w:rsidR="00C046D7">
        <w:t xml:space="preserve"> </w:t>
      </w:r>
      <w:r w:rsidR="00AF36AC">
        <w:t>PJ,</w:t>
      </w:r>
      <w:r w:rsidRPr="00F47EFE">
        <w:t xml:space="preserve"> Young</w:t>
      </w:r>
      <w:r w:rsidR="00C046D7">
        <w:t>,</w:t>
      </w:r>
      <w:r w:rsidR="00C046D7" w:rsidRPr="00F47EFE">
        <w:t xml:space="preserve"> </w:t>
      </w:r>
      <w:r w:rsidR="00C046D7">
        <w:t>D</w:t>
      </w:r>
      <w:r w:rsidR="00C046D7" w:rsidRPr="00F47EFE">
        <w:t xml:space="preserve"> </w:t>
      </w:r>
      <w:r w:rsidR="00C046D7">
        <w:t>&amp;</w:t>
      </w:r>
      <w:r w:rsidRPr="00F47EFE">
        <w:t xml:space="preserve"> </w:t>
      </w:r>
      <w:r w:rsidR="00C046D7" w:rsidRPr="00F47EFE">
        <w:t xml:space="preserve">Simmonds, </w:t>
      </w:r>
      <w:r w:rsidR="007F43D5">
        <w:t>PG,</w:t>
      </w:r>
      <w:r w:rsidRPr="00F47EFE">
        <w:t xml:space="preserve"> </w:t>
      </w:r>
      <w:r w:rsidR="00C046D7" w:rsidRPr="00F47EFE">
        <w:t>2014.</w:t>
      </w:r>
      <w:r w:rsidR="00C046D7">
        <w:t xml:space="preserve"> ‘</w:t>
      </w:r>
      <w:hyperlink r:id="rId91" w:history="1">
        <w:r w:rsidRPr="00C046D7">
          <w:rPr>
            <w:rStyle w:val="Hyperlink"/>
          </w:rPr>
          <w:t>Recent and future trends in synthetic greenhouse gas radiative forcing</w:t>
        </w:r>
      </w:hyperlink>
      <w:r w:rsidR="00C046D7">
        <w:t>’.</w:t>
      </w:r>
      <w:r w:rsidRPr="00F47EFE">
        <w:t xml:space="preserve"> </w:t>
      </w:r>
      <w:r w:rsidRPr="00F47EFE">
        <w:rPr>
          <w:i/>
        </w:rPr>
        <w:t>Geophys. Res. Lett</w:t>
      </w:r>
      <w:r w:rsidRPr="00F47EFE">
        <w:t xml:space="preserve">. 41(7), </w:t>
      </w:r>
      <w:r w:rsidR="00C046D7">
        <w:t xml:space="preserve">pp. </w:t>
      </w:r>
      <w:r w:rsidRPr="00F47EFE">
        <w:t>2623-2630</w:t>
      </w:r>
      <w:r w:rsidR="00C046D7">
        <w:t>.</w:t>
      </w:r>
    </w:p>
    <w:bookmarkEnd w:id="320"/>
    <w:p w14:paraId="29C1B03E" w14:textId="0A9ECE88" w:rsidR="00C805B0" w:rsidRPr="00F47EFE" w:rsidRDefault="00C805B0" w:rsidP="00C805B0">
      <w:r w:rsidRPr="00F47EFE">
        <w:t xml:space="preserve">Simmonds, </w:t>
      </w:r>
      <w:r>
        <w:t>PG,</w:t>
      </w:r>
      <w:r w:rsidRPr="00F47EFE">
        <w:t xml:space="preserve"> Derwent, </w:t>
      </w:r>
      <w:r>
        <w:t xml:space="preserve">RG, </w:t>
      </w:r>
      <w:r w:rsidRPr="00F47EFE">
        <w:t>Manning,</w:t>
      </w:r>
      <w:r>
        <w:t xml:space="preserve"> AJ,</w:t>
      </w:r>
      <w:r w:rsidRPr="00F47EFE">
        <w:t xml:space="preserve"> McCulloch</w:t>
      </w:r>
      <w:r>
        <w:t>,</w:t>
      </w:r>
      <w:r w:rsidRPr="00F47EFE">
        <w:t xml:space="preserve"> </w:t>
      </w:r>
      <w:r>
        <w:t xml:space="preserve">A &amp; </w:t>
      </w:r>
      <w:r w:rsidRPr="00F47EFE">
        <w:t xml:space="preserve">O’Doherty, </w:t>
      </w:r>
      <w:r>
        <w:t>S</w:t>
      </w:r>
      <w:r w:rsidRPr="00F47EFE">
        <w:t xml:space="preserve"> 2015</w:t>
      </w:r>
      <w:r>
        <w:t>. ‘</w:t>
      </w:r>
      <w:hyperlink r:id="rId92" w:history="1">
        <w:r w:rsidRPr="00C805B0">
          <w:rPr>
            <w:rStyle w:val="Hyperlink"/>
          </w:rPr>
          <w:t xml:space="preserve">USA emissions estimates of HFC-152a, HFC-134a, HFC-143a and HFC-32 based on </w:t>
        </w:r>
        <w:r w:rsidRPr="00C805B0">
          <w:rPr>
            <w:rStyle w:val="Hyperlink"/>
            <w:i/>
          </w:rPr>
          <w:t>in situ</w:t>
        </w:r>
        <w:r w:rsidRPr="00C805B0">
          <w:rPr>
            <w:rStyle w:val="Hyperlink"/>
          </w:rPr>
          <w:t xml:space="preserve"> observations at Mace Head</w:t>
        </w:r>
      </w:hyperlink>
      <w:r>
        <w:t>’.</w:t>
      </w:r>
      <w:r w:rsidRPr="00F47EFE">
        <w:t xml:space="preserve"> </w:t>
      </w:r>
      <w:r w:rsidRPr="00F47EFE">
        <w:rPr>
          <w:i/>
        </w:rPr>
        <w:t>Atmos. Environ</w:t>
      </w:r>
      <w:r w:rsidRPr="00F47EFE">
        <w:t xml:space="preserve">. 104, </w:t>
      </w:r>
      <w:r>
        <w:t xml:space="preserve">pp. </w:t>
      </w:r>
      <w:r w:rsidRPr="00F47EFE">
        <w:t>27-38</w:t>
      </w:r>
      <w:r>
        <w:t>.</w:t>
      </w:r>
    </w:p>
    <w:p w14:paraId="3D2AB83A" w14:textId="0965DB3A" w:rsidR="00EB1820" w:rsidRPr="00F47EFE" w:rsidRDefault="00EB1820" w:rsidP="00CC1A9D">
      <w:r w:rsidRPr="00F47EFE">
        <w:t xml:space="preserve">Simmonds, PG, </w:t>
      </w:r>
      <w:r w:rsidR="00901C29" w:rsidRPr="00F47EFE">
        <w:t xml:space="preserve">Rigby, </w:t>
      </w:r>
      <w:r w:rsidRPr="00F47EFE">
        <w:t>M</w:t>
      </w:r>
      <w:r w:rsidR="00901C29">
        <w:t>,</w:t>
      </w:r>
      <w:r w:rsidRPr="00F47EFE">
        <w:t xml:space="preserve"> </w:t>
      </w:r>
      <w:r w:rsidR="00901C29" w:rsidRPr="00F47EFE">
        <w:t xml:space="preserve">Manning, </w:t>
      </w:r>
      <w:r w:rsidR="007F43D5">
        <w:t>AJ,</w:t>
      </w:r>
      <w:r w:rsidRPr="00F47EFE">
        <w:t xml:space="preserve"> </w:t>
      </w:r>
      <w:r w:rsidR="00901C29" w:rsidRPr="00F47EFE">
        <w:t>Lunt,</w:t>
      </w:r>
      <w:r w:rsidR="00901C29">
        <w:t xml:space="preserve"> </w:t>
      </w:r>
      <w:r w:rsidRPr="00F47EFE">
        <w:t>MF</w:t>
      </w:r>
      <w:r w:rsidR="00901C29">
        <w:t>,</w:t>
      </w:r>
      <w:r w:rsidRPr="00F47EFE">
        <w:t xml:space="preserve"> </w:t>
      </w:r>
      <w:r w:rsidR="00901C29" w:rsidRPr="00F47EFE">
        <w:t xml:space="preserve">O’Doherty, </w:t>
      </w:r>
      <w:r w:rsidR="00AF36AC">
        <w:t>S,</w:t>
      </w:r>
      <w:r w:rsidRPr="00F47EFE">
        <w:t xml:space="preserve"> </w:t>
      </w:r>
      <w:r w:rsidR="00901C29" w:rsidRPr="00F47EFE">
        <w:t xml:space="preserve">McCulloch, </w:t>
      </w:r>
      <w:r w:rsidRPr="00F47EFE">
        <w:t>A</w:t>
      </w:r>
      <w:r w:rsidR="00901C29">
        <w:t>,</w:t>
      </w:r>
      <w:r w:rsidRPr="00F47EFE">
        <w:t xml:space="preserve"> </w:t>
      </w:r>
      <w:r w:rsidR="00901C29" w:rsidRPr="00F47EFE">
        <w:t>Fraser,</w:t>
      </w:r>
      <w:r w:rsidR="00901C29">
        <w:t xml:space="preserve"> </w:t>
      </w:r>
      <w:r w:rsidR="00AF36AC">
        <w:t>PJ,</w:t>
      </w:r>
      <w:r w:rsidRPr="00F47EFE">
        <w:t xml:space="preserve"> </w:t>
      </w:r>
      <w:r w:rsidR="00901C29" w:rsidRPr="00F47EFE">
        <w:t xml:space="preserve">Henne, </w:t>
      </w:r>
      <w:r w:rsidR="00AF36AC">
        <w:t>S,</w:t>
      </w:r>
      <w:r w:rsidRPr="00F47EFE">
        <w:t xml:space="preserve"> </w:t>
      </w:r>
      <w:r w:rsidR="00901C29" w:rsidRPr="00F47EFE">
        <w:t xml:space="preserve">Vollmer, </w:t>
      </w:r>
      <w:r w:rsidR="00AF36AC">
        <w:t>MK,</w:t>
      </w:r>
      <w:r w:rsidRPr="00F47EFE">
        <w:t xml:space="preserve"> </w:t>
      </w:r>
      <w:r w:rsidR="00901C29" w:rsidRPr="00F47EFE">
        <w:t xml:space="preserve">Mühle, </w:t>
      </w:r>
      <w:r w:rsidRPr="00F47EFE">
        <w:t>J</w:t>
      </w:r>
      <w:r w:rsidR="00901C29">
        <w:t>,</w:t>
      </w:r>
      <w:r w:rsidRPr="00F47EFE">
        <w:t xml:space="preserve"> </w:t>
      </w:r>
      <w:r w:rsidR="00901C29">
        <w:t>Weiss,</w:t>
      </w:r>
      <w:r w:rsidR="00901C29" w:rsidRPr="00F47EFE">
        <w:t xml:space="preserve"> </w:t>
      </w:r>
      <w:r w:rsidR="00A136BC">
        <w:t xml:space="preserve">RF, </w:t>
      </w:r>
      <w:r w:rsidR="00901C29" w:rsidRPr="00F47EFE">
        <w:t>Salameh,</w:t>
      </w:r>
      <w:r w:rsidR="00901C29">
        <w:t xml:space="preserve"> </w:t>
      </w:r>
      <w:r w:rsidR="00AF36AC">
        <w:t>PK,</w:t>
      </w:r>
      <w:r w:rsidRPr="00F47EFE">
        <w:t xml:space="preserve"> </w:t>
      </w:r>
      <w:r w:rsidR="00901C29" w:rsidRPr="00F47EFE">
        <w:t>Young,</w:t>
      </w:r>
      <w:r w:rsidR="00901C29">
        <w:t xml:space="preserve"> </w:t>
      </w:r>
      <w:r w:rsidR="00AF36AC">
        <w:t>D,</w:t>
      </w:r>
      <w:r w:rsidRPr="00F47EFE">
        <w:t xml:space="preserve"> </w:t>
      </w:r>
      <w:r w:rsidR="00901C29" w:rsidRPr="00F47EFE">
        <w:t xml:space="preserve">Reimann, </w:t>
      </w:r>
      <w:r w:rsidR="00AF36AC">
        <w:t>S,</w:t>
      </w:r>
      <w:r w:rsidRPr="00F47EFE">
        <w:t xml:space="preserve"> </w:t>
      </w:r>
      <w:r w:rsidR="00901C29" w:rsidRPr="00F47EFE">
        <w:t xml:space="preserve">Wenger, </w:t>
      </w:r>
      <w:r w:rsidRPr="00F47EFE">
        <w:t>A</w:t>
      </w:r>
      <w:r w:rsidR="00901C29">
        <w:t>,</w:t>
      </w:r>
      <w:r w:rsidRPr="00F47EFE">
        <w:t xml:space="preserve"> </w:t>
      </w:r>
      <w:r w:rsidR="00901C29" w:rsidRPr="00F47EFE">
        <w:t xml:space="preserve">Arnold, </w:t>
      </w:r>
      <w:r w:rsidRPr="00F47EFE">
        <w:t>T</w:t>
      </w:r>
      <w:r w:rsidR="00901C29">
        <w:t>,</w:t>
      </w:r>
      <w:r w:rsidRPr="00F47EFE">
        <w:t xml:space="preserve"> </w:t>
      </w:r>
      <w:r w:rsidR="00901C29" w:rsidRPr="00F47EFE">
        <w:t xml:space="preserve">Harth, </w:t>
      </w:r>
      <w:r w:rsidR="007F43D5">
        <w:t>CM,</w:t>
      </w:r>
      <w:r w:rsidRPr="00F47EFE">
        <w:t xml:space="preserve"> </w:t>
      </w:r>
      <w:r w:rsidR="00901C29" w:rsidRPr="00F47EFE">
        <w:t xml:space="preserve">Krummel, </w:t>
      </w:r>
      <w:r w:rsidR="00AF36AC">
        <w:t>PB,</w:t>
      </w:r>
      <w:r w:rsidRPr="00F47EFE">
        <w:t xml:space="preserve"> </w:t>
      </w:r>
      <w:r w:rsidR="00901C29" w:rsidRPr="00F47EFE">
        <w:t xml:space="preserve">Steele, </w:t>
      </w:r>
      <w:r w:rsidR="00AF36AC">
        <w:t>LP,</w:t>
      </w:r>
      <w:r w:rsidRPr="00F47EFE">
        <w:t xml:space="preserve"> </w:t>
      </w:r>
      <w:r w:rsidR="00901C29" w:rsidRPr="00F47EFE">
        <w:t xml:space="preserve">Dunse, </w:t>
      </w:r>
      <w:r w:rsidR="00AF36AC">
        <w:t>BL,</w:t>
      </w:r>
      <w:r w:rsidRPr="00F47EFE">
        <w:t xml:space="preserve"> </w:t>
      </w:r>
      <w:r w:rsidR="00901C29" w:rsidRPr="00F47EFE">
        <w:t xml:space="preserve">Miller, </w:t>
      </w:r>
      <w:r w:rsidR="007F43D5">
        <w:t>BR,</w:t>
      </w:r>
      <w:r w:rsidRPr="00F47EFE">
        <w:t xml:space="preserve"> </w:t>
      </w:r>
      <w:r w:rsidR="00901C29" w:rsidRPr="00F47EFE">
        <w:t xml:space="preserve">Lunde, </w:t>
      </w:r>
      <w:r w:rsidRPr="00F47EFE">
        <w:t>C</w:t>
      </w:r>
      <w:r w:rsidR="00AF36AC">
        <w:t>R,</w:t>
      </w:r>
      <w:r w:rsidRPr="00F47EFE">
        <w:t xml:space="preserve"> </w:t>
      </w:r>
      <w:r w:rsidR="00901C29" w:rsidRPr="00F47EFE">
        <w:t>Hermansen,</w:t>
      </w:r>
      <w:r w:rsidR="00901C29">
        <w:t xml:space="preserve"> </w:t>
      </w:r>
      <w:r w:rsidRPr="00F47EFE">
        <w:t>O</w:t>
      </w:r>
      <w:r w:rsidR="00542442">
        <w:t>,</w:t>
      </w:r>
      <w:r w:rsidRPr="00F47EFE">
        <w:t xml:space="preserve"> </w:t>
      </w:r>
      <w:r w:rsidR="00901C29" w:rsidRPr="00F47EFE">
        <w:t xml:space="preserve">Schmidbauer, </w:t>
      </w:r>
      <w:r w:rsidR="00723AFB">
        <w:t xml:space="preserve">N, </w:t>
      </w:r>
      <w:r w:rsidR="00901C29" w:rsidRPr="00F47EFE">
        <w:t xml:space="preserve">Saito, </w:t>
      </w:r>
      <w:r w:rsidRPr="00F47EFE">
        <w:t>T</w:t>
      </w:r>
      <w:r w:rsidR="00901C29">
        <w:t>,</w:t>
      </w:r>
      <w:r w:rsidRPr="00F47EFE">
        <w:t xml:space="preserve"> </w:t>
      </w:r>
      <w:r w:rsidR="00901C29" w:rsidRPr="00F47EFE">
        <w:t>Yokouchi,</w:t>
      </w:r>
      <w:r w:rsidR="00901C29">
        <w:t xml:space="preserve"> </w:t>
      </w:r>
      <w:r w:rsidRPr="00F47EFE">
        <w:t>Y</w:t>
      </w:r>
      <w:r w:rsidR="00901C29">
        <w:t>,</w:t>
      </w:r>
      <w:r w:rsidRPr="00F47EFE">
        <w:t xml:space="preserve"> </w:t>
      </w:r>
      <w:r w:rsidR="00901C29" w:rsidRPr="00F47EFE">
        <w:t>Park,</w:t>
      </w:r>
      <w:r w:rsidR="00901C29">
        <w:t xml:space="preserve"> </w:t>
      </w:r>
      <w:r w:rsidR="00AF36AC">
        <w:t>S,</w:t>
      </w:r>
      <w:r w:rsidRPr="00F47EFE">
        <w:t xml:space="preserve"> </w:t>
      </w:r>
      <w:r w:rsidR="00901C29" w:rsidRPr="00F47EFE">
        <w:t xml:space="preserve">Li, </w:t>
      </w:r>
      <w:r w:rsidR="00AF36AC">
        <w:t>S,</w:t>
      </w:r>
      <w:r w:rsidRPr="00F47EFE">
        <w:t xml:space="preserve"> </w:t>
      </w:r>
      <w:r w:rsidR="00901C29" w:rsidRPr="00F47EFE">
        <w:t xml:space="preserve">Yao, </w:t>
      </w:r>
      <w:r w:rsidRPr="00F47EFE">
        <w:t>B</w:t>
      </w:r>
      <w:r w:rsidR="00901C29">
        <w:t>,</w:t>
      </w:r>
      <w:r w:rsidRPr="00F47EFE">
        <w:t xml:space="preserve"> </w:t>
      </w:r>
      <w:r w:rsidR="00901C29" w:rsidRPr="00F47EFE">
        <w:t xml:space="preserve">Zhou, </w:t>
      </w:r>
      <w:r w:rsidRPr="00F47EFE">
        <w:t>LX</w:t>
      </w:r>
      <w:r w:rsidR="00901C29">
        <w:t>,</w:t>
      </w:r>
      <w:r w:rsidRPr="00F47EFE">
        <w:t xml:space="preserve"> </w:t>
      </w:r>
      <w:r w:rsidR="00901C29" w:rsidRPr="00F47EFE">
        <w:t xml:space="preserve">Arduini, </w:t>
      </w:r>
      <w:r w:rsidRPr="00F47EFE">
        <w:t>J</w:t>
      </w:r>
      <w:r w:rsidR="00901C29">
        <w:t>,</w:t>
      </w:r>
      <w:r w:rsidRPr="00F47EFE">
        <w:t xml:space="preserve"> </w:t>
      </w:r>
      <w:r w:rsidR="00901C29" w:rsidRPr="00F47EFE">
        <w:t>Maione,</w:t>
      </w:r>
      <w:r w:rsidR="00901C29">
        <w:t xml:space="preserve"> </w:t>
      </w:r>
      <w:r w:rsidRPr="00F47EFE">
        <w:t>M</w:t>
      </w:r>
      <w:r w:rsidR="00901C29">
        <w:t>,</w:t>
      </w:r>
      <w:r w:rsidRPr="00F47EFE">
        <w:t xml:space="preserve"> </w:t>
      </w:r>
      <w:r w:rsidR="00901C29" w:rsidRPr="00F47EFE">
        <w:t>Wang,</w:t>
      </w:r>
      <w:r w:rsidR="00901C29">
        <w:t xml:space="preserve"> </w:t>
      </w:r>
      <w:r w:rsidR="007F43D5">
        <w:t>RHJ,</w:t>
      </w:r>
      <w:r w:rsidRPr="00F47EFE">
        <w:t xml:space="preserve"> Ivy</w:t>
      </w:r>
      <w:r w:rsidR="00901C29">
        <w:t>,</w:t>
      </w:r>
      <w:r w:rsidR="00901C29" w:rsidRPr="00F47EFE">
        <w:t xml:space="preserve"> </w:t>
      </w:r>
      <w:r w:rsidR="00901C29">
        <w:t>D</w:t>
      </w:r>
      <w:r w:rsidRPr="00F47EFE">
        <w:t xml:space="preserve"> </w:t>
      </w:r>
      <w:r w:rsidR="00901C29">
        <w:t>&amp;</w:t>
      </w:r>
      <w:r w:rsidRPr="00F47EFE">
        <w:t xml:space="preserve"> </w:t>
      </w:r>
      <w:r w:rsidRPr="00F47EFE">
        <w:lastRenderedPageBreak/>
        <w:t xml:space="preserve">Prinn, </w:t>
      </w:r>
      <w:r w:rsidR="00542442">
        <w:t>RG</w:t>
      </w:r>
      <w:r w:rsidR="00542442" w:rsidRPr="00F47EFE">
        <w:t xml:space="preserve"> 2016.</w:t>
      </w:r>
      <w:r w:rsidR="00542442">
        <w:t xml:space="preserve"> ‘</w:t>
      </w:r>
      <w:hyperlink r:id="rId93" w:history="1">
        <w:r w:rsidRPr="00542442">
          <w:rPr>
            <w:rStyle w:val="Hyperlink"/>
            <w:szCs w:val="28"/>
          </w:rPr>
          <w:t>Global and regional emissions estimates of 1,1-difluoroethane (HFC-152a, CH</w:t>
        </w:r>
        <w:r w:rsidRPr="00542442">
          <w:rPr>
            <w:rStyle w:val="Hyperlink"/>
            <w:szCs w:val="28"/>
            <w:vertAlign w:val="subscript"/>
          </w:rPr>
          <w:t>3</w:t>
        </w:r>
        <w:r w:rsidRPr="00542442">
          <w:rPr>
            <w:rStyle w:val="Hyperlink"/>
            <w:szCs w:val="28"/>
          </w:rPr>
          <w:t>CHF</w:t>
        </w:r>
        <w:r w:rsidRPr="00542442">
          <w:rPr>
            <w:rStyle w:val="Hyperlink"/>
            <w:szCs w:val="28"/>
            <w:vertAlign w:val="subscript"/>
          </w:rPr>
          <w:t>2</w:t>
        </w:r>
        <w:r w:rsidRPr="00542442">
          <w:rPr>
            <w:rStyle w:val="Hyperlink"/>
            <w:szCs w:val="28"/>
          </w:rPr>
          <w:t xml:space="preserve">) from </w:t>
        </w:r>
        <w:r w:rsidRPr="00542442">
          <w:rPr>
            <w:rStyle w:val="Hyperlink"/>
            <w:i/>
            <w:szCs w:val="28"/>
          </w:rPr>
          <w:t>in situ</w:t>
        </w:r>
        <w:r w:rsidRPr="00542442">
          <w:rPr>
            <w:rStyle w:val="Hyperlink"/>
            <w:szCs w:val="28"/>
          </w:rPr>
          <w:t xml:space="preserve"> and air archive observations</w:t>
        </w:r>
      </w:hyperlink>
      <w:r w:rsidR="00542442">
        <w:rPr>
          <w:szCs w:val="28"/>
        </w:rPr>
        <w:t>’.</w:t>
      </w:r>
      <w:r w:rsidRPr="00F47EFE">
        <w:rPr>
          <w:szCs w:val="28"/>
        </w:rPr>
        <w:t xml:space="preserve"> </w:t>
      </w:r>
      <w:r w:rsidRPr="00F47EFE">
        <w:rPr>
          <w:i/>
        </w:rPr>
        <w:t>Atmos. Chem. Phys</w:t>
      </w:r>
      <w:r w:rsidR="00542442">
        <w:t>.</w:t>
      </w:r>
      <w:r w:rsidRPr="00F47EFE">
        <w:t xml:space="preserve"> 16, </w:t>
      </w:r>
      <w:r w:rsidR="00542442">
        <w:t xml:space="preserve">pp. </w:t>
      </w:r>
      <w:r w:rsidRPr="00F47EFE">
        <w:t>365-382</w:t>
      </w:r>
      <w:r w:rsidR="00542442">
        <w:t>.</w:t>
      </w:r>
    </w:p>
    <w:p w14:paraId="7E0968FE" w14:textId="2397ECCE" w:rsidR="00EB1820" w:rsidRPr="00F47EFE" w:rsidRDefault="00EB1820" w:rsidP="00CC1A9D">
      <w:bookmarkStart w:id="321" w:name="_Hlk65502366"/>
      <w:r w:rsidRPr="00F47EFE">
        <w:t xml:space="preserve">Simmonds, </w:t>
      </w:r>
      <w:r w:rsidR="007F43D5">
        <w:t>PG</w:t>
      </w:r>
      <w:r w:rsidR="00723AFB">
        <w:t>,</w:t>
      </w:r>
      <w:r w:rsidR="003542A0">
        <w:t xml:space="preserve"> </w:t>
      </w:r>
      <w:r w:rsidR="003542A0" w:rsidRPr="00F47EFE">
        <w:t>Rigby,</w:t>
      </w:r>
      <w:r w:rsidR="003542A0">
        <w:t xml:space="preserve"> M, </w:t>
      </w:r>
      <w:r w:rsidR="003542A0" w:rsidRPr="00F47EFE">
        <w:t>McCulloch,</w:t>
      </w:r>
      <w:r w:rsidR="003542A0">
        <w:t xml:space="preserve"> A, </w:t>
      </w:r>
      <w:r w:rsidR="003542A0" w:rsidRPr="00F47EFE">
        <w:t>Young,</w:t>
      </w:r>
      <w:r w:rsidR="003542A0">
        <w:t xml:space="preserve"> </w:t>
      </w:r>
      <w:r w:rsidR="00AF36AC">
        <w:t>D,</w:t>
      </w:r>
      <w:r w:rsidRPr="00F47EFE">
        <w:t xml:space="preserve"> </w:t>
      </w:r>
      <w:r w:rsidR="003542A0" w:rsidRPr="00F47EFE">
        <w:t>Mühle,</w:t>
      </w:r>
      <w:r w:rsidR="003542A0">
        <w:t xml:space="preserve"> J, Weiss,</w:t>
      </w:r>
      <w:r w:rsidR="003542A0" w:rsidRPr="003542A0">
        <w:t xml:space="preserve"> </w:t>
      </w:r>
      <w:r w:rsidR="00A136BC">
        <w:t xml:space="preserve">RF, </w:t>
      </w:r>
      <w:r w:rsidR="003542A0" w:rsidRPr="00F47EFE">
        <w:t xml:space="preserve">Salameh, </w:t>
      </w:r>
      <w:r w:rsidR="00AF36AC">
        <w:t>PK,</w:t>
      </w:r>
      <w:r w:rsidRPr="00F47EFE">
        <w:t xml:space="preserve"> </w:t>
      </w:r>
      <w:r w:rsidR="003542A0" w:rsidRPr="00F47EFE">
        <w:t xml:space="preserve">Harth, </w:t>
      </w:r>
      <w:r w:rsidRPr="00F47EFE">
        <w:t>CM</w:t>
      </w:r>
      <w:r w:rsidR="003542A0">
        <w:t>,</w:t>
      </w:r>
      <w:r w:rsidRPr="00F47EFE">
        <w:t xml:space="preserve"> </w:t>
      </w:r>
      <w:r w:rsidR="003542A0" w:rsidRPr="00F47EFE">
        <w:t xml:space="preserve">Krummel, </w:t>
      </w:r>
      <w:r w:rsidR="00AF36AC">
        <w:t>PB,</w:t>
      </w:r>
      <w:r w:rsidRPr="00F47EFE">
        <w:t xml:space="preserve"> </w:t>
      </w:r>
      <w:r w:rsidR="003542A0" w:rsidRPr="00F47EFE">
        <w:t xml:space="preserve">Fraser, </w:t>
      </w:r>
      <w:r w:rsidR="00AF36AC">
        <w:t>PJ,</w:t>
      </w:r>
      <w:r w:rsidRPr="00F47EFE">
        <w:t xml:space="preserve"> </w:t>
      </w:r>
      <w:r w:rsidR="003542A0" w:rsidRPr="00F47EFE">
        <w:t xml:space="preserve">Steele, </w:t>
      </w:r>
      <w:r w:rsidR="00AF36AC">
        <w:t>LP,</w:t>
      </w:r>
      <w:r w:rsidRPr="00F47EFE">
        <w:t xml:space="preserve"> </w:t>
      </w:r>
      <w:r w:rsidR="003542A0" w:rsidRPr="00F47EFE">
        <w:t>Manning,</w:t>
      </w:r>
      <w:r w:rsidR="003542A0">
        <w:t xml:space="preserve"> </w:t>
      </w:r>
      <w:r w:rsidR="007F43D5">
        <w:t>AJ,</w:t>
      </w:r>
      <w:r w:rsidRPr="00F47EFE">
        <w:t xml:space="preserve"> </w:t>
      </w:r>
      <w:r w:rsidR="003542A0" w:rsidRPr="00F47EFE">
        <w:t>Wang</w:t>
      </w:r>
      <w:r w:rsidR="003542A0">
        <w:t xml:space="preserve">, </w:t>
      </w:r>
      <w:r w:rsidR="00AF36AC">
        <w:t>R</w:t>
      </w:r>
      <w:r w:rsidRPr="00F47EFE">
        <w:t>HJ</w:t>
      </w:r>
      <w:r w:rsidR="003542A0">
        <w:t>,</w:t>
      </w:r>
      <w:r w:rsidRPr="00F47EFE">
        <w:t xml:space="preserve"> Prinn</w:t>
      </w:r>
      <w:r w:rsidR="003542A0">
        <w:t>,</w:t>
      </w:r>
      <w:r w:rsidRPr="00F47EFE">
        <w:t xml:space="preserve"> </w:t>
      </w:r>
      <w:r w:rsidR="003542A0">
        <w:t>RG &amp;</w:t>
      </w:r>
      <w:r w:rsidR="00AF36AC">
        <w:t xml:space="preserve"> </w:t>
      </w:r>
      <w:r w:rsidRPr="00F47EFE">
        <w:t xml:space="preserve">O’Doherty, </w:t>
      </w:r>
      <w:r w:rsidR="003542A0">
        <w:t>S</w:t>
      </w:r>
      <w:r w:rsidR="003542A0" w:rsidRPr="00F47EFE">
        <w:t xml:space="preserve"> 2017.</w:t>
      </w:r>
      <w:r w:rsidR="003542A0">
        <w:t xml:space="preserve"> ‘</w:t>
      </w:r>
      <w:hyperlink r:id="rId94" w:history="1">
        <w:r w:rsidRPr="003542A0">
          <w:rPr>
            <w:rStyle w:val="Hyperlink"/>
          </w:rPr>
          <w:t>Changing trends and emissions of hydrochlorofluorocarbons</w:t>
        </w:r>
        <w:r w:rsidR="003542A0">
          <w:rPr>
            <w:rStyle w:val="Hyperlink"/>
          </w:rPr>
          <w:t xml:space="preserve"> (HCFCs)</w:t>
        </w:r>
        <w:r w:rsidRPr="003542A0">
          <w:rPr>
            <w:rStyle w:val="Hyperlink"/>
          </w:rPr>
          <w:t xml:space="preserve"> and their hydrofluorocarbon </w:t>
        </w:r>
        <w:r w:rsidR="003542A0">
          <w:rPr>
            <w:rStyle w:val="Hyperlink"/>
          </w:rPr>
          <w:t xml:space="preserve">(HFCs) </w:t>
        </w:r>
        <w:r w:rsidRPr="003542A0">
          <w:rPr>
            <w:rStyle w:val="Hyperlink"/>
          </w:rPr>
          <w:t>replacements</w:t>
        </w:r>
      </w:hyperlink>
      <w:r w:rsidR="003542A0">
        <w:t xml:space="preserve">’. </w:t>
      </w:r>
      <w:r w:rsidRPr="00F47EFE">
        <w:rPr>
          <w:i/>
        </w:rPr>
        <w:t>Atmos. Chem. Phys</w:t>
      </w:r>
      <w:r w:rsidR="003542A0" w:rsidRPr="003542A0">
        <w:rPr>
          <w:iCs/>
        </w:rPr>
        <w:t>.</w:t>
      </w:r>
      <w:r w:rsidR="003542A0">
        <w:t xml:space="preserve"> </w:t>
      </w:r>
      <w:r w:rsidRPr="00F47EFE">
        <w:t xml:space="preserve">17, </w:t>
      </w:r>
      <w:r w:rsidR="00A84912">
        <w:t xml:space="preserve">pp. </w:t>
      </w:r>
      <w:r w:rsidRPr="00F47EFE">
        <w:t>4641-4655</w:t>
      </w:r>
      <w:r w:rsidR="003542A0">
        <w:t>.</w:t>
      </w:r>
    </w:p>
    <w:p w14:paraId="4A0DD58E" w14:textId="16645F2C" w:rsidR="00EB1820" w:rsidRDefault="00EB1820" w:rsidP="00CC1A9D">
      <w:bookmarkStart w:id="322" w:name="_Hlk65502341"/>
      <w:bookmarkEnd w:id="321"/>
      <w:r w:rsidRPr="00F47EFE">
        <w:t xml:space="preserve">Simmonds, </w:t>
      </w:r>
      <w:r w:rsidR="007F43D5">
        <w:t>PG</w:t>
      </w:r>
      <w:r w:rsidR="00723AFB">
        <w:t>,</w:t>
      </w:r>
      <w:r w:rsidR="003542A0">
        <w:t xml:space="preserve"> </w:t>
      </w:r>
      <w:r w:rsidR="003542A0" w:rsidRPr="00F47EFE">
        <w:t>Rigby,</w:t>
      </w:r>
      <w:r w:rsidR="003542A0">
        <w:t xml:space="preserve"> M, </w:t>
      </w:r>
      <w:r w:rsidR="003542A0" w:rsidRPr="00F47EFE">
        <w:t xml:space="preserve">McCulloch, </w:t>
      </w:r>
      <w:r w:rsidR="003542A0">
        <w:t xml:space="preserve">A, </w:t>
      </w:r>
      <w:r w:rsidR="003542A0" w:rsidRPr="00F47EFE">
        <w:t>Vollmer,</w:t>
      </w:r>
      <w:r w:rsidR="003542A0">
        <w:t xml:space="preserve"> </w:t>
      </w:r>
      <w:r w:rsidR="00AF36AC">
        <w:t>MK,</w:t>
      </w:r>
      <w:r w:rsidRPr="00F47EFE">
        <w:t xml:space="preserve"> </w:t>
      </w:r>
      <w:r w:rsidR="003542A0" w:rsidRPr="00F47EFE">
        <w:t>Henne,</w:t>
      </w:r>
      <w:r w:rsidR="003542A0">
        <w:t xml:space="preserve"> </w:t>
      </w:r>
      <w:r w:rsidR="00AF36AC">
        <w:t>S,</w:t>
      </w:r>
      <w:r w:rsidRPr="00F47EFE">
        <w:t xml:space="preserve"> </w:t>
      </w:r>
      <w:r w:rsidR="003542A0" w:rsidRPr="00F47EFE">
        <w:t xml:space="preserve">Mühle, </w:t>
      </w:r>
      <w:r w:rsidR="003542A0">
        <w:t xml:space="preserve">J, </w:t>
      </w:r>
      <w:r w:rsidR="003542A0" w:rsidRPr="00F47EFE">
        <w:t>Miller,</w:t>
      </w:r>
      <w:r w:rsidR="003542A0" w:rsidRPr="003542A0">
        <w:t xml:space="preserve"> </w:t>
      </w:r>
      <w:r w:rsidR="007F43D5">
        <w:t>BR,</w:t>
      </w:r>
      <w:r w:rsidRPr="00F47EFE">
        <w:t xml:space="preserve"> </w:t>
      </w:r>
      <w:r w:rsidR="003542A0" w:rsidRPr="00F47EFE">
        <w:t xml:space="preserve">O’Doherty, </w:t>
      </w:r>
      <w:r w:rsidRPr="00F47EFE">
        <w:t>S</w:t>
      </w:r>
      <w:r w:rsidR="003542A0">
        <w:t>,</w:t>
      </w:r>
      <w:r w:rsidRPr="00F47EFE">
        <w:t xml:space="preserve"> </w:t>
      </w:r>
      <w:r w:rsidR="003542A0" w:rsidRPr="00F47EFE">
        <w:t xml:space="preserve">Manning, </w:t>
      </w:r>
      <w:r w:rsidR="007F43D5">
        <w:t>AJ,</w:t>
      </w:r>
      <w:r w:rsidRPr="00F47EFE">
        <w:t xml:space="preserve"> </w:t>
      </w:r>
      <w:r w:rsidR="003542A0" w:rsidRPr="00F47EFE">
        <w:t xml:space="preserve">Krummel, </w:t>
      </w:r>
      <w:r w:rsidR="00AF36AC">
        <w:t>PB,</w:t>
      </w:r>
      <w:r w:rsidRPr="00F47EFE">
        <w:t xml:space="preserve"> </w:t>
      </w:r>
      <w:r w:rsidR="003542A0" w:rsidRPr="00F47EFE">
        <w:t xml:space="preserve">Fraser, </w:t>
      </w:r>
      <w:r w:rsidR="00AF36AC">
        <w:t>PJ,</w:t>
      </w:r>
      <w:r w:rsidRPr="00F47EFE">
        <w:t xml:space="preserve"> </w:t>
      </w:r>
      <w:r w:rsidR="003542A0" w:rsidRPr="00F47EFE">
        <w:t xml:space="preserve">Young, </w:t>
      </w:r>
      <w:r w:rsidR="00AF36AC">
        <w:t>D,</w:t>
      </w:r>
      <w:r w:rsidRPr="00F47EFE">
        <w:t xml:space="preserve"> </w:t>
      </w:r>
      <w:r w:rsidR="003542A0">
        <w:t>Weiss,</w:t>
      </w:r>
      <w:r w:rsidR="003542A0" w:rsidRPr="00F47EFE">
        <w:t xml:space="preserve"> </w:t>
      </w:r>
      <w:r w:rsidR="00A136BC">
        <w:t xml:space="preserve">RF, </w:t>
      </w:r>
      <w:r w:rsidR="003542A0" w:rsidRPr="00F47EFE">
        <w:t xml:space="preserve">Salameh, </w:t>
      </w:r>
      <w:r w:rsidR="00AF36AC">
        <w:t>PK,</w:t>
      </w:r>
      <w:r w:rsidRPr="00F47EFE">
        <w:t xml:space="preserve"> </w:t>
      </w:r>
      <w:r w:rsidR="003542A0" w:rsidRPr="00F47EFE">
        <w:t>Harth,</w:t>
      </w:r>
      <w:r w:rsidR="003542A0">
        <w:t xml:space="preserve"> </w:t>
      </w:r>
      <w:r w:rsidRPr="00F47EFE">
        <w:t>CM</w:t>
      </w:r>
      <w:r w:rsidR="003542A0">
        <w:t>,</w:t>
      </w:r>
      <w:r w:rsidRPr="00F47EFE">
        <w:t xml:space="preserve"> </w:t>
      </w:r>
      <w:r w:rsidR="003542A0" w:rsidRPr="00F47EFE">
        <w:t xml:space="preserve">Reimann, </w:t>
      </w:r>
      <w:r w:rsidR="00AF36AC">
        <w:t>S,</w:t>
      </w:r>
      <w:r w:rsidRPr="00F47EFE">
        <w:t xml:space="preserve"> </w:t>
      </w:r>
      <w:r w:rsidR="003542A0" w:rsidRPr="00F47EFE">
        <w:t xml:space="preserve">Trudinger, </w:t>
      </w:r>
      <w:r w:rsidR="007F43D5">
        <w:t>CM,</w:t>
      </w:r>
      <w:r w:rsidRPr="00F47EFE">
        <w:t xml:space="preserve"> </w:t>
      </w:r>
      <w:r w:rsidR="003542A0" w:rsidRPr="00F47EFE">
        <w:t>Steele,</w:t>
      </w:r>
      <w:r w:rsidR="003542A0">
        <w:t xml:space="preserve"> </w:t>
      </w:r>
      <w:r w:rsidR="00AF36AC">
        <w:t>LP,</w:t>
      </w:r>
      <w:r w:rsidRPr="00F47EFE">
        <w:t xml:space="preserve"> </w:t>
      </w:r>
      <w:r w:rsidR="003542A0" w:rsidRPr="00F47EFE">
        <w:t>Wang,</w:t>
      </w:r>
      <w:r w:rsidR="003542A0">
        <w:t xml:space="preserve"> </w:t>
      </w:r>
      <w:r w:rsidR="00AF36AC">
        <w:t>R</w:t>
      </w:r>
      <w:r w:rsidRPr="00F47EFE">
        <w:t>HJ</w:t>
      </w:r>
      <w:r w:rsidR="003542A0">
        <w:t>,</w:t>
      </w:r>
      <w:r w:rsidRPr="00F47EFE">
        <w:t xml:space="preserve"> </w:t>
      </w:r>
      <w:r w:rsidR="003542A0" w:rsidRPr="00F47EFE">
        <w:t xml:space="preserve">Ivy, </w:t>
      </w:r>
      <w:r w:rsidR="00AF36AC">
        <w:t>D,</w:t>
      </w:r>
      <w:r w:rsidRPr="00F47EFE">
        <w:t xml:space="preserve"> </w:t>
      </w:r>
      <w:r w:rsidR="003542A0" w:rsidRPr="00F47EFE">
        <w:t>Prinn,</w:t>
      </w:r>
      <w:r w:rsidR="003542A0">
        <w:t xml:space="preserve"> </w:t>
      </w:r>
      <w:r w:rsidR="00AF7FDD">
        <w:t xml:space="preserve">RG, </w:t>
      </w:r>
      <w:r w:rsidRPr="00F47EFE">
        <w:t>Mitrevski</w:t>
      </w:r>
      <w:r w:rsidR="003542A0">
        <w:t>,</w:t>
      </w:r>
      <w:r w:rsidRPr="00F47EFE">
        <w:t xml:space="preserve"> </w:t>
      </w:r>
      <w:r w:rsidR="003542A0">
        <w:t>B &amp;</w:t>
      </w:r>
      <w:r w:rsidR="00AF36AC">
        <w:t xml:space="preserve"> </w:t>
      </w:r>
      <w:r w:rsidRPr="00F47EFE">
        <w:t xml:space="preserve">Etheridge, </w:t>
      </w:r>
      <w:r w:rsidR="003542A0">
        <w:t>DM</w:t>
      </w:r>
      <w:r w:rsidR="003542A0" w:rsidRPr="00F47EFE">
        <w:t xml:space="preserve"> 2018. </w:t>
      </w:r>
      <w:r w:rsidR="003542A0">
        <w:t>‘</w:t>
      </w:r>
      <w:hyperlink r:id="rId95" w:history="1">
        <w:r w:rsidRPr="003542A0">
          <w:rPr>
            <w:rStyle w:val="Hyperlink"/>
          </w:rPr>
          <w:t>Recent increases in the growth rate and emissions of HFC-23 (CHF</w:t>
        </w:r>
        <w:r w:rsidRPr="003542A0">
          <w:rPr>
            <w:rStyle w:val="Hyperlink"/>
            <w:vertAlign w:val="subscript"/>
          </w:rPr>
          <w:t>3</w:t>
        </w:r>
        <w:r w:rsidRPr="003542A0">
          <w:rPr>
            <w:rStyle w:val="Hyperlink"/>
          </w:rPr>
          <w:t>) and the link to HCFC-22 (CHClF</w:t>
        </w:r>
        <w:r w:rsidRPr="003542A0">
          <w:rPr>
            <w:rStyle w:val="Hyperlink"/>
            <w:vertAlign w:val="subscript"/>
          </w:rPr>
          <w:t>2</w:t>
        </w:r>
        <w:r w:rsidRPr="003542A0">
          <w:rPr>
            <w:rStyle w:val="Hyperlink"/>
          </w:rPr>
          <w:t>) production</w:t>
        </w:r>
      </w:hyperlink>
      <w:r w:rsidR="003542A0">
        <w:t>’.</w:t>
      </w:r>
      <w:r w:rsidRPr="00F47EFE">
        <w:t xml:space="preserve"> </w:t>
      </w:r>
      <w:r w:rsidRPr="00F47EFE">
        <w:rPr>
          <w:i/>
        </w:rPr>
        <w:t>Atmos. Chem. Phys</w:t>
      </w:r>
      <w:r w:rsidRPr="00F47EFE">
        <w:t xml:space="preserve">. 18, </w:t>
      </w:r>
      <w:r w:rsidR="003542A0">
        <w:t xml:space="preserve">pp. </w:t>
      </w:r>
      <w:r w:rsidRPr="00F47EFE">
        <w:t>4153</w:t>
      </w:r>
      <w:r w:rsidR="00CD002C">
        <w:t>-</w:t>
      </w:r>
      <w:r w:rsidRPr="00F47EFE">
        <w:t>4169</w:t>
      </w:r>
      <w:r w:rsidR="003542A0">
        <w:t>.</w:t>
      </w:r>
    </w:p>
    <w:bookmarkEnd w:id="322"/>
    <w:p w14:paraId="0FC6770A" w14:textId="23A3E7A3" w:rsidR="00EB1820" w:rsidRPr="00F47EFE" w:rsidRDefault="00EB1820" w:rsidP="00CC1A9D">
      <w:pPr>
        <w:rPr>
          <w:noProof/>
        </w:rPr>
      </w:pPr>
      <w:r w:rsidRPr="00A24B01">
        <w:rPr>
          <w:noProof/>
        </w:rPr>
        <w:t>Stanley, KM,</w:t>
      </w:r>
      <w:r w:rsidR="00AF36AC">
        <w:rPr>
          <w:noProof/>
        </w:rPr>
        <w:t xml:space="preserve"> </w:t>
      </w:r>
      <w:r w:rsidR="00974458" w:rsidRPr="00A24B01">
        <w:rPr>
          <w:noProof/>
        </w:rPr>
        <w:t>Say,</w:t>
      </w:r>
      <w:r w:rsidR="00974458">
        <w:rPr>
          <w:noProof/>
        </w:rPr>
        <w:t xml:space="preserve"> </w:t>
      </w:r>
      <w:r w:rsidR="00AF36AC">
        <w:rPr>
          <w:noProof/>
        </w:rPr>
        <w:t>D,</w:t>
      </w:r>
      <w:r w:rsidRPr="00A24B01">
        <w:rPr>
          <w:noProof/>
        </w:rPr>
        <w:t xml:space="preserve"> </w:t>
      </w:r>
      <w:r w:rsidR="00974458" w:rsidRPr="00A24B01">
        <w:rPr>
          <w:noProof/>
        </w:rPr>
        <w:t xml:space="preserve">Mühle, </w:t>
      </w:r>
      <w:r w:rsidR="003542A0">
        <w:rPr>
          <w:noProof/>
        </w:rPr>
        <w:t xml:space="preserve">J, </w:t>
      </w:r>
      <w:r w:rsidR="00974458" w:rsidRPr="00A24B01">
        <w:rPr>
          <w:noProof/>
        </w:rPr>
        <w:t xml:space="preserve">Harth, </w:t>
      </w:r>
      <w:r w:rsidR="007F43D5">
        <w:rPr>
          <w:noProof/>
        </w:rPr>
        <w:t>CM,</w:t>
      </w:r>
      <w:r w:rsidRPr="00A24B01">
        <w:rPr>
          <w:noProof/>
        </w:rPr>
        <w:t xml:space="preserve"> </w:t>
      </w:r>
      <w:r w:rsidR="00974458" w:rsidRPr="00A24B01">
        <w:rPr>
          <w:noProof/>
        </w:rPr>
        <w:t>Krummel,</w:t>
      </w:r>
      <w:r w:rsidR="00974458">
        <w:rPr>
          <w:noProof/>
        </w:rPr>
        <w:t xml:space="preserve"> </w:t>
      </w:r>
      <w:r w:rsidR="00AF36AC">
        <w:rPr>
          <w:noProof/>
        </w:rPr>
        <w:t>PB,</w:t>
      </w:r>
      <w:r w:rsidRPr="00A24B01">
        <w:rPr>
          <w:noProof/>
        </w:rPr>
        <w:t xml:space="preserve"> </w:t>
      </w:r>
      <w:r w:rsidR="00974458" w:rsidRPr="00A24B01">
        <w:rPr>
          <w:noProof/>
        </w:rPr>
        <w:t>Young,</w:t>
      </w:r>
      <w:r w:rsidR="00974458">
        <w:rPr>
          <w:noProof/>
        </w:rPr>
        <w:t xml:space="preserve"> </w:t>
      </w:r>
      <w:r w:rsidR="00AF36AC">
        <w:rPr>
          <w:noProof/>
        </w:rPr>
        <w:t>D,</w:t>
      </w:r>
      <w:r w:rsidRPr="00A24B01">
        <w:rPr>
          <w:noProof/>
        </w:rPr>
        <w:t xml:space="preserve"> </w:t>
      </w:r>
      <w:r w:rsidR="00974458" w:rsidRPr="00A24B01">
        <w:rPr>
          <w:noProof/>
        </w:rPr>
        <w:t xml:space="preserve">O’Doherty, </w:t>
      </w:r>
      <w:r w:rsidR="007F43D5">
        <w:rPr>
          <w:noProof/>
        </w:rPr>
        <w:t>SJ,</w:t>
      </w:r>
      <w:r w:rsidRPr="00A24B01">
        <w:rPr>
          <w:noProof/>
        </w:rPr>
        <w:t xml:space="preserve"> </w:t>
      </w:r>
      <w:r w:rsidR="00974458" w:rsidRPr="00A24B01">
        <w:rPr>
          <w:noProof/>
        </w:rPr>
        <w:t xml:space="preserve">Salameh, </w:t>
      </w:r>
      <w:r w:rsidR="00AF36AC">
        <w:rPr>
          <w:noProof/>
        </w:rPr>
        <w:t>PK,</w:t>
      </w:r>
      <w:r w:rsidRPr="00A24B01">
        <w:rPr>
          <w:noProof/>
        </w:rPr>
        <w:t xml:space="preserve"> </w:t>
      </w:r>
      <w:r w:rsidR="00974458" w:rsidRPr="00A24B01">
        <w:rPr>
          <w:noProof/>
        </w:rPr>
        <w:t xml:space="preserve">Simmonds, </w:t>
      </w:r>
      <w:r w:rsidR="007F43D5">
        <w:rPr>
          <w:noProof/>
        </w:rPr>
        <w:t>PG,</w:t>
      </w:r>
      <w:r w:rsidRPr="00A24B01">
        <w:rPr>
          <w:noProof/>
        </w:rPr>
        <w:t xml:space="preserve"> </w:t>
      </w:r>
      <w:r w:rsidR="00974458">
        <w:rPr>
          <w:noProof/>
        </w:rPr>
        <w:t>Weiss,</w:t>
      </w:r>
      <w:r w:rsidR="00974458" w:rsidRPr="00A24B01">
        <w:rPr>
          <w:noProof/>
        </w:rPr>
        <w:t xml:space="preserve"> </w:t>
      </w:r>
      <w:r w:rsidR="00A136BC">
        <w:rPr>
          <w:noProof/>
        </w:rPr>
        <w:t xml:space="preserve">RF, </w:t>
      </w:r>
      <w:r w:rsidR="00974458" w:rsidRPr="00A24B01">
        <w:rPr>
          <w:noProof/>
        </w:rPr>
        <w:t xml:space="preserve">Prinn, </w:t>
      </w:r>
      <w:r w:rsidR="00AF7FDD">
        <w:rPr>
          <w:noProof/>
        </w:rPr>
        <w:t xml:space="preserve">RG, </w:t>
      </w:r>
      <w:r w:rsidR="00974458" w:rsidRPr="00A24B01">
        <w:rPr>
          <w:noProof/>
        </w:rPr>
        <w:t>Fraser</w:t>
      </w:r>
      <w:r w:rsidR="00974458">
        <w:rPr>
          <w:noProof/>
        </w:rPr>
        <w:t>,</w:t>
      </w:r>
      <w:r w:rsidR="00974458" w:rsidRPr="00A24B01">
        <w:rPr>
          <w:noProof/>
        </w:rPr>
        <w:t xml:space="preserve"> </w:t>
      </w:r>
      <w:r w:rsidR="00AF36AC">
        <w:rPr>
          <w:noProof/>
        </w:rPr>
        <w:t>PJ</w:t>
      </w:r>
      <w:r w:rsidR="00974458" w:rsidRPr="00A24B01">
        <w:rPr>
          <w:noProof/>
        </w:rPr>
        <w:t xml:space="preserve"> </w:t>
      </w:r>
      <w:r w:rsidR="00974458">
        <w:rPr>
          <w:noProof/>
        </w:rPr>
        <w:t>&amp;</w:t>
      </w:r>
      <w:r w:rsidR="003542A0">
        <w:rPr>
          <w:noProof/>
        </w:rPr>
        <w:t xml:space="preserve"> </w:t>
      </w:r>
      <w:r w:rsidRPr="00A24B01">
        <w:rPr>
          <w:noProof/>
        </w:rPr>
        <w:t>Rigby</w:t>
      </w:r>
      <w:r w:rsidR="00974458">
        <w:rPr>
          <w:noProof/>
        </w:rPr>
        <w:t>,</w:t>
      </w:r>
      <w:r w:rsidR="00974458" w:rsidRPr="00974458">
        <w:rPr>
          <w:noProof/>
        </w:rPr>
        <w:t xml:space="preserve"> </w:t>
      </w:r>
      <w:r w:rsidR="00974458">
        <w:rPr>
          <w:noProof/>
        </w:rPr>
        <w:t xml:space="preserve">M </w:t>
      </w:r>
      <w:r w:rsidR="00974458" w:rsidRPr="00A24B01">
        <w:rPr>
          <w:noProof/>
        </w:rPr>
        <w:t>2020</w:t>
      </w:r>
      <w:r w:rsidRPr="00A24B01">
        <w:rPr>
          <w:noProof/>
        </w:rPr>
        <w:t xml:space="preserve">. </w:t>
      </w:r>
      <w:r w:rsidR="00974458">
        <w:rPr>
          <w:noProof/>
        </w:rPr>
        <w:t>‘</w:t>
      </w:r>
      <w:hyperlink r:id="rId96" w:history="1">
        <w:r w:rsidRPr="00974458">
          <w:rPr>
            <w:rStyle w:val="Hyperlink"/>
            <w:noProof/>
          </w:rPr>
          <w:t>Increase in global emissions of HFC-23 despite near-total expected reductions</w:t>
        </w:r>
      </w:hyperlink>
      <w:r w:rsidR="00974458">
        <w:rPr>
          <w:noProof/>
        </w:rPr>
        <w:t>’.</w:t>
      </w:r>
      <w:r w:rsidRPr="00A24B01">
        <w:rPr>
          <w:noProof/>
        </w:rPr>
        <w:t xml:space="preserve"> </w:t>
      </w:r>
      <w:r w:rsidRPr="00A24B01">
        <w:rPr>
          <w:i/>
          <w:noProof/>
        </w:rPr>
        <w:t>Nat</w:t>
      </w:r>
      <w:r w:rsidR="00974458">
        <w:rPr>
          <w:i/>
          <w:noProof/>
        </w:rPr>
        <w:t>.</w:t>
      </w:r>
      <w:r w:rsidRPr="00A24B01">
        <w:rPr>
          <w:i/>
          <w:noProof/>
        </w:rPr>
        <w:t xml:space="preserve"> Comm</w:t>
      </w:r>
      <w:r w:rsidR="00974458" w:rsidRPr="00974458">
        <w:rPr>
          <w:iCs/>
          <w:noProof/>
        </w:rPr>
        <w:t>.</w:t>
      </w:r>
      <w:r w:rsidRPr="00974458">
        <w:rPr>
          <w:iCs/>
          <w:noProof/>
        </w:rPr>
        <w:t xml:space="preserve"> </w:t>
      </w:r>
      <w:r w:rsidRPr="00A24B01">
        <w:rPr>
          <w:noProof/>
        </w:rPr>
        <w:t>11</w:t>
      </w:r>
      <w:r w:rsidR="00974458">
        <w:rPr>
          <w:noProof/>
        </w:rPr>
        <w:t>(</w:t>
      </w:r>
      <w:r w:rsidRPr="00A24B01">
        <w:rPr>
          <w:noProof/>
        </w:rPr>
        <w:t>397</w:t>
      </w:r>
      <w:r w:rsidR="00974458">
        <w:rPr>
          <w:noProof/>
        </w:rPr>
        <w:t>)</w:t>
      </w:r>
    </w:p>
    <w:p w14:paraId="4BD174ED" w14:textId="61FA2B15" w:rsidR="00EB1820" w:rsidRPr="00F47EFE" w:rsidRDefault="00EB1820" w:rsidP="00CC1A9D">
      <w:bookmarkStart w:id="323" w:name="_Hlk65502312"/>
      <w:r w:rsidRPr="00F47EFE">
        <w:t>Stohl, A,</w:t>
      </w:r>
      <w:r w:rsidR="003542A0">
        <w:t xml:space="preserve"> </w:t>
      </w:r>
      <w:r w:rsidR="00E86417" w:rsidRPr="00F47EFE">
        <w:t>Seibert,</w:t>
      </w:r>
      <w:r w:rsidR="00E86417">
        <w:t xml:space="preserve"> </w:t>
      </w:r>
      <w:r w:rsidR="003542A0">
        <w:t xml:space="preserve">P, </w:t>
      </w:r>
      <w:r w:rsidR="00E86417" w:rsidRPr="00F47EFE">
        <w:t>Arduini,</w:t>
      </w:r>
      <w:r w:rsidR="00E86417">
        <w:t xml:space="preserve"> </w:t>
      </w:r>
      <w:r w:rsidR="003542A0">
        <w:t xml:space="preserve">J, </w:t>
      </w:r>
      <w:r w:rsidR="00E86417" w:rsidRPr="00F47EFE">
        <w:t>Eckhardt,</w:t>
      </w:r>
      <w:r w:rsidR="00E86417">
        <w:t xml:space="preserve"> </w:t>
      </w:r>
      <w:r w:rsidR="00AF36AC">
        <w:t>S,</w:t>
      </w:r>
      <w:r w:rsidRPr="00F47EFE">
        <w:t xml:space="preserve"> </w:t>
      </w:r>
      <w:r w:rsidR="00E86417" w:rsidRPr="00F47EFE">
        <w:t>Fraser,</w:t>
      </w:r>
      <w:r w:rsidR="00E86417">
        <w:t xml:space="preserve"> </w:t>
      </w:r>
      <w:r w:rsidR="003542A0">
        <w:t xml:space="preserve">P, </w:t>
      </w:r>
      <w:r w:rsidR="00E86417" w:rsidRPr="00F47EFE">
        <w:t>Greally,</w:t>
      </w:r>
      <w:r w:rsidR="00E86417">
        <w:t xml:space="preserve"> </w:t>
      </w:r>
      <w:r w:rsidR="003542A0">
        <w:t xml:space="preserve">B, </w:t>
      </w:r>
      <w:r w:rsidR="00E86417" w:rsidRPr="00F47EFE">
        <w:t>Lunder,</w:t>
      </w:r>
      <w:r w:rsidR="00E86417">
        <w:t xml:space="preserve"> </w:t>
      </w:r>
      <w:r w:rsidR="003542A0">
        <w:t xml:space="preserve">C, </w:t>
      </w:r>
      <w:r w:rsidR="00E86417" w:rsidRPr="00F47EFE">
        <w:t>Maione,</w:t>
      </w:r>
      <w:r w:rsidR="00E86417">
        <w:t xml:space="preserve"> </w:t>
      </w:r>
      <w:r w:rsidR="003542A0">
        <w:t xml:space="preserve">M, </w:t>
      </w:r>
      <w:r w:rsidR="00E86417" w:rsidRPr="00F47EFE">
        <w:t>M</w:t>
      </w:r>
      <w:r w:rsidR="00E86417" w:rsidRPr="00F47EFE">
        <w:rPr>
          <w:rFonts w:cs="Arial"/>
        </w:rPr>
        <w:t>ü</w:t>
      </w:r>
      <w:r w:rsidR="00E86417" w:rsidRPr="00F47EFE">
        <w:t>hle,</w:t>
      </w:r>
      <w:r w:rsidR="00E86417">
        <w:t xml:space="preserve"> </w:t>
      </w:r>
      <w:r w:rsidR="003542A0">
        <w:t xml:space="preserve">J, </w:t>
      </w:r>
      <w:r w:rsidR="00E86417" w:rsidRPr="00F47EFE">
        <w:t>O’Doherty,</w:t>
      </w:r>
      <w:r w:rsidR="00E86417">
        <w:t xml:space="preserve"> </w:t>
      </w:r>
      <w:r w:rsidR="00AF36AC">
        <w:t>S,</w:t>
      </w:r>
      <w:r w:rsidRPr="00F47EFE">
        <w:t xml:space="preserve"> </w:t>
      </w:r>
      <w:r w:rsidR="00E86417" w:rsidRPr="00F47EFE">
        <w:t>Prinn</w:t>
      </w:r>
      <w:r w:rsidR="00E86417">
        <w:t xml:space="preserve"> </w:t>
      </w:r>
      <w:r w:rsidR="00AF36AC">
        <w:t>R,</w:t>
      </w:r>
      <w:r w:rsidRPr="00F47EFE">
        <w:t xml:space="preserve"> </w:t>
      </w:r>
      <w:r w:rsidR="00E86417" w:rsidRPr="00F47EFE">
        <w:t>Reimann,</w:t>
      </w:r>
      <w:r w:rsidR="00E86417">
        <w:t xml:space="preserve"> </w:t>
      </w:r>
      <w:r w:rsidR="00AF36AC">
        <w:t>S,</w:t>
      </w:r>
      <w:r w:rsidRPr="00F47EFE">
        <w:t xml:space="preserve"> </w:t>
      </w:r>
      <w:r w:rsidR="00E86417" w:rsidRPr="00F47EFE">
        <w:t>Saito,</w:t>
      </w:r>
      <w:r w:rsidR="00E86417">
        <w:t xml:space="preserve"> </w:t>
      </w:r>
      <w:r w:rsidR="003542A0">
        <w:t xml:space="preserve">T, </w:t>
      </w:r>
      <w:r w:rsidR="00E86417" w:rsidRPr="00F47EFE">
        <w:t>Schmidbauer,</w:t>
      </w:r>
      <w:r w:rsidR="00E86417">
        <w:t xml:space="preserve"> </w:t>
      </w:r>
      <w:r w:rsidR="00723AFB">
        <w:t xml:space="preserve">N, </w:t>
      </w:r>
      <w:r w:rsidR="00E86417" w:rsidRPr="00F47EFE">
        <w:t>Simmonds,</w:t>
      </w:r>
      <w:r w:rsidR="00E86417">
        <w:t xml:space="preserve"> </w:t>
      </w:r>
      <w:r w:rsidR="003542A0">
        <w:t xml:space="preserve">P, </w:t>
      </w:r>
      <w:r w:rsidR="00E86417" w:rsidRPr="00F47EFE">
        <w:t>Vollmer,</w:t>
      </w:r>
      <w:r w:rsidR="00E86417">
        <w:t xml:space="preserve"> </w:t>
      </w:r>
      <w:r w:rsidR="003542A0">
        <w:t xml:space="preserve">M, </w:t>
      </w:r>
      <w:r w:rsidRPr="00F47EFE">
        <w:t>Weiss</w:t>
      </w:r>
      <w:r w:rsidR="00E86417">
        <w:t>,</w:t>
      </w:r>
      <w:r w:rsidR="00E86417" w:rsidRPr="00E86417">
        <w:t xml:space="preserve"> </w:t>
      </w:r>
      <w:r w:rsidR="00E86417">
        <w:t xml:space="preserve">R &amp; </w:t>
      </w:r>
      <w:r w:rsidR="00E86417" w:rsidRPr="00F47EFE">
        <w:t xml:space="preserve">Yokouchi, </w:t>
      </w:r>
      <w:r w:rsidR="003542A0">
        <w:t>Y</w:t>
      </w:r>
      <w:r w:rsidR="00E86417" w:rsidRPr="00F47EFE">
        <w:t xml:space="preserve"> 2009.</w:t>
      </w:r>
      <w:r w:rsidR="003542A0">
        <w:t xml:space="preserve"> </w:t>
      </w:r>
      <w:r w:rsidR="00E86417">
        <w:t>‘</w:t>
      </w:r>
      <w:hyperlink r:id="rId97" w:history="1">
        <w:r w:rsidRPr="00E86417">
          <w:rPr>
            <w:rStyle w:val="Hyperlink"/>
            <w:bCs/>
          </w:rPr>
          <w:t>An analytical inversion method for determining regional and global emissions of greenhouse gases: sensitivity studies and application to halocarbons</w:t>
        </w:r>
      </w:hyperlink>
      <w:r w:rsidR="00E86417">
        <w:rPr>
          <w:bCs/>
        </w:rPr>
        <w:t>’.</w:t>
      </w:r>
      <w:r w:rsidRPr="00F47EFE">
        <w:rPr>
          <w:bCs/>
        </w:rPr>
        <w:t xml:space="preserve"> </w:t>
      </w:r>
      <w:r w:rsidRPr="00F47EFE">
        <w:rPr>
          <w:i/>
        </w:rPr>
        <w:t>Atmos. Chem. Phys.</w:t>
      </w:r>
      <w:r w:rsidRPr="00F47EFE">
        <w:t xml:space="preserve"> 9(5)</w:t>
      </w:r>
      <w:r w:rsidR="00067BBE" w:rsidRPr="00F47EFE">
        <w:t xml:space="preserve">, </w:t>
      </w:r>
      <w:r w:rsidR="00E86417">
        <w:t xml:space="preserve">pp. </w:t>
      </w:r>
      <w:r w:rsidRPr="00F47EFE">
        <w:t>1597-1620</w:t>
      </w:r>
      <w:r w:rsidR="00E86417">
        <w:t>.</w:t>
      </w:r>
    </w:p>
    <w:bookmarkEnd w:id="323"/>
    <w:p w14:paraId="3D7F8E13" w14:textId="5553C0C9" w:rsidR="00EB1820" w:rsidRPr="00F47EFE" w:rsidRDefault="00EB1820" w:rsidP="00CC1A9D">
      <w:pPr>
        <w:rPr>
          <w:rFonts w:cs="Arial"/>
        </w:rPr>
      </w:pPr>
      <w:r w:rsidRPr="00F47EFE">
        <w:t xml:space="preserve">Sturges, WT, </w:t>
      </w:r>
      <w:r w:rsidR="00D70CB6" w:rsidRPr="00F47EFE">
        <w:t xml:space="preserve">Oram, </w:t>
      </w:r>
      <w:r w:rsidR="00AF36AC">
        <w:t>DE,</w:t>
      </w:r>
      <w:r w:rsidRPr="00F47EFE">
        <w:t xml:space="preserve"> </w:t>
      </w:r>
      <w:r w:rsidR="00D70CB6" w:rsidRPr="00F47EFE">
        <w:t xml:space="preserve">Laube, </w:t>
      </w:r>
      <w:r w:rsidR="003D5638">
        <w:t>JC,</w:t>
      </w:r>
      <w:r w:rsidRPr="00F47EFE">
        <w:t xml:space="preserve"> </w:t>
      </w:r>
      <w:r w:rsidR="00D70CB6" w:rsidRPr="00F47EFE">
        <w:t xml:space="preserve">Reeves, </w:t>
      </w:r>
      <w:r w:rsidR="007F43D5">
        <w:t>CE,</w:t>
      </w:r>
      <w:r w:rsidRPr="00F47EFE">
        <w:t xml:space="preserve"> </w:t>
      </w:r>
      <w:r w:rsidR="00D70CB6" w:rsidRPr="00F47EFE">
        <w:t>Newland,</w:t>
      </w:r>
      <w:r w:rsidR="00D70CB6">
        <w:t xml:space="preserve"> </w:t>
      </w:r>
      <w:r w:rsidR="003D5638">
        <w:t>MJ,</w:t>
      </w:r>
      <w:r w:rsidRPr="00F47EFE">
        <w:t xml:space="preserve"> </w:t>
      </w:r>
      <w:r w:rsidR="00D70CB6" w:rsidRPr="00F47EFE">
        <w:t>Hogan,</w:t>
      </w:r>
      <w:r w:rsidR="00D70CB6">
        <w:t xml:space="preserve"> </w:t>
      </w:r>
      <w:r w:rsidR="003542A0">
        <w:t xml:space="preserve">C, </w:t>
      </w:r>
      <w:r w:rsidR="00D70CB6" w:rsidRPr="00F47EFE">
        <w:t xml:space="preserve">Martinerie, </w:t>
      </w:r>
      <w:r w:rsidR="003542A0">
        <w:t xml:space="preserve">P, </w:t>
      </w:r>
      <w:r w:rsidR="00D70CB6" w:rsidRPr="00F47EFE">
        <w:t xml:space="preserve">Witrant, </w:t>
      </w:r>
      <w:r w:rsidRPr="00F47EFE">
        <w:t>E</w:t>
      </w:r>
      <w:r w:rsidR="00D70CB6">
        <w:t xml:space="preserve">, </w:t>
      </w:r>
      <w:r w:rsidR="00D70CB6" w:rsidRPr="00F47EFE">
        <w:t>Brenninkmeijer,</w:t>
      </w:r>
      <w:r w:rsidR="00D70CB6">
        <w:t xml:space="preserve"> </w:t>
      </w:r>
      <w:r w:rsidR="003D5638">
        <w:t>CAM,</w:t>
      </w:r>
      <w:r w:rsidRPr="00F47EFE">
        <w:t xml:space="preserve"> Schuck</w:t>
      </w:r>
      <w:r w:rsidR="00D70CB6">
        <w:t>,</w:t>
      </w:r>
      <w:r w:rsidRPr="00F47EFE">
        <w:t xml:space="preserve"> </w:t>
      </w:r>
      <w:r w:rsidR="00D70CB6">
        <w:t>TJ &amp;</w:t>
      </w:r>
      <w:r w:rsidRPr="00F47EFE">
        <w:t xml:space="preserve"> Fraser, </w:t>
      </w:r>
      <w:r w:rsidR="00D70CB6">
        <w:t>PJ</w:t>
      </w:r>
      <w:r w:rsidR="00D70CB6" w:rsidRPr="00F47EFE">
        <w:rPr>
          <w:rFonts w:cs="Arial"/>
        </w:rPr>
        <w:t xml:space="preserve"> 2012.</w:t>
      </w:r>
      <w:r w:rsidR="00D70CB6" w:rsidRPr="00F47EFE">
        <w:t xml:space="preserve"> </w:t>
      </w:r>
      <w:r w:rsidR="00D70CB6">
        <w:t>‘</w:t>
      </w:r>
      <w:hyperlink r:id="rId98" w:history="1">
        <w:r w:rsidRPr="00D70CB6">
          <w:rPr>
            <w:rStyle w:val="Hyperlink"/>
          </w:rPr>
          <w:t>Emissions halted of the potent greenhouse gas CF</w:t>
        </w:r>
        <w:r w:rsidRPr="00D70CB6">
          <w:rPr>
            <w:rStyle w:val="Hyperlink"/>
            <w:vertAlign w:val="subscript"/>
          </w:rPr>
          <w:t>3</w:t>
        </w:r>
        <w:r w:rsidRPr="00D70CB6">
          <w:rPr>
            <w:rStyle w:val="Hyperlink"/>
          </w:rPr>
          <w:t>SF</w:t>
        </w:r>
        <w:r w:rsidRPr="00D70CB6">
          <w:rPr>
            <w:rStyle w:val="Hyperlink"/>
            <w:vertAlign w:val="subscript"/>
          </w:rPr>
          <w:t>5</w:t>
        </w:r>
      </w:hyperlink>
      <w:r w:rsidR="00D70CB6">
        <w:t>’.</w:t>
      </w:r>
      <w:r w:rsidRPr="00F47EFE">
        <w:t xml:space="preserve"> </w:t>
      </w:r>
      <w:r w:rsidRPr="00F47EFE">
        <w:rPr>
          <w:rFonts w:cs="Arial"/>
          <w:i/>
          <w:iCs/>
        </w:rPr>
        <w:t>Atmos. Chem. Phys</w:t>
      </w:r>
      <w:r w:rsidRPr="00D70CB6">
        <w:rPr>
          <w:rFonts w:cs="Arial"/>
        </w:rPr>
        <w:t>.</w:t>
      </w:r>
      <w:r w:rsidR="00D70CB6" w:rsidRPr="00D70CB6">
        <w:rPr>
          <w:rFonts w:cs="Arial"/>
        </w:rPr>
        <w:t xml:space="preserve"> </w:t>
      </w:r>
      <w:r w:rsidRPr="00F47EFE">
        <w:rPr>
          <w:rFonts w:cs="Arial"/>
        </w:rPr>
        <w:t>12(8),</w:t>
      </w:r>
      <w:r w:rsidR="00067BBE" w:rsidRPr="00F47EFE">
        <w:rPr>
          <w:rFonts w:cs="Arial"/>
        </w:rPr>
        <w:t xml:space="preserve"> </w:t>
      </w:r>
      <w:r w:rsidR="00D70CB6">
        <w:rPr>
          <w:rFonts w:cs="Arial"/>
        </w:rPr>
        <w:t xml:space="preserve">pp. </w:t>
      </w:r>
      <w:r w:rsidRPr="00F47EFE">
        <w:rPr>
          <w:rFonts w:cs="Arial"/>
        </w:rPr>
        <w:t>3653-3658</w:t>
      </w:r>
      <w:r w:rsidR="00D70CB6">
        <w:rPr>
          <w:rFonts w:cs="Arial"/>
        </w:rPr>
        <w:t>.</w:t>
      </w:r>
    </w:p>
    <w:p w14:paraId="617A50E8" w14:textId="0917B80A" w:rsidR="00EB1820" w:rsidRPr="00F47EFE" w:rsidRDefault="00EB1820" w:rsidP="00CC1A9D">
      <w:r w:rsidRPr="00F47EFE">
        <w:t xml:space="preserve">Trudinger, </w:t>
      </w:r>
      <w:r w:rsidR="007F43D5">
        <w:t>CM</w:t>
      </w:r>
      <w:r w:rsidR="00723AFB">
        <w:t>,</w:t>
      </w:r>
      <w:r w:rsidRPr="00F47EFE">
        <w:t xml:space="preserve"> </w:t>
      </w:r>
      <w:r w:rsidR="00B15B45" w:rsidRPr="00F47EFE">
        <w:t>Fraser,</w:t>
      </w:r>
      <w:r w:rsidR="00B15B45">
        <w:t xml:space="preserve"> </w:t>
      </w:r>
      <w:r w:rsidR="00AF36AC">
        <w:t>PJ,</w:t>
      </w:r>
      <w:r w:rsidRPr="00F47EFE">
        <w:t xml:space="preserve"> </w:t>
      </w:r>
      <w:r w:rsidR="00B15B45" w:rsidRPr="00F47EFE">
        <w:t xml:space="preserve">Etheridge, </w:t>
      </w:r>
      <w:r w:rsidR="007F43D5">
        <w:t>DM,</w:t>
      </w:r>
      <w:r w:rsidRPr="00F47EFE">
        <w:t xml:space="preserve"> </w:t>
      </w:r>
      <w:r w:rsidR="00B15B45">
        <w:t>Sturges</w:t>
      </w:r>
      <w:r w:rsidR="00B15B45" w:rsidRPr="00F47EFE">
        <w:t xml:space="preserve">, </w:t>
      </w:r>
      <w:r w:rsidR="003D5638">
        <w:t xml:space="preserve">WT, </w:t>
      </w:r>
      <w:r w:rsidR="00B15B45" w:rsidRPr="00F47EFE">
        <w:t>Vollmer,</w:t>
      </w:r>
      <w:r w:rsidR="00B15B45">
        <w:t xml:space="preserve"> </w:t>
      </w:r>
      <w:r w:rsidR="00AF36AC">
        <w:t>MK,</w:t>
      </w:r>
      <w:r w:rsidRPr="00F47EFE">
        <w:t xml:space="preserve"> </w:t>
      </w:r>
      <w:r w:rsidR="00B15B45" w:rsidRPr="00F47EFE">
        <w:t>Rigby,</w:t>
      </w:r>
      <w:r w:rsidR="00B15B45">
        <w:t xml:space="preserve"> </w:t>
      </w:r>
      <w:r w:rsidR="003542A0">
        <w:t xml:space="preserve">M, </w:t>
      </w:r>
      <w:r w:rsidR="00B15B45" w:rsidRPr="00F47EFE">
        <w:t>Martinerie,</w:t>
      </w:r>
      <w:r w:rsidR="00B15B45">
        <w:t xml:space="preserve"> </w:t>
      </w:r>
      <w:r w:rsidR="003542A0">
        <w:t xml:space="preserve">P, </w:t>
      </w:r>
      <w:r w:rsidR="00B15B45" w:rsidRPr="00F47EFE">
        <w:t>M</w:t>
      </w:r>
      <w:r w:rsidR="00B15B45" w:rsidRPr="00F47EFE">
        <w:rPr>
          <w:rFonts w:cs="Arial"/>
        </w:rPr>
        <w:t>ü</w:t>
      </w:r>
      <w:r w:rsidR="00B15B45" w:rsidRPr="00F47EFE">
        <w:t>hle,</w:t>
      </w:r>
      <w:r w:rsidR="00B15B45">
        <w:t xml:space="preserve"> </w:t>
      </w:r>
      <w:r w:rsidR="003542A0">
        <w:t xml:space="preserve">J, </w:t>
      </w:r>
      <w:r w:rsidR="00B15B45" w:rsidRPr="00F47EFE">
        <w:t xml:space="preserve">Whorton, </w:t>
      </w:r>
      <w:r w:rsidR="00AF36AC">
        <w:t>DR,</w:t>
      </w:r>
      <w:r w:rsidRPr="00F47EFE">
        <w:t xml:space="preserve"> </w:t>
      </w:r>
      <w:r w:rsidR="00B15B45" w:rsidRPr="00F47EFE">
        <w:t xml:space="preserve">Krummel, </w:t>
      </w:r>
      <w:r w:rsidR="00AF36AC">
        <w:t>PB,</w:t>
      </w:r>
      <w:r w:rsidRPr="00F47EFE">
        <w:t xml:space="preserve"> </w:t>
      </w:r>
      <w:r w:rsidR="00B15B45" w:rsidRPr="00F47EFE">
        <w:t xml:space="preserve">Steele, </w:t>
      </w:r>
      <w:r w:rsidR="00AF36AC">
        <w:t>LP,</w:t>
      </w:r>
      <w:r w:rsidRPr="00F47EFE">
        <w:t xml:space="preserve"> </w:t>
      </w:r>
      <w:r w:rsidR="00B15B45" w:rsidRPr="00F47EFE">
        <w:t>Miller,</w:t>
      </w:r>
      <w:r w:rsidR="00B15B45">
        <w:t xml:space="preserve"> </w:t>
      </w:r>
      <w:r w:rsidR="007F43D5">
        <w:t>BR,</w:t>
      </w:r>
      <w:r w:rsidRPr="00F47EFE">
        <w:t xml:space="preserve"> </w:t>
      </w:r>
      <w:r w:rsidR="00B15B45" w:rsidRPr="00F47EFE">
        <w:t xml:space="preserve">Laube, </w:t>
      </w:r>
      <w:r w:rsidR="003542A0">
        <w:t xml:space="preserve">J, </w:t>
      </w:r>
      <w:r w:rsidR="00B15B45" w:rsidRPr="00F47EFE">
        <w:t xml:space="preserve">Mani, </w:t>
      </w:r>
      <w:r w:rsidR="003D5638">
        <w:t>FS,</w:t>
      </w:r>
      <w:r w:rsidRPr="00F47EFE">
        <w:t xml:space="preserve"> </w:t>
      </w:r>
      <w:r w:rsidR="00B15B45" w:rsidRPr="00F47EFE">
        <w:t xml:space="preserve">Rayner, </w:t>
      </w:r>
      <w:r w:rsidR="00AF36AC">
        <w:t>PJ,</w:t>
      </w:r>
      <w:r w:rsidRPr="00F47EFE">
        <w:t xml:space="preserve"> </w:t>
      </w:r>
      <w:r w:rsidR="00B15B45" w:rsidRPr="00F47EFE">
        <w:t xml:space="preserve">Harth, </w:t>
      </w:r>
      <w:r w:rsidR="007F43D5">
        <w:t>CM,</w:t>
      </w:r>
      <w:r w:rsidRPr="00F47EFE">
        <w:t xml:space="preserve"> </w:t>
      </w:r>
      <w:r w:rsidR="00B15B45" w:rsidRPr="00F47EFE">
        <w:t>Witrant,</w:t>
      </w:r>
      <w:r w:rsidR="00B15B45">
        <w:t xml:space="preserve"> </w:t>
      </w:r>
      <w:r w:rsidRPr="00F47EFE">
        <w:t>E</w:t>
      </w:r>
      <w:r w:rsidR="00B15B45">
        <w:t>,</w:t>
      </w:r>
      <w:r w:rsidRPr="00F47EFE">
        <w:t xml:space="preserve"> </w:t>
      </w:r>
      <w:r w:rsidR="00B15B45" w:rsidRPr="00F47EFE">
        <w:t>Blunier,</w:t>
      </w:r>
      <w:r w:rsidR="00A84912" w:rsidRPr="00A84912">
        <w:t xml:space="preserve"> </w:t>
      </w:r>
      <w:r w:rsidR="00A84912">
        <w:t>T</w:t>
      </w:r>
      <w:r w:rsidR="003542A0">
        <w:t xml:space="preserve">, </w:t>
      </w:r>
      <w:r w:rsidR="00B15B45" w:rsidRPr="00F47EFE">
        <w:t>Schwander,</w:t>
      </w:r>
      <w:r w:rsidR="00A84912" w:rsidRPr="00A84912">
        <w:t xml:space="preserve"> </w:t>
      </w:r>
      <w:r w:rsidR="00A84912">
        <w:t>J</w:t>
      </w:r>
      <w:r w:rsidR="003542A0">
        <w:t xml:space="preserve">, </w:t>
      </w:r>
      <w:r w:rsidRPr="00F47EFE">
        <w:t>O’Doherty</w:t>
      </w:r>
      <w:r w:rsidR="00B15B45">
        <w:t>,</w:t>
      </w:r>
      <w:r w:rsidRPr="00F47EFE">
        <w:t xml:space="preserve"> </w:t>
      </w:r>
      <w:r w:rsidR="00B15B45">
        <w:t>S</w:t>
      </w:r>
      <w:r w:rsidR="00B15B45" w:rsidRPr="00F47EFE">
        <w:t xml:space="preserve"> </w:t>
      </w:r>
      <w:r w:rsidR="00B15B45">
        <w:t>&amp;</w:t>
      </w:r>
      <w:r w:rsidR="003542A0">
        <w:t xml:space="preserve"> </w:t>
      </w:r>
      <w:r w:rsidRPr="00F47EFE">
        <w:t xml:space="preserve">Battle, </w:t>
      </w:r>
      <w:r w:rsidR="00B15B45">
        <w:t xml:space="preserve">M </w:t>
      </w:r>
      <w:r w:rsidR="00B15B45" w:rsidRPr="00F47EFE">
        <w:t xml:space="preserve">2016. </w:t>
      </w:r>
      <w:r w:rsidR="00B15B45">
        <w:t>‘</w:t>
      </w:r>
      <w:hyperlink r:id="rId99" w:history="1">
        <w:r w:rsidRPr="00B15B45">
          <w:rPr>
            <w:rStyle w:val="Hyperlink"/>
          </w:rPr>
          <w:t>Atmospheric abundance and global emissions of perfluorocarbons CF</w:t>
        </w:r>
        <w:r w:rsidRPr="00B15B45">
          <w:rPr>
            <w:rStyle w:val="Hyperlink"/>
            <w:vertAlign w:val="subscript"/>
          </w:rPr>
          <w:t>4</w:t>
        </w:r>
        <w:r w:rsidRPr="00B15B45">
          <w:rPr>
            <w:rStyle w:val="Hyperlink"/>
          </w:rPr>
          <w:t>, C</w:t>
        </w:r>
        <w:r w:rsidRPr="00B15B45">
          <w:rPr>
            <w:rStyle w:val="Hyperlink"/>
            <w:vertAlign w:val="subscript"/>
          </w:rPr>
          <w:t>2</w:t>
        </w:r>
        <w:r w:rsidRPr="00B15B45">
          <w:rPr>
            <w:rStyle w:val="Hyperlink"/>
          </w:rPr>
          <w:t>F</w:t>
        </w:r>
        <w:r w:rsidRPr="00B15B45">
          <w:rPr>
            <w:rStyle w:val="Hyperlink"/>
            <w:vertAlign w:val="subscript"/>
          </w:rPr>
          <w:t>6</w:t>
        </w:r>
        <w:r w:rsidRPr="00B15B45">
          <w:rPr>
            <w:rStyle w:val="Hyperlink"/>
          </w:rPr>
          <w:t xml:space="preserve"> and C</w:t>
        </w:r>
        <w:r w:rsidRPr="00B15B45">
          <w:rPr>
            <w:rStyle w:val="Hyperlink"/>
            <w:vertAlign w:val="subscript"/>
          </w:rPr>
          <w:t>3</w:t>
        </w:r>
        <w:r w:rsidRPr="00B15B45">
          <w:rPr>
            <w:rStyle w:val="Hyperlink"/>
          </w:rPr>
          <w:t>F</w:t>
        </w:r>
        <w:r w:rsidRPr="00B15B45">
          <w:rPr>
            <w:rStyle w:val="Hyperlink"/>
            <w:vertAlign w:val="subscript"/>
          </w:rPr>
          <w:t>8</w:t>
        </w:r>
        <w:r w:rsidRPr="00B15B45">
          <w:rPr>
            <w:rStyle w:val="Hyperlink"/>
          </w:rPr>
          <w:t xml:space="preserve"> since 1800 inferred from ice core, firn, air archive and </w:t>
        </w:r>
        <w:r w:rsidRPr="00B15B45">
          <w:rPr>
            <w:rStyle w:val="Hyperlink"/>
            <w:i/>
          </w:rPr>
          <w:t>in situ</w:t>
        </w:r>
        <w:r w:rsidRPr="00B15B45">
          <w:rPr>
            <w:rStyle w:val="Hyperlink"/>
          </w:rPr>
          <w:t xml:space="preserve"> measurements</w:t>
        </w:r>
      </w:hyperlink>
      <w:r w:rsidR="00B15B45">
        <w:t>’.</w:t>
      </w:r>
      <w:r w:rsidRPr="00F47EFE">
        <w:t xml:space="preserve"> </w:t>
      </w:r>
      <w:r w:rsidRPr="00F47EFE">
        <w:rPr>
          <w:i/>
        </w:rPr>
        <w:t>Atmos. Chem. Phys.</w:t>
      </w:r>
      <w:r w:rsidR="00B15B45">
        <w:t xml:space="preserve"> </w:t>
      </w:r>
      <w:r w:rsidRPr="00F47EFE">
        <w:t>16,</w:t>
      </w:r>
      <w:r w:rsidRPr="00B15B45">
        <w:t xml:space="preserve"> </w:t>
      </w:r>
      <w:r w:rsidR="00B15B45">
        <w:t xml:space="preserve">pp. </w:t>
      </w:r>
      <w:r w:rsidRPr="00F47EFE">
        <w:t>11733-11754</w:t>
      </w:r>
      <w:r w:rsidR="00B15B45">
        <w:t>.</w:t>
      </w:r>
    </w:p>
    <w:p w14:paraId="2C7EC49A" w14:textId="6DFC0304" w:rsidR="00EB1820" w:rsidRPr="00F47EFE" w:rsidRDefault="00EB1820" w:rsidP="00CC1A9D">
      <w:r w:rsidRPr="00F47EFE">
        <w:t xml:space="preserve">Velders, </w:t>
      </w:r>
      <w:r w:rsidR="00D20165">
        <w:t>GJM</w:t>
      </w:r>
      <w:r w:rsidRPr="00F47EFE">
        <w:t>,</w:t>
      </w:r>
      <w:r w:rsidR="00AF36AC">
        <w:t xml:space="preserve"> </w:t>
      </w:r>
      <w:r w:rsidR="00B15B45" w:rsidRPr="00F47EFE">
        <w:t>Anderson</w:t>
      </w:r>
      <w:r w:rsidR="00B15B45">
        <w:t xml:space="preserve">, </w:t>
      </w:r>
      <w:r w:rsidR="00AF36AC">
        <w:t>S</w:t>
      </w:r>
      <w:r w:rsidR="003542A0">
        <w:t xml:space="preserve">O, </w:t>
      </w:r>
      <w:r w:rsidR="00B15B45" w:rsidRPr="00F47EFE">
        <w:t>Daniel,</w:t>
      </w:r>
      <w:r w:rsidR="00B15B45">
        <w:t xml:space="preserve"> </w:t>
      </w:r>
      <w:r w:rsidR="003542A0">
        <w:t>J</w:t>
      </w:r>
      <w:r w:rsidR="00AF36AC">
        <w:t>S,</w:t>
      </w:r>
      <w:r w:rsidRPr="00F47EFE">
        <w:t xml:space="preserve"> Fahey</w:t>
      </w:r>
      <w:r w:rsidR="003542A0">
        <w:t>,</w:t>
      </w:r>
      <w:r w:rsidR="00B15B45">
        <w:t xml:space="preserve"> D</w:t>
      </w:r>
      <w:r w:rsidR="00B15B45" w:rsidRPr="00F47EFE">
        <w:t>W</w:t>
      </w:r>
      <w:r w:rsidR="00B15B45">
        <w:t xml:space="preserve"> &amp;</w:t>
      </w:r>
      <w:r w:rsidR="003542A0">
        <w:t xml:space="preserve"> </w:t>
      </w:r>
      <w:r w:rsidRPr="00F47EFE">
        <w:t>McFarland</w:t>
      </w:r>
      <w:r w:rsidR="00B15B45" w:rsidRPr="00F47EFE">
        <w:t xml:space="preserve">, </w:t>
      </w:r>
      <w:r w:rsidR="00B15B45">
        <w:t>M</w:t>
      </w:r>
      <w:r w:rsidR="00B15B45" w:rsidRPr="00F47EFE">
        <w:t xml:space="preserve"> 2007.</w:t>
      </w:r>
      <w:r w:rsidRPr="00F47EFE">
        <w:t xml:space="preserve"> </w:t>
      </w:r>
      <w:r w:rsidR="00B15B45">
        <w:t>‘</w:t>
      </w:r>
      <w:hyperlink r:id="rId100" w:history="1">
        <w:r w:rsidRPr="00B15B45">
          <w:rPr>
            <w:rStyle w:val="Hyperlink"/>
          </w:rPr>
          <w:t>The importance of the Montreal Protocol in protecting climate</w:t>
        </w:r>
      </w:hyperlink>
      <w:r w:rsidR="00B15B45">
        <w:t>’.</w:t>
      </w:r>
      <w:r w:rsidRPr="00F47EFE">
        <w:t xml:space="preserve"> </w:t>
      </w:r>
      <w:r w:rsidRPr="00F47EFE">
        <w:rPr>
          <w:i/>
        </w:rPr>
        <w:t>Proc. Natl. Acad. Sci</w:t>
      </w:r>
      <w:r w:rsidRPr="00F47EFE">
        <w:t xml:space="preserve">. 104(12), </w:t>
      </w:r>
      <w:r w:rsidR="00B15B45">
        <w:t xml:space="preserve">pp. </w:t>
      </w:r>
      <w:r w:rsidRPr="00F47EFE">
        <w:t>4814-4819</w:t>
      </w:r>
      <w:r w:rsidR="00B15B45">
        <w:t>.</w:t>
      </w:r>
    </w:p>
    <w:p w14:paraId="16490623" w14:textId="780C90CF" w:rsidR="00EB1820" w:rsidRPr="00F47EFE" w:rsidRDefault="00EB1820" w:rsidP="00CC1A9D">
      <w:pPr>
        <w:rPr>
          <w:rFonts w:ascii="Times New Roman" w:hAnsi="Times New Roman"/>
          <w:noProof/>
        </w:rPr>
      </w:pPr>
      <w:r w:rsidRPr="00F47EFE">
        <w:t xml:space="preserve">Velders, </w:t>
      </w:r>
      <w:r w:rsidR="00D20165">
        <w:t>GJM</w:t>
      </w:r>
      <w:r w:rsidRPr="00F47EFE">
        <w:t>,</w:t>
      </w:r>
      <w:r w:rsidR="00AF36AC">
        <w:t xml:space="preserve"> </w:t>
      </w:r>
      <w:r w:rsidR="00B15B45" w:rsidRPr="00F47EFE">
        <w:t>Fahey,</w:t>
      </w:r>
      <w:r w:rsidR="00B15B45">
        <w:t xml:space="preserve"> </w:t>
      </w:r>
      <w:r w:rsidR="00AF36AC">
        <w:t>D</w:t>
      </w:r>
      <w:r w:rsidRPr="00F47EFE">
        <w:t>W</w:t>
      </w:r>
      <w:r w:rsidR="00B15B45">
        <w:t>,</w:t>
      </w:r>
      <w:r w:rsidRPr="00F47EFE">
        <w:t xml:space="preserve"> </w:t>
      </w:r>
      <w:r w:rsidR="00B15B45" w:rsidRPr="00F47EFE">
        <w:t>Daniel,</w:t>
      </w:r>
      <w:r w:rsidR="00B15B45">
        <w:t xml:space="preserve"> </w:t>
      </w:r>
      <w:r w:rsidR="003542A0">
        <w:t>J</w:t>
      </w:r>
      <w:r w:rsidR="00AF36AC">
        <w:t>S,</w:t>
      </w:r>
      <w:r w:rsidRPr="00F47EFE">
        <w:t xml:space="preserve"> McFarland</w:t>
      </w:r>
      <w:r w:rsidR="00B15B45">
        <w:t>,</w:t>
      </w:r>
      <w:r w:rsidRPr="00F47EFE">
        <w:t xml:space="preserve"> </w:t>
      </w:r>
      <w:r w:rsidR="00B15B45">
        <w:t>M &amp;</w:t>
      </w:r>
      <w:r w:rsidR="00AF36AC">
        <w:t xml:space="preserve"> </w:t>
      </w:r>
      <w:r w:rsidRPr="00F47EFE">
        <w:t xml:space="preserve">Anderson, </w:t>
      </w:r>
      <w:r w:rsidR="00B15B45">
        <w:t xml:space="preserve">SO. </w:t>
      </w:r>
      <w:r w:rsidR="00B15B45" w:rsidRPr="00F47EFE">
        <w:t>2009</w:t>
      </w:r>
      <w:r w:rsidR="00B15B45">
        <w:t>. ‘</w:t>
      </w:r>
      <w:hyperlink r:id="rId101" w:history="1">
        <w:r w:rsidRPr="00B15B45">
          <w:rPr>
            <w:rStyle w:val="Hyperlink"/>
          </w:rPr>
          <w:t>The large contribution of projected HFC emissions to future climate forcing</w:t>
        </w:r>
      </w:hyperlink>
      <w:r w:rsidR="00B15B45">
        <w:t>’.</w:t>
      </w:r>
      <w:r w:rsidRPr="00F47EFE">
        <w:t xml:space="preserve"> </w:t>
      </w:r>
      <w:r w:rsidRPr="00F47EFE">
        <w:rPr>
          <w:i/>
        </w:rPr>
        <w:t>Proc. Natl. Acad. Sci</w:t>
      </w:r>
      <w:r w:rsidRPr="00F47EFE">
        <w:t xml:space="preserve">. 106, </w:t>
      </w:r>
      <w:r w:rsidR="00B15B45">
        <w:t xml:space="preserve">pp. </w:t>
      </w:r>
      <w:r w:rsidRPr="00F47EFE">
        <w:t>10949-10954</w:t>
      </w:r>
      <w:bookmarkEnd w:id="299"/>
      <w:r w:rsidR="00B15B45">
        <w:t>.</w:t>
      </w:r>
    </w:p>
    <w:p w14:paraId="0A7D3D6B" w14:textId="7A6AD7D7" w:rsidR="00EB1820" w:rsidRPr="00F47EFE" w:rsidRDefault="00EB1820" w:rsidP="00CC1A9D">
      <w:pPr>
        <w:rPr>
          <w:noProof/>
        </w:rPr>
      </w:pPr>
      <w:r w:rsidRPr="00F47EFE">
        <w:rPr>
          <w:noProof/>
        </w:rPr>
        <w:t xml:space="preserve">Velders, </w:t>
      </w:r>
      <w:r w:rsidR="00D20165">
        <w:rPr>
          <w:noProof/>
        </w:rPr>
        <w:t>GJM,</w:t>
      </w:r>
      <w:r w:rsidRPr="00F47EFE">
        <w:rPr>
          <w:noProof/>
        </w:rPr>
        <w:t xml:space="preserve"> </w:t>
      </w:r>
      <w:r w:rsidR="00B15B45" w:rsidRPr="00F47EFE">
        <w:rPr>
          <w:noProof/>
        </w:rPr>
        <w:t xml:space="preserve">Ravishankara, </w:t>
      </w:r>
      <w:r w:rsidR="003D5638">
        <w:rPr>
          <w:noProof/>
        </w:rPr>
        <w:t>AR,</w:t>
      </w:r>
      <w:r w:rsidRPr="00F47EFE">
        <w:rPr>
          <w:noProof/>
        </w:rPr>
        <w:t xml:space="preserve"> </w:t>
      </w:r>
      <w:r w:rsidR="00B15B45" w:rsidRPr="00F47EFE">
        <w:rPr>
          <w:noProof/>
        </w:rPr>
        <w:t xml:space="preserve">Miller, </w:t>
      </w:r>
      <w:r w:rsidR="00AF36AC">
        <w:rPr>
          <w:noProof/>
        </w:rPr>
        <w:t>MK,</w:t>
      </w:r>
      <w:r w:rsidRPr="00F47EFE">
        <w:rPr>
          <w:noProof/>
        </w:rPr>
        <w:t xml:space="preserve"> </w:t>
      </w:r>
      <w:r w:rsidR="00B15B45" w:rsidRPr="00F47EFE">
        <w:rPr>
          <w:noProof/>
        </w:rPr>
        <w:t>Molina,</w:t>
      </w:r>
      <w:r w:rsidR="00B15B45">
        <w:rPr>
          <w:noProof/>
        </w:rPr>
        <w:t xml:space="preserve"> </w:t>
      </w:r>
      <w:r w:rsidR="003D5638">
        <w:rPr>
          <w:noProof/>
        </w:rPr>
        <w:t>MJ,</w:t>
      </w:r>
      <w:r w:rsidRPr="00F47EFE">
        <w:rPr>
          <w:noProof/>
        </w:rPr>
        <w:t xml:space="preserve"> </w:t>
      </w:r>
      <w:r w:rsidR="00B15B45" w:rsidRPr="00F47EFE">
        <w:rPr>
          <w:noProof/>
        </w:rPr>
        <w:t>Alcamo,</w:t>
      </w:r>
      <w:r w:rsidR="00B15B45">
        <w:rPr>
          <w:noProof/>
        </w:rPr>
        <w:t xml:space="preserve"> </w:t>
      </w:r>
      <w:r w:rsidR="003542A0">
        <w:rPr>
          <w:noProof/>
        </w:rPr>
        <w:t xml:space="preserve">J, </w:t>
      </w:r>
      <w:r w:rsidR="00B15B45" w:rsidRPr="00F47EFE">
        <w:rPr>
          <w:noProof/>
        </w:rPr>
        <w:t>Daniel,</w:t>
      </w:r>
      <w:r w:rsidR="00B15B45">
        <w:rPr>
          <w:noProof/>
        </w:rPr>
        <w:t xml:space="preserve"> </w:t>
      </w:r>
      <w:r w:rsidR="003542A0">
        <w:rPr>
          <w:noProof/>
        </w:rPr>
        <w:t>J</w:t>
      </w:r>
      <w:r w:rsidR="00AF36AC">
        <w:rPr>
          <w:noProof/>
        </w:rPr>
        <w:t>S,</w:t>
      </w:r>
      <w:r w:rsidRPr="00F47EFE">
        <w:rPr>
          <w:noProof/>
        </w:rPr>
        <w:t xml:space="preserve"> </w:t>
      </w:r>
      <w:r w:rsidR="00B15B45" w:rsidRPr="00F47EFE">
        <w:rPr>
          <w:noProof/>
        </w:rPr>
        <w:t>Fahey,</w:t>
      </w:r>
      <w:r w:rsidR="00B15B45">
        <w:rPr>
          <w:noProof/>
        </w:rPr>
        <w:t xml:space="preserve"> </w:t>
      </w:r>
      <w:r w:rsidR="00AF36AC">
        <w:rPr>
          <w:noProof/>
        </w:rPr>
        <w:t>D</w:t>
      </w:r>
      <w:r w:rsidRPr="00F47EFE">
        <w:rPr>
          <w:noProof/>
        </w:rPr>
        <w:t>W</w:t>
      </w:r>
      <w:r w:rsidR="00B15B45">
        <w:rPr>
          <w:noProof/>
        </w:rPr>
        <w:t>,</w:t>
      </w:r>
      <w:r w:rsidRPr="00F47EFE">
        <w:rPr>
          <w:noProof/>
        </w:rPr>
        <w:t xml:space="preserve"> Montzka</w:t>
      </w:r>
      <w:r w:rsidR="00B15B45" w:rsidRPr="00F47EFE">
        <w:rPr>
          <w:noProof/>
        </w:rPr>
        <w:t>,</w:t>
      </w:r>
      <w:r w:rsidRPr="00F47EFE">
        <w:rPr>
          <w:noProof/>
        </w:rPr>
        <w:t xml:space="preserve"> </w:t>
      </w:r>
      <w:r w:rsidR="00B15B45">
        <w:rPr>
          <w:noProof/>
        </w:rPr>
        <w:t>SA &amp;</w:t>
      </w:r>
      <w:r w:rsidR="00AF36AC">
        <w:rPr>
          <w:noProof/>
        </w:rPr>
        <w:t xml:space="preserve"> </w:t>
      </w:r>
      <w:r w:rsidRPr="00F47EFE">
        <w:rPr>
          <w:noProof/>
        </w:rPr>
        <w:t xml:space="preserve">Reimann, </w:t>
      </w:r>
      <w:r w:rsidR="00B15B45">
        <w:rPr>
          <w:noProof/>
        </w:rPr>
        <w:t>S</w:t>
      </w:r>
      <w:r w:rsidR="00B15B45" w:rsidRPr="00F47EFE">
        <w:rPr>
          <w:noProof/>
        </w:rPr>
        <w:t xml:space="preserve"> 2012.</w:t>
      </w:r>
      <w:r w:rsidR="00B15B45" w:rsidRPr="00526592">
        <w:rPr>
          <w:noProof/>
        </w:rPr>
        <w:t xml:space="preserve"> </w:t>
      </w:r>
      <w:r w:rsidR="00B15B45">
        <w:rPr>
          <w:noProof/>
        </w:rPr>
        <w:t>‘</w:t>
      </w:r>
      <w:hyperlink r:id="rId102" w:history="1">
        <w:r w:rsidRPr="00B15B45">
          <w:rPr>
            <w:rStyle w:val="Hyperlink"/>
            <w:noProof/>
          </w:rPr>
          <w:t>Preserving Montreal Protocol climate benefits by limiting HFCs</w:t>
        </w:r>
      </w:hyperlink>
      <w:r w:rsidR="00B15B45">
        <w:rPr>
          <w:noProof/>
        </w:rPr>
        <w:t>’.</w:t>
      </w:r>
      <w:r w:rsidRPr="00F47EFE">
        <w:rPr>
          <w:noProof/>
        </w:rPr>
        <w:t xml:space="preserve"> </w:t>
      </w:r>
      <w:r w:rsidRPr="00F47EFE">
        <w:rPr>
          <w:i/>
          <w:iCs/>
          <w:noProof/>
        </w:rPr>
        <w:t>Science</w:t>
      </w:r>
      <w:r w:rsidRPr="00F47EFE">
        <w:rPr>
          <w:iCs/>
          <w:noProof/>
        </w:rPr>
        <w:t>, 335</w:t>
      </w:r>
      <w:r w:rsidRPr="00F47EFE">
        <w:rPr>
          <w:noProof/>
        </w:rPr>
        <w:t xml:space="preserve">(6071), </w:t>
      </w:r>
      <w:r w:rsidR="00B15B45">
        <w:rPr>
          <w:noProof/>
        </w:rPr>
        <w:t xml:space="preserve">pp. </w:t>
      </w:r>
      <w:r w:rsidRPr="00F47EFE">
        <w:rPr>
          <w:noProof/>
        </w:rPr>
        <w:t>922–923</w:t>
      </w:r>
      <w:r w:rsidR="00B15B45">
        <w:rPr>
          <w:noProof/>
        </w:rPr>
        <w:t>.</w:t>
      </w:r>
    </w:p>
    <w:p w14:paraId="01A9D70A" w14:textId="6FE73C87" w:rsidR="00EB1820" w:rsidRPr="00F47EFE" w:rsidRDefault="00EB1820" w:rsidP="00CC1A9D">
      <w:pPr>
        <w:rPr>
          <w:noProof/>
        </w:rPr>
      </w:pPr>
      <w:r w:rsidRPr="00F47EFE">
        <w:rPr>
          <w:noProof/>
        </w:rPr>
        <w:t xml:space="preserve">Velders, </w:t>
      </w:r>
      <w:r w:rsidR="00D20165">
        <w:rPr>
          <w:noProof/>
        </w:rPr>
        <w:t>GJM,</w:t>
      </w:r>
      <w:r w:rsidR="00AF36AC">
        <w:rPr>
          <w:noProof/>
        </w:rPr>
        <w:t xml:space="preserve"> S</w:t>
      </w:r>
      <w:r w:rsidR="00B15B45" w:rsidRPr="00F47EFE">
        <w:rPr>
          <w:noProof/>
        </w:rPr>
        <w:t>olomon</w:t>
      </w:r>
      <w:r w:rsidR="00AF36AC">
        <w:rPr>
          <w:noProof/>
        </w:rPr>
        <w:t>,</w:t>
      </w:r>
      <w:r w:rsidRPr="00F47EFE">
        <w:rPr>
          <w:noProof/>
        </w:rPr>
        <w:t xml:space="preserve"> S</w:t>
      </w:r>
      <w:r w:rsidR="00B15B45">
        <w:rPr>
          <w:noProof/>
        </w:rPr>
        <w:t xml:space="preserve"> &amp;</w:t>
      </w:r>
      <w:r w:rsidR="003542A0">
        <w:rPr>
          <w:noProof/>
        </w:rPr>
        <w:t xml:space="preserve"> </w:t>
      </w:r>
      <w:r w:rsidR="00B15B45" w:rsidRPr="00F47EFE">
        <w:rPr>
          <w:noProof/>
        </w:rPr>
        <w:t xml:space="preserve">Daniel, </w:t>
      </w:r>
      <w:r w:rsidR="003542A0">
        <w:rPr>
          <w:noProof/>
        </w:rPr>
        <w:t>J</w:t>
      </w:r>
      <w:r w:rsidR="00AF36AC">
        <w:rPr>
          <w:noProof/>
        </w:rPr>
        <w:t>S</w:t>
      </w:r>
      <w:r w:rsidRPr="00F47EFE">
        <w:rPr>
          <w:noProof/>
        </w:rPr>
        <w:t xml:space="preserve"> </w:t>
      </w:r>
      <w:r w:rsidR="00B15B45" w:rsidRPr="00F47EFE">
        <w:rPr>
          <w:noProof/>
        </w:rPr>
        <w:t>2014.</w:t>
      </w:r>
      <w:r w:rsidR="00B15B45" w:rsidRPr="00526592">
        <w:rPr>
          <w:noProof/>
        </w:rPr>
        <w:t xml:space="preserve"> </w:t>
      </w:r>
      <w:r w:rsidR="00B15B45">
        <w:rPr>
          <w:noProof/>
        </w:rPr>
        <w:t>‘</w:t>
      </w:r>
      <w:hyperlink r:id="rId103" w:history="1">
        <w:r w:rsidRPr="00B15B45">
          <w:rPr>
            <w:rStyle w:val="Hyperlink"/>
            <w:noProof/>
          </w:rPr>
          <w:t>Growth of climate change commitments from HFC banks and emissions</w:t>
        </w:r>
      </w:hyperlink>
      <w:r w:rsidR="00B15B45">
        <w:rPr>
          <w:noProof/>
        </w:rPr>
        <w:t>’.</w:t>
      </w:r>
      <w:r w:rsidRPr="00F47EFE">
        <w:rPr>
          <w:noProof/>
        </w:rPr>
        <w:t xml:space="preserve"> </w:t>
      </w:r>
      <w:r w:rsidRPr="00F47EFE">
        <w:rPr>
          <w:i/>
          <w:noProof/>
        </w:rPr>
        <w:t>Atmos. Chem. Phys</w:t>
      </w:r>
      <w:r w:rsidRPr="00F47EFE">
        <w:rPr>
          <w:noProof/>
        </w:rPr>
        <w:t xml:space="preserve">. 14(9), </w:t>
      </w:r>
      <w:r w:rsidR="00B15B45">
        <w:rPr>
          <w:noProof/>
        </w:rPr>
        <w:t xml:space="preserve">pp. </w:t>
      </w:r>
      <w:r w:rsidRPr="00F47EFE">
        <w:rPr>
          <w:noProof/>
        </w:rPr>
        <w:t>4563-4572</w:t>
      </w:r>
      <w:r w:rsidR="00B15B45">
        <w:rPr>
          <w:noProof/>
        </w:rPr>
        <w:t>.</w:t>
      </w:r>
    </w:p>
    <w:p w14:paraId="6BAB51B4" w14:textId="1509F6C4" w:rsidR="00EB1820" w:rsidRPr="00F47EFE" w:rsidRDefault="00EB1820" w:rsidP="00CC1A9D">
      <w:r w:rsidRPr="00F47EFE">
        <w:rPr>
          <w:noProof/>
        </w:rPr>
        <w:t xml:space="preserve">Velders, </w:t>
      </w:r>
      <w:r w:rsidR="00D20165">
        <w:rPr>
          <w:noProof/>
        </w:rPr>
        <w:t>GJM</w:t>
      </w:r>
      <w:r w:rsidRPr="00F47EFE">
        <w:rPr>
          <w:noProof/>
        </w:rPr>
        <w:t>,</w:t>
      </w:r>
      <w:r w:rsidR="00AF36AC">
        <w:rPr>
          <w:noProof/>
        </w:rPr>
        <w:t xml:space="preserve"> </w:t>
      </w:r>
      <w:r w:rsidRPr="00F47EFE">
        <w:rPr>
          <w:noProof/>
        </w:rPr>
        <w:t>Fahey,</w:t>
      </w:r>
      <w:r w:rsidR="003542A0">
        <w:rPr>
          <w:noProof/>
        </w:rPr>
        <w:t xml:space="preserve"> </w:t>
      </w:r>
      <w:r w:rsidR="00B15B45">
        <w:rPr>
          <w:noProof/>
        </w:rPr>
        <w:t>D</w:t>
      </w:r>
      <w:r w:rsidR="00B15B45" w:rsidRPr="00F47EFE">
        <w:rPr>
          <w:noProof/>
        </w:rPr>
        <w:t>W</w:t>
      </w:r>
      <w:r w:rsidR="00B15B45">
        <w:rPr>
          <w:noProof/>
        </w:rPr>
        <w:t>,</w:t>
      </w:r>
      <w:r w:rsidR="00B15B45" w:rsidRPr="00F47EFE">
        <w:rPr>
          <w:noProof/>
        </w:rPr>
        <w:t xml:space="preserve"> Daniel,</w:t>
      </w:r>
      <w:r w:rsidR="00B15B45">
        <w:rPr>
          <w:noProof/>
        </w:rPr>
        <w:t xml:space="preserve"> </w:t>
      </w:r>
      <w:r w:rsidR="003542A0">
        <w:rPr>
          <w:noProof/>
        </w:rPr>
        <w:t>J</w:t>
      </w:r>
      <w:r w:rsidR="00AF36AC">
        <w:rPr>
          <w:noProof/>
        </w:rPr>
        <w:t>S,</w:t>
      </w:r>
      <w:r w:rsidRPr="00F47EFE">
        <w:rPr>
          <w:noProof/>
        </w:rPr>
        <w:t xml:space="preserve"> </w:t>
      </w:r>
      <w:r w:rsidR="00B15B45" w:rsidRPr="00F47EFE">
        <w:rPr>
          <w:noProof/>
        </w:rPr>
        <w:t>Anderson</w:t>
      </w:r>
      <w:r w:rsidR="00B15B45">
        <w:rPr>
          <w:noProof/>
        </w:rPr>
        <w:t>,</w:t>
      </w:r>
      <w:r w:rsidR="00B15B45" w:rsidRPr="00F47EFE">
        <w:rPr>
          <w:noProof/>
        </w:rPr>
        <w:t xml:space="preserve"> </w:t>
      </w:r>
      <w:r w:rsidR="00AF36AC">
        <w:rPr>
          <w:noProof/>
        </w:rPr>
        <w:t>S</w:t>
      </w:r>
      <w:r w:rsidR="003542A0">
        <w:rPr>
          <w:noProof/>
        </w:rPr>
        <w:t xml:space="preserve">O </w:t>
      </w:r>
      <w:r w:rsidR="00B15B45">
        <w:rPr>
          <w:noProof/>
        </w:rPr>
        <w:t>&amp;</w:t>
      </w:r>
      <w:r w:rsidR="003542A0">
        <w:rPr>
          <w:noProof/>
        </w:rPr>
        <w:t xml:space="preserve"> </w:t>
      </w:r>
      <w:r w:rsidRPr="00F47EFE">
        <w:rPr>
          <w:noProof/>
        </w:rPr>
        <w:t xml:space="preserve">McFarland, </w:t>
      </w:r>
      <w:r w:rsidR="00B15B45">
        <w:rPr>
          <w:noProof/>
        </w:rPr>
        <w:t>M</w:t>
      </w:r>
      <w:r w:rsidR="00B15B45" w:rsidRPr="00F47EFE">
        <w:rPr>
          <w:noProof/>
        </w:rPr>
        <w:t xml:space="preserve"> 2015.</w:t>
      </w:r>
      <w:r w:rsidR="00B15B45" w:rsidRPr="00526592">
        <w:rPr>
          <w:noProof/>
        </w:rPr>
        <w:t xml:space="preserve"> </w:t>
      </w:r>
      <w:r w:rsidR="00B15B45">
        <w:rPr>
          <w:noProof/>
        </w:rPr>
        <w:t>‘</w:t>
      </w:r>
      <w:hyperlink r:id="rId104" w:history="1">
        <w:r w:rsidRPr="00B15B45">
          <w:rPr>
            <w:rStyle w:val="Hyperlink"/>
            <w:noProof/>
          </w:rPr>
          <w:t>Future atmospheric abundances and climate forcings from scenarios of global and regional hydrofluorocarbon (HFC) emissions</w:t>
        </w:r>
      </w:hyperlink>
      <w:r w:rsidR="00B15B45">
        <w:rPr>
          <w:noProof/>
        </w:rPr>
        <w:t>’</w:t>
      </w:r>
      <w:r w:rsidRPr="00F47EFE">
        <w:rPr>
          <w:noProof/>
        </w:rPr>
        <w:t xml:space="preserve">, </w:t>
      </w:r>
      <w:r w:rsidRPr="00F47EFE">
        <w:rPr>
          <w:i/>
          <w:noProof/>
        </w:rPr>
        <w:t>Atmos. Environ</w:t>
      </w:r>
      <w:r w:rsidRPr="00F47EFE">
        <w:rPr>
          <w:noProof/>
        </w:rPr>
        <w:t xml:space="preserve">. 123, </w:t>
      </w:r>
      <w:r w:rsidR="00B15B45">
        <w:rPr>
          <w:noProof/>
        </w:rPr>
        <w:t xml:space="preserve">pp. </w:t>
      </w:r>
      <w:r w:rsidRPr="00F47EFE">
        <w:rPr>
          <w:noProof/>
        </w:rPr>
        <w:t>200-209</w:t>
      </w:r>
      <w:r w:rsidR="00B15B45">
        <w:rPr>
          <w:noProof/>
        </w:rPr>
        <w:t>.</w:t>
      </w:r>
    </w:p>
    <w:p w14:paraId="266A53A4" w14:textId="3A4C6A16" w:rsidR="00EB1820" w:rsidRPr="00F47EFE" w:rsidRDefault="00EB1820" w:rsidP="00CC1A9D">
      <w:pPr>
        <w:rPr>
          <w:szCs w:val="18"/>
        </w:rPr>
      </w:pPr>
      <w:r w:rsidRPr="00F47EFE">
        <w:rPr>
          <w:szCs w:val="18"/>
        </w:rPr>
        <w:lastRenderedPageBreak/>
        <w:t xml:space="preserve">Vollmer, </w:t>
      </w:r>
      <w:r w:rsidR="00AF36AC">
        <w:rPr>
          <w:szCs w:val="18"/>
        </w:rPr>
        <w:t>MK,</w:t>
      </w:r>
      <w:r w:rsidRPr="00F47EFE">
        <w:rPr>
          <w:szCs w:val="18"/>
        </w:rPr>
        <w:t xml:space="preserve"> </w:t>
      </w:r>
      <w:r w:rsidR="00E874B8" w:rsidRPr="00F47EFE">
        <w:rPr>
          <w:szCs w:val="18"/>
        </w:rPr>
        <w:t>Miller,</w:t>
      </w:r>
      <w:r w:rsidR="00E874B8">
        <w:rPr>
          <w:szCs w:val="18"/>
        </w:rPr>
        <w:t xml:space="preserve"> </w:t>
      </w:r>
      <w:r w:rsidR="007F43D5">
        <w:rPr>
          <w:szCs w:val="18"/>
        </w:rPr>
        <w:t>BR,</w:t>
      </w:r>
      <w:r w:rsidRPr="00F47EFE">
        <w:rPr>
          <w:szCs w:val="18"/>
        </w:rPr>
        <w:t xml:space="preserve"> </w:t>
      </w:r>
      <w:r w:rsidR="00E874B8" w:rsidRPr="00F47EFE">
        <w:rPr>
          <w:szCs w:val="18"/>
        </w:rPr>
        <w:t>Rigby,</w:t>
      </w:r>
      <w:r w:rsidR="00E874B8">
        <w:rPr>
          <w:szCs w:val="18"/>
        </w:rPr>
        <w:t xml:space="preserve"> </w:t>
      </w:r>
      <w:r w:rsidR="003542A0">
        <w:rPr>
          <w:szCs w:val="18"/>
        </w:rPr>
        <w:t xml:space="preserve">M, </w:t>
      </w:r>
      <w:r w:rsidR="00E874B8" w:rsidRPr="00F47EFE">
        <w:rPr>
          <w:szCs w:val="18"/>
        </w:rPr>
        <w:t>Reimann,</w:t>
      </w:r>
      <w:r w:rsidR="00E874B8">
        <w:rPr>
          <w:szCs w:val="18"/>
        </w:rPr>
        <w:t xml:space="preserve"> </w:t>
      </w:r>
      <w:r w:rsidR="00AF36AC">
        <w:rPr>
          <w:szCs w:val="18"/>
        </w:rPr>
        <w:t>S,</w:t>
      </w:r>
      <w:r w:rsidRPr="00F47EFE">
        <w:rPr>
          <w:szCs w:val="18"/>
        </w:rPr>
        <w:t xml:space="preserve"> </w:t>
      </w:r>
      <w:r w:rsidR="00E874B8" w:rsidRPr="00F47EFE">
        <w:rPr>
          <w:szCs w:val="18"/>
        </w:rPr>
        <w:t xml:space="preserve">Mühle, </w:t>
      </w:r>
      <w:r w:rsidR="003542A0">
        <w:rPr>
          <w:szCs w:val="18"/>
        </w:rPr>
        <w:t xml:space="preserve">J, </w:t>
      </w:r>
      <w:r w:rsidR="00E874B8" w:rsidRPr="00F47EFE">
        <w:rPr>
          <w:szCs w:val="18"/>
        </w:rPr>
        <w:t>Krummel,</w:t>
      </w:r>
      <w:r w:rsidR="00E874B8">
        <w:rPr>
          <w:szCs w:val="18"/>
        </w:rPr>
        <w:t xml:space="preserve"> </w:t>
      </w:r>
      <w:r w:rsidR="00AF36AC">
        <w:rPr>
          <w:szCs w:val="18"/>
        </w:rPr>
        <w:t>PB,</w:t>
      </w:r>
      <w:r w:rsidRPr="00F47EFE">
        <w:rPr>
          <w:szCs w:val="18"/>
        </w:rPr>
        <w:t xml:space="preserve"> </w:t>
      </w:r>
      <w:r w:rsidR="00E874B8" w:rsidRPr="00F47EFE">
        <w:rPr>
          <w:szCs w:val="18"/>
        </w:rPr>
        <w:t>O’Doherty,</w:t>
      </w:r>
      <w:r w:rsidR="00E874B8">
        <w:rPr>
          <w:szCs w:val="18"/>
        </w:rPr>
        <w:t xml:space="preserve"> </w:t>
      </w:r>
      <w:r w:rsidR="00AF36AC">
        <w:rPr>
          <w:szCs w:val="18"/>
        </w:rPr>
        <w:t>S,</w:t>
      </w:r>
      <w:r w:rsidRPr="00F47EFE">
        <w:rPr>
          <w:szCs w:val="18"/>
        </w:rPr>
        <w:t xml:space="preserve"> </w:t>
      </w:r>
      <w:r w:rsidR="00E874B8" w:rsidRPr="00F47EFE">
        <w:rPr>
          <w:szCs w:val="18"/>
        </w:rPr>
        <w:t xml:space="preserve">Kim, </w:t>
      </w:r>
      <w:r w:rsidR="003542A0">
        <w:rPr>
          <w:szCs w:val="18"/>
        </w:rPr>
        <w:t xml:space="preserve">J, </w:t>
      </w:r>
      <w:r w:rsidR="00E874B8" w:rsidRPr="00F47EFE">
        <w:rPr>
          <w:szCs w:val="18"/>
        </w:rPr>
        <w:t xml:space="preserve">Rhee, </w:t>
      </w:r>
      <w:r w:rsidRPr="00F47EFE">
        <w:rPr>
          <w:szCs w:val="18"/>
        </w:rPr>
        <w:t>T-S</w:t>
      </w:r>
      <w:r w:rsidR="00E874B8">
        <w:rPr>
          <w:szCs w:val="18"/>
        </w:rPr>
        <w:t>,</w:t>
      </w:r>
      <w:r w:rsidRPr="00F47EFE">
        <w:rPr>
          <w:szCs w:val="18"/>
        </w:rPr>
        <w:t xml:space="preserve"> </w:t>
      </w:r>
      <w:r w:rsidR="00E874B8">
        <w:rPr>
          <w:szCs w:val="18"/>
        </w:rPr>
        <w:t>Weiss,</w:t>
      </w:r>
      <w:r w:rsidR="00E874B8" w:rsidRPr="00F47EFE">
        <w:rPr>
          <w:szCs w:val="18"/>
        </w:rPr>
        <w:t xml:space="preserve"> </w:t>
      </w:r>
      <w:r w:rsidR="00A136BC">
        <w:rPr>
          <w:szCs w:val="18"/>
        </w:rPr>
        <w:t xml:space="preserve">RF, </w:t>
      </w:r>
      <w:r w:rsidR="00E874B8" w:rsidRPr="00F47EFE">
        <w:rPr>
          <w:bCs/>
          <w:szCs w:val="18"/>
        </w:rPr>
        <w:t>Fraser</w:t>
      </w:r>
      <w:r w:rsidR="00E874B8" w:rsidRPr="00F47EFE">
        <w:rPr>
          <w:szCs w:val="18"/>
        </w:rPr>
        <w:t xml:space="preserve">, </w:t>
      </w:r>
      <w:r w:rsidR="00AF36AC">
        <w:rPr>
          <w:bCs/>
          <w:szCs w:val="18"/>
        </w:rPr>
        <w:t>PJ,</w:t>
      </w:r>
      <w:r w:rsidRPr="00F47EFE">
        <w:rPr>
          <w:bCs/>
          <w:szCs w:val="18"/>
        </w:rPr>
        <w:t xml:space="preserve"> </w:t>
      </w:r>
      <w:r w:rsidR="00E874B8" w:rsidRPr="00F47EFE">
        <w:rPr>
          <w:szCs w:val="18"/>
        </w:rPr>
        <w:t xml:space="preserve">Simmonds, </w:t>
      </w:r>
      <w:r w:rsidR="007F43D5">
        <w:rPr>
          <w:szCs w:val="18"/>
        </w:rPr>
        <w:t>PG,</w:t>
      </w:r>
      <w:r w:rsidRPr="00F47EFE">
        <w:rPr>
          <w:szCs w:val="18"/>
        </w:rPr>
        <w:t xml:space="preserve"> </w:t>
      </w:r>
      <w:r w:rsidR="00E874B8" w:rsidRPr="00F47EFE">
        <w:rPr>
          <w:szCs w:val="18"/>
        </w:rPr>
        <w:t xml:space="preserve">Salameh, </w:t>
      </w:r>
      <w:r w:rsidR="00AF36AC">
        <w:rPr>
          <w:szCs w:val="18"/>
        </w:rPr>
        <w:t>PK,</w:t>
      </w:r>
      <w:r w:rsidRPr="00F47EFE">
        <w:rPr>
          <w:szCs w:val="18"/>
        </w:rPr>
        <w:t xml:space="preserve"> </w:t>
      </w:r>
      <w:r w:rsidR="00E874B8" w:rsidRPr="00F47EFE">
        <w:rPr>
          <w:szCs w:val="18"/>
        </w:rPr>
        <w:t>Harth,</w:t>
      </w:r>
      <w:r w:rsidR="00E874B8">
        <w:rPr>
          <w:szCs w:val="18"/>
        </w:rPr>
        <w:t xml:space="preserve"> </w:t>
      </w:r>
      <w:r w:rsidR="007F43D5">
        <w:rPr>
          <w:szCs w:val="18"/>
        </w:rPr>
        <w:t>CM,</w:t>
      </w:r>
      <w:r w:rsidRPr="00F47EFE">
        <w:rPr>
          <w:szCs w:val="18"/>
        </w:rPr>
        <w:t xml:space="preserve"> </w:t>
      </w:r>
      <w:r w:rsidR="00E874B8" w:rsidRPr="00F47EFE">
        <w:rPr>
          <w:szCs w:val="18"/>
        </w:rPr>
        <w:t xml:space="preserve">Wang, </w:t>
      </w:r>
      <w:r w:rsidR="007F43D5">
        <w:rPr>
          <w:szCs w:val="18"/>
        </w:rPr>
        <w:t>RHJ,</w:t>
      </w:r>
      <w:r w:rsidRPr="00F47EFE">
        <w:rPr>
          <w:szCs w:val="18"/>
        </w:rPr>
        <w:t xml:space="preserve"> </w:t>
      </w:r>
      <w:r w:rsidR="00E874B8" w:rsidRPr="00F47EFE">
        <w:rPr>
          <w:szCs w:val="18"/>
        </w:rPr>
        <w:t>Steele,</w:t>
      </w:r>
      <w:r w:rsidR="00E874B8">
        <w:rPr>
          <w:szCs w:val="18"/>
        </w:rPr>
        <w:t xml:space="preserve"> </w:t>
      </w:r>
      <w:r w:rsidR="00AF36AC">
        <w:rPr>
          <w:szCs w:val="18"/>
        </w:rPr>
        <w:t>LP,</w:t>
      </w:r>
      <w:r w:rsidRPr="00F47EFE">
        <w:rPr>
          <w:szCs w:val="18"/>
        </w:rPr>
        <w:t xml:space="preserve"> </w:t>
      </w:r>
      <w:r w:rsidR="00E874B8" w:rsidRPr="00F47EFE">
        <w:rPr>
          <w:szCs w:val="18"/>
        </w:rPr>
        <w:t>Young,</w:t>
      </w:r>
      <w:r w:rsidR="00E874B8">
        <w:rPr>
          <w:szCs w:val="18"/>
        </w:rPr>
        <w:t xml:space="preserve"> </w:t>
      </w:r>
      <w:r w:rsidR="00AF36AC">
        <w:rPr>
          <w:szCs w:val="18"/>
        </w:rPr>
        <w:t>D,</w:t>
      </w:r>
      <w:r w:rsidRPr="00F47EFE">
        <w:rPr>
          <w:szCs w:val="18"/>
        </w:rPr>
        <w:t xml:space="preserve"> </w:t>
      </w:r>
      <w:r w:rsidR="00E874B8" w:rsidRPr="00F47EFE">
        <w:rPr>
          <w:szCs w:val="18"/>
        </w:rPr>
        <w:t>Lunder,</w:t>
      </w:r>
      <w:r w:rsidR="00E874B8">
        <w:rPr>
          <w:szCs w:val="18"/>
        </w:rPr>
        <w:t xml:space="preserve"> </w:t>
      </w:r>
      <w:r w:rsidR="003542A0">
        <w:rPr>
          <w:szCs w:val="18"/>
        </w:rPr>
        <w:t>C</w:t>
      </w:r>
      <w:r w:rsidR="00AF36AC">
        <w:rPr>
          <w:szCs w:val="18"/>
        </w:rPr>
        <w:t>R,</w:t>
      </w:r>
      <w:r w:rsidRPr="00F47EFE">
        <w:rPr>
          <w:szCs w:val="18"/>
        </w:rPr>
        <w:t xml:space="preserve"> </w:t>
      </w:r>
      <w:r w:rsidR="00E874B8" w:rsidRPr="00F47EFE">
        <w:rPr>
          <w:szCs w:val="18"/>
        </w:rPr>
        <w:t>Hermansen,</w:t>
      </w:r>
      <w:r w:rsidR="00E874B8">
        <w:rPr>
          <w:szCs w:val="18"/>
        </w:rPr>
        <w:t xml:space="preserve"> </w:t>
      </w:r>
      <w:r w:rsidR="003542A0">
        <w:rPr>
          <w:szCs w:val="18"/>
        </w:rPr>
        <w:t xml:space="preserve">O, </w:t>
      </w:r>
      <w:r w:rsidR="00E874B8" w:rsidRPr="00F47EFE">
        <w:rPr>
          <w:szCs w:val="18"/>
        </w:rPr>
        <w:t>Ivy,</w:t>
      </w:r>
      <w:r w:rsidR="00E874B8">
        <w:rPr>
          <w:szCs w:val="18"/>
        </w:rPr>
        <w:t xml:space="preserve"> </w:t>
      </w:r>
      <w:r w:rsidR="00AF36AC">
        <w:rPr>
          <w:szCs w:val="18"/>
        </w:rPr>
        <w:t>D,</w:t>
      </w:r>
      <w:r w:rsidRPr="00F47EFE">
        <w:rPr>
          <w:szCs w:val="18"/>
        </w:rPr>
        <w:t xml:space="preserve"> </w:t>
      </w:r>
      <w:r w:rsidR="00E874B8" w:rsidRPr="00F47EFE">
        <w:rPr>
          <w:szCs w:val="18"/>
        </w:rPr>
        <w:t>Arnold,</w:t>
      </w:r>
      <w:r w:rsidR="00E874B8">
        <w:rPr>
          <w:szCs w:val="18"/>
        </w:rPr>
        <w:t xml:space="preserve"> </w:t>
      </w:r>
      <w:r w:rsidR="003542A0">
        <w:rPr>
          <w:szCs w:val="18"/>
        </w:rPr>
        <w:t xml:space="preserve">T, </w:t>
      </w:r>
      <w:r w:rsidR="00E874B8" w:rsidRPr="00F47EFE">
        <w:rPr>
          <w:szCs w:val="18"/>
        </w:rPr>
        <w:t xml:space="preserve">Schmidbauer, </w:t>
      </w:r>
      <w:r w:rsidR="00723AFB">
        <w:rPr>
          <w:szCs w:val="18"/>
        </w:rPr>
        <w:t xml:space="preserve">N, </w:t>
      </w:r>
      <w:r w:rsidR="00E874B8" w:rsidRPr="00F47EFE">
        <w:rPr>
          <w:szCs w:val="18"/>
        </w:rPr>
        <w:t xml:space="preserve">Kim, </w:t>
      </w:r>
      <w:r w:rsidR="007F43D5">
        <w:rPr>
          <w:szCs w:val="18"/>
        </w:rPr>
        <w:t>K-R,</w:t>
      </w:r>
      <w:r w:rsidRPr="00F47EFE">
        <w:rPr>
          <w:szCs w:val="18"/>
        </w:rPr>
        <w:t xml:space="preserve"> </w:t>
      </w:r>
      <w:r w:rsidR="00E874B8" w:rsidRPr="00F47EFE">
        <w:rPr>
          <w:szCs w:val="18"/>
        </w:rPr>
        <w:t>Greally,</w:t>
      </w:r>
      <w:r w:rsidR="00E874B8">
        <w:rPr>
          <w:szCs w:val="18"/>
        </w:rPr>
        <w:t xml:space="preserve"> </w:t>
      </w:r>
      <w:r w:rsidR="007F43D5">
        <w:rPr>
          <w:szCs w:val="18"/>
        </w:rPr>
        <w:t>BR,</w:t>
      </w:r>
      <w:r w:rsidRPr="00F47EFE">
        <w:rPr>
          <w:szCs w:val="18"/>
        </w:rPr>
        <w:t xml:space="preserve"> </w:t>
      </w:r>
      <w:r w:rsidR="00E874B8" w:rsidRPr="00F47EFE">
        <w:rPr>
          <w:szCs w:val="18"/>
        </w:rPr>
        <w:t>Hill,</w:t>
      </w:r>
      <w:r w:rsidR="00E874B8">
        <w:rPr>
          <w:szCs w:val="18"/>
        </w:rPr>
        <w:t xml:space="preserve"> </w:t>
      </w:r>
      <w:r w:rsidR="003542A0">
        <w:rPr>
          <w:szCs w:val="18"/>
        </w:rPr>
        <w:t xml:space="preserve">M, </w:t>
      </w:r>
      <w:r w:rsidR="00E874B8" w:rsidRPr="00F47EFE">
        <w:rPr>
          <w:szCs w:val="18"/>
        </w:rPr>
        <w:t>Leist,</w:t>
      </w:r>
      <w:r w:rsidR="00E874B8">
        <w:rPr>
          <w:szCs w:val="18"/>
        </w:rPr>
        <w:t xml:space="preserve"> </w:t>
      </w:r>
      <w:r w:rsidR="003542A0">
        <w:rPr>
          <w:szCs w:val="18"/>
        </w:rPr>
        <w:t xml:space="preserve">M, </w:t>
      </w:r>
      <w:r w:rsidR="00E874B8" w:rsidRPr="00F47EFE">
        <w:rPr>
          <w:szCs w:val="18"/>
        </w:rPr>
        <w:t>Wenger</w:t>
      </w:r>
      <w:r w:rsidR="00E874B8">
        <w:rPr>
          <w:szCs w:val="18"/>
        </w:rPr>
        <w:t>,</w:t>
      </w:r>
      <w:r w:rsidR="00E874B8" w:rsidRPr="00F47EFE">
        <w:rPr>
          <w:szCs w:val="18"/>
        </w:rPr>
        <w:t xml:space="preserve"> </w:t>
      </w:r>
      <w:r w:rsidR="003542A0">
        <w:rPr>
          <w:szCs w:val="18"/>
        </w:rPr>
        <w:t xml:space="preserve">A </w:t>
      </w:r>
      <w:r w:rsidR="00B15B45">
        <w:rPr>
          <w:szCs w:val="18"/>
        </w:rPr>
        <w:t>&amp;</w:t>
      </w:r>
      <w:r w:rsidRPr="00F47EFE">
        <w:rPr>
          <w:szCs w:val="18"/>
        </w:rPr>
        <w:t xml:space="preserve"> Prinn, </w:t>
      </w:r>
      <w:r w:rsidR="00B15B45">
        <w:rPr>
          <w:szCs w:val="18"/>
        </w:rPr>
        <w:t>RG</w:t>
      </w:r>
      <w:r w:rsidR="00B15B45" w:rsidRPr="00F47EFE">
        <w:t xml:space="preserve"> 2011</w:t>
      </w:r>
      <w:r w:rsidR="00B15B45" w:rsidRPr="00F47EFE">
        <w:rPr>
          <w:szCs w:val="18"/>
        </w:rPr>
        <w:t>.</w:t>
      </w:r>
      <w:r w:rsidR="00B15B45">
        <w:rPr>
          <w:szCs w:val="18"/>
        </w:rPr>
        <w:t xml:space="preserve"> ‘</w:t>
      </w:r>
      <w:hyperlink r:id="rId105" w:history="1">
        <w:r w:rsidRPr="00E874B8">
          <w:rPr>
            <w:rStyle w:val="Hyperlink"/>
            <w:szCs w:val="18"/>
          </w:rPr>
          <w:t>Atmospheric histories and global emissions of the anthropogenic hydrofluorocarbons (HFCs) HFC-365mfc, HFC-245fa, HFC-227ea and HFC-236fa</w:t>
        </w:r>
      </w:hyperlink>
      <w:r w:rsidRPr="00F47EFE">
        <w:rPr>
          <w:i/>
          <w:szCs w:val="18"/>
        </w:rPr>
        <w:t>,</w:t>
      </w:r>
      <w:r w:rsidR="003542A0">
        <w:rPr>
          <w:i/>
          <w:szCs w:val="18"/>
        </w:rPr>
        <w:t xml:space="preserve"> J</w:t>
      </w:r>
      <w:r w:rsidR="00B15B45">
        <w:rPr>
          <w:i/>
          <w:szCs w:val="18"/>
        </w:rPr>
        <w:t>.</w:t>
      </w:r>
      <w:r w:rsidR="003542A0">
        <w:rPr>
          <w:i/>
          <w:szCs w:val="18"/>
        </w:rPr>
        <w:t xml:space="preserve"> </w:t>
      </w:r>
      <w:r w:rsidRPr="00F47EFE">
        <w:rPr>
          <w:i/>
          <w:szCs w:val="18"/>
        </w:rPr>
        <w:t>Geophys. Res</w:t>
      </w:r>
      <w:r w:rsidRPr="00B15B45">
        <w:rPr>
          <w:iCs/>
          <w:szCs w:val="18"/>
        </w:rPr>
        <w:t xml:space="preserve">. </w:t>
      </w:r>
      <w:r w:rsidRPr="00F47EFE">
        <w:rPr>
          <w:szCs w:val="18"/>
        </w:rPr>
        <w:t>116, D08304</w:t>
      </w:r>
      <w:r w:rsidR="00B15B45">
        <w:rPr>
          <w:szCs w:val="18"/>
        </w:rPr>
        <w:t>.</w:t>
      </w:r>
    </w:p>
    <w:p w14:paraId="58177326" w14:textId="208EA044" w:rsidR="00EB1820" w:rsidRPr="00F47EFE" w:rsidRDefault="00EB1820" w:rsidP="00CC1A9D">
      <w:pPr>
        <w:rPr>
          <w:szCs w:val="18"/>
        </w:rPr>
      </w:pPr>
      <w:r w:rsidRPr="00F47EFE">
        <w:rPr>
          <w:szCs w:val="18"/>
        </w:rPr>
        <w:t>Vollmer, M,</w:t>
      </w:r>
      <w:r w:rsidR="00AF36AC">
        <w:rPr>
          <w:szCs w:val="18"/>
        </w:rPr>
        <w:t xml:space="preserve"> </w:t>
      </w:r>
      <w:r w:rsidR="00F01494" w:rsidRPr="00F47EFE">
        <w:rPr>
          <w:szCs w:val="18"/>
        </w:rPr>
        <w:t>Reimann,</w:t>
      </w:r>
      <w:r w:rsidR="00F01494">
        <w:rPr>
          <w:szCs w:val="18"/>
        </w:rPr>
        <w:t xml:space="preserve"> </w:t>
      </w:r>
      <w:r w:rsidR="00AF36AC">
        <w:rPr>
          <w:szCs w:val="18"/>
        </w:rPr>
        <w:t>S,</w:t>
      </w:r>
      <w:r w:rsidRPr="00F47EFE">
        <w:rPr>
          <w:szCs w:val="18"/>
        </w:rPr>
        <w:t xml:space="preserve"> </w:t>
      </w:r>
      <w:r w:rsidR="00F01494" w:rsidRPr="00F47EFE">
        <w:rPr>
          <w:szCs w:val="18"/>
        </w:rPr>
        <w:t>Hill</w:t>
      </w:r>
      <w:r w:rsidR="00F01494">
        <w:rPr>
          <w:szCs w:val="18"/>
        </w:rPr>
        <w:t>,</w:t>
      </w:r>
      <w:r w:rsidR="00F01494" w:rsidRPr="00F47EFE">
        <w:rPr>
          <w:szCs w:val="18"/>
        </w:rPr>
        <w:t xml:space="preserve"> </w:t>
      </w:r>
      <w:r w:rsidR="003542A0">
        <w:rPr>
          <w:szCs w:val="18"/>
        </w:rPr>
        <w:t xml:space="preserve">M </w:t>
      </w:r>
      <w:r w:rsidR="00F01494">
        <w:rPr>
          <w:szCs w:val="18"/>
        </w:rPr>
        <w:t>&amp;</w:t>
      </w:r>
      <w:r w:rsidR="00AF36AC">
        <w:rPr>
          <w:szCs w:val="18"/>
        </w:rPr>
        <w:t xml:space="preserve"> </w:t>
      </w:r>
      <w:r w:rsidR="00F01494" w:rsidRPr="00F47EFE">
        <w:rPr>
          <w:szCs w:val="18"/>
        </w:rPr>
        <w:t>Brunner,</w:t>
      </w:r>
      <w:r w:rsidR="00F01494" w:rsidRPr="00F01494">
        <w:rPr>
          <w:szCs w:val="18"/>
        </w:rPr>
        <w:t xml:space="preserve"> </w:t>
      </w:r>
      <w:r w:rsidR="00AF36AC">
        <w:rPr>
          <w:szCs w:val="18"/>
        </w:rPr>
        <w:t>D</w:t>
      </w:r>
      <w:r w:rsidR="00F01494" w:rsidRPr="00F47EFE">
        <w:rPr>
          <w:szCs w:val="18"/>
        </w:rPr>
        <w:t>, 2015.</w:t>
      </w:r>
      <w:r w:rsidR="00F01494" w:rsidRPr="00526592">
        <w:rPr>
          <w:szCs w:val="18"/>
        </w:rPr>
        <w:t xml:space="preserve"> </w:t>
      </w:r>
      <w:r w:rsidR="00F01494">
        <w:rPr>
          <w:szCs w:val="18"/>
        </w:rPr>
        <w:t>‘</w:t>
      </w:r>
      <w:hyperlink r:id="rId106" w:history="1">
        <w:r w:rsidRPr="00F01494">
          <w:rPr>
            <w:rStyle w:val="Hyperlink"/>
            <w:szCs w:val="18"/>
          </w:rPr>
          <w:t>First observations of the fourth generation synthetic halocarbons HFC-1234yf, HFC-1234ze(E) and HCFC-1233zd(E) in the atmosphere</w:t>
        </w:r>
      </w:hyperlink>
      <w:r w:rsidR="00F01494">
        <w:rPr>
          <w:szCs w:val="18"/>
        </w:rPr>
        <w:t>’.</w:t>
      </w:r>
      <w:r w:rsidRPr="00F47EFE">
        <w:rPr>
          <w:szCs w:val="18"/>
        </w:rPr>
        <w:t xml:space="preserve"> </w:t>
      </w:r>
      <w:r w:rsidRPr="00F47EFE">
        <w:rPr>
          <w:i/>
          <w:szCs w:val="18"/>
        </w:rPr>
        <w:t>Environ. Sci. Technol</w:t>
      </w:r>
      <w:r w:rsidRPr="00F47EFE">
        <w:rPr>
          <w:szCs w:val="18"/>
        </w:rPr>
        <w:t>. 49</w:t>
      </w:r>
      <w:r w:rsidR="000E735C">
        <w:rPr>
          <w:szCs w:val="18"/>
        </w:rPr>
        <w:t>(5)</w:t>
      </w:r>
      <w:r w:rsidRPr="00F47EFE">
        <w:rPr>
          <w:szCs w:val="18"/>
        </w:rPr>
        <w:t xml:space="preserve">, </w:t>
      </w:r>
      <w:r w:rsidR="00F01494">
        <w:rPr>
          <w:szCs w:val="18"/>
        </w:rPr>
        <w:t xml:space="preserve">pp. </w:t>
      </w:r>
      <w:r w:rsidRPr="00F47EFE">
        <w:rPr>
          <w:szCs w:val="18"/>
        </w:rPr>
        <w:t>2703-2708</w:t>
      </w:r>
      <w:r w:rsidR="00F01494">
        <w:rPr>
          <w:szCs w:val="18"/>
        </w:rPr>
        <w:t>.</w:t>
      </w:r>
    </w:p>
    <w:p w14:paraId="16A957F7" w14:textId="1AA7151E" w:rsidR="00EB1820" w:rsidRPr="00F47EFE" w:rsidRDefault="00EB1820" w:rsidP="00CC1A9D">
      <w:pPr>
        <w:rPr>
          <w:szCs w:val="18"/>
        </w:rPr>
      </w:pPr>
      <w:r w:rsidRPr="00F47EFE">
        <w:rPr>
          <w:szCs w:val="18"/>
        </w:rPr>
        <w:t>Weiss,</w:t>
      </w:r>
      <w:r w:rsidR="00AF36AC">
        <w:rPr>
          <w:szCs w:val="18"/>
        </w:rPr>
        <w:t xml:space="preserve"> R</w:t>
      </w:r>
      <w:r w:rsidRPr="00F47EFE">
        <w:rPr>
          <w:szCs w:val="18"/>
        </w:rPr>
        <w:t>F,</w:t>
      </w:r>
      <w:r w:rsidR="003542A0">
        <w:rPr>
          <w:szCs w:val="18"/>
        </w:rPr>
        <w:t xml:space="preserve"> </w:t>
      </w:r>
      <w:r w:rsidR="000E735C" w:rsidRPr="00F47EFE">
        <w:rPr>
          <w:szCs w:val="18"/>
        </w:rPr>
        <w:t xml:space="preserve">Mühle, </w:t>
      </w:r>
      <w:r w:rsidR="003542A0">
        <w:rPr>
          <w:szCs w:val="18"/>
        </w:rPr>
        <w:t xml:space="preserve">J, </w:t>
      </w:r>
      <w:r w:rsidRPr="00F47EFE">
        <w:rPr>
          <w:szCs w:val="18"/>
        </w:rPr>
        <w:t>Salameh</w:t>
      </w:r>
      <w:r w:rsidR="000E735C">
        <w:rPr>
          <w:szCs w:val="18"/>
        </w:rPr>
        <w:t>,</w:t>
      </w:r>
      <w:r w:rsidRPr="00F47EFE">
        <w:rPr>
          <w:szCs w:val="18"/>
        </w:rPr>
        <w:t xml:space="preserve"> </w:t>
      </w:r>
      <w:r w:rsidR="000E735C">
        <w:rPr>
          <w:szCs w:val="18"/>
        </w:rPr>
        <w:t>PK</w:t>
      </w:r>
      <w:r w:rsidR="000E735C" w:rsidRPr="00F47EFE">
        <w:rPr>
          <w:szCs w:val="18"/>
        </w:rPr>
        <w:t xml:space="preserve"> </w:t>
      </w:r>
      <w:r w:rsidR="000E735C">
        <w:rPr>
          <w:szCs w:val="18"/>
        </w:rPr>
        <w:t>&amp;</w:t>
      </w:r>
      <w:r w:rsidRPr="00F47EFE">
        <w:rPr>
          <w:szCs w:val="18"/>
        </w:rPr>
        <w:t xml:space="preserve"> Harth, </w:t>
      </w:r>
      <w:r w:rsidR="000E735C">
        <w:rPr>
          <w:szCs w:val="18"/>
        </w:rPr>
        <w:t>CM</w:t>
      </w:r>
      <w:r w:rsidR="000E735C" w:rsidRPr="00F47EFE">
        <w:rPr>
          <w:szCs w:val="18"/>
        </w:rPr>
        <w:t xml:space="preserve"> 2008. </w:t>
      </w:r>
      <w:r w:rsidR="000E735C">
        <w:rPr>
          <w:szCs w:val="18"/>
        </w:rPr>
        <w:t>‘</w:t>
      </w:r>
      <w:hyperlink r:id="rId107" w:history="1">
        <w:r w:rsidRPr="000E735C">
          <w:rPr>
            <w:rStyle w:val="Hyperlink"/>
            <w:szCs w:val="18"/>
          </w:rPr>
          <w:t>Nitrogen trifluoride in the global atmosphere</w:t>
        </w:r>
      </w:hyperlink>
      <w:r w:rsidR="000E735C">
        <w:rPr>
          <w:szCs w:val="18"/>
        </w:rPr>
        <w:t>’.</w:t>
      </w:r>
      <w:r w:rsidRPr="00F47EFE">
        <w:rPr>
          <w:szCs w:val="18"/>
        </w:rPr>
        <w:t xml:space="preserve"> </w:t>
      </w:r>
      <w:r w:rsidRPr="00F47EFE">
        <w:rPr>
          <w:i/>
          <w:szCs w:val="18"/>
        </w:rPr>
        <w:t>Geophys. Res. Lett</w:t>
      </w:r>
      <w:r w:rsidRPr="00F47EFE">
        <w:rPr>
          <w:szCs w:val="18"/>
        </w:rPr>
        <w:t>. 35, L20821</w:t>
      </w:r>
      <w:r w:rsidR="000E735C">
        <w:rPr>
          <w:szCs w:val="18"/>
        </w:rPr>
        <w:t>.</w:t>
      </w:r>
    </w:p>
    <w:p w14:paraId="79A06C6E" w14:textId="16E1CD28" w:rsidR="00EB1820" w:rsidRPr="00F47EFE" w:rsidRDefault="00EB1820" w:rsidP="00CC1A9D">
      <w:pPr>
        <w:rPr>
          <w:rFonts w:eastAsia="Times New Roman"/>
        </w:rPr>
      </w:pPr>
      <w:r w:rsidRPr="00F47EFE">
        <w:rPr>
          <w:rFonts w:eastAsia="Times New Roman"/>
        </w:rPr>
        <w:t>Wong,</w:t>
      </w:r>
      <w:r w:rsidR="00AF36AC">
        <w:rPr>
          <w:rFonts w:eastAsia="Times New Roman"/>
        </w:rPr>
        <w:t xml:space="preserve"> D,</w:t>
      </w:r>
      <w:r w:rsidR="003542A0">
        <w:rPr>
          <w:rFonts w:eastAsia="Times New Roman"/>
        </w:rPr>
        <w:t xml:space="preserve"> </w:t>
      </w:r>
      <w:r w:rsidR="000E735C" w:rsidRPr="00F47EFE">
        <w:rPr>
          <w:rFonts w:eastAsia="Times New Roman"/>
        </w:rPr>
        <w:t>Fraser,</w:t>
      </w:r>
      <w:r w:rsidR="000E735C">
        <w:rPr>
          <w:rFonts w:eastAsia="Times New Roman"/>
        </w:rPr>
        <w:t xml:space="preserve"> </w:t>
      </w:r>
      <w:r w:rsidR="003542A0">
        <w:rPr>
          <w:rFonts w:eastAsia="Times New Roman"/>
        </w:rPr>
        <w:t xml:space="preserve">P, </w:t>
      </w:r>
      <w:r w:rsidRPr="00F47EFE">
        <w:rPr>
          <w:rFonts w:eastAsia="Times New Roman"/>
        </w:rPr>
        <w:t>Lavoie</w:t>
      </w:r>
      <w:r w:rsidR="000E735C">
        <w:rPr>
          <w:rFonts w:eastAsia="Times New Roman"/>
        </w:rPr>
        <w:t>,</w:t>
      </w:r>
      <w:r w:rsidRPr="00F47EFE">
        <w:rPr>
          <w:rFonts w:eastAsia="Times New Roman"/>
        </w:rPr>
        <w:t xml:space="preserve"> </w:t>
      </w:r>
      <w:r w:rsidR="000E735C">
        <w:rPr>
          <w:rFonts w:eastAsia="Times New Roman"/>
        </w:rPr>
        <w:t>P &amp;</w:t>
      </w:r>
      <w:r w:rsidR="003542A0">
        <w:rPr>
          <w:rFonts w:eastAsia="Times New Roman"/>
        </w:rPr>
        <w:t xml:space="preserve"> </w:t>
      </w:r>
      <w:r w:rsidRPr="00F47EFE">
        <w:rPr>
          <w:rFonts w:eastAsia="Times New Roman"/>
        </w:rPr>
        <w:t xml:space="preserve">Kim, </w:t>
      </w:r>
      <w:r w:rsidR="000E735C">
        <w:rPr>
          <w:rFonts w:eastAsia="Times New Roman"/>
        </w:rPr>
        <w:t>J 2015. ‘</w:t>
      </w:r>
      <w:hyperlink r:id="rId108" w:history="1">
        <w:r w:rsidRPr="000E735C">
          <w:rPr>
            <w:rStyle w:val="Hyperlink"/>
            <w:rFonts w:eastAsia="Times New Roman"/>
          </w:rPr>
          <w:t>PFC emissions from detected versus nondetected anode effects in the aluminum industry</w:t>
        </w:r>
      </w:hyperlink>
      <w:r w:rsidR="000E735C">
        <w:rPr>
          <w:rFonts w:eastAsia="Times New Roman"/>
        </w:rPr>
        <w:t>’.</w:t>
      </w:r>
      <w:r w:rsidRPr="00F47EFE">
        <w:rPr>
          <w:rFonts w:eastAsia="Times New Roman"/>
        </w:rPr>
        <w:t xml:space="preserve"> </w:t>
      </w:r>
      <w:r w:rsidRPr="00F47EFE">
        <w:rPr>
          <w:rFonts w:eastAsia="Times New Roman"/>
          <w:i/>
        </w:rPr>
        <w:t>JOM</w:t>
      </w:r>
      <w:r w:rsidRPr="00F47EFE">
        <w:rPr>
          <w:rFonts w:eastAsia="Times New Roman"/>
        </w:rPr>
        <w:t xml:space="preserve"> 67(2), 342-353, 2015.</w:t>
      </w:r>
    </w:p>
    <w:p w14:paraId="5651321D" w14:textId="6F884647" w:rsidR="002727AA" w:rsidRPr="002727AA" w:rsidRDefault="002727AA" w:rsidP="00CC1A9D">
      <w:r w:rsidRPr="001E6A30">
        <w:rPr>
          <w:noProof/>
        </w:rPr>
        <w:t xml:space="preserve">Yao, B, </w:t>
      </w:r>
      <w:r w:rsidR="000E735C" w:rsidRPr="001E6A30">
        <w:rPr>
          <w:noProof/>
        </w:rPr>
        <w:t xml:space="preserve">Fang, </w:t>
      </w:r>
      <w:r w:rsidRPr="001E6A30">
        <w:rPr>
          <w:noProof/>
        </w:rPr>
        <w:t>XK</w:t>
      </w:r>
      <w:r w:rsidR="000E735C">
        <w:rPr>
          <w:noProof/>
        </w:rPr>
        <w:t>,</w:t>
      </w:r>
      <w:r w:rsidRPr="001E6A30">
        <w:rPr>
          <w:noProof/>
        </w:rPr>
        <w:t xml:space="preserve"> </w:t>
      </w:r>
      <w:r w:rsidR="000E735C" w:rsidRPr="001E6A30">
        <w:rPr>
          <w:noProof/>
        </w:rPr>
        <w:t>Vollmer,</w:t>
      </w:r>
      <w:r w:rsidR="000E735C">
        <w:rPr>
          <w:noProof/>
        </w:rPr>
        <w:t xml:space="preserve"> </w:t>
      </w:r>
      <w:r w:rsidR="00AF36AC">
        <w:rPr>
          <w:noProof/>
        </w:rPr>
        <w:t>MK,</w:t>
      </w:r>
      <w:r w:rsidRPr="001E6A30">
        <w:rPr>
          <w:noProof/>
        </w:rPr>
        <w:t xml:space="preserve"> </w:t>
      </w:r>
      <w:r w:rsidR="000E735C" w:rsidRPr="001E6A30">
        <w:rPr>
          <w:noProof/>
        </w:rPr>
        <w:t xml:space="preserve">Reimann, </w:t>
      </w:r>
      <w:r w:rsidR="00AF36AC">
        <w:rPr>
          <w:noProof/>
        </w:rPr>
        <w:t>S,</w:t>
      </w:r>
      <w:r w:rsidRPr="001E6A30">
        <w:rPr>
          <w:noProof/>
        </w:rPr>
        <w:t xml:space="preserve"> </w:t>
      </w:r>
      <w:r w:rsidR="000E735C" w:rsidRPr="001E6A30">
        <w:rPr>
          <w:noProof/>
        </w:rPr>
        <w:t>Chen,</w:t>
      </w:r>
      <w:r w:rsidR="000E735C">
        <w:rPr>
          <w:noProof/>
        </w:rPr>
        <w:t xml:space="preserve"> </w:t>
      </w:r>
      <w:r w:rsidRPr="001E6A30">
        <w:rPr>
          <w:noProof/>
        </w:rPr>
        <w:t>LQ</w:t>
      </w:r>
      <w:r w:rsidR="000E735C">
        <w:rPr>
          <w:noProof/>
        </w:rPr>
        <w:t>,</w:t>
      </w:r>
      <w:r w:rsidRPr="001E6A30">
        <w:rPr>
          <w:noProof/>
        </w:rPr>
        <w:t xml:space="preserve"> Fang, </w:t>
      </w:r>
      <w:r w:rsidR="000E735C">
        <w:rPr>
          <w:noProof/>
        </w:rPr>
        <w:t>S</w:t>
      </w:r>
      <w:r w:rsidR="000E735C" w:rsidRPr="001E6A30">
        <w:rPr>
          <w:noProof/>
        </w:rPr>
        <w:t xml:space="preserve">X </w:t>
      </w:r>
      <w:r w:rsidR="000E735C">
        <w:rPr>
          <w:noProof/>
        </w:rPr>
        <w:t>&amp;</w:t>
      </w:r>
      <w:r w:rsidRPr="001E6A30">
        <w:rPr>
          <w:noProof/>
        </w:rPr>
        <w:t xml:space="preserve"> Prinn</w:t>
      </w:r>
      <w:r w:rsidR="00526592">
        <w:rPr>
          <w:noProof/>
        </w:rPr>
        <w:t>,</w:t>
      </w:r>
      <w:r w:rsidRPr="001E6A30">
        <w:rPr>
          <w:noProof/>
        </w:rPr>
        <w:t xml:space="preserve"> </w:t>
      </w:r>
      <w:r w:rsidR="000E735C">
        <w:rPr>
          <w:noProof/>
        </w:rPr>
        <w:t>RG 2019. ‘</w:t>
      </w:r>
      <w:hyperlink r:id="rId109" w:history="1">
        <w:r w:rsidRPr="000E735C">
          <w:rPr>
            <w:rStyle w:val="Hyperlink"/>
            <w:noProof/>
          </w:rPr>
          <w:t xml:space="preserve">China's </w:t>
        </w:r>
        <w:r w:rsidR="00526592" w:rsidRPr="000E735C">
          <w:rPr>
            <w:rStyle w:val="Hyperlink"/>
            <w:noProof/>
          </w:rPr>
          <w:t>hydrofluorocarbon emissions for 2011-2017 inferred from atmospheric measurements</w:t>
        </w:r>
      </w:hyperlink>
      <w:r w:rsidR="000E735C">
        <w:rPr>
          <w:noProof/>
        </w:rPr>
        <w:t>’.</w:t>
      </w:r>
      <w:r w:rsidRPr="001E6A30">
        <w:rPr>
          <w:noProof/>
        </w:rPr>
        <w:t xml:space="preserve"> </w:t>
      </w:r>
      <w:r w:rsidRPr="001E6A30">
        <w:rPr>
          <w:i/>
          <w:noProof/>
        </w:rPr>
        <w:t>Environ</w:t>
      </w:r>
      <w:r w:rsidR="00526592">
        <w:rPr>
          <w:i/>
          <w:noProof/>
        </w:rPr>
        <w:t>.</w:t>
      </w:r>
      <w:r w:rsidRPr="001E6A30">
        <w:rPr>
          <w:i/>
          <w:noProof/>
        </w:rPr>
        <w:t xml:space="preserve"> Sci</w:t>
      </w:r>
      <w:r w:rsidR="00526592">
        <w:rPr>
          <w:i/>
          <w:noProof/>
        </w:rPr>
        <w:t>.</w:t>
      </w:r>
      <w:r w:rsidRPr="001E6A30">
        <w:rPr>
          <w:i/>
          <w:noProof/>
        </w:rPr>
        <w:t xml:space="preserve"> Technol</w:t>
      </w:r>
      <w:r w:rsidR="00526592">
        <w:rPr>
          <w:i/>
          <w:noProof/>
        </w:rPr>
        <w:t>.</w:t>
      </w:r>
      <w:r w:rsidRPr="001E6A30">
        <w:rPr>
          <w:i/>
          <w:noProof/>
        </w:rPr>
        <w:t xml:space="preserve"> Lett</w:t>
      </w:r>
      <w:r w:rsidR="00526592">
        <w:rPr>
          <w:i/>
          <w:noProof/>
        </w:rPr>
        <w:t>.</w:t>
      </w:r>
      <w:r w:rsidRPr="001E6A30">
        <w:rPr>
          <w:noProof/>
        </w:rPr>
        <w:t xml:space="preserve"> 6</w:t>
      </w:r>
      <w:r w:rsidR="00526592">
        <w:rPr>
          <w:noProof/>
        </w:rPr>
        <w:t>(8),</w:t>
      </w:r>
      <w:r w:rsidRPr="001E6A30">
        <w:rPr>
          <w:noProof/>
        </w:rPr>
        <w:t xml:space="preserve"> </w:t>
      </w:r>
      <w:r w:rsidR="000E735C">
        <w:rPr>
          <w:noProof/>
        </w:rPr>
        <w:t xml:space="preserve">pp. </w:t>
      </w:r>
      <w:r w:rsidRPr="001E6A30">
        <w:rPr>
          <w:noProof/>
        </w:rPr>
        <w:t>479-86.</w:t>
      </w:r>
    </w:p>
    <w:p w14:paraId="03FC7554" w14:textId="77777777" w:rsidR="004F287F" w:rsidRPr="004F287F" w:rsidRDefault="004F287F" w:rsidP="004F287F">
      <w:pPr>
        <w:sectPr w:rsidR="004F287F" w:rsidRPr="004F287F" w:rsidSect="00671743">
          <w:pgSz w:w="11906" w:h="16838" w:code="9"/>
          <w:pgMar w:top="1418" w:right="1418" w:bottom="1418" w:left="1418" w:header="567" w:footer="284" w:gutter="0"/>
          <w:cols w:space="284"/>
          <w:docGrid w:linePitch="360"/>
        </w:sect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62"/>
      </w:tblGrid>
      <w:tr w:rsidR="00557BBC" w14:paraId="541CF366" w14:textId="77777777" w:rsidTr="00557BBC">
        <w:trPr>
          <w:trHeight w:val="7767"/>
          <w:jc w:val="right"/>
        </w:trPr>
        <w:tc>
          <w:tcPr>
            <w:tcW w:w="4762" w:type="dxa"/>
          </w:tcPr>
          <w:p w14:paraId="072DD57C" w14:textId="77777777" w:rsidR="00557BBC" w:rsidRPr="005A3CD6" w:rsidRDefault="00557BBC" w:rsidP="004B289E">
            <w:pPr>
              <w:rPr>
                <w:rStyle w:val="Strong"/>
              </w:rPr>
            </w:pPr>
            <w:r w:rsidRPr="005A3CD6">
              <w:rPr>
                <w:rStyle w:val="Strong"/>
              </w:rPr>
              <w:lastRenderedPageBreak/>
              <w:t>As Australia’s national science agency and innovation catalyst, CSIRO is solving the greatest challenges through innovative science and technology.</w:t>
            </w:r>
          </w:p>
          <w:p w14:paraId="0463B1D8" w14:textId="77777777" w:rsidR="00557BBC" w:rsidRPr="005A3CD6" w:rsidRDefault="00557BBC" w:rsidP="004B289E">
            <w:pPr>
              <w:rPr>
                <w:rStyle w:val="Strong"/>
              </w:rPr>
            </w:pPr>
            <w:r w:rsidRPr="005A3CD6">
              <w:rPr>
                <w:rStyle w:val="Strong"/>
              </w:rPr>
              <w:t>CSIRO. Unlocking a better future for everyone.</w:t>
            </w:r>
          </w:p>
          <w:p w14:paraId="7FAA5CFE" w14:textId="77777777" w:rsidR="00557BBC" w:rsidRPr="00585C0D" w:rsidRDefault="00557BBC" w:rsidP="004B289E">
            <w:r w:rsidRPr="004B289E">
              <w:rPr>
                <w:rStyle w:val="Strong"/>
              </w:rPr>
              <w:t>Contact</w:t>
            </w:r>
            <w:r w:rsidRPr="00585C0D">
              <w:t xml:space="preserve"> </w:t>
            </w:r>
            <w:r w:rsidRPr="004B289E">
              <w:rPr>
                <w:rStyle w:val="Strong"/>
              </w:rPr>
              <w:t>us</w:t>
            </w:r>
          </w:p>
          <w:p w14:paraId="418950AD" w14:textId="59FD0E53" w:rsidR="00557BBC" w:rsidRPr="00585C0D" w:rsidRDefault="00557BBC" w:rsidP="004B289E">
            <w:r w:rsidRPr="00585C0D">
              <w:t>1300 363 400</w:t>
            </w:r>
            <w:r w:rsidR="004B289E">
              <w:br/>
            </w:r>
            <w:r w:rsidRPr="00585C0D">
              <w:t>+61 3 9545 2176</w:t>
            </w:r>
            <w:r w:rsidR="004B289E">
              <w:br/>
            </w:r>
            <w:hyperlink r:id="rId110" w:history="1">
              <w:r w:rsidR="004B289E" w:rsidRPr="0058059C">
                <w:rPr>
                  <w:rStyle w:val="Hyperlink"/>
                </w:rPr>
                <w:t>csiroenquiries@csiro.au</w:t>
              </w:r>
            </w:hyperlink>
            <w:r w:rsidR="004B289E">
              <w:br/>
            </w:r>
            <w:r w:rsidRPr="00585C0D">
              <w:t>www.csiro.au</w:t>
            </w:r>
          </w:p>
          <w:p w14:paraId="5E6A5F62" w14:textId="77777777" w:rsidR="004B289E" w:rsidRPr="000D7A49" w:rsidRDefault="004B289E" w:rsidP="004B289E">
            <w:pPr>
              <w:rPr>
                <w:rStyle w:val="Strong"/>
              </w:rPr>
            </w:pPr>
            <w:r w:rsidRPr="000D7A49">
              <w:rPr>
                <w:rStyle w:val="Strong"/>
              </w:rPr>
              <w:t xml:space="preserve">For further information </w:t>
            </w:r>
            <w:r w:rsidRPr="000D7A49">
              <w:rPr>
                <w:rStyle w:val="Strong"/>
              </w:rPr>
              <w:br/>
              <w:t>Oceans &amp; Atmosphere – Climate Science Centre</w:t>
            </w:r>
          </w:p>
          <w:p w14:paraId="009AF06C" w14:textId="77777777" w:rsidR="004B289E" w:rsidRPr="00585C0D" w:rsidRDefault="004B289E" w:rsidP="004B289E">
            <w:r>
              <w:t>Paul Fraser</w:t>
            </w:r>
            <w:r>
              <w:br/>
            </w:r>
            <w:r w:rsidRPr="00743D11">
              <w:t>+61 3 9239 4526</w:t>
            </w:r>
            <w:r w:rsidRPr="00743D11">
              <w:br/>
              <w:t>paul.fraser@csiro.au</w:t>
            </w:r>
          </w:p>
          <w:p w14:paraId="34419C7B" w14:textId="5C1B5BCB" w:rsidR="00557BBC" w:rsidRPr="00585C0D" w:rsidRDefault="00414B75" w:rsidP="004B289E">
            <w:hyperlink r:id="rId111" w:history="1">
              <w:r w:rsidR="004B289E">
                <w:rPr>
                  <w:rStyle w:val="Hyperlink"/>
                </w:rPr>
                <w:t>https://www.csiro.au/en/Research/OandA</w:t>
              </w:r>
            </w:hyperlink>
          </w:p>
        </w:tc>
      </w:tr>
      <w:tr w:rsidR="00557BBC" w14:paraId="73AA187F" w14:textId="77777777" w:rsidTr="00557BBC">
        <w:trPr>
          <w:trHeight w:val="4819"/>
          <w:jc w:val="right"/>
        </w:trPr>
        <w:tc>
          <w:tcPr>
            <w:tcW w:w="4762" w:type="dxa"/>
          </w:tcPr>
          <w:p w14:paraId="6B0EA2E7" w14:textId="77777777" w:rsidR="004B289E" w:rsidRPr="000D7A49" w:rsidRDefault="004B289E" w:rsidP="004B289E">
            <w:pPr>
              <w:rPr>
                <w:rStyle w:val="Strong"/>
              </w:rPr>
            </w:pPr>
            <w:r w:rsidRPr="000D7A49">
              <w:rPr>
                <w:rStyle w:val="Strong"/>
              </w:rPr>
              <w:t>Oceans &amp; Atmosphere – Climate Science Centre</w:t>
            </w:r>
          </w:p>
          <w:p w14:paraId="2DAEA20B" w14:textId="07216709" w:rsidR="004B289E" w:rsidRPr="00585C0D" w:rsidRDefault="004B289E" w:rsidP="004B289E">
            <w:r>
              <w:t>Bronwyn Dunse</w:t>
            </w:r>
            <w:r>
              <w:br/>
            </w:r>
            <w:r w:rsidRPr="00743D11">
              <w:t>+61 3 9239 4</w:t>
            </w:r>
            <w:r>
              <w:t>617</w:t>
            </w:r>
            <w:r w:rsidRPr="00743D11">
              <w:br/>
            </w:r>
            <w:r>
              <w:t>bronwyn.dunse</w:t>
            </w:r>
            <w:r w:rsidRPr="00743D11">
              <w:t>@csiro.au</w:t>
            </w:r>
          </w:p>
          <w:p w14:paraId="1F8B598A" w14:textId="209D6C31" w:rsidR="004B289E" w:rsidRDefault="00414B75" w:rsidP="004B289E">
            <w:hyperlink r:id="rId112" w:history="1">
              <w:r w:rsidR="004B289E">
                <w:rPr>
                  <w:rStyle w:val="Hyperlink"/>
                </w:rPr>
                <w:t>https://www.csiro.au/en/Research/OandA</w:t>
              </w:r>
            </w:hyperlink>
          </w:p>
          <w:p w14:paraId="2B8C780C" w14:textId="77777777" w:rsidR="004B289E" w:rsidRPr="000D7A49" w:rsidRDefault="004B289E" w:rsidP="004B289E">
            <w:pPr>
              <w:rPr>
                <w:rStyle w:val="Strong"/>
              </w:rPr>
            </w:pPr>
            <w:r w:rsidRPr="000D7A49">
              <w:rPr>
                <w:rStyle w:val="Strong"/>
              </w:rPr>
              <w:t>Oceans &amp; Atmosphere – Climate Science Centre</w:t>
            </w:r>
          </w:p>
          <w:p w14:paraId="1641C6A8" w14:textId="77777777" w:rsidR="004B289E" w:rsidRPr="00585C0D" w:rsidRDefault="004B289E" w:rsidP="004B289E">
            <w:r>
              <w:t>Paul Krummel</w:t>
            </w:r>
            <w:r>
              <w:br/>
            </w:r>
            <w:r w:rsidRPr="00743D11">
              <w:t>+61 3 9239 4568</w:t>
            </w:r>
            <w:r w:rsidRPr="00743D11">
              <w:br/>
              <w:t>paul.krummel@csiro.au</w:t>
            </w:r>
          </w:p>
          <w:p w14:paraId="573A53B5" w14:textId="524C476D" w:rsidR="00557BBC" w:rsidRPr="00557BBC" w:rsidRDefault="00414B75" w:rsidP="004B289E">
            <w:hyperlink r:id="rId113" w:history="1">
              <w:r w:rsidR="004B289E">
                <w:rPr>
                  <w:rStyle w:val="Hyperlink"/>
                </w:rPr>
                <w:t>https://www.csiro.au/en/Research/OandA</w:t>
              </w:r>
            </w:hyperlink>
          </w:p>
        </w:tc>
      </w:tr>
    </w:tbl>
    <w:sdt>
      <w:sdtPr>
        <w:rPr>
          <w:b/>
        </w:rPr>
        <w:id w:val="-993248963"/>
        <w:docPartObj>
          <w:docPartGallery w:val="Cover Pages"/>
        </w:docPartObj>
      </w:sdtPr>
      <w:sdtEndPr>
        <w:rPr>
          <w:b w:val="0"/>
        </w:rPr>
      </w:sdtEndPr>
      <w:sdtContent>
        <w:p w14:paraId="5F7AC6DB" w14:textId="77777777" w:rsidR="00925BAA" w:rsidRDefault="00557BBC" w:rsidP="00595936">
          <w:pPr>
            <w:sectPr w:rsidR="00925BAA" w:rsidSect="00793B87">
              <w:type w:val="evenPage"/>
              <w:pgSz w:w="11906" w:h="16838" w:code="9"/>
              <w:pgMar w:top="1418" w:right="1418" w:bottom="1418" w:left="1418" w:header="567" w:footer="284" w:gutter="0"/>
              <w:cols w:space="850"/>
              <w:docGrid w:linePitch="360"/>
            </w:sectPr>
          </w:pPr>
          <w:r>
            <w:rPr>
              <w:noProof/>
              <w:sz w:val="18"/>
              <w:lang w:eastAsia="en-AU"/>
            </w:rPr>
            <mc:AlternateContent>
              <mc:Choice Requires="wps">
                <w:drawing>
                  <wp:anchor distT="0" distB="0" distL="114300" distR="114300" simplePos="0" relativeHeight="251658242" behindDoc="0" locked="1" layoutInCell="1" allowOverlap="1" wp14:anchorId="7DB0B05C" wp14:editId="7E6ABC8B">
                    <wp:simplePos x="0" y="0"/>
                    <wp:positionH relativeFrom="page">
                      <wp:posOffset>0</wp:posOffset>
                    </wp:positionH>
                    <wp:positionV relativeFrom="page">
                      <wp:align>bottom</wp:align>
                    </wp:positionV>
                    <wp:extent cx="7560000" cy="630000"/>
                    <wp:effectExtent l="0" t="0" r="3175" b="0"/>
                    <wp:wrapNone/>
                    <wp:docPr id="35" name="Rectangle 35"/>
                    <wp:cNvGraphicFramePr/>
                    <a:graphic xmlns:a="http://schemas.openxmlformats.org/drawingml/2006/main">
                      <a:graphicData uri="http://schemas.microsoft.com/office/word/2010/wordprocessingShape">
                        <wps:wsp>
                          <wps:cNvSpPr/>
                          <wps:spPr>
                            <a:xfrm>
                              <a:off x="0" y="0"/>
                              <a:ext cx="7560000" cy="63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DB8EC" id="Rectangle 35" o:spid="_x0000_s1026" style="position:absolute;margin-left:0;margin-top:0;width:595.3pt;height:49.6pt;z-index:251759616;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" fillcolor="white [3214]" stroked="f" strokeweight="2pt">
                    <w10:wrap anchorx="page" anchory="page"/>
                    <w10:anchorlock/>
                  </v:rect>
                </w:pict>
              </mc:Fallback>
            </mc:AlternateContent>
          </w:r>
          <w:r w:rsidRPr="000F4BA3">
            <w:rPr>
              <w:noProof/>
              <w:sz w:val="18"/>
              <w:lang w:eastAsia="en-AU"/>
            </w:rPr>
            <mc:AlternateContent>
              <mc:Choice Requires="wpg">
                <w:drawing>
                  <wp:anchor distT="0" distB="0" distL="720090" distR="114300" simplePos="0" relativeHeight="251658241" behindDoc="1" locked="1" layoutInCell="1" allowOverlap="1" wp14:anchorId="5FD01BE7" wp14:editId="4DCB4D0D">
                    <wp:simplePos x="0" y="0"/>
                    <wp:positionH relativeFrom="page">
                      <wp:posOffset>-2772410</wp:posOffset>
                    </wp:positionH>
                    <wp:positionV relativeFrom="margin">
                      <wp:posOffset>1843405</wp:posOffset>
                    </wp:positionV>
                    <wp:extent cx="5551170" cy="5543550"/>
                    <wp:effectExtent l="19050" t="19050" r="11430" b="19050"/>
                    <wp:wrapTight wrapText="bothSides">
                      <wp:wrapPolygon edited="0">
                        <wp:start x="9562" y="-74"/>
                        <wp:lineTo x="8524" y="-74"/>
                        <wp:lineTo x="5559" y="816"/>
                        <wp:lineTo x="5559" y="1113"/>
                        <wp:lineTo x="3780" y="2153"/>
                        <wp:lineTo x="2520" y="3340"/>
                        <wp:lineTo x="1631" y="4528"/>
                        <wp:lineTo x="667" y="6235"/>
                        <wp:lineTo x="74" y="8016"/>
                        <wp:lineTo x="-74" y="9427"/>
                        <wp:lineTo x="-74" y="12693"/>
                        <wp:lineTo x="296" y="14177"/>
                        <wp:lineTo x="741" y="15365"/>
                        <wp:lineTo x="1334" y="16553"/>
                        <wp:lineTo x="2150" y="17740"/>
                        <wp:lineTo x="3336" y="18928"/>
                        <wp:lineTo x="5040" y="20190"/>
                        <wp:lineTo x="7635" y="21303"/>
                        <wp:lineTo x="7857" y="21303"/>
                        <wp:lineTo x="9340" y="21600"/>
                        <wp:lineTo x="9414" y="21600"/>
                        <wp:lineTo x="12156" y="21600"/>
                        <wp:lineTo x="12231" y="21600"/>
                        <wp:lineTo x="13713" y="21303"/>
                        <wp:lineTo x="13787" y="21303"/>
                        <wp:lineTo x="16456" y="20115"/>
                        <wp:lineTo x="16530" y="20115"/>
                        <wp:lineTo x="18161" y="18928"/>
                        <wp:lineTo x="19347" y="17740"/>
                        <wp:lineTo x="20162" y="16553"/>
                        <wp:lineTo x="20755" y="15365"/>
                        <wp:lineTo x="21570" y="12990"/>
                        <wp:lineTo x="21570" y="9427"/>
                        <wp:lineTo x="21422" y="8313"/>
                        <wp:lineTo x="21422" y="8239"/>
                        <wp:lineTo x="21126" y="7052"/>
                        <wp:lineTo x="20607" y="5864"/>
                        <wp:lineTo x="19940" y="4676"/>
                        <wp:lineTo x="18976" y="3489"/>
                        <wp:lineTo x="17716" y="2227"/>
                        <wp:lineTo x="16307" y="1262"/>
                        <wp:lineTo x="15937" y="1113"/>
                        <wp:lineTo x="15937" y="816"/>
                        <wp:lineTo x="12898" y="-74"/>
                        <wp:lineTo x="11934" y="-74"/>
                        <wp:lineTo x="9562" y="-74"/>
                      </wp:wrapPolygon>
                    </wp:wrapTight>
                    <wp:docPr id="20"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51170" cy="5543550"/>
                              <a:chOff x="0" y="0"/>
                              <a:chExt cx="5410200" cy="5403215"/>
                            </a:xfrm>
                          </wpg:grpSpPr>
                          <wps:wsp>
                            <wps:cNvPr id="21" name="Oval 21"/>
                            <wps:cNvSpPr>
                              <a:spLocks noChangeAspect="1"/>
                            </wps:cNvSpPr>
                            <wps:spPr>
                              <a:xfrm>
                                <a:off x="0" y="0"/>
                                <a:ext cx="5410200" cy="5403215"/>
                              </a:xfrm>
                              <a:prstGeom prst="ellipse">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Pie 53"/>
                            <wps:cNvSpPr>
                              <a:spLocks noChangeAspect="1"/>
                            </wps:cNvSpPr>
                            <wps:spPr>
                              <a:xfrm rot="16200000">
                                <a:off x="1355834" y="1340070"/>
                                <a:ext cx="2704465" cy="5403215"/>
                              </a:xfrm>
                              <a:custGeom>
                                <a:avLst/>
                                <a:gdLst>
                                  <a:gd name="connsiteX0" fmla="*/ 5153594 w 5153594"/>
                                  <a:gd name="connsiteY0" fmla="*/ 2576797 h 5153594"/>
                                  <a:gd name="connsiteX1" fmla="*/ 2576797 w 5153594"/>
                                  <a:gd name="connsiteY1" fmla="*/ 5153594 h 5153594"/>
                                  <a:gd name="connsiteX2" fmla="*/ 0 w 5153594"/>
                                  <a:gd name="connsiteY2" fmla="*/ 2576797 h 5153594"/>
                                  <a:gd name="connsiteX3" fmla="*/ 2576797 w 5153594"/>
                                  <a:gd name="connsiteY3" fmla="*/ 0 h 5153594"/>
                                  <a:gd name="connsiteX4" fmla="*/ 2576797 w 5153594"/>
                                  <a:gd name="connsiteY4" fmla="*/ 2576797 h 5153594"/>
                                  <a:gd name="connsiteX5" fmla="*/ 5153594 w 5153594"/>
                                  <a:gd name="connsiteY5" fmla="*/ 2576797 h 5153594"/>
                                  <a:gd name="connsiteX0" fmla="*/ 2576797 w 2576797"/>
                                  <a:gd name="connsiteY0" fmla="*/ 2576797 h 5153594"/>
                                  <a:gd name="connsiteX1" fmla="*/ 2576797 w 2576797"/>
                                  <a:gd name="connsiteY1" fmla="*/ 5153594 h 5153594"/>
                                  <a:gd name="connsiteX2" fmla="*/ 0 w 2576797"/>
                                  <a:gd name="connsiteY2" fmla="*/ 2576797 h 5153594"/>
                                  <a:gd name="connsiteX3" fmla="*/ 2576797 w 2576797"/>
                                  <a:gd name="connsiteY3" fmla="*/ 0 h 5153594"/>
                                  <a:gd name="connsiteX4" fmla="*/ 2576797 w 2576797"/>
                                  <a:gd name="connsiteY4" fmla="*/ 2576797 h 51535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76797" h="5153594">
                                    <a:moveTo>
                                      <a:pt x="2576797" y="2576797"/>
                                    </a:moveTo>
                                    <a:lnTo>
                                      <a:pt x="2576797" y="5153594"/>
                                    </a:lnTo>
                                    <a:cubicBezTo>
                                      <a:pt x="1153671" y="5153594"/>
                                      <a:pt x="0" y="3999923"/>
                                      <a:pt x="0" y="2576797"/>
                                    </a:cubicBezTo>
                                    <a:cubicBezTo>
                                      <a:pt x="0" y="1153671"/>
                                      <a:pt x="1153671" y="0"/>
                                      <a:pt x="2576797" y="0"/>
                                    </a:cubicBezTo>
                                    <a:lnTo>
                                      <a:pt x="2576797" y="2576797"/>
                                    </a:lnTo>
                                    <a:close/>
                                  </a:path>
                                </a:pathLst>
                              </a:custGeom>
                              <a:solidFill>
                                <a:schemeClr val="accent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CF5E99" id="Group 20" o:spid="_x0000_s1026" alt="&quot;&quot;" style="position:absolute;margin-left:-218.3pt;margin-top:145.15pt;width:437.1pt;height:436.5pt;z-index:-251557888;mso-wrap-distance-left:56.7pt;mso-position-horizontal-relative:page;mso-position-vertical-relative:margin;mso-width-relative:margin;mso-height-relative:margin" coordsize="54102,54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">
                    <o:lock v:ext="edit" aspectratio="t"/>
                    <v:oval id="Oval 21" o:spid="_x0000_s1027" style="position:absolute;width:54102;height:5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" filled="f" strokecolor="#00a9ce [3204]" strokeweight="3pt">
                      <v:path arrowok="t"/>
                      <o:lock v:ext="edit" aspectratio="t"/>
                    </v:oval>
                    <v:shape id="Pie 53" o:spid="_x0000_s1028" style="position:absolute;left:13557;top:13401;width:27045;height:54032;rotation:-90;visibility:visible;mso-wrap-style:square;v-text-anchor:middle" coordsize="2576797,515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" path="m2576797,2576797r,2576797c1153671,5153594,,3999923,,2576797,,1153671,1153671,,2576797,r,2576797xe" fillcolor="#00a9ce [3204]" strokecolor="#00a9ce [3204]" strokeweight="3pt">
                      <v:path arrowok="t" o:connecttype="custom" o:connectlocs="2704465,2701608;2704465,5403215;0,2701608;2704465,0;2704465,2701608" o:connectangles="0,0,0,0,0"/>
                      <o:lock v:ext="edit" aspectratio="t"/>
                    </v:shape>
                    <w10:wrap type="tight" anchorx="page" anchory="margin"/>
                    <w10:anchorlock/>
                  </v:group>
                </w:pict>
              </mc:Fallback>
            </mc:AlternateContent>
          </w:r>
          <w:r w:rsidRPr="000F4BA3">
            <w:rPr>
              <w:noProof/>
              <w:sz w:val="18"/>
              <w:lang w:eastAsia="en-AU"/>
            </w:rPr>
            <mc:AlternateContent>
              <mc:Choice Requires="wps">
                <w:drawing>
                  <wp:anchor distT="0" distB="0" distL="114300" distR="114300" simplePos="0" relativeHeight="251658240" behindDoc="1" locked="1" layoutInCell="1" allowOverlap="1" wp14:anchorId="0B57C74A" wp14:editId="41851403">
                    <wp:simplePos x="0" y="0"/>
                    <wp:positionH relativeFrom="page">
                      <wp:align>right</wp:align>
                    </wp:positionH>
                    <wp:positionV relativeFrom="page">
                      <wp:posOffset>5325110</wp:posOffset>
                    </wp:positionV>
                    <wp:extent cx="7560000" cy="0"/>
                    <wp:effectExtent l="0" t="19050" r="22225" b="19050"/>
                    <wp:wrapNone/>
                    <wp:docPr id="36" name="Straight Connector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600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7505EE" id="Straight Connector 36" o:spid="_x0000_s1026" alt="&quot;&quot;" style="position:absolute;z-index:-251558912;visibility:visible;mso-wrap-style:square;mso-width-percent:0;mso-wrap-distance-left:9pt;mso-wrap-distance-top:0;mso-wrap-distance-right:9pt;mso-wrap-distance-bottom:0;mso-position-horizontal:right;mso-position-horizontal-relative:page;mso-position-vertical:absolute;mso-position-vertical-relative:page;mso-width-percent:0;mso-width-relative:margin" from="544.1pt,419.3pt" to="1139.4pt,4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" strokecolor="#00a0c3 [3044]" strokeweight="3pt">
                    <w10:wrap anchorx="page" anchory="page"/>
                    <w10:anchorlock/>
                  </v:line>
                </w:pict>
              </mc:Fallback>
            </mc:AlternateContent>
          </w:r>
        </w:p>
      </w:sdtContent>
    </w:sdt>
    <w:p w14:paraId="042BB02E" w14:textId="77777777" w:rsidR="00A14107" w:rsidRPr="006C2F7A" w:rsidRDefault="00A14107" w:rsidP="00557BBC">
      <w:pPr>
        <w:rPr>
          <w:sz w:val="18"/>
        </w:rPr>
      </w:pPr>
    </w:p>
    <w:sectPr w:rsidR="00A14107" w:rsidRPr="006C2F7A" w:rsidSect="00793B87">
      <w:type w:val="continuous"/>
      <w:pgSz w:w="11906" w:h="16838" w:code="9"/>
      <w:pgMar w:top="1418" w:right="1418" w:bottom="1418" w:left="1418" w:header="567"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5414D" w14:textId="77777777" w:rsidR="00414B75" w:rsidRDefault="00414B75" w:rsidP="009964E7">
      <w:r>
        <w:separator/>
      </w:r>
    </w:p>
    <w:p w14:paraId="4AC701C9" w14:textId="77777777" w:rsidR="00414B75" w:rsidRDefault="00414B75"/>
  </w:endnote>
  <w:endnote w:type="continuationSeparator" w:id="0">
    <w:p w14:paraId="3C7120C4" w14:textId="77777777" w:rsidR="00414B75" w:rsidRDefault="00414B75" w:rsidP="009964E7">
      <w:r>
        <w:continuationSeparator/>
      </w:r>
    </w:p>
    <w:p w14:paraId="5B02D24C" w14:textId="77777777" w:rsidR="00414B75" w:rsidRDefault="00414B75"/>
  </w:endnote>
  <w:endnote w:type="continuationNotice" w:id="1">
    <w:p w14:paraId="46C1DB5A" w14:textId="77777777" w:rsidR="00414B75" w:rsidRDefault="00414B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1E3D7" w14:textId="77777777" w:rsidR="007E6747" w:rsidRDefault="007E6747" w:rsidP="00AE0D97">
    <w:pPr>
      <w:pStyle w:val="Footer"/>
      <w:tabs>
        <w:tab w:val="clear" w:pos="453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EA4E6" w14:textId="3B83F019" w:rsidR="007E6747" w:rsidRDefault="007E6747" w:rsidP="005C4643">
    <w:pPr>
      <w:pStyle w:val="Footer"/>
      <w:contextualSpacing/>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1C552" w14:textId="6B4AC32F" w:rsidR="007E6747" w:rsidRDefault="007E6747" w:rsidP="00AF36AC">
    <w:pPr>
      <w:pStyle w:val="Footer"/>
    </w:pPr>
    <w:r w:rsidRPr="00C740AA">
      <w:rPr>
        <w:noProof/>
      </w:rPr>
      <w:t>CSIRO Oceans and Atmosphere | Climate Science Centre</w:t>
    </w:r>
  </w:p>
  <w:p w14:paraId="2978D913" w14:textId="68DB664E" w:rsidR="007E6747" w:rsidRDefault="007E6747" w:rsidP="00AF36AC">
    <w:pPr>
      <w:pStyle w:val="Footer"/>
    </w:pPr>
    <w:r w:rsidRPr="00A944CA">
      <w:rPr>
        <w:rStyle w:val="PageNumber"/>
        <w:sz w:val="20"/>
        <w:szCs w:val="20"/>
      </w:rPr>
      <w:fldChar w:fldCharType="begin"/>
    </w:r>
    <w:r w:rsidRPr="00A944CA">
      <w:rPr>
        <w:rStyle w:val="PageNumber"/>
        <w:sz w:val="20"/>
        <w:szCs w:val="20"/>
      </w:rPr>
      <w:instrText xml:space="preserve"> PAGE </w:instrText>
    </w:r>
    <w:r w:rsidRPr="00A944CA">
      <w:rPr>
        <w:rStyle w:val="PageNumber"/>
        <w:sz w:val="20"/>
        <w:szCs w:val="20"/>
      </w:rPr>
      <w:fldChar w:fldCharType="separate"/>
    </w:r>
    <w:r w:rsidRPr="00A944CA">
      <w:rPr>
        <w:rStyle w:val="PageNumber"/>
        <w:noProof/>
        <w:sz w:val="20"/>
        <w:szCs w:val="20"/>
      </w:rPr>
      <w:t>ii</w:t>
    </w:r>
    <w:r w:rsidRPr="00A944CA">
      <w:rPr>
        <w:rStyle w:val="PageNumber"/>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0802335"/>
      <w:docPartObj>
        <w:docPartGallery w:val="Page Numbers (Bottom of Page)"/>
        <w:docPartUnique/>
      </w:docPartObj>
    </w:sdtPr>
    <w:sdtEndPr>
      <w:rPr>
        <w:noProof/>
      </w:rPr>
    </w:sdtEndPr>
    <w:sdtContent>
      <w:p w14:paraId="4499EC85" w14:textId="15256B65" w:rsidR="007E6747" w:rsidRDefault="007E6747" w:rsidP="00AE1A04">
        <w:pPr>
          <w:pStyle w:val="Footer"/>
        </w:pPr>
        <w:r>
          <w:t>Australian and Global Emissions</w:t>
        </w:r>
        <w:r w:rsidRPr="00463A3B">
          <w:t xml:space="preserve"> </w:t>
        </w:r>
        <w:r>
          <w:t>of SGGs:</w:t>
        </w:r>
        <w:r w:rsidRPr="00463A3B">
          <w:t xml:space="preserve"> </w:t>
        </w:r>
        <w:r w:rsidRPr="00AE1A04">
          <w:t>DAWE</w:t>
        </w:r>
        <w:r>
          <w:t xml:space="preserve"> Project 2020-2021</w:t>
        </w:r>
      </w:p>
      <w:p w14:paraId="1935520D" w14:textId="315128B0" w:rsidR="007E6747" w:rsidRDefault="007E6747" w:rsidP="00AE1A04">
        <w:pPr>
          <w:pStyle w:val="Footer"/>
        </w:pPr>
        <w:r>
          <w:fldChar w:fldCharType="begin"/>
        </w:r>
        <w:r>
          <w:instrText xml:space="preserve"> PAGE   \* MERGEFORMAT </w:instrText>
        </w:r>
        <w:r>
          <w:fldChar w:fldCharType="separate"/>
        </w:r>
        <w:r>
          <w:rPr>
            <w:noProof/>
          </w:rPr>
          <w:t>v</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6F5B6" w14:textId="77777777" w:rsidR="007E6747" w:rsidRDefault="007E674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0209580"/>
      <w:docPartObj>
        <w:docPartGallery w:val="Page Numbers (Bottom of Page)"/>
        <w:docPartUnique/>
      </w:docPartObj>
    </w:sdtPr>
    <w:sdtEndPr>
      <w:rPr>
        <w:noProof/>
      </w:rPr>
    </w:sdtEndPr>
    <w:sdtContent>
      <w:p w14:paraId="6A3ADAB9" w14:textId="1735B7DA" w:rsidR="007E6747" w:rsidRDefault="007E6747" w:rsidP="00AF36AC">
        <w:pPr>
          <w:pStyle w:val="Footer"/>
        </w:pPr>
        <w:r w:rsidRPr="00C740AA">
          <w:t>CSIRO Oceans and Atmosphere | Climate Science Centre</w:t>
        </w:r>
      </w:p>
      <w:p w14:paraId="4C58FEF5" w14:textId="6C9E3437" w:rsidR="007E6747" w:rsidRDefault="007E6747" w:rsidP="00AF36AC">
        <w:pPr>
          <w:pStyle w:val="Footer"/>
        </w:pPr>
        <w:r>
          <w:fldChar w:fldCharType="begin"/>
        </w:r>
        <w:r>
          <w:instrText xml:space="preserve"> PAGE   \* MERGEFORMAT </w:instrText>
        </w:r>
        <w:r>
          <w:fldChar w:fldCharType="separate"/>
        </w:r>
        <w:r>
          <w:rPr>
            <w:noProof/>
          </w:rPr>
          <w:t>16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74B8A" w14:textId="77777777" w:rsidR="00414B75" w:rsidRDefault="00414B75" w:rsidP="009964E7">
      <w:r>
        <w:separator/>
      </w:r>
    </w:p>
    <w:p w14:paraId="1ED9DCEE" w14:textId="77777777" w:rsidR="00414B75" w:rsidRDefault="00414B75"/>
  </w:footnote>
  <w:footnote w:type="continuationSeparator" w:id="0">
    <w:p w14:paraId="5E15CD57" w14:textId="77777777" w:rsidR="00414B75" w:rsidRDefault="00414B75" w:rsidP="009964E7">
      <w:r>
        <w:continuationSeparator/>
      </w:r>
    </w:p>
    <w:p w14:paraId="057371E1" w14:textId="77777777" w:rsidR="00414B75" w:rsidRDefault="00414B75"/>
  </w:footnote>
  <w:footnote w:type="continuationNotice" w:id="1">
    <w:p w14:paraId="2E60991D" w14:textId="77777777" w:rsidR="00414B75" w:rsidRDefault="00414B7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6130C" w14:textId="77777777" w:rsidR="007E6747" w:rsidRDefault="007E67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BBA17" w14:textId="382E2AF9" w:rsidR="007E6747" w:rsidRDefault="007E6747" w:rsidP="002A47DB">
    <w:pPr>
      <w:pStyle w:val="Header"/>
    </w:pPr>
    <w:r>
      <w:t>Australian and Global Emissions</w:t>
    </w:r>
    <w:r w:rsidRPr="00463A3B">
      <w:t xml:space="preserve"> </w:t>
    </w:r>
    <w:r>
      <w:t xml:space="preserve">of </w:t>
    </w:r>
    <w:r w:rsidRPr="00AF36AC">
      <w:t>SGGs</w:t>
    </w:r>
    <w:r>
      <w:t>:</w:t>
    </w:r>
    <w:r w:rsidRPr="00463A3B">
      <w:t xml:space="preserve"> </w:t>
    </w:r>
    <w:r>
      <w:t>DAWE Project 2020-2021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80703" w14:textId="77777777" w:rsidR="007E6747" w:rsidRDefault="007E67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3"/>
    <w:multiLevelType w:val="singleLevel"/>
    <w:tmpl w:val="D5F6E226"/>
    <w:lvl w:ilvl="0">
      <w:start w:val="1"/>
      <w:numFmt w:val="bullet"/>
      <w:pStyle w:val="ListBullet5"/>
      <w:lvlText w:val="–"/>
      <w:lvlJc w:val="left"/>
      <w:pPr>
        <w:ind w:left="360" w:hanging="360"/>
      </w:pPr>
      <w:rPr>
        <w:rFonts w:ascii="Feijoa Medium" w:hAnsi="Feijoa Medium" w:hint="default"/>
      </w:rPr>
    </w:lvl>
  </w:abstractNum>
  <w:abstractNum w:abstractNumId="6"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A2E26658"/>
    <w:lvl w:ilvl="0">
      <w:start w:val="1"/>
      <w:numFmt w:val="bullet"/>
      <w:lvlText w:val=""/>
      <w:lvlJc w:val="left"/>
      <w:pPr>
        <w:tabs>
          <w:tab w:val="num" w:pos="360"/>
        </w:tabs>
        <w:ind w:left="360" w:hanging="360"/>
      </w:pPr>
      <w:rPr>
        <w:rFonts w:ascii="Symbol" w:hAnsi="Symbol" w:hint="default"/>
        <w:color w:val="auto"/>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85D5F22"/>
    <w:multiLevelType w:val="hybridMultilevel"/>
    <w:tmpl w:val="D690D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2"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20780D"/>
    <w:multiLevelType w:val="hybridMultilevel"/>
    <w:tmpl w:val="06E27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6" w15:restartNumberingAfterBreak="0">
    <w:nsid w:val="21A328D5"/>
    <w:multiLevelType w:val="multilevel"/>
    <w:tmpl w:val="BE78A4F8"/>
    <w:numStyleLink w:val="Numberlist"/>
  </w:abstractNum>
  <w:abstractNum w:abstractNumId="17"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3942"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15:restartNumberingAfterBreak="0">
    <w:nsid w:val="2B103637"/>
    <w:multiLevelType w:val="multilevel"/>
    <w:tmpl w:val="BE78A4F8"/>
    <w:numStyleLink w:val="Numberlist"/>
  </w:abstractNum>
  <w:abstractNum w:abstractNumId="20" w15:restartNumberingAfterBreak="0">
    <w:nsid w:val="326451E4"/>
    <w:multiLevelType w:val="hybridMultilevel"/>
    <w:tmpl w:val="A18E3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2" w15:restartNumberingAfterBreak="0">
    <w:nsid w:val="394A15FE"/>
    <w:multiLevelType w:val="multilevel"/>
    <w:tmpl w:val="F36C17E8"/>
    <w:numStyleLink w:val="Headinglist"/>
  </w:abstractNum>
  <w:abstractNum w:abstractNumId="23" w15:restartNumberingAfterBreak="0">
    <w:nsid w:val="3EA7459B"/>
    <w:multiLevelType w:val="hybridMultilevel"/>
    <w:tmpl w:val="F470F45C"/>
    <w:lvl w:ilvl="0" w:tplc="1FAC625A">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4" w15:restartNumberingAfterBreak="0">
    <w:nsid w:val="414F4729"/>
    <w:multiLevelType w:val="multilevel"/>
    <w:tmpl w:val="A0241B28"/>
    <w:numStyleLink w:val="List1"/>
  </w:abstractNum>
  <w:abstractNum w:abstractNumId="25" w15:restartNumberingAfterBreak="0">
    <w:nsid w:val="4265682E"/>
    <w:multiLevelType w:val="multilevel"/>
    <w:tmpl w:val="6E74B694"/>
    <w:styleLink w:val="Bullets"/>
    <w:lvl w:ilvl="0">
      <w:start w:val="1"/>
      <w:numFmt w:val="bullet"/>
      <w:lvlText w:val=""/>
      <w:lvlJc w:val="left"/>
      <w:pPr>
        <w:tabs>
          <w:tab w:val="num" w:pos="7286"/>
        </w:tabs>
        <w:ind w:left="7286" w:hanging="199"/>
      </w:pPr>
      <w:rPr>
        <w:rFonts w:ascii="Symbol" w:hAnsi="Symbol" w:hint="default"/>
      </w:rPr>
    </w:lvl>
    <w:lvl w:ilvl="1">
      <w:start w:val="1"/>
      <w:numFmt w:val="bullet"/>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26" w15:restartNumberingAfterBreak="0">
    <w:nsid w:val="486800B4"/>
    <w:multiLevelType w:val="multilevel"/>
    <w:tmpl w:val="A0241B28"/>
    <w:numStyleLink w:val="List1"/>
  </w:abstractNum>
  <w:abstractNum w:abstractNumId="2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8" w15:restartNumberingAfterBreak="0">
    <w:nsid w:val="496159DC"/>
    <w:multiLevelType w:val="multilevel"/>
    <w:tmpl w:val="BE78A4F8"/>
    <w:numStyleLink w:val="Numberlist"/>
  </w:abstractNum>
  <w:abstractNum w:abstractNumId="2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31" w15:restartNumberingAfterBreak="0">
    <w:nsid w:val="5A1767B6"/>
    <w:multiLevelType w:val="multilevel"/>
    <w:tmpl w:val="14C8A526"/>
    <w:styleLink w:val="Numbers"/>
    <w:lvl w:ilvl="0">
      <w:start w:val="1"/>
      <w:numFmt w:val="decimal"/>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32"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5" w15:restartNumberingAfterBreak="0">
    <w:nsid w:val="5D6703D8"/>
    <w:multiLevelType w:val="hybridMultilevel"/>
    <w:tmpl w:val="4F143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7" w15:restartNumberingAfterBreak="0">
    <w:nsid w:val="66063429"/>
    <w:multiLevelType w:val="multilevel"/>
    <w:tmpl w:val="97A651F8"/>
    <w:lvl w:ilvl="0">
      <w:start w:val="1"/>
      <w:numFmt w:val="upperLetter"/>
      <w:pStyle w:val="AppendixHeading1base"/>
      <w:lvlText w:val="Appendix %1 "/>
      <w:lvlJc w:val="left"/>
      <w:pPr>
        <w:ind w:left="0"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0" w:firstLine="0"/>
      </w:pPr>
      <w:rPr>
        <w:rFonts w:hint="default"/>
      </w:rPr>
    </w:lvl>
    <w:lvl w:ilvl="2">
      <w:start w:val="1"/>
      <w:numFmt w:val="decimal"/>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8"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C8C10A1"/>
    <w:multiLevelType w:val="multilevel"/>
    <w:tmpl w:val="BE78A4F8"/>
    <w:numStyleLink w:val="Numberlist"/>
  </w:abstractNum>
  <w:abstractNum w:abstractNumId="40" w15:restartNumberingAfterBreak="0">
    <w:nsid w:val="733934B7"/>
    <w:multiLevelType w:val="multilevel"/>
    <w:tmpl w:val="A0241B28"/>
    <w:numStyleLink w:val="List1"/>
  </w:abstractNum>
  <w:abstractNum w:abstractNumId="41" w15:restartNumberingAfterBreak="0">
    <w:nsid w:val="76642E9F"/>
    <w:multiLevelType w:val="hybridMultilevel"/>
    <w:tmpl w:val="33521D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25"/>
  </w:num>
  <w:num w:numId="3">
    <w:abstractNumId w:val="15"/>
  </w:num>
  <w:num w:numId="4">
    <w:abstractNumId w:val="14"/>
  </w:num>
  <w:num w:numId="5">
    <w:abstractNumId w:val="31"/>
  </w:num>
  <w:num w:numId="6">
    <w:abstractNumId w:val="21"/>
  </w:num>
  <w:num w:numId="7">
    <w:abstractNumId w:val="18"/>
  </w:num>
  <w:num w:numId="8">
    <w:abstractNumId w:val="36"/>
  </w:num>
  <w:num w:numId="9">
    <w:abstractNumId w:val="37"/>
  </w:num>
  <w:num w:numId="10">
    <w:abstractNumId w:val="23"/>
  </w:num>
  <w:num w:numId="11">
    <w:abstractNumId w:val="13"/>
  </w:num>
  <w:num w:numId="12">
    <w:abstractNumId w:val="20"/>
  </w:num>
  <w:num w:numId="13">
    <w:abstractNumId w:val="27"/>
  </w:num>
  <w:num w:numId="14">
    <w:abstractNumId w:val="11"/>
  </w:num>
  <w:num w:numId="15">
    <w:abstractNumId w:val="33"/>
  </w:num>
  <w:num w:numId="16">
    <w:abstractNumId w:val="34"/>
  </w:num>
  <w:num w:numId="17">
    <w:abstractNumId w:val="17"/>
  </w:num>
  <w:num w:numId="18">
    <w:abstractNumId w:val="22"/>
  </w:num>
  <w:num w:numId="19">
    <w:abstractNumId w:val="30"/>
  </w:num>
  <w:num w:numId="20">
    <w:abstractNumId w:val="16"/>
  </w:num>
  <w:num w:numId="21">
    <w:abstractNumId w:val="29"/>
  </w:num>
  <w:num w:numId="22">
    <w:abstractNumId w:val="9"/>
  </w:num>
  <w:num w:numId="23">
    <w:abstractNumId w:val="7"/>
  </w:num>
  <w:num w:numId="24">
    <w:abstractNumId w:val="26"/>
  </w:num>
  <w:num w:numId="25">
    <w:abstractNumId w:val="8"/>
  </w:num>
  <w:num w:numId="26">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4"/>
  </w:num>
  <w:num w:numId="29">
    <w:abstractNumId w:val="3"/>
  </w:num>
  <w:num w:numId="30">
    <w:abstractNumId w:val="2"/>
  </w:num>
  <w:num w:numId="31">
    <w:abstractNumId w:val="12"/>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num>
  <w:num w:numId="34">
    <w:abstractNumId w:val="1"/>
  </w:num>
  <w:num w:numId="35">
    <w:abstractNumId w:val="0"/>
  </w:num>
  <w:num w:numId="36">
    <w:abstractNumId w:val="19"/>
  </w:num>
  <w:num w:numId="37">
    <w:abstractNumId w:val="28"/>
  </w:num>
  <w:num w:numId="38">
    <w:abstractNumId w:val="39"/>
  </w:num>
  <w:num w:numId="39">
    <w:abstractNumId w:val="24"/>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num>
  <w:num w:numId="42">
    <w:abstractNumId w:val="32"/>
  </w:num>
  <w:num w:numId="43">
    <w:abstractNumId w:val="10"/>
  </w:num>
  <w:num w:numId="44">
    <w:abstractNumId w:val="35"/>
  </w:num>
  <w:num w:numId="45">
    <w:abstractNumId w:val="4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2049" style="mso-position-vertical-relative:page;v-text-anchor:bottom" fill="f" fillcolor="white" stroke="f">
      <v:fill color="white" on="f"/>
      <v:stroke on="f"/>
      <v:textbox inset="0,0,0,0"/>
      <o:colormru v:ext="edit" colors="#ddd,#f8f8f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urChosen" w:val="Core"/>
    <w:docVar w:name="CoverChosen" w:val="Standard"/>
  </w:docVars>
  <w:rsids>
    <w:rsidRoot w:val="00512467"/>
    <w:rsid w:val="00000EEA"/>
    <w:rsid w:val="00001864"/>
    <w:rsid w:val="00002AA7"/>
    <w:rsid w:val="000031E1"/>
    <w:rsid w:val="0000513B"/>
    <w:rsid w:val="0000614F"/>
    <w:rsid w:val="000069B5"/>
    <w:rsid w:val="00011D0C"/>
    <w:rsid w:val="00011FC6"/>
    <w:rsid w:val="000120BF"/>
    <w:rsid w:val="000126EB"/>
    <w:rsid w:val="00012F95"/>
    <w:rsid w:val="000130A1"/>
    <w:rsid w:val="00015E82"/>
    <w:rsid w:val="0001775B"/>
    <w:rsid w:val="00020422"/>
    <w:rsid w:val="00020763"/>
    <w:rsid w:val="00022442"/>
    <w:rsid w:val="00022671"/>
    <w:rsid w:val="00022CFC"/>
    <w:rsid w:val="00023200"/>
    <w:rsid w:val="00024F6E"/>
    <w:rsid w:val="00025FD5"/>
    <w:rsid w:val="0002686D"/>
    <w:rsid w:val="000312EA"/>
    <w:rsid w:val="000316D4"/>
    <w:rsid w:val="000317DE"/>
    <w:rsid w:val="00031B24"/>
    <w:rsid w:val="00031DE6"/>
    <w:rsid w:val="0003217B"/>
    <w:rsid w:val="000328A9"/>
    <w:rsid w:val="00032C10"/>
    <w:rsid w:val="000331D4"/>
    <w:rsid w:val="00036FB8"/>
    <w:rsid w:val="000375A7"/>
    <w:rsid w:val="00042A1A"/>
    <w:rsid w:val="00043876"/>
    <w:rsid w:val="000443E1"/>
    <w:rsid w:val="00046428"/>
    <w:rsid w:val="00046533"/>
    <w:rsid w:val="0005048B"/>
    <w:rsid w:val="00051219"/>
    <w:rsid w:val="00051456"/>
    <w:rsid w:val="00051D93"/>
    <w:rsid w:val="0005226F"/>
    <w:rsid w:val="00053312"/>
    <w:rsid w:val="000535CC"/>
    <w:rsid w:val="0005371F"/>
    <w:rsid w:val="00053E83"/>
    <w:rsid w:val="000545B7"/>
    <w:rsid w:val="00054A64"/>
    <w:rsid w:val="00056FD0"/>
    <w:rsid w:val="00060613"/>
    <w:rsid w:val="00064612"/>
    <w:rsid w:val="00065A2E"/>
    <w:rsid w:val="000660CD"/>
    <w:rsid w:val="000667A4"/>
    <w:rsid w:val="00067BBE"/>
    <w:rsid w:val="00067E8A"/>
    <w:rsid w:val="00071EC9"/>
    <w:rsid w:val="00074DFE"/>
    <w:rsid w:val="00075774"/>
    <w:rsid w:val="00075B0B"/>
    <w:rsid w:val="00075B83"/>
    <w:rsid w:val="0007652D"/>
    <w:rsid w:val="00077E6D"/>
    <w:rsid w:val="000815C2"/>
    <w:rsid w:val="00081CB1"/>
    <w:rsid w:val="00082F46"/>
    <w:rsid w:val="000837E6"/>
    <w:rsid w:val="00083CBE"/>
    <w:rsid w:val="00083FBD"/>
    <w:rsid w:val="00084EED"/>
    <w:rsid w:val="00085DC0"/>
    <w:rsid w:val="00087ADA"/>
    <w:rsid w:val="0009224B"/>
    <w:rsid w:val="0009396F"/>
    <w:rsid w:val="00094882"/>
    <w:rsid w:val="00097106"/>
    <w:rsid w:val="000979AD"/>
    <w:rsid w:val="000A21A0"/>
    <w:rsid w:val="000A225C"/>
    <w:rsid w:val="000A5635"/>
    <w:rsid w:val="000A64ED"/>
    <w:rsid w:val="000A6F40"/>
    <w:rsid w:val="000A7078"/>
    <w:rsid w:val="000B0A3D"/>
    <w:rsid w:val="000B1470"/>
    <w:rsid w:val="000B1EBD"/>
    <w:rsid w:val="000B282C"/>
    <w:rsid w:val="000B3486"/>
    <w:rsid w:val="000B3B40"/>
    <w:rsid w:val="000B40F1"/>
    <w:rsid w:val="000B56DC"/>
    <w:rsid w:val="000C02C0"/>
    <w:rsid w:val="000C052D"/>
    <w:rsid w:val="000C05F1"/>
    <w:rsid w:val="000C0940"/>
    <w:rsid w:val="000C0E41"/>
    <w:rsid w:val="000C4051"/>
    <w:rsid w:val="000C412B"/>
    <w:rsid w:val="000C4375"/>
    <w:rsid w:val="000C4F64"/>
    <w:rsid w:val="000C5523"/>
    <w:rsid w:val="000C61C0"/>
    <w:rsid w:val="000C7D15"/>
    <w:rsid w:val="000D0298"/>
    <w:rsid w:val="000D11D4"/>
    <w:rsid w:val="000D19DE"/>
    <w:rsid w:val="000D1B78"/>
    <w:rsid w:val="000D3534"/>
    <w:rsid w:val="000D407C"/>
    <w:rsid w:val="000D436B"/>
    <w:rsid w:val="000D4BBA"/>
    <w:rsid w:val="000D6D2F"/>
    <w:rsid w:val="000D78EC"/>
    <w:rsid w:val="000E1CF3"/>
    <w:rsid w:val="000E2422"/>
    <w:rsid w:val="000E33C8"/>
    <w:rsid w:val="000E52A5"/>
    <w:rsid w:val="000E5665"/>
    <w:rsid w:val="000E599F"/>
    <w:rsid w:val="000E5FA6"/>
    <w:rsid w:val="000E735C"/>
    <w:rsid w:val="000F1EC3"/>
    <w:rsid w:val="000F1FE4"/>
    <w:rsid w:val="000F625B"/>
    <w:rsid w:val="000F6266"/>
    <w:rsid w:val="0010010F"/>
    <w:rsid w:val="0010073D"/>
    <w:rsid w:val="00101A2A"/>
    <w:rsid w:val="00102774"/>
    <w:rsid w:val="00104C3D"/>
    <w:rsid w:val="00104FBD"/>
    <w:rsid w:val="0010523C"/>
    <w:rsid w:val="001067F0"/>
    <w:rsid w:val="001068F9"/>
    <w:rsid w:val="00106B83"/>
    <w:rsid w:val="001072EE"/>
    <w:rsid w:val="0011006D"/>
    <w:rsid w:val="001100D4"/>
    <w:rsid w:val="00110794"/>
    <w:rsid w:val="0011346D"/>
    <w:rsid w:val="001134E0"/>
    <w:rsid w:val="0011470B"/>
    <w:rsid w:val="00114B30"/>
    <w:rsid w:val="001153C1"/>
    <w:rsid w:val="00115E42"/>
    <w:rsid w:val="00116C3E"/>
    <w:rsid w:val="00117E59"/>
    <w:rsid w:val="00121135"/>
    <w:rsid w:val="0012201E"/>
    <w:rsid w:val="0012280E"/>
    <w:rsid w:val="00123972"/>
    <w:rsid w:val="00123BCC"/>
    <w:rsid w:val="00123FD7"/>
    <w:rsid w:val="0012439B"/>
    <w:rsid w:val="001249CC"/>
    <w:rsid w:val="00125BDF"/>
    <w:rsid w:val="0012607A"/>
    <w:rsid w:val="00126867"/>
    <w:rsid w:val="0013089B"/>
    <w:rsid w:val="001310BC"/>
    <w:rsid w:val="001315B5"/>
    <w:rsid w:val="00131792"/>
    <w:rsid w:val="001319D7"/>
    <w:rsid w:val="001323FF"/>
    <w:rsid w:val="00132F76"/>
    <w:rsid w:val="0013384F"/>
    <w:rsid w:val="00134FC3"/>
    <w:rsid w:val="001362D8"/>
    <w:rsid w:val="001368E8"/>
    <w:rsid w:val="00136B7F"/>
    <w:rsid w:val="00141B1D"/>
    <w:rsid w:val="00141B56"/>
    <w:rsid w:val="00141D5A"/>
    <w:rsid w:val="001436ED"/>
    <w:rsid w:val="00145002"/>
    <w:rsid w:val="00150EAD"/>
    <w:rsid w:val="001527CB"/>
    <w:rsid w:val="001539A9"/>
    <w:rsid w:val="00154168"/>
    <w:rsid w:val="0015572F"/>
    <w:rsid w:val="0015605C"/>
    <w:rsid w:val="001564E7"/>
    <w:rsid w:val="00157AAE"/>
    <w:rsid w:val="00161BB6"/>
    <w:rsid w:val="001630E0"/>
    <w:rsid w:val="001708B3"/>
    <w:rsid w:val="001728A6"/>
    <w:rsid w:val="00173C4D"/>
    <w:rsid w:val="00174A49"/>
    <w:rsid w:val="00174DB1"/>
    <w:rsid w:val="00175388"/>
    <w:rsid w:val="00177270"/>
    <w:rsid w:val="001772D6"/>
    <w:rsid w:val="0017758B"/>
    <w:rsid w:val="001833C7"/>
    <w:rsid w:val="00190E0B"/>
    <w:rsid w:val="00192E59"/>
    <w:rsid w:val="00193162"/>
    <w:rsid w:val="00194542"/>
    <w:rsid w:val="00195301"/>
    <w:rsid w:val="0019538C"/>
    <w:rsid w:val="00196146"/>
    <w:rsid w:val="00196DDB"/>
    <w:rsid w:val="001970DE"/>
    <w:rsid w:val="00197B4D"/>
    <w:rsid w:val="001A1020"/>
    <w:rsid w:val="001A1184"/>
    <w:rsid w:val="001A2BE8"/>
    <w:rsid w:val="001A628A"/>
    <w:rsid w:val="001A6CB0"/>
    <w:rsid w:val="001B00A0"/>
    <w:rsid w:val="001B23ED"/>
    <w:rsid w:val="001B3452"/>
    <w:rsid w:val="001B34DE"/>
    <w:rsid w:val="001B6693"/>
    <w:rsid w:val="001B6CB5"/>
    <w:rsid w:val="001B7164"/>
    <w:rsid w:val="001B79DA"/>
    <w:rsid w:val="001B7BF3"/>
    <w:rsid w:val="001C07F5"/>
    <w:rsid w:val="001C1306"/>
    <w:rsid w:val="001C3137"/>
    <w:rsid w:val="001C540A"/>
    <w:rsid w:val="001C5CA5"/>
    <w:rsid w:val="001C6336"/>
    <w:rsid w:val="001C64B5"/>
    <w:rsid w:val="001C663B"/>
    <w:rsid w:val="001C664D"/>
    <w:rsid w:val="001C76DF"/>
    <w:rsid w:val="001C7DA8"/>
    <w:rsid w:val="001D020C"/>
    <w:rsid w:val="001D1412"/>
    <w:rsid w:val="001D1679"/>
    <w:rsid w:val="001D177C"/>
    <w:rsid w:val="001D36DC"/>
    <w:rsid w:val="001D4D59"/>
    <w:rsid w:val="001D5C26"/>
    <w:rsid w:val="001D713C"/>
    <w:rsid w:val="001D779B"/>
    <w:rsid w:val="001E1525"/>
    <w:rsid w:val="001E2D97"/>
    <w:rsid w:val="001E30E8"/>
    <w:rsid w:val="001E33FA"/>
    <w:rsid w:val="001E4C59"/>
    <w:rsid w:val="001E531C"/>
    <w:rsid w:val="001F1B84"/>
    <w:rsid w:val="001F26D0"/>
    <w:rsid w:val="001F3AF5"/>
    <w:rsid w:val="0020034E"/>
    <w:rsid w:val="0020052F"/>
    <w:rsid w:val="00201C06"/>
    <w:rsid w:val="00205891"/>
    <w:rsid w:val="00205B0F"/>
    <w:rsid w:val="00207117"/>
    <w:rsid w:val="002101A4"/>
    <w:rsid w:val="00210579"/>
    <w:rsid w:val="002109F9"/>
    <w:rsid w:val="00210FBE"/>
    <w:rsid w:val="00211CA6"/>
    <w:rsid w:val="002128BE"/>
    <w:rsid w:val="00212902"/>
    <w:rsid w:val="002137D2"/>
    <w:rsid w:val="00214440"/>
    <w:rsid w:val="00214A9E"/>
    <w:rsid w:val="00215132"/>
    <w:rsid w:val="002154A2"/>
    <w:rsid w:val="002156C8"/>
    <w:rsid w:val="00220D6C"/>
    <w:rsid w:val="00221A8F"/>
    <w:rsid w:val="00221D5A"/>
    <w:rsid w:val="00223C02"/>
    <w:rsid w:val="0022431B"/>
    <w:rsid w:val="00224DBF"/>
    <w:rsid w:val="002254A0"/>
    <w:rsid w:val="002256CA"/>
    <w:rsid w:val="002274F9"/>
    <w:rsid w:val="0023091D"/>
    <w:rsid w:val="00232B56"/>
    <w:rsid w:val="00233974"/>
    <w:rsid w:val="00234D40"/>
    <w:rsid w:val="00236EBF"/>
    <w:rsid w:val="00236FFA"/>
    <w:rsid w:val="00237A9B"/>
    <w:rsid w:val="002418DA"/>
    <w:rsid w:val="00241BAC"/>
    <w:rsid w:val="002421F2"/>
    <w:rsid w:val="0024627E"/>
    <w:rsid w:val="00247F8F"/>
    <w:rsid w:val="00251361"/>
    <w:rsid w:val="0025177C"/>
    <w:rsid w:val="00251DDE"/>
    <w:rsid w:val="00252B35"/>
    <w:rsid w:val="00252CBB"/>
    <w:rsid w:val="002579B2"/>
    <w:rsid w:val="00257CDB"/>
    <w:rsid w:val="00260882"/>
    <w:rsid w:val="00260CC9"/>
    <w:rsid w:val="002614BF"/>
    <w:rsid w:val="00261F4E"/>
    <w:rsid w:val="00263A58"/>
    <w:rsid w:val="00263C23"/>
    <w:rsid w:val="002665F9"/>
    <w:rsid w:val="002669F2"/>
    <w:rsid w:val="00267364"/>
    <w:rsid w:val="0026739B"/>
    <w:rsid w:val="002727AA"/>
    <w:rsid w:val="00272A11"/>
    <w:rsid w:val="00273A31"/>
    <w:rsid w:val="00274313"/>
    <w:rsid w:val="00274483"/>
    <w:rsid w:val="00274DF1"/>
    <w:rsid w:val="00274FEA"/>
    <w:rsid w:val="00276073"/>
    <w:rsid w:val="00276E3E"/>
    <w:rsid w:val="00277240"/>
    <w:rsid w:val="00277610"/>
    <w:rsid w:val="00277A23"/>
    <w:rsid w:val="002807EA"/>
    <w:rsid w:val="00280E4B"/>
    <w:rsid w:val="002852DB"/>
    <w:rsid w:val="00285F27"/>
    <w:rsid w:val="002870B2"/>
    <w:rsid w:val="00287FBB"/>
    <w:rsid w:val="0029026E"/>
    <w:rsid w:val="00292867"/>
    <w:rsid w:val="00292C0D"/>
    <w:rsid w:val="0029371B"/>
    <w:rsid w:val="00293EB0"/>
    <w:rsid w:val="00295D01"/>
    <w:rsid w:val="00297184"/>
    <w:rsid w:val="002A3B37"/>
    <w:rsid w:val="002A47DB"/>
    <w:rsid w:val="002A5A18"/>
    <w:rsid w:val="002A5D8F"/>
    <w:rsid w:val="002A658F"/>
    <w:rsid w:val="002A7BC7"/>
    <w:rsid w:val="002B1AF8"/>
    <w:rsid w:val="002B2756"/>
    <w:rsid w:val="002B2A12"/>
    <w:rsid w:val="002B3E6E"/>
    <w:rsid w:val="002B4524"/>
    <w:rsid w:val="002B6D47"/>
    <w:rsid w:val="002C5384"/>
    <w:rsid w:val="002C54A6"/>
    <w:rsid w:val="002C79DB"/>
    <w:rsid w:val="002C7B62"/>
    <w:rsid w:val="002D19CD"/>
    <w:rsid w:val="002D688F"/>
    <w:rsid w:val="002E00BA"/>
    <w:rsid w:val="002E0C1E"/>
    <w:rsid w:val="002E11E5"/>
    <w:rsid w:val="002E367B"/>
    <w:rsid w:val="002E3B33"/>
    <w:rsid w:val="002E3BB0"/>
    <w:rsid w:val="002E5564"/>
    <w:rsid w:val="002E6619"/>
    <w:rsid w:val="002E686D"/>
    <w:rsid w:val="002E7655"/>
    <w:rsid w:val="002E7AB1"/>
    <w:rsid w:val="002E7DC9"/>
    <w:rsid w:val="002F0071"/>
    <w:rsid w:val="002F06CC"/>
    <w:rsid w:val="002F5550"/>
    <w:rsid w:val="002F6563"/>
    <w:rsid w:val="002F6753"/>
    <w:rsid w:val="002F7893"/>
    <w:rsid w:val="002F7A19"/>
    <w:rsid w:val="003008D8"/>
    <w:rsid w:val="00301C5C"/>
    <w:rsid w:val="003036A2"/>
    <w:rsid w:val="00304E58"/>
    <w:rsid w:val="003053C7"/>
    <w:rsid w:val="003059EB"/>
    <w:rsid w:val="00306A4B"/>
    <w:rsid w:val="00306F07"/>
    <w:rsid w:val="00307B3C"/>
    <w:rsid w:val="00310052"/>
    <w:rsid w:val="00310421"/>
    <w:rsid w:val="0031087C"/>
    <w:rsid w:val="0031108C"/>
    <w:rsid w:val="003118D9"/>
    <w:rsid w:val="003139EB"/>
    <w:rsid w:val="00313CAE"/>
    <w:rsid w:val="0031414A"/>
    <w:rsid w:val="00314B47"/>
    <w:rsid w:val="00315866"/>
    <w:rsid w:val="0031605A"/>
    <w:rsid w:val="00316319"/>
    <w:rsid w:val="0032221A"/>
    <w:rsid w:val="00322BA1"/>
    <w:rsid w:val="003234B7"/>
    <w:rsid w:val="00323FCE"/>
    <w:rsid w:val="0032763C"/>
    <w:rsid w:val="0032796C"/>
    <w:rsid w:val="00331731"/>
    <w:rsid w:val="00331CB0"/>
    <w:rsid w:val="00333EED"/>
    <w:rsid w:val="003353B5"/>
    <w:rsid w:val="0033551F"/>
    <w:rsid w:val="00340806"/>
    <w:rsid w:val="00340987"/>
    <w:rsid w:val="00341FFE"/>
    <w:rsid w:val="003425BE"/>
    <w:rsid w:val="00343236"/>
    <w:rsid w:val="003450A8"/>
    <w:rsid w:val="003461B2"/>
    <w:rsid w:val="003502A0"/>
    <w:rsid w:val="00352F1A"/>
    <w:rsid w:val="003542A0"/>
    <w:rsid w:val="0035446B"/>
    <w:rsid w:val="003548A3"/>
    <w:rsid w:val="00355B43"/>
    <w:rsid w:val="00355E8A"/>
    <w:rsid w:val="00356609"/>
    <w:rsid w:val="00356AF7"/>
    <w:rsid w:val="00356B61"/>
    <w:rsid w:val="00357251"/>
    <w:rsid w:val="003579A8"/>
    <w:rsid w:val="00357F24"/>
    <w:rsid w:val="00360219"/>
    <w:rsid w:val="00360B74"/>
    <w:rsid w:val="003616C4"/>
    <w:rsid w:val="00361EE2"/>
    <w:rsid w:val="0036319D"/>
    <w:rsid w:val="00370AFC"/>
    <w:rsid w:val="0037462A"/>
    <w:rsid w:val="00375221"/>
    <w:rsid w:val="00376F99"/>
    <w:rsid w:val="003838FD"/>
    <w:rsid w:val="00383ADF"/>
    <w:rsid w:val="0038407D"/>
    <w:rsid w:val="003842F2"/>
    <w:rsid w:val="0038592D"/>
    <w:rsid w:val="00387974"/>
    <w:rsid w:val="00390015"/>
    <w:rsid w:val="0039270B"/>
    <w:rsid w:val="00392AB1"/>
    <w:rsid w:val="00395EF5"/>
    <w:rsid w:val="0039729E"/>
    <w:rsid w:val="003A2FF2"/>
    <w:rsid w:val="003A3052"/>
    <w:rsid w:val="003A37DF"/>
    <w:rsid w:val="003A3919"/>
    <w:rsid w:val="003A3F2B"/>
    <w:rsid w:val="003A476E"/>
    <w:rsid w:val="003A4AF4"/>
    <w:rsid w:val="003A5F89"/>
    <w:rsid w:val="003A63AC"/>
    <w:rsid w:val="003A647C"/>
    <w:rsid w:val="003A710E"/>
    <w:rsid w:val="003B00F1"/>
    <w:rsid w:val="003B1238"/>
    <w:rsid w:val="003B2253"/>
    <w:rsid w:val="003B2602"/>
    <w:rsid w:val="003B4380"/>
    <w:rsid w:val="003B58A6"/>
    <w:rsid w:val="003B766A"/>
    <w:rsid w:val="003C0307"/>
    <w:rsid w:val="003C21D9"/>
    <w:rsid w:val="003C2F38"/>
    <w:rsid w:val="003C40B6"/>
    <w:rsid w:val="003C4371"/>
    <w:rsid w:val="003C68EF"/>
    <w:rsid w:val="003D028A"/>
    <w:rsid w:val="003D13FC"/>
    <w:rsid w:val="003D1DD2"/>
    <w:rsid w:val="003D26A3"/>
    <w:rsid w:val="003D2DD3"/>
    <w:rsid w:val="003D3148"/>
    <w:rsid w:val="003D4787"/>
    <w:rsid w:val="003D5638"/>
    <w:rsid w:val="003D62C9"/>
    <w:rsid w:val="003D641F"/>
    <w:rsid w:val="003D6565"/>
    <w:rsid w:val="003D6C4E"/>
    <w:rsid w:val="003D778D"/>
    <w:rsid w:val="003D7AA9"/>
    <w:rsid w:val="003E1506"/>
    <w:rsid w:val="003E27E2"/>
    <w:rsid w:val="003E3972"/>
    <w:rsid w:val="003E521D"/>
    <w:rsid w:val="003E63B0"/>
    <w:rsid w:val="003F061A"/>
    <w:rsid w:val="003F1806"/>
    <w:rsid w:val="003F1FBD"/>
    <w:rsid w:val="003F4DAE"/>
    <w:rsid w:val="003F5D80"/>
    <w:rsid w:val="003F5FE7"/>
    <w:rsid w:val="003F63D1"/>
    <w:rsid w:val="003F6643"/>
    <w:rsid w:val="003F6EAD"/>
    <w:rsid w:val="00400C9D"/>
    <w:rsid w:val="0040108B"/>
    <w:rsid w:val="00401C9F"/>
    <w:rsid w:val="00405BBF"/>
    <w:rsid w:val="004070AA"/>
    <w:rsid w:val="00410CB7"/>
    <w:rsid w:val="00411649"/>
    <w:rsid w:val="00411FA7"/>
    <w:rsid w:val="00412553"/>
    <w:rsid w:val="00412A51"/>
    <w:rsid w:val="004134DD"/>
    <w:rsid w:val="00414B75"/>
    <w:rsid w:val="0041517D"/>
    <w:rsid w:val="00416DF7"/>
    <w:rsid w:val="00420CC0"/>
    <w:rsid w:val="0042174B"/>
    <w:rsid w:val="00423281"/>
    <w:rsid w:val="00424265"/>
    <w:rsid w:val="004242BF"/>
    <w:rsid w:val="00424719"/>
    <w:rsid w:val="00424C4E"/>
    <w:rsid w:val="0042586E"/>
    <w:rsid w:val="00425B20"/>
    <w:rsid w:val="00425F0B"/>
    <w:rsid w:val="00426E97"/>
    <w:rsid w:val="00427808"/>
    <w:rsid w:val="00427F8C"/>
    <w:rsid w:val="00432B70"/>
    <w:rsid w:val="004346E2"/>
    <w:rsid w:val="004362E3"/>
    <w:rsid w:val="0044004E"/>
    <w:rsid w:val="00440CFE"/>
    <w:rsid w:val="00441D99"/>
    <w:rsid w:val="00442BCD"/>
    <w:rsid w:val="004431C7"/>
    <w:rsid w:val="00444967"/>
    <w:rsid w:val="00444D4A"/>
    <w:rsid w:val="004459B1"/>
    <w:rsid w:val="00445FF2"/>
    <w:rsid w:val="00447703"/>
    <w:rsid w:val="00450B7D"/>
    <w:rsid w:val="00450C41"/>
    <w:rsid w:val="0045539A"/>
    <w:rsid w:val="00455807"/>
    <w:rsid w:val="00456579"/>
    <w:rsid w:val="00457440"/>
    <w:rsid w:val="004618B0"/>
    <w:rsid w:val="0046209B"/>
    <w:rsid w:val="00462182"/>
    <w:rsid w:val="00462700"/>
    <w:rsid w:val="00463A3B"/>
    <w:rsid w:val="00463ED6"/>
    <w:rsid w:val="0046509C"/>
    <w:rsid w:val="00465B5C"/>
    <w:rsid w:val="0046600B"/>
    <w:rsid w:val="00466556"/>
    <w:rsid w:val="004666B7"/>
    <w:rsid w:val="00467438"/>
    <w:rsid w:val="00470994"/>
    <w:rsid w:val="004712A8"/>
    <w:rsid w:val="00471DED"/>
    <w:rsid w:val="00474643"/>
    <w:rsid w:val="00475BB5"/>
    <w:rsid w:val="00475C57"/>
    <w:rsid w:val="00475EB7"/>
    <w:rsid w:val="004766E5"/>
    <w:rsid w:val="0048218C"/>
    <w:rsid w:val="004826CF"/>
    <w:rsid w:val="00483F64"/>
    <w:rsid w:val="004866AD"/>
    <w:rsid w:val="0048768F"/>
    <w:rsid w:val="00487D3D"/>
    <w:rsid w:val="00491B05"/>
    <w:rsid w:val="00492547"/>
    <w:rsid w:val="00494266"/>
    <w:rsid w:val="00494587"/>
    <w:rsid w:val="00494743"/>
    <w:rsid w:val="00494CD6"/>
    <w:rsid w:val="00494EF0"/>
    <w:rsid w:val="004A067D"/>
    <w:rsid w:val="004A2981"/>
    <w:rsid w:val="004A2C99"/>
    <w:rsid w:val="004A35B6"/>
    <w:rsid w:val="004A4028"/>
    <w:rsid w:val="004A575F"/>
    <w:rsid w:val="004A6673"/>
    <w:rsid w:val="004A74B2"/>
    <w:rsid w:val="004A7FA7"/>
    <w:rsid w:val="004B081C"/>
    <w:rsid w:val="004B1330"/>
    <w:rsid w:val="004B289E"/>
    <w:rsid w:val="004B2DAA"/>
    <w:rsid w:val="004B4D25"/>
    <w:rsid w:val="004B5527"/>
    <w:rsid w:val="004B5AC9"/>
    <w:rsid w:val="004B5B81"/>
    <w:rsid w:val="004B6B98"/>
    <w:rsid w:val="004C08B6"/>
    <w:rsid w:val="004C0D00"/>
    <w:rsid w:val="004C0F9C"/>
    <w:rsid w:val="004C14AB"/>
    <w:rsid w:val="004C2100"/>
    <w:rsid w:val="004C2765"/>
    <w:rsid w:val="004C3462"/>
    <w:rsid w:val="004C5772"/>
    <w:rsid w:val="004C6588"/>
    <w:rsid w:val="004C7FCA"/>
    <w:rsid w:val="004D0215"/>
    <w:rsid w:val="004D057A"/>
    <w:rsid w:val="004D0A90"/>
    <w:rsid w:val="004D0F71"/>
    <w:rsid w:val="004D1212"/>
    <w:rsid w:val="004D139E"/>
    <w:rsid w:val="004D1A26"/>
    <w:rsid w:val="004D1CE2"/>
    <w:rsid w:val="004D3DB4"/>
    <w:rsid w:val="004D44AC"/>
    <w:rsid w:val="004D5ED7"/>
    <w:rsid w:val="004D7860"/>
    <w:rsid w:val="004E080B"/>
    <w:rsid w:val="004E1262"/>
    <w:rsid w:val="004E2C20"/>
    <w:rsid w:val="004E3049"/>
    <w:rsid w:val="004E411B"/>
    <w:rsid w:val="004E48E7"/>
    <w:rsid w:val="004E5109"/>
    <w:rsid w:val="004E5C69"/>
    <w:rsid w:val="004E5C7C"/>
    <w:rsid w:val="004E60D0"/>
    <w:rsid w:val="004E66CD"/>
    <w:rsid w:val="004F12A6"/>
    <w:rsid w:val="004F1565"/>
    <w:rsid w:val="004F1878"/>
    <w:rsid w:val="004F2304"/>
    <w:rsid w:val="004F26F8"/>
    <w:rsid w:val="004F287F"/>
    <w:rsid w:val="004F2C22"/>
    <w:rsid w:val="004F2EE5"/>
    <w:rsid w:val="004F3C06"/>
    <w:rsid w:val="004F44B0"/>
    <w:rsid w:val="004F4CC9"/>
    <w:rsid w:val="004F632F"/>
    <w:rsid w:val="004F7022"/>
    <w:rsid w:val="004F74C3"/>
    <w:rsid w:val="004F75D8"/>
    <w:rsid w:val="00502137"/>
    <w:rsid w:val="005025FE"/>
    <w:rsid w:val="00504585"/>
    <w:rsid w:val="005054BF"/>
    <w:rsid w:val="00505F41"/>
    <w:rsid w:val="00506DDE"/>
    <w:rsid w:val="005071BF"/>
    <w:rsid w:val="0050726B"/>
    <w:rsid w:val="005074EB"/>
    <w:rsid w:val="005110FE"/>
    <w:rsid w:val="0051197D"/>
    <w:rsid w:val="00512467"/>
    <w:rsid w:val="00512BFE"/>
    <w:rsid w:val="005136AD"/>
    <w:rsid w:val="005138BA"/>
    <w:rsid w:val="00513923"/>
    <w:rsid w:val="00513DAD"/>
    <w:rsid w:val="00514D9D"/>
    <w:rsid w:val="00515AEC"/>
    <w:rsid w:val="00516657"/>
    <w:rsid w:val="00516664"/>
    <w:rsid w:val="00516904"/>
    <w:rsid w:val="00520CB5"/>
    <w:rsid w:val="005210CC"/>
    <w:rsid w:val="005211AF"/>
    <w:rsid w:val="005213E2"/>
    <w:rsid w:val="0052149A"/>
    <w:rsid w:val="005215CF"/>
    <w:rsid w:val="00524A5E"/>
    <w:rsid w:val="00525CD5"/>
    <w:rsid w:val="00526592"/>
    <w:rsid w:val="005276C2"/>
    <w:rsid w:val="00531EA2"/>
    <w:rsid w:val="00537C64"/>
    <w:rsid w:val="005406F8"/>
    <w:rsid w:val="00541428"/>
    <w:rsid w:val="0054169B"/>
    <w:rsid w:val="005417D2"/>
    <w:rsid w:val="005422E4"/>
    <w:rsid w:val="00542442"/>
    <w:rsid w:val="00543721"/>
    <w:rsid w:val="00544161"/>
    <w:rsid w:val="0054436C"/>
    <w:rsid w:val="00545CF8"/>
    <w:rsid w:val="0054687A"/>
    <w:rsid w:val="00546B23"/>
    <w:rsid w:val="00550E4D"/>
    <w:rsid w:val="00550F69"/>
    <w:rsid w:val="005523C6"/>
    <w:rsid w:val="005535C1"/>
    <w:rsid w:val="00555E5F"/>
    <w:rsid w:val="005568F7"/>
    <w:rsid w:val="00557185"/>
    <w:rsid w:val="00557BBC"/>
    <w:rsid w:val="00560DC9"/>
    <w:rsid w:val="005616AE"/>
    <w:rsid w:val="0056223A"/>
    <w:rsid w:val="00562A6C"/>
    <w:rsid w:val="00565B40"/>
    <w:rsid w:val="00565C1B"/>
    <w:rsid w:val="00567E74"/>
    <w:rsid w:val="0057086B"/>
    <w:rsid w:val="00571296"/>
    <w:rsid w:val="00571AAC"/>
    <w:rsid w:val="00571ADF"/>
    <w:rsid w:val="00571CEA"/>
    <w:rsid w:val="00571F91"/>
    <w:rsid w:val="00572E4E"/>
    <w:rsid w:val="005732B3"/>
    <w:rsid w:val="00573A92"/>
    <w:rsid w:val="0057516A"/>
    <w:rsid w:val="00575E75"/>
    <w:rsid w:val="00580928"/>
    <w:rsid w:val="00581C8A"/>
    <w:rsid w:val="00582189"/>
    <w:rsid w:val="005871BD"/>
    <w:rsid w:val="005900A1"/>
    <w:rsid w:val="00590B01"/>
    <w:rsid w:val="00593E87"/>
    <w:rsid w:val="005957C3"/>
    <w:rsid w:val="00595936"/>
    <w:rsid w:val="005A0224"/>
    <w:rsid w:val="005A033C"/>
    <w:rsid w:val="005A043E"/>
    <w:rsid w:val="005A0BA6"/>
    <w:rsid w:val="005A1201"/>
    <w:rsid w:val="005A138E"/>
    <w:rsid w:val="005A15E8"/>
    <w:rsid w:val="005A2EE5"/>
    <w:rsid w:val="005A35B2"/>
    <w:rsid w:val="005A3671"/>
    <w:rsid w:val="005A3CD6"/>
    <w:rsid w:val="005A3F38"/>
    <w:rsid w:val="005A68C6"/>
    <w:rsid w:val="005A6C20"/>
    <w:rsid w:val="005A6F02"/>
    <w:rsid w:val="005A737B"/>
    <w:rsid w:val="005B0BCB"/>
    <w:rsid w:val="005B170A"/>
    <w:rsid w:val="005B1755"/>
    <w:rsid w:val="005B2B2E"/>
    <w:rsid w:val="005B4D5E"/>
    <w:rsid w:val="005B519A"/>
    <w:rsid w:val="005B753C"/>
    <w:rsid w:val="005B77B6"/>
    <w:rsid w:val="005C0C5C"/>
    <w:rsid w:val="005C1B4B"/>
    <w:rsid w:val="005C2541"/>
    <w:rsid w:val="005C3636"/>
    <w:rsid w:val="005C4643"/>
    <w:rsid w:val="005C71E9"/>
    <w:rsid w:val="005D087B"/>
    <w:rsid w:val="005D0EDA"/>
    <w:rsid w:val="005D2B9C"/>
    <w:rsid w:val="005D53C9"/>
    <w:rsid w:val="005D5D01"/>
    <w:rsid w:val="005D7700"/>
    <w:rsid w:val="005E0D12"/>
    <w:rsid w:val="005E1020"/>
    <w:rsid w:val="005E1488"/>
    <w:rsid w:val="005E277A"/>
    <w:rsid w:val="005E5EEE"/>
    <w:rsid w:val="005E7012"/>
    <w:rsid w:val="005F03B9"/>
    <w:rsid w:val="005F0DA6"/>
    <w:rsid w:val="005F32AD"/>
    <w:rsid w:val="005F41CD"/>
    <w:rsid w:val="005F573F"/>
    <w:rsid w:val="005F7C32"/>
    <w:rsid w:val="00601BED"/>
    <w:rsid w:val="00602ACB"/>
    <w:rsid w:val="006065A9"/>
    <w:rsid w:val="006075B1"/>
    <w:rsid w:val="00607651"/>
    <w:rsid w:val="006101EB"/>
    <w:rsid w:val="006103AF"/>
    <w:rsid w:val="00610AF1"/>
    <w:rsid w:val="00610C1D"/>
    <w:rsid w:val="006131D3"/>
    <w:rsid w:val="006137A9"/>
    <w:rsid w:val="006159E4"/>
    <w:rsid w:val="00615CD8"/>
    <w:rsid w:val="00620AB1"/>
    <w:rsid w:val="00620C5C"/>
    <w:rsid w:val="0062201B"/>
    <w:rsid w:val="00622516"/>
    <w:rsid w:val="00624044"/>
    <w:rsid w:val="00625BAE"/>
    <w:rsid w:val="00627195"/>
    <w:rsid w:val="00630142"/>
    <w:rsid w:val="00630E7C"/>
    <w:rsid w:val="00632442"/>
    <w:rsid w:val="0063561B"/>
    <w:rsid w:val="00637AC3"/>
    <w:rsid w:val="0064042D"/>
    <w:rsid w:val="00641AEC"/>
    <w:rsid w:val="00642307"/>
    <w:rsid w:val="0064247E"/>
    <w:rsid w:val="00644B6F"/>
    <w:rsid w:val="0064524B"/>
    <w:rsid w:val="006469A4"/>
    <w:rsid w:val="00646D47"/>
    <w:rsid w:val="00650A8F"/>
    <w:rsid w:val="00651877"/>
    <w:rsid w:val="00651D97"/>
    <w:rsid w:val="00655388"/>
    <w:rsid w:val="006555C7"/>
    <w:rsid w:val="00655D42"/>
    <w:rsid w:val="00656199"/>
    <w:rsid w:val="00656A73"/>
    <w:rsid w:val="0065746D"/>
    <w:rsid w:val="00660789"/>
    <w:rsid w:val="006609D5"/>
    <w:rsid w:val="00662261"/>
    <w:rsid w:val="00662A05"/>
    <w:rsid w:val="00664D3A"/>
    <w:rsid w:val="00666B96"/>
    <w:rsid w:val="00667B9F"/>
    <w:rsid w:val="00667C22"/>
    <w:rsid w:val="00671743"/>
    <w:rsid w:val="00673499"/>
    <w:rsid w:val="00674C62"/>
    <w:rsid w:val="00675060"/>
    <w:rsid w:val="006759BC"/>
    <w:rsid w:val="006759C2"/>
    <w:rsid w:val="00675AF4"/>
    <w:rsid w:val="0067631B"/>
    <w:rsid w:val="00676831"/>
    <w:rsid w:val="00677159"/>
    <w:rsid w:val="00677A9F"/>
    <w:rsid w:val="00677D1E"/>
    <w:rsid w:val="006809EC"/>
    <w:rsid w:val="00680F89"/>
    <w:rsid w:val="00681CA4"/>
    <w:rsid w:val="00682027"/>
    <w:rsid w:val="006839AA"/>
    <w:rsid w:val="00685B63"/>
    <w:rsid w:val="00685E3F"/>
    <w:rsid w:val="00687DBB"/>
    <w:rsid w:val="00690252"/>
    <w:rsid w:val="006906DF"/>
    <w:rsid w:val="0069154D"/>
    <w:rsid w:val="00692353"/>
    <w:rsid w:val="006937F6"/>
    <w:rsid w:val="00693F2F"/>
    <w:rsid w:val="006945AD"/>
    <w:rsid w:val="00694E1A"/>
    <w:rsid w:val="00695A1E"/>
    <w:rsid w:val="006977E9"/>
    <w:rsid w:val="006A25BB"/>
    <w:rsid w:val="006A2B54"/>
    <w:rsid w:val="006A4E81"/>
    <w:rsid w:val="006A5891"/>
    <w:rsid w:val="006A5D0B"/>
    <w:rsid w:val="006A701B"/>
    <w:rsid w:val="006A7720"/>
    <w:rsid w:val="006B10B6"/>
    <w:rsid w:val="006B1377"/>
    <w:rsid w:val="006B2726"/>
    <w:rsid w:val="006B57B2"/>
    <w:rsid w:val="006C0EDC"/>
    <w:rsid w:val="006C109B"/>
    <w:rsid w:val="006C180F"/>
    <w:rsid w:val="006C2937"/>
    <w:rsid w:val="006C2F7A"/>
    <w:rsid w:val="006C33D9"/>
    <w:rsid w:val="006C4214"/>
    <w:rsid w:val="006C4B06"/>
    <w:rsid w:val="006C4DD3"/>
    <w:rsid w:val="006C545D"/>
    <w:rsid w:val="006C61A4"/>
    <w:rsid w:val="006C63D3"/>
    <w:rsid w:val="006C74B6"/>
    <w:rsid w:val="006D1B2D"/>
    <w:rsid w:val="006D1E80"/>
    <w:rsid w:val="006D2D08"/>
    <w:rsid w:val="006D4C17"/>
    <w:rsid w:val="006D4D47"/>
    <w:rsid w:val="006D5061"/>
    <w:rsid w:val="006D555F"/>
    <w:rsid w:val="006D558E"/>
    <w:rsid w:val="006D7E28"/>
    <w:rsid w:val="006E0252"/>
    <w:rsid w:val="006E078F"/>
    <w:rsid w:val="006E07A2"/>
    <w:rsid w:val="006E07BD"/>
    <w:rsid w:val="006E17CD"/>
    <w:rsid w:val="006E23B6"/>
    <w:rsid w:val="006E25AB"/>
    <w:rsid w:val="006E283C"/>
    <w:rsid w:val="006E3262"/>
    <w:rsid w:val="006E3A6D"/>
    <w:rsid w:val="006E4748"/>
    <w:rsid w:val="006E7746"/>
    <w:rsid w:val="006E7F26"/>
    <w:rsid w:val="006E7F70"/>
    <w:rsid w:val="006F2223"/>
    <w:rsid w:val="006F4826"/>
    <w:rsid w:val="006F4D0E"/>
    <w:rsid w:val="006F4D87"/>
    <w:rsid w:val="006F738D"/>
    <w:rsid w:val="00700738"/>
    <w:rsid w:val="00701714"/>
    <w:rsid w:val="00701946"/>
    <w:rsid w:val="00704311"/>
    <w:rsid w:val="00704987"/>
    <w:rsid w:val="00706293"/>
    <w:rsid w:val="00707997"/>
    <w:rsid w:val="0071029B"/>
    <w:rsid w:val="0071052E"/>
    <w:rsid w:val="00710675"/>
    <w:rsid w:val="00711762"/>
    <w:rsid w:val="00711C36"/>
    <w:rsid w:val="00714601"/>
    <w:rsid w:val="00715728"/>
    <w:rsid w:val="00716588"/>
    <w:rsid w:val="00717DA4"/>
    <w:rsid w:val="00721552"/>
    <w:rsid w:val="00722FEA"/>
    <w:rsid w:val="00723AFB"/>
    <w:rsid w:val="0072566E"/>
    <w:rsid w:val="00726B53"/>
    <w:rsid w:val="00726E5E"/>
    <w:rsid w:val="00731027"/>
    <w:rsid w:val="007324CC"/>
    <w:rsid w:val="007327F4"/>
    <w:rsid w:val="00732A63"/>
    <w:rsid w:val="007367A7"/>
    <w:rsid w:val="00736C13"/>
    <w:rsid w:val="00736C4D"/>
    <w:rsid w:val="00736E1E"/>
    <w:rsid w:val="00736F0E"/>
    <w:rsid w:val="00737D9D"/>
    <w:rsid w:val="00740CE4"/>
    <w:rsid w:val="00741B15"/>
    <w:rsid w:val="007437B3"/>
    <w:rsid w:val="007437FB"/>
    <w:rsid w:val="007445DB"/>
    <w:rsid w:val="0074569B"/>
    <w:rsid w:val="00746FE8"/>
    <w:rsid w:val="007510E2"/>
    <w:rsid w:val="007513AA"/>
    <w:rsid w:val="00752314"/>
    <w:rsid w:val="00752473"/>
    <w:rsid w:val="00752903"/>
    <w:rsid w:val="007556D6"/>
    <w:rsid w:val="00755DEC"/>
    <w:rsid w:val="0075653A"/>
    <w:rsid w:val="00757D44"/>
    <w:rsid w:val="007600A3"/>
    <w:rsid w:val="00764062"/>
    <w:rsid w:val="00765C7B"/>
    <w:rsid w:val="00765DD3"/>
    <w:rsid w:val="00766BBE"/>
    <w:rsid w:val="00767521"/>
    <w:rsid w:val="00770287"/>
    <w:rsid w:val="00772804"/>
    <w:rsid w:val="007732C9"/>
    <w:rsid w:val="007738F3"/>
    <w:rsid w:val="00773DDB"/>
    <w:rsid w:val="00774CB6"/>
    <w:rsid w:val="0077600B"/>
    <w:rsid w:val="007766B4"/>
    <w:rsid w:val="00776A3D"/>
    <w:rsid w:val="00776E23"/>
    <w:rsid w:val="007802DA"/>
    <w:rsid w:val="007813B6"/>
    <w:rsid w:val="00781A7E"/>
    <w:rsid w:val="00782488"/>
    <w:rsid w:val="007828D9"/>
    <w:rsid w:val="00785C71"/>
    <w:rsid w:val="00785E49"/>
    <w:rsid w:val="00785EDB"/>
    <w:rsid w:val="007868C5"/>
    <w:rsid w:val="00786A4F"/>
    <w:rsid w:val="00786A8D"/>
    <w:rsid w:val="00786B17"/>
    <w:rsid w:val="00787338"/>
    <w:rsid w:val="00787499"/>
    <w:rsid w:val="00787C90"/>
    <w:rsid w:val="00790572"/>
    <w:rsid w:val="00790A1F"/>
    <w:rsid w:val="00790C1F"/>
    <w:rsid w:val="00791E1E"/>
    <w:rsid w:val="00793092"/>
    <w:rsid w:val="0079351B"/>
    <w:rsid w:val="0079356E"/>
    <w:rsid w:val="00793B7A"/>
    <w:rsid w:val="00793B87"/>
    <w:rsid w:val="00793C15"/>
    <w:rsid w:val="00793DA2"/>
    <w:rsid w:val="007A01EB"/>
    <w:rsid w:val="007A1B70"/>
    <w:rsid w:val="007A31EB"/>
    <w:rsid w:val="007A3917"/>
    <w:rsid w:val="007A49C3"/>
    <w:rsid w:val="007A5EE2"/>
    <w:rsid w:val="007A7600"/>
    <w:rsid w:val="007B013B"/>
    <w:rsid w:val="007B0636"/>
    <w:rsid w:val="007B13AE"/>
    <w:rsid w:val="007B2475"/>
    <w:rsid w:val="007B249F"/>
    <w:rsid w:val="007B2ECC"/>
    <w:rsid w:val="007B3521"/>
    <w:rsid w:val="007B4BCF"/>
    <w:rsid w:val="007C186E"/>
    <w:rsid w:val="007C1DF4"/>
    <w:rsid w:val="007C3B50"/>
    <w:rsid w:val="007C5394"/>
    <w:rsid w:val="007C5815"/>
    <w:rsid w:val="007C6BB9"/>
    <w:rsid w:val="007C6D6E"/>
    <w:rsid w:val="007C7BBC"/>
    <w:rsid w:val="007D078E"/>
    <w:rsid w:val="007D1633"/>
    <w:rsid w:val="007D1B60"/>
    <w:rsid w:val="007D25FA"/>
    <w:rsid w:val="007D2E6D"/>
    <w:rsid w:val="007D3316"/>
    <w:rsid w:val="007D3609"/>
    <w:rsid w:val="007D4410"/>
    <w:rsid w:val="007D52C1"/>
    <w:rsid w:val="007D5501"/>
    <w:rsid w:val="007D714A"/>
    <w:rsid w:val="007D7F23"/>
    <w:rsid w:val="007E073D"/>
    <w:rsid w:val="007E260F"/>
    <w:rsid w:val="007E32E4"/>
    <w:rsid w:val="007E35CB"/>
    <w:rsid w:val="007E4171"/>
    <w:rsid w:val="007E4B05"/>
    <w:rsid w:val="007E4D0F"/>
    <w:rsid w:val="007E6747"/>
    <w:rsid w:val="007F16A8"/>
    <w:rsid w:val="007F1DB7"/>
    <w:rsid w:val="007F384C"/>
    <w:rsid w:val="007F43D5"/>
    <w:rsid w:val="007F5C18"/>
    <w:rsid w:val="007F6149"/>
    <w:rsid w:val="007F618C"/>
    <w:rsid w:val="007F688D"/>
    <w:rsid w:val="007F7F1F"/>
    <w:rsid w:val="0080054E"/>
    <w:rsid w:val="00802325"/>
    <w:rsid w:val="00802FD2"/>
    <w:rsid w:val="00804046"/>
    <w:rsid w:val="00804F7B"/>
    <w:rsid w:val="00806F44"/>
    <w:rsid w:val="008073C0"/>
    <w:rsid w:val="0080756E"/>
    <w:rsid w:val="00807954"/>
    <w:rsid w:val="008106AB"/>
    <w:rsid w:val="008125B7"/>
    <w:rsid w:val="00812E7D"/>
    <w:rsid w:val="00813DFE"/>
    <w:rsid w:val="0081526F"/>
    <w:rsid w:val="00815DBC"/>
    <w:rsid w:val="008161FD"/>
    <w:rsid w:val="008162D6"/>
    <w:rsid w:val="00816F1C"/>
    <w:rsid w:val="008175AA"/>
    <w:rsid w:val="0082031D"/>
    <w:rsid w:val="00820576"/>
    <w:rsid w:val="00821020"/>
    <w:rsid w:val="008210E4"/>
    <w:rsid w:val="00821C87"/>
    <w:rsid w:val="00821E6A"/>
    <w:rsid w:val="008223E7"/>
    <w:rsid w:val="00826D20"/>
    <w:rsid w:val="0082723E"/>
    <w:rsid w:val="00830CA1"/>
    <w:rsid w:val="008312E2"/>
    <w:rsid w:val="00831D46"/>
    <w:rsid w:val="00832B07"/>
    <w:rsid w:val="00833678"/>
    <w:rsid w:val="00834257"/>
    <w:rsid w:val="00834C5A"/>
    <w:rsid w:val="00835D60"/>
    <w:rsid w:val="008375FC"/>
    <w:rsid w:val="00837FD6"/>
    <w:rsid w:val="00840460"/>
    <w:rsid w:val="008408C1"/>
    <w:rsid w:val="00840B15"/>
    <w:rsid w:val="008413D6"/>
    <w:rsid w:val="008423CB"/>
    <w:rsid w:val="00842E1D"/>
    <w:rsid w:val="00843A62"/>
    <w:rsid w:val="008467C7"/>
    <w:rsid w:val="00846AF6"/>
    <w:rsid w:val="0084763A"/>
    <w:rsid w:val="008503AA"/>
    <w:rsid w:val="0085151C"/>
    <w:rsid w:val="0085234E"/>
    <w:rsid w:val="00852F3F"/>
    <w:rsid w:val="0085364F"/>
    <w:rsid w:val="008536C9"/>
    <w:rsid w:val="00854E3D"/>
    <w:rsid w:val="008553AE"/>
    <w:rsid w:val="00856E94"/>
    <w:rsid w:val="00857686"/>
    <w:rsid w:val="00857E65"/>
    <w:rsid w:val="008601C5"/>
    <w:rsid w:val="00862D45"/>
    <w:rsid w:val="00862DA6"/>
    <w:rsid w:val="00862E60"/>
    <w:rsid w:val="008631BE"/>
    <w:rsid w:val="008638AF"/>
    <w:rsid w:val="00863F9A"/>
    <w:rsid w:val="00864126"/>
    <w:rsid w:val="0086494D"/>
    <w:rsid w:val="008655AD"/>
    <w:rsid w:val="00865F66"/>
    <w:rsid w:val="00867518"/>
    <w:rsid w:val="00867B68"/>
    <w:rsid w:val="008704E4"/>
    <w:rsid w:val="00872CBA"/>
    <w:rsid w:val="0087382F"/>
    <w:rsid w:val="008744FC"/>
    <w:rsid w:val="0087453E"/>
    <w:rsid w:val="00875B6D"/>
    <w:rsid w:val="00876062"/>
    <w:rsid w:val="00880650"/>
    <w:rsid w:val="00880CFC"/>
    <w:rsid w:val="00880DE8"/>
    <w:rsid w:val="00881A6E"/>
    <w:rsid w:val="008827CE"/>
    <w:rsid w:val="00884A23"/>
    <w:rsid w:val="0088550D"/>
    <w:rsid w:val="008863A7"/>
    <w:rsid w:val="00887AD9"/>
    <w:rsid w:val="00890BD7"/>
    <w:rsid w:val="0089116D"/>
    <w:rsid w:val="0089154E"/>
    <w:rsid w:val="00891A6E"/>
    <w:rsid w:val="00892BAD"/>
    <w:rsid w:val="00893230"/>
    <w:rsid w:val="008937AA"/>
    <w:rsid w:val="008941B7"/>
    <w:rsid w:val="008951FB"/>
    <w:rsid w:val="0089556A"/>
    <w:rsid w:val="008968EB"/>
    <w:rsid w:val="00896E9A"/>
    <w:rsid w:val="00897689"/>
    <w:rsid w:val="00897FEE"/>
    <w:rsid w:val="008A0683"/>
    <w:rsid w:val="008A0856"/>
    <w:rsid w:val="008A123B"/>
    <w:rsid w:val="008A1981"/>
    <w:rsid w:val="008A2C8E"/>
    <w:rsid w:val="008A3A56"/>
    <w:rsid w:val="008A405E"/>
    <w:rsid w:val="008A4DD1"/>
    <w:rsid w:val="008A51A2"/>
    <w:rsid w:val="008A51C6"/>
    <w:rsid w:val="008A51D2"/>
    <w:rsid w:val="008B1B47"/>
    <w:rsid w:val="008B2454"/>
    <w:rsid w:val="008B2517"/>
    <w:rsid w:val="008B2EB2"/>
    <w:rsid w:val="008B45D8"/>
    <w:rsid w:val="008B4D38"/>
    <w:rsid w:val="008B730B"/>
    <w:rsid w:val="008B7AF1"/>
    <w:rsid w:val="008C1559"/>
    <w:rsid w:val="008C3033"/>
    <w:rsid w:val="008C39C8"/>
    <w:rsid w:val="008C3E0B"/>
    <w:rsid w:val="008C3EB9"/>
    <w:rsid w:val="008C5313"/>
    <w:rsid w:val="008C7B26"/>
    <w:rsid w:val="008D078D"/>
    <w:rsid w:val="008D0832"/>
    <w:rsid w:val="008D5E56"/>
    <w:rsid w:val="008E21CD"/>
    <w:rsid w:val="008E2554"/>
    <w:rsid w:val="008E2C7C"/>
    <w:rsid w:val="008E3244"/>
    <w:rsid w:val="008E3540"/>
    <w:rsid w:val="008E36EC"/>
    <w:rsid w:val="008E3A6A"/>
    <w:rsid w:val="008E5CE3"/>
    <w:rsid w:val="008E7D0C"/>
    <w:rsid w:val="008F10C0"/>
    <w:rsid w:val="008F1194"/>
    <w:rsid w:val="008F273A"/>
    <w:rsid w:val="008F2E47"/>
    <w:rsid w:val="008F46AC"/>
    <w:rsid w:val="008F5FA6"/>
    <w:rsid w:val="008F64BD"/>
    <w:rsid w:val="008F7A9C"/>
    <w:rsid w:val="00900503"/>
    <w:rsid w:val="00901C29"/>
    <w:rsid w:val="0090542B"/>
    <w:rsid w:val="00906516"/>
    <w:rsid w:val="00906ED5"/>
    <w:rsid w:val="00911487"/>
    <w:rsid w:val="0091299A"/>
    <w:rsid w:val="00914764"/>
    <w:rsid w:val="0091539C"/>
    <w:rsid w:val="00917822"/>
    <w:rsid w:val="00920C80"/>
    <w:rsid w:val="0092327E"/>
    <w:rsid w:val="009238C0"/>
    <w:rsid w:val="00923FEF"/>
    <w:rsid w:val="00924D99"/>
    <w:rsid w:val="00925BAA"/>
    <w:rsid w:val="00925EE3"/>
    <w:rsid w:val="00926FEB"/>
    <w:rsid w:val="0092796F"/>
    <w:rsid w:val="00930633"/>
    <w:rsid w:val="0093111A"/>
    <w:rsid w:val="009317F7"/>
    <w:rsid w:val="0093191A"/>
    <w:rsid w:val="00931DA1"/>
    <w:rsid w:val="009328FC"/>
    <w:rsid w:val="00932F57"/>
    <w:rsid w:val="00933D7D"/>
    <w:rsid w:val="0093500B"/>
    <w:rsid w:val="009360C5"/>
    <w:rsid w:val="00936CE3"/>
    <w:rsid w:val="009377A8"/>
    <w:rsid w:val="00937D0D"/>
    <w:rsid w:val="00942658"/>
    <w:rsid w:val="00942A50"/>
    <w:rsid w:val="00944443"/>
    <w:rsid w:val="009506FF"/>
    <w:rsid w:val="00950842"/>
    <w:rsid w:val="00950F6A"/>
    <w:rsid w:val="00951D65"/>
    <w:rsid w:val="00952FBD"/>
    <w:rsid w:val="00954C04"/>
    <w:rsid w:val="009553C9"/>
    <w:rsid w:val="009562FE"/>
    <w:rsid w:val="00956C9D"/>
    <w:rsid w:val="00957152"/>
    <w:rsid w:val="00957550"/>
    <w:rsid w:val="0096064B"/>
    <w:rsid w:val="009608A4"/>
    <w:rsid w:val="009617F4"/>
    <w:rsid w:val="00962C63"/>
    <w:rsid w:val="00963568"/>
    <w:rsid w:val="00963B22"/>
    <w:rsid w:val="0096517E"/>
    <w:rsid w:val="009704B0"/>
    <w:rsid w:val="00972036"/>
    <w:rsid w:val="00972250"/>
    <w:rsid w:val="009735CF"/>
    <w:rsid w:val="00974458"/>
    <w:rsid w:val="00975756"/>
    <w:rsid w:val="00977D2C"/>
    <w:rsid w:val="0098110F"/>
    <w:rsid w:val="00983F19"/>
    <w:rsid w:val="009841F2"/>
    <w:rsid w:val="00987853"/>
    <w:rsid w:val="00991139"/>
    <w:rsid w:val="00991C01"/>
    <w:rsid w:val="009920D4"/>
    <w:rsid w:val="00993169"/>
    <w:rsid w:val="00993EFF"/>
    <w:rsid w:val="0099432F"/>
    <w:rsid w:val="009952EB"/>
    <w:rsid w:val="009959BB"/>
    <w:rsid w:val="00995AB8"/>
    <w:rsid w:val="00995D43"/>
    <w:rsid w:val="00995E35"/>
    <w:rsid w:val="00995FDF"/>
    <w:rsid w:val="009964E7"/>
    <w:rsid w:val="00997DBD"/>
    <w:rsid w:val="009A157F"/>
    <w:rsid w:val="009A180F"/>
    <w:rsid w:val="009A20E5"/>
    <w:rsid w:val="009A3F7D"/>
    <w:rsid w:val="009A4844"/>
    <w:rsid w:val="009A4969"/>
    <w:rsid w:val="009A623A"/>
    <w:rsid w:val="009B0413"/>
    <w:rsid w:val="009B13FC"/>
    <w:rsid w:val="009B3319"/>
    <w:rsid w:val="009B4B17"/>
    <w:rsid w:val="009B532B"/>
    <w:rsid w:val="009B5F0E"/>
    <w:rsid w:val="009B61D0"/>
    <w:rsid w:val="009B6B20"/>
    <w:rsid w:val="009B7560"/>
    <w:rsid w:val="009B77E9"/>
    <w:rsid w:val="009B79C5"/>
    <w:rsid w:val="009C0A49"/>
    <w:rsid w:val="009C133C"/>
    <w:rsid w:val="009C13F3"/>
    <w:rsid w:val="009C25F8"/>
    <w:rsid w:val="009C292F"/>
    <w:rsid w:val="009C312B"/>
    <w:rsid w:val="009C3E19"/>
    <w:rsid w:val="009C4373"/>
    <w:rsid w:val="009C4684"/>
    <w:rsid w:val="009C532F"/>
    <w:rsid w:val="009C5CA3"/>
    <w:rsid w:val="009C5DC9"/>
    <w:rsid w:val="009C6646"/>
    <w:rsid w:val="009C6B54"/>
    <w:rsid w:val="009D0E39"/>
    <w:rsid w:val="009D3EE1"/>
    <w:rsid w:val="009D5B4A"/>
    <w:rsid w:val="009D6166"/>
    <w:rsid w:val="009D7B37"/>
    <w:rsid w:val="009D7E49"/>
    <w:rsid w:val="009E018E"/>
    <w:rsid w:val="009E354F"/>
    <w:rsid w:val="009E3CEC"/>
    <w:rsid w:val="009E3E67"/>
    <w:rsid w:val="009E3F12"/>
    <w:rsid w:val="009E51CE"/>
    <w:rsid w:val="009E560A"/>
    <w:rsid w:val="009E562A"/>
    <w:rsid w:val="009E5B9A"/>
    <w:rsid w:val="009E5D82"/>
    <w:rsid w:val="009E6023"/>
    <w:rsid w:val="009E734D"/>
    <w:rsid w:val="009F0667"/>
    <w:rsid w:val="009F0EAA"/>
    <w:rsid w:val="009F38A2"/>
    <w:rsid w:val="009F42AB"/>
    <w:rsid w:val="009F56FD"/>
    <w:rsid w:val="009F5A9B"/>
    <w:rsid w:val="009F78CB"/>
    <w:rsid w:val="009F79DC"/>
    <w:rsid w:val="00A00A06"/>
    <w:rsid w:val="00A02992"/>
    <w:rsid w:val="00A0309C"/>
    <w:rsid w:val="00A0351E"/>
    <w:rsid w:val="00A0599B"/>
    <w:rsid w:val="00A104B5"/>
    <w:rsid w:val="00A13060"/>
    <w:rsid w:val="00A136BC"/>
    <w:rsid w:val="00A14107"/>
    <w:rsid w:val="00A1428C"/>
    <w:rsid w:val="00A14ABA"/>
    <w:rsid w:val="00A15E63"/>
    <w:rsid w:val="00A20245"/>
    <w:rsid w:val="00A20DBC"/>
    <w:rsid w:val="00A21437"/>
    <w:rsid w:val="00A23FE4"/>
    <w:rsid w:val="00A247F6"/>
    <w:rsid w:val="00A25BB1"/>
    <w:rsid w:val="00A26BAA"/>
    <w:rsid w:val="00A274AD"/>
    <w:rsid w:val="00A303EE"/>
    <w:rsid w:val="00A3072D"/>
    <w:rsid w:val="00A30B15"/>
    <w:rsid w:val="00A31FF6"/>
    <w:rsid w:val="00A32EDC"/>
    <w:rsid w:val="00A348EA"/>
    <w:rsid w:val="00A350D8"/>
    <w:rsid w:val="00A35379"/>
    <w:rsid w:val="00A35817"/>
    <w:rsid w:val="00A36C54"/>
    <w:rsid w:val="00A37466"/>
    <w:rsid w:val="00A376B5"/>
    <w:rsid w:val="00A40CC4"/>
    <w:rsid w:val="00A410CD"/>
    <w:rsid w:val="00A41431"/>
    <w:rsid w:val="00A4301D"/>
    <w:rsid w:val="00A4400F"/>
    <w:rsid w:val="00A44D65"/>
    <w:rsid w:val="00A502B4"/>
    <w:rsid w:val="00A502D3"/>
    <w:rsid w:val="00A51126"/>
    <w:rsid w:val="00A51997"/>
    <w:rsid w:val="00A52A4C"/>
    <w:rsid w:val="00A52C01"/>
    <w:rsid w:val="00A55391"/>
    <w:rsid w:val="00A55BB6"/>
    <w:rsid w:val="00A55D44"/>
    <w:rsid w:val="00A570C7"/>
    <w:rsid w:val="00A60608"/>
    <w:rsid w:val="00A63318"/>
    <w:rsid w:val="00A6458A"/>
    <w:rsid w:val="00A65380"/>
    <w:rsid w:val="00A655A3"/>
    <w:rsid w:val="00A65678"/>
    <w:rsid w:val="00A666D9"/>
    <w:rsid w:val="00A67A14"/>
    <w:rsid w:val="00A70A90"/>
    <w:rsid w:val="00A70D5A"/>
    <w:rsid w:val="00A70DD1"/>
    <w:rsid w:val="00A716CA"/>
    <w:rsid w:val="00A73467"/>
    <w:rsid w:val="00A73573"/>
    <w:rsid w:val="00A7397B"/>
    <w:rsid w:val="00A81299"/>
    <w:rsid w:val="00A8183C"/>
    <w:rsid w:val="00A82227"/>
    <w:rsid w:val="00A8427B"/>
    <w:rsid w:val="00A847E1"/>
    <w:rsid w:val="00A84912"/>
    <w:rsid w:val="00A85C20"/>
    <w:rsid w:val="00A86058"/>
    <w:rsid w:val="00A86985"/>
    <w:rsid w:val="00A90BD5"/>
    <w:rsid w:val="00A90F41"/>
    <w:rsid w:val="00A91965"/>
    <w:rsid w:val="00A9367A"/>
    <w:rsid w:val="00A93FE8"/>
    <w:rsid w:val="00A943B2"/>
    <w:rsid w:val="00A94436"/>
    <w:rsid w:val="00A944CA"/>
    <w:rsid w:val="00A9602E"/>
    <w:rsid w:val="00A965CC"/>
    <w:rsid w:val="00A97FE3"/>
    <w:rsid w:val="00AA0222"/>
    <w:rsid w:val="00AA03CE"/>
    <w:rsid w:val="00AA0DAD"/>
    <w:rsid w:val="00AA107A"/>
    <w:rsid w:val="00AA1ED6"/>
    <w:rsid w:val="00AA3D83"/>
    <w:rsid w:val="00AA4BB9"/>
    <w:rsid w:val="00AB07A4"/>
    <w:rsid w:val="00AB181B"/>
    <w:rsid w:val="00AB2E64"/>
    <w:rsid w:val="00AB465A"/>
    <w:rsid w:val="00AB4D75"/>
    <w:rsid w:val="00AB54A4"/>
    <w:rsid w:val="00AB6848"/>
    <w:rsid w:val="00AB68CD"/>
    <w:rsid w:val="00AB6D95"/>
    <w:rsid w:val="00AC10DC"/>
    <w:rsid w:val="00AC11DD"/>
    <w:rsid w:val="00AC3B69"/>
    <w:rsid w:val="00AC3E58"/>
    <w:rsid w:val="00AC6672"/>
    <w:rsid w:val="00AC6720"/>
    <w:rsid w:val="00AC7ECD"/>
    <w:rsid w:val="00AD00C8"/>
    <w:rsid w:val="00AD0766"/>
    <w:rsid w:val="00AD083F"/>
    <w:rsid w:val="00AD20F7"/>
    <w:rsid w:val="00AD2170"/>
    <w:rsid w:val="00AD275A"/>
    <w:rsid w:val="00AD3D6D"/>
    <w:rsid w:val="00AD4B14"/>
    <w:rsid w:val="00AD5CB1"/>
    <w:rsid w:val="00AD7F00"/>
    <w:rsid w:val="00AE0559"/>
    <w:rsid w:val="00AE0D97"/>
    <w:rsid w:val="00AE1386"/>
    <w:rsid w:val="00AE1A04"/>
    <w:rsid w:val="00AE22BA"/>
    <w:rsid w:val="00AE2587"/>
    <w:rsid w:val="00AE35B6"/>
    <w:rsid w:val="00AE3B5F"/>
    <w:rsid w:val="00AE3CFD"/>
    <w:rsid w:val="00AE55D2"/>
    <w:rsid w:val="00AE6410"/>
    <w:rsid w:val="00AE7106"/>
    <w:rsid w:val="00AE7C97"/>
    <w:rsid w:val="00AF06CB"/>
    <w:rsid w:val="00AF1B84"/>
    <w:rsid w:val="00AF2A1F"/>
    <w:rsid w:val="00AF36AC"/>
    <w:rsid w:val="00AF37BE"/>
    <w:rsid w:val="00AF4D16"/>
    <w:rsid w:val="00AF4F5D"/>
    <w:rsid w:val="00AF539E"/>
    <w:rsid w:val="00AF5930"/>
    <w:rsid w:val="00AF5B4A"/>
    <w:rsid w:val="00AF5C61"/>
    <w:rsid w:val="00AF6215"/>
    <w:rsid w:val="00AF7FDD"/>
    <w:rsid w:val="00B0142C"/>
    <w:rsid w:val="00B01443"/>
    <w:rsid w:val="00B02D51"/>
    <w:rsid w:val="00B03428"/>
    <w:rsid w:val="00B035CC"/>
    <w:rsid w:val="00B05014"/>
    <w:rsid w:val="00B05092"/>
    <w:rsid w:val="00B058D6"/>
    <w:rsid w:val="00B05D0C"/>
    <w:rsid w:val="00B06606"/>
    <w:rsid w:val="00B068D9"/>
    <w:rsid w:val="00B06E83"/>
    <w:rsid w:val="00B103CA"/>
    <w:rsid w:val="00B14087"/>
    <w:rsid w:val="00B15013"/>
    <w:rsid w:val="00B15B45"/>
    <w:rsid w:val="00B21B61"/>
    <w:rsid w:val="00B222AD"/>
    <w:rsid w:val="00B23CE0"/>
    <w:rsid w:val="00B25CB9"/>
    <w:rsid w:val="00B26878"/>
    <w:rsid w:val="00B268F6"/>
    <w:rsid w:val="00B2749F"/>
    <w:rsid w:val="00B27874"/>
    <w:rsid w:val="00B318E9"/>
    <w:rsid w:val="00B338BC"/>
    <w:rsid w:val="00B34418"/>
    <w:rsid w:val="00B3452A"/>
    <w:rsid w:val="00B34F64"/>
    <w:rsid w:val="00B414FB"/>
    <w:rsid w:val="00B433E0"/>
    <w:rsid w:val="00B45E08"/>
    <w:rsid w:val="00B477F4"/>
    <w:rsid w:val="00B47EAF"/>
    <w:rsid w:val="00B50314"/>
    <w:rsid w:val="00B51E8B"/>
    <w:rsid w:val="00B522B8"/>
    <w:rsid w:val="00B53061"/>
    <w:rsid w:val="00B5338E"/>
    <w:rsid w:val="00B53BF9"/>
    <w:rsid w:val="00B5561F"/>
    <w:rsid w:val="00B55F0E"/>
    <w:rsid w:val="00B56F39"/>
    <w:rsid w:val="00B571AF"/>
    <w:rsid w:val="00B6186D"/>
    <w:rsid w:val="00B64C32"/>
    <w:rsid w:val="00B67DB9"/>
    <w:rsid w:val="00B70C85"/>
    <w:rsid w:val="00B76AF8"/>
    <w:rsid w:val="00B76D2F"/>
    <w:rsid w:val="00B80087"/>
    <w:rsid w:val="00B816CE"/>
    <w:rsid w:val="00B817DB"/>
    <w:rsid w:val="00B827FF"/>
    <w:rsid w:val="00B8409C"/>
    <w:rsid w:val="00B8445D"/>
    <w:rsid w:val="00B846E1"/>
    <w:rsid w:val="00B84835"/>
    <w:rsid w:val="00B853AB"/>
    <w:rsid w:val="00B9000E"/>
    <w:rsid w:val="00B9010E"/>
    <w:rsid w:val="00B9061C"/>
    <w:rsid w:val="00B90A67"/>
    <w:rsid w:val="00B90C7F"/>
    <w:rsid w:val="00B93342"/>
    <w:rsid w:val="00B93351"/>
    <w:rsid w:val="00B938A1"/>
    <w:rsid w:val="00B93FAF"/>
    <w:rsid w:val="00B94824"/>
    <w:rsid w:val="00B96058"/>
    <w:rsid w:val="00B96AC7"/>
    <w:rsid w:val="00B96DBD"/>
    <w:rsid w:val="00B9744A"/>
    <w:rsid w:val="00BA0D89"/>
    <w:rsid w:val="00BA11BD"/>
    <w:rsid w:val="00BA12B7"/>
    <w:rsid w:val="00BA2360"/>
    <w:rsid w:val="00BA2883"/>
    <w:rsid w:val="00BA6C89"/>
    <w:rsid w:val="00BB4134"/>
    <w:rsid w:val="00BB5196"/>
    <w:rsid w:val="00BB7807"/>
    <w:rsid w:val="00BC1044"/>
    <w:rsid w:val="00BC2074"/>
    <w:rsid w:val="00BC46FA"/>
    <w:rsid w:val="00BC4B29"/>
    <w:rsid w:val="00BC622C"/>
    <w:rsid w:val="00BC6954"/>
    <w:rsid w:val="00BC7803"/>
    <w:rsid w:val="00BD0813"/>
    <w:rsid w:val="00BD238C"/>
    <w:rsid w:val="00BD241F"/>
    <w:rsid w:val="00BD403D"/>
    <w:rsid w:val="00BD4865"/>
    <w:rsid w:val="00BD5C05"/>
    <w:rsid w:val="00BD6096"/>
    <w:rsid w:val="00BD7002"/>
    <w:rsid w:val="00BE11DC"/>
    <w:rsid w:val="00BE1614"/>
    <w:rsid w:val="00BE3C7B"/>
    <w:rsid w:val="00BE523F"/>
    <w:rsid w:val="00BF0976"/>
    <w:rsid w:val="00BF0A25"/>
    <w:rsid w:val="00BF2E42"/>
    <w:rsid w:val="00BF4A35"/>
    <w:rsid w:val="00BF6512"/>
    <w:rsid w:val="00BF6D05"/>
    <w:rsid w:val="00C02029"/>
    <w:rsid w:val="00C02DF6"/>
    <w:rsid w:val="00C0427F"/>
    <w:rsid w:val="00C046D7"/>
    <w:rsid w:val="00C06C0B"/>
    <w:rsid w:val="00C072DD"/>
    <w:rsid w:val="00C0770F"/>
    <w:rsid w:val="00C102B5"/>
    <w:rsid w:val="00C11237"/>
    <w:rsid w:val="00C1336D"/>
    <w:rsid w:val="00C1378F"/>
    <w:rsid w:val="00C14296"/>
    <w:rsid w:val="00C148C1"/>
    <w:rsid w:val="00C22E28"/>
    <w:rsid w:val="00C22E47"/>
    <w:rsid w:val="00C23138"/>
    <w:rsid w:val="00C235CA"/>
    <w:rsid w:val="00C25CB9"/>
    <w:rsid w:val="00C27641"/>
    <w:rsid w:val="00C30A24"/>
    <w:rsid w:val="00C32E7A"/>
    <w:rsid w:val="00C40358"/>
    <w:rsid w:val="00C41E3D"/>
    <w:rsid w:val="00C422BC"/>
    <w:rsid w:val="00C42323"/>
    <w:rsid w:val="00C42B47"/>
    <w:rsid w:val="00C44BBE"/>
    <w:rsid w:val="00C469A4"/>
    <w:rsid w:val="00C507C3"/>
    <w:rsid w:val="00C514AC"/>
    <w:rsid w:val="00C52188"/>
    <w:rsid w:val="00C5358D"/>
    <w:rsid w:val="00C5597C"/>
    <w:rsid w:val="00C563A6"/>
    <w:rsid w:val="00C56AB8"/>
    <w:rsid w:val="00C56D03"/>
    <w:rsid w:val="00C57CBE"/>
    <w:rsid w:val="00C57DB2"/>
    <w:rsid w:val="00C607F8"/>
    <w:rsid w:val="00C6108E"/>
    <w:rsid w:val="00C61603"/>
    <w:rsid w:val="00C62B26"/>
    <w:rsid w:val="00C62BBB"/>
    <w:rsid w:val="00C6302E"/>
    <w:rsid w:val="00C63B3B"/>
    <w:rsid w:val="00C64AD3"/>
    <w:rsid w:val="00C66121"/>
    <w:rsid w:val="00C66A8B"/>
    <w:rsid w:val="00C67886"/>
    <w:rsid w:val="00C700ED"/>
    <w:rsid w:val="00C7075C"/>
    <w:rsid w:val="00C72541"/>
    <w:rsid w:val="00C731E8"/>
    <w:rsid w:val="00C740AA"/>
    <w:rsid w:val="00C770B0"/>
    <w:rsid w:val="00C77447"/>
    <w:rsid w:val="00C80089"/>
    <w:rsid w:val="00C80108"/>
    <w:rsid w:val="00C805B0"/>
    <w:rsid w:val="00C8085F"/>
    <w:rsid w:val="00C80CBB"/>
    <w:rsid w:val="00C81B97"/>
    <w:rsid w:val="00C832E2"/>
    <w:rsid w:val="00C83B2F"/>
    <w:rsid w:val="00C83DCA"/>
    <w:rsid w:val="00C83DF8"/>
    <w:rsid w:val="00C84FA2"/>
    <w:rsid w:val="00C858FA"/>
    <w:rsid w:val="00C8699C"/>
    <w:rsid w:val="00C86A37"/>
    <w:rsid w:val="00C86F5D"/>
    <w:rsid w:val="00C87BF8"/>
    <w:rsid w:val="00C9127D"/>
    <w:rsid w:val="00C91D4F"/>
    <w:rsid w:val="00C91DDE"/>
    <w:rsid w:val="00C945DD"/>
    <w:rsid w:val="00C96EC0"/>
    <w:rsid w:val="00CA0DC9"/>
    <w:rsid w:val="00CA391F"/>
    <w:rsid w:val="00CA43A1"/>
    <w:rsid w:val="00CA45DB"/>
    <w:rsid w:val="00CA4737"/>
    <w:rsid w:val="00CA4E97"/>
    <w:rsid w:val="00CA5249"/>
    <w:rsid w:val="00CA6452"/>
    <w:rsid w:val="00CA6F0A"/>
    <w:rsid w:val="00CA778B"/>
    <w:rsid w:val="00CA77DF"/>
    <w:rsid w:val="00CA7FBA"/>
    <w:rsid w:val="00CB18EF"/>
    <w:rsid w:val="00CB2D08"/>
    <w:rsid w:val="00CB2DEC"/>
    <w:rsid w:val="00CB597F"/>
    <w:rsid w:val="00CB59D1"/>
    <w:rsid w:val="00CB5EC5"/>
    <w:rsid w:val="00CB61FA"/>
    <w:rsid w:val="00CB664A"/>
    <w:rsid w:val="00CC0F54"/>
    <w:rsid w:val="00CC0FB0"/>
    <w:rsid w:val="00CC1A9D"/>
    <w:rsid w:val="00CC3D0D"/>
    <w:rsid w:val="00CC3FB2"/>
    <w:rsid w:val="00CC4BEC"/>
    <w:rsid w:val="00CC4D28"/>
    <w:rsid w:val="00CC58AF"/>
    <w:rsid w:val="00CC6FA2"/>
    <w:rsid w:val="00CC7FDE"/>
    <w:rsid w:val="00CD002C"/>
    <w:rsid w:val="00CD23DC"/>
    <w:rsid w:val="00CD27C9"/>
    <w:rsid w:val="00CD33C4"/>
    <w:rsid w:val="00CD4424"/>
    <w:rsid w:val="00CD5730"/>
    <w:rsid w:val="00CD5B9E"/>
    <w:rsid w:val="00CD6B33"/>
    <w:rsid w:val="00CE1576"/>
    <w:rsid w:val="00CE17A5"/>
    <w:rsid w:val="00CE1F1C"/>
    <w:rsid w:val="00CE2A60"/>
    <w:rsid w:val="00CE390D"/>
    <w:rsid w:val="00CE3F66"/>
    <w:rsid w:val="00CE44C5"/>
    <w:rsid w:val="00CE598A"/>
    <w:rsid w:val="00CE6D6D"/>
    <w:rsid w:val="00CF1C3C"/>
    <w:rsid w:val="00CF1F0A"/>
    <w:rsid w:val="00CF561E"/>
    <w:rsid w:val="00CF59CC"/>
    <w:rsid w:val="00CF6520"/>
    <w:rsid w:val="00CF65CD"/>
    <w:rsid w:val="00CF6E3B"/>
    <w:rsid w:val="00CF7499"/>
    <w:rsid w:val="00CF7B71"/>
    <w:rsid w:val="00D02746"/>
    <w:rsid w:val="00D0366F"/>
    <w:rsid w:val="00D044DD"/>
    <w:rsid w:val="00D04FB4"/>
    <w:rsid w:val="00D051DE"/>
    <w:rsid w:val="00D053C1"/>
    <w:rsid w:val="00D1014D"/>
    <w:rsid w:val="00D1044D"/>
    <w:rsid w:val="00D105D7"/>
    <w:rsid w:val="00D11503"/>
    <w:rsid w:val="00D14668"/>
    <w:rsid w:val="00D14796"/>
    <w:rsid w:val="00D1613E"/>
    <w:rsid w:val="00D16D7D"/>
    <w:rsid w:val="00D17ACB"/>
    <w:rsid w:val="00D20077"/>
    <w:rsid w:val="00D20165"/>
    <w:rsid w:val="00D21990"/>
    <w:rsid w:val="00D23445"/>
    <w:rsid w:val="00D23DD9"/>
    <w:rsid w:val="00D26EB7"/>
    <w:rsid w:val="00D27AF8"/>
    <w:rsid w:val="00D308D9"/>
    <w:rsid w:val="00D30DD9"/>
    <w:rsid w:val="00D33C49"/>
    <w:rsid w:val="00D349D1"/>
    <w:rsid w:val="00D366B7"/>
    <w:rsid w:val="00D36815"/>
    <w:rsid w:val="00D41BE2"/>
    <w:rsid w:val="00D4229E"/>
    <w:rsid w:val="00D42F90"/>
    <w:rsid w:val="00D43F34"/>
    <w:rsid w:val="00D47D28"/>
    <w:rsid w:val="00D50F66"/>
    <w:rsid w:val="00D51DAC"/>
    <w:rsid w:val="00D523CD"/>
    <w:rsid w:val="00D52724"/>
    <w:rsid w:val="00D543C3"/>
    <w:rsid w:val="00D54BF1"/>
    <w:rsid w:val="00D5513A"/>
    <w:rsid w:val="00D55B2D"/>
    <w:rsid w:val="00D572EB"/>
    <w:rsid w:val="00D578AD"/>
    <w:rsid w:val="00D61F41"/>
    <w:rsid w:val="00D626E7"/>
    <w:rsid w:val="00D62C77"/>
    <w:rsid w:val="00D62DA7"/>
    <w:rsid w:val="00D66C14"/>
    <w:rsid w:val="00D679DE"/>
    <w:rsid w:val="00D7081E"/>
    <w:rsid w:val="00D70CB6"/>
    <w:rsid w:val="00D72566"/>
    <w:rsid w:val="00D726E8"/>
    <w:rsid w:val="00D72CB0"/>
    <w:rsid w:val="00D743B6"/>
    <w:rsid w:val="00D74957"/>
    <w:rsid w:val="00D74980"/>
    <w:rsid w:val="00D75BCC"/>
    <w:rsid w:val="00D770B1"/>
    <w:rsid w:val="00D77F94"/>
    <w:rsid w:val="00D80059"/>
    <w:rsid w:val="00D81B3B"/>
    <w:rsid w:val="00D82059"/>
    <w:rsid w:val="00D83FDE"/>
    <w:rsid w:val="00D84113"/>
    <w:rsid w:val="00D843A5"/>
    <w:rsid w:val="00D86132"/>
    <w:rsid w:val="00D86140"/>
    <w:rsid w:val="00D9185E"/>
    <w:rsid w:val="00D921BC"/>
    <w:rsid w:val="00D92605"/>
    <w:rsid w:val="00D92CE6"/>
    <w:rsid w:val="00D92DC5"/>
    <w:rsid w:val="00D92E2E"/>
    <w:rsid w:val="00D94894"/>
    <w:rsid w:val="00D94F12"/>
    <w:rsid w:val="00DA1A87"/>
    <w:rsid w:val="00DA3B13"/>
    <w:rsid w:val="00DA4688"/>
    <w:rsid w:val="00DA475B"/>
    <w:rsid w:val="00DA47F1"/>
    <w:rsid w:val="00DA66DA"/>
    <w:rsid w:val="00DA7763"/>
    <w:rsid w:val="00DB2075"/>
    <w:rsid w:val="00DB214A"/>
    <w:rsid w:val="00DB26AD"/>
    <w:rsid w:val="00DB4F8C"/>
    <w:rsid w:val="00DB525D"/>
    <w:rsid w:val="00DB55B9"/>
    <w:rsid w:val="00DB60C0"/>
    <w:rsid w:val="00DB62D4"/>
    <w:rsid w:val="00DB6EE5"/>
    <w:rsid w:val="00DC2413"/>
    <w:rsid w:val="00DC3CE7"/>
    <w:rsid w:val="00DC5327"/>
    <w:rsid w:val="00DC5857"/>
    <w:rsid w:val="00DC5D49"/>
    <w:rsid w:val="00DC60CB"/>
    <w:rsid w:val="00DC739A"/>
    <w:rsid w:val="00DD29DC"/>
    <w:rsid w:val="00DD2C86"/>
    <w:rsid w:val="00DD3396"/>
    <w:rsid w:val="00DD3D2F"/>
    <w:rsid w:val="00DD4719"/>
    <w:rsid w:val="00DD4E93"/>
    <w:rsid w:val="00DD4F5E"/>
    <w:rsid w:val="00DD5BBB"/>
    <w:rsid w:val="00DD753B"/>
    <w:rsid w:val="00DE09D9"/>
    <w:rsid w:val="00DE1C54"/>
    <w:rsid w:val="00DE1FE6"/>
    <w:rsid w:val="00DE30A8"/>
    <w:rsid w:val="00DE63F9"/>
    <w:rsid w:val="00DE64FE"/>
    <w:rsid w:val="00DE67F2"/>
    <w:rsid w:val="00DF0118"/>
    <w:rsid w:val="00DF1A83"/>
    <w:rsid w:val="00DF238C"/>
    <w:rsid w:val="00DF4232"/>
    <w:rsid w:val="00DF4393"/>
    <w:rsid w:val="00DF5938"/>
    <w:rsid w:val="00DF5B0F"/>
    <w:rsid w:val="00E0095A"/>
    <w:rsid w:val="00E0124B"/>
    <w:rsid w:val="00E021E3"/>
    <w:rsid w:val="00E02E3A"/>
    <w:rsid w:val="00E0355F"/>
    <w:rsid w:val="00E04447"/>
    <w:rsid w:val="00E06970"/>
    <w:rsid w:val="00E07364"/>
    <w:rsid w:val="00E079CA"/>
    <w:rsid w:val="00E1167F"/>
    <w:rsid w:val="00E12345"/>
    <w:rsid w:val="00E15CA5"/>
    <w:rsid w:val="00E16E91"/>
    <w:rsid w:val="00E20158"/>
    <w:rsid w:val="00E20A2C"/>
    <w:rsid w:val="00E22258"/>
    <w:rsid w:val="00E22303"/>
    <w:rsid w:val="00E249A1"/>
    <w:rsid w:val="00E251B6"/>
    <w:rsid w:val="00E313DA"/>
    <w:rsid w:val="00E32751"/>
    <w:rsid w:val="00E32A95"/>
    <w:rsid w:val="00E33279"/>
    <w:rsid w:val="00E34923"/>
    <w:rsid w:val="00E34CA5"/>
    <w:rsid w:val="00E35218"/>
    <w:rsid w:val="00E35E89"/>
    <w:rsid w:val="00E36862"/>
    <w:rsid w:val="00E404F9"/>
    <w:rsid w:val="00E414CC"/>
    <w:rsid w:val="00E41C5F"/>
    <w:rsid w:val="00E439DD"/>
    <w:rsid w:val="00E4491D"/>
    <w:rsid w:val="00E46755"/>
    <w:rsid w:val="00E467E7"/>
    <w:rsid w:val="00E478D7"/>
    <w:rsid w:val="00E50F60"/>
    <w:rsid w:val="00E51904"/>
    <w:rsid w:val="00E524E1"/>
    <w:rsid w:val="00E529D6"/>
    <w:rsid w:val="00E539E7"/>
    <w:rsid w:val="00E5506F"/>
    <w:rsid w:val="00E5684D"/>
    <w:rsid w:val="00E56E57"/>
    <w:rsid w:val="00E61EF8"/>
    <w:rsid w:val="00E66AA3"/>
    <w:rsid w:val="00E66BA4"/>
    <w:rsid w:val="00E66F0F"/>
    <w:rsid w:val="00E67148"/>
    <w:rsid w:val="00E7095D"/>
    <w:rsid w:val="00E70EB3"/>
    <w:rsid w:val="00E71F2C"/>
    <w:rsid w:val="00E72FFF"/>
    <w:rsid w:val="00E73384"/>
    <w:rsid w:val="00E77B16"/>
    <w:rsid w:val="00E800AE"/>
    <w:rsid w:val="00E80B66"/>
    <w:rsid w:val="00E80CC5"/>
    <w:rsid w:val="00E81CC9"/>
    <w:rsid w:val="00E825CA"/>
    <w:rsid w:val="00E827CC"/>
    <w:rsid w:val="00E835AA"/>
    <w:rsid w:val="00E84118"/>
    <w:rsid w:val="00E84A90"/>
    <w:rsid w:val="00E84B8C"/>
    <w:rsid w:val="00E857E0"/>
    <w:rsid w:val="00E86417"/>
    <w:rsid w:val="00E86979"/>
    <w:rsid w:val="00E874B8"/>
    <w:rsid w:val="00E87584"/>
    <w:rsid w:val="00E909DE"/>
    <w:rsid w:val="00E91871"/>
    <w:rsid w:val="00E92EB9"/>
    <w:rsid w:val="00E92EF9"/>
    <w:rsid w:val="00E93DDA"/>
    <w:rsid w:val="00E94BD4"/>
    <w:rsid w:val="00E94CCA"/>
    <w:rsid w:val="00E94DA6"/>
    <w:rsid w:val="00E95956"/>
    <w:rsid w:val="00E97BCC"/>
    <w:rsid w:val="00EA1519"/>
    <w:rsid w:val="00EA1D11"/>
    <w:rsid w:val="00EA3214"/>
    <w:rsid w:val="00EA44B5"/>
    <w:rsid w:val="00EB0407"/>
    <w:rsid w:val="00EB0536"/>
    <w:rsid w:val="00EB14A1"/>
    <w:rsid w:val="00EB1820"/>
    <w:rsid w:val="00EB1CB6"/>
    <w:rsid w:val="00EB2587"/>
    <w:rsid w:val="00EB3109"/>
    <w:rsid w:val="00EB34D8"/>
    <w:rsid w:val="00EB42A8"/>
    <w:rsid w:val="00EB5007"/>
    <w:rsid w:val="00EB5601"/>
    <w:rsid w:val="00EB71C4"/>
    <w:rsid w:val="00EB7846"/>
    <w:rsid w:val="00EC13F1"/>
    <w:rsid w:val="00EC394A"/>
    <w:rsid w:val="00EC501A"/>
    <w:rsid w:val="00EC526F"/>
    <w:rsid w:val="00EC5C01"/>
    <w:rsid w:val="00ED0A75"/>
    <w:rsid w:val="00ED0DAE"/>
    <w:rsid w:val="00ED2F38"/>
    <w:rsid w:val="00ED38AD"/>
    <w:rsid w:val="00ED3DF6"/>
    <w:rsid w:val="00ED4DA2"/>
    <w:rsid w:val="00ED5149"/>
    <w:rsid w:val="00EE032A"/>
    <w:rsid w:val="00EE0E20"/>
    <w:rsid w:val="00EE14B6"/>
    <w:rsid w:val="00EE3B4F"/>
    <w:rsid w:val="00EE4187"/>
    <w:rsid w:val="00EE47C4"/>
    <w:rsid w:val="00EE5EDF"/>
    <w:rsid w:val="00EE7DEB"/>
    <w:rsid w:val="00EF08E3"/>
    <w:rsid w:val="00EF2E4D"/>
    <w:rsid w:val="00EF3427"/>
    <w:rsid w:val="00EF496B"/>
    <w:rsid w:val="00EF5074"/>
    <w:rsid w:val="00EF664A"/>
    <w:rsid w:val="00F00549"/>
    <w:rsid w:val="00F00CBB"/>
    <w:rsid w:val="00F00EFF"/>
    <w:rsid w:val="00F01494"/>
    <w:rsid w:val="00F020F8"/>
    <w:rsid w:val="00F0278D"/>
    <w:rsid w:val="00F02FE5"/>
    <w:rsid w:val="00F06383"/>
    <w:rsid w:val="00F10410"/>
    <w:rsid w:val="00F10924"/>
    <w:rsid w:val="00F1548E"/>
    <w:rsid w:val="00F15CEC"/>
    <w:rsid w:val="00F16569"/>
    <w:rsid w:val="00F178DE"/>
    <w:rsid w:val="00F17EF3"/>
    <w:rsid w:val="00F2082B"/>
    <w:rsid w:val="00F22610"/>
    <w:rsid w:val="00F2315F"/>
    <w:rsid w:val="00F245B3"/>
    <w:rsid w:val="00F268EC"/>
    <w:rsid w:val="00F30D28"/>
    <w:rsid w:val="00F31578"/>
    <w:rsid w:val="00F31BBC"/>
    <w:rsid w:val="00F31ECF"/>
    <w:rsid w:val="00F32AB8"/>
    <w:rsid w:val="00F34445"/>
    <w:rsid w:val="00F34BA8"/>
    <w:rsid w:val="00F34E0F"/>
    <w:rsid w:val="00F37AFF"/>
    <w:rsid w:val="00F4037B"/>
    <w:rsid w:val="00F40B38"/>
    <w:rsid w:val="00F43209"/>
    <w:rsid w:val="00F43918"/>
    <w:rsid w:val="00F43AE4"/>
    <w:rsid w:val="00F444B7"/>
    <w:rsid w:val="00F45304"/>
    <w:rsid w:val="00F46AB9"/>
    <w:rsid w:val="00F46B5A"/>
    <w:rsid w:val="00F46CC7"/>
    <w:rsid w:val="00F50E71"/>
    <w:rsid w:val="00F519E6"/>
    <w:rsid w:val="00F524BE"/>
    <w:rsid w:val="00F52633"/>
    <w:rsid w:val="00F53DC4"/>
    <w:rsid w:val="00F5651A"/>
    <w:rsid w:val="00F57032"/>
    <w:rsid w:val="00F6104A"/>
    <w:rsid w:val="00F61124"/>
    <w:rsid w:val="00F616B5"/>
    <w:rsid w:val="00F64F2A"/>
    <w:rsid w:val="00F65292"/>
    <w:rsid w:val="00F66234"/>
    <w:rsid w:val="00F668E4"/>
    <w:rsid w:val="00F67846"/>
    <w:rsid w:val="00F71E08"/>
    <w:rsid w:val="00F7239B"/>
    <w:rsid w:val="00F75532"/>
    <w:rsid w:val="00F758C9"/>
    <w:rsid w:val="00F75CA3"/>
    <w:rsid w:val="00F76182"/>
    <w:rsid w:val="00F76B77"/>
    <w:rsid w:val="00F77115"/>
    <w:rsid w:val="00F77457"/>
    <w:rsid w:val="00F80238"/>
    <w:rsid w:val="00F83572"/>
    <w:rsid w:val="00F8357C"/>
    <w:rsid w:val="00F84207"/>
    <w:rsid w:val="00F84D6C"/>
    <w:rsid w:val="00F85E4C"/>
    <w:rsid w:val="00F86215"/>
    <w:rsid w:val="00F86688"/>
    <w:rsid w:val="00F8713D"/>
    <w:rsid w:val="00F87ECD"/>
    <w:rsid w:val="00F90B68"/>
    <w:rsid w:val="00F90BFC"/>
    <w:rsid w:val="00F91386"/>
    <w:rsid w:val="00F91888"/>
    <w:rsid w:val="00F932EF"/>
    <w:rsid w:val="00F935C1"/>
    <w:rsid w:val="00F947AE"/>
    <w:rsid w:val="00F94EF4"/>
    <w:rsid w:val="00F95385"/>
    <w:rsid w:val="00F959EA"/>
    <w:rsid w:val="00F96256"/>
    <w:rsid w:val="00FA0A5E"/>
    <w:rsid w:val="00FA1C4A"/>
    <w:rsid w:val="00FA2B8C"/>
    <w:rsid w:val="00FA3625"/>
    <w:rsid w:val="00FA64DA"/>
    <w:rsid w:val="00FA652A"/>
    <w:rsid w:val="00FA6A1B"/>
    <w:rsid w:val="00FA7D7E"/>
    <w:rsid w:val="00FB22E5"/>
    <w:rsid w:val="00FB3BA3"/>
    <w:rsid w:val="00FB4C0B"/>
    <w:rsid w:val="00FB4E69"/>
    <w:rsid w:val="00FB5188"/>
    <w:rsid w:val="00FB5BF5"/>
    <w:rsid w:val="00FB67CA"/>
    <w:rsid w:val="00FB6C47"/>
    <w:rsid w:val="00FB702E"/>
    <w:rsid w:val="00FB7E2B"/>
    <w:rsid w:val="00FC1729"/>
    <w:rsid w:val="00FC21E2"/>
    <w:rsid w:val="00FC2995"/>
    <w:rsid w:val="00FC345F"/>
    <w:rsid w:val="00FC37A5"/>
    <w:rsid w:val="00FC3BEC"/>
    <w:rsid w:val="00FC4B72"/>
    <w:rsid w:val="00FC4D89"/>
    <w:rsid w:val="00FC5206"/>
    <w:rsid w:val="00FC5B73"/>
    <w:rsid w:val="00FD028C"/>
    <w:rsid w:val="00FD2217"/>
    <w:rsid w:val="00FD5AA1"/>
    <w:rsid w:val="00FD76CC"/>
    <w:rsid w:val="00FD7886"/>
    <w:rsid w:val="00FE097C"/>
    <w:rsid w:val="00FE0CF9"/>
    <w:rsid w:val="00FE234F"/>
    <w:rsid w:val="00FE3F4D"/>
    <w:rsid w:val="00FE45A9"/>
    <w:rsid w:val="00FE5074"/>
    <w:rsid w:val="00FE5DBC"/>
    <w:rsid w:val="00FE6FDC"/>
    <w:rsid w:val="00FE71D7"/>
    <w:rsid w:val="00FF014F"/>
    <w:rsid w:val="00FF03D7"/>
    <w:rsid w:val="00FF2868"/>
    <w:rsid w:val="00FF4720"/>
    <w:rsid w:val="00FF6451"/>
    <w:rsid w:val="00FF68E9"/>
    <w:rsid w:val="00FF793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4:docId w14:val="1125928D"/>
  <w15:docId w15:val="{975DF743-9212-46C8-A5AA-4FD4134AA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3" w:qFormat="1"/>
    <w:lsdException w:name="heading 3" w:uiPriority="4" w:unhideWhenUsed="1" w:qFormat="1"/>
    <w:lsdException w:name="heading 4" w:uiPriority="5" w:unhideWhenUsed="1" w:qFormat="1"/>
    <w:lsdException w:name="heading 5" w:uiPriority="6" w:unhideWhenUsed="1" w:qFormat="1"/>
    <w:lsdException w:name="heading 6" w:unhideWhenUsed="1" w:qFormat="1"/>
    <w:lsdException w:name="heading 7" w:unhideWhenUsed="1" w:qFormat="1"/>
    <w:lsdException w:name="heading 8" w:unhideWhenUsed="1" w:qFormat="1"/>
    <w:lsdException w:name="heading 9" w:uiPriority="1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qFormat="1"/>
    <w:lsdException w:name="toc 2" w:uiPriority="39" w:unhideWhenUsed="1" w:qFormat="1"/>
    <w:lsdException w:name="toc 3" w:uiPriority="39" w:unhideWhenUsed="1" w:qFormat="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locked="1" w:semiHidden="1" w:unhideWhenUsed="1"/>
    <w:lsdException w:name="footnote text" w:locked="1" w:semiHidden="1" w:unhideWhenUsed="1" w:qFormat="1"/>
    <w:lsdException w:name="annotation text" w:locked="1" w:semiHidden="1" w:uiPriority="0" w:unhideWhenUsed="1"/>
    <w:lsdException w:name="header" w:locked="1" w:semiHidden="1" w:uiPriority="26" w:unhideWhenUsed="1"/>
    <w:lsdException w:name="footer" w:locked="1" w:semiHidden="1" w:uiPriority="27" w:unhideWhenUsed="1" w:qFormat="1"/>
    <w:lsdException w:name="index heading" w:locked="1" w:semiHidden="1" w:unhideWhenUsed="1"/>
    <w:lsdException w:name="caption" w:uiPriority="12"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iPriority="9"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8"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10" w:unhideWhenUsed="1" w:qFormat="1"/>
    <w:lsdException w:name="List Number 3" w:locked="1" w:semiHidden="1" w:uiPriority="11" w:unhideWhenUsed="1" w:qFormat="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1"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23"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uiPriority="22"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5B4A"/>
    <w:pPr>
      <w:spacing w:after="200" w:line="276" w:lineRule="auto"/>
    </w:pPr>
    <w:rPr>
      <w:rFonts w:ascii="Cambria" w:hAnsi="Cambria" w:cstheme="minorBidi"/>
      <w:lang w:eastAsia="en-US"/>
    </w:rPr>
  </w:style>
  <w:style w:type="paragraph" w:styleId="Heading1">
    <w:name w:val="heading 1"/>
    <w:next w:val="Normal"/>
    <w:link w:val="Heading1Char"/>
    <w:uiPriority w:val="1"/>
    <w:qFormat/>
    <w:rsid w:val="009D5B4A"/>
    <w:pPr>
      <w:widowControl w:val="0"/>
      <w:spacing w:before="360"/>
      <w:contextualSpacing/>
      <w:outlineLvl w:val="0"/>
    </w:pPr>
    <w:rPr>
      <w:rFonts w:cstheme="minorBidi"/>
      <w:b/>
      <w:bCs/>
      <w:color w:val="000000"/>
      <w:spacing w:val="5"/>
      <w:kern w:val="28"/>
      <w:sz w:val="72"/>
      <w:szCs w:val="28"/>
      <w:lang w:eastAsia="en-US"/>
    </w:rPr>
  </w:style>
  <w:style w:type="paragraph" w:styleId="Heading2">
    <w:name w:val="heading 2"/>
    <w:basedOn w:val="Normal"/>
    <w:next w:val="Normal"/>
    <w:link w:val="Heading2Char"/>
    <w:uiPriority w:val="3"/>
    <w:rsid w:val="009D5B4A"/>
    <w:pPr>
      <w:pageBreakBefore/>
      <w:numPr>
        <w:numId w:val="18"/>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9D5B4A"/>
    <w:pPr>
      <w:keepNext/>
      <w:keepLines/>
      <w:numPr>
        <w:ilvl w:val="1"/>
        <w:numId w:val="18"/>
      </w:numPr>
      <w:ind w:left="964"/>
      <w:outlineLvl w:val="2"/>
    </w:pPr>
    <w:rPr>
      <w:rFonts w:eastAsia="Times New Roman"/>
      <w:b/>
      <w:bCs/>
      <w:sz w:val="36"/>
      <w:szCs w:val="24"/>
      <w:lang w:eastAsia="en-US"/>
    </w:rPr>
  </w:style>
  <w:style w:type="paragraph" w:styleId="Heading4">
    <w:name w:val="heading 4"/>
    <w:next w:val="Normal"/>
    <w:link w:val="Heading4Char"/>
    <w:uiPriority w:val="5"/>
    <w:qFormat/>
    <w:rsid w:val="009D5B4A"/>
    <w:pPr>
      <w:keepNext/>
      <w:numPr>
        <w:ilvl w:val="2"/>
        <w:numId w:val="18"/>
      </w:numPr>
      <w:outlineLvl w:val="3"/>
    </w:pPr>
    <w:rPr>
      <w:rFonts w:eastAsia="Times New Roman"/>
      <w:b/>
      <w:bCs/>
      <w:sz w:val="28"/>
      <w:szCs w:val="24"/>
      <w:lang w:eastAsia="en-US"/>
    </w:rPr>
  </w:style>
  <w:style w:type="paragraph" w:styleId="Heading5">
    <w:name w:val="heading 5"/>
    <w:basedOn w:val="Normal"/>
    <w:next w:val="Normal"/>
    <w:link w:val="Heading5Char"/>
    <w:uiPriority w:val="6"/>
    <w:rsid w:val="009D5B4A"/>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9"/>
    <w:semiHidden/>
    <w:qFormat/>
    <w:rsid w:val="008125B7"/>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8125B7"/>
    <w:pPr>
      <w:spacing w:before="240" w:after="60"/>
      <w:outlineLvl w:val="6"/>
    </w:pPr>
    <w:rPr>
      <w:rFonts w:cstheme="majorBidi"/>
      <w:sz w:val="24"/>
      <w:szCs w:val="24"/>
    </w:rPr>
  </w:style>
  <w:style w:type="paragraph" w:styleId="Heading8">
    <w:name w:val="heading 8"/>
    <w:basedOn w:val="Normal"/>
    <w:next w:val="Normal"/>
    <w:link w:val="Heading8Char"/>
    <w:uiPriority w:val="99"/>
    <w:semiHidden/>
    <w:qFormat/>
    <w:locked/>
    <w:rsid w:val="008125B7"/>
    <w:pPr>
      <w:spacing w:before="240" w:after="60"/>
      <w:outlineLvl w:val="7"/>
    </w:pPr>
    <w:rPr>
      <w:rFonts w:cstheme="majorBidi"/>
      <w:i/>
      <w:iCs/>
      <w:sz w:val="24"/>
      <w:szCs w:val="24"/>
    </w:rPr>
  </w:style>
  <w:style w:type="paragraph" w:styleId="Heading9">
    <w:name w:val="heading 9"/>
    <w:aliases w:val="Appendix Heading 1"/>
    <w:basedOn w:val="AppendixHeading1base"/>
    <w:next w:val="Normal"/>
    <w:link w:val="Heading9Char"/>
    <w:uiPriority w:val="10"/>
    <w:locked/>
    <w:rsid w:val="008125B7"/>
    <w:pPr>
      <w:spacing w:after="1080"/>
      <w:outlineLvl w:val="8"/>
    </w:pPr>
    <w:rPr>
      <w:b w:val="0"/>
      <w:color w:val="757579"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9D5B4A"/>
    <w:rPr>
      <w:rFonts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locked/>
    <w:rsid w:val="009D5B4A"/>
    <w:rPr>
      <w:rFonts w:eastAsiaTheme="minorEastAsia" w:cstheme="minorBidi"/>
      <w:bCs/>
      <w:color w:val="000000"/>
      <w:sz w:val="56"/>
      <w:szCs w:val="28"/>
      <w:lang w:eastAsia="ja-JP"/>
    </w:rPr>
  </w:style>
  <w:style w:type="character" w:customStyle="1" w:styleId="Heading3Char">
    <w:name w:val="Heading 3 Char"/>
    <w:basedOn w:val="DefaultParagraphFont"/>
    <w:link w:val="Heading3"/>
    <w:uiPriority w:val="4"/>
    <w:locked/>
    <w:rsid w:val="009D5B4A"/>
    <w:rPr>
      <w:rFonts w:eastAsia="Times New Roman"/>
      <w:b/>
      <w:bCs/>
      <w:sz w:val="36"/>
      <w:szCs w:val="24"/>
      <w:lang w:eastAsia="en-US"/>
    </w:rPr>
  </w:style>
  <w:style w:type="character" w:customStyle="1" w:styleId="Heading4Char">
    <w:name w:val="Heading 4 Char"/>
    <w:basedOn w:val="DefaultParagraphFont"/>
    <w:link w:val="Heading4"/>
    <w:uiPriority w:val="5"/>
    <w:locked/>
    <w:rsid w:val="009D5B4A"/>
    <w:rPr>
      <w:rFonts w:eastAsia="Times New Roman"/>
      <w:b/>
      <w:bCs/>
      <w:sz w:val="28"/>
      <w:szCs w:val="24"/>
      <w:lang w:eastAsia="en-US"/>
    </w:rPr>
  </w:style>
  <w:style w:type="character" w:customStyle="1" w:styleId="Heading5Char">
    <w:name w:val="Heading 5 Char"/>
    <w:basedOn w:val="DefaultParagraphFont"/>
    <w:link w:val="Heading5"/>
    <w:uiPriority w:val="6"/>
    <w:locked/>
    <w:rsid w:val="009D5B4A"/>
    <w:rPr>
      <w:rFonts w:cstheme="minorBidi"/>
      <w:b/>
      <w:lang w:eastAsia="en-US"/>
    </w:rPr>
  </w:style>
  <w:style w:type="character" w:customStyle="1" w:styleId="Heading6Char">
    <w:name w:val="Heading 6 Char"/>
    <w:basedOn w:val="DefaultParagraphFont"/>
    <w:link w:val="Heading6"/>
    <w:uiPriority w:val="99"/>
    <w:semiHidden/>
    <w:locked/>
    <w:rsid w:val="008125B7"/>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8125B7"/>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8125B7"/>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8125B7"/>
    <w:rPr>
      <w:rFonts w:eastAsiaTheme="majorEastAsia" w:cstheme="majorBidi"/>
      <w:bCs/>
      <w:color w:val="757579" w:themeColor="accent3"/>
      <w:sz w:val="44"/>
      <w:szCs w:val="28"/>
    </w:rPr>
  </w:style>
  <w:style w:type="paragraph" w:styleId="Header">
    <w:name w:val="header"/>
    <w:basedOn w:val="Normal"/>
    <w:link w:val="HeaderChar"/>
    <w:uiPriority w:val="26"/>
    <w:rsid w:val="009D5B4A"/>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locked/>
    <w:rsid w:val="009D5B4A"/>
    <w:rPr>
      <w:rFonts w:cstheme="minorBidi"/>
      <w:sz w:val="20"/>
      <w:lang w:eastAsia="en-US"/>
    </w:rPr>
  </w:style>
  <w:style w:type="paragraph" w:styleId="Footer">
    <w:name w:val="footer"/>
    <w:basedOn w:val="Normal"/>
    <w:link w:val="FooterChar"/>
    <w:uiPriority w:val="27"/>
    <w:rsid w:val="009D5B4A"/>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locked/>
    <w:rsid w:val="009D5B4A"/>
    <w:rPr>
      <w:rFonts w:cstheme="minorBidi"/>
      <w:sz w:val="20"/>
      <w:lang w:eastAsia="en-US"/>
    </w:rPr>
  </w:style>
  <w:style w:type="paragraph" w:styleId="BalloonText">
    <w:name w:val="Balloon Text"/>
    <w:basedOn w:val="Normal"/>
    <w:link w:val="BalloonTextChar"/>
    <w:uiPriority w:val="99"/>
    <w:semiHidden/>
    <w:unhideWhenUsed/>
    <w:locked/>
    <w:rsid w:val="009D5B4A"/>
    <w:rPr>
      <w:rFonts w:ascii="Calibri" w:hAnsi="Calibri"/>
      <w:sz w:val="18"/>
      <w:szCs w:val="18"/>
    </w:rPr>
  </w:style>
  <w:style w:type="paragraph" w:styleId="ListBullet">
    <w:name w:val="List Bullet"/>
    <w:basedOn w:val="Normal"/>
    <w:uiPriority w:val="99"/>
    <w:qFormat/>
    <w:rsid w:val="009D5B4A"/>
    <w:pPr>
      <w:numPr>
        <w:numId w:val="15"/>
      </w:numPr>
      <w:spacing w:before="120" w:after="120"/>
    </w:pPr>
  </w:style>
  <w:style w:type="paragraph" w:styleId="ListNumber">
    <w:name w:val="List Number"/>
    <w:basedOn w:val="Normal"/>
    <w:uiPriority w:val="9"/>
    <w:qFormat/>
    <w:rsid w:val="009D5B4A"/>
    <w:pPr>
      <w:numPr>
        <w:numId w:val="20"/>
      </w:numPr>
      <w:tabs>
        <w:tab w:val="left" w:pos="142"/>
      </w:tabs>
      <w:spacing w:before="120" w:after="120"/>
    </w:pPr>
  </w:style>
  <w:style w:type="paragraph" w:styleId="ListBullet2">
    <w:name w:val="List Bullet 2"/>
    <w:basedOn w:val="Normal"/>
    <w:uiPriority w:val="8"/>
    <w:qFormat/>
    <w:rsid w:val="009D5B4A"/>
    <w:pPr>
      <w:numPr>
        <w:ilvl w:val="1"/>
        <w:numId w:val="15"/>
      </w:numPr>
      <w:spacing w:before="120" w:after="120"/>
      <w:contextualSpacing/>
    </w:pPr>
  </w:style>
  <w:style w:type="paragraph" w:styleId="TOC1">
    <w:name w:val="toc 1"/>
    <w:basedOn w:val="Normal"/>
    <w:next w:val="Normal"/>
    <w:uiPriority w:val="39"/>
    <w:unhideWhenUsed/>
    <w:qFormat/>
    <w:rsid w:val="0087382F"/>
    <w:pPr>
      <w:tabs>
        <w:tab w:val="left" w:pos="426"/>
        <w:tab w:val="right" w:leader="dot" w:pos="9072"/>
      </w:tabs>
      <w:spacing w:before="120" w:after="120" w:line="240" w:lineRule="auto"/>
    </w:pPr>
    <w:rPr>
      <w:b/>
      <w:noProof/>
      <w:sz w:val="18"/>
    </w:rPr>
  </w:style>
  <w:style w:type="paragraph" w:styleId="TOC2">
    <w:name w:val="toc 2"/>
    <w:basedOn w:val="Normal"/>
    <w:next w:val="Normal"/>
    <w:uiPriority w:val="39"/>
    <w:unhideWhenUsed/>
    <w:qFormat/>
    <w:rsid w:val="0087382F"/>
    <w:pPr>
      <w:tabs>
        <w:tab w:val="right" w:leader="dot" w:pos="9060"/>
      </w:tabs>
      <w:spacing w:before="120" w:after="120" w:line="240" w:lineRule="auto"/>
      <w:ind w:firstLine="425"/>
    </w:pPr>
    <w:rPr>
      <w:noProof/>
      <w:sz w:val="18"/>
    </w:rPr>
  </w:style>
  <w:style w:type="table" w:styleId="TableGrid">
    <w:name w:val="Table Grid"/>
    <w:basedOn w:val="TableNormal"/>
    <w:uiPriority w:val="59"/>
    <w:rsid w:val="009D5B4A"/>
    <w:pPr>
      <w:spacing w:before="60" w:after="60"/>
    </w:pPr>
    <w:rPr>
      <w:rFonts w:ascii="Cambria" w:eastAsia="Times New Roman" w:hAnsi="Cambria"/>
      <w:sz w:val="1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8125B7"/>
    <w:rPr>
      <w:rFonts w:ascii="Calibri" w:hAnsi="Calibri" w:cs="Times New Roman"/>
      <w:sz w:val="16"/>
    </w:rPr>
  </w:style>
  <w:style w:type="paragraph" w:styleId="TOC3">
    <w:name w:val="toc 3"/>
    <w:basedOn w:val="Normal"/>
    <w:next w:val="Normal"/>
    <w:uiPriority w:val="39"/>
    <w:unhideWhenUsed/>
    <w:qFormat/>
    <w:rsid w:val="009D5B4A"/>
    <w:pPr>
      <w:tabs>
        <w:tab w:val="right" w:leader="dot" w:pos="9072"/>
      </w:tabs>
      <w:spacing w:before="120" w:after="120" w:line="240" w:lineRule="auto"/>
      <w:ind w:firstLine="851"/>
    </w:pPr>
    <w:rPr>
      <w:noProof/>
    </w:rPr>
  </w:style>
  <w:style w:type="paragraph" w:customStyle="1" w:styleId="CoverTitle">
    <w:name w:val="CoverTitle"/>
    <w:next w:val="CoverSubtitle"/>
    <w:uiPriority w:val="12"/>
    <w:qFormat/>
    <w:rsid w:val="008125B7"/>
    <w:pPr>
      <w:spacing w:before="480" w:after="360" w:line="216" w:lineRule="auto"/>
    </w:pPr>
    <w:rPr>
      <w:rFonts w:eastAsiaTheme="majorEastAsia" w:cstheme="majorBidi"/>
      <w:color w:val="757579" w:themeColor="accent3"/>
      <w:spacing w:val="5"/>
      <w:kern w:val="28"/>
      <w:sz w:val="68"/>
      <w:szCs w:val="52"/>
    </w:rPr>
  </w:style>
  <w:style w:type="paragraph" w:customStyle="1" w:styleId="PartTitle">
    <w:name w:val="PartTitle"/>
    <w:next w:val="PartSubtitle"/>
    <w:uiPriority w:val="15"/>
    <w:qFormat/>
    <w:rsid w:val="008125B7"/>
    <w:pPr>
      <w:keepNext/>
      <w:tabs>
        <w:tab w:val="left" w:pos="2552"/>
      </w:tabs>
      <w:ind w:left="2552" w:hanging="2552"/>
      <w:outlineLvl w:val="0"/>
    </w:pPr>
    <w:rPr>
      <w:rFonts w:eastAsia="Calibri"/>
      <w:color w:val="757579" w:themeColor="accent3"/>
      <w:sz w:val="80"/>
    </w:rPr>
  </w:style>
  <w:style w:type="paragraph" w:customStyle="1" w:styleId="PartSubtitle">
    <w:name w:val="PartSubtitle"/>
    <w:basedOn w:val="PartTitle"/>
    <w:next w:val="Normal"/>
    <w:uiPriority w:val="15"/>
    <w:qFormat/>
    <w:rsid w:val="008125B7"/>
    <w:pPr>
      <w:spacing w:before="360" w:after="240" w:line="340" w:lineRule="atLeast"/>
      <w:outlineLvl w:val="9"/>
    </w:pPr>
    <w:rPr>
      <w:color w:val="001D34" w:themeColor="accent2"/>
      <w:sz w:val="34"/>
    </w:rPr>
  </w:style>
  <w:style w:type="paragraph" w:customStyle="1" w:styleId="ListofFiguresandTablesTOCHeading">
    <w:name w:val="List of Figures and Tables TOC Heading"/>
    <w:next w:val="TableofFigures"/>
    <w:uiPriority w:val="14"/>
    <w:qFormat/>
    <w:rsid w:val="00AA3D83"/>
    <w:pPr>
      <w:spacing w:after="120"/>
    </w:pPr>
    <w:rPr>
      <w:rFonts w:eastAsiaTheme="majorEastAsia" w:cstheme="majorBidi"/>
      <w:color w:val="757579" w:themeColor="accent3"/>
      <w:sz w:val="40"/>
      <w:szCs w:val="28"/>
    </w:rPr>
  </w:style>
  <w:style w:type="paragraph" w:styleId="ListBullet3">
    <w:name w:val="List Bullet 3"/>
    <w:basedOn w:val="Normal"/>
    <w:uiPriority w:val="99"/>
    <w:rsid w:val="009D5B4A"/>
    <w:pPr>
      <w:numPr>
        <w:ilvl w:val="2"/>
        <w:numId w:val="15"/>
      </w:numPr>
      <w:contextualSpacing/>
    </w:pPr>
  </w:style>
  <w:style w:type="paragraph" w:styleId="FootnoteText">
    <w:name w:val="footnote text"/>
    <w:basedOn w:val="Normal"/>
    <w:link w:val="FootnoteTextChar"/>
    <w:uiPriority w:val="99"/>
    <w:unhideWhenUsed/>
    <w:rsid w:val="009D5B4A"/>
    <w:pPr>
      <w:spacing w:after="60" w:line="264" w:lineRule="auto"/>
    </w:pPr>
    <w:rPr>
      <w:sz w:val="20"/>
      <w:szCs w:val="20"/>
    </w:rPr>
  </w:style>
  <w:style w:type="character" w:customStyle="1" w:styleId="FootnoteTextChar">
    <w:name w:val="Footnote Text Char"/>
    <w:basedOn w:val="DefaultParagraphFont"/>
    <w:link w:val="FootnoteText"/>
    <w:uiPriority w:val="99"/>
    <w:locked/>
    <w:rsid w:val="009D5B4A"/>
    <w:rPr>
      <w:rFonts w:ascii="Cambria" w:hAnsi="Cambria" w:cstheme="minorBidi"/>
      <w:sz w:val="20"/>
      <w:szCs w:val="20"/>
      <w:lang w:eastAsia="en-US"/>
    </w:rPr>
  </w:style>
  <w:style w:type="paragraph" w:customStyle="1" w:styleId="FootnoteHeading">
    <w:name w:val="Footnote Heading"/>
    <w:basedOn w:val="FootnoteText"/>
    <w:uiPriority w:val="9"/>
    <w:qFormat/>
    <w:rsid w:val="008125B7"/>
    <w:rPr>
      <w:b/>
    </w:rPr>
  </w:style>
  <w:style w:type="paragraph" w:customStyle="1" w:styleId="FigureTableSource">
    <w:name w:val="Figure/Table Source"/>
    <w:basedOn w:val="Normal"/>
    <w:next w:val="Normal"/>
    <w:uiPriority w:val="4"/>
    <w:qFormat/>
    <w:rsid w:val="00834257"/>
    <w:pPr>
      <w:tabs>
        <w:tab w:val="left" w:pos="539"/>
      </w:tabs>
      <w:spacing w:after="240" w:line="180" w:lineRule="atLeast"/>
      <w:jc w:val="both"/>
    </w:pPr>
    <w:rPr>
      <w:rFonts w:ascii="Calibri" w:eastAsia="Calibri" w:hAnsi="Calibri" w:cs="Times New Roman"/>
      <w:color w:val="000000"/>
      <w:sz w:val="16"/>
      <w:szCs w:val="20"/>
      <w:lang w:eastAsia="en-AU"/>
    </w:rPr>
  </w:style>
  <w:style w:type="paragraph" w:customStyle="1" w:styleId="TableText">
    <w:name w:val="TableText"/>
    <w:uiPriority w:val="5"/>
    <w:qFormat/>
    <w:rsid w:val="00442BCD"/>
    <w:pPr>
      <w:jc w:val="right"/>
    </w:pPr>
    <w:rPr>
      <w:rFonts w:eastAsia="Calibri"/>
      <w:color w:val="000000"/>
      <w:sz w:val="20"/>
    </w:rPr>
  </w:style>
  <w:style w:type="paragraph" w:customStyle="1" w:styleId="TableBullet">
    <w:name w:val="TableBullet"/>
    <w:basedOn w:val="TableText"/>
    <w:next w:val="TableText"/>
    <w:uiPriority w:val="5"/>
    <w:qFormat/>
    <w:rsid w:val="008125B7"/>
    <w:pPr>
      <w:numPr>
        <w:numId w:val="4"/>
      </w:numPr>
    </w:pPr>
  </w:style>
  <w:style w:type="paragraph" w:customStyle="1" w:styleId="RowHeadingnotbold">
    <w:name w:val="RowHeading not bold"/>
    <w:next w:val="TableText"/>
    <w:uiPriority w:val="5"/>
    <w:qFormat/>
    <w:rsid w:val="005C4643"/>
    <w:pPr>
      <w:jc w:val="center"/>
    </w:pPr>
    <w:rPr>
      <w:rFonts w:eastAsia="Calibri"/>
      <w:sz w:val="20"/>
    </w:rPr>
  </w:style>
  <w:style w:type="paragraph" w:customStyle="1" w:styleId="ColumnHeading">
    <w:name w:val="ColumnHeading"/>
    <w:uiPriority w:val="5"/>
    <w:qFormat/>
    <w:rsid w:val="00314B47"/>
    <w:pPr>
      <w:spacing w:line="180" w:lineRule="atLeast"/>
      <w:jc w:val="center"/>
    </w:pPr>
    <w:rPr>
      <w:rFonts w:asciiTheme="minorHAnsi" w:eastAsia="Calibri" w:hAnsiTheme="minorHAnsi"/>
      <w:color w:val="FFFFFF"/>
      <w:sz w:val="20"/>
    </w:rPr>
  </w:style>
  <w:style w:type="paragraph" w:customStyle="1" w:styleId="CoverSubtitle">
    <w:name w:val="CoverSubtitle"/>
    <w:next w:val="Normal"/>
    <w:uiPriority w:val="12"/>
    <w:qFormat/>
    <w:rsid w:val="008125B7"/>
    <w:pPr>
      <w:numPr>
        <w:ilvl w:val="1"/>
      </w:numPr>
      <w:spacing w:after="240"/>
    </w:pPr>
    <w:rPr>
      <w:rFonts w:eastAsiaTheme="majorEastAsia" w:cstheme="majorBidi"/>
      <w:iCs/>
      <w:color w:val="000000" w:themeColor="text2"/>
      <w:spacing w:val="15"/>
      <w:sz w:val="32"/>
      <w:szCs w:val="24"/>
    </w:rPr>
  </w:style>
  <w:style w:type="paragraph" w:customStyle="1" w:styleId="BackCoverContactHeading">
    <w:name w:val="BackCover ContactHeading"/>
    <w:next w:val="BackCoverContactDetails"/>
    <w:uiPriority w:val="18"/>
    <w:qFormat/>
    <w:rsid w:val="008125B7"/>
    <w:pPr>
      <w:spacing w:before="360" w:after="60"/>
    </w:pPr>
    <w:rPr>
      <w:rFonts w:eastAsia="Calibri"/>
      <w:b/>
      <w:sz w:val="18"/>
      <w:szCs w:val="20"/>
    </w:rPr>
  </w:style>
  <w:style w:type="paragraph" w:customStyle="1" w:styleId="BackCoverContactDetails">
    <w:name w:val="BackCover ContactDetails"/>
    <w:uiPriority w:val="18"/>
    <w:qFormat/>
    <w:rsid w:val="008125B7"/>
    <w:pPr>
      <w:tabs>
        <w:tab w:val="left" w:pos="199"/>
      </w:tabs>
    </w:pPr>
    <w:rPr>
      <w:rFonts w:eastAsia="Calibri"/>
      <w:sz w:val="18"/>
    </w:rPr>
  </w:style>
  <w:style w:type="character" w:customStyle="1" w:styleId="BackCoverContactBold">
    <w:name w:val="BackCover ContactBold"/>
    <w:basedOn w:val="DefaultParagraphFont"/>
    <w:uiPriority w:val="18"/>
    <w:qFormat/>
    <w:rsid w:val="008125B7"/>
    <w:rPr>
      <w:b/>
    </w:rPr>
  </w:style>
  <w:style w:type="paragraph" w:styleId="TOCHeading">
    <w:name w:val="TOC Heading"/>
    <w:next w:val="Normal"/>
    <w:link w:val="TOCHeadingChar"/>
    <w:uiPriority w:val="39"/>
    <w:qFormat/>
    <w:rsid w:val="009D5B4A"/>
    <w:pPr>
      <w:spacing w:before="480" w:line="276" w:lineRule="auto"/>
    </w:pPr>
    <w:rPr>
      <w:rFonts w:eastAsiaTheme="minorEastAsia" w:cstheme="minorBidi"/>
      <w:bCs/>
      <w:color w:val="000000"/>
      <w:sz w:val="56"/>
      <w:szCs w:val="28"/>
      <w:lang w:eastAsia="ja-JP"/>
    </w:rPr>
  </w:style>
  <w:style w:type="character" w:styleId="Hyperlink">
    <w:name w:val="Hyperlink"/>
    <w:basedOn w:val="DefaultParagraphFont"/>
    <w:uiPriority w:val="99"/>
    <w:qFormat/>
    <w:rsid w:val="009D5B4A"/>
    <w:rPr>
      <w:color w:val="165788"/>
      <w:u w:val="single"/>
    </w:rPr>
  </w:style>
  <w:style w:type="paragraph" w:styleId="TOC4">
    <w:name w:val="toc 4"/>
    <w:basedOn w:val="Normal"/>
    <w:next w:val="Normal"/>
    <w:autoRedefine/>
    <w:uiPriority w:val="99"/>
    <w:semiHidden/>
    <w:rsid w:val="008125B7"/>
    <w:pPr>
      <w:spacing w:after="100"/>
      <w:ind w:left="660"/>
    </w:pPr>
  </w:style>
  <w:style w:type="paragraph" w:styleId="TOC9">
    <w:name w:val="toc 9"/>
    <w:basedOn w:val="Normal"/>
    <w:next w:val="Normal"/>
    <w:autoRedefine/>
    <w:uiPriority w:val="99"/>
    <w:semiHidden/>
    <w:rsid w:val="008125B7"/>
    <w:pPr>
      <w:spacing w:after="100"/>
      <w:ind w:left="1760"/>
    </w:pPr>
  </w:style>
  <w:style w:type="character" w:customStyle="1" w:styleId="BalloonTextChar">
    <w:name w:val="Balloon Text Char"/>
    <w:basedOn w:val="DefaultParagraphFont"/>
    <w:link w:val="BalloonText"/>
    <w:uiPriority w:val="99"/>
    <w:semiHidden/>
    <w:rsid w:val="009D5B4A"/>
    <w:rPr>
      <w:rFonts w:cstheme="minorBidi"/>
      <w:sz w:val="18"/>
      <w:szCs w:val="18"/>
      <w:lang w:eastAsia="en-US"/>
    </w:rPr>
  </w:style>
  <w:style w:type="paragraph" w:styleId="Caption">
    <w:name w:val="caption"/>
    <w:basedOn w:val="Normal"/>
    <w:next w:val="Normal"/>
    <w:uiPriority w:val="12"/>
    <w:qFormat/>
    <w:rsid w:val="008F46AC"/>
    <w:pPr>
      <w:keepNext/>
      <w:spacing w:after="120" w:line="240" w:lineRule="auto"/>
    </w:pPr>
    <w:rPr>
      <w:rFonts w:ascii="Calibri" w:hAnsi="Calibri"/>
      <w:b/>
      <w:bCs/>
      <w:sz w:val="24"/>
      <w:szCs w:val="18"/>
    </w:rPr>
  </w:style>
  <w:style w:type="paragraph" w:customStyle="1" w:styleId="Headerurl">
    <w:name w:val="Header url"/>
    <w:basedOn w:val="Header"/>
    <w:uiPriority w:val="99"/>
    <w:semiHidden/>
    <w:rsid w:val="008125B7"/>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8125B7"/>
    <w:rPr>
      <w:color w:val="001D34" w:themeColor="accent2"/>
    </w:rPr>
  </w:style>
  <w:style w:type="paragraph" w:customStyle="1" w:styleId="Heading1notnumbered">
    <w:name w:val="Heading 1 not numbered"/>
    <w:basedOn w:val="Heading1"/>
    <w:next w:val="Normal"/>
    <w:uiPriority w:val="1"/>
    <w:rsid w:val="008125B7"/>
  </w:style>
  <w:style w:type="paragraph" w:customStyle="1" w:styleId="Heading3notnumbered">
    <w:name w:val="Heading 3 not numbered"/>
    <w:basedOn w:val="Heading3"/>
    <w:next w:val="Normal"/>
    <w:uiPriority w:val="1"/>
    <w:qFormat/>
    <w:rsid w:val="008125B7"/>
    <w:pPr>
      <w:numPr>
        <w:ilvl w:val="0"/>
        <w:numId w:val="0"/>
      </w:numPr>
    </w:pPr>
  </w:style>
  <w:style w:type="paragraph" w:customStyle="1" w:styleId="Heading2notnumbered">
    <w:name w:val="Heading 2 not numbered"/>
    <w:basedOn w:val="Heading2"/>
    <w:next w:val="Normal"/>
    <w:uiPriority w:val="1"/>
    <w:rsid w:val="008125B7"/>
    <w:pPr>
      <w:numPr>
        <w:numId w:val="0"/>
      </w:numPr>
    </w:pPr>
  </w:style>
  <w:style w:type="paragraph" w:customStyle="1" w:styleId="Heading1noTOC">
    <w:name w:val="Heading 1 no TOC"/>
    <w:basedOn w:val="Heading1notnumbered"/>
    <w:next w:val="Normal"/>
    <w:uiPriority w:val="1"/>
    <w:qFormat/>
    <w:rsid w:val="008125B7"/>
  </w:style>
  <w:style w:type="character" w:customStyle="1" w:styleId="TOCHeadingChar">
    <w:name w:val="TOC Heading Char"/>
    <w:basedOn w:val="DefaultParagraphFont"/>
    <w:link w:val="TOCHeading"/>
    <w:uiPriority w:val="39"/>
    <w:locked/>
    <w:rsid w:val="008125B7"/>
    <w:rPr>
      <w:rFonts w:eastAsiaTheme="minorEastAsia" w:cstheme="minorBidi"/>
      <w:bCs/>
      <w:color w:val="000000"/>
      <w:sz w:val="56"/>
      <w:szCs w:val="28"/>
      <w:lang w:eastAsia="ja-JP"/>
    </w:rPr>
  </w:style>
  <w:style w:type="paragraph" w:styleId="BlockText">
    <w:name w:val="Block Text"/>
    <w:basedOn w:val="Normal"/>
    <w:uiPriority w:val="99"/>
    <w:semiHidden/>
    <w:locked/>
    <w:rsid w:val="008125B7"/>
    <w:pPr>
      <w:ind w:left="1440" w:right="1440"/>
    </w:pPr>
  </w:style>
  <w:style w:type="paragraph" w:styleId="BodyText3">
    <w:name w:val="Body Text 3"/>
    <w:basedOn w:val="Normal"/>
    <w:link w:val="BodyText3Char"/>
    <w:uiPriority w:val="99"/>
    <w:semiHidden/>
    <w:locked/>
    <w:rsid w:val="008125B7"/>
    <w:rPr>
      <w:sz w:val="16"/>
      <w:szCs w:val="16"/>
    </w:rPr>
  </w:style>
  <w:style w:type="character" w:customStyle="1" w:styleId="BodyText3Char">
    <w:name w:val="Body Text 3 Char"/>
    <w:basedOn w:val="DefaultParagraphFont"/>
    <w:link w:val="BodyText3"/>
    <w:uiPriority w:val="99"/>
    <w:semiHidden/>
    <w:locked/>
    <w:rsid w:val="008125B7"/>
    <w:rPr>
      <w:rFonts w:eastAsia="Calibri"/>
      <w:color w:val="000000"/>
      <w:sz w:val="16"/>
      <w:szCs w:val="16"/>
    </w:rPr>
  </w:style>
  <w:style w:type="paragraph" w:styleId="BodyTextFirstIndent">
    <w:name w:val="Body Text First Indent"/>
    <w:basedOn w:val="Normal"/>
    <w:link w:val="BodyTextFirstIndentChar"/>
    <w:uiPriority w:val="99"/>
    <w:semiHidden/>
    <w:locked/>
    <w:rsid w:val="00834257"/>
    <w:pPr>
      <w:spacing w:after="120" w:line="240" w:lineRule="auto"/>
      <w:ind w:firstLine="210"/>
      <w:jc w:val="both"/>
    </w:pPr>
    <w:rPr>
      <w:rFonts w:ascii="Calibri" w:eastAsia="Calibri" w:hAnsi="Calibri" w:cs="Times New Roman"/>
      <w:color w:val="000000"/>
      <w:sz w:val="24"/>
      <w:lang w:eastAsia="en-AU"/>
    </w:rPr>
  </w:style>
  <w:style w:type="character" w:customStyle="1" w:styleId="BodyTextFirstIndentChar">
    <w:name w:val="Body Text First Indent Char"/>
    <w:basedOn w:val="DefaultParagraphFont"/>
    <w:link w:val="BodyTextFirstIndent"/>
    <w:uiPriority w:val="99"/>
    <w:semiHidden/>
    <w:locked/>
    <w:rsid w:val="00834257"/>
    <w:rPr>
      <w:rFonts w:eastAsia="Calibri"/>
      <w:color w:val="000000"/>
      <w:sz w:val="24"/>
    </w:rPr>
  </w:style>
  <w:style w:type="paragraph" w:styleId="BodyTextIndent">
    <w:name w:val="Body Text Indent"/>
    <w:link w:val="BodyTextIndentChar"/>
    <w:uiPriority w:val="99"/>
    <w:locked/>
    <w:rsid w:val="00AA3D83"/>
    <w:pPr>
      <w:tabs>
        <w:tab w:val="left" w:pos="1418"/>
      </w:tabs>
      <w:spacing w:after="120"/>
      <w:ind w:left="284"/>
    </w:pPr>
    <w:rPr>
      <w:rFonts w:eastAsia="Calibri"/>
      <w:color w:val="000000"/>
    </w:rPr>
  </w:style>
  <w:style w:type="character" w:customStyle="1" w:styleId="BodyTextIndentChar">
    <w:name w:val="Body Text Indent Char"/>
    <w:basedOn w:val="DefaultParagraphFont"/>
    <w:link w:val="BodyTextIndent"/>
    <w:uiPriority w:val="99"/>
    <w:locked/>
    <w:rsid w:val="00AA3D83"/>
    <w:rPr>
      <w:rFonts w:eastAsia="Calibri"/>
      <w:color w:val="000000"/>
    </w:rPr>
  </w:style>
  <w:style w:type="paragraph" w:styleId="BodyTextFirstIndent2">
    <w:name w:val="Body Text First Indent 2"/>
    <w:basedOn w:val="BodyTextIndent"/>
    <w:link w:val="BodyTextFirstIndent2Char"/>
    <w:uiPriority w:val="99"/>
    <w:semiHidden/>
    <w:locked/>
    <w:rsid w:val="008125B7"/>
    <w:pPr>
      <w:ind w:firstLine="210"/>
    </w:pPr>
  </w:style>
  <w:style w:type="character" w:customStyle="1" w:styleId="BodyTextFirstIndent2Char">
    <w:name w:val="Body Text First Indent 2 Char"/>
    <w:basedOn w:val="BodyTextIndentChar"/>
    <w:link w:val="BodyTextFirstIndent2"/>
    <w:uiPriority w:val="99"/>
    <w:semiHidden/>
    <w:locked/>
    <w:rsid w:val="008125B7"/>
    <w:rPr>
      <w:rFonts w:eastAsia="Calibri"/>
      <w:color w:val="000000"/>
    </w:rPr>
  </w:style>
  <w:style w:type="paragraph" w:styleId="BodyTextIndent2">
    <w:name w:val="Body Text Indent 2"/>
    <w:basedOn w:val="Normal"/>
    <w:link w:val="BodyTextIndent2Char"/>
    <w:uiPriority w:val="99"/>
    <w:semiHidden/>
    <w:locked/>
    <w:rsid w:val="008125B7"/>
    <w:pPr>
      <w:spacing w:line="480" w:lineRule="auto"/>
      <w:ind w:left="283"/>
    </w:pPr>
  </w:style>
  <w:style w:type="character" w:customStyle="1" w:styleId="BodyTextIndent2Char">
    <w:name w:val="Body Text Indent 2 Char"/>
    <w:basedOn w:val="DefaultParagraphFont"/>
    <w:link w:val="BodyTextIndent2"/>
    <w:uiPriority w:val="99"/>
    <w:semiHidden/>
    <w:locked/>
    <w:rsid w:val="008125B7"/>
    <w:rPr>
      <w:rFonts w:eastAsia="Calibri"/>
      <w:color w:val="000000"/>
    </w:rPr>
  </w:style>
  <w:style w:type="paragraph" w:styleId="BodyTextIndent3">
    <w:name w:val="Body Text Indent 3"/>
    <w:basedOn w:val="Normal"/>
    <w:link w:val="BodyTextIndent3Char"/>
    <w:uiPriority w:val="99"/>
    <w:semiHidden/>
    <w:locked/>
    <w:rsid w:val="008125B7"/>
    <w:pPr>
      <w:ind w:left="283"/>
    </w:pPr>
    <w:rPr>
      <w:sz w:val="16"/>
      <w:szCs w:val="16"/>
    </w:rPr>
  </w:style>
  <w:style w:type="character" w:customStyle="1" w:styleId="BodyTextIndent3Char">
    <w:name w:val="Body Text Indent 3 Char"/>
    <w:basedOn w:val="DefaultParagraphFont"/>
    <w:link w:val="BodyTextIndent3"/>
    <w:uiPriority w:val="99"/>
    <w:semiHidden/>
    <w:locked/>
    <w:rsid w:val="008125B7"/>
    <w:rPr>
      <w:rFonts w:eastAsia="Calibri"/>
      <w:color w:val="000000"/>
      <w:sz w:val="16"/>
      <w:szCs w:val="16"/>
    </w:rPr>
  </w:style>
  <w:style w:type="paragraph" w:styleId="Closing">
    <w:name w:val="Closing"/>
    <w:basedOn w:val="Normal"/>
    <w:link w:val="ClosingChar"/>
    <w:uiPriority w:val="99"/>
    <w:semiHidden/>
    <w:locked/>
    <w:rsid w:val="008125B7"/>
    <w:pPr>
      <w:ind w:left="4252"/>
    </w:pPr>
  </w:style>
  <w:style w:type="character" w:customStyle="1" w:styleId="ClosingChar">
    <w:name w:val="Closing Char"/>
    <w:basedOn w:val="DefaultParagraphFont"/>
    <w:link w:val="Closing"/>
    <w:uiPriority w:val="99"/>
    <w:semiHidden/>
    <w:locked/>
    <w:rsid w:val="008125B7"/>
    <w:rPr>
      <w:rFonts w:eastAsia="Calibri"/>
      <w:color w:val="000000"/>
    </w:rPr>
  </w:style>
  <w:style w:type="paragraph" w:styleId="Date">
    <w:name w:val="Date"/>
    <w:basedOn w:val="Normal"/>
    <w:next w:val="Normal"/>
    <w:link w:val="DateChar"/>
    <w:uiPriority w:val="99"/>
    <w:semiHidden/>
    <w:locked/>
    <w:rsid w:val="008125B7"/>
  </w:style>
  <w:style w:type="character" w:customStyle="1" w:styleId="DateChar">
    <w:name w:val="Date Char"/>
    <w:basedOn w:val="DefaultParagraphFont"/>
    <w:link w:val="Date"/>
    <w:uiPriority w:val="99"/>
    <w:semiHidden/>
    <w:locked/>
    <w:rsid w:val="008125B7"/>
    <w:rPr>
      <w:rFonts w:eastAsia="Calibri"/>
      <w:color w:val="000000"/>
    </w:rPr>
  </w:style>
  <w:style w:type="paragraph" w:styleId="E-mailSignature">
    <w:name w:val="E-mail Signature"/>
    <w:basedOn w:val="Normal"/>
    <w:link w:val="E-mailSignatureChar"/>
    <w:uiPriority w:val="99"/>
    <w:semiHidden/>
    <w:locked/>
    <w:rsid w:val="008125B7"/>
  </w:style>
  <w:style w:type="character" w:customStyle="1" w:styleId="E-mailSignatureChar">
    <w:name w:val="E-mail Signature Char"/>
    <w:basedOn w:val="DefaultParagraphFont"/>
    <w:link w:val="E-mailSignature"/>
    <w:uiPriority w:val="99"/>
    <w:semiHidden/>
    <w:locked/>
    <w:rsid w:val="008125B7"/>
    <w:rPr>
      <w:rFonts w:eastAsia="Calibri"/>
      <w:color w:val="000000"/>
    </w:rPr>
  </w:style>
  <w:style w:type="character" w:styleId="Emphasis">
    <w:name w:val="Emphasis"/>
    <w:basedOn w:val="DefaultParagraphFont"/>
    <w:uiPriority w:val="99"/>
    <w:qFormat/>
    <w:locked/>
    <w:rsid w:val="009D5B4A"/>
    <w:rPr>
      <w:i/>
      <w:iCs/>
    </w:rPr>
  </w:style>
  <w:style w:type="paragraph" w:styleId="EnvelopeAddress">
    <w:name w:val="envelope address"/>
    <w:basedOn w:val="Normal"/>
    <w:uiPriority w:val="99"/>
    <w:semiHidden/>
    <w:locked/>
    <w:rsid w:val="008125B7"/>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8125B7"/>
    <w:rPr>
      <w:rFonts w:ascii="Arial" w:hAnsi="Arial" w:cs="Arial"/>
      <w:sz w:val="20"/>
      <w:szCs w:val="20"/>
    </w:rPr>
  </w:style>
  <w:style w:type="character" w:styleId="FollowedHyperlink">
    <w:name w:val="FollowedHyperlink"/>
    <w:basedOn w:val="DefaultParagraphFont"/>
    <w:uiPriority w:val="99"/>
    <w:semiHidden/>
    <w:unhideWhenUsed/>
    <w:locked/>
    <w:rsid w:val="009D5B4A"/>
    <w:rPr>
      <w:color w:val="800080"/>
      <w:u w:val="single"/>
    </w:rPr>
  </w:style>
  <w:style w:type="character" w:styleId="FootnoteReference">
    <w:name w:val="footnote reference"/>
    <w:basedOn w:val="DefaultParagraphFont"/>
    <w:uiPriority w:val="99"/>
    <w:unhideWhenUsed/>
    <w:locked/>
    <w:rsid w:val="009D5B4A"/>
    <w:rPr>
      <w:vertAlign w:val="superscript"/>
    </w:rPr>
  </w:style>
  <w:style w:type="character" w:styleId="HTMLAcronym">
    <w:name w:val="HTML Acronym"/>
    <w:basedOn w:val="DefaultParagraphFont"/>
    <w:uiPriority w:val="99"/>
    <w:semiHidden/>
    <w:locked/>
    <w:rsid w:val="008125B7"/>
    <w:rPr>
      <w:rFonts w:cs="Times New Roman"/>
    </w:rPr>
  </w:style>
  <w:style w:type="paragraph" w:styleId="HTMLAddress">
    <w:name w:val="HTML Address"/>
    <w:basedOn w:val="Normal"/>
    <w:link w:val="HTMLAddressChar"/>
    <w:uiPriority w:val="99"/>
    <w:semiHidden/>
    <w:locked/>
    <w:rsid w:val="008125B7"/>
    <w:rPr>
      <w:i/>
      <w:iCs/>
    </w:rPr>
  </w:style>
  <w:style w:type="character" w:customStyle="1" w:styleId="HTMLAddressChar">
    <w:name w:val="HTML Address Char"/>
    <w:basedOn w:val="DefaultParagraphFont"/>
    <w:link w:val="HTMLAddress"/>
    <w:uiPriority w:val="99"/>
    <w:semiHidden/>
    <w:locked/>
    <w:rsid w:val="008125B7"/>
    <w:rPr>
      <w:rFonts w:eastAsia="Calibri"/>
      <w:i/>
      <w:iCs/>
      <w:color w:val="000000"/>
    </w:rPr>
  </w:style>
  <w:style w:type="character" w:styleId="HTMLCite">
    <w:name w:val="HTML Cite"/>
    <w:basedOn w:val="DefaultParagraphFont"/>
    <w:uiPriority w:val="99"/>
    <w:semiHidden/>
    <w:locked/>
    <w:rsid w:val="008125B7"/>
    <w:rPr>
      <w:rFonts w:cs="Times New Roman"/>
      <w:i/>
      <w:iCs/>
    </w:rPr>
  </w:style>
  <w:style w:type="character" w:styleId="HTMLCode">
    <w:name w:val="HTML Code"/>
    <w:basedOn w:val="DefaultParagraphFont"/>
    <w:uiPriority w:val="99"/>
    <w:semiHidden/>
    <w:locked/>
    <w:rsid w:val="008125B7"/>
    <w:rPr>
      <w:rFonts w:ascii="Courier New" w:hAnsi="Courier New" w:cs="Courier New"/>
      <w:sz w:val="20"/>
      <w:szCs w:val="20"/>
    </w:rPr>
  </w:style>
  <w:style w:type="character" w:styleId="HTMLDefinition">
    <w:name w:val="HTML Definition"/>
    <w:basedOn w:val="DefaultParagraphFont"/>
    <w:uiPriority w:val="99"/>
    <w:semiHidden/>
    <w:locked/>
    <w:rsid w:val="008125B7"/>
    <w:rPr>
      <w:rFonts w:cs="Times New Roman"/>
      <w:i/>
      <w:iCs/>
    </w:rPr>
  </w:style>
  <w:style w:type="character" w:styleId="HTMLKeyboard">
    <w:name w:val="HTML Keyboard"/>
    <w:basedOn w:val="DefaultParagraphFont"/>
    <w:uiPriority w:val="99"/>
    <w:semiHidden/>
    <w:locked/>
    <w:rsid w:val="008125B7"/>
    <w:rPr>
      <w:rFonts w:ascii="Courier New" w:hAnsi="Courier New" w:cs="Courier New"/>
      <w:sz w:val="20"/>
      <w:szCs w:val="20"/>
    </w:rPr>
  </w:style>
  <w:style w:type="paragraph" w:styleId="HTMLPreformatted">
    <w:name w:val="HTML Preformatted"/>
    <w:basedOn w:val="Normal"/>
    <w:link w:val="HTMLPreformattedChar"/>
    <w:uiPriority w:val="99"/>
    <w:semiHidden/>
    <w:locked/>
    <w:rsid w:val="008125B7"/>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8125B7"/>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8125B7"/>
    <w:rPr>
      <w:rFonts w:ascii="Courier New" w:hAnsi="Courier New" w:cs="Courier New"/>
    </w:rPr>
  </w:style>
  <w:style w:type="character" w:styleId="HTMLTypewriter">
    <w:name w:val="HTML Typewriter"/>
    <w:basedOn w:val="DefaultParagraphFont"/>
    <w:uiPriority w:val="99"/>
    <w:semiHidden/>
    <w:locked/>
    <w:rsid w:val="008125B7"/>
    <w:rPr>
      <w:rFonts w:ascii="Courier New" w:hAnsi="Courier New" w:cs="Courier New"/>
      <w:sz w:val="20"/>
      <w:szCs w:val="20"/>
    </w:rPr>
  </w:style>
  <w:style w:type="character" w:styleId="HTMLVariable">
    <w:name w:val="HTML Variable"/>
    <w:basedOn w:val="DefaultParagraphFont"/>
    <w:uiPriority w:val="99"/>
    <w:semiHidden/>
    <w:locked/>
    <w:rsid w:val="008125B7"/>
    <w:rPr>
      <w:rFonts w:cs="Times New Roman"/>
      <w:i/>
      <w:iCs/>
    </w:rPr>
  </w:style>
  <w:style w:type="character" w:styleId="LineNumber">
    <w:name w:val="line number"/>
    <w:basedOn w:val="DefaultParagraphFont"/>
    <w:uiPriority w:val="99"/>
    <w:semiHidden/>
    <w:locked/>
    <w:rsid w:val="008125B7"/>
    <w:rPr>
      <w:rFonts w:cs="Times New Roman"/>
    </w:rPr>
  </w:style>
  <w:style w:type="paragraph" w:styleId="List">
    <w:name w:val="List"/>
    <w:basedOn w:val="Normal"/>
    <w:uiPriority w:val="99"/>
    <w:semiHidden/>
    <w:locked/>
    <w:rsid w:val="008125B7"/>
    <w:pPr>
      <w:ind w:left="283" w:hanging="283"/>
    </w:pPr>
  </w:style>
  <w:style w:type="paragraph" w:styleId="List2">
    <w:name w:val="List 2"/>
    <w:basedOn w:val="Normal"/>
    <w:uiPriority w:val="99"/>
    <w:semiHidden/>
    <w:locked/>
    <w:rsid w:val="008125B7"/>
    <w:pPr>
      <w:ind w:left="566" w:hanging="283"/>
    </w:pPr>
  </w:style>
  <w:style w:type="paragraph" w:styleId="List3">
    <w:name w:val="List 3"/>
    <w:basedOn w:val="Normal"/>
    <w:uiPriority w:val="99"/>
    <w:semiHidden/>
    <w:locked/>
    <w:rsid w:val="008125B7"/>
    <w:pPr>
      <w:ind w:left="849" w:hanging="283"/>
    </w:pPr>
  </w:style>
  <w:style w:type="paragraph" w:styleId="List4">
    <w:name w:val="List 4"/>
    <w:basedOn w:val="Normal"/>
    <w:uiPriority w:val="99"/>
    <w:semiHidden/>
    <w:locked/>
    <w:rsid w:val="008125B7"/>
    <w:pPr>
      <w:ind w:left="1132" w:hanging="283"/>
    </w:pPr>
  </w:style>
  <w:style w:type="paragraph" w:styleId="List5">
    <w:name w:val="List 5"/>
    <w:basedOn w:val="Normal"/>
    <w:uiPriority w:val="99"/>
    <w:semiHidden/>
    <w:locked/>
    <w:rsid w:val="008125B7"/>
    <w:pPr>
      <w:ind w:left="1415" w:hanging="283"/>
    </w:pPr>
  </w:style>
  <w:style w:type="paragraph" w:styleId="ListBullet4">
    <w:name w:val="List Bullet 4"/>
    <w:basedOn w:val="Normal"/>
    <w:uiPriority w:val="99"/>
    <w:semiHidden/>
    <w:locked/>
    <w:rsid w:val="008125B7"/>
    <w:pPr>
      <w:tabs>
        <w:tab w:val="num" w:pos="360"/>
        <w:tab w:val="num" w:pos="1209"/>
      </w:tabs>
      <w:ind w:left="1209" w:hanging="360"/>
    </w:pPr>
  </w:style>
  <w:style w:type="paragraph" w:styleId="ListBullet5">
    <w:name w:val="List Bullet 5"/>
    <w:basedOn w:val="Normal"/>
    <w:uiPriority w:val="99"/>
    <w:semiHidden/>
    <w:locked/>
    <w:rsid w:val="008125B7"/>
    <w:pPr>
      <w:numPr>
        <w:numId w:val="1"/>
      </w:numPr>
      <w:tabs>
        <w:tab w:val="num" w:pos="926"/>
        <w:tab w:val="num" w:pos="1492"/>
      </w:tabs>
      <w:ind w:left="1492"/>
    </w:pPr>
  </w:style>
  <w:style w:type="paragraph" w:styleId="ListContinue">
    <w:name w:val="List Continue"/>
    <w:basedOn w:val="Normal"/>
    <w:uiPriority w:val="99"/>
    <w:semiHidden/>
    <w:locked/>
    <w:rsid w:val="008125B7"/>
    <w:pPr>
      <w:ind w:left="283"/>
    </w:pPr>
  </w:style>
  <w:style w:type="paragraph" w:styleId="ListContinue2">
    <w:name w:val="List Continue 2"/>
    <w:basedOn w:val="Normal"/>
    <w:uiPriority w:val="99"/>
    <w:semiHidden/>
    <w:locked/>
    <w:rsid w:val="008125B7"/>
    <w:pPr>
      <w:ind w:left="566"/>
    </w:pPr>
  </w:style>
  <w:style w:type="paragraph" w:styleId="ListContinue3">
    <w:name w:val="List Continue 3"/>
    <w:basedOn w:val="Normal"/>
    <w:uiPriority w:val="99"/>
    <w:semiHidden/>
    <w:locked/>
    <w:rsid w:val="008125B7"/>
    <w:pPr>
      <w:ind w:left="849"/>
    </w:pPr>
  </w:style>
  <w:style w:type="paragraph" w:styleId="ListContinue4">
    <w:name w:val="List Continue 4"/>
    <w:basedOn w:val="Normal"/>
    <w:uiPriority w:val="99"/>
    <w:semiHidden/>
    <w:locked/>
    <w:rsid w:val="008125B7"/>
    <w:pPr>
      <w:ind w:left="1132"/>
    </w:pPr>
  </w:style>
  <w:style w:type="paragraph" w:styleId="ListContinue5">
    <w:name w:val="List Continue 5"/>
    <w:basedOn w:val="Normal"/>
    <w:uiPriority w:val="99"/>
    <w:semiHidden/>
    <w:locked/>
    <w:rsid w:val="008125B7"/>
    <w:pPr>
      <w:ind w:left="1415"/>
    </w:pPr>
  </w:style>
  <w:style w:type="paragraph" w:styleId="ListNumber3">
    <w:name w:val="List Number 3"/>
    <w:uiPriority w:val="11"/>
    <w:qFormat/>
    <w:locked/>
    <w:rsid w:val="009D5B4A"/>
    <w:pPr>
      <w:numPr>
        <w:ilvl w:val="2"/>
        <w:numId w:val="20"/>
      </w:numPr>
      <w:spacing w:before="120" w:after="120" w:line="264" w:lineRule="auto"/>
    </w:pPr>
    <w:rPr>
      <w:rFonts w:ascii="Cambria" w:eastAsia="Times New Roman" w:hAnsi="Cambria"/>
      <w:szCs w:val="24"/>
      <w:lang w:eastAsia="en-US"/>
    </w:rPr>
  </w:style>
  <w:style w:type="paragraph" w:styleId="ListNumber4">
    <w:name w:val="List Number 4"/>
    <w:basedOn w:val="Normal"/>
    <w:uiPriority w:val="99"/>
    <w:semiHidden/>
    <w:locked/>
    <w:rsid w:val="008125B7"/>
    <w:pPr>
      <w:tabs>
        <w:tab w:val="num" w:pos="1209"/>
      </w:tabs>
      <w:ind w:left="1209" w:hanging="360"/>
    </w:pPr>
  </w:style>
  <w:style w:type="paragraph" w:styleId="ListNumber5">
    <w:name w:val="List Number 5"/>
    <w:basedOn w:val="Normal"/>
    <w:uiPriority w:val="99"/>
    <w:semiHidden/>
    <w:locked/>
    <w:rsid w:val="008125B7"/>
    <w:pPr>
      <w:tabs>
        <w:tab w:val="num" w:pos="1492"/>
      </w:tabs>
      <w:ind w:left="1492" w:hanging="360"/>
    </w:pPr>
  </w:style>
  <w:style w:type="paragraph" w:styleId="MessageHeader">
    <w:name w:val="Message Header"/>
    <w:basedOn w:val="Normal"/>
    <w:link w:val="MessageHeaderChar"/>
    <w:uiPriority w:val="99"/>
    <w:semiHidden/>
    <w:locked/>
    <w:rsid w:val="008125B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8125B7"/>
    <w:rPr>
      <w:rFonts w:ascii="Arial" w:eastAsia="Calibri" w:hAnsi="Arial" w:cs="Arial"/>
      <w:color w:val="000000"/>
      <w:sz w:val="24"/>
      <w:szCs w:val="24"/>
      <w:shd w:val="pct20" w:color="auto" w:fill="auto"/>
    </w:rPr>
  </w:style>
  <w:style w:type="paragraph" w:styleId="NormalWeb">
    <w:name w:val="Normal (Web)"/>
    <w:basedOn w:val="Normal"/>
    <w:uiPriority w:val="99"/>
    <w:unhideWhenUsed/>
    <w:locked/>
    <w:rsid w:val="009D5B4A"/>
    <w:pPr>
      <w:spacing w:after="168" w:line="168" w:lineRule="atLeast"/>
      <w:jc w:val="both"/>
    </w:pPr>
    <w:rPr>
      <w:rFonts w:ascii="Times New Roman" w:hAnsi="Times New Roman"/>
      <w:sz w:val="13"/>
      <w:szCs w:val="13"/>
      <w:lang w:eastAsia="en-AU"/>
    </w:rPr>
  </w:style>
  <w:style w:type="paragraph" w:styleId="NormalIndent">
    <w:name w:val="Normal Indent"/>
    <w:basedOn w:val="Normal"/>
    <w:uiPriority w:val="99"/>
    <w:semiHidden/>
    <w:locked/>
    <w:rsid w:val="008125B7"/>
    <w:pPr>
      <w:ind w:left="720"/>
    </w:pPr>
  </w:style>
  <w:style w:type="paragraph" w:styleId="NoteHeading">
    <w:name w:val="Note Heading"/>
    <w:basedOn w:val="Normal"/>
    <w:next w:val="Normal"/>
    <w:link w:val="NoteHeadingChar"/>
    <w:uiPriority w:val="99"/>
    <w:semiHidden/>
    <w:locked/>
    <w:rsid w:val="008125B7"/>
  </w:style>
  <w:style w:type="character" w:customStyle="1" w:styleId="NoteHeadingChar">
    <w:name w:val="Note Heading Char"/>
    <w:basedOn w:val="DefaultParagraphFont"/>
    <w:link w:val="NoteHeading"/>
    <w:uiPriority w:val="99"/>
    <w:semiHidden/>
    <w:locked/>
    <w:rsid w:val="008125B7"/>
    <w:rPr>
      <w:rFonts w:eastAsia="Calibri"/>
      <w:color w:val="000000"/>
    </w:rPr>
  </w:style>
  <w:style w:type="paragraph" w:styleId="PlainText">
    <w:name w:val="Plain Text"/>
    <w:basedOn w:val="Normal"/>
    <w:link w:val="PlainTextChar"/>
    <w:uiPriority w:val="99"/>
    <w:semiHidden/>
    <w:locked/>
    <w:rsid w:val="008125B7"/>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8125B7"/>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8125B7"/>
  </w:style>
  <w:style w:type="character" w:customStyle="1" w:styleId="SalutationChar">
    <w:name w:val="Salutation Char"/>
    <w:basedOn w:val="DefaultParagraphFont"/>
    <w:link w:val="Salutation"/>
    <w:uiPriority w:val="99"/>
    <w:semiHidden/>
    <w:locked/>
    <w:rsid w:val="008125B7"/>
    <w:rPr>
      <w:rFonts w:eastAsia="Calibri"/>
      <w:color w:val="000000"/>
    </w:rPr>
  </w:style>
  <w:style w:type="paragraph" w:styleId="Signature">
    <w:name w:val="Signature"/>
    <w:basedOn w:val="Normal"/>
    <w:link w:val="SignatureChar"/>
    <w:uiPriority w:val="99"/>
    <w:semiHidden/>
    <w:locked/>
    <w:rsid w:val="008125B7"/>
    <w:pPr>
      <w:ind w:left="4252"/>
    </w:pPr>
  </w:style>
  <w:style w:type="character" w:customStyle="1" w:styleId="SignatureChar">
    <w:name w:val="Signature Char"/>
    <w:basedOn w:val="DefaultParagraphFont"/>
    <w:link w:val="Signature"/>
    <w:uiPriority w:val="99"/>
    <w:semiHidden/>
    <w:locked/>
    <w:rsid w:val="008125B7"/>
    <w:rPr>
      <w:rFonts w:eastAsia="Calibri"/>
      <w:color w:val="000000"/>
    </w:rPr>
  </w:style>
  <w:style w:type="character" w:styleId="Strong">
    <w:name w:val="Strong"/>
    <w:basedOn w:val="DefaultParagraphFont"/>
    <w:uiPriority w:val="22"/>
    <w:qFormat/>
    <w:locked/>
    <w:rsid w:val="009D5B4A"/>
    <w:rPr>
      <w:b/>
      <w:bCs/>
    </w:rPr>
  </w:style>
  <w:style w:type="table" w:styleId="Table3Deffects1">
    <w:name w:val="Table 3D effects 1"/>
    <w:basedOn w:val="TableNormal"/>
    <w:uiPriority w:val="99"/>
    <w:locked/>
    <w:rsid w:val="008125B7"/>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8125B7"/>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8125B7"/>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8125B7"/>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8125B7"/>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8125B7"/>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8125B7"/>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8125B7"/>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8125B7"/>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8125B7"/>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8125B7"/>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8125B7"/>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8125B7"/>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8125B7"/>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8125B7"/>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8125B7"/>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8125B7"/>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unhideWhenUsed/>
    <w:locked/>
    <w:rsid w:val="009D5B4A"/>
    <w:pPr>
      <w:spacing w:after="200" w:line="280" w:lineRule="atLeast"/>
    </w:pPr>
    <w:rPr>
      <w:rFonts w:ascii="Cambria" w:eastAsia="Cambria" w:hAnsi="Cambria"/>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locked/>
    <w:rsid w:val="008125B7"/>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8125B7"/>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8125B7"/>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8125B7"/>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8125B7"/>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8125B7"/>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8125B7"/>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8125B7"/>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8125B7"/>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8125B7"/>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8125B7"/>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8125B7"/>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8125B7"/>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8125B7"/>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8125B7"/>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8125B7"/>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8125B7"/>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8125B7"/>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8125B7"/>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8125B7"/>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8125B7"/>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8125B7"/>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8125B7"/>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8125B7"/>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8125B7"/>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8125B7"/>
    <w:pPr>
      <w:spacing w:before="180" w:after="60"/>
    </w:pPr>
    <w:rPr>
      <w:rFonts w:eastAsia="Times New Roman"/>
      <w:bCs/>
      <w:color w:val="001D34" w:themeColor="accent2"/>
      <w:sz w:val="24"/>
      <w:szCs w:val="26"/>
      <w:lang w:eastAsia="en-US"/>
    </w:rPr>
  </w:style>
  <w:style w:type="paragraph" w:customStyle="1" w:styleId="BusinessUnitName">
    <w:name w:val="Business Unit Name"/>
    <w:uiPriority w:val="12"/>
    <w:rsid w:val="008125B7"/>
    <w:rPr>
      <w:b/>
      <w:caps/>
      <w:noProof/>
      <w:color w:val="FFFFFF"/>
      <w:spacing w:val="16"/>
      <w:szCs w:val="24"/>
      <w:lang w:eastAsia="en-US"/>
    </w:rPr>
  </w:style>
  <w:style w:type="character" w:styleId="CommentReference">
    <w:name w:val="annotation reference"/>
    <w:basedOn w:val="DefaultParagraphFont"/>
    <w:uiPriority w:val="99"/>
    <w:semiHidden/>
    <w:unhideWhenUsed/>
    <w:locked/>
    <w:rsid w:val="009D5B4A"/>
    <w:rPr>
      <w:sz w:val="16"/>
      <w:szCs w:val="16"/>
    </w:rPr>
  </w:style>
  <w:style w:type="paragraph" w:styleId="CommentText">
    <w:name w:val="annotation text"/>
    <w:basedOn w:val="Normal"/>
    <w:link w:val="CommentTextChar"/>
    <w:unhideWhenUsed/>
    <w:locked/>
    <w:rsid w:val="009D5B4A"/>
    <w:rPr>
      <w:sz w:val="20"/>
      <w:szCs w:val="20"/>
    </w:rPr>
  </w:style>
  <w:style w:type="character" w:customStyle="1" w:styleId="CommentTextChar">
    <w:name w:val="Comment Text Char"/>
    <w:basedOn w:val="DefaultParagraphFont"/>
    <w:link w:val="CommentText"/>
    <w:rsid w:val="009D5B4A"/>
    <w:rPr>
      <w:rFonts w:ascii="Cambria" w:hAnsi="Cambria" w:cstheme="minorBidi"/>
      <w:sz w:val="20"/>
      <w:szCs w:val="20"/>
      <w:lang w:eastAsia="en-US"/>
    </w:rPr>
  </w:style>
  <w:style w:type="paragraph" w:styleId="CommentSubject">
    <w:name w:val="annotation subject"/>
    <w:basedOn w:val="CommentText"/>
    <w:next w:val="CommentText"/>
    <w:link w:val="CommentSubjectChar"/>
    <w:uiPriority w:val="99"/>
    <w:semiHidden/>
    <w:unhideWhenUsed/>
    <w:locked/>
    <w:rsid w:val="009D5B4A"/>
    <w:rPr>
      <w:b/>
      <w:bCs/>
    </w:rPr>
  </w:style>
  <w:style w:type="character" w:customStyle="1" w:styleId="CommentSubjectChar">
    <w:name w:val="Comment Subject Char"/>
    <w:basedOn w:val="CommentTextChar"/>
    <w:link w:val="CommentSubject"/>
    <w:uiPriority w:val="99"/>
    <w:semiHidden/>
    <w:rsid w:val="009D5B4A"/>
    <w:rPr>
      <w:rFonts w:ascii="Cambria" w:hAnsi="Cambria" w:cstheme="minorBidi"/>
      <w:b/>
      <w:bCs/>
      <w:sz w:val="20"/>
      <w:szCs w:val="20"/>
      <w:lang w:eastAsia="en-US"/>
    </w:rPr>
  </w:style>
  <w:style w:type="paragraph" w:styleId="DocumentMap">
    <w:name w:val="Document Map"/>
    <w:basedOn w:val="Normal"/>
    <w:link w:val="DocumentMapChar"/>
    <w:uiPriority w:val="99"/>
    <w:semiHidden/>
    <w:unhideWhenUsed/>
    <w:locked/>
    <w:rsid w:val="009D5B4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D5B4A"/>
    <w:rPr>
      <w:rFonts w:ascii="Tahoma" w:hAnsi="Tahoma" w:cs="Tahoma"/>
      <w:sz w:val="16"/>
      <w:szCs w:val="16"/>
      <w:lang w:eastAsia="en-US"/>
    </w:rPr>
  </w:style>
  <w:style w:type="character" w:styleId="EndnoteReference">
    <w:name w:val="endnote reference"/>
    <w:basedOn w:val="DefaultParagraphFont"/>
    <w:uiPriority w:val="99"/>
    <w:semiHidden/>
    <w:unhideWhenUsed/>
    <w:locked/>
    <w:rsid w:val="009D5B4A"/>
    <w:rPr>
      <w:vertAlign w:val="superscript"/>
    </w:rPr>
  </w:style>
  <w:style w:type="paragraph" w:styleId="EndnoteText">
    <w:name w:val="endnote text"/>
    <w:basedOn w:val="Normal"/>
    <w:link w:val="EndnoteTextChar"/>
    <w:uiPriority w:val="99"/>
    <w:unhideWhenUsed/>
    <w:locked/>
    <w:rsid w:val="009D5B4A"/>
    <w:pPr>
      <w:spacing w:after="60" w:line="264" w:lineRule="auto"/>
    </w:pPr>
    <w:rPr>
      <w:sz w:val="20"/>
      <w:szCs w:val="20"/>
    </w:rPr>
  </w:style>
  <w:style w:type="character" w:customStyle="1" w:styleId="EndnoteTextChar">
    <w:name w:val="Endnote Text Char"/>
    <w:basedOn w:val="DefaultParagraphFont"/>
    <w:link w:val="EndnoteText"/>
    <w:uiPriority w:val="99"/>
    <w:rsid w:val="009D5B4A"/>
    <w:rPr>
      <w:rFonts w:ascii="Cambria" w:hAnsi="Cambria" w:cstheme="minorBidi"/>
      <w:sz w:val="20"/>
      <w:szCs w:val="20"/>
      <w:lang w:eastAsia="en-US"/>
    </w:rPr>
  </w:style>
  <w:style w:type="paragraph" w:styleId="Index1">
    <w:name w:val="index 1"/>
    <w:basedOn w:val="Normal"/>
    <w:next w:val="Normal"/>
    <w:autoRedefine/>
    <w:uiPriority w:val="99"/>
    <w:semiHidden/>
    <w:locked/>
    <w:rsid w:val="008125B7"/>
    <w:pPr>
      <w:ind w:left="220" w:hanging="220"/>
    </w:pPr>
  </w:style>
  <w:style w:type="paragraph" w:styleId="Index2">
    <w:name w:val="index 2"/>
    <w:basedOn w:val="Normal"/>
    <w:next w:val="Normal"/>
    <w:autoRedefine/>
    <w:uiPriority w:val="99"/>
    <w:semiHidden/>
    <w:locked/>
    <w:rsid w:val="008125B7"/>
    <w:pPr>
      <w:ind w:left="440" w:hanging="220"/>
    </w:pPr>
  </w:style>
  <w:style w:type="paragraph" w:styleId="Index3">
    <w:name w:val="index 3"/>
    <w:basedOn w:val="Normal"/>
    <w:next w:val="Normal"/>
    <w:autoRedefine/>
    <w:uiPriority w:val="99"/>
    <w:semiHidden/>
    <w:locked/>
    <w:rsid w:val="008125B7"/>
    <w:pPr>
      <w:ind w:left="660" w:hanging="220"/>
    </w:pPr>
  </w:style>
  <w:style w:type="paragraph" w:styleId="Index4">
    <w:name w:val="index 4"/>
    <w:basedOn w:val="Normal"/>
    <w:next w:val="Normal"/>
    <w:autoRedefine/>
    <w:uiPriority w:val="99"/>
    <w:semiHidden/>
    <w:locked/>
    <w:rsid w:val="008125B7"/>
    <w:pPr>
      <w:ind w:left="880" w:hanging="220"/>
    </w:pPr>
  </w:style>
  <w:style w:type="paragraph" w:styleId="Index5">
    <w:name w:val="index 5"/>
    <w:basedOn w:val="Normal"/>
    <w:next w:val="Normal"/>
    <w:autoRedefine/>
    <w:uiPriority w:val="99"/>
    <w:semiHidden/>
    <w:locked/>
    <w:rsid w:val="008125B7"/>
    <w:pPr>
      <w:ind w:left="1100" w:hanging="220"/>
    </w:pPr>
  </w:style>
  <w:style w:type="paragraph" w:styleId="Index6">
    <w:name w:val="index 6"/>
    <w:basedOn w:val="Normal"/>
    <w:next w:val="Normal"/>
    <w:autoRedefine/>
    <w:uiPriority w:val="99"/>
    <w:semiHidden/>
    <w:locked/>
    <w:rsid w:val="008125B7"/>
    <w:pPr>
      <w:ind w:left="1320" w:hanging="220"/>
    </w:pPr>
  </w:style>
  <w:style w:type="paragraph" w:styleId="Index7">
    <w:name w:val="index 7"/>
    <w:basedOn w:val="Normal"/>
    <w:next w:val="Normal"/>
    <w:autoRedefine/>
    <w:uiPriority w:val="99"/>
    <w:semiHidden/>
    <w:locked/>
    <w:rsid w:val="008125B7"/>
    <w:pPr>
      <w:ind w:left="1540" w:hanging="220"/>
    </w:pPr>
  </w:style>
  <w:style w:type="paragraph" w:styleId="Index8">
    <w:name w:val="index 8"/>
    <w:basedOn w:val="Normal"/>
    <w:next w:val="Normal"/>
    <w:autoRedefine/>
    <w:uiPriority w:val="99"/>
    <w:semiHidden/>
    <w:locked/>
    <w:rsid w:val="008125B7"/>
    <w:pPr>
      <w:ind w:left="1760" w:hanging="220"/>
    </w:pPr>
  </w:style>
  <w:style w:type="paragraph" w:styleId="Index9">
    <w:name w:val="index 9"/>
    <w:basedOn w:val="Normal"/>
    <w:next w:val="Normal"/>
    <w:autoRedefine/>
    <w:uiPriority w:val="99"/>
    <w:semiHidden/>
    <w:locked/>
    <w:rsid w:val="008125B7"/>
    <w:pPr>
      <w:ind w:left="1980" w:hanging="220"/>
    </w:pPr>
  </w:style>
  <w:style w:type="paragraph" w:styleId="IndexHeading">
    <w:name w:val="index heading"/>
    <w:basedOn w:val="Normal"/>
    <w:next w:val="Index1"/>
    <w:uiPriority w:val="99"/>
    <w:semiHidden/>
    <w:locked/>
    <w:rsid w:val="008125B7"/>
    <w:rPr>
      <w:rFonts w:ascii="Arial" w:hAnsi="Arial" w:cs="Arial"/>
      <w:b/>
      <w:bCs/>
    </w:rPr>
  </w:style>
  <w:style w:type="paragraph" w:styleId="MacroText">
    <w:name w:val="macro"/>
    <w:link w:val="MacroTextChar"/>
    <w:uiPriority w:val="99"/>
    <w:semiHidden/>
    <w:locked/>
    <w:rsid w:val="008125B7"/>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8125B7"/>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8125B7"/>
    <w:pPr>
      <w:ind w:left="220" w:hanging="220"/>
    </w:pPr>
  </w:style>
  <w:style w:type="paragraph" w:styleId="TableofFigures">
    <w:name w:val="table of figures"/>
    <w:basedOn w:val="Normal"/>
    <w:next w:val="Normal"/>
    <w:uiPriority w:val="99"/>
    <w:locked/>
    <w:rsid w:val="0087382F"/>
    <w:pPr>
      <w:spacing w:before="120" w:after="120" w:line="240" w:lineRule="auto"/>
    </w:pPr>
    <w:rPr>
      <w:sz w:val="18"/>
    </w:rPr>
  </w:style>
  <w:style w:type="paragraph" w:styleId="TOAHeading">
    <w:name w:val="toa heading"/>
    <w:basedOn w:val="Heading1"/>
    <w:next w:val="Normal"/>
    <w:uiPriority w:val="99"/>
    <w:semiHidden/>
    <w:unhideWhenUsed/>
    <w:locked/>
    <w:rsid w:val="009D5B4A"/>
    <w:pPr>
      <w:spacing w:before="120"/>
    </w:pPr>
    <w:rPr>
      <w:bCs w:val="0"/>
      <w:sz w:val="24"/>
    </w:rPr>
  </w:style>
  <w:style w:type="paragraph" w:styleId="TOC5">
    <w:name w:val="toc 5"/>
    <w:basedOn w:val="Normal"/>
    <w:next w:val="Normal"/>
    <w:autoRedefine/>
    <w:uiPriority w:val="99"/>
    <w:semiHidden/>
    <w:rsid w:val="008125B7"/>
    <w:pPr>
      <w:ind w:left="880"/>
    </w:pPr>
  </w:style>
  <w:style w:type="paragraph" w:styleId="TOC6">
    <w:name w:val="toc 6"/>
    <w:basedOn w:val="Normal"/>
    <w:next w:val="Normal"/>
    <w:autoRedefine/>
    <w:uiPriority w:val="99"/>
    <w:semiHidden/>
    <w:rsid w:val="008125B7"/>
    <w:pPr>
      <w:ind w:left="1100"/>
    </w:pPr>
  </w:style>
  <w:style w:type="paragraph" w:styleId="TOC7">
    <w:name w:val="toc 7"/>
    <w:basedOn w:val="Normal"/>
    <w:next w:val="Normal"/>
    <w:autoRedefine/>
    <w:uiPriority w:val="99"/>
    <w:semiHidden/>
    <w:rsid w:val="008125B7"/>
    <w:pPr>
      <w:ind w:left="1320"/>
    </w:pPr>
  </w:style>
  <w:style w:type="paragraph" w:styleId="TOC8">
    <w:name w:val="toc 8"/>
    <w:basedOn w:val="Normal"/>
    <w:next w:val="Normal"/>
    <w:autoRedefine/>
    <w:uiPriority w:val="99"/>
    <w:semiHidden/>
    <w:rsid w:val="008125B7"/>
    <w:pPr>
      <w:ind w:left="1540"/>
    </w:pPr>
  </w:style>
  <w:style w:type="numbering" w:customStyle="1" w:styleId="TableBullets">
    <w:name w:val="TableBullets"/>
    <w:uiPriority w:val="99"/>
    <w:rsid w:val="008125B7"/>
    <w:pPr>
      <w:numPr>
        <w:numId w:val="4"/>
      </w:numPr>
    </w:pPr>
  </w:style>
  <w:style w:type="numbering" w:customStyle="1" w:styleId="Sources">
    <w:name w:val="Sources"/>
    <w:rsid w:val="008125B7"/>
    <w:pPr>
      <w:numPr>
        <w:numId w:val="3"/>
      </w:numPr>
    </w:pPr>
  </w:style>
  <w:style w:type="numbering" w:styleId="1ai">
    <w:name w:val="Outline List 1"/>
    <w:basedOn w:val="NoList"/>
    <w:uiPriority w:val="99"/>
    <w:semiHidden/>
    <w:unhideWhenUsed/>
    <w:locked/>
    <w:rsid w:val="008125B7"/>
    <w:pPr>
      <w:numPr>
        <w:numId w:val="7"/>
      </w:numPr>
    </w:pPr>
  </w:style>
  <w:style w:type="numbering" w:styleId="111111">
    <w:name w:val="Outline List 2"/>
    <w:basedOn w:val="NoList"/>
    <w:uiPriority w:val="99"/>
    <w:semiHidden/>
    <w:unhideWhenUsed/>
    <w:locked/>
    <w:rsid w:val="008125B7"/>
    <w:pPr>
      <w:numPr>
        <w:numId w:val="6"/>
      </w:numPr>
    </w:pPr>
  </w:style>
  <w:style w:type="numbering" w:customStyle="1" w:styleId="Bullets">
    <w:name w:val="Bullets"/>
    <w:rsid w:val="008125B7"/>
    <w:pPr>
      <w:numPr>
        <w:numId w:val="2"/>
      </w:numPr>
    </w:pPr>
  </w:style>
  <w:style w:type="numbering" w:customStyle="1" w:styleId="Numbers">
    <w:name w:val="Numbers"/>
    <w:rsid w:val="008125B7"/>
    <w:pPr>
      <w:numPr>
        <w:numId w:val="5"/>
      </w:numPr>
    </w:pPr>
  </w:style>
  <w:style w:type="numbering" w:styleId="ArticleSection">
    <w:name w:val="Outline List 3"/>
    <w:basedOn w:val="NoList"/>
    <w:uiPriority w:val="99"/>
    <w:semiHidden/>
    <w:unhideWhenUsed/>
    <w:locked/>
    <w:rsid w:val="008125B7"/>
    <w:pPr>
      <w:numPr>
        <w:numId w:val="8"/>
      </w:numPr>
    </w:pPr>
  </w:style>
  <w:style w:type="paragraph" w:customStyle="1" w:styleId="AppendixHeading1base">
    <w:name w:val="Appendix Heading 1 base"/>
    <w:uiPriority w:val="20"/>
    <w:semiHidden/>
    <w:qFormat/>
    <w:rsid w:val="008125B7"/>
    <w:pPr>
      <w:keepNext/>
      <w:pageBreakBefore/>
      <w:numPr>
        <w:numId w:val="9"/>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Normal"/>
    <w:uiPriority w:val="11"/>
    <w:qFormat/>
    <w:rsid w:val="008125B7"/>
    <w:pPr>
      <w:numPr>
        <w:numId w:val="0"/>
      </w:numPr>
      <w:ind w:left="1134" w:hanging="1134"/>
    </w:pPr>
  </w:style>
  <w:style w:type="paragraph" w:customStyle="1" w:styleId="AppendixHeading3">
    <w:name w:val="Appendix Heading 3"/>
    <w:basedOn w:val="Heading3"/>
    <w:next w:val="Normal"/>
    <w:uiPriority w:val="11"/>
    <w:qFormat/>
    <w:rsid w:val="008125B7"/>
    <w:pPr>
      <w:numPr>
        <w:ilvl w:val="0"/>
        <w:numId w:val="0"/>
      </w:numPr>
      <w:ind w:left="1134" w:hanging="1134"/>
    </w:pPr>
  </w:style>
  <w:style w:type="paragraph" w:customStyle="1" w:styleId="AppendixHeading4">
    <w:name w:val="Appendix Heading 4"/>
    <w:basedOn w:val="Heading4"/>
    <w:next w:val="Normal"/>
    <w:uiPriority w:val="11"/>
    <w:qFormat/>
    <w:rsid w:val="008125B7"/>
  </w:style>
  <w:style w:type="paragraph" w:customStyle="1" w:styleId="Equation">
    <w:name w:val="Equation"/>
    <w:basedOn w:val="Normal"/>
    <w:next w:val="Normal"/>
    <w:uiPriority w:val="7"/>
    <w:qFormat/>
    <w:rsid w:val="00834257"/>
    <w:pPr>
      <w:tabs>
        <w:tab w:val="right" w:pos="9639"/>
      </w:tabs>
      <w:spacing w:before="240" w:after="240" w:line="240" w:lineRule="auto"/>
      <w:ind w:left="567"/>
      <w:jc w:val="both"/>
    </w:pPr>
    <w:rPr>
      <w:rFonts w:asciiTheme="minorHAnsi" w:eastAsia="Times New Roman" w:hAnsiTheme="minorHAnsi" w:cs="Times New Roman"/>
      <w:sz w:val="24"/>
      <w:szCs w:val="24"/>
    </w:rPr>
  </w:style>
  <w:style w:type="paragraph" w:styleId="ListNumber2">
    <w:name w:val="List Number 2"/>
    <w:uiPriority w:val="10"/>
    <w:qFormat/>
    <w:locked/>
    <w:rsid w:val="009D5B4A"/>
    <w:pPr>
      <w:numPr>
        <w:ilvl w:val="1"/>
        <w:numId w:val="20"/>
      </w:numPr>
      <w:tabs>
        <w:tab w:val="left" w:pos="567"/>
      </w:tabs>
      <w:spacing w:before="120" w:after="120" w:line="264" w:lineRule="auto"/>
    </w:pPr>
    <w:rPr>
      <w:rFonts w:ascii="Cambria" w:eastAsia="Times New Roman" w:hAnsi="Cambria"/>
      <w:szCs w:val="24"/>
      <w:lang w:eastAsia="en-US"/>
    </w:rPr>
  </w:style>
  <w:style w:type="character" w:customStyle="1" w:styleId="Italics">
    <w:name w:val="Italics"/>
    <w:basedOn w:val="DefaultParagraphFont"/>
    <w:uiPriority w:val="3"/>
    <w:qFormat/>
    <w:rsid w:val="008125B7"/>
    <w:rPr>
      <w:i/>
    </w:rPr>
  </w:style>
  <w:style w:type="table" w:customStyle="1" w:styleId="LightShading1">
    <w:name w:val="Light Shading1"/>
    <w:basedOn w:val="TableNormal"/>
    <w:uiPriority w:val="60"/>
    <w:rsid w:val="009D5B4A"/>
    <w:rPr>
      <w:rFonts w:ascii="Cambria" w:eastAsia="Cambria" w:hAnsi="Cambria"/>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CSIRO">
    <w:name w:val="Table_CSIRO"/>
    <w:basedOn w:val="TableNormal"/>
    <w:uiPriority w:val="99"/>
    <w:qFormat/>
    <w:rsid w:val="00442BCD"/>
    <w:rPr>
      <w:sz w:val="20"/>
    </w:rPr>
    <w:tblPr>
      <w:tblStyleRowBandSize w:val="1"/>
      <w:tblBorders>
        <w:bottom w:val="single" w:sz="4" w:space="0" w:color="auto"/>
      </w:tblBorders>
      <w:tblCellMar>
        <w:left w:w="28" w:type="dxa"/>
        <w:right w:w="28"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Normal"/>
    <w:uiPriority w:val="4"/>
    <w:qFormat/>
    <w:rsid w:val="008125B7"/>
  </w:style>
  <w:style w:type="paragraph" w:styleId="ListParagraph">
    <w:name w:val="List Paragraph"/>
    <w:basedOn w:val="Normal"/>
    <w:uiPriority w:val="99"/>
    <w:semiHidden/>
    <w:qFormat/>
    <w:rsid w:val="008125B7"/>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9D5B4A"/>
    <w:rPr>
      <w:i/>
      <w:iCs/>
      <w:color w:val="00A9CE" w:themeColor="accent1"/>
    </w:rPr>
  </w:style>
  <w:style w:type="character" w:styleId="SubtleEmphasis">
    <w:name w:val="Subtle Emphasis"/>
    <w:basedOn w:val="DefaultParagraphFont"/>
    <w:uiPriority w:val="19"/>
    <w:semiHidden/>
    <w:qFormat/>
    <w:rsid w:val="008125B7"/>
    <w:rPr>
      <w:i/>
      <w:iCs/>
      <w:color w:val="595959" w:themeColor="text1" w:themeTint="A6"/>
    </w:rPr>
  </w:style>
  <w:style w:type="paragraph" w:styleId="IntenseQuote">
    <w:name w:val="Intense Quote"/>
    <w:basedOn w:val="Normal"/>
    <w:next w:val="Normal"/>
    <w:link w:val="IntenseQuoteChar"/>
    <w:uiPriority w:val="30"/>
    <w:semiHidden/>
    <w:qFormat/>
    <w:rsid w:val="008125B7"/>
    <w:pPr>
      <w:pBdr>
        <w:bottom w:val="single" w:sz="4" w:space="4" w:color="001D34" w:themeColor="accent2"/>
      </w:pBdr>
      <w:spacing w:before="200" w:after="280"/>
      <w:ind w:left="936" w:right="936"/>
    </w:pPr>
    <w:rPr>
      <w:b/>
      <w:bCs/>
      <w:i/>
      <w:iCs/>
      <w:color w:val="001D34" w:themeColor="accent2"/>
    </w:rPr>
  </w:style>
  <w:style w:type="character" w:customStyle="1" w:styleId="IntenseQuoteChar">
    <w:name w:val="Intense Quote Char"/>
    <w:basedOn w:val="DefaultParagraphFont"/>
    <w:link w:val="IntenseQuote"/>
    <w:uiPriority w:val="30"/>
    <w:semiHidden/>
    <w:rsid w:val="008125B7"/>
    <w:rPr>
      <w:rFonts w:eastAsia="Calibri"/>
      <w:b/>
      <w:bCs/>
      <w:i/>
      <w:iCs/>
      <w:color w:val="001D34" w:themeColor="accent2"/>
    </w:rPr>
  </w:style>
  <w:style w:type="paragraph" w:customStyle="1" w:styleId="Boxedlistbullet">
    <w:name w:val="Boxed list bullet"/>
    <w:basedOn w:val="Boxedtext"/>
    <w:uiPriority w:val="19"/>
    <w:qFormat/>
    <w:rsid w:val="008125B7"/>
    <w:pPr>
      <w:numPr>
        <w:numId w:val="10"/>
      </w:numPr>
      <w:spacing w:before="0" w:after="0"/>
      <w:ind w:left="454" w:hanging="227"/>
      <w:contextualSpacing/>
    </w:pPr>
  </w:style>
  <w:style w:type="paragraph" w:customStyle="1" w:styleId="Boxedheadingblue">
    <w:name w:val="Boxed heading blue"/>
    <w:basedOn w:val="Boxedheading"/>
    <w:uiPriority w:val="20"/>
    <w:qFormat/>
    <w:rsid w:val="008125B7"/>
    <w:pPr>
      <w:shd w:val="clear" w:color="auto" w:fill="D0EAFF" w:themeFill="accent2" w:themeFillTint="1A"/>
    </w:pPr>
  </w:style>
  <w:style w:type="paragraph" w:customStyle="1" w:styleId="Boxedtextblue">
    <w:name w:val="Boxed text blue"/>
    <w:basedOn w:val="Boxedtext"/>
    <w:uiPriority w:val="20"/>
    <w:qFormat/>
    <w:rsid w:val="008125B7"/>
    <w:pPr>
      <w:shd w:val="clear" w:color="auto" w:fill="D0EAFF" w:themeFill="accent2" w:themeFillTint="1A"/>
    </w:pPr>
  </w:style>
  <w:style w:type="paragraph" w:customStyle="1" w:styleId="Boxedlistbulletblue">
    <w:name w:val="Boxed list bullet blue"/>
    <w:basedOn w:val="Boxedlistbullet"/>
    <w:uiPriority w:val="20"/>
    <w:qFormat/>
    <w:rsid w:val="008125B7"/>
    <w:pPr>
      <w:shd w:val="clear" w:color="auto" w:fill="D0EAFF" w:themeFill="accent2" w:themeFillTint="1A"/>
    </w:pPr>
  </w:style>
  <w:style w:type="paragraph" w:customStyle="1" w:styleId="Boxedheadingpurple">
    <w:name w:val="Boxed heading purple"/>
    <w:basedOn w:val="Boxedheading"/>
    <w:uiPriority w:val="21"/>
    <w:qFormat/>
    <w:rsid w:val="008125B7"/>
    <w:pPr>
      <w:shd w:val="clear" w:color="auto" w:fill="CACBF5" w:themeFill="accent4" w:themeFillTint="33"/>
    </w:pPr>
  </w:style>
  <w:style w:type="paragraph" w:customStyle="1" w:styleId="Boxedtextpurple">
    <w:name w:val="Boxed text purple"/>
    <w:basedOn w:val="Boxedtext"/>
    <w:uiPriority w:val="21"/>
    <w:qFormat/>
    <w:rsid w:val="008125B7"/>
    <w:pPr>
      <w:shd w:val="clear" w:color="auto" w:fill="CACBF5" w:themeFill="accent4" w:themeFillTint="33"/>
    </w:pPr>
  </w:style>
  <w:style w:type="paragraph" w:customStyle="1" w:styleId="Boxedlistbulletpurple">
    <w:name w:val="Boxed list bullet purple"/>
    <w:basedOn w:val="Boxedlistbullet"/>
    <w:uiPriority w:val="21"/>
    <w:qFormat/>
    <w:rsid w:val="008125B7"/>
    <w:pPr>
      <w:shd w:val="clear" w:color="auto" w:fill="CACBF5" w:themeFill="accent4" w:themeFillTint="33"/>
    </w:pPr>
  </w:style>
  <w:style w:type="paragraph" w:customStyle="1" w:styleId="CaptionFigure">
    <w:name w:val="Caption Figure"/>
    <w:qFormat/>
    <w:rsid w:val="009562FE"/>
    <w:pPr>
      <w:spacing w:after="240"/>
    </w:pPr>
    <w:rPr>
      <w:rFonts w:eastAsia="Calibri"/>
      <w:bCs/>
      <w:color w:val="595959" w:themeColor="text1" w:themeTint="A6"/>
      <w:sz w:val="20"/>
      <w:szCs w:val="18"/>
    </w:rPr>
  </w:style>
  <w:style w:type="paragraph" w:customStyle="1" w:styleId="Author">
    <w:name w:val="Author"/>
    <w:basedOn w:val="Normal"/>
    <w:next w:val="Normal"/>
    <w:uiPriority w:val="24"/>
    <w:qFormat/>
    <w:rsid w:val="009D5B4A"/>
    <w:pPr>
      <w:spacing w:after="60"/>
    </w:pPr>
    <w:rPr>
      <w:b/>
      <w:sz w:val="28"/>
      <w:szCs w:val="28"/>
    </w:rPr>
  </w:style>
  <w:style w:type="paragraph" w:customStyle="1" w:styleId="Client">
    <w:name w:val="Client"/>
    <w:qFormat/>
    <w:rsid w:val="008D078D"/>
    <w:pPr>
      <w:framePr w:w="5897" w:h="4899" w:hRule="exact" w:hSpace="113" w:vSpace="680" w:wrap="around" w:vAnchor="page" w:hAnchor="page" w:x="1135" w:y="9294" w:anchorLock="1"/>
    </w:pPr>
    <w:rPr>
      <w:rFonts w:eastAsia="Calibri"/>
      <w:color w:val="000000"/>
      <w:sz w:val="24"/>
    </w:rPr>
  </w:style>
  <w:style w:type="paragraph" w:customStyle="1" w:styleId="Source">
    <w:name w:val="Source"/>
    <w:basedOn w:val="Normal"/>
    <w:next w:val="Normal"/>
    <w:uiPriority w:val="6"/>
    <w:qFormat/>
    <w:rsid w:val="004D0F71"/>
    <w:pPr>
      <w:tabs>
        <w:tab w:val="left" w:pos="539"/>
      </w:tabs>
      <w:spacing w:after="0" w:line="180" w:lineRule="atLeast"/>
      <w:ind w:left="624" w:hanging="624"/>
    </w:pPr>
    <w:rPr>
      <w:sz w:val="16"/>
      <w:szCs w:val="20"/>
    </w:rPr>
  </w:style>
  <w:style w:type="paragraph" w:customStyle="1" w:styleId="Reportdetails">
    <w:name w:val="Report details"/>
    <w:qFormat/>
    <w:rsid w:val="004D0F71"/>
    <w:rPr>
      <w:rFonts w:asciiTheme="minorHAnsi" w:eastAsia="Calibri" w:hAnsiTheme="minorHAnsi"/>
      <w:color w:val="FFFFFF" w:themeColor="background1"/>
      <w:szCs w:val="20"/>
    </w:rPr>
  </w:style>
  <w:style w:type="paragraph" w:styleId="Subtitle">
    <w:name w:val="Subtitle"/>
    <w:basedOn w:val="Heading1"/>
    <w:next w:val="Normal"/>
    <w:link w:val="SubtitleChar"/>
    <w:uiPriority w:val="23"/>
    <w:qFormat/>
    <w:rsid w:val="009D5B4A"/>
    <w:pPr>
      <w:spacing w:before="120"/>
    </w:pPr>
    <w:rPr>
      <w:b w:val="0"/>
      <w:sz w:val="56"/>
      <w:szCs w:val="56"/>
    </w:rPr>
  </w:style>
  <w:style w:type="character" w:customStyle="1" w:styleId="SubtitleChar">
    <w:name w:val="Subtitle Char"/>
    <w:basedOn w:val="DefaultParagraphFont"/>
    <w:link w:val="Subtitle"/>
    <w:uiPriority w:val="23"/>
    <w:rsid w:val="009D5B4A"/>
    <w:rPr>
      <w:rFonts w:cstheme="minorBidi"/>
      <w:bCs/>
      <w:color w:val="000000"/>
      <w:spacing w:val="5"/>
      <w:kern w:val="28"/>
      <w:sz w:val="56"/>
      <w:szCs w:val="56"/>
      <w:lang w:eastAsia="en-US"/>
    </w:rPr>
  </w:style>
  <w:style w:type="paragraph" w:customStyle="1" w:styleId="Authordetails">
    <w:name w:val="Author details"/>
    <w:rsid w:val="004D0F71"/>
    <w:pPr>
      <w:spacing w:after="120"/>
    </w:pPr>
    <w:rPr>
      <w:rFonts w:asciiTheme="minorHAnsi" w:eastAsia="Times New Roman" w:hAnsiTheme="minorHAnsi" w:cs="Tahoma"/>
      <w:color w:val="FFFFFF" w:themeColor="background1"/>
      <w:sz w:val="24"/>
      <w:szCs w:val="24"/>
    </w:rPr>
  </w:style>
  <w:style w:type="paragraph" w:customStyle="1" w:styleId="EndNoteBibliography">
    <w:name w:val="EndNote Bibliography"/>
    <w:basedOn w:val="Normal"/>
    <w:link w:val="EndNoteBibliographyChar"/>
    <w:rsid w:val="004D0F71"/>
    <w:rPr>
      <w:rFonts w:cs="Calibri"/>
      <w:noProof/>
      <w:lang w:val="en-US"/>
    </w:rPr>
  </w:style>
  <w:style w:type="character" w:customStyle="1" w:styleId="EndNoteBibliographyChar">
    <w:name w:val="EndNote Bibliography Char"/>
    <w:basedOn w:val="DefaultParagraphFont"/>
    <w:link w:val="EndNoteBibliography"/>
    <w:rsid w:val="004D0F71"/>
    <w:rPr>
      <w:rFonts w:cs="Calibri"/>
      <w:noProof/>
      <w:lang w:val="en-US" w:eastAsia="en-US"/>
    </w:rPr>
  </w:style>
  <w:style w:type="paragraph" w:styleId="Revision">
    <w:name w:val="Revision"/>
    <w:hidden/>
    <w:uiPriority w:val="99"/>
    <w:semiHidden/>
    <w:rsid w:val="003502A0"/>
    <w:rPr>
      <w:rFonts w:eastAsia="Calibri"/>
      <w:color w:val="000000"/>
      <w:sz w:val="20"/>
    </w:rPr>
  </w:style>
  <w:style w:type="paragraph" w:customStyle="1" w:styleId="RowHeadingbold">
    <w:name w:val="RowHeading bold"/>
    <w:next w:val="Normal"/>
    <w:uiPriority w:val="5"/>
    <w:qFormat/>
    <w:rsid w:val="008125B7"/>
    <w:rPr>
      <w:rFonts w:eastAsia="Calibri"/>
      <w:b/>
      <w:bCs/>
      <w:sz w:val="20"/>
    </w:rPr>
  </w:style>
  <w:style w:type="paragraph" w:customStyle="1" w:styleId="RowHeading">
    <w:name w:val="RowHeading"/>
    <w:next w:val="TableText"/>
    <w:uiPriority w:val="5"/>
    <w:qFormat/>
    <w:rsid w:val="000A5635"/>
    <w:rPr>
      <w:rFonts w:eastAsia="Calibri"/>
      <w:sz w:val="20"/>
    </w:rPr>
  </w:style>
  <w:style w:type="character" w:customStyle="1" w:styleId="Bold">
    <w:name w:val="Bold"/>
    <w:basedOn w:val="DefaultParagraphFont"/>
    <w:uiPriority w:val="3"/>
    <w:qFormat/>
    <w:rsid w:val="008125B7"/>
    <w:rPr>
      <w:b/>
    </w:rPr>
  </w:style>
  <w:style w:type="paragraph" w:customStyle="1" w:styleId="Boxedheading">
    <w:name w:val="Boxed heading"/>
    <w:uiPriority w:val="19"/>
    <w:qFormat/>
    <w:rsid w:val="008125B7"/>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eastAsia="Calibri"/>
      <w:b/>
      <w:color w:val="000000"/>
      <w:sz w:val="28"/>
      <w:szCs w:val="28"/>
    </w:rPr>
  </w:style>
  <w:style w:type="paragraph" w:customStyle="1" w:styleId="Boxedtext">
    <w:name w:val="Boxed text"/>
    <w:uiPriority w:val="19"/>
    <w:qFormat/>
    <w:rsid w:val="008125B7"/>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eastAsia="Calibri"/>
      <w:color w:val="000000"/>
      <w:sz w:val="24"/>
      <w:szCs w:val="24"/>
    </w:rPr>
  </w:style>
  <w:style w:type="paragraph" w:customStyle="1" w:styleId="TableFootnote">
    <w:name w:val="TableFootnote"/>
    <w:qFormat/>
    <w:rsid w:val="00A8427B"/>
    <w:pPr>
      <w:ind w:left="284"/>
    </w:pPr>
    <w:rPr>
      <w:rFonts w:eastAsia="Calibri"/>
      <w:color w:val="000000"/>
      <w:sz w:val="20"/>
    </w:rPr>
  </w:style>
  <w:style w:type="paragraph" w:customStyle="1" w:styleId="ColumnHeadingRight">
    <w:name w:val="ColumnHeading Right"/>
    <w:qFormat/>
    <w:rsid w:val="00525CD5"/>
    <w:pPr>
      <w:jc w:val="right"/>
    </w:pPr>
    <w:rPr>
      <w:rFonts w:asciiTheme="minorHAnsi" w:eastAsia="Calibri" w:hAnsiTheme="minorHAnsi"/>
      <w:bCs/>
      <w:color w:val="FFFFFF"/>
      <w:sz w:val="20"/>
    </w:rPr>
  </w:style>
  <w:style w:type="paragraph" w:customStyle="1" w:styleId="Footeraddress">
    <w:name w:val="Footer address"/>
    <w:basedOn w:val="Footer"/>
    <w:semiHidden/>
    <w:qFormat/>
    <w:rsid w:val="009D5B4A"/>
    <w:rPr>
      <w:sz w:val="16"/>
    </w:rPr>
  </w:style>
  <w:style w:type="paragraph" w:styleId="Quote">
    <w:name w:val="Quote"/>
    <w:basedOn w:val="Normal"/>
    <w:next w:val="Normal"/>
    <w:link w:val="QuoteChar"/>
    <w:uiPriority w:val="18"/>
    <w:qFormat/>
    <w:rsid w:val="009D5B4A"/>
    <w:pPr>
      <w:ind w:left="709" w:right="567"/>
    </w:pPr>
    <w:rPr>
      <w:iCs/>
      <w:color w:val="000000"/>
    </w:rPr>
  </w:style>
  <w:style w:type="character" w:customStyle="1" w:styleId="QuoteChar">
    <w:name w:val="Quote Char"/>
    <w:basedOn w:val="DefaultParagraphFont"/>
    <w:link w:val="Quote"/>
    <w:uiPriority w:val="18"/>
    <w:rsid w:val="009D5B4A"/>
    <w:rPr>
      <w:rFonts w:ascii="Cambria" w:hAnsi="Cambria" w:cstheme="minorBidi"/>
      <w:iCs/>
      <w:color w:val="000000"/>
      <w:lang w:eastAsia="en-US"/>
    </w:rPr>
  </w:style>
  <w:style w:type="paragraph" w:customStyle="1" w:styleId="BoxText">
    <w:name w:val="Box Text"/>
    <w:basedOn w:val="Normal"/>
    <w:uiPriority w:val="19"/>
    <w:qFormat/>
    <w:rsid w:val="009D5B4A"/>
    <w:pPr>
      <w:pBdr>
        <w:top w:val="single" w:sz="4" w:space="10" w:color="auto"/>
        <w:left w:val="single" w:sz="4" w:space="10" w:color="auto"/>
        <w:bottom w:val="single" w:sz="4" w:space="10" w:color="auto"/>
        <w:right w:val="single" w:sz="4" w:space="10" w:color="auto"/>
      </w:pBdr>
      <w:spacing w:before="120" w:after="120"/>
    </w:pPr>
    <w:rPr>
      <w:sz w:val="20"/>
    </w:rPr>
  </w:style>
  <w:style w:type="paragraph" w:customStyle="1" w:styleId="FigureTableNoteSource">
    <w:name w:val="Figure/Table Note/Source"/>
    <w:basedOn w:val="Normal"/>
    <w:next w:val="Normal"/>
    <w:uiPriority w:val="16"/>
    <w:qFormat/>
    <w:rsid w:val="009D5B4A"/>
    <w:pPr>
      <w:spacing w:before="120" w:line="264" w:lineRule="auto"/>
      <w:contextualSpacing/>
    </w:pPr>
    <w:rPr>
      <w:rFonts w:ascii="Calibri" w:hAnsi="Calibri"/>
      <w:sz w:val="18"/>
    </w:rPr>
  </w:style>
  <w:style w:type="table" w:styleId="LightShading-Accent6">
    <w:name w:val="Light Shading Accent 6"/>
    <w:basedOn w:val="TableGrid1"/>
    <w:uiPriority w:val="60"/>
    <w:rsid w:val="009D5B4A"/>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0">
    <w:name w:val="Table Text"/>
    <w:basedOn w:val="Normal"/>
    <w:uiPriority w:val="13"/>
    <w:qFormat/>
    <w:rsid w:val="007F384C"/>
    <w:pPr>
      <w:spacing w:after="0" w:line="240" w:lineRule="auto"/>
      <w:jc w:val="right"/>
    </w:pPr>
    <w:rPr>
      <w:sz w:val="18"/>
    </w:rPr>
  </w:style>
  <w:style w:type="paragraph" w:customStyle="1" w:styleId="TableHeading">
    <w:name w:val="Table Heading"/>
    <w:basedOn w:val="TableText0"/>
    <w:uiPriority w:val="14"/>
    <w:qFormat/>
    <w:rsid w:val="007E4171"/>
    <w:pPr>
      <w:keepNext/>
    </w:pPr>
    <w:rPr>
      <w:b/>
    </w:rPr>
  </w:style>
  <w:style w:type="character" w:styleId="PlaceholderText">
    <w:name w:val="Placeholder Text"/>
    <w:basedOn w:val="DefaultParagraphFont"/>
    <w:uiPriority w:val="99"/>
    <w:semiHidden/>
    <w:rsid w:val="009D5B4A"/>
    <w:rPr>
      <w:color w:val="808080"/>
    </w:rPr>
  </w:style>
  <w:style w:type="paragraph" w:customStyle="1" w:styleId="AuthorOrganisationAffiliation">
    <w:name w:val="Author Organisation/Affiliation"/>
    <w:basedOn w:val="Normal"/>
    <w:next w:val="Normal"/>
    <w:uiPriority w:val="25"/>
    <w:qFormat/>
    <w:rsid w:val="009D5B4A"/>
    <w:pPr>
      <w:spacing w:after="720"/>
    </w:pPr>
  </w:style>
  <w:style w:type="paragraph" w:customStyle="1" w:styleId="Glossary">
    <w:name w:val="Glossary"/>
    <w:basedOn w:val="Normal"/>
    <w:link w:val="GlossaryChar"/>
    <w:uiPriority w:val="28"/>
    <w:semiHidden/>
    <w:locked/>
    <w:rsid w:val="009D5B4A"/>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9D5B4A"/>
    <w:rPr>
      <w:rFonts w:ascii="Cambria" w:eastAsia="Calibri" w:hAnsi="Cambria" w:cstheme="minorBidi"/>
      <w:color w:val="000000"/>
      <w:lang w:eastAsia="en-US"/>
    </w:rPr>
  </w:style>
  <w:style w:type="paragraph" w:customStyle="1" w:styleId="BoxTextBullet">
    <w:name w:val="Box Text Bullet"/>
    <w:basedOn w:val="BoxText"/>
    <w:uiPriority w:val="21"/>
    <w:qFormat/>
    <w:rsid w:val="009D5B4A"/>
    <w:pPr>
      <w:numPr>
        <w:numId w:val="13"/>
      </w:numPr>
      <w:ind w:left="357" w:hanging="357"/>
    </w:pPr>
  </w:style>
  <w:style w:type="paragraph" w:customStyle="1" w:styleId="TableBullet1">
    <w:name w:val="Table Bullet 1"/>
    <w:basedOn w:val="TableText0"/>
    <w:uiPriority w:val="15"/>
    <w:qFormat/>
    <w:rsid w:val="009D5B4A"/>
    <w:pPr>
      <w:numPr>
        <w:numId w:val="14"/>
      </w:numPr>
      <w:ind w:left="284" w:hanging="284"/>
    </w:pPr>
  </w:style>
  <w:style w:type="paragraph" w:customStyle="1" w:styleId="BoxHeading">
    <w:name w:val="Box Heading"/>
    <w:basedOn w:val="BoxText"/>
    <w:uiPriority w:val="20"/>
    <w:qFormat/>
    <w:rsid w:val="009D5B4A"/>
    <w:pPr>
      <w:spacing w:line="240" w:lineRule="auto"/>
    </w:pPr>
    <w:rPr>
      <w:b/>
    </w:rPr>
  </w:style>
  <w:style w:type="paragraph" w:customStyle="1" w:styleId="Picture">
    <w:name w:val="Picture"/>
    <w:basedOn w:val="Normal"/>
    <w:uiPriority w:val="17"/>
    <w:qFormat/>
    <w:rsid w:val="009D5B4A"/>
    <w:pPr>
      <w:spacing w:before="120" w:after="120" w:line="240" w:lineRule="auto"/>
    </w:pPr>
    <w:rPr>
      <w:noProof/>
      <w:lang w:eastAsia="en-AU"/>
    </w:rPr>
  </w:style>
  <w:style w:type="paragraph" w:customStyle="1" w:styleId="Securityclassification">
    <w:name w:val="Security classification"/>
    <w:basedOn w:val="Header"/>
    <w:next w:val="Header"/>
    <w:uiPriority w:val="26"/>
    <w:qFormat/>
    <w:rsid w:val="009D5B4A"/>
    <w:pPr>
      <w:spacing w:after="0"/>
    </w:pPr>
    <w:rPr>
      <w:b/>
      <w:color w:val="FF0000"/>
      <w:sz w:val="36"/>
      <w:szCs w:val="36"/>
    </w:rPr>
  </w:style>
  <w:style w:type="paragraph" w:customStyle="1" w:styleId="DisseminationLimitingMarker">
    <w:name w:val="Dissemination Limiting Marker"/>
    <w:basedOn w:val="Header"/>
    <w:next w:val="Header"/>
    <w:uiPriority w:val="27"/>
    <w:rsid w:val="009D5B4A"/>
    <w:pPr>
      <w:spacing w:after="0"/>
    </w:pPr>
    <w:rPr>
      <w:b/>
      <w:sz w:val="36"/>
      <w:szCs w:val="36"/>
    </w:rPr>
  </w:style>
  <w:style w:type="paragraph" w:customStyle="1" w:styleId="BoxSource">
    <w:name w:val="Box Source"/>
    <w:basedOn w:val="FigureTableNoteSource"/>
    <w:uiPriority w:val="22"/>
    <w:qFormat/>
    <w:rsid w:val="009D5B4A"/>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rsid w:val="009D5B4A"/>
    <w:pPr>
      <w:numPr>
        <w:numId w:val="15"/>
      </w:numPr>
    </w:pPr>
  </w:style>
  <w:style w:type="paragraph" w:styleId="Title">
    <w:name w:val="Title"/>
    <w:basedOn w:val="Normal"/>
    <w:next w:val="Normal"/>
    <w:link w:val="TitleChar"/>
    <w:uiPriority w:val="10"/>
    <w:qFormat/>
    <w:rsid w:val="009D5B4A"/>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rsid w:val="009D5B4A"/>
    <w:rPr>
      <w:rFonts w:ascii="Cambria" w:eastAsiaTheme="majorEastAsia" w:hAnsi="Cambria" w:cstheme="majorBidi"/>
      <w:b/>
      <w:spacing w:val="5"/>
      <w:kern w:val="28"/>
      <w:sz w:val="72"/>
      <w:szCs w:val="52"/>
      <w:lang w:eastAsia="en-US"/>
    </w:rPr>
  </w:style>
  <w:style w:type="paragraph" w:customStyle="1" w:styleId="TOCHeading2">
    <w:name w:val="TOC Heading 2"/>
    <w:next w:val="Normal"/>
    <w:qFormat/>
    <w:rsid w:val="009D5B4A"/>
    <w:rPr>
      <w:rFonts w:ascii="Calibri Light" w:hAnsi="Calibri Light" w:cstheme="minorBidi"/>
      <w:sz w:val="36"/>
      <w:lang w:eastAsia="en-US"/>
    </w:rPr>
  </w:style>
  <w:style w:type="numbering" w:customStyle="1" w:styleId="Numberlist">
    <w:name w:val="Number list"/>
    <w:uiPriority w:val="99"/>
    <w:rsid w:val="009D5B4A"/>
    <w:pPr>
      <w:numPr>
        <w:numId w:val="16"/>
      </w:numPr>
    </w:pPr>
  </w:style>
  <w:style w:type="numbering" w:customStyle="1" w:styleId="Headinglist">
    <w:name w:val="Heading list"/>
    <w:uiPriority w:val="99"/>
    <w:rsid w:val="009D5B4A"/>
    <w:pPr>
      <w:numPr>
        <w:numId w:val="17"/>
      </w:numPr>
    </w:pPr>
  </w:style>
  <w:style w:type="paragraph" w:customStyle="1" w:styleId="Normalsmall">
    <w:name w:val="Normal small"/>
    <w:qFormat/>
    <w:rsid w:val="009D5B4A"/>
    <w:pPr>
      <w:spacing w:after="120" w:line="276" w:lineRule="auto"/>
    </w:pPr>
    <w:rPr>
      <w:rFonts w:ascii="Cambria" w:hAnsi="Cambria" w:cstheme="minorBidi"/>
      <w:sz w:val="18"/>
      <w:szCs w:val="18"/>
      <w:lang w:eastAsia="en-US"/>
    </w:rPr>
  </w:style>
  <w:style w:type="table" w:customStyle="1" w:styleId="ABARESTableleftrightalign">
    <w:name w:val="ABARES Table (left/right align)"/>
    <w:basedOn w:val="TableNormal"/>
    <w:uiPriority w:val="99"/>
    <w:rsid w:val="009D5B4A"/>
    <w:pPr>
      <w:spacing w:before="60" w:after="60"/>
      <w:jc w:val="right"/>
    </w:pPr>
    <w:rPr>
      <w:rFonts w:ascii="Cambria" w:eastAsia="Calibri" w:hAnsi="Cambria"/>
      <w:sz w:val="19"/>
      <w:szCs w:val="20"/>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rsid w:val="009D5B4A"/>
    <w:pPr>
      <w:spacing w:before="60" w:after="60"/>
    </w:pPr>
    <w:rPr>
      <w:rFonts w:ascii="Cambria" w:eastAsia="Calibri" w:hAnsi="Cambria"/>
      <w:sz w:val="19"/>
      <w:szCs w:val="20"/>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9D5B4A"/>
    <w:pPr>
      <w:numPr>
        <w:numId w:val="19"/>
      </w:numPr>
      <w:spacing w:before="60" w:after="60"/>
      <w:ind w:left="403"/>
      <w:contextualSpacing/>
    </w:pPr>
    <w:rPr>
      <w:rFonts w:ascii="Cambria" w:eastAsia="Calibri" w:hAnsi="Cambria"/>
      <w:color w:val="000000" w:themeColor="text1"/>
      <w:sz w:val="18"/>
      <w:lang w:eastAsia="en-US"/>
    </w:rPr>
  </w:style>
  <w:style w:type="paragraph" w:customStyle="1" w:styleId="TableBullet2">
    <w:name w:val="Table Bullet 2"/>
    <w:basedOn w:val="TableBullet1"/>
    <w:qFormat/>
    <w:rsid w:val="009D5B4A"/>
    <w:pPr>
      <w:numPr>
        <w:numId w:val="22"/>
      </w:numPr>
      <w:tabs>
        <w:tab w:val="num" w:pos="284"/>
      </w:tabs>
      <w:ind w:left="568" w:hanging="284"/>
    </w:pPr>
  </w:style>
  <w:style w:type="numbering" w:customStyle="1" w:styleId="TableBulletlist">
    <w:name w:val="Table Bullet list"/>
    <w:uiPriority w:val="99"/>
    <w:rsid w:val="009D5B4A"/>
    <w:pPr>
      <w:numPr>
        <w:numId w:val="21"/>
      </w:numPr>
    </w:pPr>
  </w:style>
  <w:style w:type="character" w:customStyle="1" w:styleId="UnresolvedMention1">
    <w:name w:val="Unresolved Mention1"/>
    <w:basedOn w:val="DefaultParagraphFont"/>
    <w:uiPriority w:val="99"/>
    <w:semiHidden/>
    <w:unhideWhenUsed/>
    <w:rsid w:val="00787499"/>
    <w:rPr>
      <w:color w:val="605E5C"/>
      <w:shd w:val="clear" w:color="auto" w:fill="E1DFDD"/>
    </w:rPr>
  </w:style>
  <w:style w:type="paragraph" w:styleId="BodyText">
    <w:name w:val="Body Text"/>
    <w:basedOn w:val="Normal"/>
    <w:link w:val="BodyTextChar"/>
    <w:semiHidden/>
    <w:unhideWhenUsed/>
    <w:qFormat/>
    <w:locked/>
    <w:rsid w:val="00765C7B"/>
    <w:pPr>
      <w:spacing w:after="120"/>
    </w:pPr>
  </w:style>
  <w:style w:type="character" w:customStyle="1" w:styleId="BodyTextChar">
    <w:name w:val="Body Text Char"/>
    <w:basedOn w:val="DefaultParagraphFont"/>
    <w:link w:val="BodyText"/>
    <w:rsid w:val="00765C7B"/>
    <w:rPr>
      <w:rFonts w:ascii="Cambria" w:hAnsi="Cambria"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56976">
      <w:bodyDiv w:val="1"/>
      <w:marLeft w:val="0"/>
      <w:marRight w:val="0"/>
      <w:marTop w:val="0"/>
      <w:marBottom w:val="0"/>
      <w:divBdr>
        <w:top w:val="none" w:sz="0" w:space="0" w:color="auto"/>
        <w:left w:val="none" w:sz="0" w:space="0" w:color="auto"/>
        <w:bottom w:val="none" w:sz="0" w:space="0" w:color="auto"/>
        <w:right w:val="none" w:sz="0" w:space="0" w:color="auto"/>
      </w:divBdr>
    </w:div>
    <w:div w:id="64374843">
      <w:bodyDiv w:val="1"/>
      <w:marLeft w:val="0"/>
      <w:marRight w:val="0"/>
      <w:marTop w:val="0"/>
      <w:marBottom w:val="0"/>
      <w:divBdr>
        <w:top w:val="none" w:sz="0" w:space="0" w:color="auto"/>
        <w:left w:val="none" w:sz="0" w:space="0" w:color="auto"/>
        <w:bottom w:val="none" w:sz="0" w:space="0" w:color="auto"/>
        <w:right w:val="none" w:sz="0" w:space="0" w:color="auto"/>
      </w:divBdr>
    </w:div>
    <w:div w:id="80565046">
      <w:bodyDiv w:val="1"/>
      <w:marLeft w:val="0"/>
      <w:marRight w:val="0"/>
      <w:marTop w:val="0"/>
      <w:marBottom w:val="0"/>
      <w:divBdr>
        <w:top w:val="none" w:sz="0" w:space="0" w:color="auto"/>
        <w:left w:val="none" w:sz="0" w:space="0" w:color="auto"/>
        <w:bottom w:val="none" w:sz="0" w:space="0" w:color="auto"/>
        <w:right w:val="none" w:sz="0" w:space="0" w:color="auto"/>
      </w:divBdr>
    </w:div>
    <w:div w:id="109472209">
      <w:bodyDiv w:val="1"/>
      <w:marLeft w:val="0"/>
      <w:marRight w:val="0"/>
      <w:marTop w:val="0"/>
      <w:marBottom w:val="0"/>
      <w:divBdr>
        <w:top w:val="none" w:sz="0" w:space="0" w:color="auto"/>
        <w:left w:val="none" w:sz="0" w:space="0" w:color="auto"/>
        <w:bottom w:val="none" w:sz="0" w:space="0" w:color="auto"/>
        <w:right w:val="none" w:sz="0" w:space="0" w:color="auto"/>
      </w:divBdr>
    </w:div>
    <w:div w:id="110829169">
      <w:bodyDiv w:val="1"/>
      <w:marLeft w:val="0"/>
      <w:marRight w:val="0"/>
      <w:marTop w:val="0"/>
      <w:marBottom w:val="0"/>
      <w:divBdr>
        <w:top w:val="none" w:sz="0" w:space="0" w:color="auto"/>
        <w:left w:val="none" w:sz="0" w:space="0" w:color="auto"/>
        <w:bottom w:val="none" w:sz="0" w:space="0" w:color="auto"/>
        <w:right w:val="none" w:sz="0" w:space="0" w:color="auto"/>
      </w:divBdr>
    </w:div>
    <w:div w:id="199513222">
      <w:bodyDiv w:val="1"/>
      <w:marLeft w:val="0"/>
      <w:marRight w:val="0"/>
      <w:marTop w:val="0"/>
      <w:marBottom w:val="0"/>
      <w:divBdr>
        <w:top w:val="none" w:sz="0" w:space="0" w:color="auto"/>
        <w:left w:val="none" w:sz="0" w:space="0" w:color="auto"/>
        <w:bottom w:val="none" w:sz="0" w:space="0" w:color="auto"/>
        <w:right w:val="none" w:sz="0" w:space="0" w:color="auto"/>
      </w:divBdr>
    </w:div>
    <w:div w:id="236672575">
      <w:bodyDiv w:val="1"/>
      <w:marLeft w:val="0"/>
      <w:marRight w:val="0"/>
      <w:marTop w:val="0"/>
      <w:marBottom w:val="0"/>
      <w:divBdr>
        <w:top w:val="none" w:sz="0" w:space="0" w:color="auto"/>
        <w:left w:val="none" w:sz="0" w:space="0" w:color="auto"/>
        <w:bottom w:val="none" w:sz="0" w:space="0" w:color="auto"/>
        <w:right w:val="none" w:sz="0" w:space="0" w:color="auto"/>
      </w:divBdr>
    </w:div>
    <w:div w:id="305361587">
      <w:bodyDiv w:val="1"/>
      <w:marLeft w:val="0"/>
      <w:marRight w:val="0"/>
      <w:marTop w:val="0"/>
      <w:marBottom w:val="0"/>
      <w:divBdr>
        <w:top w:val="none" w:sz="0" w:space="0" w:color="auto"/>
        <w:left w:val="none" w:sz="0" w:space="0" w:color="auto"/>
        <w:bottom w:val="none" w:sz="0" w:space="0" w:color="auto"/>
        <w:right w:val="none" w:sz="0" w:space="0" w:color="auto"/>
      </w:divBdr>
    </w:div>
    <w:div w:id="520096735">
      <w:bodyDiv w:val="1"/>
      <w:marLeft w:val="0"/>
      <w:marRight w:val="0"/>
      <w:marTop w:val="0"/>
      <w:marBottom w:val="0"/>
      <w:divBdr>
        <w:top w:val="none" w:sz="0" w:space="0" w:color="auto"/>
        <w:left w:val="none" w:sz="0" w:space="0" w:color="auto"/>
        <w:bottom w:val="none" w:sz="0" w:space="0" w:color="auto"/>
        <w:right w:val="none" w:sz="0" w:space="0" w:color="auto"/>
      </w:divBdr>
    </w:div>
    <w:div w:id="575820350">
      <w:bodyDiv w:val="1"/>
      <w:marLeft w:val="0"/>
      <w:marRight w:val="0"/>
      <w:marTop w:val="0"/>
      <w:marBottom w:val="0"/>
      <w:divBdr>
        <w:top w:val="none" w:sz="0" w:space="0" w:color="auto"/>
        <w:left w:val="none" w:sz="0" w:space="0" w:color="auto"/>
        <w:bottom w:val="none" w:sz="0" w:space="0" w:color="auto"/>
        <w:right w:val="none" w:sz="0" w:space="0" w:color="auto"/>
      </w:divBdr>
    </w:div>
    <w:div w:id="593245570">
      <w:bodyDiv w:val="1"/>
      <w:marLeft w:val="0"/>
      <w:marRight w:val="0"/>
      <w:marTop w:val="0"/>
      <w:marBottom w:val="0"/>
      <w:divBdr>
        <w:top w:val="none" w:sz="0" w:space="0" w:color="auto"/>
        <w:left w:val="none" w:sz="0" w:space="0" w:color="auto"/>
        <w:bottom w:val="none" w:sz="0" w:space="0" w:color="auto"/>
        <w:right w:val="none" w:sz="0" w:space="0" w:color="auto"/>
      </w:divBdr>
    </w:div>
    <w:div w:id="636493821">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78935346">
      <w:bodyDiv w:val="1"/>
      <w:marLeft w:val="0"/>
      <w:marRight w:val="0"/>
      <w:marTop w:val="0"/>
      <w:marBottom w:val="0"/>
      <w:divBdr>
        <w:top w:val="none" w:sz="0" w:space="0" w:color="auto"/>
        <w:left w:val="none" w:sz="0" w:space="0" w:color="auto"/>
        <w:bottom w:val="none" w:sz="0" w:space="0" w:color="auto"/>
        <w:right w:val="none" w:sz="0" w:space="0" w:color="auto"/>
      </w:divBdr>
    </w:div>
    <w:div w:id="1072124716">
      <w:bodyDiv w:val="1"/>
      <w:marLeft w:val="0"/>
      <w:marRight w:val="0"/>
      <w:marTop w:val="0"/>
      <w:marBottom w:val="0"/>
      <w:divBdr>
        <w:top w:val="none" w:sz="0" w:space="0" w:color="auto"/>
        <w:left w:val="none" w:sz="0" w:space="0" w:color="auto"/>
        <w:bottom w:val="none" w:sz="0" w:space="0" w:color="auto"/>
        <w:right w:val="none" w:sz="0" w:space="0" w:color="auto"/>
      </w:divBdr>
    </w:div>
    <w:div w:id="1137382726">
      <w:bodyDiv w:val="1"/>
      <w:marLeft w:val="0"/>
      <w:marRight w:val="0"/>
      <w:marTop w:val="0"/>
      <w:marBottom w:val="0"/>
      <w:divBdr>
        <w:top w:val="none" w:sz="0" w:space="0" w:color="auto"/>
        <w:left w:val="none" w:sz="0" w:space="0" w:color="auto"/>
        <w:bottom w:val="none" w:sz="0" w:space="0" w:color="auto"/>
        <w:right w:val="none" w:sz="0" w:space="0" w:color="auto"/>
      </w:divBdr>
    </w:div>
    <w:div w:id="1294866969">
      <w:bodyDiv w:val="1"/>
      <w:marLeft w:val="0"/>
      <w:marRight w:val="0"/>
      <w:marTop w:val="0"/>
      <w:marBottom w:val="0"/>
      <w:divBdr>
        <w:top w:val="none" w:sz="0" w:space="0" w:color="auto"/>
        <w:left w:val="none" w:sz="0" w:space="0" w:color="auto"/>
        <w:bottom w:val="none" w:sz="0" w:space="0" w:color="auto"/>
        <w:right w:val="none" w:sz="0" w:space="0" w:color="auto"/>
      </w:divBdr>
    </w:div>
    <w:div w:id="1362510872">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665819387">
      <w:bodyDiv w:val="1"/>
      <w:marLeft w:val="0"/>
      <w:marRight w:val="0"/>
      <w:marTop w:val="0"/>
      <w:marBottom w:val="0"/>
      <w:divBdr>
        <w:top w:val="none" w:sz="0" w:space="0" w:color="auto"/>
        <w:left w:val="none" w:sz="0" w:space="0" w:color="auto"/>
        <w:bottom w:val="none" w:sz="0" w:space="0" w:color="auto"/>
        <w:right w:val="none" w:sz="0" w:space="0" w:color="auto"/>
      </w:divBdr>
    </w:div>
    <w:div w:id="1832257436">
      <w:bodyDiv w:val="1"/>
      <w:marLeft w:val="0"/>
      <w:marRight w:val="0"/>
      <w:marTop w:val="0"/>
      <w:marBottom w:val="0"/>
      <w:divBdr>
        <w:top w:val="none" w:sz="0" w:space="0" w:color="auto"/>
        <w:left w:val="none" w:sz="0" w:space="0" w:color="auto"/>
        <w:bottom w:val="none" w:sz="0" w:space="0" w:color="auto"/>
        <w:right w:val="none" w:sz="0" w:space="0" w:color="auto"/>
      </w:divBdr>
    </w:div>
    <w:div w:id="1903372568">
      <w:bodyDiv w:val="1"/>
      <w:marLeft w:val="0"/>
      <w:marRight w:val="0"/>
      <w:marTop w:val="0"/>
      <w:marBottom w:val="0"/>
      <w:divBdr>
        <w:top w:val="none" w:sz="0" w:space="0" w:color="auto"/>
        <w:left w:val="none" w:sz="0" w:space="0" w:color="auto"/>
        <w:bottom w:val="none" w:sz="0" w:space="0" w:color="auto"/>
        <w:right w:val="none" w:sz="0" w:space="0" w:color="auto"/>
      </w:divBdr>
    </w:div>
    <w:div w:id="2049067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customXml" Target="../customXml/item3.xml"/><Relationship Id="rId21" Type="http://schemas.openxmlformats.org/officeDocument/2006/relationships/image" Target="media/image4.png"/><Relationship Id="rId42" Type="http://schemas.openxmlformats.org/officeDocument/2006/relationships/image" Target="media/image23.png"/><Relationship Id="rId47" Type="http://schemas.openxmlformats.org/officeDocument/2006/relationships/hyperlink" Target="https://www.industry.gov.au/data-and-publications/national-inventory-reports" TargetMode="External"/><Relationship Id="rId63" Type="http://schemas.openxmlformats.org/officeDocument/2006/relationships/hyperlink" Target="https://doi.org/10.4225/08/585c171cd58c3" TargetMode="External"/><Relationship Id="rId68" Type="http://schemas.openxmlformats.org/officeDocument/2006/relationships/hyperlink" Target="https://doi.org/10.5194/acp-18-3369-2018" TargetMode="External"/><Relationship Id="rId84" Type="http://schemas.openxmlformats.org/officeDocument/2006/relationships/hyperlink" Target="https://doi.org/10.5194/acp-14-9249-2014" TargetMode="External"/><Relationship Id="rId89" Type="http://schemas.openxmlformats.org/officeDocument/2006/relationships/hyperlink" Target="https://doi.org/10.5194/essd-10-985-2018" TargetMode="External"/><Relationship Id="rId112" Type="http://schemas.openxmlformats.org/officeDocument/2006/relationships/hyperlink" Target="https://www.csiro.au/en/Research/OandA" TargetMode="External"/><Relationship Id="rId16" Type="http://schemas.openxmlformats.org/officeDocument/2006/relationships/footer" Target="footer4.xml"/><Relationship Id="rId107" Type="http://schemas.openxmlformats.org/officeDocument/2006/relationships/hyperlink" Target="https://doi.org/10.1029/2008GL035913" TargetMode="External"/><Relationship Id="rId11" Type="http://schemas.openxmlformats.org/officeDocument/2006/relationships/footer" Target="footer1.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hyperlink" Target="https://doi.org/10.1016/j.atmosenv.2005.07.014" TargetMode="External"/><Relationship Id="rId58" Type="http://schemas.openxmlformats.org/officeDocument/2006/relationships/hyperlink" Target="https://doi.org/10.1071/EN13171" TargetMode="External"/><Relationship Id="rId74" Type="http://schemas.openxmlformats.org/officeDocument/2006/relationships/hyperlink" Target="https://doi.org/10.1029/2002JD002312" TargetMode="External"/><Relationship Id="rId79" Type="http://schemas.openxmlformats.org/officeDocument/2006/relationships/hyperlink" Target="https://doi.org/10.1029/2008JD011162" TargetMode="External"/><Relationship Id="rId102" Type="http://schemas.openxmlformats.org/officeDocument/2006/relationships/hyperlink" Target="https://doi.org/10.1126/science.1216414" TargetMode="External"/><Relationship Id="rId5" Type="http://schemas.openxmlformats.org/officeDocument/2006/relationships/webSettings" Target="webSettings.xml"/><Relationship Id="rId90" Type="http://schemas.openxmlformats.org/officeDocument/2006/relationships/hyperlink" Target="https://doi.org/10.5194/acp-10-10305-2010" TargetMode="External"/><Relationship Id="rId95" Type="http://schemas.openxmlformats.org/officeDocument/2006/relationships/hyperlink" Target="https://doi.org/10.5194/acp-18-4153-2018" TargetMode="External"/><Relationship Id="rId22" Type="http://schemas.openxmlformats.org/officeDocument/2006/relationships/hyperlink" Target="https://unfccc.int/ghg-inventories-annex-i-parties/2020" TargetMode="External"/><Relationship Id="rId27" Type="http://schemas.openxmlformats.org/officeDocument/2006/relationships/image" Target="media/image9.png"/><Relationship Id="rId43" Type="http://schemas.openxmlformats.org/officeDocument/2006/relationships/image" Target="media/image24.png"/><Relationship Id="rId48" Type="http://schemas.openxmlformats.org/officeDocument/2006/relationships/hyperlink" Target="https://www.industry.gov.au/data-and-publications/national-inventory-reports" TargetMode="External"/><Relationship Id="rId64" Type="http://schemas.openxmlformats.org/officeDocument/2006/relationships/hyperlink" Target="https://dspace.mit.edu/handle/1721.1/78537" TargetMode="External"/><Relationship Id="rId69" Type="http://schemas.openxmlformats.org/officeDocument/2006/relationships/hyperlink" Target="https://doi.org/10.5194/acp-10-2655-2010" TargetMode="External"/><Relationship Id="rId113" Type="http://schemas.openxmlformats.org/officeDocument/2006/relationships/hyperlink" Target="https://www.csiro.au/en/Research/OandA" TargetMode="External"/><Relationship Id="rId118" Type="http://schemas.openxmlformats.org/officeDocument/2006/relationships/customXml" Target="../customXml/item4.xml"/><Relationship Id="rId80" Type="http://schemas.openxmlformats.org/officeDocument/2006/relationships/hyperlink" Target="https://doi.org/10.5194/acp-10-5145-2010" TargetMode="External"/><Relationship Id="rId85" Type="http://schemas.openxmlformats.org/officeDocument/2006/relationships/hyperlink" Target="https://doi.org/10.1029/96GL01862" TargetMode="External"/><Relationship Id="rId12" Type="http://schemas.openxmlformats.org/officeDocument/2006/relationships/footer" Target="footer2.xml"/><Relationship Id="rId17" Type="http://schemas.openxmlformats.org/officeDocument/2006/relationships/header" Target="header3.xm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hyperlink" Target="https://doi.org/10.5194/acp-14-3855-2014" TargetMode="External"/><Relationship Id="rId103" Type="http://schemas.openxmlformats.org/officeDocument/2006/relationships/hyperlink" Target="https://doi.org/10.5194/acp-14-4563-2014" TargetMode="External"/><Relationship Id="rId108" Type="http://schemas.openxmlformats.org/officeDocument/2006/relationships/hyperlink" Target="https://doi.org/10.1007/s11837-014-1265-8" TargetMode="External"/><Relationship Id="rId54" Type="http://schemas.openxmlformats.org/officeDocument/2006/relationships/hyperlink" Target="https://csl.noaa.gov/assessments/ozone/" TargetMode="External"/><Relationship Id="rId70" Type="http://schemas.openxmlformats.org/officeDocument/2006/relationships/hyperlink" Target="https://doi.org/10.5194/os-15-33-2019" TargetMode="External"/><Relationship Id="rId75" Type="http://schemas.openxmlformats.org/officeDocument/2006/relationships/hyperlink" Target="https://doi.org/10.1029/2010JD014763" TargetMode="External"/><Relationship Id="rId91" Type="http://schemas.openxmlformats.org/officeDocument/2006/relationships/hyperlink" Target="https://doi.org/10.1002/2013GL059099" TargetMode="External"/><Relationship Id="rId96" Type="http://schemas.openxmlformats.org/officeDocument/2006/relationships/hyperlink" Target="https://doi.org/10.1038/s41467-019-13899-4"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png"/><Relationship Id="rId28" Type="http://schemas.openxmlformats.org/officeDocument/2006/relationships/image" Target="media/image10.png"/><Relationship Id="rId49" Type="http://schemas.openxmlformats.org/officeDocument/2006/relationships/hyperlink" Target="https://www.industry.gov.au/data-and-publications/national-inventory-reports" TargetMode="External"/><Relationship Id="rId114" Type="http://schemas.openxmlformats.org/officeDocument/2006/relationships/fontTable" Target="fontTable.xml"/><Relationship Id="rId10" Type="http://schemas.openxmlformats.org/officeDocument/2006/relationships/hyperlink" Target="mailto:csiroenquiries@csiro.au" TargetMode="External"/><Relationship Id="rId31" Type="http://schemas.openxmlformats.org/officeDocument/2006/relationships/image" Target="media/image13.png"/><Relationship Id="rId44" Type="http://schemas.openxmlformats.org/officeDocument/2006/relationships/hyperlink" Target="https://doi.org/10.1073/pnas.1212346110" TargetMode="External"/><Relationship Id="rId52" Type="http://schemas.openxmlformats.org/officeDocument/2006/relationships/hyperlink" Target="https://ro.uow.edu.au/theses/1159/" TargetMode="External"/><Relationship Id="rId60" Type="http://schemas.openxmlformats.org/officeDocument/2006/relationships/hyperlink" Target="https://doi.org/10.1029/2006JD007527" TargetMode="External"/><Relationship Id="rId65" Type="http://schemas.openxmlformats.org/officeDocument/2006/relationships/hyperlink" Target="https://doi.org/10.5194/acp-12-4313-2012" TargetMode="External"/><Relationship Id="rId73" Type="http://schemas.openxmlformats.org/officeDocument/2006/relationships/hyperlink" Target="https://doi.org/10.1016/1352-2310(95)00425-4" TargetMode="External"/><Relationship Id="rId78" Type="http://schemas.openxmlformats.org/officeDocument/2006/relationships/hyperlink" Target="https://csl.noaa.gov/assessments/ozone/" TargetMode="External"/><Relationship Id="rId81" Type="http://schemas.openxmlformats.org/officeDocument/2006/relationships/hyperlink" Target="https://www.ipcc.ch/report/ar5/wg1/" TargetMode="External"/><Relationship Id="rId86" Type="http://schemas.openxmlformats.org/officeDocument/2006/relationships/hyperlink" Target="https://doi.org/10.1029/97GL03483" TargetMode="External"/><Relationship Id="rId94" Type="http://schemas.openxmlformats.org/officeDocument/2006/relationships/hyperlink" Target="https://doi.org/10.5194/acp-17-4641-2017" TargetMode="External"/><Relationship Id="rId99" Type="http://schemas.openxmlformats.org/officeDocument/2006/relationships/hyperlink" Target="https://doi.org/10.5194/acp-16-11733-2016" TargetMode="External"/><Relationship Id="rId101" Type="http://schemas.openxmlformats.org/officeDocument/2006/relationships/hyperlink" Target="https://doi.org/10.1073/pnas.0902817106"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footer" Target="footer5.xml"/><Relationship Id="rId39" Type="http://schemas.openxmlformats.org/officeDocument/2006/relationships/image" Target="media/image21.png"/><Relationship Id="rId109" Type="http://schemas.openxmlformats.org/officeDocument/2006/relationships/hyperlink" Target="https://doi.org/10.1021/acs.estlett.9b00319" TargetMode="External"/><Relationship Id="rId34" Type="http://schemas.openxmlformats.org/officeDocument/2006/relationships/image" Target="media/image16.png"/><Relationship Id="rId50" Type="http://schemas.openxmlformats.org/officeDocument/2006/relationships/hyperlink" Target="https://www.arl.noaa.gov/documents/reports/arl-224.pdf" TargetMode="External"/><Relationship Id="rId55" Type="http://schemas.openxmlformats.org/officeDocument/2006/relationships/hyperlink" Target="https://doi.org/10.1038/ngeo1999" TargetMode="External"/><Relationship Id="rId76" Type="http://schemas.openxmlformats.org/officeDocument/2006/relationships/hyperlink" Target="https://doi.org/10.5194/gmd-10-2057-2017" TargetMode="External"/><Relationship Id="rId97" Type="http://schemas.openxmlformats.org/officeDocument/2006/relationships/hyperlink" Target="https://doi.org/10.5194/acp-9-1597-200" TargetMode="External"/><Relationship Id="rId104" Type="http://schemas.openxmlformats.org/officeDocument/2006/relationships/hyperlink" Target="https://doi.org/10.1016/j.atmosenv.2015.10.071" TargetMode="External"/><Relationship Id="rId7" Type="http://schemas.openxmlformats.org/officeDocument/2006/relationships/endnotes" Target="endnotes.xml"/><Relationship Id="rId71" Type="http://schemas.openxmlformats.org/officeDocument/2006/relationships/hyperlink" Target="https://doi.org/10.1002/2017JD026926" TargetMode="External"/><Relationship Id="rId92" Type="http://schemas.openxmlformats.org/officeDocument/2006/relationships/hyperlink" Target="https://doi.org/10.1016/j.atmosenv.2015.01.010"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hyperlink" Target="https://doi.org/10.1002/2013GL059143" TargetMode="External"/><Relationship Id="rId66" Type="http://schemas.openxmlformats.org/officeDocument/2006/relationships/hyperlink" Target="https://doi.org/10.1002/2014GL059783" TargetMode="External"/><Relationship Id="rId87" Type="http://schemas.openxmlformats.org/officeDocument/2006/relationships/hyperlink" Target="https://doi.org/10.5194/acp-12-261-2012" TargetMode="External"/><Relationship Id="rId110" Type="http://schemas.openxmlformats.org/officeDocument/2006/relationships/hyperlink" Target="mailto:csiroenquiries@csiro.au" TargetMode="External"/><Relationship Id="rId115" Type="http://schemas.openxmlformats.org/officeDocument/2006/relationships/theme" Target="theme/theme1.xml"/><Relationship Id="rId61" Type="http://schemas.openxmlformats.org/officeDocument/2006/relationships/hyperlink" Target="https://csl.noaa.gov/assessments/ozone/" TargetMode="External"/><Relationship Id="rId82" Type="http://schemas.openxmlformats.org/officeDocument/2006/relationships/hyperlink" Target="https://doi.org/10.1029/2003JD004277" TargetMode="External"/><Relationship Id="rId19" Type="http://schemas.openxmlformats.org/officeDocument/2006/relationships/footer" Target="footer6.xml"/><Relationship Id="rId14" Type="http://schemas.openxmlformats.org/officeDocument/2006/relationships/header" Target="header2.xm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hyperlink" Target="https://doi.org/10.1002/2015JD023741" TargetMode="External"/><Relationship Id="rId77" Type="http://schemas.openxmlformats.org/officeDocument/2006/relationships/hyperlink" Target="https://doi.org/10.5194/acp-10-7875-2010" TargetMode="External"/><Relationship Id="rId100" Type="http://schemas.openxmlformats.org/officeDocument/2006/relationships/hyperlink" Target="https://doi.org/10.1073/pnas.0610328104." TargetMode="External"/><Relationship Id="rId105" Type="http://schemas.openxmlformats.org/officeDocument/2006/relationships/hyperlink" Target="https://doi.org/10.1029/2010JD015309." TargetMode="External"/><Relationship Id="rId8" Type="http://schemas.openxmlformats.org/officeDocument/2006/relationships/image" Target="media/image1.emf"/><Relationship Id="rId51" Type="http://schemas.openxmlformats.org/officeDocument/2006/relationships/hyperlink" Target="https://meetingorganizer.copernicus.org/EGU2018/EGU2018-8926.pdf" TargetMode="External"/><Relationship Id="rId72" Type="http://schemas.openxmlformats.org/officeDocument/2006/relationships/hyperlink" Target="https://doi.org/10.1073/pnas.1420247112" TargetMode="External"/><Relationship Id="rId93" Type="http://schemas.openxmlformats.org/officeDocument/2006/relationships/hyperlink" Target="https://doi.org/10.5194/acp-16-365-2016" TargetMode="External"/><Relationship Id="rId98" Type="http://schemas.openxmlformats.org/officeDocument/2006/relationships/hyperlink" Target="https://doi.org/10.5194/acp-12-3653-2012" TargetMode="External"/><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hyperlink" Target="https://www.environment.gov.au/protection/ozone/legislation" TargetMode="External"/><Relationship Id="rId67" Type="http://schemas.openxmlformats.org/officeDocument/2006/relationships/hyperlink" Target="https://doi.org/10.5194/acp-12-4081-2012" TargetMode="External"/><Relationship Id="rId116" Type="http://schemas.openxmlformats.org/officeDocument/2006/relationships/customXml" Target="../customXml/item2.xml"/><Relationship Id="rId20" Type="http://schemas.openxmlformats.org/officeDocument/2006/relationships/image" Target="media/image3.png"/><Relationship Id="rId41" Type="http://schemas.openxmlformats.org/officeDocument/2006/relationships/hyperlink" Target="https://ageis.climatechange.gov.au" TargetMode="External"/><Relationship Id="rId62" Type="http://schemas.openxmlformats.org/officeDocument/2006/relationships/hyperlink" Target="https://doi.org/10.4225/08/586d39da69eee" TargetMode="External"/><Relationship Id="rId83" Type="http://schemas.openxmlformats.org/officeDocument/2006/relationships/hyperlink" Target="https://doi.org/10.1029/2009JD012184." TargetMode="External"/><Relationship Id="rId88" Type="http://schemas.openxmlformats.org/officeDocument/2006/relationships/hyperlink" Target="https://doi.org/10.1029/2000JD900141" TargetMode="External"/><Relationship Id="rId111" Type="http://schemas.openxmlformats.org/officeDocument/2006/relationships/hyperlink" Target="https://www.csiro.au/en/Research/OandA" TargetMode="External"/><Relationship Id="rId15" Type="http://schemas.openxmlformats.org/officeDocument/2006/relationships/footer" Target="footer3.xml"/><Relationship Id="rId36" Type="http://schemas.openxmlformats.org/officeDocument/2006/relationships/image" Target="media/image18.png"/><Relationship Id="rId57" Type="http://schemas.openxmlformats.org/officeDocument/2006/relationships/hyperlink" Target="https://link.springer.com/book/10.1007/978-3-319-65136-1" TargetMode="External"/><Relationship Id="rId106" Type="http://schemas.openxmlformats.org/officeDocument/2006/relationships/hyperlink" Target="https://doi.org/10.1021/es505123x" TargetMode="External"/></Relationship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7377"/>
      </a:accent5>
      <a:accent6>
        <a:srgbClr val="6D2077"/>
      </a:accent6>
      <a:hlink>
        <a:srgbClr val="004B8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2" ma:contentTypeDescription="Create a new document." ma:contentTypeScope="" ma:versionID="679fd235f2e52f711cc918d3c6a7adc2">
  <xsd:schema xmlns:xsd="http://www.w3.org/2001/XMLSchema" xmlns:xs="http://www.w3.org/2001/XMLSchema" xmlns:p="http://schemas.microsoft.com/office/2006/metadata/properties" xmlns:ns2="ac7ce04e-ea5d-4d46-bab0-39b1fa6a6f36" targetNamespace="http://schemas.microsoft.com/office/2006/metadata/properties" ma:root="true" ma:fieldsID="459038f077884b135300fb5f2bc6d86f"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5C65143C-D3CF-4CD2-9DAD-E9844D891DD4}">
  <ds:schemaRefs>
    <ds:schemaRef ds:uri="http://schemas.openxmlformats.org/officeDocument/2006/bibliography"/>
  </ds:schemaRefs>
</ds:datastoreItem>
</file>

<file path=customXml/itemProps2.xml><?xml version="1.0" encoding="utf-8"?>
<ds:datastoreItem xmlns:ds="http://schemas.openxmlformats.org/officeDocument/2006/customXml" ds:itemID="{055A6525-40A6-47D5-A6B7-0E8842E4498B}"/>
</file>

<file path=customXml/itemProps3.xml><?xml version="1.0" encoding="utf-8"?>
<ds:datastoreItem xmlns:ds="http://schemas.openxmlformats.org/officeDocument/2006/customXml" ds:itemID="{81FBC167-61A9-4EC0-9F4B-383274F4DF78}"/>
</file>

<file path=customXml/itemProps4.xml><?xml version="1.0" encoding="utf-8"?>
<ds:datastoreItem xmlns:ds="http://schemas.openxmlformats.org/officeDocument/2006/customXml" ds:itemID="{26394B93-1FB7-4FAF-9C21-5B3D715A0068}"/>
</file>

<file path=docProps/app.xml><?xml version="1.0" encoding="utf-8"?>
<Properties xmlns="http://schemas.openxmlformats.org/officeDocument/2006/extended-properties" xmlns:vt="http://schemas.openxmlformats.org/officeDocument/2006/docPropsVTypes">
  <Template>Normal.dotm</Template>
  <TotalTime>0</TotalTime>
  <Pages>59</Pages>
  <Words>17344</Words>
  <Characters>106324</Characters>
  <Application>Microsoft Office Word</Application>
  <DocSecurity>0</DocSecurity>
  <Lines>3544</Lines>
  <Paragraphs>1489</Paragraphs>
  <ScaleCrop>false</ScaleCrop>
  <HeadingPairs>
    <vt:vector size="2" baseType="variant">
      <vt:variant>
        <vt:lpstr>Title</vt:lpstr>
      </vt:variant>
      <vt:variant>
        <vt:i4>1</vt:i4>
      </vt:variant>
    </vt:vector>
  </HeadingPairs>
  <TitlesOfParts>
    <vt:vector size="1" baseType="lpstr">
      <vt:lpstr>Australian and global Synthetic Greenhouse Gas Emissions - report prepared for the Australian Government Department of Agriculture, Water and the Environment</vt:lpstr>
    </vt:vector>
  </TitlesOfParts>
  <Company/>
  <LinksUpToDate>false</LinksUpToDate>
  <CharactersWithSpaces>122179</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and global Synthetic Greenhouse Gas Emissions - report prepared for the Australian Government Department of Agriculture, Water and the Environment</dc:title>
  <dc:subject/>
  <dc:creator>CSIRO</dc:creator>
  <cp:keywords/>
  <dc:description/>
  <cp:revision>2</cp:revision>
  <dcterms:created xsi:type="dcterms:W3CDTF">2021-09-07T05:19:00Z</dcterms:created>
  <dcterms:modified xsi:type="dcterms:W3CDTF">2021-09-07T05:19:00Z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