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7D" w:rsidRDefault="00B00B7D" w:rsidP="00B00B7D">
      <w:pPr>
        <w:pStyle w:val="Caption"/>
        <w:keepNext/>
      </w:pPr>
      <w:bookmarkStart w:id="0" w:name="_Ref329351485"/>
      <w:bookmarkStart w:id="1" w:name="_Toc334451094"/>
      <w:r>
        <w:t xml:space="preserve">Table </w:t>
      </w:r>
      <w:fldSimple w:instr=" SEQ Table \* ARABIC ">
        <w:r>
          <w:rPr>
            <w:noProof/>
          </w:rPr>
          <w:t>8</w:t>
        </w:r>
      </w:fldSimple>
      <w:bookmarkEnd w:id="0"/>
      <w:r>
        <w:t>:  Wetland ecosystem services, values and valuation techniques</w:t>
      </w:r>
      <w:bookmarkEnd w:id="1"/>
    </w:p>
    <w:tbl>
      <w:tblPr>
        <w:tblStyle w:val="TableGrid"/>
        <w:tblW w:w="14142" w:type="dxa"/>
        <w:tblInd w:w="794" w:type="dxa"/>
        <w:tblBorders>
          <w:top w:val="none" w:sz="0" w:space="0" w:color="auto"/>
          <w:left w:val="none" w:sz="0" w:space="0" w:color="auto"/>
          <w:bottom w:val="single" w:sz="12" w:space="0" w:color="0093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992"/>
        <w:gridCol w:w="992"/>
        <w:gridCol w:w="992"/>
        <w:gridCol w:w="614"/>
        <w:gridCol w:w="614"/>
        <w:gridCol w:w="615"/>
        <w:gridCol w:w="614"/>
        <w:gridCol w:w="614"/>
        <w:gridCol w:w="615"/>
        <w:gridCol w:w="614"/>
        <w:gridCol w:w="614"/>
        <w:gridCol w:w="615"/>
      </w:tblGrid>
      <w:tr w:rsidR="00B00B7D" w:rsidRPr="00EB13A9" w:rsidTr="00B00B7D">
        <w:trPr>
          <w:cnfStyle w:val="100000000000"/>
          <w:cantSplit/>
          <w:tblHeader/>
        </w:trPr>
        <w:tc>
          <w:tcPr>
            <w:tcW w:w="5637" w:type="dxa"/>
            <w:tcBorders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Types of values</w:t>
            </w:r>
          </w:p>
        </w:tc>
        <w:tc>
          <w:tcPr>
            <w:tcW w:w="5529" w:type="dxa"/>
            <w:gridSpan w:val="9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Typical valuation techniques</w:t>
            </w:r>
          </w:p>
        </w:tc>
      </w:tr>
      <w:tr w:rsidR="00B00B7D" w:rsidRPr="00EB13A9" w:rsidTr="00B00B7D">
        <w:trPr>
          <w:cnfStyle w:val="100000000000"/>
          <w:cantSplit/>
          <w:tblHeader/>
        </w:trPr>
        <w:tc>
          <w:tcPr>
            <w:tcW w:w="5637" w:type="dxa"/>
            <w:tcBorders>
              <w:bottom w:val="nil"/>
              <w:right w:val="dotted" w:sz="4" w:space="0" w:color="auto"/>
            </w:tcBorders>
            <w:shd w:val="clear" w:color="auto" w:fill="0093D0"/>
          </w:tcPr>
          <w:p w:rsidR="00B00B7D" w:rsidRPr="00242248" w:rsidRDefault="00B00B7D" w:rsidP="0089469A">
            <w:pPr>
              <w:pStyle w:val="MJAnormal"/>
              <w:spacing w:before="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Ecosystem service</w:t>
            </w:r>
          </w:p>
        </w:tc>
        <w:tc>
          <w:tcPr>
            <w:tcW w:w="99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Direct Use</w:t>
            </w:r>
          </w:p>
        </w:tc>
        <w:tc>
          <w:tcPr>
            <w:tcW w:w="99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Indirect use</w:t>
            </w:r>
          </w:p>
        </w:tc>
        <w:tc>
          <w:tcPr>
            <w:tcW w:w="992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Non use</w:t>
            </w:r>
          </w:p>
        </w:tc>
        <w:tc>
          <w:tcPr>
            <w:tcW w:w="61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TC</w:t>
            </w:r>
          </w:p>
        </w:tc>
        <w:tc>
          <w:tcPr>
            <w:tcW w:w="61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AB</w:t>
            </w:r>
          </w:p>
        </w:tc>
        <w:tc>
          <w:tcPr>
            <w:tcW w:w="61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AC</w:t>
            </w:r>
          </w:p>
        </w:tc>
        <w:tc>
          <w:tcPr>
            <w:tcW w:w="61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CB</w:t>
            </w:r>
          </w:p>
        </w:tc>
        <w:tc>
          <w:tcPr>
            <w:tcW w:w="61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HP</w:t>
            </w:r>
          </w:p>
        </w:tc>
        <w:tc>
          <w:tcPr>
            <w:tcW w:w="61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Pr="00242248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PF</w:t>
            </w:r>
          </w:p>
        </w:tc>
        <w:tc>
          <w:tcPr>
            <w:tcW w:w="61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RC</w:t>
            </w:r>
          </w:p>
        </w:tc>
        <w:tc>
          <w:tcPr>
            <w:tcW w:w="61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CV</w:t>
            </w:r>
          </w:p>
        </w:tc>
        <w:tc>
          <w:tcPr>
            <w:tcW w:w="61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0093D0"/>
          </w:tcPr>
          <w:p w:rsidR="00B00B7D" w:rsidRPr="00242248" w:rsidRDefault="00B00B7D" w:rsidP="0089469A">
            <w:pPr>
              <w:pStyle w:val="MJAnormal"/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CM</w:t>
            </w: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C41620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4162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Provisioning services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ood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e.g. fish, c</w:t>
            </w:r>
            <w:r w:rsidRPr="008A6775">
              <w:rPr>
                <w:rFonts w:asciiTheme="minorHAnsi" w:hAnsiTheme="minorHAnsi" w:cstheme="minorHAnsi"/>
                <w:sz w:val="20"/>
                <w:szCs w:val="20"/>
              </w:rPr>
              <w:t>rustaceans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game, crops (e.g. rice), wild foods, 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spices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etc.).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ater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(both for consumption and as inputs to other production such as irrigation).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Water storage (wetlands can be a substitute for dams).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Water transport.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Fibre, fuel and other raw materials used in economic production.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Provision of other industrial inputs (e.g. pharmaceuticals).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Genetic material (e.g. ornamental species)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nergy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e.g. input to 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 xml:space="preserve">hydropower,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biomass fuels)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C41620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4162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Regulating services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Hydrological flow regulation and groundwater recharge/discharge (where water is used for consumptive uses).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arbon sequestration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Climate regulation (macro).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 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climate regulation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influence on precipitation.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Water flow regulations and potential mitigation of flood risk.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Storm and storm surge protection.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Purification of water as part of a multi-barrier water treatment train.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Prevention of saline intrusion.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Purification of air quality.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 w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aste decomposition and detoxification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rop pollination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through the provision of habitat for pollinators.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est and disease control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through the provision of filtering services and buffers etc.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14323A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432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Supporting services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Biodiversity. 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utrient dispersal and cycling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Soil formation. 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eed dispersal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Habitat to support p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rimary production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14323A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432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Cultural services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Recreational opportunities.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Provision of destinations for tourism.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Aesthetic values translating into utility for visitors and changes in land values close to wetlands.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Provision of cultural values.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Provision of historical values.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100000"/>
          <w:cantSplit/>
        </w:trPr>
        <w:tc>
          <w:tcPr>
            <w:tcW w:w="563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Source of 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intellectual and spiritual inspiration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</w:tr>
      <w:tr w:rsidR="00B00B7D" w:rsidTr="00B00B7D">
        <w:trPr>
          <w:cnfStyle w:val="000000010000"/>
          <w:cantSplit/>
        </w:trPr>
        <w:tc>
          <w:tcPr>
            <w:tcW w:w="5637" w:type="dxa"/>
            <w:tcBorders>
              <w:top w:val="dotted" w:sz="4" w:space="0" w:color="auto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051DB">
              <w:rPr>
                <w:rFonts w:asciiTheme="minorHAnsi" w:hAnsiTheme="minorHAnsi" w:cstheme="minorHAnsi"/>
                <w:sz w:val="20"/>
                <w:szCs w:val="20"/>
              </w:rPr>
              <w:t>cientific discovery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Pr="00242248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Zapf Dingbats" w:hAnsi="Zapf Dingbats" w:cstheme="minorHAnsi"/>
                <w:sz w:val="20"/>
                <w:szCs w:val="20"/>
              </w:rPr>
              <w:t>✓</w:t>
            </w:r>
          </w:p>
        </w:tc>
        <w:tc>
          <w:tcPr>
            <w:tcW w:w="614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12" w:space="0" w:color="0093D0"/>
              <w:right w:val="dotted" w:sz="4" w:space="0" w:color="auto"/>
            </w:tcBorders>
          </w:tcPr>
          <w:p w:rsidR="00B00B7D" w:rsidRDefault="00B00B7D" w:rsidP="0089469A">
            <w:pPr>
              <w:pStyle w:val="MJAnormal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00B7D" w:rsidRPr="0014323A" w:rsidRDefault="00B00B7D" w:rsidP="00B00B7D">
      <w:pPr>
        <w:pStyle w:val="MJAsource"/>
        <w:ind w:left="390"/>
        <w:rPr>
          <w:i w:val="0"/>
        </w:rPr>
      </w:pPr>
      <w:r>
        <w:rPr>
          <w:i w:val="0"/>
        </w:rPr>
        <w:t>Legend: TC = travel cost, AB = averting behaviour, AC = avoided cost, CB = contingent behaviour, HP = hedonic pricing, PF = production function, RC = replacement cost, CV = contingent valuation,   CM = choice modelling.</w:t>
      </w:r>
    </w:p>
    <w:p w:rsidR="006B14DB" w:rsidRPr="00EF53FF" w:rsidRDefault="00B00B7D" w:rsidP="00B00B7D">
      <w:pPr>
        <w:pStyle w:val="MJAsource"/>
      </w:pPr>
      <w:r>
        <w:t xml:space="preserve">Source: MJA and </w:t>
      </w:r>
      <w:proofErr w:type="spellStart"/>
      <w:r>
        <w:t>MainStream</w:t>
      </w:r>
      <w:proofErr w:type="spellEnd"/>
      <w:r>
        <w:t xml:space="preserve"> analysis based on a review of literature.</w:t>
      </w:r>
    </w:p>
    <w:sectPr w:rsidR="006B14DB" w:rsidRPr="00EF53FF" w:rsidSect="00B00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276" w:left="567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7D" w:rsidRDefault="00B00B7D" w:rsidP="00A60185">
      <w:pPr>
        <w:spacing w:after="0" w:line="240" w:lineRule="auto"/>
      </w:pPr>
      <w:r>
        <w:separator/>
      </w:r>
    </w:p>
  </w:endnote>
  <w:endnote w:type="continuationSeparator" w:id="0">
    <w:p w:rsidR="00B00B7D" w:rsidRDefault="00B00B7D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B5" w:rsidRDefault="000D12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1515F8">
        <w:pPr>
          <w:pStyle w:val="Footer"/>
          <w:jc w:val="center"/>
        </w:pPr>
        <w:fldSimple w:instr=" PAGE   \* MERGEFORMAT ">
          <w:r w:rsidR="00CD50DB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B5" w:rsidRDefault="000D12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7D" w:rsidRDefault="00B00B7D" w:rsidP="00A60185">
      <w:pPr>
        <w:spacing w:after="0" w:line="240" w:lineRule="auto"/>
      </w:pPr>
      <w:r>
        <w:separator/>
      </w:r>
    </w:p>
  </w:footnote>
  <w:footnote w:type="continuationSeparator" w:id="0">
    <w:p w:rsidR="00B00B7D" w:rsidRDefault="00B00B7D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Pr="00CD50DB" w:rsidRDefault="00100BEF" w:rsidP="00CD50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B5" w:rsidRDefault="000D12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B5" w:rsidRDefault="000D12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75A4425"/>
    <w:multiLevelType w:val="multilevel"/>
    <w:tmpl w:val="2528B470"/>
    <w:lvl w:ilvl="0">
      <w:start w:val="1"/>
      <w:numFmt w:val="decimal"/>
      <w:pStyle w:val="MJA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JA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MJAheading3"/>
      <w:lvlText w:val="%1.%2.%3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B21CC"/>
    <w:multiLevelType w:val="multilevel"/>
    <w:tmpl w:val="E898CC72"/>
    <w:numStyleLink w:val="KeyPoints"/>
  </w:abstractNum>
  <w:abstractNum w:abstractNumId="16">
    <w:nsid w:val="1784511A"/>
    <w:multiLevelType w:val="multilevel"/>
    <w:tmpl w:val="E898CC72"/>
    <w:numStyleLink w:val="KeyPoints"/>
  </w:abstractNum>
  <w:abstractNum w:abstractNumId="17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291970"/>
    <w:multiLevelType w:val="multilevel"/>
    <w:tmpl w:val="E898CC72"/>
    <w:numStyleLink w:val="KeyPoints"/>
  </w:abstractNum>
  <w:abstractNum w:abstractNumId="19">
    <w:nsid w:val="1F745BC2"/>
    <w:multiLevelType w:val="multilevel"/>
    <w:tmpl w:val="E5E89F92"/>
    <w:numStyleLink w:val="BulletList"/>
  </w:abstractNum>
  <w:abstractNum w:abstractNumId="20">
    <w:nsid w:val="29253B4A"/>
    <w:multiLevelType w:val="multilevel"/>
    <w:tmpl w:val="E898CC72"/>
    <w:numStyleLink w:val="KeyPoints"/>
  </w:abstractNum>
  <w:abstractNum w:abstractNumId="21">
    <w:nsid w:val="2C1B4F6C"/>
    <w:multiLevelType w:val="multilevel"/>
    <w:tmpl w:val="E898CC72"/>
    <w:numStyleLink w:val="KeyPoints"/>
  </w:abstractNum>
  <w:abstractNum w:abstractNumId="22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8816F9C"/>
    <w:multiLevelType w:val="multilevel"/>
    <w:tmpl w:val="E5E89F92"/>
    <w:numStyleLink w:val="BulletList"/>
  </w:abstractNum>
  <w:abstractNum w:abstractNumId="26">
    <w:nsid w:val="3B351B82"/>
    <w:multiLevelType w:val="multilevel"/>
    <w:tmpl w:val="E5E89F92"/>
    <w:numStyleLink w:val="BulletList"/>
  </w:abstractNum>
  <w:abstractNum w:abstractNumId="27">
    <w:nsid w:val="48B871CF"/>
    <w:multiLevelType w:val="multilevel"/>
    <w:tmpl w:val="E5E89F92"/>
    <w:numStyleLink w:val="BulletList"/>
  </w:abstractNum>
  <w:abstractNum w:abstractNumId="28">
    <w:nsid w:val="49016841"/>
    <w:multiLevelType w:val="multilevel"/>
    <w:tmpl w:val="E5E89F92"/>
    <w:numStyleLink w:val="BulletList"/>
  </w:abstractNum>
  <w:abstractNum w:abstractNumId="29">
    <w:nsid w:val="51A44175"/>
    <w:multiLevelType w:val="multilevel"/>
    <w:tmpl w:val="E5E89F92"/>
    <w:numStyleLink w:val="BulletList"/>
  </w:abstractNum>
  <w:abstractNum w:abstractNumId="3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56429"/>
    <w:multiLevelType w:val="multilevel"/>
    <w:tmpl w:val="E898CC72"/>
    <w:numStyleLink w:val="KeyPoints"/>
  </w:abstractNum>
  <w:abstractNum w:abstractNumId="32">
    <w:nsid w:val="672E0C2A"/>
    <w:multiLevelType w:val="multilevel"/>
    <w:tmpl w:val="E5E89F92"/>
    <w:numStyleLink w:val="BulletList"/>
  </w:abstractNum>
  <w:abstractNum w:abstractNumId="33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4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A823B13"/>
    <w:multiLevelType w:val="multilevel"/>
    <w:tmpl w:val="E5E89F92"/>
    <w:numStyleLink w:val="BulletList"/>
  </w:abstractNum>
  <w:abstractNum w:abstractNumId="36">
    <w:nsid w:val="6DF2198A"/>
    <w:multiLevelType w:val="multilevel"/>
    <w:tmpl w:val="E5E89F92"/>
    <w:numStyleLink w:val="BulletList"/>
  </w:abstractNum>
  <w:abstractNum w:abstractNumId="37">
    <w:nsid w:val="6F032444"/>
    <w:multiLevelType w:val="multilevel"/>
    <w:tmpl w:val="E5E89F92"/>
    <w:numStyleLink w:val="BulletList"/>
  </w:abstractNum>
  <w:abstractNum w:abstractNumId="38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700E0"/>
    <w:multiLevelType w:val="multilevel"/>
    <w:tmpl w:val="E898CC72"/>
    <w:numStyleLink w:val="KeyPoints"/>
  </w:abstractNum>
  <w:abstractNum w:abstractNumId="41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2">
    <w:nsid w:val="788260C9"/>
    <w:multiLevelType w:val="multilevel"/>
    <w:tmpl w:val="E898CC72"/>
    <w:numStyleLink w:val="KeyPoints"/>
  </w:abstractNum>
  <w:abstractNum w:abstractNumId="43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708B3"/>
    <w:multiLevelType w:val="multilevel"/>
    <w:tmpl w:val="E5E89F92"/>
    <w:numStyleLink w:val="BulletList"/>
  </w:abstractNum>
  <w:num w:numId="1">
    <w:abstractNumId w:val="41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7"/>
  </w:num>
  <w:num w:numId="5">
    <w:abstractNumId w:val="38"/>
  </w:num>
  <w:num w:numId="6">
    <w:abstractNumId w:val="39"/>
  </w:num>
  <w:num w:numId="7">
    <w:abstractNumId w:val="34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4"/>
  </w:num>
  <w:num w:numId="15">
    <w:abstractNumId w:val="17"/>
  </w:num>
  <w:num w:numId="16">
    <w:abstractNumId w:val="43"/>
  </w:num>
  <w:num w:numId="17">
    <w:abstractNumId w:val="12"/>
  </w:num>
  <w:num w:numId="18">
    <w:abstractNumId w:val="32"/>
  </w:num>
  <w:num w:numId="19">
    <w:abstractNumId w:val="11"/>
  </w:num>
  <w:num w:numId="20">
    <w:abstractNumId w:val="21"/>
  </w:num>
  <w:num w:numId="21">
    <w:abstractNumId w:val="15"/>
  </w:num>
  <w:num w:numId="22">
    <w:abstractNumId w:val="20"/>
  </w:num>
  <w:num w:numId="23">
    <w:abstractNumId w:val="28"/>
  </w:num>
  <w:num w:numId="24">
    <w:abstractNumId w:val="37"/>
  </w:num>
  <w:num w:numId="25">
    <w:abstractNumId w:val="33"/>
  </w:num>
  <w:num w:numId="26">
    <w:abstractNumId w:val="26"/>
  </w:num>
  <w:num w:numId="27">
    <w:abstractNumId w:val="40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36"/>
  </w:num>
  <w:num w:numId="32">
    <w:abstractNumId w:val="33"/>
  </w:num>
  <w:num w:numId="33">
    <w:abstractNumId w:val="29"/>
  </w:num>
  <w:num w:numId="34">
    <w:abstractNumId w:val="18"/>
  </w:num>
  <w:num w:numId="35">
    <w:abstractNumId w:val="30"/>
  </w:num>
  <w:num w:numId="36">
    <w:abstractNumId w:val="44"/>
  </w:num>
  <w:num w:numId="37">
    <w:abstractNumId w:val="44"/>
    <w:lvlOverride w:ilvl="0">
      <w:startOverride w:val="1"/>
    </w:lvlOverride>
  </w:num>
  <w:num w:numId="38">
    <w:abstractNumId w:val="8"/>
  </w:num>
  <w:num w:numId="39">
    <w:abstractNumId w:val="23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35"/>
  </w:num>
  <w:num w:numId="46">
    <w:abstractNumId w:val="45"/>
  </w:num>
  <w:num w:numId="47">
    <w:abstractNumId w:val="31"/>
  </w:num>
  <w:num w:numId="48">
    <w:abstractNumId w:val="19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7BF"/>
    <w:rsid w:val="00004AEE"/>
    <w:rsid w:val="00005CAA"/>
    <w:rsid w:val="00010210"/>
    <w:rsid w:val="00012D66"/>
    <w:rsid w:val="00015ADA"/>
    <w:rsid w:val="00020C99"/>
    <w:rsid w:val="0002707B"/>
    <w:rsid w:val="0005148E"/>
    <w:rsid w:val="00072C5A"/>
    <w:rsid w:val="000759E5"/>
    <w:rsid w:val="00084AC6"/>
    <w:rsid w:val="00091608"/>
    <w:rsid w:val="0009333C"/>
    <w:rsid w:val="00096400"/>
    <w:rsid w:val="0009704F"/>
    <w:rsid w:val="000A0417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12B5"/>
    <w:rsid w:val="000D2887"/>
    <w:rsid w:val="000D6D63"/>
    <w:rsid w:val="000E0081"/>
    <w:rsid w:val="000E07CF"/>
    <w:rsid w:val="000E31C1"/>
    <w:rsid w:val="000F2CF2"/>
    <w:rsid w:val="00100BEF"/>
    <w:rsid w:val="00111326"/>
    <w:rsid w:val="0011498E"/>
    <w:rsid w:val="00117A45"/>
    <w:rsid w:val="001224AE"/>
    <w:rsid w:val="00123AFE"/>
    <w:rsid w:val="001337D4"/>
    <w:rsid w:val="00147C12"/>
    <w:rsid w:val="001515F8"/>
    <w:rsid w:val="001527A1"/>
    <w:rsid w:val="001530DC"/>
    <w:rsid w:val="00154989"/>
    <w:rsid w:val="00155A9F"/>
    <w:rsid w:val="00160262"/>
    <w:rsid w:val="0016780A"/>
    <w:rsid w:val="001713FA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B057D"/>
    <w:rsid w:val="003B60CC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46930"/>
    <w:rsid w:val="00554C6A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5942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2861"/>
    <w:rsid w:val="0093408E"/>
    <w:rsid w:val="00952DDF"/>
    <w:rsid w:val="00963B6A"/>
    <w:rsid w:val="00970950"/>
    <w:rsid w:val="009812D4"/>
    <w:rsid w:val="009920D8"/>
    <w:rsid w:val="009B38BE"/>
    <w:rsid w:val="009B67BF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B11C8"/>
    <w:rsid w:val="00AC08A8"/>
    <w:rsid w:val="00AD56C8"/>
    <w:rsid w:val="00AD58F2"/>
    <w:rsid w:val="00B00B7D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55E3F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D50DB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139F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00B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MJAheading1">
    <w:name w:val="MJA heading 1"/>
    <w:basedOn w:val="MJAnormal"/>
    <w:next w:val="MJAnormal"/>
    <w:uiPriority w:val="99"/>
    <w:rsid w:val="00B00B7D"/>
    <w:pPr>
      <w:numPr>
        <w:numId w:val="49"/>
      </w:numPr>
      <w:pBdr>
        <w:bottom w:val="single" w:sz="18" w:space="1" w:color="0093D0"/>
      </w:pBdr>
      <w:tabs>
        <w:tab w:val="left" w:pos="425"/>
      </w:tabs>
      <w:spacing w:before="0" w:after="360" w:line="240" w:lineRule="auto"/>
      <w:ind w:left="369" w:hanging="369"/>
    </w:pPr>
    <w:rPr>
      <w:rFonts w:ascii="Corbel" w:hAnsi="Corbel"/>
      <w:color w:val="0093D0"/>
      <w:sz w:val="44"/>
    </w:rPr>
  </w:style>
  <w:style w:type="paragraph" w:customStyle="1" w:styleId="MJAheading2">
    <w:name w:val="MJA heading 2"/>
    <w:basedOn w:val="Normal"/>
    <w:next w:val="BalloonText"/>
    <w:rsid w:val="00B00B7D"/>
    <w:pPr>
      <w:keepNext/>
      <w:keepLines/>
      <w:numPr>
        <w:ilvl w:val="1"/>
        <w:numId w:val="49"/>
      </w:numPr>
      <w:tabs>
        <w:tab w:val="left" w:pos="709"/>
      </w:tabs>
      <w:spacing w:before="360" w:after="240" w:line="240" w:lineRule="auto"/>
      <w:ind w:left="709" w:hanging="709"/>
    </w:pPr>
    <w:rPr>
      <w:rFonts w:ascii="Corbel" w:hAnsi="Corbel"/>
      <w:color w:val="0093D0"/>
      <w:sz w:val="32"/>
    </w:rPr>
  </w:style>
  <w:style w:type="paragraph" w:customStyle="1" w:styleId="MJAheading3">
    <w:name w:val="MJA heading 3"/>
    <w:basedOn w:val="MJAnormal"/>
    <w:next w:val="MJAnormal"/>
    <w:rsid w:val="00B00B7D"/>
    <w:pPr>
      <w:numPr>
        <w:ilvl w:val="2"/>
        <w:numId w:val="49"/>
      </w:numPr>
      <w:tabs>
        <w:tab w:val="left" w:pos="709"/>
      </w:tabs>
      <w:spacing w:before="360" w:line="240" w:lineRule="auto"/>
      <w:ind w:left="1107" w:hanging="369"/>
    </w:pPr>
    <w:rPr>
      <w:rFonts w:ascii="Corbel" w:hAnsi="Corbel"/>
      <w:color w:val="0093D0"/>
      <w:sz w:val="24"/>
    </w:rPr>
  </w:style>
  <w:style w:type="paragraph" w:customStyle="1" w:styleId="MJAsource">
    <w:name w:val="MJA source"/>
    <w:basedOn w:val="Normal"/>
    <w:next w:val="BalloonText"/>
    <w:qFormat/>
    <w:rsid w:val="00B00B7D"/>
    <w:pPr>
      <w:spacing w:before="120" w:after="120" w:line="240" w:lineRule="auto"/>
    </w:pPr>
    <w:rPr>
      <w:rFonts w:ascii="Calibri" w:hAnsi="Calibri"/>
      <w:i/>
      <w:sz w:val="18"/>
    </w:rPr>
  </w:style>
  <w:style w:type="paragraph" w:styleId="Caption">
    <w:name w:val="caption"/>
    <w:basedOn w:val="Normal"/>
    <w:next w:val="Normal"/>
    <w:link w:val="CaptionChar"/>
    <w:unhideWhenUsed/>
    <w:qFormat/>
    <w:rsid w:val="00B00B7D"/>
    <w:pPr>
      <w:spacing w:before="120" w:after="120" w:line="240" w:lineRule="auto"/>
    </w:pPr>
    <w:rPr>
      <w:rFonts w:ascii="Calibri" w:hAnsi="Calibri"/>
      <w:b/>
      <w:bCs/>
      <w:sz w:val="20"/>
      <w:szCs w:val="18"/>
    </w:rPr>
  </w:style>
  <w:style w:type="paragraph" w:customStyle="1" w:styleId="MJAnormal">
    <w:name w:val="MJA normal"/>
    <w:basedOn w:val="Normal"/>
    <w:link w:val="MJAnormalChar1"/>
    <w:uiPriority w:val="99"/>
    <w:qFormat/>
    <w:rsid w:val="00B00B7D"/>
    <w:pPr>
      <w:spacing w:before="120" w:after="120" w:line="280" w:lineRule="atLeast"/>
    </w:pPr>
    <w:rPr>
      <w:rFonts w:ascii="Times New Roman" w:eastAsia="Times New Roman" w:hAnsi="Times New Roman" w:cs="Times New Roman"/>
    </w:rPr>
  </w:style>
  <w:style w:type="character" w:customStyle="1" w:styleId="MJAnormalChar1">
    <w:name w:val="MJA normal Char1"/>
    <w:basedOn w:val="DefaultParagraphFont"/>
    <w:link w:val="MJAnormal"/>
    <w:uiPriority w:val="99"/>
    <w:rsid w:val="00B00B7D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CaptionChar">
    <w:name w:val="Caption Char"/>
    <w:basedOn w:val="DefaultParagraphFont"/>
    <w:link w:val="Caption"/>
    <w:rsid w:val="00B00B7D"/>
    <w:rPr>
      <w:rFonts w:ascii="Calibri" w:eastAsiaTheme="minorHAnsi" w:hAnsi="Calibri" w:cstheme="minorBidi"/>
      <w:b/>
      <w:bCs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Manager/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Valuation Summary Table</dc:title>
  <dc:creator/>
  <cp:lastModifiedBy/>
  <cp:revision>1</cp:revision>
  <dcterms:created xsi:type="dcterms:W3CDTF">2013-02-14T23:20:00Z</dcterms:created>
  <dcterms:modified xsi:type="dcterms:W3CDTF">2013-02-15T02:38:00Z</dcterms:modified>
</cp:coreProperties>
</file>